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2455"/>
        <w:gridCol w:w="1987"/>
        <w:gridCol w:w="1599"/>
        <w:gridCol w:w="1599"/>
        <w:gridCol w:w="4119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444444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附件8 ：                </w:t>
            </w: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推荐教师获奖证书明细表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报送</w:t>
            </w: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单位（公章）：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填报日期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获奖事项</w:t>
            </w: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发证机关（填全称）</w:t>
            </w: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0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校长签字：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同一类别的奖励证书，只填写最高级别。</w:t>
            </w:r>
            <w:r>
              <w:rPr>
                <w:rFonts w:hint="eastAsia" w:ascii="宋体" w:hAnsi="宋体" w:cs="宋体"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2.获奖级别按由高到低的顺序填写。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2031"/>
    <w:rsid w:val="721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2022-01-05T07:52:00Z</dcterms:created>
  <dc:creator>小橙子</dc:creator>
  <cp:lastModifiedBy>小橙子</cp:lastModifiedBy>
  <dcterms:modified xsi:type="dcterms:W3CDTF">2022-01-05T07:53:30Z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