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29" w:type="dxa"/>
        <w:tblInd w:w="87" w:type="dxa"/>
        <w:tblLook w:val="04A0"/>
      </w:tblPr>
      <w:tblGrid>
        <w:gridCol w:w="9"/>
        <w:gridCol w:w="460"/>
        <w:gridCol w:w="100"/>
        <w:gridCol w:w="91"/>
        <w:gridCol w:w="869"/>
        <w:gridCol w:w="291"/>
        <w:gridCol w:w="149"/>
        <w:gridCol w:w="1911"/>
        <w:gridCol w:w="349"/>
        <w:gridCol w:w="1037"/>
        <w:gridCol w:w="1003"/>
        <w:gridCol w:w="411"/>
        <w:gridCol w:w="789"/>
        <w:gridCol w:w="311"/>
        <w:gridCol w:w="1589"/>
        <w:gridCol w:w="2531"/>
        <w:gridCol w:w="1120"/>
        <w:gridCol w:w="349"/>
        <w:gridCol w:w="471"/>
        <w:gridCol w:w="409"/>
        <w:gridCol w:w="880"/>
      </w:tblGrid>
      <w:tr w:rsidR="00585560" w:rsidRPr="00585560" w:rsidTr="00A465D2">
        <w:trPr>
          <w:gridBefore w:val="1"/>
          <w:wBefore w:w="9" w:type="dxa"/>
          <w:trHeight w:val="960"/>
        </w:trPr>
        <w:tc>
          <w:tcPr>
            <w:tcW w:w="15120" w:type="dxa"/>
            <w:gridSpan w:val="20"/>
            <w:tcBorders>
              <w:top w:val="nil"/>
              <w:left w:val="nil"/>
              <w:bottom w:val="nil"/>
              <w:right w:val="nil"/>
            </w:tcBorders>
            <w:shd w:val="clear" w:color="auto" w:fill="auto"/>
            <w:noWrap/>
            <w:vAlign w:val="center"/>
            <w:hideMark/>
          </w:tcPr>
          <w:p w:rsidR="00585560" w:rsidRPr="00585560" w:rsidRDefault="00585560" w:rsidP="00585560">
            <w:pPr>
              <w:widowControl/>
              <w:jc w:val="center"/>
              <w:rPr>
                <w:rFonts w:ascii="宋体" w:eastAsia="宋体" w:hAnsi="宋体" w:cs="Arial"/>
                <w:b/>
                <w:bCs/>
                <w:color w:val="000000"/>
                <w:kern w:val="0"/>
                <w:sz w:val="32"/>
                <w:szCs w:val="32"/>
              </w:rPr>
            </w:pPr>
            <w:r w:rsidRPr="00585560">
              <w:rPr>
                <w:rFonts w:ascii="宋体" w:eastAsia="宋体" w:hAnsi="宋体" w:cs="Arial" w:hint="eastAsia"/>
                <w:b/>
                <w:bCs/>
                <w:color w:val="000000"/>
                <w:kern w:val="0"/>
                <w:sz w:val="32"/>
                <w:szCs w:val="32"/>
              </w:rPr>
              <w:t>收费基金目录清单——行政事业性收费目录清单</w:t>
            </w:r>
          </w:p>
        </w:tc>
      </w:tr>
      <w:tr w:rsidR="00585560" w:rsidRPr="00585560" w:rsidTr="00A465D2">
        <w:trPr>
          <w:gridBefore w:val="1"/>
          <w:wBefore w:w="9" w:type="dxa"/>
          <w:trHeight w:val="78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序号</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部门</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项目名称</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收费标准</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管理方式</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政策依据</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立项级次</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b/>
                <w:bCs/>
                <w:color w:val="000000"/>
                <w:kern w:val="0"/>
                <w:sz w:val="20"/>
                <w:szCs w:val="20"/>
              </w:rPr>
            </w:pPr>
            <w:r w:rsidRPr="00585560">
              <w:rPr>
                <w:rFonts w:ascii="宋体" w:eastAsia="宋体" w:hAnsi="宋体" w:cs="Arial" w:hint="eastAsia"/>
                <w:b/>
                <w:bCs/>
                <w:color w:val="000000"/>
                <w:kern w:val="0"/>
                <w:sz w:val="20"/>
                <w:szCs w:val="20"/>
              </w:rPr>
              <w:t>涉企</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一</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公安</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1.外国人证件费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0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(1)居留许可</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400-1000元/人。变更200元/次。</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财综〔2004〕60号，发改价格〔2004〕2230号，辽财综〔2004〕543号，辽价发〔2004〕140号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(2)永久居留申请</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1500元/人</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财综〔2004〕32号，发改价格〔2004〕1267号，辽财综〔2004〕542号，辽价发〔2004〕96号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(3)永久居留身份证工本费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300元/证</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财综〔2004〕32号，发改价格〔2004〕1267号,财税〔2018〕10号，辽财综〔2004〕542号，辽价发〔 2004〕96号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(4)出入境证</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100元/人</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公通字〔1996〕89号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52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(5)旅行证</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50元/人</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公通字〔1996〕89号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2.公民出入境证件费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《护照法》，价费字〔1993〕164号，价费字〔1992 〕240号，公通字〔2000〕99号，发改价格〔2017〕1186号，财税函〔2018〕1号，发改价格〔2019〕914 号，辽发改收费〔2019〕384号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(1)因私护照（含护照贴纸加注）</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120元/本</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发改价格〔2019〕914号，辽发改收费〔2019〕384号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62"/>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(2)出入境通行证</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15-80元/证</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公通字〔2000〕99号，发改价格〔2017〕1186号，辽价发〔2017〕56号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482"/>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(3)往来(含前往)港澳通行证(含签注)</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往来港澳通行证每本60元，前往港澳通行证每本40元。一次有效签注每件15元；二次有效签注每件30元；多次有效签注：不超过一年每件80元，一年以上两年（含）以下每件120元，两年以上三年（不含）以下每件160元，长期（三年）每件240元</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发改价格〔2005〕77号，计价格〔2002〕1097号，发改价格〔2017〕1186号，辽价发〔2017〕56号，发改价格〔2019〕914号，辽发改收费〔2019〕384号</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(4)港澳居民来往内地通行证件费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成人350元/人，儿童230/人</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发改价格〔2020〕1516号，财税〔2020〕46号，辽财税〔2020〕336号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(5)台湾居民来往大陆通行证</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电子通行证200元/证，一次有效通行证40元/证</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计价格〔2001〕1835号，发改价格〔2004〕334号，价费字〔1993〕164号,发改价格〔2017〕1186号，辽价发〔2017〕56号，发改价格规〔2019〕1931号，辽发改收费〔2020〕34号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cantSplit/>
          <w:trHeight w:val="1134"/>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(6)台湾同胞定居证</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8元/证</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价费字〔1993〕164号，发改价格〔2004〕2839号，发改价格〔2017〕1186号，辽价发〔2017〕56号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(7)大陆居民往来台湾通行证(含签注)</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电子通行证60元/证，一次有效通行证15元/证。一次有效签注15元/证，多次有效签注80元/证</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发改价格〔2016〕352号，计价格〔2001〕1835号，价费字〔1993〕164号,发改价格〔2017〕1186号，辽价发〔2017〕56号，发改价格规〔2019〕1931号，辽发改收费〔2020〕34号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3.户籍管理证件工本费（限于丢失、补办和过期失效重办）</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5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(1)居民户口簿</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户口簿工本费6元/簿；更换人造革封面3元/本；更换首页1元/张；更换内页0.5元/ 张</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《户口登记条例》，财综〔2012〕97号，价费字〔1992〕240号，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(2)户口迁移证件</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户口迁移证及打印工本费2 元/证；户口准迁证及打印工本费2元/证；本市城区内迁入每次一次性收费1元/次</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《户口登记条例》</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4.居民身份证工本费</w:t>
            </w:r>
          </w:p>
        </w:tc>
        <w:tc>
          <w:tcPr>
            <w:tcW w:w="324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换领二代证每证20元，遗失补领、损坏换领二代证每证40元，临时证每证10元</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财综〔2007〕34号，发改价格〔2005〕436号，财综〔2004〕8号，发改价格〔2003〕2322号，财税〔2018〕37号、《居民身份证法》，辽价发〔2005〕66 号，辽财非〔2007〕387号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5.机动车号牌工本费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 xml:space="preserve">  (1)号牌(含临时)</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汽车反光号牌每副100元、不反光号牌每副80元；挂车反光号牌每面50 元、不反光号牌每面30元；三轮汽车、低速货车反光号牌每副40元、不反光号牌每副25元；摩托车号牌每副35元；机动车临时号牌每张5元</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《道路交通安全法》，发改价格〔2004〕2831号，计价格〔1994〕783号，价费字〔1992〕2401号，行业标准GA36-2014，发改价格规〔2019〕1931号，辽发改收费〔2020〕34号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6.机动车行驶证、登记证、驾驶证工本费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10元/本</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《道路交通安全法》，发改价格〔2004〕2831号，财综〔2001〕67号，计价格〔2001〕1979号，计价格〔1994〕783号，价费字〔1992〕240号，发改价格〔2017〕1186号，辽价发〔2017〕56号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nil"/>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7.临时入境机动车号牌和行驶证、临时机动车驾驶许可工本费</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10元/本</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缴入省级国库</w:t>
            </w:r>
          </w:p>
        </w:tc>
        <w:tc>
          <w:tcPr>
            <w:tcW w:w="4000" w:type="dxa"/>
            <w:gridSpan w:val="3"/>
            <w:tcBorders>
              <w:top w:val="single" w:sz="4" w:space="0" w:color="auto"/>
              <w:left w:val="nil"/>
              <w:bottom w:val="single" w:sz="4" w:space="0" w:color="auto"/>
              <w:right w:val="nil"/>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《道路交通安全法》，财综〔2008〕36号，发改价格〔2008〕1575号，发改价格〔2017〕1186号，辽财非〔2008〕399号，辽价发〔2017〕56号</w:t>
            </w:r>
          </w:p>
        </w:tc>
        <w:tc>
          <w:tcPr>
            <w:tcW w:w="880" w:type="dxa"/>
            <w:gridSpan w:val="2"/>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8.外国人签证费</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非对等国家签证、证件人民币收费标准160-635元/证（项次）；对等国家签证收费标准（人民币）按签证次数420-1740元；对等国家签证美元收费标准按签证次数20-180美元</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计价格〔2003〕392号，价费字〔1992〕240号，公通字〔2000〕99号</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2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9.养犬管理费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具体收费办法由各市人民政府制定</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辽财非〔2011〕220号，沈价发〔2012〕21号，《辽宁省养犬管理条例》（2014年5月30日省人大十二次十次会议通过）</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55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10.中国国籍申请手续费（含证书费）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申请手续费：50元/证；证书费：200元/证</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价费字〔1992〕240号，公通字〔2000〕99号，公通字〔1996〕89号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二</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财政</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11.收费票据工本费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票据销售价格＝票据出厂价格*（1+20%）</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辽财税〔2017〕387号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三</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人防</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99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12.防空地下室易地建设费</w:t>
            </w:r>
          </w:p>
        </w:tc>
        <w:tc>
          <w:tcPr>
            <w:tcW w:w="324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按应建防空地下室建筑面积缴纳标准：每平方米1275元，县级市和县城850元；九层以下民用建筑也可按地面总建筑面积缴纳标准：每平方米25.5元，县级市和县城17元。</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中发〔2001〕9号，计价格〔2000〕474号,财税〔2014〕77号，财税〔2019〕53号，财政部 税务总局发展改革委 民政部 商务部 卫生健康委 公告2019年第76号，省政府令第49号，辽价发﹝2001﹞72号，辽价发﹝2018﹞55号，辽财税〔2020〕383号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四</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司法</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13.仲裁收费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案件受理费：最低40元，争议金额的0.25-5%；案件处理费：按合理的实际支出收取。</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《仲裁法》，财综〔2010〕19号，国办发〔1995〕44 号，辽财非〔2010〕985号，辽财税〔2021〕69号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五</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教育</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14.公办幼儿园保教费、住宿费</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五星级园每生每月为650元，四星级园为500元，三星级园为300元，二星级园为200元，一星级园为120元，未定级园为80元。</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《幼儿园管理条例》，发改价格〔2011〕3207号，辽财综〔2003〕478号，辽发改收费〔2019〕452号，朝发改发〔2019〕387号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15.城市小学、初级中学住宿费</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政府投资兴建：小学50元/ 生·学期；初中80元/生· 学期，上浮不超过30%。融资建设：最高不超过400元/ 生·学期。</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缴入同级财政专户</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辽财综〔2003〕478号，辽价发〔2004〕111号，教财〔2004〕7号，辽政发〔2008〕32号</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39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16.普通高中学费、住宿费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学费：省示范高中，城市1400元/生·学年，农村1200元/生·学年；一般高中，城市1200元/生·学年，农村1000元/生·学年。住宿费：政府投资兴建的100元/生·学期；融资建设的不超过400元/生·学期。</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《教育法》，教财〔1996〕101号，教财〔2003〕4号，辽价发〔2016〕23号，辽财综〔2002〕235号，辽财综〔2003〕478号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9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17.中等职业学校学费、住宿费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学费：900－3500元/生·学期。住宿费：120－400元/ 生·学期。</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《教育法》，财综〔2004〕4号，教财〔1996〕101号，教财〔2003〕4号，辽财综〔2003〕478号，辽价发〔2004〕107号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25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18.高等学校（含科研院所、各级党校等）学费、住宿费、委托培养费、函大电大夜大及短期培训费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研究生学费：全日制学术型硕士研究生不超过8000元/ 生.学年；博士研究生不超过10000元/生.学年。全日制专业学位研究生学费标准按不同专业研究生培养成本和原研究生收费标准相衔接的原则确定。</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教育法》，《高等教育法》，财教〔2013〕19号，发改价格〔2013〕887号，教财〔2006〕2号，发改价格〔2005〕2528号，教财〔2003〕4号，计价格〔2002〕665号，计办价格〔2000〕906号，教财〔1996〕101号，价费字〔1992〕367号，教财〔1992〕42号，发改价格〔2006〕702号，教财〔2006〕7号，教电〔2005〕333号，教财〔2005〕22号，教高〔2015〕6号，辽财综〔2003〕478号，辽价发〔2000〕 64号，辽价发〔2003〕15号，辽价发〔2014〕41号，辽价发〔2017〕66号，辽发改收费〔2021〕78号，辽发改收费〔2021〕176号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5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19.广播电视大学收费（国家开放大学收费）</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实行市场调节</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缴入同级财政专户</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财综〔2014〕21号，发改价格〔2009〕2555号，计价格〔2002〕838号，教财厅〔2000〕110号，财办综〔2003〕203号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六</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自然资源</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6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20.土地复垦费</w:t>
            </w:r>
          </w:p>
        </w:tc>
        <w:tc>
          <w:tcPr>
            <w:tcW w:w="324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10元/平方米</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《土地管理法》，《土地复垦条例》，财税〔2014〕 77号、税务总局 发展改革委 民政部 商务部 卫生健康委公告2019年第76号，辽政发〔2000〕48号</w:t>
            </w:r>
          </w:p>
        </w:tc>
        <w:tc>
          <w:tcPr>
            <w:tcW w:w="880" w:type="dxa"/>
            <w:gridSpan w:val="2"/>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21.土地闲置费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5元/平方米</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《土地管理法》，《城市房地产管理法》，国发〔2008〕3号，财税〔2014〕77号,财政部 税务总局 发展改革委 民政部 商务部 卫生健康委公告2019年第76号，辽财税〔2021〕133号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22.耕地开垦费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最低征收标准：一般耕地10－84元/平方米；永久基本农田20－168元/平方米</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《土地管理法》，《土地管理法实施条例》，财税〔2014〕77号,财政部 税务总局 发展改革委 民政部 商务部 卫生健康委公告2019年第76号 ，辽政办〔2020〕15号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118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23.不动产登记费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住宅类：80元/件；非住宅类：550元/件；证书工本费：按规定核发一本证书不收工本费，向一个以上不动产权利人核发证书的，每增加一本加收10元</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《物权法》，财税〔2014〕77号，财税〔2016〕79号，发改价格规〔2016〕2559号，财税〔2019〕45 号，财税〔2019〕53号,财政部 税务总局 发展改革委 民政部 商务部 卫生健康委公告2019年第76号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49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七</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住房城乡建设</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0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24.污水处理费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授权市、县人民政府制定</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《水污染防治法》,《城市排水和污水处理条例》，财税〔2014〕151号，发改价格〔2015〕119号，省政府令2009年 第235号，辽政办发〔2008〕60号，辽价发〔2018〕38号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9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25.城镇垃圾处理费</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授权市、县人民政府制定</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《城市市容和环境卫生管理条例》，国发〔2011〕9号，计价格〔2002〕872号，辽财税〔2017〕387号，辽价发〔2018〕38号，辽财税〔2021〕138号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062"/>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26.城市道路占用、挖掘修复费</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城市道路占用费由省授权各市制定标准；城市道路挖掘修复费由国务院授权省住建部门制定，收费标准按实际挖掘面积30－520元/平方米</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《城市道路管理条例》，建城〔1993〕410号，财税〔2015〕68号，辽建发〔1995〕53号，辽住建〔2011 〕240号，辽财税〔2020〕268号规定，对灵活就业人员免征城市道路占用费</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八</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水利</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9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27.水资源费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按辽政发〔2010〕18号、辽政发〔2016〕27号文件执行</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缴入中央省市县国库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《水法》，《取水许可和水资源费征收管理条例》，省政府令2009年第234号，财税〔2016〕2号，发改价格〔2014〕1959号，发改价格〔2013〕29号，财综〔 2011〕19号，发改价格〔2009〕1779号，财综〔2008〕79号，财综〔2003〕89号，价费字〔1992〕181号，辽政发〔2010〕18号，辽政发〔2016〕27号，辽财综〔2004〕67号，辽财非〔2009〕546号，辽价发〔2011〕100号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28.水土保持补偿费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按辽价发〔2018〕56号文件执行</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缴入中央省市县国库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《水土保持法》，财综〔2014〕8号，发改价格〔2017〕1186号，辽财非〔2014〕277号，辽价发〔2017〕61号，辽价发〔2018〕56号，辽财税〔2020〕383号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九</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农业农村</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15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29.渔业资源增殖保护费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按辽水产政字〔1989〕29号，辽水产政字〔1989〕 85号，辽价函〔2009〕22号文件执行</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《渔业法》，财税〔2014〕101号，财综〔2012〕97 号，计价格〔1994〕400号，价费字〔1992〕452号，辽水产政字〔1989〕29号，辽水产政字〔1989〕85号，辽价函〔2009〕22号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43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十</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林业和草原</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22"/>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30.草原植被恢复费</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人工草地每平方米4元，天然草原每平方米6元</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《草原法》，财综〔2010〕29号，发改价格〔2010〕1235号，辽财非〔2010〕1138号，辽发改收费函〔2020〕6号，辽发改价格函〔2023〕4号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十一</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卫生健康</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31.预防接种服务费</w:t>
            </w:r>
          </w:p>
        </w:tc>
        <w:tc>
          <w:tcPr>
            <w:tcW w:w="324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20元/剂次</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《疫苗流通和预防接种管理条例》，财税〔2016〕14 号，财综〔2008〕47号，发改价格〔2016〕488号，辽发改收费〔2019〕522号，辽财非〔2016〕332号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32.医疗事故鉴定费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2200元/ 例</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《医疗事故处理条例》，财税〔2016〕14号，财综〔2003〕27号，发改价格〔2016〕488号，辽发改收费〔2019〕522号，辽发改收费函〔2023〕1号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67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33.职业病诊断鉴定费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3500元/例</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《职业病防治法》，财税〔2016〕14号，发改价格〔2016〕488号，辽发改收费〔2019〕522号，辽发改收费函〔2023〕1号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34.预防接种异常反应鉴定费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3500元/例</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《疫苗流通和预防接种管理条例》，《医疗事故处理条例》，财税〔2016〕14号，财综〔2008〕70号，发改价格〔2016〕488号，辽发改收费〔2019〕522号，辽发改收费函〔2023〕1号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2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35.新冠病毒核酸检测费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参照省医疗保障局、省卫生健康委员会制定的公立医疗机构新冠病毒核酸检测最高限价标准执行</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国办发明电〔2020〕22号，辽财税函〔2021〕207号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十二</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民政</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33"/>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36.殡葬收费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授权市、县人民政府制定</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价费字〔1992〕249号，发改价格〔2012〕673号，辽价发〔2018〕38号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lastRenderedPageBreak/>
              <w:t>十三</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市场监管</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85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37.特种设备检验检测费</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按辽价发〔2017〕97号文件执行</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《特种设备安全法》，《特种设备安全监察条例》，发改价格〔2015〕1299号，财综〔2011〕16号，财综〔2001〕10号，辽价发〔2017〕97号</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十四</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应急管理</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20"/>
        </w:trPr>
        <w:tc>
          <w:tcPr>
            <w:tcW w:w="460" w:type="dxa"/>
            <w:tcBorders>
              <w:top w:val="nil"/>
              <w:left w:val="single" w:sz="4" w:space="0" w:color="auto"/>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38.特种作业人员安全技术考试费</w:t>
            </w:r>
          </w:p>
        </w:tc>
        <w:tc>
          <w:tcPr>
            <w:tcW w:w="3240" w:type="dxa"/>
            <w:gridSpan w:val="4"/>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理考：50元/科；实操：100 元/科；复考：30元/科</w:t>
            </w:r>
          </w:p>
        </w:tc>
        <w:tc>
          <w:tcPr>
            <w:tcW w:w="1900" w:type="dxa"/>
            <w:gridSpan w:val="2"/>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缴入中央省市国库</w:t>
            </w:r>
          </w:p>
        </w:tc>
        <w:tc>
          <w:tcPr>
            <w:tcW w:w="4000" w:type="dxa"/>
            <w:gridSpan w:val="3"/>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财税函〔2020〕236号，辽财税函〔2021〕629号</w:t>
            </w:r>
          </w:p>
        </w:tc>
        <w:tc>
          <w:tcPr>
            <w:tcW w:w="880" w:type="dxa"/>
            <w:gridSpan w:val="2"/>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000000" w:fill="FFFFFF"/>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十五</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有关部门</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39.政府信息公开处理费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按国办函</w:t>
            </w:r>
            <w:r w:rsidRPr="00585560">
              <w:rPr>
                <w:rFonts w:ascii="仿宋_GB2312" w:eastAsia="仿宋_GB2312" w:hAnsi="宋体" w:cs="Arial" w:hint="eastAsia"/>
                <w:color w:val="000000"/>
                <w:kern w:val="0"/>
                <w:sz w:val="16"/>
                <w:szCs w:val="16"/>
              </w:rPr>
              <w:t>〔</w:t>
            </w:r>
            <w:r w:rsidRPr="00585560">
              <w:rPr>
                <w:rFonts w:ascii="宋体" w:eastAsia="宋体" w:hAnsi="宋体" w:cs="Arial" w:hint="eastAsia"/>
                <w:color w:val="000000"/>
                <w:kern w:val="0"/>
                <w:sz w:val="16"/>
                <w:szCs w:val="16"/>
              </w:rPr>
              <w:t>2020</w:t>
            </w:r>
            <w:r w:rsidRPr="00585560">
              <w:rPr>
                <w:rFonts w:ascii="仿宋_GB2312" w:eastAsia="仿宋_GB2312" w:hAnsi="宋体" w:cs="Arial" w:hint="eastAsia"/>
                <w:color w:val="000000"/>
                <w:kern w:val="0"/>
                <w:sz w:val="16"/>
                <w:szCs w:val="16"/>
              </w:rPr>
              <w:t>〕</w:t>
            </w:r>
            <w:r w:rsidRPr="00585560">
              <w:rPr>
                <w:rFonts w:ascii="宋体" w:eastAsia="宋体" w:hAnsi="宋体" w:cs="Arial" w:hint="eastAsia"/>
                <w:color w:val="000000"/>
                <w:kern w:val="0"/>
                <w:sz w:val="16"/>
                <w:szCs w:val="16"/>
              </w:rPr>
              <w:t>109号文件执行</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《政府信息公开条例》，国办函〔2020〕109号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0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40.考试考务费（指中央设立的职业资格考试、职业技能鉴定考试、教育考试、拖拉机驾驶可等收费）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分别按相关文件规定执行</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缴入同级国库或财政专户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国家有关文件政策规定，辽价发〔2016〕32号，辽发改收费函〔2020〕8号，辽发改收费函〔2020〕98号，辽发改收费函〔2020〕109号，辽发改收费函〔2020〕11号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中央</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1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41.公开招聘事业单位人员考试费（含卫生计生部门事业单位人员公开招聘考试费）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50元/科</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辽财非〔2007〕897号，辽发改收费函〔2020〕12号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9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42.二级建造师执业资格考试费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56元/科</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辽发改收费函〔2020〕12号，辽发改收费函〔2023〕2号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97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43.以考代评考试（档案、图书资料、文物博物、群众文化、新闻（报纸）、新闻（广播电视）、律师、翻译、卫生（非医院）系列）</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100元/科</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缴入省市国库</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辽发改收费函〔2020〕12号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27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lastRenderedPageBreak/>
              <w:t xml:space="preserve">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44.道路运输从业人员岗位考试费</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由考试单位按照每人每科除考务费外不超过50元自行确定</w:t>
            </w:r>
          </w:p>
        </w:tc>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缴入省市国库</w:t>
            </w:r>
          </w:p>
        </w:tc>
        <w:tc>
          <w:tcPr>
            <w:tcW w:w="40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辽财非〔2008〕613号，辽价函〔2007〕43号，辽价函〔2009〕14号。按规定，上缴省20%考务费，辽价函〔2013〕99号，辽财非函〔2012〕224号,辽财预函〔2017〕358号，辽价发〔2016〕32号，辽财税函〔2021〕154号</w:t>
            </w: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619"/>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45.农村义务教育阶段学校教师特设岗位计划招聘考试费</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50元/科</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缴入市县国库</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教师〔2009〕1号，辽财非函〔2012〕153号,辽价函〔2014〕100号，辽财非函〔2016〕545号</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46.高校英语应用能力考试（A、B级）费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25元/人次</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缴入中央省市财政专户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辽财非〔2015〕197号，辽财非函〔2016〕268号，辽发改收费函〔2020〕11号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124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47.普通高等学校招生外语口试费</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25元/生</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缴入省市财政专户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辽财综函〔2005〕151号，辽价函〔2005〕30号，辽价函〔2008〕70号，辽财非〔2011〕682号，辽财非函〔2013〕61号，辽财非〔2015〕197号，辽财税函〔2018〕725号，辽发改收费函〔2020〕11号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5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48.初中升学报名考试费（城市）</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45-60元/生</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缴入市县财政专户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辽财综〔2003〕478号，辽价函〔2005〕85号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55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106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c>
          <w:tcPr>
            <w:tcW w:w="270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49.初中升学体育加试费（城市）</w:t>
            </w:r>
          </w:p>
        </w:tc>
        <w:tc>
          <w:tcPr>
            <w:tcW w:w="3240" w:type="dxa"/>
            <w:gridSpan w:val="4"/>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10元/生</w:t>
            </w:r>
          </w:p>
        </w:tc>
        <w:tc>
          <w:tcPr>
            <w:tcW w:w="190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缴入市县财政专户</w:t>
            </w:r>
          </w:p>
        </w:tc>
        <w:tc>
          <w:tcPr>
            <w:tcW w:w="4000" w:type="dxa"/>
            <w:gridSpan w:val="3"/>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辽财综〔2003〕478号，辽价函〔2005〕85号</w:t>
            </w:r>
          </w:p>
        </w:tc>
        <w:tc>
          <w:tcPr>
            <w:tcW w:w="880" w:type="dxa"/>
            <w:gridSpan w:val="2"/>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省级</w:t>
            </w:r>
          </w:p>
        </w:tc>
        <w:tc>
          <w:tcPr>
            <w:tcW w:w="880" w:type="dxa"/>
            <w:tcBorders>
              <w:top w:val="nil"/>
              <w:left w:val="nil"/>
              <w:bottom w:val="single" w:sz="4" w:space="0" w:color="auto"/>
              <w:right w:val="single" w:sz="4" w:space="0" w:color="auto"/>
            </w:tcBorders>
            <w:shd w:val="clear" w:color="auto" w:fill="auto"/>
            <w:vAlign w:val="center"/>
            <w:hideMark/>
          </w:tcPr>
          <w:p w:rsidR="00585560" w:rsidRPr="00585560" w:rsidRDefault="00585560" w:rsidP="00585560">
            <w:pPr>
              <w:widowControl/>
              <w:jc w:val="center"/>
              <w:rPr>
                <w:rFonts w:ascii="Calibri" w:eastAsia="宋体" w:hAnsi="Calibri" w:cs="Calibri"/>
                <w:color w:val="000000"/>
                <w:kern w:val="0"/>
                <w:sz w:val="22"/>
              </w:rPr>
            </w:pPr>
            <w:r w:rsidRPr="00585560">
              <w:rPr>
                <w:rFonts w:ascii="Calibri" w:eastAsia="宋体" w:hAnsi="Calibri" w:cs="Calibri"/>
                <w:color w:val="000000"/>
                <w:kern w:val="0"/>
                <w:sz w:val="22"/>
              </w:rPr>
              <w:t xml:space="preserve">　</w:t>
            </w:r>
          </w:p>
        </w:tc>
      </w:tr>
      <w:tr w:rsidR="00585560" w:rsidRPr="00585560" w:rsidTr="00A465D2">
        <w:trPr>
          <w:gridBefore w:val="1"/>
          <w:wBefore w:w="9" w:type="dxa"/>
          <w:trHeight w:val="439"/>
        </w:trPr>
        <w:tc>
          <w:tcPr>
            <w:tcW w:w="460" w:type="dxa"/>
            <w:tcBorders>
              <w:top w:val="nil"/>
              <w:left w:val="nil"/>
              <w:bottom w:val="nil"/>
              <w:right w:val="nil"/>
            </w:tcBorders>
            <w:shd w:val="clear" w:color="auto" w:fill="auto"/>
            <w:noWrap/>
            <w:vAlign w:val="center"/>
            <w:hideMark/>
          </w:tcPr>
          <w:p w:rsidR="00585560" w:rsidRPr="00585560" w:rsidRDefault="00585560" w:rsidP="00585560">
            <w:pPr>
              <w:widowControl/>
              <w:jc w:val="center"/>
              <w:rPr>
                <w:rFonts w:ascii="宋体" w:eastAsia="宋体" w:hAnsi="宋体" w:cs="Arial"/>
                <w:color w:val="000000"/>
                <w:kern w:val="0"/>
                <w:sz w:val="22"/>
              </w:rPr>
            </w:pPr>
          </w:p>
        </w:tc>
        <w:tc>
          <w:tcPr>
            <w:tcW w:w="1060" w:type="dxa"/>
            <w:gridSpan w:val="3"/>
            <w:tcBorders>
              <w:top w:val="nil"/>
              <w:left w:val="nil"/>
              <w:bottom w:val="nil"/>
              <w:right w:val="nil"/>
            </w:tcBorders>
            <w:shd w:val="clear" w:color="auto" w:fill="auto"/>
            <w:noWrap/>
            <w:vAlign w:val="center"/>
            <w:hideMark/>
          </w:tcPr>
          <w:p w:rsidR="00585560" w:rsidRPr="00585560" w:rsidRDefault="00585560" w:rsidP="00585560">
            <w:pPr>
              <w:widowControl/>
              <w:jc w:val="center"/>
              <w:rPr>
                <w:rFonts w:ascii="宋体" w:eastAsia="宋体" w:hAnsi="宋体" w:cs="Arial"/>
                <w:color w:val="000000"/>
                <w:kern w:val="0"/>
                <w:sz w:val="22"/>
              </w:rPr>
            </w:pPr>
          </w:p>
        </w:tc>
        <w:tc>
          <w:tcPr>
            <w:tcW w:w="5940" w:type="dxa"/>
            <w:gridSpan w:val="8"/>
            <w:tcBorders>
              <w:top w:val="nil"/>
              <w:left w:val="nil"/>
              <w:bottom w:val="nil"/>
              <w:right w:val="nil"/>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16"/>
                <w:szCs w:val="16"/>
              </w:rPr>
            </w:pPr>
            <w:r w:rsidRPr="00585560">
              <w:rPr>
                <w:rFonts w:ascii="宋体" w:eastAsia="宋体" w:hAnsi="宋体" w:cs="Arial" w:hint="eastAsia"/>
                <w:color w:val="000000"/>
                <w:kern w:val="0"/>
                <w:sz w:val="16"/>
                <w:szCs w:val="16"/>
              </w:rPr>
              <w:t>注:1、标注"▲"号的收费项目，对小型微型企业免予征收。</w:t>
            </w:r>
            <w:r w:rsidRPr="00585560">
              <w:rPr>
                <w:rFonts w:ascii="宋体" w:eastAsia="宋体" w:hAnsi="宋体" w:cs="Arial" w:hint="eastAsia"/>
                <w:color w:val="000000"/>
                <w:kern w:val="0"/>
                <w:sz w:val="16"/>
                <w:szCs w:val="16"/>
              </w:rPr>
              <w:br/>
              <w:t xml:space="preserve">   2、标注"*"号的收费项目，属涉企收费。</w:t>
            </w:r>
          </w:p>
        </w:tc>
        <w:tc>
          <w:tcPr>
            <w:tcW w:w="1900" w:type="dxa"/>
            <w:gridSpan w:val="2"/>
            <w:tcBorders>
              <w:top w:val="nil"/>
              <w:left w:val="nil"/>
              <w:bottom w:val="nil"/>
              <w:right w:val="nil"/>
            </w:tcBorders>
            <w:shd w:val="clear" w:color="auto" w:fill="auto"/>
            <w:noWrap/>
            <w:vAlign w:val="center"/>
            <w:hideMark/>
          </w:tcPr>
          <w:p w:rsidR="00585560" w:rsidRPr="00585560" w:rsidRDefault="00585560" w:rsidP="00585560">
            <w:pPr>
              <w:widowControl/>
              <w:jc w:val="center"/>
              <w:rPr>
                <w:rFonts w:ascii="宋体" w:eastAsia="宋体" w:hAnsi="宋体" w:cs="Arial"/>
                <w:color w:val="000000"/>
                <w:kern w:val="0"/>
                <w:sz w:val="22"/>
              </w:rPr>
            </w:pPr>
          </w:p>
        </w:tc>
        <w:tc>
          <w:tcPr>
            <w:tcW w:w="4000" w:type="dxa"/>
            <w:gridSpan w:val="3"/>
            <w:tcBorders>
              <w:top w:val="nil"/>
              <w:left w:val="nil"/>
              <w:bottom w:val="nil"/>
              <w:right w:val="nil"/>
            </w:tcBorders>
            <w:shd w:val="clear" w:color="auto" w:fill="auto"/>
            <w:vAlign w:val="center"/>
            <w:hideMark/>
          </w:tcPr>
          <w:p w:rsidR="00585560" w:rsidRPr="00585560" w:rsidRDefault="00585560" w:rsidP="00585560">
            <w:pPr>
              <w:widowControl/>
              <w:jc w:val="left"/>
              <w:rPr>
                <w:rFonts w:ascii="宋体" w:eastAsia="宋体" w:hAnsi="宋体" w:cs="Arial"/>
                <w:color w:val="000000"/>
                <w:kern w:val="0"/>
                <w:sz w:val="22"/>
              </w:rPr>
            </w:pPr>
          </w:p>
        </w:tc>
        <w:tc>
          <w:tcPr>
            <w:tcW w:w="880" w:type="dxa"/>
            <w:gridSpan w:val="2"/>
            <w:tcBorders>
              <w:top w:val="nil"/>
              <w:left w:val="nil"/>
              <w:bottom w:val="nil"/>
              <w:right w:val="nil"/>
            </w:tcBorders>
            <w:shd w:val="clear" w:color="auto" w:fill="auto"/>
            <w:noWrap/>
            <w:vAlign w:val="center"/>
            <w:hideMark/>
          </w:tcPr>
          <w:p w:rsidR="00585560" w:rsidRPr="00585560" w:rsidRDefault="00585560" w:rsidP="00585560">
            <w:pPr>
              <w:widowControl/>
              <w:jc w:val="center"/>
              <w:rPr>
                <w:rFonts w:ascii="宋体" w:eastAsia="宋体" w:hAnsi="宋体" w:cs="Arial"/>
                <w:color w:val="000000"/>
                <w:kern w:val="0"/>
                <w:sz w:val="22"/>
              </w:rPr>
            </w:pPr>
          </w:p>
        </w:tc>
        <w:tc>
          <w:tcPr>
            <w:tcW w:w="880" w:type="dxa"/>
            <w:tcBorders>
              <w:top w:val="nil"/>
              <w:left w:val="nil"/>
              <w:bottom w:val="nil"/>
              <w:right w:val="nil"/>
            </w:tcBorders>
            <w:shd w:val="clear" w:color="auto" w:fill="auto"/>
            <w:noWrap/>
            <w:vAlign w:val="center"/>
            <w:hideMark/>
          </w:tcPr>
          <w:p w:rsidR="00585560" w:rsidRPr="00585560" w:rsidRDefault="00585560" w:rsidP="00585560">
            <w:pPr>
              <w:widowControl/>
              <w:jc w:val="center"/>
              <w:rPr>
                <w:rFonts w:ascii="宋体" w:eastAsia="宋体" w:hAnsi="宋体" w:cs="Arial"/>
                <w:color w:val="000000"/>
                <w:kern w:val="0"/>
                <w:sz w:val="22"/>
              </w:rPr>
            </w:pPr>
          </w:p>
        </w:tc>
      </w:tr>
      <w:tr w:rsidR="00A465D2" w:rsidRPr="00630E5C" w:rsidTr="00A465D2">
        <w:trPr>
          <w:gridAfter w:val="2"/>
          <w:wAfter w:w="1289" w:type="dxa"/>
          <w:trHeight w:val="720"/>
        </w:trPr>
        <w:tc>
          <w:tcPr>
            <w:tcW w:w="13840" w:type="dxa"/>
            <w:gridSpan w:val="19"/>
            <w:tcBorders>
              <w:top w:val="nil"/>
              <w:left w:val="nil"/>
              <w:bottom w:val="nil"/>
              <w:right w:val="nil"/>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32"/>
                <w:szCs w:val="32"/>
              </w:rPr>
            </w:pPr>
            <w:r w:rsidRPr="00630E5C">
              <w:rPr>
                <w:rFonts w:ascii="宋体" w:eastAsia="宋体" w:hAnsi="宋体" w:cs="Arial" w:hint="eastAsia"/>
                <w:b/>
                <w:bCs/>
                <w:kern w:val="0"/>
                <w:sz w:val="32"/>
                <w:szCs w:val="32"/>
              </w:rPr>
              <w:t>收费基金目录清单——涉企行政事业性收费目录清单</w:t>
            </w:r>
          </w:p>
        </w:tc>
      </w:tr>
      <w:tr w:rsidR="00A465D2" w:rsidRPr="00630E5C" w:rsidTr="00A465D2">
        <w:trPr>
          <w:gridAfter w:val="2"/>
          <w:wAfter w:w="1289" w:type="dxa"/>
          <w:trHeight w:val="844"/>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序号</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部门</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项目名称（共16项,全部中央设立）</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收费标准</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管理方式</w:t>
            </w:r>
          </w:p>
        </w:tc>
        <w:tc>
          <w:tcPr>
            <w:tcW w:w="41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政策依据</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立项级次</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b/>
                <w:bCs/>
                <w:kern w:val="0"/>
                <w:sz w:val="20"/>
                <w:szCs w:val="20"/>
              </w:rPr>
            </w:pPr>
            <w:r w:rsidRPr="00630E5C">
              <w:rPr>
                <w:rFonts w:ascii="宋体" w:eastAsia="宋体" w:hAnsi="宋体" w:cs="Arial" w:hint="eastAsia"/>
                <w:b/>
                <w:bCs/>
                <w:kern w:val="0"/>
                <w:sz w:val="20"/>
                <w:szCs w:val="20"/>
              </w:rPr>
              <w:t>涉企</w:t>
            </w:r>
          </w:p>
        </w:tc>
      </w:tr>
      <w:tr w:rsidR="00A465D2" w:rsidRPr="00630E5C" w:rsidTr="00A465D2">
        <w:trPr>
          <w:gridAfter w:val="2"/>
          <w:wAfter w:w="1289" w:type="dxa"/>
          <w:trHeight w:val="413"/>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一</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公安</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960"/>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lastRenderedPageBreak/>
              <w:t xml:space="preserve">　</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1.机动车号牌工本费</w:t>
            </w:r>
          </w:p>
        </w:tc>
        <w:tc>
          <w:tcPr>
            <w:tcW w:w="2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缴入同级国库</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《道路交通安全法》，发改价格〔2004〕2831号，计价格〔1994〕783号，价费字〔1992〕240号，行业标准GA36-2014，发改价格规〔2019〕1931号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1740"/>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 xml:space="preserve">  (1)号牌(含临时)</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汽车反光号牌每副100元、不反光号牌每副80元；挂车反光号牌每面50元、不反光号牌每面30元；三轮汽车、低速货车反光号牌每副40元、不反光号牌每副25元；摩托车号牌每副35元；机动车临时号牌每张5元</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《道路交通安全法》，发改价格〔2004〕2831号，发改价格规〔2019〕1931号，辽发改收费〔2020〕34号</w:t>
            </w:r>
          </w:p>
        </w:tc>
        <w:tc>
          <w:tcPr>
            <w:tcW w:w="1120" w:type="dxa"/>
            <w:tcBorders>
              <w:top w:val="single" w:sz="4" w:space="0" w:color="auto"/>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single" w:sz="4" w:space="0" w:color="auto"/>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559"/>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 xml:space="preserve">  (2)号牌专用固封装置</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45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 xml:space="preserve">  (3)号牌架</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1028"/>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2.机动车行驶证、登记证、驾驶证工本费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10元/本</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缴入同级国库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《道路交通安全法》，发改价格〔2004〕2831号，财综〔2001〕67号，计价格〔2001〕1979号，计价格〔1994〕783号，价费字〔1992〕240号，发改价格〔2017〕 1186号  辽价发〔2017〕56号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102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3.临时入境机动车号牌和行驶证、临时机动车驾驶许可工本费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10元/本</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缴入同级国库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《道路交通安全法》，财综〔2008〕36号，发改价格〔2008〕1575号，发改价格〔2017〕1186号，辽财非〔2008〕399号  辽价发〔2017〕56号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304"/>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二</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人防</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1860"/>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lastRenderedPageBreak/>
              <w:t xml:space="preserve">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4.防空地下室易地建设费</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按应建防空地下室建筑面积缴纳标准：每平方米1275元，县级市和县城850元；九层以下民用建筑也可按地面总建筑面积缴纳标准：每平方米25.5元，县级市和县城17元</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缴入省市县国库</w:t>
            </w:r>
          </w:p>
        </w:tc>
        <w:tc>
          <w:tcPr>
            <w:tcW w:w="41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中发〔2001〕9号，计价格〔2000〕474号,财税〔2014〕77号，财税〔2019〕53号，财政部 税务总局 发展改革委 民政部 商务部 卫生健康委 公告2019年第76号，省政府令第49号，辽价发﹝2001﹞72号，辽价发﹝2018﹞55号，辽财税〔2020〕383号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368"/>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三</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司法</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96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5.仲裁收费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案件受理费：最低40元，争议金额的0.25-5%；案件处理费：按合理的实际支出收取。</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缴入同级国库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《仲裁法》，财综〔2010〕19号，国办发〔1995〕44号，辽财非〔2010〕985号，辽财税〔2021〕69号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42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四</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自然资源</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919"/>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6.土地复垦费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10元/平方米</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缴入市县国库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《土地管理法》，《土地复垦条例》，财税〔2014〕77号、税务总局 发展改革委民政部 商务部 卫生健康委公告2019年第76号，辽政发〔2000〕48号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1122"/>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7.土地闲置费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按出让或划拨土地价款20%</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缴入市级国库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《土地管理法》，《城市房地产管理法》 ，国发〔2008〕3号，财税〔2014〕77号，财政部 税务总局 发展改革委 民政部商务部 卫生健康委公告2019年第76号，辽财税〔2021〕133号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108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8.耕地开垦费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最低征收标准：一般耕地10-84元/平方米；永久基本农田20－168元/平方米</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缴入市县级国库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《土地管理法》，《土地管理法实施条例》 ，财税〔2014〕77号,财政部 税务总局发展改革委 民政部 商务部 卫生健康委公告2019年第76号 ，辽政办〔2020〕15号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1140"/>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9.不动产登记费</w:t>
            </w:r>
          </w:p>
        </w:tc>
        <w:tc>
          <w:tcPr>
            <w:tcW w:w="2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住宅类：80元/件；非住宅类：550元/件；证书工本费：按规定核发一本证书不收工本费，向一个以上不动产权利人核发证书的，每增加一本加收10</w:t>
            </w:r>
            <w:r w:rsidRPr="00630E5C">
              <w:rPr>
                <w:rFonts w:ascii="宋体" w:eastAsia="宋体" w:hAnsi="宋体" w:cs="Arial" w:hint="eastAsia"/>
                <w:kern w:val="0"/>
                <w:sz w:val="16"/>
                <w:szCs w:val="16"/>
              </w:rPr>
              <w:lastRenderedPageBreak/>
              <w:t>元</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lastRenderedPageBreak/>
              <w:t>缴入市县级国库</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《物权法》，财税〔2014〕77号，财税〔2016〕79号，发改价格规〔2016〕2559号，财税〔2019〕45号，财税〔2019〕53号,财政部 税务总局 发展改革委 民政部 商务部 卫生健康委公告2019年第76号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480"/>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lastRenderedPageBreak/>
              <w:t>五</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住房城乡建设</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single" w:sz="4" w:space="0" w:color="auto"/>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1028"/>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10.污水处理费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授权市、县人民政府制定</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缴入市县国库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《水污染防治法》,《城市排水和污水处理条例》，财税〔2014〕151号，发改价格〔2015〕119号，省政府令2009年第235号，辽政办发〔2008〕60号，辽价发〔2018〕38号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96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11.城市道路占用、挖掘修复费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城市道路占用费由省授权各市制定标准；城市道路挖掘修复费由国务院授权省住建部门制定，收费标准按实际挖掘面积30－520元/平方米</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缴入市县国库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《城市道路管理条例》，建城〔1993〕410号，财税〔2015〕68号，辽建发〔1995〕53号，辽住建〔2011〕240号，辽财税〔2020〕268号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383"/>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六</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水利</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1962"/>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12.水资源费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按辽政发〔2010〕18号、辽政发〔2016〕27号文件执行</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缴入中央省市县国库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水法》，《取水许可和水资源费征收管理条例》，财税〔2016〕2号，发改价格〔2014〕1959号，辽政办发〔2016〕27号，发改价格〔2013〕29号，财综〔2011〕19号，发改价格〔2009〕1779号，财综〔2008〕79号，财综〔2003〕89号，价费字〔1992〕181号，辽政发〔2010〕18号，省政府令第234号(2009年7月11日发布),辽政发〔2016〕27号，辽财综〔2004〕67号，辽财非〔2009〕546号，辽价发〔2011〕100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942"/>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13.水土保持补偿费</w:t>
            </w:r>
          </w:p>
        </w:tc>
        <w:tc>
          <w:tcPr>
            <w:tcW w:w="28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按辽价发〔2018〕56号文件执行</w:t>
            </w:r>
          </w:p>
        </w:tc>
        <w:tc>
          <w:tcPr>
            <w:tcW w:w="1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缴入中央省市县国库</w:t>
            </w:r>
          </w:p>
        </w:tc>
        <w:tc>
          <w:tcPr>
            <w:tcW w:w="4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《水土保持法》，财综〔2014〕8号，发改价格〔2017〕1186号，辽财非〔2014〕277号，辽价发〔2017〕61号，辽价发〔2018〕56号，辽财税〔2020〕383号</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480"/>
        </w:trPr>
        <w:tc>
          <w:tcPr>
            <w:tcW w:w="6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lastRenderedPageBreak/>
              <w:t>七</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农业农村</w:t>
            </w:r>
          </w:p>
        </w:tc>
        <w:tc>
          <w:tcPr>
            <w:tcW w:w="206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single" w:sz="4" w:space="0" w:color="auto"/>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single" w:sz="4" w:space="0" w:color="auto"/>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single" w:sz="4" w:space="0" w:color="auto"/>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120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14.渔业资源增殖保护费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按辽水产政字〔1989〕29号，辽水产政字〔1989〕85号，辽价函〔2009〕22号文件执行</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缴入省市县国库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《渔业法》，财税〔2014〕101号，财综〔2012〕97号，计价格〔1994〕400号，价费字〔1992〕452号，辽水产政字〔1989〕29号，辽水产政字〔1989〕85号，辽价函〔2009〕22号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48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八</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林业和草原</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96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15.草原植被恢复费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人工草地每平方米4元，天然草原每平方米6元</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缴入同级国库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《草原法》，财综〔2010〕29号，发改价格〔2010〕1235号，辽财非〔2010〕1138号，辽发改收费函〔2020〕6号，辽发改价格函〔2023〕4号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544"/>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九</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市场监管</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20" w:type="dxa"/>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820" w:type="dxa"/>
            <w:gridSpan w:val="2"/>
            <w:tcBorders>
              <w:top w:val="nil"/>
              <w:left w:val="nil"/>
              <w:bottom w:val="single" w:sz="4" w:space="0" w:color="auto"/>
              <w:right w:val="single" w:sz="4" w:space="0" w:color="auto"/>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r>
      <w:tr w:rsidR="00A465D2" w:rsidRPr="00630E5C" w:rsidTr="00A465D2">
        <w:trPr>
          <w:gridAfter w:val="2"/>
          <w:wAfter w:w="1289" w:type="dxa"/>
          <w:trHeight w:val="960"/>
        </w:trPr>
        <w:tc>
          <w:tcPr>
            <w:tcW w:w="660" w:type="dxa"/>
            <w:gridSpan w:val="4"/>
            <w:tcBorders>
              <w:top w:val="nil"/>
              <w:left w:val="single" w:sz="4" w:space="0" w:color="auto"/>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11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color w:val="000000"/>
                <w:kern w:val="0"/>
                <w:sz w:val="16"/>
                <w:szCs w:val="16"/>
              </w:rPr>
            </w:pPr>
            <w:r w:rsidRPr="00630E5C">
              <w:rPr>
                <w:rFonts w:ascii="宋体" w:eastAsia="宋体" w:hAnsi="宋体" w:cs="Arial" w:hint="eastAsia"/>
                <w:color w:val="000000"/>
                <w:kern w:val="0"/>
                <w:sz w:val="16"/>
                <w:szCs w:val="16"/>
              </w:rPr>
              <w:t xml:space="preserve">　</w:t>
            </w:r>
          </w:p>
        </w:tc>
        <w:tc>
          <w:tcPr>
            <w:tcW w:w="206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16.特种设备检验检测费</w:t>
            </w:r>
          </w:p>
        </w:tc>
        <w:tc>
          <w:tcPr>
            <w:tcW w:w="2800" w:type="dxa"/>
            <w:gridSpan w:val="4"/>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按辽价发〔2017〕97号文件执行</w:t>
            </w:r>
          </w:p>
        </w:tc>
        <w:tc>
          <w:tcPr>
            <w:tcW w:w="110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缴入同级国库</w:t>
            </w:r>
          </w:p>
        </w:tc>
        <w:tc>
          <w:tcPr>
            <w:tcW w:w="41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《特种设备安全法》，《特种设备安全监察条例》，发改价格〔2015〕1299号，财综〔2011〕16号，财综〔2001〕10号，辽价发〔2017〕97号</w:t>
            </w:r>
          </w:p>
        </w:tc>
        <w:tc>
          <w:tcPr>
            <w:tcW w:w="1120" w:type="dxa"/>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中央</w:t>
            </w:r>
          </w:p>
        </w:tc>
        <w:tc>
          <w:tcPr>
            <w:tcW w:w="820" w:type="dxa"/>
            <w:gridSpan w:val="2"/>
            <w:tcBorders>
              <w:top w:val="nil"/>
              <w:left w:val="nil"/>
              <w:bottom w:val="single" w:sz="4" w:space="0" w:color="auto"/>
              <w:right w:val="single" w:sz="4" w:space="0" w:color="auto"/>
            </w:tcBorders>
            <w:shd w:val="clear" w:color="auto" w:fill="auto"/>
            <w:vAlign w:val="center"/>
            <w:hideMark/>
          </w:tcPr>
          <w:p w:rsidR="00A465D2" w:rsidRPr="00630E5C" w:rsidRDefault="00A465D2" w:rsidP="00B624AC">
            <w:pPr>
              <w:widowControl/>
              <w:jc w:val="center"/>
              <w:rPr>
                <w:rFonts w:ascii="宋体" w:eastAsia="宋体" w:hAnsi="宋体" w:cs="Arial"/>
                <w:kern w:val="0"/>
                <w:sz w:val="16"/>
                <w:szCs w:val="16"/>
              </w:rPr>
            </w:pPr>
            <w:r w:rsidRPr="00630E5C">
              <w:rPr>
                <w:rFonts w:ascii="宋体" w:eastAsia="宋体" w:hAnsi="宋体" w:cs="Arial" w:hint="eastAsia"/>
                <w:kern w:val="0"/>
                <w:sz w:val="16"/>
                <w:szCs w:val="16"/>
              </w:rPr>
              <w:t>*</w:t>
            </w:r>
          </w:p>
        </w:tc>
      </w:tr>
      <w:tr w:rsidR="00A465D2" w:rsidRPr="00630E5C" w:rsidTr="00A465D2">
        <w:trPr>
          <w:gridAfter w:val="2"/>
          <w:wAfter w:w="1289" w:type="dxa"/>
          <w:trHeight w:val="514"/>
        </w:trPr>
        <w:tc>
          <w:tcPr>
            <w:tcW w:w="660" w:type="dxa"/>
            <w:gridSpan w:val="4"/>
            <w:tcBorders>
              <w:top w:val="nil"/>
              <w:left w:val="nil"/>
              <w:bottom w:val="nil"/>
              <w:right w:val="nil"/>
            </w:tcBorders>
            <w:shd w:val="clear" w:color="auto" w:fill="auto"/>
            <w:vAlign w:val="center"/>
            <w:hideMark/>
          </w:tcPr>
          <w:p w:rsidR="00A465D2" w:rsidRPr="00630E5C" w:rsidRDefault="00A465D2" w:rsidP="00B624AC">
            <w:pPr>
              <w:widowControl/>
              <w:jc w:val="left"/>
              <w:rPr>
                <w:rFonts w:ascii="宋体" w:eastAsia="宋体" w:hAnsi="宋体" w:cs="Arial"/>
                <w:color w:val="000000"/>
                <w:kern w:val="0"/>
                <w:sz w:val="16"/>
                <w:szCs w:val="16"/>
              </w:rPr>
            </w:pPr>
          </w:p>
        </w:tc>
        <w:tc>
          <w:tcPr>
            <w:tcW w:w="1160" w:type="dxa"/>
            <w:gridSpan w:val="2"/>
            <w:tcBorders>
              <w:top w:val="nil"/>
              <w:left w:val="nil"/>
              <w:bottom w:val="nil"/>
              <w:right w:val="nil"/>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p>
        </w:tc>
        <w:tc>
          <w:tcPr>
            <w:tcW w:w="4860" w:type="dxa"/>
            <w:gridSpan w:val="6"/>
            <w:tcBorders>
              <w:top w:val="nil"/>
              <w:left w:val="nil"/>
              <w:bottom w:val="nil"/>
              <w:right w:val="nil"/>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r w:rsidRPr="00630E5C">
              <w:rPr>
                <w:rFonts w:ascii="宋体" w:eastAsia="宋体" w:hAnsi="宋体" w:cs="Arial" w:hint="eastAsia"/>
                <w:kern w:val="0"/>
                <w:sz w:val="16"/>
                <w:szCs w:val="16"/>
              </w:rPr>
              <w:t>注:1、标注"▲"号的收费项目，对小型微型企业免予征收。</w:t>
            </w:r>
            <w:r w:rsidRPr="00630E5C">
              <w:rPr>
                <w:rFonts w:ascii="宋体" w:eastAsia="宋体" w:hAnsi="宋体" w:cs="Arial" w:hint="eastAsia"/>
                <w:kern w:val="0"/>
                <w:sz w:val="16"/>
                <w:szCs w:val="16"/>
              </w:rPr>
              <w:br/>
              <w:t xml:space="preserve">   2、标注"*"号的收费项目，属涉企收费。</w:t>
            </w:r>
          </w:p>
        </w:tc>
        <w:tc>
          <w:tcPr>
            <w:tcW w:w="1100" w:type="dxa"/>
            <w:gridSpan w:val="2"/>
            <w:tcBorders>
              <w:top w:val="nil"/>
              <w:left w:val="nil"/>
              <w:bottom w:val="nil"/>
              <w:right w:val="nil"/>
            </w:tcBorders>
            <w:shd w:val="clear" w:color="auto" w:fill="auto"/>
            <w:vAlign w:val="center"/>
            <w:hideMark/>
          </w:tcPr>
          <w:p w:rsidR="00A465D2" w:rsidRPr="00630E5C" w:rsidRDefault="00A465D2" w:rsidP="00B624AC">
            <w:pPr>
              <w:widowControl/>
              <w:jc w:val="left"/>
              <w:rPr>
                <w:rFonts w:ascii="宋体" w:eastAsia="宋体" w:hAnsi="宋体" w:cs="Arial"/>
                <w:kern w:val="0"/>
                <w:sz w:val="16"/>
                <w:szCs w:val="16"/>
              </w:rPr>
            </w:pPr>
          </w:p>
        </w:tc>
        <w:tc>
          <w:tcPr>
            <w:tcW w:w="6060" w:type="dxa"/>
            <w:gridSpan w:val="5"/>
            <w:tcBorders>
              <w:top w:val="nil"/>
              <w:left w:val="nil"/>
              <w:bottom w:val="nil"/>
              <w:right w:val="nil"/>
            </w:tcBorders>
            <w:shd w:val="clear" w:color="auto" w:fill="auto"/>
            <w:hideMark/>
          </w:tcPr>
          <w:p w:rsidR="00A465D2" w:rsidRPr="00630E5C" w:rsidRDefault="00A465D2" w:rsidP="00B624AC">
            <w:pPr>
              <w:widowControl/>
              <w:jc w:val="left"/>
              <w:rPr>
                <w:rFonts w:ascii="宋体" w:eastAsia="宋体" w:hAnsi="宋体" w:cs="Arial"/>
                <w:color w:val="000000"/>
                <w:kern w:val="0"/>
                <w:sz w:val="16"/>
                <w:szCs w:val="16"/>
              </w:rPr>
            </w:pPr>
          </w:p>
        </w:tc>
      </w:tr>
      <w:tr w:rsidR="00A465D2" w:rsidRPr="000D2DE0" w:rsidTr="00A465D2">
        <w:trPr>
          <w:gridBefore w:val="1"/>
          <w:gridAfter w:val="4"/>
          <w:wBefore w:w="9" w:type="dxa"/>
          <w:wAfter w:w="2109" w:type="dxa"/>
          <w:trHeight w:val="600"/>
        </w:trPr>
        <w:tc>
          <w:tcPr>
            <w:tcW w:w="13011" w:type="dxa"/>
            <w:gridSpan w:val="16"/>
            <w:tcBorders>
              <w:top w:val="nil"/>
              <w:left w:val="nil"/>
              <w:bottom w:val="nil"/>
              <w:right w:val="nil"/>
            </w:tcBorders>
            <w:shd w:val="clear" w:color="auto" w:fill="auto"/>
            <w:vAlign w:val="center"/>
            <w:hideMark/>
          </w:tcPr>
          <w:p w:rsidR="00A465D2" w:rsidRPr="000D2DE0" w:rsidRDefault="00A465D2" w:rsidP="00B624AC">
            <w:pPr>
              <w:widowControl/>
              <w:jc w:val="center"/>
              <w:rPr>
                <w:rFonts w:ascii="宋体" w:eastAsia="宋体" w:hAnsi="宋体" w:cs="Arial"/>
                <w:b/>
                <w:bCs/>
                <w:kern w:val="0"/>
                <w:sz w:val="32"/>
                <w:szCs w:val="32"/>
              </w:rPr>
            </w:pPr>
            <w:r w:rsidRPr="000D2DE0">
              <w:rPr>
                <w:rFonts w:ascii="宋体" w:eastAsia="宋体" w:hAnsi="宋体" w:cs="Arial" w:hint="eastAsia"/>
                <w:b/>
                <w:bCs/>
                <w:kern w:val="0"/>
                <w:sz w:val="32"/>
                <w:szCs w:val="32"/>
              </w:rPr>
              <w:t>收费基金目录清单——政府性基金目录清单</w:t>
            </w:r>
          </w:p>
        </w:tc>
      </w:tr>
      <w:tr w:rsidR="00A465D2" w:rsidRPr="000D2DE0" w:rsidTr="00A465D2">
        <w:trPr>
          <w:gridBefore w:val="1"/>
          <w:gridAfter w:val="4"/>
          <w:wBefore w:w="9" w:type="dxa"/>
          <w:wAfter w:w="2109" w:type="dxa"/>
          <w:trHeight w:val="473"/>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b/>
                <w:bCs/>
                <w:kern w:val="0"/>
                <w:sz w:val="20"/>
                <w:szCs w:val="20"/>
              </w:rPr>
            </w:pPr>
            <w:r w:rsidRPr="000D2DE0">
              <w:rPr>
                <w:rFonts w:ascii="宋体" w:eastAsia="宋体" w:hAnsi="宋体" w:cs="Arial" w:hint="eastAsia"/>
                <w:b/>
                <w:bCs/>
                <w:kern w:val="0"/>
                <w:sz w:val="20"/>
                <w:szCs w:val="20"/>
              </w:rPr>
              <w:t>序号</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b/>
                <w:bCs/>
                <w:kern w:val="0"/>
                <w:sz w:val="20"/>
                <w:szCs w:val="20"/>
              </w:rPr>
            </w:pPr>
            <w:r w:rsidRPr="000D2DE0">
              <w:rPr>
                <w:rFonts w:ascii="宋体" w:eastAsia="宋体" w:hAnsi="宋体" w:cs="Arial" w:hint="eastAsia"/>
                <w:b/>
                <w:bCs/>
                <w:kern w:val="0"/>
                <w:sz w:val="20"/>
                <w:szCs w:val="20"/>
              </w:rPr>
              <w:t>项目名称</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b/>
                <w:bCs/>
                <w:kern w:val="0"/>
                <w:sz w:val="20"/>
                <w:szCs w:val="20"/>
              </w:rPr>
            </w:pPr>
            <w:r w:rsidRPr="000D2DE0">
              <w:rPr>
                <w:rFonts w:ascii="宋体" w:eastAsia="宋体" w:hAnsi="宋体" w:cs="Arial" w:hint="eastAsia"/>
                <w:b/>
                <w:bCs/>
                <w:kern w:val="0"/>
                <w:sz w:val="20"/>
                <w:szCs w:val="20"/>
              </w:rPr>
              <w:t>收费标准</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b/>
                <w:bCs/>
                <w:kern w:val="0"/>
                <w:sz w:val="20"/>
                <w:szCs w:val="20"/>
              </w:rPr>
            </w:pPr>
            <w:r w:rsidRPr="000D2DE0">
              <w:rPr>
                <w:rFonts w:ascii="宋体" w:eastAsia="宋体" w:hAnsi="宋体" w:cs="Arial" w:hint="eastAsia"/>
                <w:b/>
                <w:bCs/>
                <w:kern w:val="0"/>
                <w:sz w:val="20"/>
                <w:szCs w:val="20"/>
              </w:rPr>
              <w:t>资金管理方式</w:t>
            </w:r>
          </w:p>
        </w:tc>
        <w:tc>
          <w:tcPr>
            <w:tcW w:w="6751" w:type="dxa"/>
            <w:gridSpan w:val="6"/>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b/>
                <w:bCs/>
                <w:kern w:val="0"/>
                <w:sz w:val="20"/>
                <w:szCs w:val="20"/>
              </w:rPr>
            </w:pPr>
            <w:r w:rsidRPr="000D2DE0">
              <w:rPr>
                <w:rFonts w:ascii="宋体" w:eastAsia="宋体" w:hAnsi="宋体" w:cs="Arial" w:hint="eastAsia"/>
                <w:b/>
                <w:bCs/>
                <w:kern w:val="0"/>
                <w:sz w:val="20"/>
                <w:szCs w:val="20"/>
              </w:rPr>
              <w:t>政策依据</w:t>
            </w:r>
          </w:p>
        </w:tc>
      </w:tr>
      <w:tr w:rsidR="00A465D2" w:rsidRPr="000D2DE0" w:rsidTr="00A465D2">
        <w:trPr>
          <w:gridBefore w:val="1"/>
          <w:gridAfter w:val="4"/>
          <w:wBefore w:w="9" w:type="dxa"/>
          <w:wAfter w:w="2109" w:type="dxa"/>
          <w:trHeight w:val="1662"/>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t>1</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水利建设基金</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（一）市、县从城市基础设施配套费中提取3%。</w:t>
            </w:r>
            <w:r w:rsidRPr="000D2DE0">
              <w:rPr>
                <w:rFonts w:ascii="宋体" w:eastAsia="宋体" w:hAnsi="宋体" w:cs="Arial" w:hint="eastAsia"/>
                <w:kern w:val="0"/>
                <w:sz w:val="16"/>
                <w:szCs w:val="16"/>
              </w:rPr>
              <w:br/>
              <w:t>（二）全省14个市及所属县区，从城市维护建设税中按不少于15%比例划入水利建设基金。具体比例由各市人民政府自行确定。</w:t>
            </w:r>
          </w:p>
        </w:tc>
        <w:tc>
          <w:tcPr>
            <w:tcW w:w="1003" w:type="dxa"/>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缴入市县级国库</w:t>
            </w:r>
          </w:p>
        </w:tc>
        <w:tc>
          <w:tcPr>
            <w:tcW w:w="6751" w:type="dxa"/>
            <w:gridSpan w:val="6"/>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财综字〔1998〕 125号，财综〔2011〕2号，财综函〔2011〕33号，财办综〔2011〕111号，财税函〔2016〕291号，财税〔2016〕12号，财税〔2017〕18号，财税〔2020〕9号，财税〔2020〕72号，辽财非〔2011〕266号</w:t>
            </w:r>
          </w:p>
        </w:tc>
      </w:tr>
      <w:tr w:rsidR="00A465D2" w:rsidRPr="000D2DE0" w:rsidTr="00A465D2">
        <w:trPr>
          <w:gridBefore w:val="1"/>
          <w:gridAfter w:val="4"/>
          <w:wBefore w:w="9" w:type="dxa"/>
          <w:wAfter w:w="2109" w:type="dxa"/>
          <w:trHeight w:val="840"/>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lastRenderedPageBreak/>
              <w:t>2</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城市基础设施配套费</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市区及朝阳县115元/平方米，其他地区按市批复标准执行。</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缴入市县级国库</w:t>
            </w:r>
          </w:p>
        </w:tc>
        <w:tc>
          <w:tcPr>
            <w:tcW w:w="6751" w:type="dxa"/>
            <w:gridSpan w:val="6"/>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国发〔1998〕34号，财综函〔2002〕3号，财税〔2019〕53号，财政部 税务总局 发展改革委 民政部 商务部 卫生健康委公告2019年第76号</w:t>
            </w:r>
          </w:p>
        </w:tc>
      </w:tr>
      <w:tr w:rsidR="00A465D2" w:rsidRPr="000D2DE0" w:rsidTr="00A465D2">
        <w:trPr>
          <w:gridBefore w:val="1"/>
          <w:gridAfter w:val="4"/>
          <w:wBefore w:w="9" w:type="dxa"/>
          <w:wAfter w:w="2109" w:type="dxa"/>
          <w:trHeight w:val="1200"/>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t>3</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教育费附加</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我省境内所有缴纳增值税、 消费税的单位和个人按实际缴纳额的3%</w:t>
            </w:r>
          </w:p>
        </w:tc>
        <w:tc>
          <w:tcPr>
            <w:tcW w:w="1003" w:type="dxa"/>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缴入中央和地方国库</w:t>
            </w:r>
          </w:p>
        </w:tc>
        <w:tc>
          <w:tcPr>
            <w:tcW w:w="6751" w:type="dxa"/>
            <w:gridSpan w:val="6"/>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《教育法》，国发〔1986〕50号(国务院令第60号修改发布），国发明电〔1994〕2号、23号，国发〔2010〕35号，财税〔2010〕 103号，财税〔2016〕 12号，财税〔2018〕70号，财税〔2019〕13号，财税〔2019〕21号，财税〔2019〕22号，财税〔2019〕46号</w:t>
            </w:r>
          </w:p>
        </w:tc>
      </w:tr>
      <w:tr w:rsidR="00A465D2" w:rsidRPr="000D2DE0" w:rsidTr="00A465D2">
        <w:trPr>
          <w:gridBefore w:val="1"/>
          <w:gridAfter w:val="4"/>
          <w:wBefore w:w="9" w:type="dxa"/>
          <w:wAfter w:w="2109" w:type="dxa"/>
          <w:trHeight w:val="1879"/>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t>4</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地方教育附加</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我省境内所有缴纳增值税、 消费税的单位和个人按实际缴纳额的2%</w:t>
            </w:r>
          </w:p>
        </w:tc>
        <w:tc>
          <w:tcPr>
            <w:tcW w:w="1003" w:type="dxa"/>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缴入省市县级国库</w:t>
            </w:r>
          </w:p>
        </w:tc>
        <w:tc>
          <w:tcPr>
            <w:tcW w:w="6751" w:type="dxa"/>
            <w:gridSpan w:val="6"/>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《教育法》，财综〔2001〕58号，财综函〔2003〕2号、9号、 10号、12号、13号、14号、15号、16号、18号，财综〔2004〕73号，财综函〔2005〕33号，财综〔2006〕2号、61号，财综函〔2006〕9号，财综函〔2007〕45号，财综函〔2008〕7号，财综函〔2010〕2号、3号、7号、8号、11号、71号、72号、73号、75号、76号、78号、79号、80号，财综〔2010〕98号，财综函〔2011〕 1号、2号、3号、4号、5号、6号、7号、8号、9号、10号、11号、12号、13号、15号、16号、 17号、57号，财税〔2016〕 12号，财税〔2018〕70号，财税〔2019〕 13号，财税〔2019〕21号，财税〔2019〕22号，财税〔2019〕46号</w:t>
            </w:r>
          </w:p>
        </w:tc>
      </w:tr>
      <w:tr w:rsidR="00A465D2" w:rsidRPr="000D2DE0" w:rsidTr="00A465D2">
        <w:trPr>
          <w:gridBefore w:val="1"/>
          <w:gridAfter w:val="4"/>
          <w:wBefore w:w="9" w:type="dxa"/>
          <w:wAfter w:w="2109" w:type="dxa"/>
          <w:trHeight w:val="1242"/>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t>5</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文化事业建设费</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我省广告媒介单位和户外广告经营单位计税销售额的3%</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缴入中央和地方国库</w:t>
            </w:r>
          </w:p>
        </w:tc>
        <w:tc>
          <w:tcPr>
            <w:tcW w:w="6751" w:type="dxa"/>
            <w:gridSpan w:val="6"/>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国发〔1996〕37号，国办发〔2006〕43号，财综〔2013〕 102号，财文字〔1997〕243号，财预字〔1996〕469号，财税〔2016〕25号，财税〔2016〕60号，财税〔2019〕46号，财政部2020年公告第25号，财政部 税务总局公告2021年第7号</w:t>
            </w:r>
          </w:p>
        </w:tc>
      </w:tr>
      <w:tr w:rsidR="00A465D2" w:rsidRPr="000D2DE0" w:rsidTr="00A465D2">
        <w:trPr>
          <w:gridBefore w:val="1"/>
          <w:gridAfter w:val="4"/>
          <w:wBefore w:w="9" w:type="dxa"/>
          <w:wAfter w:w="2109" w:type="dxa"/>
          <w:trHeight w:val="1422"/>
        </w:trPr>
        <w:tc>
          <w:tcPr>
            <w:tcW w:w="560" w:type="dxa"/>
            <w:gridSpan w:val="2"/>
            <w:tcBorders>
              <w:top w:val="nil"/>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t>6</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残疾人就业保障金</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保障金年缴纳额＝（上年用人单位在职职工人数*规定安排残疾人就业比例-上年用人单位实际安排的残疾人就业人数）*上年用人单位在职职工年平均工资</w:t>
            </w:r>
          </w:p>
        </w:tc>
        <w:tc>
          <w:tcPr>
            <w:tcW w:w="1003" w:type="dxa"/>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缴入省市县级国库</w:t>
            </w:r>
          </w:p>
        </w:tc>
        <w:tc>
          <w:tcPr>
            <w:tcW w:w="6751" w:type="dxa"/>
            <w:gridSpan w:val="6"/>
            <w:tcBorders>
              <w:top w:val="nil"/>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《残疾人就业条例》，财税〔2015〕72号，财综〔2001〕 16号，财税〔2017〕 18号，财税〔2018〕39号，财政部公告2019年第98号，辽发改收费〔2020〕358号</w:t>
            </w:r>
          </w:p>
        </w:tc>
      </w:tr>
      <w:tr w:rsidR="00A465D2" w:rsidRPr="000D2DE0" w:rsidTr="00A465D2">
        <w:trPr>
          <w:gridBefore w:val="1"/>
          <w:gridAfter w:val="4"/>
          <w:wBefore w:w="9" w:type="dxa"/>
          <w:wAfter w:w="2109" w:type="dxa"/>
          <w:trHeight w:val="1482"/>
        </w:trPr>
        <w:tc>
          <w:tcPr>
            <w:tcW w:w="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color w:val="000000"/>
                <w:kern w:val="0"/>
                <w:sz w:val="16"/>
                <w:szCs w:val="16"/>
              </w:rPr>
            </w:pPr>
            <w:r w:rsidRPr="000D2DE0">
              <w:rPr>
                <w:rFonts w:ascii="宋体" w:eastAsia="宋体" w:hAnsi="宋体" w:cs="Arial" w:hint="eastAsia"/>
                <w:color w:val="000000"/>
                <w:kern w:val="0"/>
                <w:sz w:val="16"/>
                <w:szCs w:val="16"/>
              </w:rPr>
              <w:lastRenderedPageBreak/>
              <w:t>7</w:t>
            </w:r>
          </w:p>
        </w:tc>
        <w:tc>
          <w:tcPr>
            <w:tcW w:w="1400" w:type="dxa"/>
            <w:gridSpan w:val="4"/>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森林植被恢复费</w:t>
            </w:r>
          </w:p>
        </w:tc>
        <w:tc>
          <w:tcPr>
            <w:tcW w:w="3297" w:type="dxa"/>
            <w:gridSpan w:val="3"/>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郁闭度0.2以上的乔木林地（含采伐迹地、火烧迹地、经济林地）、苗圃地，每平方米为10元；灌木林地、疏林地、未成林造林地，每平方米为6元；宜林地，每平方米为3元</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center"/>
              <w:rPr>
                <w:rFonts w:ascii="宋体" w:eastAsia="宋体" w:hAnsi="宋体" w:cs="Arial"/>
                <w:kern w:val="0"/>
                <w:sz w:val="16"/>
                <w:szCs w:val="16"/>
              </w:rPr>
            </w:pPr>
            <w:r w:rsidRPr="000D2DE0">
              <w:rPr>
                <w:rFonts w:ascii="宋体" w:eastAsia="宋体" w:hAnsi="宋体" w:cs="Arial" w:hint="eastAsia"/>
                <w:kern w:val="0"/>
                <w:sz w:val="16"/>
                <w:szCs w:val="16"/>
              </w:rPr>
              <w:t>缴入省市县级国库</w:t>
            </w:r>
          </w:p>
        </w:tc>
        <w:tc>
          <w:tcPr>
            <w:tcW w:w="6751" w:type="dxa"/>
            <w:gridSpan w:val="6"/>
            <w:tcBorders>
              <w:top w:val="single" w:sz="4" w:space="0" w:color="auto"/>
              <w:left w:val="nil"/>
              <w:bottom w:val="single" w:sz="4" w:space="0" w:color="auto"/>
              <w:right w:val="single" w:sz="4" w:space="0" w:color="auto"/>
            </w:tcBorders>
            <w:shd w:val="clear" w:color="auto" w:fill="auto"/>
            <w:vAlign w:val="center"/>
            <w:hideMark/>
          </w:tcPr>
          <w:p w:rsidR="00A465D2" w:rsidRPr="000D2DE0" w:rsidRDefault="00A465D2" w:rsidP="00B624AC">
            <w:pPr>
              <w:widowControl/>
              <w:jc w:val="left"/>
              <w:rPr>
                <w:rFonts w:ascii="宋体" w:eastAsia="宋体" w:hAnsi="宋体" w:cs="Arial"/>
                <w:kern w:val="0"/>
                <w:sz w:val="16"/>
                <w:szCs w:val="16"/>
              </w:rPr>
            </w:pPr>
            <w:r w:rsidRPr="000D2DE0">
              <w:rPr>
                <w:rFonts w:ascii="宋体" w:eastAsia="宋体" w:hAnsi="宋体" w:cs="Arial" w:hint="eastAsia"/>
                <w:kern w:val="0"/>
                <w:sz w:val="16"/>
                <w:szCs w:val="16"/>
              </w:rPr>
              <w:t>《森林法》，《森林法实施条例》，财综〔2002〕73号，辽财综〔2003〕 152号,财税〔2015〕 122号，辽财非〔2016〕191号</w:t>
            </w:r>
          </w:p>
        </w:tc>
      </w:tr>
    </w:tbl>
    <w:p w:rsidR="00A465D2" w:rsidRPr="00A465D2" w:rsidRDefault="00A465D2" w:rsidP="00A465D2"/>
    <w:p w:rsidR="005C3DFE" w:rsidRPr="00A465D2" w:rsidRDefault="005C3DFE"/>
    <w:sectPr w:rsidR="005C3DFE" w:rsidRPr="00A465D2" w:rsidSect="0058556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02" w:rsidRDefault="00B67602" w:rsidP="00A465D2">
      <w:r>
        <w:separator/>
      </w:r>
    </w:p>
  </w:endnote>
  <w:endnote w:type="continuationSeparator" w:id="1">
    <w:p w:rsidR="00B67602" w:rsidRDefault="00B67602" w:rsidP="00A46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02" w:rsidRDefault="00B67602" w:rsidP="00A465D2">
      <w:r>
        <w:separator/>
      </w:r>
    </w:p>
  </w:footnote>
  <w:footnote w:type="continuationSeparator" w:id="1">
    <w:p w:rsidR="00B67602" w:rsidRDefault="00B67602" w:rsidP="00A46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560"/>
    <w:rsid w:val="00585560"/>
    <w:rsid w:val="005C3DFE"/>
    <w:rsid w:val="008105A7"/>
    <w:rsid w:val="00A465D2"/>
    <w:rsid w:val="00B676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6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65D2"/>
    <w:rPr>
      <w:sz w:val="18"/>
      <w:szCs w:val="18"/>
    </w:rPr>
  </w:style>
  <w:style w:type="paragraph" w:styleId="a4">
    <w:name w:val="footer"/>
    <w:basedOn w:val="a"/>
    <w:link w:val="Char0"/>
    <w:uiPriority w:val="99"/>
    <w:semiHidden/>
    <w:unhideWhenUsed/>
    <w:rsid w:val="00A46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65D2"/>
    <w:rPr>
      <w:sz w:val="18"/>
      <w:szCs w:val="18"/>
    </w:rPr>
  </w:style>
</w:styles>
</file>

<file path=word/webSettings.xml><?xml version="1.0" encoding="utf-8"?>
<w:webSettings xmlns:r="http://schemas.openxmlformats.org/officeDocument/2006/relationships" xmlns:w="http://schemas.openxmlformats.org/wordprocessingml/2006/main">
  <w:divs>
    <w:div w:id="14803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CA986-5A9E-4A62-B357-96338FE9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1990</Words>
  <Characters>11345</Characters>
  <Application>Microsoft Office Word</Application>
  <DocSecurity>0</DocSecurity>
  <Lines>94</Lines>
  <Paragraphs>26</Paragraphs>
  <ScaleCrop>false</ScaleCrop>
  <Company>Microsoft</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2023-05-06T01:43:00Z</dcterms:created>
  <dcterms:modified xsi:type="dcterms:W3CDTF">2023-05-06T02:37:00Z</dcterms:modified>
</cp:coreProperties>
</file>