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9" w:rsidRDefault="002C7F7F">
      <w:pPr>
        <w:spacing w:line="360" w:lineRule="auto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附件1</w:t>
      </w:r>
    </w:p>
    <w:p w:rsidR="00044E29" w:rsidRDefault="002C7F7F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本次监督抽检检验项目及抽检依据</w:t>
      </w:r>
    </w:p>
    <w:p w:rsidR="00044E29" w:rsidRDefault="002C7F7F">
      <w:pPr>
        <w:numPr>
          <w:ilvl w:val="0"/>
          <w:numId w:val="1"/>
        </w:numPr>
        <w:tabs>
          <w:tab w:val="left" w:pos="583"/>
        </w:tabs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豆制品</w:t>
      </w:r>
    </w:p>
    <w:p w:rsidR="00044E29" w:rsidRDefault="002C7F7F">
      <w:pPr>
        <w:numPr>
          <w:ilvl w:val="0"/>
          <w:numId w:val="2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334B74" w:rsidRDefault="008E0D31" w:rsidP="008E0D3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334B74" w:rsidRPr="00334B74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GB 2712 </w:t>
      </w:r>
      <w:r w:rsidR="00334B74" w:rsidRP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-2014《</w:t>
      </w:r>
      <w:r w:rsidR="00334B74" w:rsidRPr="00334B74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 豆制品</w:t>
      </w:r>
      <w:r w:rsidR="00334B74" w:rsidRP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6D1276" w:rsidRDefault="008E0D31" w:rsidP="006D127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2C7F7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GB 2760-2014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食品中污染物限量》</w:t>
      </w:r>
    </w:p>
    <w:p w:rsidR="006D1276" w:rsidRDefault="006D1276" w:rsidP="006D1276">
      <w:p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</w:t>
      </w:r>
      <w:r w:rsidR="008E0D31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2762-2017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 食品中污染物限量</w:t>
      </w:r>
      <w:r w:rsidRPr="006D1276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6D1276" w:rsidRDefault="008E0D31" w:rsidP="006D1276">
      <w:pPr>
        <w:spacing w:line="360" w:lineRule="auto"/>
        <w:ind w:firstLine="465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6D1276"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GB 4789.3 </w:t>
      </w:r>
      <w:r w:rsidR="006D1276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-2016《</w:t>
      </w:r>
      <w:r w:rsidR="006D1276"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 食品微生物学检验 大肠菌群计数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6D1276" w:rsidRDefault="008E0D31" w:rsidP="006D1276">
      <w:pPr>
        <w:spacing w:line="360" w:lineRule="auto"/>
        <w:ind w:firstLine="465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6D1276"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GB 4789.10 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-2016《</w:t>
      </w:r>
      <w:r w:rsidR="006D1276"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  <w:r w:rsidR="006D1276"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食品微生物学检验 金黄色葡萄球菌检验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044E29" w:rsidRDefault="002C7F7F">
      <w:pPr>
        <w:numPr>
          <w:ilvl w:val="0"/>
          <w:numId w:val="2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C53272" w:rsidRDefault="007A1BBC" w:rsidP="003E3FEA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</w:t>
      </w:r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苯甲酸及其钠盐（以苯甲酸计）、山梨</w:t>
      </w:r>
      <w:proofErr w:type="gramStart"/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钾盐（以山梨酸计）、脱氢乙酸及其钠盐（以脱氢乙酸计）、丙</w:t>
      </w:r>
      <w:proofErr w:type="gramStart"/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钠盐、钙盐（以丙酸计）、防腐剂混合使用时各自用量占其最大使用量的比例之和、糖精钠（以糖精计）、甜蜜素（以</w:t>
      </w:r>
      <w:proofErr w:type="gramStart"/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环己基氨基磺酸</w:t>
      </w:r>
      <w:proofErr w:type="gramEnd"/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计）、铝的残留量（干样品，以Al计）、大肠菌群、金黄色葡萄球菌</w:t>
      </w:r>
      <w:r w:rsid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</w:p>
    <w:p w:rsidR="003E3FEA" w:rsidRPr="00C53272" w:rsidRDefault="003E3FEA" w:rsidP="003E3FEA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铅（以</w:t>
      </w:r>
      <w:proofErr w:type="spellStart"/>
      <w:r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Pb</w:t>
      </w:r>
      <w:proofErr w:type="spellEnd"/>
      <w:r w:rsidR="006D1276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计）、三氯蔗糖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糕点</w:t>
      </w:r>
    </w:p>
    <w:p w:rsidR="00044E29" w:rsidRDefault="002C7F7F">
      <w:pPr>
        <w:numPr>
          <w:ilvl w:val="0"/>
          <w:numId w:val="3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8E0D31" w:rsidRDefault="009C5D47" w:rsidP="009C5D47">
      <w:p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  </w:t>
      </w:r>
      <w:r w:rsidR="008E0D31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7099-2015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《食品安全国家标准 </w:t>
      </w:r>
      <w:r w:rsidR="008E0D31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糕点、面包》</w:t>
      </w:r>
    </w:p>
    <w:p w:rsidR="008E0D31" w:rsidRDefault="009C5D47" w:rsidP="009C5D47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8E0D31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GB 2760-2014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食品添加剂使用标准》</w:t>
      </w:r>
    </w:p>
    <w:p w:rsidR="00044E29" w:rsidRDefault="009C5D47" w:rsidP="009C5D47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</w:t>
      </w:r>
      <w:r w:rsidR="008E0D31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2762-2017《</w:t>
      </w:r>
      <w:r w:rsidR="008E0D31" w:rsidRPr="006D127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 食品中污染物限量</w:t>
      </w:r>
      <w:r w:rsidR="008E0D31" w:rsidRPr="006D1276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044E29" w:rsidRDefault="002C7F7F">
      <w:pPr>
        <w:numPr>
          <w:ilvl w:val="0"/>
          <w:numId w:val="3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044E29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抽检项目包括酸价(以脂肪计)、过氧化值(以脂肪计)、苯甲酸及其钠盐(以苯甲酸计)、铝的残留量(干样品，以Al计)、脱氢乙酸及其钠盐(以脱氢乙酸计)、菌落总数、大肠菌群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罐头</w:t>
      </w:r>
    </w:p>
    <w:p w:rsidR="00044E29" w:rsidRDefault="002C7F7F">
      <w:pPr>
        <w:numPr>
          <w:ilvl w:val="0"/>
          <w:numId w:val="4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044E29" w:rsidRDefault="008E0D3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2760-2014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《食品安全国家标准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食品添加剂使用标准》</w:t>
      </w:r>
    </w:p>
    <w:p w:rsidR="00044E29" w:rsidRDefault="002C7F7F">
      <w:pPr>
        <w:numPr>
          <w:ilvl w:val="0"/>
          <w:numId w:val="4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lastRenderedPageBreak/>
        <w:t>检验项目</w:t>
      </w:r>
    </w:p>
    <w:p w:rsidR="00044E29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抽检项目包括脱氢乙酸及其钠盐(以脱氢乙酸计)、乙二胺四乙酸二钠、苯甲酸及其钠盐(以苯甲酸计)、山梨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钾盐(以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山梨酸计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)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粮食加工品</w:t>
      </w:r>
    </w:p>
    <w:p w:rsidR="00044E29" w:rsidRDefault="002C7F7F">
      <w:pPr>
        <w:numPr>
          <w:ilvl w:val="0"/>
          <w:numId w:val="5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8E0D31" w:rsidRDefault="008E0D3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2762-2017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食品中污染物限量》、</w:t>
      </w:r>
    </w:p>
    <w:p w:rsidR="008E0D31" w:rsidRDefault="008E0D3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2761-2017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食品中真菌毒素限量》、</w:t>
      </w:r>
    </w:p>
    <w:p w:rsidR="00044E29" w:rsidRDefault="008E0D3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卫生部公告[2011]第4号 卫生部等7部门《关于撤销食品添加剂过氧化苯甲酰、过氧化钙的公告》</w:t>
      </w:r>
    </w:p>
    <w:p w:rsidR="00044E29" w:rsidRDefault="002C7F7F">
      <w:pPr>
        <w:numPr>
          <w:ilvl w:val="0"/>
          <w:numId w:val="5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044E29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抽检项目包括铅(以</w:t>
      </w:r>
      <w:proofErr w:type="spell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Pb</w:t>
      </w:r>
      <w:proofErr w:type="spell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计)、镉(以</w:t>
      </w:r>
      <w:proofErr w:type="spell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Cd</w:t>
      </w:r>
      <w:proofErr w:type="spell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计)、无机砷(以As计)、黄曲霉毒素B₁、苯并[a]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芘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、玉米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赤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霉烯酮、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脱氧雪腐镰刀菌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烯醇、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赭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曲霉毒素A、过氧化苯甲酰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肉制品</w:t>
      </w:r>
    </w:p>
    <w:p w:rsidR="00044E29" w:rsidRDefault="002C7F7F">
      <w:pPr>
        <w:numPr>
          <w:ilvl w:val="0"/>
          <w:numId w:val="6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044E29" w:rsidRDefault="008E0D3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GB 2760-2014《食品安全国家标准 食品添加剂使用标准》 </w:t>
      </w:r>
    </w:p>
    <w:p w:rsidR="00044E29" w:rsidRDefault="002C7F7F">
      <w:pPr>
        <w:numPr>
          <w:ilvl w:val="0"/>
          <w:numId w:val="6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044E29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抽检项目包括胭脂红(以胭脂红计)、山梨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钾盐（以山梨酸计）、苯甲酸及其钠盐（以苯甲酸计）、亚硝酸盐(以</w:t>
      </w:r>
      <w:proofErr w:type="spell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NaNO</w:t>
      </w:r>
      <w:proofErr w:type="spell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₂计)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乳制品</w:t>
      </w:r>
    </w:p>
    <w:p w:rsidR="00044E29" w:rsidRDefault="002C7F7F">
      <w:pPr>
        <w:numPr>
          <w:ilvl w:val="0"/>
          <w:numId w:val="7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25190-2010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灭菌乳》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2760-2014《食品安全国家标准 食品添加剂使用标准》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19302-2010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发酵乳》</w:t>
      </w:r>
    </w:p>
    <w:p w:rsidR="007A1BBC" w:rsidRDefault="007A1BBC" w:rsidP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GB 25191-2010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《食品安全国家标准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调制乳》</w:t>
      </w:r>
    </w:p>
    <w:p w:rsidR="007A1BBC" w:rsidRPr="007A1BBC" w:rsidRDefault="007A1BBC" w:rsidP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卫生部、工业和信息化部、农业部、工商总局、质检总局公告2011年第10号《关于三聚氰胺在食品中的限量值的公告》</w:t>
      </w:r>
    </w:p>
    <w:p w:rsidR="00044E29" w:rsidRDefault="007A1BBC" w:rsidP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（二）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044E29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抽检项目包括蛋白质、非脂乳固体、酸度、脂肪、三聚氰胺、商业无菌、山梨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钾盐(以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山梨酸计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)、大肠菌群、酵母、霉菌、金黄色葡萄球菌、沙门氏菌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食用油、油脂及其制品</w:t>
      </w:r>
    </w:p>
    <w:p w:rsidR="00044E29" w:rsidRDefault="002C7F7F">
      <w:pPr>
        <w:numPr>
          <w:ilvl w:val="0"/>
          <w:numId w:val="8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GB/T 1536-2004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菜籽油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2762-2017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食品中污染物限量》</w:t>
      </w:r>
    </w:p>
    <w:p w:rsidR="007A1BBC" w:rsidRDefault="007A1BBC" w:rsidP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2760-2014《食品安全国家标准 食品添加剂使用标准》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SB/T 10292-1998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《食用调和油》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2716-2018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植物油》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GB/T 1535-2017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《大豆油》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GB/T 1534-2017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《花生油》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 2761-2017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食品中真菌毒素限量》</w:t>
      </w:r>
    </w:p>
    <w:p w:rsidR="00044E29" w:rsidRDefault="007A1BBC" w:rsidP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GB/T 19111-2017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《玉米油》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（二）检验项目</w:t>
      </w:r>
    </w:p>
    <w:p w:rsidR="00044E29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抽检项目包括酸值(KOH)、过氧化值、铅(以</w:t>
      </w:r>
      <w:proofErr w:type="spell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Pb</w:t>
      </w:r>
      <w:proofErr w:type="spell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计)、苯并[a]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芘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、溶剂残留量、特丁基对苯二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酚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(TBHQ)、酸价(KOH)、黄曲霉毒素B₁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蔬菜制品</w:t>
      </w:r>
    </w:p>
    <w:p w:rsidR="00044E29" w:rsidRDefault="002C7F7F">
      <w:pPr>
        <w:numPr>
          <w:ilvl w:val="0"/>
          <w:numId w:val="9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7A1BBC" w:rsidRDefault="007A1BB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GB 2760-2014《食品安全国家标准 食品添加剂使用标准》</w:t>
      </w:r>
    </w:p>
    <w:p w:rsidR="00143746" w:rsidRDefault="00143746" w:rsidP="0014374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GB 2762-2017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食品中污染物限量》</w:t>
      </w:r>
    </w:p>
    <w:p w:rsidR="00044E29" w:rsidRDefault="00143746" w:rsidP="0014374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（二）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044E29" w:rsidRDefault="0014374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抽检项目包括山梨</w:t>
      </w:r>
      <w:proofErr w:type="gramStart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钾盐（以山梨酸计）、苯甲酸及其钠盐（以苯甲酸计）、脱氢乙酸及其钠盐(以脱氢乙酸计)</w:t>
      </w:r>
    </w:p>
    <w:p w:rsidR="00044E29" w:rsidRDefault="002C7F7F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速冻食品</w:t>
      </w:r>
    </w:p>
    <w:p w:rsidR="00044E29" w:rsidRDefault="002C7F7F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（一）抽检依据</w:t>
      </w:r>
    </w:p>
    <w:p w:rsidR="00143746" w:rsidRDefault="0014374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GB 19295-2011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《食品安全国家标准 速冻面米制品》</w:t>
      </w:r>
    </w:p>
    <w:p w:rsidR="00143746" w:rsidRDefault="0014374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GB 2762-2017《食品安全国家标准 食品中污染物限量》</w:t>
      </w:r>
    </w:p>
    <w:p w:rsidR="00044E29" w:rsidRDefault="0014374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GB 2760-2014《食品安全国家标准 食品添加剂使用标准》</w:t>
      </w:r>
    </w:p>
    <w:p w:rsidR="00044E29" w:rsidRDefault="002C7F7F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（二）检验项目</w:t>
      </w:r>
    </w:p>
    <w:p w:rsidR="00175C54" w:rsidRPr="00833A0F" w:rsidRDefault="002C7F7F" w:rsidP="00833A0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抽检项目包括过氧化值(以脂肪计)；铅(以</w:t>
      </w:r>
      <w:proofErr w:type="spell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Pb</w:t>
      </w:r>
      <w:proofErr w:type="spell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计)；糖精钠(以糖精计)等</w:t>
      </w:r>
    </w:p>
    <w:p w:rsidR="00833A0F" w:rsidRDefault="00833A0F" w:rsidP="00833A0F">
      <w:pPr>
        <w:pStyle w:val="Default"/>
        <w:rPr>
          <w:rFonts w:hAnsi="宋体"/>
          <w:b/>
          <w:bCs/>
          <w:color w:val="000000" w:themeColor="text1"/>
          <w:sz w:val="32"/>
          <w:szCs w:val="32"/>
        </w:rPr>
      </w:pPr>
      <w:r>
        <w:rPr>
          <w:rFonts w:hAnsi="宋体" w:hint="eastAsia"/>
          <w:b/>
          <w:bCs/>
          <w:color w:val="000000" w:themeColor="text1"/>
          <w:sz w:val="32"/>
          <w:szCs w:val="32"/>
        </w:rPr>
        <w:lastRenderedPageBreak/>
        <w:t>十、酒</w:t>
      </w:r>
      <w:r w:rsidR="00334B74">
        <w:rPr>
          <w:rFonts w:hAnsi="宋体" w:hint="eastAsia"/>
          <w:b/>
          <w:bCs/>
          <w:color w:val="000000" w:themeColor="text1"/>
          <w:sz w:val="32"/>
          <w:szCs w:val="32"/>
        </w:rPr>
        <w:t>类</w:t>
      </w:r>
    </w:p>
    <w:p w:rsidR="00833A0F" w:rsidRDefault="00833A0F" w:rsidP="00833A0F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（一）抽检依据</w:t>
      </w:r>
    </w:p>
    <w:p w:rsidR="00334B74" w:rsidRDefault="00143746" w:rsidP="00833A0F">
      <w:p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 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GB 2757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-2012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食品安全国家标准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蒸馏酒及其配制酒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334B74" w:rsidRDefault="00143746" w:rsidP="00833A0F">
      <w:p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GB 2760 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-2014</w:t>
      </w:r>
      <w:r w:rsid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食品安全国家标准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食品添加剂使用标准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833A0F" w:rsidRPr="00833A0F" w:rsidRDefault="00143746" w:rsidP="00833A0F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 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GB 2762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334B7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2017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食品安全国家标准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食品中污染物限量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833A0F" w:rsidRPr="00833A0F" w:rsidRDefault="00833A0F" w:rsidP="00833A0F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（二）检验项目</w:t>
      </w:r>
    </w:p>
    <w:p w:rsidR="00175C54" w:rsidRPr="00833A0F" w:rsidRDefault="00143746" w:rsidP="00833A0F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酒精度、铅（以</w:t>
      </w:r>
      <w:proofErr w:type="spellStart"/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Pb</w:t>
      </w:r>
      <w:proofErr w:type="spell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计）、甲醇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、糖精钠（以糖精计）、甜蜜素（以</w:t>
      </w:r>
      <w:proofErr w:type="gramStart"/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环己基氨基磺酸</w:t>
      </w:r>
      <w:proofErr w:type="gramEnd"/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计）、三氯蔗糖、甲醛、警示语标注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、苯甲酸及其钠盐（以苯甲酸计）、山梨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酸及其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钾盐（以山梨酸计）、</w:t>
      </w:r>
      <w:r w:rsidR="00833A0F"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二氧化硫残留量、展青霉素、氰化物（以</w:t>
      </w:r>
      <w:r w:rsidR="00833A0F"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HCN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</w:t>
      </w:r>
    </w:p>
    <w:p w:rsidR="00044E29" w:rsidRDefault="00833A0F" w:rsidP="00833A0F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十一、</w:t>
      </w:r>
      <w:r w:rsidR="002C7F7F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食用农产品</w:t>
      </w:r>
      <w:bookmarkStart w:id="0" w:name="_GoBack"/>
      <w:bookmarkEnd w:id="0"/>
    </w:p>
    <w:p w:rsidR="00044E29" w:rsidRDefault="002C7F7F">
      <w:pPr>
        <w:numPr>
          <w:ilvl w:val="0"/>
          <w:numId w:val="11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抽检依据</w:t>
      </w:r>
    </w:p>
    <w:p w:rsidR="00143746" w:rsidRDefault="00143746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GB 2760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-2014《</w:t>
      </w:r>
      <w:r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食品安全国家标准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食品添加剂使用标准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143746" w:rsidRDefault="00143746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GB 2762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2017《</w:t>
      </w:r>
      <w:r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食品安全国家标准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Pr="00833A0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食品中污染物限量</w:t>
      </w:r>
      <w:r w:rsidRPr="00833A0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143746" w:rsidRDefault="00143746" w:rsidP="00143746">
      <w:pPr>
        <w:spacing w:line="360" w:lineRule="auto"/>
        <w:ind w:firstLineChars="200" w:firstLine="42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hint="eastAsia"/>
        </w:rPr>
        <w:t xml:space="preserve">   </w:t>
      </w:r>
      <w:r w:rsidRPr="0014374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GB 2707 </w:t>
      </w:r>
      <w:r w:rsidRPr="00143746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-2016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143746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 鲜（冻）畜、禽产品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143746" w:rsidRDefault="00143746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GB 2763-2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021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="002C7F7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食品安全国家标准 食品中农药最大残留限量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143746" w:rsidRDefault="00143746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GB 31650-2019 《食品安全国家标准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食品中兽药最大残留限量》</w:t>
      </w:r>
    </w:p>
    <w:p w:rsidR="00143746" w:rsidRDefault="00143746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GB 22556-2008</w:t>
      </w:r>
      <w:r w:rsidR="002C7F7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《豆芽卫生标准》</w:t>
      </w:r>
    </w:p>
    <w:p w:rsidR="0004581D" w:rsidRPr="0004581D" w:rsidRDefault="0004581D" w:rsidP="0004581D">
      <w:pPr>
        <w:spacing w:line="360" w:lineRule="auto"/>
        <w:ind w:firstLineChars="200" w:firstLine="42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hint="eastAsia"/>
        </w:rPr>
        <w:t xml:space="preserve">   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农业部</w:t>
      </w:r>
      <w:proofErr w:type="gramStart"/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公告第</w:t>
      </w:r>
      <w:proofErr w:type="gramEnd"/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235 号 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动物性食品中兽药最高残留限量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</w:p>
    <w:p w:rsidR="0004581D" w:rsidRPr="0004581D" w:rsidRDefault="0004581D" w:rsidP="0004581D">
      <w:pPr>
        <w:spacing w:line="360" w:lineRule="auto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</w:t>
      </w:r>
      <w:r w:rsidRPr="0004581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农业农村部</w:t>
      </w:r>
      <w:proofErr w:type="gramStart"/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公告第</w:t>
      </w:r>
      <w:proofErr w:type="gramEnd"/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250 号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食品动物中禁止使用的药品及其他化合物清单 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04581D" w:rsidRPr="0004581D" w:rsidRDefault="0004581D" w:rsidP="0004581D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  <w:r w:rsidRPr="0004581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农业部</w:t>
      </w:r>
      <w:proofErr w:type="gramStart"/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公告第</w:t>
      </w:r>
      <w:proofErr w:type="gramEnd"/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560 号 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兽药地方标准废止目录 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04581D" w:rsidRPr="0004581D" w:rsidRDefault="0004581D" w:rsidP="0004581D">
      <w:pPr>
        <w:spacing w:line="360" w:lineRule="auto"/>
        <w:ind w:firstLineChars="200" w:firstLine="42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hint="eastAsia"/>
        </w:rPr>
        <w:t xml:space="preserve">   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农业部 1031 号公告-2-2008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动物源性食品中糖皮质激素类药物多残留检测 液相色谱串联质谱法 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04581D" w:rsidRPr="0004581D" w:rsidRDefault="0004581D" w:rsidP="0004581D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整顿办函〔2010〕50 号 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《</w:t>
      </w:r>
      <w:r w:rsidRPr="0004581D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全国食品安全整顿工作办公室关于印发《食品中可能违法添加 的非食用物质和易滥用的食品添加剂名单（第四批）》的通知</w:t>
      </w:r>
      <w:r w:rsidR="00EB5F7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》</w:t>
      </w:r>
    </w:p>
    <w:p w:rsidR="00044E29" w:rsidRDefault="002C7F7F">
      <w:pPr>
        <w:numPr>
          <w:ilvl w:val="0"/>
          <w:numId w:val="11"/>
        </w:numPr>
        <w:spacing w:line="360" w:lineRule="auto"/>
        <w:ind w:left="0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检验项目</w:t>
      </w:r>
    </w:p>
    <w:p w:rsidR="00044E29" w:rsidRDefault="002C7F7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抽检项目包括铅（以</w:t>
      </w:r>
      <w:proofErr w:type="spell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Pb</w:t>
      </w:r>
      <w:proofErr w:type="spell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计）、镉（以</w:t>
      </w:r>
      <w:proofErr w:type="spell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Cd</w:t>
      </w:r>
      <w:proofErr w:type="spell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计）、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糖精钠（以糖精计）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、克伦特罗、沙丁胺醇、氯霉素、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莱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克多巴胺、地塞米松、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恩诺沙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星、氧氟沙星、五氯酚酸钠、磺胺类（总量）、金刚烷胺、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培氟沙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星、诺氟沙星、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特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布他林、土霉素、金霉素、氯丙嗪、四环素、甲氧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苄啶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、沙拉沙星、呋喃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唑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酮代谢物、多西环素、金刚乙胺、孔雀石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lastRenderedPageBreak/>
        <w:t>绿、地西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泮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、呋喃西林代谢物、呋喃妥因代谢物、呋喃它酮代谢物、地西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泮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、氟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苯尼考、腐霉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利、毒死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蜱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、氧乐果、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克百威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、甲拌磷、甲胺磷、敌敌畏、氟虫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腈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、甲基异柳磷、阿维菌素、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啶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虫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脒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、水胺硫磷、灭蝇胺、4-氯苯氧乙酸钠、6-苄基腺嘌呤（6-BA）、亚硫酸盐、氯氰菊酯和高效氯氰菊酯、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氯氟氰菊酯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和高效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氯氟氰菊酯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乙酰甲胺磷、灭多威、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涕</w:t>
      </w:r>
      <w:proofErr w:type="gramEnd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灭威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倍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硫磷、辛硫磷、久效磷、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硫线磷、唑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虫酰胺、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噻</w:t>
      </w:r>
      <w:proofErr w:type="gramEnd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虫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嗪</w:t>
      </w:r>
      <w:proofErr w:type="gramEnd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、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吡</w:t>
      </w:r>
      <w:proofErr w:type="gramEnd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虫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啉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敌百虫、溴氰菊酯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丙溴磷、对硫磷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吡唑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醚菌酯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、苯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醚甲环唑、腈苯唑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、三唑磷、氯唑磷、联苯菊酯、烯酰吗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啉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三唑醇、甲环</w:t>
      </w:r>
      <w:proofErr w:type="gramStart"/>
      <w: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唑</w:t>
      </w:r>
      <w:proofErr w:type="gramEnd"/>
      <w:r w:rsid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、</w:t>
      </w:r>
      <w:r w:rsidR="003E3FEA" w:rsidRPr="003E3FEA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氯霉素、沙拉沙星</w:t>
      </w:r>
    </w:p>
    <w:p w:rsidR="00044E29" w:rsidRPr="0004581D" w:rsidRDefault="00044E29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</w:p>
    <w:sectPr w:rsidR="00044E29" w:rsidRPr="0004581D" w:rsidSect="00044E29">
      <w:pgSz w:w="11906" w:h="16838"/>
      <w:pgMar w:top="1417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03" w:rsidRDefault="00231C03" w:rsidP="00C53272">
      <w:r>
        <w:separator/>
      </w:r>
    </w:p>
  </w:endnote>
  <w:endnote w:type="continuationSeparator" w:id="0">
    <w:p w:rsidR="00231C03" w:rsidRDefault="00231C03" w:rsidP="00C5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03" w:rsidRDefault="00231C03" w:rsidP="00C53272">
      <w:r>
        <w:separator/>
      </w:r>
    </w:p>
  </w:footnote>
  <w:footnote w:type="continuationSeparator" w:id="0">
    <w:p w:rsidR="00231C03" w:rsidRDefault="00231C03" w:rsidP="00C5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D1E28"/>
    <w:multiLevelType w:val="singleLevel"/>
    <w:tmpl w:val="88AD1E28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1">
    <w:nsid w:val="9DD6D0D6"/>
    <w:multiLevelType w:val="singleLevel"/>
    <w:tmpl w:val="9DD6D0D6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2">
    <w:nsid w:val="A81BF30E"/>
    <w:multiLevelType w:val="singleLevel"/>
    <w:tmpl w:val="A81BF30E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3">
    <w:nsid w:val="AB866CB8"/>
    <w:multiLevelType w:val="singleLevel"/>
    <w:tmpl w:val="AB866CB8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4">
    <w:nsid w:val="AE30509B"/>
    <w:multiLevelType w:val="singleLevel"/>
    <w:tmpl w:val="AE30509B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5">
    <w:nsid w:val="B02F5D23"/>
    <w:multiLevelType w:val="singleLevel"/>
    <w:tmpl w:val="B02F5D23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6">
    <w:nsid w:val="C673B588"/>
    <w:multiLevelType w:val="singleLevel"/>
    <w:tmpl w:val="C673B588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7">
    <w:nsid w:val="DD0B6040"/>
    <w:multiLevelType w:val="singleLevel"/>
    <w:tmpl w:val="DD0B6040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8">
    <w:nsid w:val="F17F26FD"/>
    <w:multiLevelType w:val="singleLevel"/>
    <w:tmpl w:val="F17F26FD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abstractNum w:abstractNumId="9">
    <w:nsid w:val="0E27F0AB"/>
    <w:multiLevelType w:val="singleLevel"/>
    <w:tmpl w:val="84309B7E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</w:abstractNum>
  <w:abstractNum w:abstractNumId="10">
    <w:nsid w:val="6C1D8749"/>
    <w:multiLevelType w:val="singleLevel"/>
    <w:tmpl w:val="6C1D8749"/>
    <w:lvl w:ilvl="0">
      <w:start w:val="1"/>
      <w:numFmt w:val="chineseCounting"/>
      <w:suff w:val="nothing"/>
      <w:lvlText w:val="（%1）"/>
      <w:lvlJc w:val="left"/>
      <w:pPr>
        <w:ind w:left="-600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134094"/>
    <w:rsid w:val="00044E29"/>
    <w:rsid w:val="0004581D"/>
    <w:rsid w:val="000C35AE"/>
    <w:rsid w:val="00143746"/>
    <w:rsid w:val="00175C54"/>
    <w:rsid w:val="00231C03"/>
    <w:rsid w:val="00266876"/>
    <w:rsid w:val="002C7F7F"/>
    <w:rsid w:val="00334B74"/>
    <w:rsid w:val="003E3FEA"/>
    <w:rsid w:val="00457061"/>
    <w:rsid w:val="0052383E"/>
    <w:rsid w:val="006D1276"/>
    <w:rsid w:val="007A1BBC"/>
    <w:rsid w:val="00833A0F"/>
    <w:rsid w:val="008E0D31"/>
    <w:rsid w:val="009765FB"/>
    <w:rsid w:val="009C5D47"/>
    <w:rsid w:val="00A32DFB"/>
    <w:rsid w:val="00BB7E02"/>
    <w:rsid w:val="00C53272"/>
    <w:rsid w:val="00EB5F78"/>
    <w:rsid w:val="0C7B7559"/>
    <w:rsid w:val="255D5943"/>
    <w:rsid w:val="2EDC5385"/>
    <w:rsid w:val="45FD44FA"/>
    <w:rsid w:val="5BFC60FE"/>
    <w:rsid w:val="70134094"/>
    <w:rsid w:val="74D4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44E29"/>
    <w:rPr>
      <w:rFonts w:ascii="仿宋_GB2312" w:eastAsia="仿宋_GB2312" w:hAnsi="仿宋_GB2312" w:cs="仿宋_GB2312"/>
      <w:szCs w:val="21"/>
      <w:lang w:val="zh-CN" w:bidi="zh-CN"/>
    </w:rPr>
  </w:style>
  <w:style w:type="paragraph" w:styleId="a4">
    <w:name w:val="header"/>
    <w:basedOn w:val="a"/>
    <w:link w:val="Char"/>
    <w:rsid w:val="00C5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3272"/>
    <w:rPr>
      <w:kern w:val="2"/>
      <w:sz w:val="18"/>
      <w:szCs w:val="18"/>
    </w:rPr>
  </w:style>
  <w:style w:type="paragraph" w:styleId="a5">
    <w:name w:val="footer"/>
    <w:basedOn w:val="a"/>
    <w:link w:val="Char0"/>
    <w:rsid w:val="00C5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3272"/>
    <w:rPr>
      <w:kern w:val="2"/>
      <w:sz w:val="18"/>
      <w:szCs w:val="18"/>
    </w:rPr>
  </w:style>
  <w:style w:type="paragraph" w:customStyle="1" w:styleId="Default">
    <w:name w:val="Default"/>
    <w:rsid w:val="00C532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WXX</cp:lastModifiedBy>
  <cp:revision>2</cp:revision>
  <dcterms:created xsi:type="dcterms:W3CDTF">2021-11-12T07:48:00Z</dcterms:created>
  <dcterms:modified xsi:type="dcterms:W3CDTF">2021-11-12T07:48:00Z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