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187"/>
        <w:gridCol w:w="111"/>
        <w:gridCol w:w="99"/>
        <w:gridCol w:w="4150"/>
        <w:gridCol w:w="7184"/>
        <w:gridCol w:w="1424"/>
      </w:tblGrid>
      <w:tr w:rsidR="0063203E" w:rsidTr="0095460B">
        <w:trPr>
          <w:trHeight w:val="480"/>
        </w:trPr>
        <w:tc>
          <w:tcPr>
            <w:tcW w:w="5547" w:type="dxa"/>
            <w:gridSpan w:val="4"/>
            <w:vAlign w:val="center"/>
          </w:tcPr>
          <w:p w:rsidR="0063203E" w:rsidRDefault="0063203E" w:rsidP="0095460B">
            <w:pPr>
              <w:pStyle w:val="a5"/>
              <w:rPr>
                <w:rFonts w:ascii="Times New Roman" w:eastAsia="仿宋" w:hAnsi="Times New Roman"/>
                <w:color w:val="000000"/>
                <w:sz w:val="32"/>
              </w:rPr>
            </w:pPr>
          </w:p>
        </w:tc>
        <w:tc>
          <w:tcPr>
            <w:tcW w:w="7184" w:type="dxa"/>
            <w:vAlign w:val="center"/>
          </w:tcPr>
          <w:p w:rsidR="0063203E" w:rsidRDefault="0063203E" w:rsidP="0095460B">
            <w:pPr>
              <w:autoSpaceDN w:val="0"/>
              <w:jc w:val="left"/>
              <w:textAlignment w:val="center"/>
              <w:rPr>
                <w:rFonts w:ascii="Times New Roman" w:eastAsia="仿宋_GB2312" w:hAnsi="Times New Roman"/>
                <w:color w:val="000000"/>
                <w:sz w:val="24"/>
              </w:rPr>
            </w:pPr>
          </w:p>
        </w:tc>
        <w:tc>
          <w:tcPr>
            <w:tcW w:w="1421" w:type="dxa"/>
            <w:vAlign w:val="center"/>
          </w:tcPr>
          <w:p w:rsidR="0063203E" w:rsidRDefault="0063203E" w:rsidP="0095460B">
            <w:pPr>
              <w:autoSpaceDN w:val="0"/>
              <w:jc w:val="left"/>
              <w:textAlignment w:val="center"/>
              <w:rPr>
                <w:rFonts w:ascii="Times New Roman" w:eastAsia="仿宋_GB2312" w:hAnsi="Times New Roman"/>
                <w:color w:val="000000"/>
                <w:sz w:val="24"/>
              </w:rPr>
            </w:pPr>
          </w:p>
        </w:tc>
      </w:tr>
      <w:tr w:rsidR="0063203E" w:rsidTr="0095460B">
        <w:trPr>
          <w:trHeight w:val="90"/>
        </w:trPr>
        <w:tc>
          <w:tcPr>
            <w:tcW w:w="14152" w:type="dxa"/>
            <w:gridSpan w:val="6"/>
            <w:vAlign w:val="center"/>
          </w:tcPr>
          <w:p w:rsidR="0063203E" w:rsidRDefault="0063203E" w:rsidP="0095460B">
            <w:pPr>
              <w:autoSpaceDN w:val="0"/>
              <w:jc w:val="center"/>
              <w:textAlignment w:val="center"/>
              <w:rPr>
                <w:rFonts w:ascii="Times New Roman" w:eastAsia="楷体" w:hAnsi="Times New Roman"/>
                <w:b/>
                <w:color w:val="000000"/>
                <w:sz w:val="36"/>
              </w:rPr>
            </w:pPr>
            <w:r>
              <w:rPr>
                <w:rFonts w:ascii="Times New Roman" w:eastAsia="方正小标宋简体" w:hAnsi="Times New Roman"/>
                <w:bCs/>
                <w:color w:val="000000"/>
                <w:sz w:val="36"/>
              </w:rPr>
              <w:t>公路水路领域</w:t>
            </w:r>
            <w:r>
              <w:rPr>
                <w:rFonts w:ascii="Times New Roman" w:eastAsia="方正小标宋简体" w:hAnsi="Times New Roman" w:hint="eastAsia"/>
                <w:bCs/>
                <w:color w:val="000000"/>
                <w:sz w:val="36"/>
              </w:rPr>
              <w:t>中央和省级</w:t>
            </w:r>
            <w:r>
              <w:rPr>
                <w:rFonts w:ascii="Times New Roman" w:eastAsia="方正小标宋简体" w:hAnsi="Times New Roman"/>
                <w:bCs/>
                <w:color w:val="000000"/>
                <w:sz w:val="36"/>
              </w:rPr>
              <w:t>行政事业性收费、政府性基金目录清单</w:t>
            </w:r>
          </w:p>
        </w:tc>
      </w:tr>
      <w:tr w:rsidR="0063203E" w:rsidTr="0095460B">
        <w:trPr>
          <w:trHeight w:val="618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序号</w:t>
            </w:r>
          </w:p>
        </w:tc>
        <w:tc>
          <w:tcPr>
            <w:tcW w:w="4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项目名称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政策依据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备注</w:t>
            </w:r>
          </w:p>
        </w:tc>
      </w:tr>
      <w:tr w:rsidR="0063203E" w:rsidTr="0095460B">
        <w:trPr>
          <w:trHeight w:val="489"/>
        </w:trPr>
        <w:tc>
          <w:tcPr>
            <w:tcW w:w="141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left"/>
              <w:textAlignment w:val="center"/>
              <w:rPr>
                <w:rFonts w:ascii="Times New Roman" w:eastAsia="仿宋_GB2312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一、政府性基金</w:t>
            </w:r>
          </w:p>
        </w:tc>
      </w:tr>
      <w:tr w:rsidR="0063203E" w:rsidTr="0095460B">
        <w:trPr>
          <w:trHeight w:val="1257"/>
        </w:trPr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4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船舶油污损害赔偿基金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《中华人民共和国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海洋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环境保护法》，《中华人民共和国防治船舶污染海洋环境管理条例》，财综〔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2012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〕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33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号，交财审发〔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2014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〕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96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、财政部公告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2020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年第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14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号、财政部公告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2020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年第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30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海事部门征收，缴入中央国库。涉企</w:t>
            </w:r>
          </w:p>
        </w:tc>
      </w:tr>
      <w:tr w:rsidR="0063203E" w:rsidTr="0095460B">
        <w:trPr>
          <w:trHeight w:val="690"/>
        </w:trPr>
        <w:tc>
          <w:tcPr>
            <w:tcW w:w="141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autoSpaceDN w:val="0"/>
              <w:jc w:val="left"/>
              <w:textAlignment w:val="center"/>
              <w:rPr>
                <w:rFonts w:ascii="Times New Roman" w:eastAsia="仿宋_GB2312" w:hAnsi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二、行政事业性收费</w:t>
            </w:r>
          </w:p>
        </w:tc>
      </w:tr>
      <w:tr w:rsidR="0063203E" w:rsidTr="0095460B">
        <w:trPr>
          <w:trHeight w:val="941"/>
        </w:trPr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经营性道路客货运输驾驶员从业资格考试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财综〔2010〕39号，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发改价格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〔2015〕1217号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不</w:t>
            </w:r>
            <w:proofErr w:type="gramEnd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涉企</w:t>
            </w:r>
          </w:p>
        </w:tc>
      </w:tr>
      <w:tr w:rsidR="0063203E" w:rsidTr="0095460B">
        <w:trPr>
          <w:trHeight w:val="918"/>
        </w:trPr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机动车检测维修专业技术人员职业水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lastRenderedPageBreak/>
              <w:t>平考试（实操部分）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lastRenderedPageBreak/>
              <w:t>财综〔2011〕10号，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发改价格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〔2015〕1217号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不</w:t>
            </w:r>
            <w:proofErr w:type="gramEnd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涉企</w:t>
            </w:r>
          </w:p>
        </w:tc>
      </w:tr>
      <w:tr w:rsidR="0063203E" w:rsidTr="0095460B">
        <w:trPr>
          <w:trHeight w:val="1290"/>
        </w:trPr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lastRenderedPageBreak/>
              <w:t>3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公路水运工程试验检测专业技术人员（含助理试验检测师和试验检测师）考试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财税〔2018〕66号，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发改价格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〔2015〕1217号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不</w:t>
            </w:r>
            <w:proofErr w:type="gramEnd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涉企</w:t>
            </w:r>
          </w:p>
        </w:tc>
      </w:tr>
      <w:tr w:rsidR="0063203E" w:rsidTr="0095460B">
        <w:trPr>
          <w:trHeight w:val="1290"/>
        </w:trPr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道路运输从业人员岗位考试费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辽财非函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〔2012〕224号，辽价函〔2013〕99号，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辽财预函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〔2017〕358号，辽价发〔2016〕32号，辽财税函〔2021〕154号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03E" w:rsidRDefault="0063203E" w:rsidP="0095460B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不</w:t>
            </w:r>
            <w:proofErr w:type="gramEnd"/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lang/>
              </w:rPr>
              <w:t>涉企</w:t>
            </w:r>
          </w:p>
        </w:tc>
      </w:tr>
    </w:tbl>
    <w:p w:rsidR="0063203E" w:rsidRPr="00447F96" w:rsidRDefault="0063203E" w:rsidP="0063203E">
      <w:pPr>
        <w:jc w:val="left"/>
        <w:sectPr w:rsidR="0063203E" w:rsidRPr="00447F96" w:rsidSect="00D12909">
          <w:footerReference w:type="even" r:id="rId4"/>
          <w:footerReference w:type="default" r:id="rId5"/>
          <w:pgSz w:w="16838" w:h="11906" w:orient="landscape"/>
          <w:pgMar w:top="1701" w:right="2098" w:bottom="1588" w:left="1871" w:header="851" w:footer="992" w:gutter="0"/>
          <w:pgNumType w:fmt="numberInDash"/>
          <w:cols w:space="720"/>
          <w:docGrid w:type="lines" w:linePitch="312"/>
        </w:sectPr>
      </w:pPr>
      <w:r>
        <w:rPr>
          <w:rFonts w:ascii="Times New Roman" w:eastAsia="方正楷体" w:hAnsi="Times New Roman" w:hint="eastAsia"/>
          <w:color w:val="000000"/>
          <w:kern w:val="0"/>
          <w:sz w:val="28"/>
          <w:szCs w:val="28"/>
          <w:lang/>
        </w:rPr>
        <w:br w:type="page"/>
      </w:r>
    </w:p>
    <w:p w:rsidR="00F737DE" w:rsidRPr="0063203E" w:rsidRDefault="00F737DE"/>
    <w:sectPr w:rsidR="00F737DE" w:rsidRPr="0063203E" w:rsidSect="00F737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">
    <w:altName w:val="宋体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31280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34C93" w:rsidRDefault="0031280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312802">
    <w:pPr>
      <w:pStyle w:val="a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2in;height:2in;z-index:251660288;mso-wrap-style:none;mso-position-horizontal:center;mso-position-horizontal-relative:margin" filled="f" stroked="f">
          <v:fill o:detectmouseclick="t"/>
          <v:textbox style="mso-next-textbox:#文本框 1;mso-fit-shape-to-text:t" inset="0,0,0,0">
            <w:txbxContent>
              <w:p w:rsidR="00234C93" w:rsidRDefault="00312802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59677C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63203E"/>
    <w:rsid w:val="00312802"/>
    <w:rsid w:val="0059677C"/>
    <w:rsid w:val="0063203E"/>
    <w:rsid w:val="00F7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oa heading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3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32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63203E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63203E"/>
  </w:style>
  <w:style w:type="paragraph" w:styleId="a5">
    <w:name w:val="toa heading"/>
    <w:next w:val="a"/>
    <w:unhideWhenUsed/>
    <w:qFormat/>
    <w:rsid w:val="0063203E"/>
    <w:pPr>
      <w:widowControl w:val="0"/>
      <w:spacing w:before="120"/>
      <w:jc w:val="both"/>
    </w:pPr>
    <w:rPr>
      <w:rFonts w:ascii="Cambria" w:eastAsia="宋体" w:hAnsi="Cambria" w:cs="Times New Roman"/>
      <w:sz w:val="24"/>
      <w:szCs w:val="24"/>
    </w:rPr>
  </w:style>
  <w:style w:type="table" w:styleId="a6">
    <w:name w:val="Table Grid"/>
    <w:basedOn w:val="a1"/>
    <w:qFormat/>
    <w:rsid w:val="0063203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</Words>
  <Characters>408</Characters>
  <Application>Microsoft Office Word</Application>
  <DocSecurity>0</DocSecurity>
  <Lines>3</Lines>
  <Paragraphs>1</Paragraphs>
  <ScaleCrop>false</ScaleCrop>
  <Company>Microsoft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2022-09-26T07:33:00Z</dcterms:created>
  <dcterms:modified xsi:type="dcterms:W3CDTF">2022-09-26T07:48:00Z</dcterms:modified>
</cp:coreProperties>
</file>