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75" w:rsidRDefault="00A60375" w:rsidP="00A60375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5</w:t>
      </w:r>
    </w:p>
    <w:p w:rsidR="00A60375" w:rsidRDefault="00A60375" w:rsidP="00A60375">
      <w:pPr>
        <w:widowControl/>
        <w:spacing w:line="400" w:lineRule="exact"/>
        <w:jc w:val="center"/>
        <w:rPr>
          <w:rFonts w:ascii="方正小标宋简体" w:eastAsia="方正小标宋简体" w:cs="黑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黑体" w:hint="eastAsia"/>
          <w:color w:val="000000"/>
          <w:kern w:val="0"/>
          <w:sz w:val="36"/>
          <w:szCs w:val="36"/>
        </w:rPr>
        <w:t>瓶装液化石油气道路运输安全排查整治信息统计表</w:t>
      </w:r>
    </w:p>
    <w:p w:rsidR="00A60375" w:rsidRDefault="00A60375" w:rsidP="00A60375">
      <w:pPr>
        <w:widowControl/>
        <w:spacing w:line="400" w:lineRule="exact"/>
        <w:jc w:val="left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20"/>
          <w:szCs w:val="20"/>
        </w:rPr>
        <w:t>县级交通运输局</w:t>
      </w:r>
      <w:r>
        <w:rPr>
          <w:rFonts w:ascii="仿宋_GB2312" w:eastAsia="仿宋_GB2312" w:hAnsi="宋体" w:cs="宋体"/>
          <w:kern w:val="0"/>
          <w:sz w:val="20"/>
          <w:szCs w:val="20"/>
        </w:rPr>
        <w:t>/</w:t>
      </w:r>
      <w:r>
        <w:rPr>
          <w:rFonts w:ascii="仿宋_GB2312" w:eastAsia="仿宋_GB2312" w:hAnsi="宋体" w:cs="宋体" w:hint="eastAsia"/>
          <w:kern w:val="0"/>
          <w:sz w:val="20"/>
          <w:szCs w:val="20"/>
        </w:rPr>
        <w:t>市执法队（加盖公章）：</w:t>
      </w:r>
      <w:r>
        <w:rPr>
          <w:rFonts w:ascii="仿宋_GB2312" w:eastAsia="仿宋_GB2312" w:hAnsi="宋体" w:cs="宋体"/>
          <w:kern w:val="0"/>
          <w:sz w:val="20"/>
          <w:szCs w:val="20"/>
        </w:rPr>
        <w:t xml:space="preserve">                                </w:t>
      </w:r>
      <w:r>
        <w:rPr>
          <w:rFonts w:ascii="仿宋_GB2312" w:eastAsia="仿宋_GB2312" w:hAnsi="宋体" w:cs="宋体" w:hint="eastAsia"/>
          <w:kern w:val="0"/>
          <w:sz w:val="20"/>
          <w:szCs w:val="20"/>
        </w:rPr>
        <w:t>填报日期：</w:t>
      </w:r>
    </w:p>
    <w:tbl>
      <w:tblPr>
        <w:tblW w:w="5000" w:type="pct"/>
        <w:tblCellMar>
          <w:left w:w="30" w:type="dxa"/>
          <w:right w:w="30" w:type="dxa"/>
        </w:tblCellMar>
        <w:tblLook w:val="00A0"/>
      </w:tblPr>
      <w:tblGrid>
        <w:gridCol w:w="1384"/>
        <w:gridCol w:w="709"/>
        <w:gridCol w:w="6010"/>
        <w:gridCol w:w="801"/>
      </w:tblGrid>
      <w:tr w:rsidR="00A60375" w:rsidTr="00FC03F4">
        <w:trPr>
          <w:trHeight w:val="420"/>
        </w:trPr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</w:tr>
      <w:tr w:rsidR="00A60375" w:rsidTr="00FC03F4">
        <w:trPr>
          <w:trHeight w:val="720"/>
        </w:trPr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瓶装液化石油气道路运输企业数（户）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720"/>
        </w:trPr>
        <w:tc>
          <w:tcPr>
            <w:tcW w:w="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瓶装液化石油气道路运输车辆数（台）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496"/>
        </w:trPr>
        <w:tc>
          <w:tcPr>
            <w:tcW w:w="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瓶装液化石油气道路运输从业人员数（人）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hRule="exact" w:val="709"/>
        </w:trPr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隐患排查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治理情况</w:t>
            </w: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4.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排查出的隐患数量（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352"/>
        </w:trPr>
        <w:tc>
          <w:tcPr>
            <w:tcW w:w="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5.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整改完成的隐患数量（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817"/>
        </w:trPr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执法检查情况</w:t>
            </w: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6.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累计出动执法人员数量（人次）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485"/>
        </w:trPr>
        <w:tc>
          <w:tcPr>
            <w:tcW w:w="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7.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累计出动执法车辆数量（台次）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549"/>
        </w:trPr>
        <w:tc>
          <w:tcPr>
            <w:tcW w:w="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8.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累计检查燃气道路运输企业数量（户次）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558"/>
        </w:trPr>
        <w:tc>
          <w:tcPr>
            <w:tcW w:w="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9.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累计检查燃气道路运输车辆数量（台次）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537"/>
        </w:trPr>
        <w:tc>
          <w:tcPr>
            <w:tcW w:w="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10.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累计检查燃气道路运输从业人员数量（人次）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720"/>
        </w:trPr>
        <w:tc>
          <w:tcPr>
            <w:tcW w:w="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11.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累计查扣涉嫌非法从事燃气道路运输的车辆数量（台次）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576"/>
        </w:trPr>
        <w:tc>
          <w:tcPr>
            <w:tcW w:w="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以立案且结案为准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12.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执法检查处罚次数（次）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720"/>
        </w:trPr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13.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执法检查处罚金额（万元）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ind w:right="12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428"/>
        </w:trPr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14.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依法吊销经营许可的燃气道路运输企业数（户）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720"/>
        </w:trPr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15.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依法吊销营运资质的燃气道路运输车辆数（台）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60375" w:rsidTr="00FC03F4">
        <w:trPr>
          <w:trHeight w:val="605"/>
        </w:trPr>
        <w:tc>
          <w:tcPr>
            <w:tcW w:w="77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16.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依法吊销从业资格的燃气道路运输人员数（人）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75" w:rsidRDefault="00A60375" w:rsidP="00FC03F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A60375" w:rsidRDefault="00A60375" w:rsidP="00A60375">
      <w:pPr>
        <w:snapToGrid w:val="0"/>
        <w:spacing w:line="560" w:lineRule="exact"/>
        <w:textAlignment w:val="baseline"/>
        <w:rPr>
          <w:rFonts w:ascii="仿宋_GB2312" w:eastAsia="仿宋_GB2312"/>
          <w:sz w:val="32"/>
          <w:szCs w:val="32"/>
        </w:rPr>
        <w:sectPr w:rsidR="00A60375" w:rsidSect="0011147F">
          <w:pgSz w:w="11906" w:h="16838"/>
          <w:pgMar w:top="1985" w:right="1588" w:bottom="2098" w:left="1474" w:header="851" w:footer="992" w:gutter="0"/>
          <w:cols w:space="720"/>
          <w:docGrid w:type="lines" w:linePitch="312"/>
        </w:sectPr>
      </w:pPr>
    </w:p>
    <w:p w:rsidR="00985F29" w:rsidRPr="00A60375" w:rsidRDefault="00985F29"/>
    <w:sectPr w:rsidR="00985F29" w:rsidRPr="00A60375" w:rsidSect="00985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375"/>
    <w:rsid w:val="00985F29"/>
    <w:rsid w:val="00A60375"/>
    <w:rsid w:val="00C6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A60375"/>
    <w:pPr>
      <w:spacing w:line="360" w:lineRule="auto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2023-01-19T02:16:00Z</dcterms:created>
  <dcterms:modified xsi:type="dcterms:W3CDTF">2023-01-19T02:17:00Z</dcterms:modified>
</cp:coreProperties>
</file>