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朝阳市民政局2021年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省福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彩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公益金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执行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情况报告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省民政厅：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2021年省福彩公益金支持朝阳市民政事业项目资金共计1294万元，</w:t>
      </w:r>
      <w:r>
        <w:rPr>
          <w:rFonts w:hint="eastAsia" w:ascii="仿宋" w:hAnsi="仿宋" w:eastAsia="仿宋"/>
          <w:sz w:val="32"/>
          <w:szCs w:val="32"/>
        </w:rPr>
        <w:t>现将</w:t>
      </w:r>
      <w:r>
        <w:rPr>
          <w:rFonts w:hint="eastAsia" w:ascii="仿宋" w:hAnsi="仿宋" w:eastAsia="仿宋"/>
          <w:sz w:val="32"/>
          <w:szCs w:val="32"/>
          <w:lang w:eastAsia="zh-CN"/>
        </w:rPr>
        <w:t>具体执行</w:t>
      </w:r>
      <w:r>
        <w:rPr>
          <w:rFonts w:hint="eastAsia" w:ascii="仿宋" w:hAnsi="仿宋" w:eastAsia="仿宋"/>
          <w:sz w:val="32"/>
          <w:szCs w:val="32"/>
        </w:rPr>
        <w:t>情况汇报如下：</w:t>
      </w:r>
    </w:p>
    <w:p>
      <w:pPr>
        <w:widowControl/>
        <w:numPr>
          <w:ilvl w:val="0"/>
          <w:numId w:val="1"/>
        </w:numPr>
        <w:spacing w:line="480" w:lineRule="auto"/>
        <w:ind w:left="200" w:leftChars="0" w:firstLine="640" w:firstLineChars="0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城乡社区综合服务设施建设补助490万元（辽财指社【2021】48号）。</w:t>
      </w:r>
    </w:p>
    <w:p>
      <w:pPr>
        <w:ind w:firstLine="627" w:firstLineChars="196"/>
        <w:rPr>
          <w:rFonts w:hint="default" w:ascii="仿宋" w:hAnsi="仿宋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2021年省福彩公益金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共资助朝阳市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城乡社区服务设施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建设项目15个，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已支付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450万元，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14个项目完工并投入使用，</w:t>
      </w:r>
      <w:r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val="en-US" w:eastAsia="zh-CN"/>
        </w:rPr>
        <w:t>1个项目已完工因受疫情影响未验收，待验收合格后支付工程款。</w:t>
      </w:r>
    </w:p>
    <w:p>
      <w:pPr>
        <w:ind w:firstLine="640" w:firstLineChars="200"/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其中：1、补助农村社区综合服务设施项目11个，资金330万元，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每个农村综合服务设施改扩建后达到省定350平方米标准，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改造后总建设面积达4496平方米。2、补助城市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</w:rPr>
        <w:t>社区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综合服务设施建设项目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4个，资金160万元，每个城市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社区服务中心改扩建后达到400平方米省定标准，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改造后总建设面积达3072平方米</w:t>
      </w:r>
      <w:r>
        <w:rPr>
          <w:rFonts w:hint="eastAsia" w:ascii="仿宋_GB2312" w:hAnsi="宋体" w:eastAsia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pacing w:line="480" w:lineRule="auto"/>
        <w:ind w:left="200" w:leftChars="0" w:firstLine="640" w:firstLineChars="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农村敬老院维修改造150万元（辽财指社【2021】48号）。</w:t>
      </w:r>
    </w:p>
    <w:p>
      <w:pPr>
        <w:ind w:firstLine="627" w:firstLineChars="196"/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补助150万元用于全市6家敬老院维修改造，已有4家完工并支付工程款100万元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余下两家：北票市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三宝营乡特困供养中心</w:t>
      </w:r>
      <w:r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val="en-US" w:eastAsia="zh-CN"/>
        </w:rPr>
        <w:t>项目正在竣工决算、等待财政投资审核后付款；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喀左县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兴隆庄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中心敬老院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因疫情养老机构实施封闭管理室外工程暂停施工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预计7月上旬完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工验收合格后支付工程款</w:t>
      </w:r>
      <w:r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val="en-US" w:eastAsia="zh-CN"/>
        </w:rPr>
        <w:t>。</w:t>
      </w:r>
    </w:p>
    <w:p>
      <w:pPr>
        <w:ind w:firstLine="588" w:firstLineChars="196"/>
        <w:rPr>
          <w:rFonts w:hint="default" w:ascii="仿宋" w:hAnsi="仿宋" w:eastAsia="仿宋" w:cs="宋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val="en-US" w:eastAsia="zh-CN"/>
        </w:rPr>
        <w:t>通过6家敬老院的维修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改造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改善了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这些机构</w:t>
      </w:r>
      <w:r>
        <w:rPr>
          <w:rFonts w:hint="eastAsia" w:ascii="仿宋" w:hAnsi="仿宋" w:eastAsia="仿宋" w:cs="仿宋"/>
          <w:sz w:val="32"/>
          <w:szCs w:val="32"/>
        </w:rPr>
        <w:t>的消防设施，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排除了安全隐患，</w:t>
      </w:r>
      <w:r>
        <w:rPr>
          <w:rFonts w:hint="eastAsia" w:ascii="仿宋_GB2312" w:hAnsi="sinsum" w:eastAsia="仿宋_GB2312" w:cs="仿宋_GB2312"/>
          <w:color w:val="333333"/>
          <w:sz w:val="30"/>
          <w:szCs w:val="30"/>
          <w:shd w:val="clear" w:fill="FFFFFF"/>
          <w:lang w:eastAsia="zh-CN"/>
        </w:rPr>
        <w:t>提高</w:t>
      </w:r>
      <w:r>
        <w:rPr>
          <w:rFonts w:hint="default" w:ascii="仿宋_GB2312" w:hAnsi="sinsum" w:eastAsia="仿宋_GB2312" w:cs="仿宋_GB2312"/>
          <w:color w:val="333333"/>
          <w:sz w:val="30"/>
          <w:szCs w:val="30"/>
          <w:shd w:val="clear" w:fill="FFFFFF"/>
        </w:rPr>
        <w:t>了敬老院老年人居住条件，</w:t>
      </w:r>
      <w:r>
        <w:rPr>
          <w:rFonts w:hint="eastAsia" w:ascii="仿宋" w:hAnsi="仿宋" w:eastAsia="仿宋"/>
          <w:color w:val="auto"/>
          <w:sz w:val="32"/>
          <w:szCs w:val="32"/>
        </w:rPr>
        <w:t>极大提升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/>
          <w:color w:val="auto"/>
          <w:sz w:val="32"/>
          <w:szCs w:val="32"/>
        </w:rPr>
        <w:t>我市公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color w:val="auto"/>
          <w:sz w:val="32"/>
          <w:szCs w:val="32"/>
        </w:rPr>
        <w:t>养老机构的服务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能力和</w:t>
      </w:r>
      <w:r>
        <w:rPr>
          <w:rFonts w:hint="eastAsia" w:ascii="仿宋" w:hAnsi="仿宋" w:eastAsia="仿宋"/>
          <w:color w:val="auto"/>
          <w:sz w:val="32"/>
          <w:szCs w:val="32"/>
        </w:rPr>
        <w:t>质量。</w:t>
      </w:r>
    </w:p>
    <w:p>
      <w:pPr>
        <w:widowControl/>
        <w:numPr>
          <w:ilvl w:val="0"/>
          <w:numId w:val="1"/>
        </w:numPr>
        <w:spacing w:line="480" w:lineRule="auto"/>
        <w:ind w:left="200" w:leftChars="0" w:firstLine="640" w:firstLineChars="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居家和社区养老服务改革试点131万元（辽财指社【2021】362号）。</w:t>
      </w:r>
    </w:p>
    <w:p>
      <w:pPr>
        <w:ind w:left="0" w:leftChars="0"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2021年省福彩资金131万元支持</w:t>
      </w:r>
      <w:r>
        <w:rPr>
          <w:rFonts w:hint="eastAsia" w:ascii="仿宋" w:hAnsi="仿宋" w:eastAsia="仿宋" w:cs="仿宋_GB2312"/>
          <w:sz w:val="32"/>
          <w:szCs w:val="32"/>
        </w:rPr>
        <w:t>喀左县大城子街道温馨居家和社区养老服务中心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资金用于该中心</w:t>
      </w:r>
      <w:r>
        <w:rPr>
          <w:rFonts w:hint="eastAsia" w:ascii="仿宋" w:hAnsi="仿宋" w:eastAsia="仿宋"/>
          <w:bCs/>
          <w:sz w:val="32"/>
          <w:szCs w:val="32"/>
        </w:rPr>
        <w:t>装修改造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购置养老设备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平台建设及人员培训等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资金已全部支付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</w:p>
    <w:p>
      <w:pPr>
        <w:ind w:left="0" w:leftChars="0"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项目建成后，对朝阳喀左县建立</w:t>
      </w:r>
      <w:r>
        <w:rPr>
          <w:rFonts w:hint="eastAsia" w:ascii="仿宋" w:hAnsi="仿宋" w:eastAsia="仿宋" w:cs="仿宋"/>
          <w:sz w:val="32"/>
          <w:szCs w:val="32"/>
        </w:rPr>
        <w:t>以家庭为核心、社区为依托、信息化为手段、专业化服务为支撑的社区居家养老服务体系，构建养老、孝老、敬老政策体系和社会环境，推动社区居家养老服务高质量发展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具有重要意义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满足绝大多数老年人就地就近养老的愿望和需求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目前该项目适老化改造和内部装修均已完成，由于疫情原因，暂未正式运营。</w:t>
      </w:r>
    </w:p>
    <w:p>
      <w:pPr>
        <w:widowControl/>
        <w:numPr>
          <w:ilvl w:val="0"/>
          <w:numId w:val="1"/>
        </w:numPr>
        <w:spacing w:line="480" w:lineRule="auto"/>
        <w:ind w:left="200" w:leftChars="0" w:firstLine="440" w:firstLineChars="0"/>
        <w:jc w:val="left"/>
        <w:rPr>
          <w:rFonts w:hint="default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民办养老机构运营补助和养老机构责任保险费补助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270.1万元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（辽财指社【2021】254号）。</w:t>
      </w:r>
    </w:p>
    <w:p>
      <w:pPr>
        <w:ind w:firstLine="640" w:firstLineChars="20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2021年省福彩公益金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支持朝阳市民办养老机构运营补助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242.6万元，已发放241.2万元，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共对54家民办养老机构24128张床次进行补贴。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补助朝阳养老机构责任保险费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27.5万元，已发放25万元，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共对70家养老机构4091张床位进行责任保险补助。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因受疫情影响朝阳县申报补贴的民办养老机构经营不善已报停，资金3.9万元未能发放。 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这项补助资金，极大</w:t>
      </w:r>
      <w:r>
        <w:rPr>
          <w:rFonts w:hint="eastAsia" w:ascii="仿宋" w:hAnsi="仿宋" w:eastAsia="仿宋" w:cs="仿宋"/>
          <w:sz w:val="32"/>
          <w:szCs w:val="32"/>
        </w:rPr>
        <w:t>缓解了养老机构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运营压力，促进了养老市场的发展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五、农村困难家庭常年病人托管补助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91.2万元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（辽财指社【2021】254号）。</w:t>
      </w:r>
    </w:p>
    <w:p>
      <w:pPr>
        <w:ind w:firstLine="627" w:firstLineChars="196"/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对195名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农村困难家庭常年病人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进行托管补助，支付资金83.4万元，余下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7.8万元资金正在按程序办理拨付。</w:t>
      </w:r>
    </w:p>
    <w:p>
      <w:pPr>
        <w:ind w:firstLine="627" w:firstLineChars="196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这项资金对于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完善社会救助制度、缓解农村困难家庭生活、释放农村劳动力，促进城乡经济和谐健康发展具体重要作用，为农村困难家庭无人照看患病老年人的生活提供了有效保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障。</w:t>
      </w:r>
    </w:p>
    <w:p>
      <w:pPr>
        <w:numPr>
          <w:ilvl w:val="0"/>
          <w:numId w:val="0"/>
        </w:numPr>
        <w:ind w:left="0" w:leftChars="0" w:firstLine="742" w:firstLineChars="231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六、村级公益性公墓建设补助140万元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（辽财指社【2021】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254号）。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2021年省福彩公益金共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>朝阳市12家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村级公益性公墓建设。截止6月末已支付94万元补助款。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对村级公益性公墓建设补助，符合社会发展现实需要和新时代对殡葬行业高标准要求，有效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解决朝阳市县区农村散埋乱葬现象，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很大程度地满足当地群众对公墓需求，对促进社会稳定和全面进步、构建和谐社会具有十分重要的意义。</w:t>
      </w:r>
    </w:p>
    <w:p>
      <w:pPr>
        <w:numPr>
          <w:ilvl w:val="0"/>
          <w:numId w:val="0"/>
        </w:numPr>
        <w:ind w:left="197" w:leftChars="94" w:firstLine="543" w:firstLineChars="169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骨灰海葬补助资金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21.7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万元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（辽财指社【2021】254号）。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朝阳市共</w:t>
      </w:r>
      <w:r>
        <w:rPr>
          <w:rFonts w:hint="eastAsia" w:ascii="仿宋" w:hAnsi="仿宋" w:eastAsia="仿宋" w:cs="仿宋"/>
          <w:sz w:val="32"/>
          <w:szCs w:val="32"/>
        </w:rPr>
        <w:t>组织了2次骨灰撒海活动，撒海骨灰120份。省拨海葬资金21.7万元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支出1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8万元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</w:t>
      </w:r>
      <w:r>
        <w:rPr>
          <w:rFonts w:hint="eastAsia" w:ascii="仿宋" w:hAnsi="仿宋" w:eastAsia="仿宋" w:cs="仿宋"/>
          <w:sz w:val="32"/>
          <w:szCs w:val="32"/>
        </w:rPr>
        <w:t>海葬家属补助金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用车</w:t>
      </w:r>
      <w:r>
        <w:rPr>
          <w:rFonts w:hint="eastAsia" w:ascii="仿宋" w:hAnsi="仿宋" w:eastAsia="仿宋" w:cs="仿宋"/>
          <w:sz w:val="32"/>
          <w:szCs w:val="32"/>
        </w:rPr>
        <w:t>船费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骨灰撒海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对节约</w:t>
      </w:r>
      <w:r>
        <w:rPr>
          <w:rFonts w:hint="eastAsia" w:ascii="仿宋" w:hAnsi="仿宋" w:eastAsia="仿宋"/>
          <w:sz w:val="32"/>
          <w:szCs w:val="32"/>
          <w:lang w:eastAsia="zh-CN"/>
        </w:rPr>
        <w:t>朝阳市的</w:t>
      </w:r>
      <w:r>
        <w:rPr>
          <w:rFonts w:hint="eastAsia" w:ascii="仿宋" w:hAnsi="仿宋" w:eastAsia="仿宋"/>
          <w:sz w:val="32"/>
          <w:szCs w:val="32"/>
        </w:rPr>
        <w:t>土地资源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保护生态环境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移风易俗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树立丧葬新理念、推动社会文明进步</w:t>
      </w:r>
      <w:r>
        <w:rPr>
          <w:rFonts w:hint="eastAsia" w:ascii="仿宋" w:hAnsi="仿宋" w:eastAsia="仿宋"/>
          <w:sz w:val="32"/>
          <w:szCs w:val="32"/>
          <w:lang w:eastAsia="zh-CN"/>
        </w:rPr>
        <w:t>具有重要意义</w:t>
      </w:r>
      <w:r>
        <w:rPr>
          <w:rFonts w:hint="eastAsia" w:ascii="仿宋" w:hAnsi="仿宋" w:eastAsia="仿宋"/>
          <w:sz w:val="32"/>
          <w:szCs w:val="32"/>
        </w:rPr>
        <w:t>，取得了较好的生态效益和社会效益。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5456" w:firstLineChars="170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朝阳市民政局</w:t>
      </w:r>
    </w:p>
    <w:p>
      <w:pPr>
        <w:ind w:firstLine="5139" w:firstLineChars="1606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2022年6月28日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650184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650184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F9BEF"/>
    <w:multiLevelType w:val="singleLevel"/>
    <w:tmpl w:val="08CF9BEF"/>
    <w:lvl w:ilvl="0" w:tentative="0">
      <w:start w:val="1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N2YxMmMxYzVmYjVlNzE1ODA3ODY4MDA1MGExMWEifQ=="/>
  </w:docVars>
  <w:rsids>
    <w:rsidRoot w:val="00CC1DAD"/>
    <w:rsid w:val="00040A20"/>
    <w:rsid w:val="0007681E"/>
    <w:rsid w:val="000B321E"/>
    <w:rsid w:val="0010755B"/>
    <w:rsid w:val="00115ABE"/>
    <w:rsid w:val="00124B39"/>
    <w:rsid w:val="001366AA"/>
    <w:rsid w:val="001459C9"/>
    <w:rsid w:val="001551F4"/>
    <w:rsid w:val="00183736"/>
    <w:rsid w:val="001873D9"/>
    <w:rsid w:val="001D79B1"/>
    <w:rsid w:val="001F3B37"/>
    <w:rsid w:val="00201C29"/>
    <w:rsid w:val="002024C1"/>
    <w:rsid w:val="002074FA"/>
    <w:rsid w:val="0023136F"/>
    <w:rsid w:val="0026402D"/>
    <w:rsid w:val="002A087E"/>
    <w:rsid w:val="002B5A18"/>
    <w:rsid w:val="002F0B2B"/>
    <w:rsid w:val="00300200"/>
    <w:rsid w:val="003222AF"/>
    <w:rsid w:val="00334B5E"/>
    <w:rsid w:val="0034007C"/>
    <w:rsid w:val="003904E1"/>
    <w:rsid w:val="00391508"/>
    <w:rsid w:val="00393D41"/>
    <w:rsid w:val="003B31CD"/>
    <w:rsid w:val="003E021B"/>
    <w:rsid w:val="003F1B71"/>
    <w:rsid w:val="004055AE"/>
    <w:rsid w:val="0045611D"/>
    <w:rsid w:val="0046697D"/>
    <w:rsid w:val="00497F67"/>
    <w:rsid w:val="004A1304"/>
    <w:rsid w:val="004E3E3E"/>
    <w:rsid w:val="00505359"/>
    <w:rsid w:val="0055030D"/>
    <w:rsid w:val="00554FF2"/>
    <w:rsid w:val="00591950"/>
    <w:rsid w:val="005A7208"/>
    <w:rsid w:val="00602C5F"/>
    <w:rsid w:val="0062771B"/>
    <w:rsid w:val="00636A74"/>
    <w:rsid w:val="006669B9"/>
    <w:rsid w:val="00670426"/>
    <w:rsid w:val="00684970"/>
    <w:rsid w:val="00690777"/>
    <w:rsid w:val="0069287F"/>
    <w:rsid w:val="00696DD6"/>
    <w:rsid w:val="006A279F"/>
    <w:rsid w:val="006A39CA"/>
    <w:rsid w:val="006A42E0"/>
    <w:rsid w:val="006E340E"/>
    <w:rsid w:val="00720720"/>
    <w:rsid w:val="00733C8D"/>
    <w:rsid w:val="007615A2"/>
    <w:rsid w:val="00761DD8"/>
    <w:rsid w:val="00766C04"/>
    <w:rsid w:val="007C344A"/>
    <w:rsid w:val="007E649F"/>
    <w:rsid w:val="007F3E84"/>
    <w:rsid w:val="00805103"/>
    <w:rsid w:val="00805F95"/>
    <w:rsid w:val="00820C44"/>
    <w:rsid w:val="008249EB"/>
    <w:rsid w:val="00885A99"/>
    <w:rsid w:val="008A7280"/>
    <w:rsid w:val="008A78BF"/>
    <w:rsid w:val="008D6300"/>
    <w:rsid w:val="009366EF"/>
    <w:rsid w:val="009522C1"/>
    <w:rsid w:val="00977508"/>
    <w:rsid w:val="00993B0A"/>
    <w:rsid w:val="009954C8"/>
    <w:rsid w:val="009E070C"/>
    <w:rsid w:val="00A24994"/>
    <w:rsid w:val="00A302F2"/>
    <w:rsid w:val="00A40086"/>
    <w:rsid w:val="00A97F7F"/>
    <w:rsid w:val="00AA2822"/>
    <w:rsid w:val="00AA4D6B"/>
    <w:rsid w:val="00AE0138"/>
    <w:rsid w:val="00BD6E2B"/>
    <w:rsid w:val="00BD7620"/>
    <w:rsid w:val="00BF77AD"/>
    <w:rsid w:val="00C37954"/>
    <w:rsid w:val="00C37D47"/>
    <w:rsid w:val="00C63C82"/>
    <w:rsid w:val="00C77076"/>
    <w:rsid w:val="00C84889"/>
    <w:rsid w:val="00CB7AD3"/>
    <w:rsid w:val="00CC1DAD"/>
    <w:rsid w:val="00CD6FDE"/>
    <w:rsid w:val="00CE72E4"/>
    <w:rsid w:val="00D0585F"/>
    <w:rsid w:val="00D132F9"/>
    <w:rsid w:val="00D32F4A"/>
    <w:rsid w:val="00D62E36"/>
    <w:rsid w:val="00D66641"/>
    <w:rsid w:val="00D70CC2"/>
    <w:rsid w:val="00D94288"/>
    <w:rsid w:val="00DB5EA8"/>
    <w:rsid w:val="00DC0B1F"/>
    <w:rsid w:val="00DD24C4"/>
    <w:rsid w:val="00E01C5A"/>
    <w:rsid w:val="00E040EB"/>
    <w:rsid w:val="00E4183E"/>
    <w:rsid w:val="00E62DB9"/>
    <w:rsid w:val="00E93C7E"/>
    <w:rsid w:val="00EA774D"/>
    <w:rsid w:val="00F52308"/>
    <w:rsid w:val="00F928E5"/>
    <w:rsid w:val="00FF3E0D"/>
    <w:rsid w:val="01DE6B47"/>
    <w:rsid w:val="02D932F5"/>
    <w:rsid w:val="034D095E"/>
    <w:rsid w:val="049C1B9D"/>
    <w:rsid w:val="04EB494D"/>
    <w:rsid w:val="05261641"/>
    <w:rsid w:val="056C3122"/>
    <w:rsid w:val="05D610DF"/>
    <w:rsid w:val="062434B3"/>
    <w:rsid w:val="06A74870"/>
    <w:rsid w:val="079254DA"/>
    <w:rsid w:val="07CF4038"/>
    <w:rsid w:val="0949606C"/>
    <w:rsid w:val="09CB4CD3"/>
    <w:rsid w:val="0A9D21CB"/>
    <w:rsid w:val="0AE75B3C"/>
    <w:rsid w:val="0C906690"/>
    <w:rsid w:val="0CB7359E"/>
    <w:rsid w:val="0E43752E"/>
    <w:rsid w:val="0ECA6F05"/>
    <w:rsid w:val="0F632412"/>
    <w:rsid w:val="0F77137D"/>
    <w:rsid w:val="0FE91A0F"/>
    <w:rsid w:val="10321D14"/>
    <w:rsid w:val="10513C3B"/>
    <w:rsid w:val="107C721E"/>
    <w:rsid w:val="10C77FA2"/>
    <w:rsid w:val="10E16330"/>
    <w:rsid w:val="12400012"/>
    <w:rsid w:val="124A7D72"/>
    <w:rsid w:val="12CD386A"/>
    <w:rsid w:val="14860A3B"/>
    <w:rsid w:val="14CC4C52"/>
    <w:rsid w:val="150717C8"/>
    <w:rsid w:val="160257CF"/>
    <w:rsid w:val="174753BE"/>
    <w:rsid w:val="17A56B63"/>
    <w:rsid w:val="188C1635"/>
    <w:rsid w:val="18C66D91"/>
    <w:rsid w:val="1900154C"/>
    <w:rsid w:val="192D6E10"/>
    <w:rsid w:val="193006AE"/>
    <w:rsid w:val="199F3505"/>
    <w:rsid w:val="1A6C6398"/>
    <w:rsid w:val="1A9A3DE5"/>
    <w:rsid w:val="1ADA2FC8"/>
    <w:rsid w:val="1AE27B5A"/>
    <w:rsid w:val="1B18372A"/>
    <w:rsid w:val="1B405118"/>
    <w:rsid w:val="1BD347AA"/>
    <w:rsid w:val="1C084240"/>
    <w:rsid w:val="1C2838BF"/>
    <w:rsid w:val="1C36422E"/>
    <w:rsid w:val="1D6848BB"/>
    <w:rsid w:val="1E817CA6"/>
    <w:rsid w:val="1F8E612F"/>
    <w:rsid w:val="1FA83694"/>
    <w:rsid w:val="1FE346CD"/>
    <w:rsid w:val="20B61DE1"/>
    <w:rsid w:val="20D45933"/>
    <w:rsid w:val="211C007E"/>
    <w:rsid w:val="217D46AD"/>
    <w:rsid w:val="219A65C2"/>
    <w:rsid w:val="219B4EB1"/>
    <w:rsid w:val="21B7196D"/>
    <w:rsid w:val="220B1CB9"/>
    <w:rsid w:val="22104FD2"/>
    <w:rsid w:val="22721D38"/>
    <w:rsid w:val="22884232"/>
    <w:rsid w:val="22AC6920"/>
    <w:rsid w:val="22EE1A8E"/>
    <w:rsid w:val="23712760"/>
    <w:rsid w:val="238074C0"/>
    <w:rsid w:val="23DE2C20"/>
    <w:rsid w:val="24177ABE"/>
    <w:rsid w:val="251E2F0B"/>
    <w:rsid w:val="25540AF3"/>
    <w:rsid w:val="26613E47"/>
    <w:rsid w:val="273D230F"/>
    <w:rsid w:val="27B5694E"/>
    <w:rsid w:val="27C314CA"/>
    <w:rsid w:val="27D17500"/>
    <w:rsid w:val="28C37B95"/>
    <w:rsid w:val="28FA3945"/>
    <w:rsid w:val="2974391C"/>
    <w:rsid w:val="29C72969"/>
    <w:rsid w:val="29EE70B5"/>
    <w:rsid w:val="2A351FC9"/>
    <w:rsid w:val="2B0D6AA1"/>
    <w:rsid w:val="2B6120C2"/>
    <w:rsid w:val="2B8313B8"/>
    <w:rsid w:val="2CE675AA"/>
    <w:rsid w:val="2CEA6499"/>
    <w:rsid w:val="2D0F08AF"/>
    <w:rsid w:val="2D360531"/>
    <w:rsid w:val="2D743380"/>
    <w:rsid w:val="2DFA351F"/>
    <w:rsid w:val="2F1E74CF"/>
    <w:rsid w:val="2F631386"/>
    <w:rsid w:val="2F721868"/>
    <w:rsid w:val="2FDE27BA"/>
    <w:rsid w:val="30B55C11"/>
    <w:rsid w:val="30EE3012"/>
    <w:rsid w:val="317C06AC"/>
    <w:rsid w:val="319A185E"/>
    <w:rsid w:val="31A67308"/>
    <w:rsid w:val="328E2276"/>
    <w:rsid w:val="349F1D4C"/>
    <w:rsid w:val="352672B2"/>
    <w:rsid w:val="362159C2"/>
    <w:rsid w:val="36A9358B"/>
    <w:rsid w:val="37BA129C"/>
    <w:rsid w:val="38367A89"/>
    <w:rsid w:val="39E56B12"/>
    <w:rsid w:val="3A5F47AF"/>
    <w:rsid w:val="3A9E4101"/>
    <w:rsid w:val="3AA82343"/>
    <w:rsid w:val="3B1A473E"/>
    <w:rsid w:val="3B847FBD"/>
    <w:rsid w:val="3CD509DC"/>
    <w:rsid w:val="3E112948"/>
    <w:rsid w:val="3E894CA9"/>
    <w:rsid w:val="3E8C10D6"/>
    <w:rsid w:val="3E985BD3"/>
    <w:rsid w:val="4016308E"/>
    <w:rsid w:val="404256B5"/>
    <w:rsid w:val="40751A71"/>
    <w:rsid w:val="411E335F"/>
    <w:rsid w:val="416A1A6E"/>
    <w:rsid w:val="41DD57A1"/>
    <w:rsid w:val="424B78EE"/>
    <w:rsid w:val="436B6825"/>
    <w:rsid w:val="43776D56"/>
    <w:rsid w:val="448916CE"/>
    <w:rsid w:val="448D6E7E"/>
    <w:rsid w:val="44946BBC"/>
    <w:rsid w:val="44FF34A7"/>
    <w:rsid w:val="45097E82"/>
    <w:rsid w:val="450D7972"/>
    <w:rsid w:val="457F5526"/>
    <w:rsid w:val="45A656D1"/>
    <w:rsid w:val="46A41C10"/>
    <w:rsid w:val="477F442B"/>
    <w:rsid w:val="47B549D8"/>
    <w:rsid w:val="482E1898"/>
    <w:rsid w:val="4852627F"/>
    <w:rsid w:val="48651873"/>
    <w:rsid w:val="486F44A0"/>
    <w:rsid w:val="488F1B48"/>
    <w:rsid w:val="49341472"/>
    <w:rsid w:val="49687A3E"/>
    <w:rsid w:val="49EA2030"/>
    <w:rsid w:val="49ED1B20"/>
    <w:rsid w:val="4C143B08"/>
    <w:rsid w:val="4C177328"/>
    <w:rsid w:val="4C1930A0"/>
    <w:rsid w:val="4C1A4723"/>
    <w:rsid w:val="4CB76F82"/>
    <w:rsid w:val="4D4C2D04"/>
    <w:rsid w:val="4D8F1C90"/>
    <w:rsid w:val="4E4C150B"/>
    <w:rsid w:val="4E626374"/>
    <w:rsid w:val="4E6A08AC"/>
    <w:rsid w:val="4E8E2B40"/>
    <w:rsid w:val="4EEA2D5C"/>
    <w:rsid w:val="4F114CFE"/>
    <w:rsid w:val="4FC33C61"/>
    <w:rsid w:val="506806E7"/>
    <w:rsid w:val="510936E3"/>
    <w:rsid w:val="51AC406F"/>
    <w:rsid w:val="52495D62"/>
    <w:rsid w:val="52707792"/>
    <w:rsid w:val="529F1652"/>
    <w:rsid w:val="52C378C2"/>
    <w:rsid w:val="536C7C6B"/>
    <w:rsid w:val="55480478"/>
    <w:rsid w:val="55CB5975"/>
    <w:rsid w:val="560F6013"/>
    <w:rsid w:val="56971BE9"/>
    <w:rsid w:val="576F3A41"/>
    <w:rsid w:val="57F812B9"/>
    <w:rsid w:val="58ED160D"/>
    <w:rsid w:val="59367D12"/>
    <w:rsid w:val="59484FC5"/>
    <w:rsid w:val="597A3797"/>
    <w:rsid w:val="5A366C08"/>
    <w:rsid w:val="5B357937"/>
    <w:rsid w:val="5B9A10F3"/>
    <w:rsid w:val="5BBC5BCE"/>
    <w:rsid w:val="5C2123A3"/>
    <w:rsid w:val="5C8956D8"/>
    <w:rsid w:val="5CEE7C31"/>
    <w:rsid w:val="5CF27C8D"/>
    <w:rsid w:val="5DAA7FFC"/>
    <w:rsid w:val="5E307A9E"/>
    <w:rsid w:val="5EFE6F24"/>
    <w:rsid w:val="5F9B75BB"/>
    <w:rsid w:val="5FBA3DFB"/>
    <w:rsid w:val="60A2320D"/>
    <w:rsid w:val="613F1813"/>
    <w:rsid w:val="62144DF0"/>
    <w:rsid w:val="62B81B06"/>
    <w:rsid w:val="63141A74"/>
    <w:rsid w:val="64491CD0"/>
    <w:rsid w:val="64C33752"/>
    <w:rsid w:val="64F04C2B"/>
    <w:rsid w:val="650D2B51"/>
    <w:rsid w:val="651346D9"/>
    <w:rsid w:val="65167D25"/>
    <w:rsid w:val="656960A7"/>
    <w:rsid w:val="65997814"/>
    <w:rsid w:val="65AF4EF7"/>
    <w:rsid w:val="65C37EAD"/>
    <w:rsid w:val="66187A99"/>
    <w:rsid w:val="6635242D"/>
    <w:rsid w:val="66B07D06"/>
    <w:rsid w:val="67F325A0"/>
    <w:rsid w:val="67FC2C0A"/>
    <w:rsid w:val="6866146C"/>
    <w:rsid w:val="693D709C"/>
    <w:rsid w:val="6A116877"/>
    <w:rsid w:val="6A7E12EB"/>
    <w:rsid w:val="6C0367C4"/>
    <w:rsid w:val="6C391A35"/>
    <w:rsid w:val="6C43424C"/>
    <w:rsid w:val="6D0E4172"/>
    <w:rsid w:val="6E9A0F25"/>
    <w:rsid w:val="6F2E0918"/>
    <w:rsid w:val="6F76700B"/>
    <w:rsid w:val="6FF4180D"/>
    <w:rsid w:val="708B402A"/>
    <w:rsid w:val="71213793"/>
    <w:rsid w:val="728A0953"/>
    <w:rsid w:val="735142CD"/>
    <w:rsid w:val="74130252"/>
    <w:rsid w:val="74C42DC4"/>
    <w:rsid w:val="75906211"/>
    <w:rsid w:val="75C5619C"/>
    <w:rsid w:val="76664C8D"/>
    <w:rsid w:val="76F61765"/>
    <w:rsid w:val="770A2870"/>
    <w:rsid w:val="77BF249E"/>
    <w:rsid w:val="77CB2BF1"/>
    <w:rsid w:val="78120820"/>
    <w:rsid w:val="794F4B59"/>
    <w:rsid w:val="79DF2801"/>
    <w:rsid w:val="7A7A332F"/>
    <w:rsid w:val="7AEE2282"/>
    <w:rsid w:val="7B690757"/>
    <w:rsid w:val="7B7B048A"/>
    <w:rsid w:val="7BC71922"/>
    <w:rsid w:val="7C084414"/>
    <w:rsid w:val="7CCF6CE0"/>
    <w:rsid w:val="7CD12A58"/>
    <w:rsid w:val="7D4D5E56"/>
    <w:rsid w:val="7DB47125"/>
    <w:rsid w:val="7E2D4C3F"/>
    <w:rsid w:val="7EB048EF"/>
    <w:rsid w:val="7FA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no2"/>
    <w:basedOn w:val="7"/>
    <w:qFormat/>
    <w:uiPriority w:val="0"/>
  </w:style>
  <w:style w:type="character" w:customStyle="1" w:styleId="13">
    <w:name w:val="num4"/>
    <w:basedOn w:val="7"/>
    <w:qFormat/>
    <w:uiPriority w:val="0"/>
    <w:rPr>
      <w:bdr w:val="single" w:color="FF0000" w:sz="2" w:space="0"/>
    </w:rPr>
  </w:style>
  <w:style w:type="character" w:customStyle="1" w:styleId="14">
    <w:name w:val="no14"/>
    <w:basedOn w:val="7"/>
    <w:qFormat/>
    <w:uiPriority w:val="0"/>
  </w:style>
  <w:style w:type="character" w:customStyle="1" w:styleId="15">
    <w:name w:val="no34"/>
    <w:basedOn w:val="7"/>
    <w:qFormat/>
    <w:uiPriority w:val="0"/>
  </w:style>
  <w:style w:type="character" w:customStyle="1" w:styleId="16">
    <w:name w:val="non3"/>
    <w:basedOn w:val="7"/>
    <w:qFormat/>
    <w:uiPriority w:val="0"/>
    <w:rPr>
      <w:color w:val="333333"/>
    </w:rPr>
  </w:style>
  <w:style w:type="character" w:customStyle="1" w:styleId="17">
    <w:name w:val="first-child"/>
    <w:basedOn w:val="7"/>
    <w:qFormat/>
    <w:uiPriority w:val="0"/>
  </w:style>
  <w:style w:type="character" w:customStyle="1" w:styleId="18">
    <w:name w:val="layui-this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E8432-860F-41D9-858C-5A5206E6B5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1478</Words>
  <Characters>1622</Characters>
  <Lines>15</Lines>
  <Paragraphs>4</Paragraphs>
  <TotalTime>6</TotalTime>
  <ScaleCrop>false</ScaleCrop>
  <LinksUpToDate>false</LinksUpToDate>
  <CharactersWithSpaces>1626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2021-10-29T04:45:00Z</dcterms:created>
  <dc:creator>Administrator</dc:creator>
  <cp:lastModifiedBy>笑傲江湖007</cp:lastModifiedBy>
  <cp:lastPrinted>2022-06-28T07:39:00Z</cp:lastPrinted>
  <dcterms:modified xsi:type="dcterms:W3CDTF">2022-06-29T02:07:44Z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FEFC28378B834D6CAAA36C8CE7B480FB</vt:lpwstr>
  </property>
</Properties>
</file>