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农村宅基地用地建房申请审批流程图</w:t>
      </w:r>
    </w:p>
    <w:p>
      <w:pPr>
        <w:jc w:val="center"/>
        <w:rPr>
          <w:rFonts w:ascii="仿宋_GB2312" w:hAnsi="黑体" w:eastAsia="仿宋_GB2312"/>
          <w:szCs w:val="21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4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pict>
                <v:shape id="_x0000_s1043" o:spid="_x0000_s1043" o:spt="32" type="#_x0000_t32" style="position:absolute;left:0pt;margin-left:56.2pt;margin-top:17.7pt;height:32.25pt;width:0pt;z-index:251678720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仿宋_GB2312" w:hAnsi="仿宋" w:eastAsia="仿宋_GB2312"/>
                <w:szCs w:val="21"/>
              </w:rPr>
              <w:t>农户书面申请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</w:pPr>
    </w:p>
    <w:tbl>
      <w:tblPr>
        <w:tblStyle w:val="6"/>
        <w:tblW w:w="5954" w:type="dxa"/>
        <w:tblInd w:w="36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408"/>
        <w:gridCol w:w="1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村民小组讨论公示</w:t>
            </w:r>
          </w:p>
        </w:tc>
        <w:tc>
          <w:tcPr>
            <w:tcW w:w="140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pict>
                <v:shape id="自选图形 135" o:spid="_x0000_s1038" o:spt="32" type="#_x0000_t32" style="position:absolute;left:0pt;margin-left:-5.1pt;margin-top:13.3pt;height:0pt;width:70.5pt;z-index:251672576;mso-width-relative:page;mso-height-relative:page;" filled="f" coordsize="21600,21600" o:gfxdata="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L5GENYAAAAHAQAADwAAAAAAAAABACAAAAAiAAAAZHJzL2Rv&#10;d25yZXYueG1sUEsBAhQAFAAAAAgAh07iQN2lP04DAgAA9wMAAA4AAAAAAAAAAQAgAAAAJQEAAGRy&#10;cy9lMm9Eb2MueG1sUEsFBgAAAAAGAAYAWQEAAJoFAAAAAA==&#10;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仿宋_GB2312" w:hAnsi="仿宋" w:eastAsia="仿宋_GB2312"/>
                <w:szCs w:val="21"/>
              </w:rPr>
              <w:t>公示有异议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村民小组组织调查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56" o:spid="_x0000_s1056" o:spt="32" type="#_x0000_t32" style="position:absolute;left:0pt;flip:x;margin-left:248.55pt;margin-top:1.15pt;height:75.75pt;width:157.5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_GB2312" w:hAnsi="仿宋" w:eastAsia="仿宋_GB2312"/>
          <w:szCs w:val="21"/>
        </w:rPr>
        <w:pict>
          <v:shape id="_x0000_s1053" o:spid="_x0000_s1053" o:spt="32" type="#_x0000_t32" style="position:absolute;left:0pt;margin-left:432.3pt;margin-top:1.15pt;height:75.75pt;width:1.5pt;z-index:251688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_GB2312" w:hAnsi="仿宋" w:eastAsia="仿宋_GB2312"/>
          <w:szCs w:val="21"/>
        </w:rPr>
        <w:pict>
          <v:shape id="_x0000_s1052" o:spid="_x0000_s1052" o:spt="32" type="#_x0000_t32" style="position:absolute;left:0pt;margin-left:241.05pt;margin-top:1.15pt;height:75.75pt;width:0pt;z-index:2516879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hAnsi="仿宋" w:eastAsia="仿宋_GB2312"/>
          <w:szCs w:val="21"/>
        </w:rPr>
        <w:t xml:space="preserve">                                         公                                    异</w:t>
      </w:r>
    </w:p>
    <w:p>
      <w:pPr>
        <w:ind w:firstLine="4305" w:firstLineChars="20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示            异议不成立              议</w:t>
      </w:r>
    </w:p>
    <w:p>
      <w:pPr>
        <w:ind w:firstLine="4305" w:firstLineChars="20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无                                    成</w:t>
      </w:r>
    </w:p>
    <w:p>
      <w:pPr>
        <w:ind w:firstLine="4305" w:firstLineChars="20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异                                    立</w:t>
      </w:r>
    </w:p>
    <w:p>
      <w:pPr>
        <w:ind w:firstLine="4305" w:firstLineChars="20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议                                 </w:t>
      </w:r>
    </w:p>
    <w:tbl>
      <w:tblPr>
        <w:tblStyle w:val="6"/>
        <w:tblW w:w="5954" w:type="dxa"/>
        <w:tblInd w:w="36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378"/>
        <w:gridCol w:w="2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村级组织审查</w:t>
            </w:r>
          </w:p>
        </w:tc>
        <w:tc>
          <w:tcPr>
            <w:tcW w:w="1378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pict>
                <v:shape id="_x0000_s1055" o:spid="_x0000_s1055" o:spt="32" type="#_x0000_t32" style="position:absolute;left:0pt;flip:x;margin-left:-5.1pt;margin-top:24.65pt;height:0pt;width:66.45pt;z-index:251689984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仿宋_GB2312" w:hAnsi="仿宋" w:eastAsia="仿宋_GB2312"/>
                <w:szCs w:val="21"/>
              </w:rPr>
              <w:t>公示无异议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撤销或修改方案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再公示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42" o:spid="_x0000_s1042" o:spt="32" type="#_x0000_t32" style="position:absolute;left:0pt;margin-left:241.05pt;margin-top:0.45pt;height:31.5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hAnsi="仿宋" w:eastAsia="仿宋_GB2312"/>
          <w:szCs w:val="21"/>
        </w:rPr>
      </w:pPr>
    </w:p>
    <w:tbl>
      <w:tblPr>
        <w:tblStyle w:val="6"/>
        <w:tblW w:w="0" w:type="auto"/>
        <w:tblInd w:w="36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乡镇人民政府受理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44" o:spid="_x0000_s1044" o:spt="32" type="#_x0000_t32" style="position:absolute;left:0pt;margin-left:241.05pt;margin-top:-0.1pt;height:30.75pt;width:0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hAnsi="仿宋" w:eastAsia="仿宋_GB2312"/>
          <w:szCs w:val="21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dxa"/>
            <w:vAlign w:val="center"/>
          </w:tcPr>
          <w:p>
            <w:pPr>
              <w:ind w:left="-160" w:leftChars="-76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乡镇有关部门</w:t>
            </w:r>
          </w:p>
          <w:p>
            <w:pPr>
              <w:ind w:left="-160" w:leftChars="-76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实地到场审查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45" o:spid="_x0000_s1045" o:spt="32" type="#_x0000_t32" style="position:absolute;left:0pt;margin-left:241.05pt;margin-top:0.1pt;height:28.3pt;width:0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41" o:spid="_x0000_s1041" o:spt="202" type="#_x0000_t202" style="position:absolute;left:0pt;margin-left:390.3pt;margin-top:12.7pt;height:47.2pt;width:93.75pt;z-index:25167667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乡镇政府依法书面答复申请人</w:t>
                  </w:r>
                </w:p>
              </w:txbxContent>
            </v:textbox>
          </v:shape>
        </w:pict>
      </w:r>
      <w:r>
        <w:rPr>
          <w:rFonts w:ascii="仿宋_GB2312" w:hAnsi="仿宋" w:eastAsia="仿宋_GB2312"/>
          <w:szCs w:val="21"/>
        </w:rPr>
        <w:pict>
          <v:shape id="_x0000_s1040" o:spid="_x0000_s1040" o:spt="202" type="#_x0000_t202" style="position:absolute;left:0pt;margin-left:4.1pt;margin-top:12.8pt;height:56.1pt;width:90.7pt;z-index:25167462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</w:rPr>
                    <w:t>乡镇政府一次性告知申请人需要补正的全部要求</w:t>
                  </w:r>
                </w:p>
              </w:txbxContent>
            </v:textbox>
          </v:shape>
        </w:pict>
      </w:r>
      <w:r>
        <w:rPr>
          <w:rFonts w:hint="eastAsia" w:ascii="仿宋_GB2312" w:hAnsi="仿宋" w:eastAsia="仿宋_GB2312"/>
          <w:szCs w:val="21"/>
        </w:rPr>
        <w:t xml:space="preserve">                                                            </w:t>
      </w:r>
    </w:p>
    <w:tbl>
      <w:tblPr>
        <w:tblStyle w:val="6"/>
        <w:tblpPr w:leftFromText="180" w:rightFromText="180" w:vertAnchor="text" w:horzAnchor="page" w:tblpXSpec="center" w:tblpY="-5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51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ascii="仿宋_GB2312" w:hAnsi="仿宋" w:eastAsia="仿宋_GB2312"/>
                <w:szCs w:val="21"/>
              </w:rPr>
              <w:pict>
                <v:shape id="_x0000_s1058" o:spid="_x0000_s1058" o:spt="32" type="#_x0000_t32" style="position:absolute;left:0pt;margin-left:121.75pt;margin-top:25.55pt;height:0.75pt;width:85.2pt;z-index:251692032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仿宋_GB2312" w:hAnsi="仿宋" w:eastAsia="仿宋_GB2312"/>
                <w:szCs w:val="21"/>
              </w:rPr>
              <w:t>乡镇各部门联审</w:t>
            </w:r>
          </w:p>
        </w:tc>
      </w:tr>
    </w:tbl>
    <w:p>
      <w:pPr>
        <w:ind w:firstLine="1995" w:firstLineChars="9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材料不完备  不符合申请条件                                                               </w:t>
      </w:r>
    </w:p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59" o:spid="_x0000_s1059" o:spt="32" type="#_x0000_t32" style="position:absolute;left:0pt;flip:x;margin-left:94.8pt;margin-top:7.4pt;height:0pt;width:81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49" o:spid="_x0000_s1049" o:spt="32" type="#_x0000_t32" style="position:absolute;left:0pt;margin-left:241.05pt;margin-top:1.6pt;height:28.5pt;width:0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hAnsi="仿宋" w:eastAsia="仿宋_GB2312"/>
          <w:szCs w:val="21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乡镇党政会议批准，发放《乡村建设规划许可证》《农村宅基地批准书》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47" o:spid="_x0000_s1047" o:spt="32" type="#_x0000_t32" style="position:absolute;left:0pt;margin-left:241.05pt;margin-top:-0.15pt;height:31.5pt;width:0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hAnsi="仿宋" w:eastAsia="仿宋_GB2312"/>
          <w:szCs w:val="21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实地丈量放样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48" o:spid="_x0000_s1048" o:spt="32" type="#_x0000_t32" style="position:absolute;left:0pt;margin-left:241.05pt;margin-top:0.9pt;height:30.75pt;width:0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hAnsi="仿宋" w:eastAsia="仿宋_GB2312"/>
          <w:szCs w:val="21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实地到场验收</w:t>
            </w:r>
          </w:p>
        </w:tc>
      </w:tr>
    </w:tbl>
    <w:p>
      <w:pPr>
        <w:rPr>
          <w:rFonts w:ascii="仿宋_GB2312" w:hAnsi="仿宋" w:eastAsia="仿宋_GB2312"/>
          <w:szCs w:val="21"/>
        </w:rPr>
      </w:pPr>
      <w:r>
        <w:rPr>
          <w:rFonts w:ascii="仿宋_GB2312" w:hAnsi="仿宋" w:eastAsia="仿宋_GB2312"/>
          <w:szCs w:val="21"/>
        </w:rPr>
        <w:pict>
          <v:shape id="_x0000_s1050" o:spid="_x0000_s1050" o:spt="32" type="#_x0000_t32" style="position:absolute;left:0pt;margin-left:241.05pt;margin-top:1.85pt;height:29.25pt;width:0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hAnsi="仿宋" w:eastAsia="仿宋_GB2312"/>
          <w:szCs w:val="21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乡镇建档报县级农业农村局、自然资源局备案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134" w:right="1134" w:bottom="851" w:left="1134" w:header="851" w:footer="992" w:gutter="0"/>
      <w:pgNumType w:fmt="decimal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11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B97"/>
    <w:rsid w:val="0002313F"/>
    <w:rsid w:val="000324E9"/>
    <w:rsid w:val="000F4ECE"/>
    <w:rsid w:val="0019280A"/>
    <w:rsid w:val="002C20EE"/>
    <w:rsid w:val="002D6DCE"/>
    <w:rsid w:val="002F25AA"/>
    <w:rsid w:val="00317E72"/>
    <w:rsid w:val="0048113F"/>
    <w:rsid w:val="004E1E10"/>
    <w:rsid w:val="00562D32"/>
    <w:rsid w:val="005A6773"/>
    <w:rsid w:val="00622FB3"/>
    <w:rsid w:val="006962EE"/>
    <w:rsid w:val="00765568"/>
    <w:rsid w:val="00877BAC"/>
    <w:rsid w:val="008A04B3"/>
    <w:rsid w:val="008C7621"/>
    <w:rsid w:val="008E404E"/>
    <w:rsid w:val="009D765B"/>
    <w:rsid w:val="009F2A36"/>
    <w:rsid w:val="00A14DE6"/>
    <w:rsid w:val="00A51663"/>
    <w:rsid w:val="00A55FEC"/>
    <w:rsid w:val="00B62D53"/>
    <w:rsid w:val="00BA4C65"/>
    <w:rsid w:val="00BA7B65"/>
    <w:rsid w:val="00BB0CAC"/>
    <w:rsid w:val="00C06CE8"/>
    <w:rsid w:val="00C3275C"/>
    <w:rsid w:val="00C92B97"/>
    <w:rsid w:val="00CE20DC"/>
    <w:rsid w:val="00D41155"/>
    <w:rsid w:val="00D81B19"/>
    <w:rsid w:val="00DE2D81"/>
    <w:rsid w:val="00E654ED"/>
    <w:rsid w:val="00E76582"/>
    <w:rsid w:val="00EE7ADF"/>
    <w:rsid w:val="00FD13D1"/>
    <w:rsid w:val="18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135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2"/>
        <o:r id="V:Rule11" type="connector" idref="#_x0000_s1053"/>
        <o:r id="V:Rule12" type="connector" idref="#_x0000_s1055"/>
        <o:r id="V:Rule13" type="connector" idref="#_x0000_s1056"/>
        <o:r id="V:Rule14" type="connector" idref="#_x0000_s1058"/>
        <o:r id="V:Rule15" type="connector" idref="#_x0000_s10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43"/>
    <customShpInfo spid="_x0000_s1038"/>
    <customShpInfo spid="_x0000_s1056"/>
    <customShpInfo spid="_x0000_s1053"/>
    <customShpInfo spid="_x0000_s1052"/>
    <customShpInfo spid="_x0000_s1055"/>
    <customShpInfo spid="_x0000_s1042"/>
    <customShpInfo spid="_x0000_s1044"/>
    <customShpInfo spid="_x0000_s1045"/>
    <customShpInfo spid="_x0000_s1041"/>
    <customShpInfo spid="_x0000_s1040"/>
    <customShpInfo spid="_x0000_s1058"/>
    <customShpInfo spid="_x0000_s1059"/>
    <customShpInfo spid="_x0000_s1049"/>
    <customShpInfo spid="_x0000_s1047"/>
    <customShpInfo spid="_x0000_s1048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184</Words>
  <Characters>184</Characters>
  <Lines>4</Lines>
  <Paragraphs>1</Paragraphs>
  <TotalTime>1</TotalTime>
  <ScaleCrop>false</ScaleCrop>
  <LinksUpToDate>false</LinksUpToDate>
  <CharactersWithSpaces>517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2022-03-18T02:04:00Z</dcterms:created>
  <dc:creator>刘建国</dc:creator>
  <cp:lastModifiedBy>Administrator</cp:lastModifiedBy>
  <cp:lastPrinted>2022-05-17T02:23:00Z</cp:lastPrinted>
  <dcterms:modified xsi:type="dcterms:W3CDTF">2022-10-11T09:43:56Z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