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B77772">
      <w:pPr>
        <w:spacing w:line="600" w:lineRule="exact"/>
        <w:jc w:val="left"/>
        <w:rPr>
          <w:rFonts w:asciiTheme="majorEastAsia" w:eastAsiaTheme="majorEastAsia" w:hAnsiTheme="majorEastAsia"/>
          <w:b/>
          <w:sz w:val="44"/>
          <w:szCs w:val="44"/>
        </w:rPr>
      </w:pPr>
    </w:p>
    <w:p w:rsidR="00B77772" w:rsidRDefault="004D7509">
      <w:pPr>
        <w:spacing w:line="700" w:lineRule="exact"/>
        <w:jc w:val="center"/>
        <w:rPr>
          <w:rFonts w:asciiTheme="majorEastAsia" w:eastAsiaTheme="majorEastAsia" w:hAnsiTheme="majorEastAsia"/>
          <w:b/>
          <w:sz w:val="52"/>
          <w:szCs w:val="52"/>
        </w:rPr>
      </w:pPr>
      <w:r w:rsidRPr="0003771B">
        <w:rPr>
          <w:rFonts w:asciiTheme="majorEastAsia" w:eastAsiaTheme="majorEastAsia" w:hAnsiTheme="majorEastAsia" w:hint="eastAsia"/>
          <w:b/>
          <w:sz w:val="52"/>
          <w:szCs w:val="52"/>
        </w:rPr>
        <w:t>龙城区</w:t>
      </w:r>
      <w:r w:rsidR="00CE2631">
        <w:rPr>
          <w:rFonts w:asciiTheme="majorEastAsia" w:eastAsiaTheme="majorEastAsia" w:hAnsiTheme="majorEastAsia" w:hint="eastAsia"/>
          <w:b/>
          <w:sz w:val="52"/>
          <w:szCs w:val="52"/>
        </w:rPr>
        <w:t>财政局</w:t>
      </w:r>
      <w:r w:rsidRPr="0003771B">
        <w:rPr>
          <w:rFonts w:asciiTheme="majorEastAsia" w:eastAsiaTheme="majorEastAsia" w:hAnsiTheme="majorEastAsia" w:hint="eastAsia"/>
          <w:b/>
          <w:sz w:val="52"/>
          <w:szCs w:val="52"/>
        </w:rPr>
        <w:t>部门预算</w:t>
      </w:r>
    </w:p>
    <w:p w:rsidR="00B77772" w:rsidRDefault="004D7509">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B77772" w:rsidRDefault="00B77772">
      <w:pPr>
        <w:spacing w:line="600" w:lineRule="exact"/>
        <w:jc w:val="left"/>
        <w:rPr>
          <w:rFonts w:ascii="Times New Roman" w:eastAsia="宋体" w:hAnsi="Times New Roman"/>
          <w:b/>
          <w:sz w:val="52"/>
          <w:szCs w:val="52"/>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spacing w:line="600" w:lineRule="exact"/>
        <w:jc w:val="left"/>
        <w:rPr>
          <w:b/>
          <w:sz w:val="44"/>
          <w:szCs w:val="44"/>
          <w:u w:val="single"/>
        </w:rPr>
      </w:pPr>
    </w:p>
    <w:p w:rsidR="00B77772" w:rsidRDefault="00B77772">
      <w:pPr>
        <w:widowControl/>
        <w:spacing w:line="600" w:lineRule="exact"/>
        <w:outlineLvl w:val="0"/>
        <w:rPr>
          <w:rFonts w:asciiTheme="majorEastAsia" w:eastAsiaTheme="majorEastAsia" w:hAnsiTheme="majorEastAsia" w:cs="宋体"/>
          <w:b/>
          <w:bCs/>
          <w:color w:val="333333"/>
          <w:kern w:val="36"/>
          <w:sz w:val="44"/>
          <w:szCs w:val="44"/>
        </w:rPr>
        <w:sectPr w:rsidR="00B77772">
          <w:pgSz w:w="11906" w:h="16838"/>
          <w:pgMar w:top="1701" w:right="1418" w:bottom="1701" w:left="1701" w:header="851" w:footer="992" w:gutter="0"/>
          <w:cols w:space="425"/>
          <w:docGrid w:type="lines" w:linePitch="312"/>
        </w:sectPr>
      </w:pPr>
    </w:p>
    <w:p w:rsidR="00B77772" w:rsidRDefault="004D7509">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w:t>
      </w:r>
      <w:r w:rsidR="00CE2631">
        <w:rPr>
          <w:rFonts w:asciiTheme="majorEastAsia" w:eastAsiaTheme="majorEastAsia" w:hAnsiTheme="majorEastAsia" w:cs="宋体" w:hint="eastAsia"/>
          <w:b/>
          <w:bCs/>
          <w:color w:val="333333"/>
          <w:kern w:val="36"/>
          <w:sz w:val="44"/>
          <w:szCs w:val="44"/>
        </w:rPr>
        <w:t>财政局</w:t>
      </w:r>
      <w:r>
        <w:rPr>
          <w:rFonts w:asciiTheme="majorEastAsia" w:eastAsiaTheme="majorEastAsia" w:hAnsiTheme="majorEastAsia" w:cs="宋体" w:hint="eastAsia"/>
          <w:b/>
          <w:bCs/>
          <w:color w:val="333333"/>
          <w:kern w:val="36"/>
          <w:sz w:val="44"/>
          <w:szCs w:val="44"/>
        </w:rPr>
        <w:t>部门预算</w:t>
      </w:r>
    </w:p>
    <w:p w:rsidR="00B77772" w:rsidRDefault="00B77772">
      <w:pPr>
        <w:widowControl/>
        <w:spacing w:line="300" w:lineRule="exact"/>
        <w:jc w:val="center"/>
        <w:outlineLvl w:val="0"/>
        <w:rPr>
          <w:rFonts w:asciiTheme="majorEastAsia" w:eastAsiaTheme="majorEastAsia" w:hAnsiTheme="majorEastAsia" w:cs="宋体"/>
          <w:b/>
          <w:bCs/>
          <w:color w:val="333333"/>
          <w:kern w:val="36"/>
          <w:sz w:val="44"/>
          <w:szCs w:val="44"/>
        </w:rPr>
      </w:pPr>
    </w:p>
    <w:p w:rsidR="00B77772" w:rsidRDefault="004D7509">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B77772" w:rsidRDefault="00B77772">
      <w:pPr>
        <w:widowControl/>
        <w:spacing w:line="300" w:lineRule="exact"/>
        <w:jc w:val="center"/>
        <w:rPr>
          <w:rFonts w:asciiTheme="majorEastAsia" w:eastAsiaTheme="majorEastAsia" w:hAnsiTheme="majorEastAsia" w:cs="宋体"/>
          <w:b/>
          <w:bCs/>
          <w:color w:val="333333"/>
          <w:kern w:val="0"/>
          <w:sz w:val="36"/>
          <w:szCs w:val="36"/>
        </w:rPr>
      </w:pPr>
    </w:p>
    <w:p w:rsidR="00B77772" w:rsidRDefault="004D7509">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 xml:space="preserve">第一部分   </w:t>
      </w:r>
      <w:r w:rsidRPr="0003771B">
        <w:rPr>
          <w:rFonts w:ascii="黑体" w:eastAsia="黑体" w:hAnsi="黑体" w:cs="宋体" w:hint="eastAsia"/>
          <w:bCs/>
          <w:color w:val="333333"/>
          <w:kern w:val="0"/>
          <w:sz w:val="32"/>
          <w:szCs w:val="32"/>
          <w:shd w:val="clear" w:color="auto" w:fill="FFFFFF"/>
        </w:rPr>
        <w:t>龙城区</w:t>
      </w:r>
      <w:r w:rsidR="00CE2631">
        <w:rPr>
          <w:rFonts w:ascii="黑体" w:eastAsia="黑体" w:hAnsi="黑体" w:cs="宋体" w:hint="eastAsia"/>
          <w:bCs/>
          <w:color w:val="333333"/>
          <w:kern w:val="0"/>
          <w:sz w:val="32"/>
          <w:szCs w:val="32"/>
          <w:shd w:val="clear" w:color="auto" w:fill="FFFFFF"/>
        </w:rPr>
        <w:t>财政局</w:t>
      </w:r>
      <w:r w:rsidRPr="0003771B">
        <w:rPr>
          <w:rFonts w:ascii="黑体" w:eastAsia="黑体" w:hAnsi="黑体" w:cs="宋体" w:hint="eastAsia"/>
          <w:bCs/>
          <w:color w:val="333333"/>
          <w:kern w:val="0"/>
          <w:sz w:val="32"/>
          <w:szCs w:val="32"/>
          <w:shd w:val="clear" w:color="auto" w:fill="FFFFFF"/>
        </w:rPr>
        <w:t>概况</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B77772" w:rsidRDefault="004D7509">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B77772" w:rsidRPr="0003771B" w:rsidRDefault="004D7509">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第二部分    </w:t>
      </w:r>
      <w:r w:rsidRPr="0003771B">
        <w:rPr>
          <w:rFonts w:ascii="黑体" w:eastAsia="黑体" w:hAnsi="黑体" w:cs="宋体" w:hint="eastAsia"/>
          <w:bCs/>
          <w:color w:val="333333"/>
          <w:kern w:val="0"/>
          <w:sz w:val="32"/>
          <w:szCs w:val="32"/>
          <w:shd w:val="clear" w:color="auto" w:fill="FFFFFF"/>
        </w:rPr>
        <w:t>龙城区</w:t>
      </w:r>
      <w:r w:rsidR="00CE2631">
        <w:rPr>
          <w:rFonts w:ascii="黑体" w:eastAsia="黑体" w:hAnsi="黑体" w:cs="宋体" w:hint="eastAsia"/>
          <w:bCs/>
          <w:color w:val="333333"/>
          <w:kern w:val="0"/>
          <w:sz w:val="32"/>
          <w:szCs w:val="32"/>
          <w:shd w:val="clear" w:color="auto" w:fill="FFFFFF"/>
        </w:rPr>
        <w:t>财政局</w:t>
      </w:r>
      <w:r w:rsidRPr="0003771B">
        <w:rPr>
          <w:rFonts w:ascii="黑体" w:eastAsia="黑体" w:hAnsi="黑体" w:cs="宋体" w:hint="eastAsia"/>
          <w:bCs/>
          <w:color w:val="333333"/>
          <w:kern w:val="0"/>
          <w:sz w:val="32"/>
          <w:szCs w:val="32"/>
          <w:shd w:val="clear" w:color="auto" w:fill="FFFFFF"/>
        </w:rPr>
        <w:t>2022年部门预算情况说明</w:t>
      </w:r>
    </w:p>
    <w:p w:rsidR="00B77772" w:rsidRPr="0003771B" w:rsidRDefault="004D7509">
      <w:pPr>
        <w:widowControl/>
        <w:spacing w:line="500" w:lineRule="exact"/>
        <w:jc w:val="left"/>
        <w:rPr>
          <w:rFonts w:ascii="黑体" w:eastAsia="黑体" w:hAnsi="黑体" w:cs="宋体"/>
          <w:bCs/>
          <w:color w:val="333333"/>
          <w:kern w:val="0"/>
          <w:sz w:val="32"/>
          <w:szCs w:val="32"/>
          <w:shd w:val="clear" w:color="auto" w:fill="FFFFFF"/>
        </w:rPr>
      </w:pPr>
      <w:r w:rsidRPr="0003771B">
        <w:rPr>
          <w:rFonts w:ascii="黑体" w:eastAsia="黑体" w:hAnsi="黑体" w:cs="宋体" w:hint="eastAsia"/>
          <w:bCs/>
          <w:color w:val="333333"/>
          <w:kern w:val="0"/>
          <w:sz w:val="32"/>
          <w:szCs w:val="32"/>
          <w:shd w:val="clear" w:color="auto" w:fill="FFFFFF"/>
        </w:rPr>
        <w:t>第三部分    名词解释</w:t>
      </w:r>
    </w:p>
    <w:p w:rsidR="00B77772" w:rsidRPr="0003771B" w:rsidRDefault="004D7509">
      <w:pPr>
        <w:widowControl/>
        <w:spacing w:line="500" w:lineRule="exact"/>
        <w:jc w:val="left"/>
        <w:rPr>
          <w:rFonts w:ascii="黑体" w:eastAsia="黑体" w:hAnsi="黑体" w:cs="宋体"/>
          <w:bCs/>
          <w:color w:val="333333"/>
          <w:kern w:val="0"/>
          <w:sz w:val="32"/>
          <w:szCs w:val="32"/>
        </w:rPr>
      </w:pPr>
      <w:r w:rsidRPr="0003771B">
        <w:rPr>
          <w:rFonts w:ascii="黑体" w:eastAsia="黑体" w:hAnsi="黑体" w:cs="宋体" w:hint="eastAsia"/>
          <w:bCs/>
          <w:color w:val="333333"/>
          <w:kern w:val="0"/>
          <w:sz w:val="32"/>
          <w:szCs w:val="32"/>
          <w:shd w:val="clear" w:color="auto" w:fill="FFFFFF"/>
        </w:rPr>
        <w:t xml:space="preserve">第四部分    </w:t>
      </w:r>
      <w:r w:rsidRPr="0003771B">
        <w:rPr>
          <w:rFonts w:ascii="黑体" w:eastAsia="黑体" w:hAnsi="黑体" w:cs="宋体" w:hint="eastAsia"/>
          <w:bCs/>
          <w:color w:val="333333"/>
          <w:kern w:val="0"/>
          <w:sz w:val="32"/>
          <w:szCs w:val="32"/>
        </w:rPr>
        <w:t>2022年龙城区</w:t>
      </w:r>
      <w:r w:rsidR="00CE2631">
        <w:rPr>
          <w:rFonts w:ascii="黑体" w:eastAsia="黑体" w:hAnsi="黑体" w:cs="宋体" w:hint="eastAsia"/>
          <w:bCs/>
          <w:color w:val="333333"/>
          <w:kern w:val="0"/>
          <w:sz w:val="32"/>
          <w:szCs w:val="32"/>
        </w:rPr>
        <w:t>财政</w:t>
      </w:r>
      <w:r w:rsidRPr="0003771B">
        <w:rPr>
          <w:rFonts w:ascii="黑体" w:eastAsia="黑体" w:hAnsi="黑体" w:cs="宋体" w:hint="eastAsia"/>
          <w:bCs/>
          <w:color w:val="333333"/>
          <w:kern w:val="0"/>
          <w:sz w:val="32"/>
          <w:szCs w:val="32"/>
        </w:rPr>
        <w:t>局部门预算批复表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sidRPr="0003771B">
        <w:rPr>
          <w:rFonts w:ascii="宋体" w:eastAsia="宋体" w:hAnsi="宋体" w:cs="宋体" w:hint="eastAsia"/>
          <w:color w:val="333333"/>
          <w:kern w:val="0"/>
          <w:sz w:val="32"/>
          <w:szCs w:val="32"/>
        </w:rPr>
        <w:t>一、收支预算总表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十五、政府购买服务支出预算表</w:t>
      </w:r>
    </w:p>
    <w:p w:rsidR="00B77772" w:rsidRDefault="004D7509">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B77772" w:rsidRDefault="004D7509">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w:t>
      </w:r>
      <w:r w:rsidR="00CE2631">
        <w:rPr>
          <w:rFonts w:ascii="黑体" w:eastAsia="黑体" w:hAnsi="黑体" w:cs="黑体" w:hint="eastAsia"/>
          <w:color w:val="333333"/>
          <w:kern w:val="0"/>
          <w:sz w:val="36"/>
          <w:szCs w:val="36"/>
        </w:rPr>
        <w:t>财政</w:t>
      </w:r>
      <w:r>
        <w:rPr>
          <w:rFonts w:ascii="黑体" w:eastAsia="黑体" w:hAnsi="黑体" w:cs="黑体" w:hint="eastAsia"/>
          <w:color w:val="333333"/>
          <w:kern w:val="0"/>
          <w:sz w:val="36"/>
          <w:szCs w:val="36"/>
        </w:rPr>
        <w:t>局概况</w:t>
      </w:r>
    </w:p>
    <w:p w:rsidR="00B77772" w:rsidRDefault="00B77772">
      <w:pPr>
        <w:widowControl/>
        <w:spacing w:line="600" w:lineRule="exact"/>
        <w:jc w:val="center"/>
        <w:rPr>
          <w:rFonts w:ascii="宋体" w:eastAsia="宋体" w:hAnsi="宋体" w:cs="宋体"/>
          <w:color w:val="333333"/>
          <w:kern w:val="0"/>
          <w:sz w:val="32"/>
          <w:szCs w:val="32"/>
        </w:rPr>
      </w:pPr>
    </w:p>
    <w:p w:rsidR="002A2367" w:rsidRDefault="004D7509" w:rsidP="00F83F90">
      <w:pPr>
        <w:spacing w:line="540" w:lineRule="exact"/>
        <w:ind w:firstLineChars="200" w:firstLine="640"/>
        <w:jc w:val="left"/>
        <w:rPr>
          <w:rFonts w:ascii="仿宋_GB2312" w:eastAsia="仿宋_GB2312"/>
          <w:sz w:val="32"/>
          <w:szCs w:val="32"/>
        </w:rPr>
      </w:pPr>
      <w:r>
        <w:rPr>
          <w:rFonts w:ascii="楷体_GB2312" w:eastAsia="楷体_GB2312" w:hAnsi="楷体_GB2312" w:cs="楷体_GB2312" w:hint="eastAsia"/>
          <w:b/>
          <w:color w:val="333333"/>
          <w:kern w:val="0"/>
          <w:sz w:val="32"/>
          <w:szCs w:val="32"/>
          <w:shd w:val="clear" w:color="auto" w:fill="FFFFFF"/>
        </w:rPr>
        <w:t>一、主要职责</w:t>
      </w:r>
      <w:r>
        <w:rPr>
          <w:rFonts w:ascii="仿宋_GB2312" w:eastAsia="仿宋_GB2312" w:hAnsi="宋体" w:cs="宋体" w:hint="eastAsia"/>
          <w:b/>
          <w:color w:val="333333"/>
          <w:kern w:val="0"/>
          <w:sz w:val="32"/>
          <w:szCs w:val="32"/>
        </w:rPr>
        <w:br/>
      </w:r>
      <w:r w:rsidR="006B14BC">
        <w:rPr>
          <w:rFonts w:ascii="仿宋_GB2312" w:eastAsia="仿宋_GB2312" w:hint="eastAsia"/>
          <w:sz w:val="32"/>
          <w:szCs w:val="32"/>
        </w:rPr>
        <w:t xml:space="preserve">    </w:t>
      </w:r>
      <w:r w:rsidR="007D1598">
        <w:rPr>
          <w:rFonts w:ascii="仿宋_GB2312" w:eastAsia="仿宋_GB2312" w:hint="eastAsia"/>
          <w:sz w:val="32"/>
          <w:szCs w:val="32"/>
        </w:rPr>
        <w:t>（一）</w:t>
      </w:r>
      <w:r w:rsidR="002A2367">
        <w:rPr>
          <w:rFonts w:ascii="仿宋_GB2312" w:eastAsia="仿宋_GB2312" w:hint="eastAsia"/>
          <w:sz w:val="32"/>
          <w:szCs w:val="32"/>
        </w:rPr>
        <w:t>负责贯彻执行国家和省、市财政方针政策；拟定和执行全区财政政策、改革方案及其它有关政策；参与制定全区各项宏观经济政策；提出运用财税政策实施宏观调节和综合平衡社会财力的建议；拟定和执行对镇（街）的财政体制制度和有关分配政策；拟定鼓励公益事业发展的财税政策。</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（二）</w:t>
      </w:r>
      <w:r w:rsidR="002A2367">
        <w:rPr>
          <w:rFonts w:ascii="仿宋_GB2312" w:eastAsia="仿宋_GB2312" w:hint="eastAsia"/>
          <w:sz w:val="32"/>
          <w:szCs w:val="32"/>
        </w:rPr>
        <w:t>负责拟定全区财政发展计划；受区政府委托，编制并向区人民代表大会报告区本级和全区年度财政预算及其执行情况；组织执行区人大批准的年度预算，向区人大常委会报告决算；负责审核、批复部门、单位的年度预决算；实施规范的转移支付制度，确定本地区规范的转移支付模式。</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（三）</w:t>
      </w:r>
      <w:r w:rsidR="002A2367">
        <w:rPr>
          <w:rFonts w:ascii="仿宋_GB2312" w:eastAsia="仿宋_GB2312" w:hint="eastAsia"/>
          <w:sz w:val="32"/>
          <w:szCs w:val="32"/>
        </w:rPr>
        <w:t>负责管理全区各项财政收入。提出全区税收征管建议，根据预算安排，会同税务部门共同拟定税收收入计划。</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（四）</w:t>
      </w:r>
      <w:r w:rsidR="002A2367">
        <w:rPr>
          <w:rFonts w:ascii="仿宋_GB2312" w:eastAsia="仿宋_GB2312" w:hint="eastAsia"/>
          <w:sz w:val="32"/>
          <w:szCs w:val="32"/>
        </w:rPr>
        <w:t>负责组织落实国库管理制度、国库集中收付制度，按规定开展国库资金管理工作。</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（五）</w:t>
      </w:r>
      <w:r w:rsidR="002A2367">
        <w:rPr>
          <w:rFonts w:ascii="仿宋_GB2312" w:eastAsia="仿宋_GB2312" w:hint="eastAsia"/>
          <w:sz w:val="32"/>
          <w:szCs w:val="32"/>
        </w:rPr>
        <w:t>负责制定政府采购制度和管理办法，并监督管理。</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（六）</w:t>
      </w:r>
      <w:r w:rsidR="002A2367">
        <w:rPr>
          <w:rFonts w:ascii="仿宋_GB2312" w:eastAsia="仿宋_GB2312" w:hint="eastAsia"/>
          <w:sz w:val="32"/>
          <w:szCs w:val="32"/>
        </w:rPr>
        <w:t>负责审核和汇总编制全区国有资本经营预决算草案，制定全区国有资本经营预算制度和办法；收取区本级企业国有资本收益；组织贯彻所有行业《企业财务通则》和企业财务制度；组织执行各类企业财务管理办法。</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（七）</w:t>
      </w:r>
      <w:r w:rsidR="002A2367">
        <w:rPr>
          <w:rFonts w:ascii="仿宋_GB2312" w:eastAsia="仿宋_GB2312" w:hint="eastAsia"/>
          <w:sz w:val="32"/>
          <w:szCs w:val="32"/>
        </w:rPr>
        <w:t>负责管理全区财政公共支出和行政事业单位的国有资产；负责制定行政事业单位国有资产管理规章制度；组织执</w:t>
      </w:r>
      <w:r w:rsidR="002A2367">
        <w:rPr>
          <w:rFonts w:ascii="仿宋_GB2312" w:eastAsia="仿宋_GB2312" w:hint="eastAsia"/>
          <w:sz w:val="32"/>
          <w:szCs w:val="32"/>
        </w:rPr>
        <w:lastRenderedPageBreak/>
        <w:t>行《行政单位财务规则》、《事业单位财务规则》；拟定并组织执行行政事业单位财务管理办法；制定需要全区和区本级统一规定的开支标准、支出定额、支出政策和管理办法。</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（八）</w:t>
      </w:r>
      <w:r w:rsidR="002A2367">
        <w:rPr>
          <w:rFonts w:ascii="仿宋_GB2312" w:eastAsia="仿宋_GB2312" w:hint="eastAsia"/>
          <w:sz w:val="32"/>
          <w:szCs w:val="32"/>
        </w:rPr>
        <w:t>负责办理和监督区财政的经济发展支出、区投资项目的财政拨款、区财政投入的挖潜改造资金；制定、监督、执行全区基本建设财务制度；组织审查财政投资工程预（结）算、竣工决算；负责政策性补贴和专项储备资金财政管理工作。</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（九）</w:t>
      </w:r>
      <w:r w:rsidR="002A2367">
        <w:rPr>
          <w:rFonts w:ascii="仿宋_GB2312" w:eastAsia="仿宋_GB2312" w:hint="eastAsia"/>
          <w:sz w:val="32"/>
          <w:szCs w:val="32"/>
        </w:rPr>
        <w:t>负责编制社会保障预（决）算草案，会同有关部门管理区财政社会保障和就业及医疗卫生支出；拟定社保资金的管理制度；组织实施对社保资金的收缴及使用情况的财政监督。</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（十）</w:t>
      </w:r>
      <w:r w:rsidR="002A2367">
        <w:rPr>
          <w:rFonts w:ascii="仿宋_GB2312" w:eastAsia="仿宋_GB2312" w:hint="eastAsia"/>
          <w:sz w:val="32"/>
          <w:szCs w:val="32"/>
        </w:rPr>
        <w:t>负责管理全区会计工作，监督和规范会计行为；贯彻执行《会计法》和企业、行政事业单位会计准则，监督执行政府总预算、行政事业单位及企业分行业的会计制度，对各类企业的会计事务特别是核算体系进行严密监管。</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（十一）</w:t>
      </w:r>
      <w:r w:rsidR="002A2367">
        <w:rPr>
          <w:rFonts w:ascii="仿宋_GB2312" w:eastAsia="仿宋_GB2312" w:hint="eastAsia"/>
          <w:sz w:val="32"/>
          <w:szCs w:val="32"/>
        </w:rPr>
        <w:t>负责全区各预算单位的资金核算和监管工作。</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（十二）</w:t>
      </w:r>
      <w:r w:rsidR="002A2367">
        <w:rPr>
          <w:rFonts w:ascii="仿宋_GB2312" w:eastAsia="仿宋_GB2312" w:hint="eastAsia"/>
          <w:sz w:val="32"/>
          <w:szCs w:val="32"/>
        </w:rPr>
        <w:t>负责监督检查财税方针政策、法律法规和财会制度的执行情况；检查反映财政收支管理中的重大问题；对违反财经纪律的有关事项和责任人进行查处，协助有关部门处理重大违反财经纪律的案件；提出加强财政管理的政策建议。</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（十三）</w:t>
      </w:r>
      <w:r w:rsidR="002A2367">
        <w:rPr>
          <w:rFonts w:ascii="仿宋_GB2312" w:eastAsia="仿宋_GB2312" w:hint="eastAsia"/>
          <w:sz w:val="32"/>
          <w:szCs w:val="32"/>
        </w:rPr>
        <w:t>负责政府非税收入管理，贯彻落实“收支两条线”规定。</w:t>
      </w:r>
    </w:p>
    <w:p w:rsidR="002A2367" w:rsidRDefault="007D1598" w:rsidP="002A2367">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（十四）</w:t>
      </w:r>
      <w:r w:rsidR="002A2367">
        <w:rPr>
          <w:rFonts w:ascii="仿宋_GB2312" w:eastAsia="仿宋_GB2312" w:hint="eastAsia"/>
          <w:sz w:val="32"/>
          <w:szCs w:val="32"/>
        </w:rPr>
        <w:t>负责组织落实区政府对金融工作的决策部署，督促地方金融系统落实执行区政府有关金融工作的各项决议、决定、重要工作部署。</w:t>
      </w:r>
    </w:p>
    <w:p w:rsidR="00B77772" w:rsidRDefault="004D7509" w:rsidP="002A2367">
      <w:pPr>
        <w:widowControl/>
        <w:spacing w:line="560" w:lineRule="exact"/>
        <w:ind w:firstLine="660"/>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lastRenderedPageBreak/>
        <w:t>二、部门预算单位构成</w:t>
      </w:r>
      <w:r>
        <w:rPr>
          <w:rFonts w:ascii="宋体" w:eastAsia="宋体" w:hAnsi="宋体" w:cs="宋体" w:hint="eastAsia"/>
          <w:color w:val="333333"/>
          <w:kern w:val="0"/>
          <w:sz w:val="32"/>
          <w:szCs w:val="32"/>
        </w:rPr>
        <w:br/>
      </w:r>
      <w:r w:rsidR="006B14BC">
        <w:rPr>
          <w:rFonts w:ascii="仿宋_GB2312" w:eastAsia="仿宋_GB2312" w:hAnsi="宋体" w:cs="宋体" w:hint="eastAsia"/>
          <w:bCs/>
          <w:color w:val="333333"/>
          <w:kern w:val="0"/>
          <w:sz w:val="32"/>
          <w:szCs w:val="32"/>
          <w:shd w:val="clear" w:color="auto" w:fill="FFFFFF"/>
        </w:rPr>
        <w:t xml:space="preserve">    </w:t>
      </w:r>
      <w:r>
        <w:rPr>
          <w:rFonts w:ascii="仿宋_GB2312" w:eastAsia="仿宋_GB2312" w:hAnsi="宋体" w:cs="宋体" w:hint="eastAsia"/>
          <w:bCs/>
          <w:color w:val="333333"/>
          <w:kern w:val="0"/>
          <w:sz w:val="32"/>
          <w:szCs w:val="32"/>
          <w:shd w:val="clear" w:color="auto" w:fill="FFFFFF"/>
        </w:rPr>
        <w:t>纳入2022年部门预算编制范围的预算单位包括：</w:t>
      </w:r>
    </w:p>
    <w:p w:rsidR="00B77772" w:rsidRDefault="004D7509">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1、龙城区</w:t>
      </w:r>
      <w:r w:rsidR="0069090A">
        <w:rPr>
          <w:rFonts w:ascii="仿宋_GB2312" w:eastAsia="仿宋_GB2312" w:hAnsi="宋体" w:cs="宋体" w:hint="eastAsia"/>
          <w:bCs/>
          <w:color w:val="333333"/>
          <w:kern w:val="0"/>
          <w:sz w:val="32"/>
          <w:szCs w:val="32"/>
          <w:shd w:val="clear" w:color="auto" w:fill="FFFFFF"/>
        </w:rPr>
        <w:t>财政</w:t>
      </w:r>
      <w:r>
        <w:rPr>
          <w:rFonts w:ascii="仿宋_GB2312" w:eastAsia="仿宋_GB2312" w:hAnsi="宋体" w:cs="宋体" w:hint="eastAsia"/>
          <w:bCs/>
          <w:color w:val="333333"/>
          <w:kern w:val="0"/>
          <w:sz w:val="32"/>
          <w:szCs w:val="32"/>
          <w:shd w:val="clear" w:color="auto" w:fill="FFFFFF"/>
        </w:rPr>
        <w:t>局本级</w:t>
      </w: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AA51EB" w:rsidRDefault="00AA51EB" w:rsidP="00AA51EB">
      <w:pPr>
        <w:widowControl/>
        <w:spacing w:line="560" w:lineRule="exact"/>
        <w:jc w:val="left"/>
        <w:rPr>
          <w:rFonts w:ascii="仿宋_GB2312" w:eastAsia="仿宋_GB2312" w:hAnsi="宋体" w:cs="宋体"/>
          <w:bCs/>
          <w:color w:val="333333"/>
          <w:kern w:val="0"/>
          <w:sz w:val="32"/>
          <w:szCs w:val="32"/>
          <w:shd w:val="clear" w:color="auto" w:fill="FFFFFF"/>
        </w:rPr>
      </w:pPr>
    </w:p>
    <w:p w:rsidR="00B77772" w:rsidRDefault="004D7509" w:rsidP="00880DD6">
      <w:pPr>
        <w:widowControl/>
        <w:spacing w:line="560" w:lineRule="exact"/>
        <w:jc w:val="center"/>
        <w:rPr>
          <w:rFonts w:ascii="黑体" w:eastAsia="黑体" w:hAnsi="黑体" w:cs="黑体"/>
          <w:color w:val="333333"/>
          <w:kern w:val="0"/>
          <w:sz w:val="36"/>
          <w:szCs w:val="36"/>
        </w:rPr>
      </w:pPr>
      <w:bookmarkStart w:id="0" w:name="_GoBack"/>
      <w:bookmarkEnd w:id="0"/>
      <w:r>
        <w:rPr>
          <w:rFonts w:ascii="黑体" w:eastAsia="黑体" w:hAnsi="黑体" w:cs="黑体" w:hint="eastAsia"/>
          <w:color w:val="333333"/>
          <w:kern w:val="0"/>
          <w:sz w:val="36"/>
          <w:szCs w:val="36"/>
        </w:rPr>
        <w:lastRenderedPageBreak/>
        <w:t>第二部分 龙城区</w:t>
      </w:r>
      <w:r w:rsidR="0034087A">
        <w:rPr>
          <w:rFonts w:ascii="黑体" w:eastAsia="黑体" w:hAnsi="黑体" w:cs="黑体" w:hint="eastAsia"/>
          <w:color w:val="333333"/>
          <w:kern w:val="0"/>
          <w:sz w:val="36"/>
          <w:szCs w:val="36"/>
        </w:rPr>
        <w:t>财政</w:t>
      </w:r>
      <w:r>
        <w:rPr>
          <w:rFonts w:ascii="黑体" w:eastAsia="黑体" w:hAnsi="黑体" w:cs="黑体" w:hint="eastAsia"/>
          <w:color w:val="333333"/>
          <w:kern w:val="0"/>
          <w:sz w:val="36"/>
          <w:szCs w:val="36"/>
        </w:rPr>
        <w:t>局2022年部门预算情况说明</w:t>
      </w:r>
    </w:p>
    <w:p w:rsidR="00B77772" w:rsidRDefault="00B77772">
      <w:pPr>
        <w:widowControl/>
        <w:spacing w:line="560" w:lineRule="exact"/>
        <w:ind w:firstLineChars="200" w:firstLine="720"/>
        <w:jc w:val="left"/>
        <w:rPr>
          <w:rFonts w:ascii="宋体" w:eastAsia="宋体" w:hAnsi="宋体" w:cs="宋体"/>
          <w:color w:val="333333"/>
          <w:kern w:val="0"/>
          <w:sz w:val="36"/>
          <w:szCs w:val="36"/>
        </w:rPr>
      </w:pPr>
    </w:p>
    <w:p w:rsidR="00B77772" w:rsidRDefault="006B14BC">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w:t>
      </w:r>
      <w:r w:rsidR="004D7509">
        <w:rPr>
          <w:rFonts w:ascii="楷体_GB2312" w:eastAsia="楷体_GB2312" w:hAnsi="楷体_GB2312" w:cs="楷体_GB2312" w:hint="eastAsia"/>
          <w:b/>
          <w:bCs/>
          <w:color w:val="333333"/>
          <w:kern w:val="0"/>
          <w:sz w:val="32"/>
          <w:szCs w:val="32"/>
        </w:rPr>
        <w:t>一、收支预算的总体情况</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（一）收入预算</w:t>
      </w:r>
      <w:r w:rsidR="00146989" w:rsidRPr="00146989">
        <w:rPr>
          <w:rFonts w:ascii="仿宋_GB2312" w:eastAsia="仿宋_GB2312" w:hAnsi="仿宋_GB2312" w:cs="仿宋_GB2312"/>
          <w:color w:val="333333"/>
          <w:kern w:val="0"/>
          <w:sz w:val="32"/>
          <w:szCs w:val="32"/>
        </w:rPr>
        <w:t>1069.72</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w:t>
      </w:r>
      <w:r w:rsidR="00EC1BD7" w:rsidRPr="00EC1BD7">
        <w:rPr>
          <w:rFonts w:ascii="仿宋_GB2312" w:eastAsia="仿宋_GB2312" w:hAnsi="仿宋_GB2312" w:cs="仿宋_GB2312"/>
          <w:color w:val="333333"/>
          <w:kern w:val="0"/>
          <w:sz w:val="32"/>
          <w:szCs w:val="32"/>
        </w:rPr>
        <w:t>1069.72</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w:t>
      </w:r>
      <w:r w:rsidR="00EC1BD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w:t>
      </w:r>
      <w:r w:rsidR="00EC1BD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w:t>
      </w:r>
      <w:r w:rsidR="00EC1BD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w:t>
      </w:r>
      <w:r w:rsidR="00EC1BD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w:t>
      </w:r>
      <w:r w:rsidR="00EC1BD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w:t>
      </w:r>
      <w:r w:rsidR="00EC1BD7" w:rsidRPr="00EC1BD7">
        <w:rPr>
          <w:rFonts w:ascii="仿宋_GB2312" w:eastAsia="仿宋_GB2312" w:hAnsi="仿宋_GB2312" w:cs="仿宋_GB2312"/>
          <w:color w:val="333333"/>
          <w:kern w:val="0"/>
          <w:sz w:val="32"/>
          <w:szCs w:val="32"/>
        </w:rPr>
        <w:t>1069.72</w:t>
      </w:r>
      <w:r>
        <w:rPr>
          <w:rFonts w:ascii="仿宋_GB2312" w:eastAsia="仿宋_GB2312" w:hAnsi="仿宋_GB2312" w:cs="仿宋_GB2312" w:hint="eastAsia"/>
          <w:color w:val="333333"/>
          <w:kern w:val="0"/>
          <w:sz w:val="32"/>
          <w:szCs w:val="32"/>
        </w:rPr>
        <w:t>万元，包括：</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w:t>
      </w:r>
      <w:r w:rsidR="00507A78" w:rsidRPr="00507A78">
        <w:rPr>
          <w:rFonts w:ascii="仿宋_GB2312" w:eastAsia="仿宋_GB2312" w:hAnsi="仿宋_GB2312" w:cs="仿宋_GB2312"/>
          <w:color w:val="333333"/>
          <w:kern w:val="0"/>
          <w:sz w:val="32"/>
          <w:szCs w:val="32"/>
        </w:rPr>
        <w:t>834.72</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w:t>
      </w:r>
      <w:r w:rsidR="00CD50DA" w:rsidRPr="00CD50DA">
        <w:rPr>
          <w:rFonts w:ascii="仿宋_GB2312" w:eastAsia="仿宋_GB2312" w:hAnsi="仿宋_GB2312" w:cs="仿宋_GB2312"/>
          <w:color w:val="333333"/>
          <w:kern w:val="0"/>
          <w:sz w:val="32"/>
          <w:szCs w:val="32"/>
        </w:rPr>
        <w:t>235</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w:t>
      </w:r>
      <w:r w:rsidR="000B258F" w:rsidRPr="00EC1BD7">
        <w:rPr>
          <w:rFonts w:ascii="仿宋_GB2312" w:eastAsia="仿宋_GB2312" w:hAnsi="仿宋_GB2312" w:cs="仿宋_GB2312"/>
          <w:color w:val="333333"/>
          <w:kern w:val="0"/>
          <w:sz w:val="32"/>
          <w:szCs w:val="32"/>
        </w:rPr>
        <w:t>1069.72</w:t>
      </w:r>
      <w:r>
        <w:rPr>
          <w:rFonts w:ascii="仿宋_GB2312" w:eastAsia="仿宋_GB2312" w:hAnsi="仿宋_GB2312" w:cs="仿宋_GB2312" w:hint="eastAsia"/>
          <w:color w:val="333333"/>
          <w:kern w:val="0"/>
          <w:sz w:val="32"/>
          <w:szCs w:val="32"/>
        </w:rPr>
        <w:t>万元中，债务支出</w:t>
      </w:r>
      <w:r w:rsidR="000B258F">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万元，政府采购支出</w:t>
      </w:r>
      <w:r w:rsidR="000B258F">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万元，政府购买服务支出</w:t>
      </w:r>
      <w:r w:rsidR="000B258F">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w:t>
      </w:r>
    </w:p>
    <w:p w:rsidR="00B77772" w:rsidRDefault="004D7509">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2022年预算收支比 2021 </w:t>
      </w:r>
      <w:r w:rsidR="00801835">
        <w:rPr>
          <w:rFonts w:ascii="仿宋_GB2312" w:eastAsia="仿宋_GB2312" w:hAnsi="仿宋_GB2312" w:cs="仿宋_GB2312" w:hint="eastAsia"/>
          <w:color w:val="333333"/>
          <w:kern w:val="0"/>
          <w:sz w:val="32"/>
          <w:szCs w:val="32"/>
        </w:rPr>
        <w:t>年</w:t>
      </w:r>
      <w:r>
        <w:rPr>
          <w:rFonts w:ascii="仿宋_GB2312" w:eastAsia="仿宋_GB2312" w:hAnsi="仿宋_GB2312" w:cs="仿宋_GB2312" w:hint="eastAsia"/>
          <w:color w:val="333333"/>
          <w:kern w:val="0"/>
          <w:sz w:val="32"/>
          <w:szCs w:val="32"/>
        </w:rPr>
        <w:t>减少</w:t>
      </w:r>
      <w:r w:rsidR="00801835">
        <w:rPr>
          <w:rFonts w:ascii="仿宋_GB2312" w:eastAsia="仿宋_GB2312" w:hAnsi="仿宋_GB2312" w:cs="仿宋_GB2312" w:hint="eastAsia"/>
          <w:color w:val="333333"/>
          <w:kern w:val="0"/>
          <w:sz w:val="32"/>
          <w:szCs w:val="32"/>
        </w:rPr>
        <w:t>70.36</w:t>
      </w:r>
      <w:r>
        <w:rPr>
          <w:rFonts w:ascii="仿宋_GB2312" w:eastAsia="仿宋_GB2312" w:hAnsi="仿宋_GB2312" w:cs="仿宋_GB2312" w:hint="eastAsia"/>
          <w:color w:val="333333"/>
          <w:kern w:val="0"/>
          <w:sz w:val="32"/>
          <w:szCs w:val="32"/>
        </w:rPr>
        <w:t>万元。</w:t>
      </w:r>
    </w:p>
    <w:p w:rsidR="00B77772" w:rsidRDefault="004D7509" w:rsidP="00F83F90">
      <w:pPr>
        <w:widowControl/>
        <w:spacing w:line="60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B77772" w:rsidRPr="009776C6" w:rsidRDefault="004D7509">
      <w:pPr>
        <w:widowControl/>
        <w:spacing w:line="60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333333"/>
          <w:kern w:val="0"/>
          <w:sz w:val="32"/>
          <w:szCs w:val="32"/>
        </w:rPr>
        <w:t>2022年机关运行经费预算为</w:t>
      </w:r>
      <w:r w:rsidR="00DF32C4">
        <w:rPr>
          <w:rFonts w:ascii="仿宋_GB2312" w:eastAsia="仿宋_GB2312" w:hAnsi="仿宋_GB2312" w:cs="仿宋_GB2312" w:hint="eastAsia"/>
          <w:color w:val="333333"/>
          <w:kern w:val="0"/>
          <w:sz w:val="32"/>
          <w:szCs w:val="32"/>
        </w:rPr>
        <w:t>80.09</w:t>
      </w:r>
      <w:r>
        <w:rPr>
          <w:rFonts w:ascii="仿宋_GB2312" w:eastAsia="仿宋_GB2312" w:hAnsi="仿宋_GB2312" w:cs="仿宋_GB2312" w:hint="eastAsia"/>
          <w:color w:val="333333"/>
          <w:kern w:val="0"/>
          <w:sz w:val="32"/>
          <w:szCs w:val="32"/>
        </w:rPr>
        <w:t>万元。主要包括</w:t>
      </w:r>
      <w:r w:rsidR="00DF32C4" w:rsidRPr="0078762E">
        <w:rPr>
          <w:rFonts w:ascii="仿宋_GB2312" w:eastAsia="仿宋_GB2312" w:hAnsi="仿宋_GB2312" w:cs="仿宋_GB2312" w:hint="eastAsia"/>
          <w:kern w:val="0"/>
          <w:sz w:val="32"/>
          <w:szCs w:val="32"/>
        </w:rPr>
        <w:t>办公费</w:t>
      </w:r>
      <w:r w:rsidRPr="0078762E">
        <w:rPr>
          <w:rFonts w:ascii="仿宋_GB2312" w:eastAsia="仿宋_GB2312" w:hAnsi="仿宋_GB2312" w:cs="仿宋_GB2312" w:hint="eastAsia"/>
          <w:kern w:val="0"/>
          <w:sz w:val="32"/>
          <w:szCs w:val="32"/>
        </w:rPr>
        <w:t>、印刷费</w:t>
      </w:r>
      <w:r w:rsidRPr="009776C6">
        <w:rPr>
          <w:rFonts w:ascii="仿宋_GB2312" w:eastAsia="仿宋_GB2312" w:hAnsi="仿宋_GB2312" w:cs="仿宋_GB2312" w:hint="eastAsia"/>
          <w:kern w:val="0"/>
          <w:sz w:val="32"/>
          <w:szCs w:val="32"/>
        </w:rPr>
        <w:t>、</w:t>
      </w:r>
      <w:r w:rsidR="00F0404C">
        <w:rPr>
          <w:rFonts w:ascii="仿宋_GB2312" w:eastAsia="仿宋_GB2312" w:hAnsi="仿宋_GB2312" w:cs="仿宋_GB2312" w:hint="eastAsia"/>
          <w:kern w:val="0"/>
          <w:sz w:val="32"/>
          <w:szCs w:val="32"/>
        </w:rPr>
        <w:t>水费、电费、</w:t>
      </w:r>
      <w:r w:rsidRPr="009776C6">
        <w:rPr>
          <w:rFonts w:ascii="仿宋_GB2312" w:eastAsia="仿宋_GB2312" w:hAnsi="仿宋_GB2312" w:cs="仿宋_GB2312" w:hint="eastAsia"/>
          <w:kern w:val="0"/>
          <w:sz w:val="32"/>
          <w:szCs w:val="32"/>
        </w:rPr>
        <w:t>邮电费、</w:t>
      </w:r>
      <w:r w:rsidR="00700523" w:rsidRPr="00700523">
        <w:rPr>
          <w:rFonts w:ascii="仿宋_GB2312" w:eastAsia="仿宋_GB2312" w:hAnsi="仿宋_GB2312" w:cs="仿宋_GB2312" w:hint="eastAsia"/>
          <w:kern w:val="0"/>
          <w:sz w:val="32"/>
          <w:szCs w:val="32"/>
        </w:rPr>
        <w:t>取暖费</w:t>
      </w:r>
      <w:r w:rsidR="00700523">
        <w:rPr>
          <w:rFonts w:ascii="仿宋_GB2312" w:eastAsia="仿宋_GB2312" w:hAnsi="仿宋_GB2312" w:cs="仿宋_GB2312" w:hint="eastAsia"/>
          <w:kern w:val="0"/>
          <w:sz w:val="32"/>
          <w:szCs w:val="32"/>
        </w:rPr>
        <w:t>、</w:t>
      </w:r>
      <w:r w:rsidRPr="009776C6">
        <w:rPr>
          <w:rFonts w:ascii="仿宋_GB2312" w:eastAsia="仿宋_GB2312" w:hAnsi="仿宋_GB2312" w:cs="仿宋_GB2312" w:hint="eastAsia"/>
          <w:kern w:val="0"/>
          <w:sz w:val="32"/>
          <w:szCs w:val="32"/>
        </w:rPr>
        <w:t>差旅费、</w:t>
      </w:r>
      <w:r w:rsidR="00700523" w:rsidRPr="00700523">
        <w:rPr>
          <w:rFonts w:ascii="仿宋_GB2312" w:eastAsia="仿宋_GB2312" w:hAnsi="仿宋_GB2312" w:cs="仿宋_GB2312" w:hint="eastAsia"/>
          <w:kern w:val="0"/>
          <w:sz w:val="32"/>
          <w:szCs w:val="32"/>
        </w:rPr>
        <w:t>劳务费</w:t>
      </w:r>
      <w:r w:rsidR="00700523">
        <w:rPr>
          <w:rFonts w:ascii="仿宋_GB2312" w:eastAsia="仿宋_GB2312" w:hAnsi="仿宋_GB2312" w:cs="仿宋_GB2312" w:hint="eastAsia"/>
          <w:kern w:val="0"/>
          <w:sz w:val="32"/>
          <w:szCs w:val="32"/>
        </w:rPr>
        <w:t>、</w:t>
      </w:r>
      <w:r w:rsidR="00700523" w:rsidRPr="00700523">
        <w:rPr>
          <w:rFonts w:ascii="仿宋_GB2312" w:eastAsia="仿宋_GB2312" w:hAnsi="仿宋_GB2312" w:cs="仿宋_GB2312" w:hint="eastAsia"/>
          <w:kern w:val="0"/>
          <w:sz w:val="32"/>
          <w:szCs w:val="32"/>
        </w:rPr>
        <w:t>工会经费</w:t>
      </w:r>
      <w:r w:rsidR="00700523">
        <w:rPr>
          <w:rFonts w:ascii="仿宋_GB2312" w:eastAsia="仿宋_GB2312" w:hAnsi="仿宋_GB2312" w:cs="仿宋_GB2312" w:hint="eastAsia"/>
          <w:kern w:val="0"/>
          <w:sz w:val="32"/>
          <w:szCs w:val="32"/>
        </w:rPr>
        <w:t>、</w:t>
      </w:r>
      <w:r w:rsidRPr="009776C6">
        <w:rPr>
          <w:rFonts w:ascii="仿宋_GB2312" w:eastAsia="仿宋_GB2312" w:hAnsi="仿宋_GB2312" w:cs="仿宋_GB2312" w:hint="eastAsia"/>
          <w:kern w:val="0"/>
          <w:sz w:val="32"/>
          <w:szCs w:val="32"/>
        </w:rPr>
        <w:t>公务用车运行维护费</w:t>
      </w:r>
      <w:r w:rsidR="00700523">
        <w:rPr>
          <w:rFonts w:ascii="仿宋_GB2312" w:eastAsia="仿宋_GB2312" w:hAnsi="仿宋_GB2312" w:cs="仿宋_GB2312" w:hint="eastAsia"/>
          <w:kern w:val="0"/>
          <w:sz w:val="32"/>
          <w:szCs w:val="32"/>
        </w:rPr>
        <w:t>、办公设备购置</w:t>
      </w:r>
      <w:r w:rsidRPr="009776C6">
        <w:rPr>
          <w:rFonts w:ascii="仿宋_GB2312" w:eastAsia="仿宋_GB2312" w:hAnsi="仿宋_GB2312" w:cs="仿宋_GB2312" w:hint="eastAsia"/>
          <w:kern w:val="0"/>
          <w:sz w:val="32"/>
          <w:szCs w:val="32"/>
        </w:rPr>
        <w:t>等。</w:t>
      </w:r>
    </w:p>
    <w:p w:rsidR="00B77772" w:rsidRDefault="004D7509" w:rsidP="00F83F90">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lastRenderedPageBreak/>
        <w:t>三、政府采购情况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rsidR="00B77772" w:rsidRDefault="004D7509" w:rsidP="00F83F90">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 “三公”经费预算情况</w:t>
      </w:r>
    </w:p>
    <w:p w:rsidR="00B77772" w:rsidRDefault="004D7509" w:rsidP="00402944">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sidR="00A65892">
        <w:rPr>
          <w:rFonts w:ascii="仿宋_GB2312" w:eastAsia="仿宋_GB2312" w:hAnsi="仿宋_GB2312" w:cs="仿宋_GB2312" w:hint="eastAsia"/>
          <w:color w:val="333333"/>
          <w:kern w:val="0"/>
          <w:sz w:val="32"/>
          <w:szCs w:val="32"/>
        </w:rPr>
        <w:t>13.6万元，比上年</w:t>
      </w:r>
      <w:r>
        <w:rPr>
          <w:rFonts w:ascii="仿宋_GB2312" w:eastAsia="仿宋_GB2312" w:hAnsi="仿宋_GB2312" w:cs="仿宋_GB2312" w:hint="eastAsia"/>
          <w:color w:val="333333"/>
          <w:kern w:val="0"/>
          <w:sz w:val="32"/>
          <w:szCs w:val="32"/>
        </w:rPr>
        <w:t>减少</w:t>
      </w:r>
      <w:r w:rsidR="00A65892">
        <w:rPr>
          <w:rFonts w:ascii="仿宋_GB2312" w:eastAsia="仿宋_GB2312" w:hAnsi="仿宋_GB2312" w:cs="仿宋_GB2312" w:hint="eastAsia"/>
          <w:color w:val="333333"/>
          <w:kern w:val="0"/>
          <w:sz w:val="32"/>
          <w:szCs w:val="32"/>
        </w:rPr>
        <w:t>0.5</w:t>
      </w:r>
      <w:r>
        <w:rPr>
          <w:rFonts w:ascii="仿宋_GB2312" w:eastAsia="仿宋_GB2312" w:hAnsi="仿宋_GB2312" w:cs="仿宋_GB2312" w:hint="eastAsia"/>
          <w:color w:val="333333"/>
          <w:kern w:val="0"/>
          <w:sz w:val="32"/>
          <w:szCs w:val="32"/>
        </w:rPr>
        <w:t>万元。其中：</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w:t>
      </w:r>
      <w:r w:rsidR="0034087A">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w:t>
      </w:r>
      <w:r w:rsidR="0034087A">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万元，与上年持平；</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w:t>
      </w:r>
      <w:r w:rsidR="00A65892">
        <w:rPr>
          <w:rFonts w:ascii="仿宋_GB2312" w:eastAsia="仿宋_GB2312" w:hAnsi="仿宋_GB2312" w:cs="仿宋_GB2312" w:hint="eastAsia"/>
          <w:color w:val="333333"/>
          <w:kern w:val="0"/>
          <w:sz w:val="32"/>
          <w:szCs w:val="32"/>
        </w:rPr>
        <w:t>13.6万元，比上年</w:t>
      </w:r>
      <w:r>
        <w:rPr>
          <w:rFonts w:ascii="仿宋_GB2312" w:eastAsia="仿宋_GB2312" w:hAnsi="仿宋_GB2312" w:cs="仿宋_GB2312" w:hint="eastAsia"/>
          <w:color w:val="333333"/>
          <w:kern w:val="0"/>
          <w:sz w:val="32"/>
          <w:szCs w:val="32"/>
        </w:rPr>
        <w:t>减少</w:t>
      </w:r>
      <w:r w:rsidR="00A65892">
        <w:rPr>
          <w:rFonts w:ascii="仿宋_GB2312" w:eastAsia="仿宋_GB2312" w:hAnsi="仿宋_GB2312" w:cs="仿宋_GB2312" w:hint="eastAsia"/>
          <w:color w:val="333333"/>
          <w:kern w:val="0"/>
          <w:sz w:val="32"/>
          <w:szCs w:val="32"/>
        </w:rPr>
        <w:t>0.5</w:t>
      </w:r>
      <w:r>
        <w:rPr>
          <w:rFonts w:ascii="仿宋_GB2312" w:eastAsia="仿宋_GB2312" w:hAnsi="仿宋_GB2312" w:cs="仿宋_GB2312" w:hint="eastAsia"/>
          <w:color w:val="333333"/>
          <w:kern w:val="0"/>
          <w:sz w:val="32"/>
          <w:szCs w:val="32"/>
        </w:rPr>
        <w:t>万元；主要原因是</w:t>
      </w:r>
      <w:r w:rsidR="00801835">
        <w:rPr>
          <w:rFonts w:ascii="仿宋_GB2312" w:eastAsia="仿宋_GB2312" w:hAnsi="仿宋_GB2312" w:cs="仿宋_GB2312" w:hint="eastAsia"/>
          <w:color w:val="333333"/>
          <w:kern w:val="0"/>
          <w:sz w:val="32"/>
          <w:szCs w:val="32"/>
        </w:rPr>
        <w:t>调入车辆与调出车辆行驶里程不同</w:t>
      </w:r>
      <w:r>
        <w:rPr>
          <w:rFonts w:ascii="仿宋_GB2312" w:eastAsia="仿宋_GB2312" w:hAnsi="仿宋_GB2312" w:cs="仿宋_GB2312" w:hint="eastAsia"/>
          <w:color w:val="333333"/>
          <w:kern w:val="0"/>
          <w:sz w:val="32"/>
          <w:szCs w:val="32"/>
        </w:rPr>
        <w:t>。</w:t>
      </w:r>
    </w:p>
    <w:p w:rsidR="00B77772" w:rsidRDefault="004D7509" w:rsidP="00F83F90">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B77772" w:rsidRDefault="004D7509">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2022年年初预算购置车辆 </w:t>
      </w:r>
      <w:r w:rsidR="004C777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台，金额 </w:t>
      </w:r>
      <w:r w:rsidR="004C777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万元，单位价值 50 万元以上的通用设备 </w:t>
      </w:r>
      <w:r w:rsidR="004C777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 xml:space="preserve"> 台，单位价值 100万元以上的专用设备 </w:t>
      </w:r>
      <w:r w:rsidR="004C777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台。</w:t>
      </w:r>
    </w:p>
    <w:p w:rsidR="00B77772" w:rsidRDefault="004D7509" w:rsidP="00F83F90">
      <w:pPr>
        <w:widowControl/>
        <w:spacing w:line="540" w:lineRule="exact"/>
        <w:ind w:firstLineChars="200" w:firstLine="640"/>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872639" w:rsidRPr="00C176CA" w:rsidRDefault="004D7509" w:rsidP="00C176CA">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w:t>
      </w:r>
      <w:r w:rsidR="004C7777">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个，实际编制部门（单位）整体绩效目标共</w:t>
      </w:r>
      <w:r w:rsidR="004C7777">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个，编制部门（单位）整体绩效目标覆盖率（实际编制绩效目标的数量/应编制绩效目标的数量）为100%。应编制绩效目标的特定目标类项目共</w:t>
      </w:r>
      <w:r w:rsidR="004C777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个，</w:t>
      </w:r>
      <w:r w:rsidR="00C176CA" w:rsidRPr="00C176CA">
        <w:rPr>
          <w:rFonts w:ascii="仿宋_GB2312" w:eastAsia="仿宋_GB2312" w:hAnsi="仿宋_GB2312" w:cs="仿宋_GB2312" w:hint="eastAsia"/>
          <w:color w:val="333333"/>
          <w:kern w:val="0"/>
          <w:sz w:val="32"/>
          <w:szCs w:val="32"/>
        </w:rPr>
        <w:t xml:space="preserve">实际编制绩效目标的特定目标类项目共 </w:t>
      </w:r>
      <w:r w:rsidR="004C7777">
        <w:rPr>
          <w:rFonts w:ascii="仿宋_GB2312" w:eastAsia="仿宋_GB2312" w:hAnsi="仿宋_GB2312" w:cs="仿宋_GB2312" w:hint="eastAsia"/>
          <w:color w:val="333333"/>
          <w:kern w:val="0"/>
          <w:sz w:val="32"/>
          <w:szCs w:val="32"/>
        </w:rPr>
        <w:t>0</w:t>
      </w:r>
      <w:r w:rsidR="00C176CA" w:rsidRPr="00C176CA">
        <w:rPr>
          <w:rFonts w:ascii="仿宋_GB2312" w:eastAsia="仿宋_GB2312" w:hAnsi="仿宋_GB2312" w:cs="仿宋_GB2312" w:hint="eastAsia"/>
          <w:color w:val="333333"/>
          <w:kern w:val="0"/>
          <w:sz w:val="32"/>
          <w:szCs w:val="32"/>
        </w:rPr>
        <w:t>个</w:t>
      </w:r>
      <w:r w:rsidR="00C176CA">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涉及资金</w:t>
      </w:r>
      <w:r w:rsidR="004C7777">
        <w:rPr>
          <w:rFonts w:ascii="仿宋_GB2312" w:eastAsia="仿宋_GB2312" w:hAnsi="仿宋_GB2312" w:cs="仿宋_GB2312" w:hint="eastAsia"/>
          <w:color w:val="333333"/>
          <w:kern w:val="0"/>
          <w:sz w:val="32"/>
          <w:szCs w:val="32"/>
        </w:rPr>
        <w:t>0</w:t>
      </w:r>
      <w:r>
        <w:rPr>
          <w:rFonts w:ascii="仿宋_GB2312" w:eastAsia="仿宋_GB2312" w:hAnsi="仿宋_GB2312" w:cs="仿宋_GB2312" w:hint="eastAsia"/>
          <w:color w:val="333333"/>
          <w:kern w:val="0"/>
          <w:sz w:val="32"/>
          <w:szCs w:val="32"/>
        </w:rPr>
        <w:t>万元，编制特定目标的项目覆盖率（实际编制绩效目标的数量/应编制绩效目标的数量）为100%。</w:t>
      </w:r>
    </w:p>
    <w:p w:rsidR="00B77772" w:rsidRDefault="004D7509">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第三部分 名词解释</w:t>
      </w:r>
    </w:p>
    <w:p w:rsidR="00B77772" w:rsidRDefault="00B77772">
      <w:pPr>
        <w:widowControl/>
        <w:spacing w:line="600" w:lineRule="exact"/>
        <w:jc w:val="center"/>
        <w:rPr>
          <w:rFonts w:ascii="宋体" w:eastAsia="宋体" w:hAnsi="宋体" w:cs="宋体"/>
          <w:color w:val="333333"/>
          <w:kern w:val="0"/>
          <w:sz w:val="36"/>
          <w:szCs w:val="36"/>
        </w:rPr>
      </w:pP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5.一般公共服务（类</w:t>
      </w:r>
      <w:r w:rsidR="00801835">
        <w:rPr>
          <w:rFonts w:ascii="仿宋_GB2312" w:eastAsia="仿宋_GB2312" w:hAnsi="仿宋_GB2312" w:cs="仿宋_GB2312" w:hint="eastAsia"/>
          <w:b/>
          <w:bCs/>
          <w:color w:val="333333"/>
          <w:kern w:val="0"/>
          <w:sz w:val="32"/>
          <w:szCs w:val="32"/>
          <w:shd w:val="clear" w:color="auto" w:fill="FFFFFF"/>
        </w:rPr>
        <w:t>）财政事务</w:t>
      </w:r>
      <w:r>
        <w:rPr>
          <w:rFonts w:ascii="仿宋_GB2312" w:eastAsia="仿宋_GB2312" w:hAnsi="仿宋_GB2312" w:cs="仿宋_GB2312" w:hint="eastAsia"/>
          <w:b/>
          <w:bCs/>
          <w:color w:val="333333"/>
          <w:kern w:val="0"/>
          <w:sz w:val="32"/>
          <w:szCs w:val="32"/>
          <w:shd w:val="clear" w:color="auto" w:fill="FFFFFF"/>
        </w:rPr>
        <w:t>（款）</w:t>
      </w:r>
      <w:r w:rsidR="00801835">
        <w:rPr>
          <w:rFonts w:ascii="仿宋_GB2312" w:eastAsia="仿宋_GB2312" w:hAnsi="仿宋_GB2312" w:cs="仿宋_GB2312" w:hint="eastAsia"/>
          <w:b/>
          <w:bCs/>
          <w:color w:val="333333"/>
          <w:kern w:val="0"/>
          <w:sz w:val="32"/>
          <w:szCs w:val="32"/>
          <w:shd w:val="clear" w:color="auto" w:fill="FFFFFF"/>
        </w:rPr>
        <w:t>行政运行</w:t>
      </w:r>
      <w:r>
        <w:rPr>
          <w:rFonts w:ascii="仿宋_GB2312" w:eastAsia="仿宋_GB2312" w:hAnsi="仿宋_GB2312" w:cs="仿宋_GB2312" w:hint="eastAsia"/>
          <w:b/>
          <w:bCs/>
          <w:color w:val="333333"/>
          <w:kern w:val="0"/>
          <w:sz w:val="32"/>
          <w:szCs w:val="32"/>
          <w:shd w:val="clear" w:color="auto" w:fill="FFFFFF"/>
        </w:rPr>
        <w:t>（项）：</w:t>
      </w:r>
      <w:r w:rsidR="00801835">
        <w:rPr>
          <w:rFonts w:ascii="仿宋_GB2312" w:eastAsia="仿宋_GB2312" w:hAnsi="仿宋_GB2312" w:cs="仿宋_GB2312" w:hint="eastAsia"/>
          <w:color w:val="333333"/>
          <w:kern w:val="0"/>
          <w:sz w:val="32"/>
          <w:szCs w:val="32"/>
          <w:shd w:val="clear" w:color="auto" w:fill="FFFFFF"/>
        </w:rPr>
        <w:t>反映行政单位（包括实行公务员管理的事业单位）的基本支出</w:t>
      </w:r>
    </w:p>
    <w:p w:rsidR="00B77772" w:rsidRDefault="004D7509">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w:t>
      </w:r>
      <w:r w:rsidR="00E87A88" w:rsidRPr="00E87A88">
        <w:rPr>
          <w:rFonts w:ascii="仿宋_GB2312" w:eastAsia="仿宋_GB2312" w:hAnsi="仿宋_GB2312" w:cs="仿宋_GB2312" w:hint="eastAsia"/>
          <w:b/>
          <w:bCs/>
          <w:color w:val="333333"/>
          <w:kern w:val="0"/>
          <w:sz w:val="32"/>
          <w:szCs w:val="32"/>
          <w:shd w:val="clear" w:color="auto" w:fill="FFFFFF"/>
        </w:rPr>
        <w:t>社会保障和就业</w:t>
      </w:r>
      <w:r>
        <w:rPr>
          <w:rFonts w:ascii="仿宋_GB2312" w:eastAsia="仿宋_GB2312" w:hAnsi="仿宋_GB2312" w:cs="仿宋_GB2312" w:hint="eastAsia"/>
          <w:b/>
          <w:bCs/>
          <w:color w:val="333333"/>
          <w:kern w:val="0"/>
          <w:sz w:val="32"/>
          <w:szCs w:val="32"/>
          <w:shd w:val="clear" w:color="auto" w:fill="FFFFFF"/>
        </w:rPr>
        <w:t>（类）</w:t>
      </w:r>
      <w:r w:rsidR="00F2409C">
        <w:rPr>
          <w:rFonts w:ascii="仿宋_GB2312" w:eastAsia="仿宋_GB2312" w:hAnsi="仿宋_GB2312" w:cs="仿宋_GB2312" w:hint="eastAsia"/>
          <w:b/>
          <w:bCs/>
          <w:color w:val="333333"/>
          <w:kern w:val="0"/>
          <w:sz w:val="32"/>
          <w:szCs w:val="32"/>
          <w:shd w:val="clear" w:color="auto" w:fill="FFFFFF"/>
        </w:rPr>
        <w:t>行政事业单位养老</w:t>
      </w:r>
      <w:r>
        <w:rPr>
          <w:rFonts w:ascii="仿宋_GB2312" w:eastAsia="仿宋_GB2312" w:hAnsi="仿宋_GB2312" w:cs="仿宋_GB2312" w:hint="eastAsia"/>
          <w:b/>
          <w:bCs/>
          <w:color w:val="333333"/>
          <w:kern w:val="0"/>
          <w:sz w:val="32"/>
          <w:szCs w:val="32"/>
          <w:shd w:val="clear" w:color="auto" w:fill="FFFFFF"/>
        </w:rPr>
        <w:t>（款）</w:t>
      </w:r>
      <w:r w:rsidR="00F2409C" w:rsidRPr="00F2409C">
        <w:rPr>
          <w:rFonts w:ascii="仿宋_GB2312" w:eastAsia="仿宋_GB2312" w:hAnsi="仿宋_GB2312" w:cs="仿宋_GB2312" w:hint="eastAsia"/>
          <w:b/>
          <w:bCs/>
          <w:color w:val="333333"/>
          <w:kern w:val="0"/>
          <w:sz w:val="32"/>
          <w:szCs w:val="32"/>
          <w:shd w:val="clear" w:color="auto" w:fill="FFFFFF"/>
        </w:rPr>
        <w:t>行政单位离退休</w:t>
      </w:r>
      <w:r>
        <w:rPr>
          <w:rFonts w:ascii="仿宋_GB2312" w:eastAsia="仿宋_GB2312" w:hAnsi="仿宋_GB2312" w:cs="仿宋_GB2312" w:hint="eastAsia"/>
          <w:b/>
          <w:bCs/>
          <w:color w:val="333333"/>
          <w:kern w:val="0"/>
          <w:sz w:val="32"/>
          <w:szCs w:val="32"/>
          <w:shd w:val="clear" w:color="auto" w:fill="FFFFFF"/>
        </w:rPr>
        <w:t>（项）：</w:t>
      </w:r>
      <w:r w:rsidR="00F2409C">
        <w:rPr>
          <w:rFonts w:ascii="仿宋_GB2312" w:eastAsia="仿宋_GB2312" w:hAnsi="仿宋_GB2312" w:cs="仿宋_GB2312" w:hint="eastAsia"/>
          <w:color w:val="333333"/>
          <w:kern w:val="0"/>
          <w:sz w:val="32"/>
          <w:szCs w:val="32"/>
          <w:shd w:val="clear" w:color="auto" w:fill="FFFFFF"/>
        </w:rPr>
        <w:t>反映行政单位（包括实行公务员管理的事业单位）开支的离退休经费。</w:t>
      </w:r>
    </w:p>
    <w:p w:rsidR="0003771B" w:rsidRPr="00AD2B63" w:rsidRDefault="004D7509" w:rsidP="0003771B">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7.</w:t>
      </w:r>
      <w:r w:rsidR="00555317" w:rsidRPr="00E87A88">
        <w:rPr>
          <w:rFonts w:ascii="仿宋_GB2312" w:eastAsia="仿宋_GB2312" w:hAnsi="仿宋_GB2312" w:cs="仿宋_GB2312" w:hint="eastAsia"/>
          <w:b/>
          <w:bCs/>
          <w:color w:val="333333"/>
          <w:kern w:val="0"/>
          <w:sz w:val="32"/>
          <w:szCs w:val="32"/>
          <w:shd w:val="clear" w:color="auto" w:fill="FFFFFF"/>
        </w:rPr>
        <w:t>社会保障和就业</w:t>
      </w:r>
      <w:r>
        <w:rPr>
          <w:rFonts w:ascii="仿宋_GB2312" w:eastAsia="仿宋_GB2312" w:hAnsi="仿宋_GB2312" w:cs="仿宋_GB2312" w:hint="eastAsia"/>
          <w:b/>
          <w:bCs/>
          <w:color w:val="333333"/>
          <w:kern w:val="0"/>
          <w:sz w:val="32"/>
          <w:szCs w:val="32"/>
          <w:shd w:val="clear" w:color="auto" w:fill="FFFFFF"/>
        </w:rPr>
        <w:t>（类）</w:t>
      </w:r>
      <w:r w:rsidR="00555317">
        <w:rPr>
          <w:rFonts w:ascii="仿宋_GB2312" w:eastAsia="仿宋_GB2312" w:hAnsi="仿宋_GB2312" w:cs="仿宋_GB2312" w:hint="eastAsia"/>
          <w:b/>
          <w:bCs/>
          <w:color w:val="333333"/>
          <w:kern w:val="0"/>
          <w:sz w:val="32"/>
          <w:szCs w:val="32"/>
          <w:shd w:val="clear" w:color="auto" w:fill="FFFFFF"/>
        </w:rPr>
        <w:t>行政事业单位养老</w:t>
      </w:r>
      <w:r>
        <w:rPr>
          <w:rFonts w:ascii="仿宋_GB2312" w:eastAsia="仿宋_GB2312" w:hAnsi="仿宋_GB2312" w:cs="仿宋_GB2312" w:hint="eastAsia"/>
          <w:b/>
          <w:bCs/>
          <w:color w:val="333333"/>
          <w:kern w:val="0"/>
          <w:sz w:val="32"/>
          <w:szCs w:val="32"/>
          <w:shd w:val="clear" w:color="auto" w:fill="FFFFFF"/>
        </w:rPr>
        <w:t>（款）</w:t>
      </w:r>
      <w:r w:rsidR="00AD2B63" w:rsidRPr="00AD2B63">
        <w:rPr>
          <w:rFonts w:ascii="仿宋_GB2312" w:eastAsia="仿宋_GB2312" w:hAnsi="仿宋_GB2312" w:cs="仿宋_GB2312" w:hint="eastAsia"/>
          <w:b/>
          <w:bCs/>
          <w:color w:val="333333"/>
          <w:kern w:val="0"/>
          <w:sz w:val="32"/>
          <w:szCs w:val="32"/>
          <w:shd w:val="clear" w:color="auto" w:fill="FFFFFF"/>
        </w:rPr>
        <w:t>机关事业单位基本养老保险缴费</w:t>
      </w:r>
      <w:r>
        <w:rPr>
          <w:rFonts w:ascii="仿宋_GB2312" w:eastAsia="仿宋_GB2312" w:hAnsi="仿宋_GB2312" w:cs="仿宋_GB2312" w:hint="eastAsia"/>
          <w:b/>
          <w:bCs/>
          <w:color w:val="333333"/>
          <w:kern w:val="0"/>
          <w:sz w:val="32"/>
          <w:szCs w:val="32"/>
          <w:shd w:val="clear" w:color="auto" w:fill="FFFFFF"/>
        </w:rPr>
        <w:t>（项）：</w:t>
      </w:r>
      <w:r w:rsidR="00AD2B63" w:rsidRPr="00AD2B63">
        <w:rPr>
          <w:rFonts w:ascii="仿宋_GB2312" w:eastAsia="仿宋_GB2312" w:hAnsi="仿宋_GB2312" w:cs="仿宋_GB2312" w:hint="eastAsia"/>
          <w:bCs/>
          <w:color w:val="333333"/>
          <w:kern w:val="0"/>
          <w:sz w:val="32"/>
          <w:szCs w:val="32"/>
          <w:shd w:val="clear" w:color="auto" w:fill="FFFFFF"/>
        </w:rPr>
        <w:t>反映机关事业单位实施养老</w:t>
      </w:r>
      <w:r w:rsidR="00AD2B63" w:rsidRPr="00AD2B63">
        <w:rPr>
          <w:rFonts w:ascii="仿宋_GB2312" w:eastAsia="仿宋_GB2312" w:hAnsi="仿宋_GB2312" w:cs="仿宋_GB2312" w:hint="eastAsia"/>
          <w:bCs/>
          <w:color w:val="333333"/>
          <w:kern w:val="0"/>
          <w:sz w:val="32"/>
          <w:szCs w:val="32"/>
          <w:shd w:val="clear" w:color="auto" w:fill="FFFFFF"/>
        </w:rPr>
        <w:lastRenderedPageBreak/>
        <w:t>保险制度由单位缴纳的基本养老保险费支出。</w:t>
      </w:r>
    </w:p>
    <w:p w:rsidR="00B6251A" w:rsidRDefault="00B6251A">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 xml:space="preserve">8. </w:t>
      </w:r>
      <w:r w:rsidRPr="00B6251A">
        <w:rPr>
          <w:rFonts w:ascii="仿宋_GB2312" w:eastAsia="仿宋_GB2312" w:hAnsi="仿宋_GB2312" w:cs="仿宋_GB2312" w:hint="eastAsia"/>
          <w:b/>
          <w:bCs/>
          <w:color w:val="333333"/>
          <w:kern w:val="0"/>
          <w:sz w:val="32"/>
          <w:szCs w:val="32"/>
          <w:shd w:val="clear" w:color="auto" w:fill="FFFFFF"/>
        </w:rPr>
        <w:t>卫生健康</w:t>
      </w:r>
      <w:r w:rsidR="004D7509">
        <w:rPr>
          <w:rFonts w:ascii="仿宋_GB2312" w:eastAsia="仿宋_GB2312" w:hAnsi="仿宋_GB2312" w:cs="仿宋_GB2312" w:hint="eastAsia"/>
          <w:b/>
          <w:bCs/>
          <w:color w:val="333333"/>
          <w:kern w:val="0"/>
          <w:sz w:val="32"/>
          <w:szCs w:val="32"/>
          <w:shd w:val="clear" w:color="auto" w:fill="FFFFFF"/>
        </w:rPr>
        <w:t>（类）</w:t>
      </w:r>
      <w:r w:rsidRPr="00B6251A">
        <w:rPr>
          <w:rFonts w:ascii="仿宋_GB2312" w:eastAsia="仿宋_GB2312" w:hAnsi="仿宋_GB2312" w:cs="仿宋_GB2312" w:hint="eastAsia"/>
          <w:b/>
          <w:bCs/>
          <w:color w:val="333333"/>
          <w:kern w:val="0"/>
          <w:sz w:val="32"/>
          <w:szCs w:val="32"/>
          <w:shd w:val="clear" w:color="auto" w:fill="FFFFFF"/>
        </w:rPr>
        <w:t>行政事业单位医疗</w:t>
      </w:r>
      <w:r w:rsidR="004D7509">
        <w:rPr>
          <w:rFonts w:ascii="仿宋_GB2312" w:eastAsia="仿宋_GB2312" w:hAnsi="仿宋_GB2312" w:cs="仿宋_GB2312" w:hint="eastAsia"/>
          <w:b/>
          <w:bCs/>
          <w:color w:val="333333"/>
          <w:kern w:val="0"/>
          <w:sz w:val="32"/>
          <w:szCs w:val="32"/>
          <w:shd w:val="clear" w:color="auto" w:fill="FFFFFF"/>
        </w:rPr>
        <w:t>（款）</w:t>
      </w:r>
      <w:r w:rsidRPr="00B6251A">
        <w:rPr>
          <w:rFonts w:ascii="仿宋_GB2312" w:eastAsia="仿宋_GB2312" w:hAnsi="仿宋_GB2312" w:cs="仿宋_GB2312" w:hint="eastAsia"/>
          <w:b/>
          <w:bCs/>
          <w:color w:val="333333"/>
          <w:kern w:val="0"/>
          <w:sz w:val="32"/>
          <w:szCs w:val="32"/>
          <w:shd w:val="clear" w:color="auto" w:fill="FFFFFF"/>
        </w:rPr>
        <w:t>行政单位医疗</w:t>
      </w:r>
      <w:r w:rsidR="004D7509">
        <w:rPr>
          <w:rFonts w:ascii="仿宋_GB2312" w:eastAsia="仿宋_GB2312" w:hAnsi="仿宋_GB2312" w:cs="仿宋_GB2312" w:hint="eastAsia"/>
          <w:b/>
          <w:bCs/>
          <w:color w:val="333333"/>
          <w:kern w:val="0"/>
          <w:sz w:val="32"/>
          <w:szCs w:val="32"/>
          <w:shd w:val="clear" w:color="auto" w:fill="FFFFFF"/>
        </w:rPr>
        <w:t>（项）：</w:t>
      </w:r>
      <w:r w:rsidR="004D7509">
        <w:rPr>
          <w:rFonts w:ascii="仿宋_GB2312" w:eastAsia="仿宋_GB2312" w:hAnsi="仿宋_GB2312" w:cs="仿宋_GB2312" w:hint="eastAsia"/>
          <w:color w:val="333333"/>
          <w:kern w:val="0"/>
          <w:sz w:val="32"/>
          <w:szCs w:val="32"/>
          <w:shd w:val="clear" w:color="auto" w:fill="FFFFFF"/>
        </w:rPr>
        <w:t>反映</w:t>
      </w:r>
      <w:r>
        <w:rPr>
          <w:rFonts w:ascii="仿宋_GB2312" w:eastAsia="仿宋_GB2312" w:hAnsi="仿宋_GB2312" w:cs="仿宋_GB2312" w:hint="eastAsia"/>
          <w:color w:val="333333"/>
          <w:kern w:val="0"/>
          <w:sz w:val="32"/>
          <w:szCs w:val="32"/>
          <w:shd w:val="clear" w:color="auto" w:fill="FFFFFF"/>
        </w:rPr>
        <w:t>财政部门安排的</w:t>
      </w:r>
      <w:r w:rsidR="004D7509">
        <w:rPr>
          <w:rFonts w:ascii="仿宋_GB2312" w:eastAsia="仿宋_GB2312" w:hAnsi="仿宋_GB2312" w:cs="仿宋_GB2312" w:hint="eastAsia"/>
          <w:color w:val="333333"/>
          <w:kern w:val="0"/>
          <w:sz w:val="32"/>
          <w:szCs w:val="32"/>
          <w:shd w:val="clear" w:color="auto" w:fill="FFFFFF"/>
        </w:rPr>
        <w:t>行政单位</w:t>
      </w:r>
      <w:r>
        <w:rPr>
          <w:rFonts w:ascii="仿宋_GB2312" w:eastAsia="仿宋_GB2312" w:hAnsi="仿宋_GB2312" w:cs="仿宋_GB2312" w:hint="eastAsia"/>
          <w:color w:val="333333"/>
          <w:kern w:val="0"/>
          <w:sz w:val="32"/>
          <w:szCs w:val="32"/>
          <w:shd w:val="clear" w:color="auto" w:fill="FFFFFF"/>
        </w:rPr>
        <w:t>（包括实行公务员管理的事业单位，下同）基本医疗保险缴费经费，未参加医疗保险的行政单位的公费医疗缴费，按国家规定享受离休人员、红军老战士待遇人员的医疗经费。</w:t>
      </w:r>
    </w:p>
    <w:p w:rsidR="00B6251A" w:rsidRPr="00FD55DC" w:rsidRDefault="00FD55DC" w:rsidP="00FD55DC">
      <w:pPr>
        <w:spacing w:line="620" w:lineRule="exact"/>
        <w:ind w:firstLineChars="200" w:firstLine="643"/>
        <w:jc w:val="left"/>
        <w:rPr>
          <w:rFonts w:ascii="仿宋_GB2312" w:eastAsia="仿宋_GB2312" w:hAnsi="仿宋_GB2312" w:cs="仿宋_GB2312"/>
          <w:b/>
          <w:color w:val="333333"/>
          <w:kern w:val="0"/>
          <w:sz w:val="32"/>
          <w:szCs w:val="32"/>
          <w:shd w:val="clear" w:color="auto" w:fill="FFFFFF"/>
        </w:rPr>
      </w:pPr>
      <w:r w:rsidRPr="00FD55DC">
        <w:rPr>
          <w:rFonts w:ascii="仿宋_GB2312" w:eastAsia="仿宋_GB2312" w:hAnsi="仿宋_GB2312" w:cs="仿宋_GB2312" w:hint="eastAsia"/>
          <w:b/>
          <w:color w:val="333333"/>
          <w:kern w:val="0"/>
          <w:sz w:val="32"/>
          <w:szCs w:val="32"/>
          <w:shd w:val="clear" w:color="auto" w:fill="FFFFFF"/>
        </w:rPr>
        <w:t>9.</w:t>
      </w:r>
      <w:r w:rsidRPr="00FD55DC">
        <w:rPr>
          <w:rFonts w:ascii="仿宋_GB2312" w:eastAsia="仿宋_GB2312" w:hAnsi="仿宋_GB2312" w:cs="仿宋_GB2312" w:hint="eastAsia"/>
          <w:b/>
          <w:bCs/>
          <w:color w:val="333333"/>
          <w:kern w:val="0"/>
          <w:sz w:val="32"/>
          <w:szCs w:val="32"/>
          <w:shd w:val="clear" w:color="auto" w:fill="FFFFFF"/>
        </w:rPr>
        <w:t xml:space="preserve"> 住房保障</w:t>
      </w:r>
      <w:r>
        <w:rPr>
          <w:rFonts w:ascii="仿宋_GB2312" w:eastAsia="仿宋_GB2312" w:hAnsi="仿宋_GB2312" w:cs="仿宋_GB2312" w:hint="eastAsia"/>
          <w:b/>
          <w:bCs/>
          <w:color w:val="333333"/>
          <w:kern w:val="0"/>
          <w:sz w:val="32"/>
          <w:szCs w:val="32"/>
          <w:shd w:val="clear" w:color="auto" w:fill="FFFFFF"/>
        </w:rPr>
        <w:t>（类）</w:t>
      </w:r>
      <w:r w:rsidRPr="00FD55DC">
        <w:rPr>
          <w:rFonts w:ascii="仿宋_GB2312" w:eastAsia="仿宋_GB2312" w:hAnsi="仿宋_GB2312" w:cs="仿宋_GB2312" w:hint="eastAsia"/>
          <w:b/>
          <w:bCs/>
          <w:color w:val="333333"/>
          <w:kern w:val="0"/>
          <w:sz w:val="32"/>
          <w:szCs w:val="32"/>
          <w:shd w:val="clear" w:color="auto" w:fill="FFFFFF"/>
        </w:rPr>
        <w:t>住房改革支出</w:t>
      </w:r>
      <w:r>
        <w:rPr>
          <w:rFonts w:ascii="仿宋_GB2312" w:eastAsia="仿宋_GB2312" w:hAnsi="仿宋_GB2312" w:cs="仿宋_GB2312" w:hint="eastAsia"/>
          <w:b/>
          <w:bCs/>
          <w:color w:val="333333"/>
          <w:kern w:val="0"/>
          <w:sz w:val="32"/>
          <w:szCs w:val="32"/>
          <w:shd w:val="clear" w:color="auto" w:fill="FFFFFF"/>
        </w:rPr>
        <w:t>（款）</w:t>
      </w:r>
      <w:r w:rsidRPr="00FD55DC">
        <w:rPr>
          <w:rFonts w:ascii="仿宋_GB2312" w:eastAsia="仿宋_GB2312" w:hAnsi="仿宋_GB2312" w:cs="仿宋_GB2312" w:hint="eastAsia"/>
          <w:b/>
          <w:bCs/>
          <w:color w:val="333333"/>
          <w:kern w:val="0"/>
          <w:sz w:val="32"/>
          <w:szCs w:val="32"/>
          <w:shd w:val="clear" w:color="auto" w:fill="FFFFFF"/>
        </w:rPr>
        <w:t>住房公积金</w:t>
      </w:r>
      <w:r>
        <w:rPr>
          <w:rFonts w:ascii="仿宋_GB2312" w:eastAsia="仿宋_GB2312" w:hAnsi="仿宋_GB2312" w:cs="仿宋_GB2312" w:hint="eastAsia"/>
          <w:b/>
          <w:bCs/>
          <w:color w:val="333333"/>
          <w:kern w:val="0"/>
          <w:sz w:val="32"/>
          <w:szCs w:val="32"/>
          <w:shd w:val="clear" w:color="auto" w:fill="FFFFFF"/>
        </w:rPr>
        <w:t>（项）:</w:t>
      </w:r>
    </w:p>
    <w:p w:rsidR="00B77772" w:rsidRDefault="00FD55DC" w:rsidP="00B6251A">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r w:rsidRPr="00AD2B63">
        <w:rPr>
          <w:rFonts w:ascii="仿宋_GB2312" w:eastAsia="仿宋_GB2312" w:hAnsi="仿宋_GB2312" w:cs="仿宋_GB2312" w:hint="eastAsia"/>
          <w:bCs/>
          <w:color w:val="333333"/>
          <w:kern w:val="0"/>
          <w:sz w:val="32"/>
          <w:szCs w:val="32"/>
          <w:shd w:val="clear" w:color="auto" w:fill="FFFFFF"/>
        </w:rPr>
        <w:t>反映</w:t>
      </w:r>
      <w:r>
        <w:rPr>
          <w:rFonts w:ascii="仿宋_GB2312" w:eastAsia="仿宋_GB2312" w:hAnsi="仿宋_GB2312" w:cs="仿宋_GB2312" w:hint="eastAsia"/>
          <w:bCs/>
          <w:color w:val="333333"/>
          <w:kern w:val="0"/>
          <w:sz w:val="32"/>
          <w:szCs w:val="32"/>
          <w:shd w:val="clear" w:color="auto" w:fill="FFFFFF"/>
        </w:rPr>
        <w:t>行政</w:t>
      </w:r>
      <w:r w:rsidRPr="00AD2B63">
        <w:rPr>
          <w:rFonts w:ascii="仿宋_GB2312" w:eastAsia="仿宋_GB2312" w:hAnsi="仿宋_GB2312" w:cs="仿宋_GB2312" w:hint="eastAsia"/>
          <w:bCs/>
          <w:color w:val="333333"/>
          <w:kern w:val="0"/>
          <w:sz w:val="32"/>
          <w:szCs w:val="32"/>
          <w:shd w:val="clear" w:color="auto" w:fill="FFFFFF"/>
        </w:rPr>
        <w:t>事业单位</w:t>
      </w:r>
      <w:r w:rsidR="004D7509">
        <w:rPr>
          <w:rFonts w:ascii="仿宋_GB2312" w:eastAsia="仿宋_GB2312" w:hAnsi="仿宋_GB2312" w:cs="仿宋_GB2312" w:hint="eastAsia"/>
          <w:color w:val="333333"/>
          <w:kern w:val="0"/>
          <w:sz w:val="32"/>
          <w:szCs w:val="32"/>
          <w:shd w:val="clear" w:color="auto" w:fill="FFFFFF"/>
        </w:rPr>
        <w:t>按人力资源和社会保障部、财政部规定的基本工资和津贴补贴以及规定比例为职工缴纳的住房公积金。</w:t>
      </w: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B77772" w:rsidRDefault="00B77772">
      <w:pPr>
        <w:spacing w:line="600" w:lineRule="exact"/>
        <w:jc w:val="left"/>
        <w:rPr>
          <w:rFonts w:ascii="宋体" w:eastAsia="宋体" w:hAnsi="宋体" w:cs="宋体"/>
          <w:color w:val="333333"/>
          <w:kern w:val="0"/>
          <w:sz w:val="36"/>
          <w:szCs w:val="36"/>
          <w:shd w:val="clear" w:color="auto" w:fill="FFFFFF"/>
        </w:rPr>
      </w:pPr>
    </w:p>
    <w:p w:rsidR="0003771B" w:rsidRDefault="0003771B">
      <w:pPr>
        <w:spacing w:line="600" w:lineRule="exact"/>
        <w:jc w:val="left"/>
        <w:rPr>
          <w:rFonts w:ascii="宋体" w:eastAsia="宋体" w:hAnsi="宋体" w:cs="宋体"/>
          <w:color w:val="333333"/>
          <w:kern w:val="0"/>
          <w:sz w:val="36"/>
          <w:szCs w:val="36"/>
          <w:shd w:val="clear" w:color="auto" w:fill="FFFFFF"/>
        </w:rPr>
      </w:pPr>
    </w:p>
    <w:p w:rsidR="00B77772" w:rsidRPr="00E55A52" w:rsidRDefault="004D7509">
      <w:pPr>
        <w:widowControl/>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lastRenderedPageBreak/>
        <w:t>第四部分 2022年龙城区</w:t>
      </w:r>
      <w:r w:rsidR="006B14BC" w:rsidRPr="00E55A52">
        <w:rPr>
          <w:rFonts w:ascii="黑体" w:eastAsia="黑体" w:hAnsi="黑体" w:cs="宋体" w:hint="eastAsia"/>
          <w:color w:val="333333"/>
          <w:kern w:val="0"/>
          <w:sz w:val="36"/>
          <w:szCs w:val="36"/>
        </w:rPr>
        <w:t>财政</w:t>
      </w:r>
      <w:r w:rsidRPr="00E55A52">
        <w:rPr>
          <w:rFonts w:ascii="黑体" w:eastAsia="黑体" w:hAnsi="黑体" w:cs="宋体" w:hint="eastAsia"/>
          <w:color w:val="333333"/>
          <w:kern w:val="0"/>
          <w:sz w:val="36"/>
          <w:szCs w:val="36"/>
        </w:rPr>
        <w:t>局部门预算批复表</w:t>
      </w:r>
    </w:p>
    <w:p w:rsidR="00B77772" w:rsidRPr="00E55A52" w:rsidRDefault="00B77772">
      <w:pPr>
        <w:widowControl/>
        <w:spacing w:line="600" w:lineRule="exact"/>
        <w:jc w:val="left"/>
        <w:rPr>
          <w:rFonts w:ascii="仿宋_GB2312" w:eastAsia="仿宋_GB2312" w:hAnsi="宋体" w:cs="宋体"/>
          <w:color w:val="333333"/>
          <w:kern w:val="0"/>
          <w:sz w:val="36"/>
          <w:szCs w:val="36"/>
          <w:shd w:val="clear" w:color="auto" w:fill="FFFFFF"/>
        </w:rPr>
      </w:pPr>
    </w:p>
    <w:p w:rsidR="00B77772" w:rsidRDefault="004D7509">
      <w:pPr>
        <w:widowControl/>
        <w:spacing w:line="600" w:lineRule="exact"/>
        <w:jc w:val="left"/>
        <w:rPr>
          <w:rFonts w:ascii="仿宋_GB2312" w:eastAsia="仿宋_GB2312" w:hAnsi="宋体" w:cs="宋体"/>
          <w:kern w:val="0"/>
          <w:sz w:val="36"/>
          <w:szCs w:val="36"/>
        </w:rPr>
      </w:pPr>
      <w:r w:rsidRPr="00E55A52">
        <w:rPr>
          <w:rFonts w:ascii="仿宋_GB2312" w:eastAsia="仿宋_GB2312" w:hAnsi="宋体" w:cs="宋体" w:hint="eastAsia"/>
          <w:color w:val="333333"/>
          <w:kern w:val="0"/>
          <w:sz w:val="32"/>
          <w:szCs w:val="32"/>
          <w:shd w:val="clear" w:color="auto" w:fill="FFFFFF"/>
        </w:rPr>
        <w:t>详见附表：</w:t>
      </w:r>
      <w:r w:rsidRPr="00E55A52">
        <w:rPr>
          <w:rFonts w:ascii="仿宋_GB2312" w:eastAsia="仿宋_GB2312" w:hAnsi="宋体" w:cs="宋体" w:hint="eastAsia"/>
          <w:color w:val="333333"/>
          <w:kern w:val="0"/>
          <w:sz w:val="32"/>
          <w:szCs w:val="32"/>
        </w:rPr>
        <w:t>2022年龙城区</w:t>
      </w:r>
      <w:r w:rsidR="006B14BC" w:rsidRPr="00E55A52">
        <w:rPr>
          <w:rFonts w:ascii="仿宋_GB2312" w:eastAsia="仿宋_GB2312" w:hAnsi="宋体" w:cs="宋体" w:hint="eastAsia"/>
          <w:color w:val="333333"/>
          <w:kern w:val="0"/>
          <w:sz w:val="32"/>
          <w:szCs w:val="32"/>
        </w:rPr>
        <w:t>财政</w:t>
      </w:r>
      <w:r w:rsidRPr="00E55A52">
        <w:rPr>
          <w:rFonts w:ascii="仿宋_GB2312" w:eastAsia="仿宋_GB2312" w:hAnsi="宋体" w:cs="宋体" w:hint="eastAsia"/>
          <w:color w:val="333333"/>
          <w:kern w:val="0"/>
          <w:sz w:val="32"/>
          <w:szCs w:val="32"/>
        </w:rPr>
        <w:t>局部门预</w:t>
      </w:r>
      <w:r>
        <w:rPr>
          <w:rFonts w:ascii="仿宋_GB2312" w:eastAsia="仿宋_GB2312" w:hAnsi="宋体" w:cs="宋体" w:hint="eastAsia"/>
          <w:color w:val="333333"/>
          <w:kern w:val="0"/>
          <w:sz w:val="32"/>
          <w:szCs w:val="32"/>
        </w:rPr>
        <w:t>算批复表</w:t>
      </w:r>
    </w:p>
    <w:p w:rsidR="00B77772" w:rsidRDefault="00B77772">
      <w:pPr>
        <w:spacing w:line="600" w:lineRule="exact"/>
        <w:jc w:val="left"/>
        <w:rPr>
          <w:rFonts w:ascii="仿宋_GB2312" w:eastAsia="仿宋_GB2312"/>
          <w:sz w:val="36"/>
          <w:szCs w:val="36"/>
          <w:highlight w:val="yellow"/>
        </w:rPr>
      </w:pPr>
    </w:p>
    <w:sectPr w:rsidR="00B77772" w:rsidSect="00B77772">
      <w:footerReference w:type="default" r:id="rId7"/>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122" w:rsidRDefault="000B7122" w:rsidP="00B77772">
      <w:r>
        <w:separator/>
      </w:r>
    </w:p>
  </w:endnote>
  <w:endnote w:type="continuationSeparator" w:id="1">
    <w:p w:rsidR="000B7122" w:rsidRDefault="000B7122" w:rsidP="00B77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72" w:rsidRDefault="00177C5C">
    <w:pPr>
      <w:pStyle w:val="a4"/>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0;width:4.6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" filled="f" stroked="f">
          <v:textbox style="mso-fit-shape-to-text:t" inset="0,0,0,0">
            <w:txbxContent>
              <w:p w:rsidR="00B77772" w:rsidRDefault="00177C5C">
                <w:pPr>
                  <w:pStyle w:val="a4"/>
                </w:pPr>
                <w:r>
                  <w:fldChar w:fldCharType="begin"/>
                </w:r>
                <w:r w:rsidR="004D7509">
                  <w:instrText xml:space="preserve"> PAGE  \* MERGEFORMAT </w:instrText>
                </w:r>
                <w:r>
                  <w:fldChar w:fldCharType="separate"/>
                </w:r>
                <w:r w:rsidR="00880DD6">
                  <w:rPr>
                    <w:noProof/>
                  </w:rPr>
                  <w:t>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22" w:rsidRDefault="000B7122" w:rsidP="00B77772">
      <w:r>
        <w:separator/>
      </w:r>
    </w:p>
  </w:footnote>
  <w:footnote w:type="continuationSeparator" w:id="1">
    <w:p w:rsidR="000B7122" w:rsidRDefault="000B7122" w:rsidP="00B77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405"/>
    <w:rsid w:val="00013A56"/>
    <w:rsid w:val="000149E6"/>
    <w:rsid w:val="00030A85"/>
    <w:rsid w:val="0003771B"/>
    <w:rsid w:val="00043215"/>
    <w:rsid w:val="00046A04"/>
    <w:rsid w:val="00047FE8"/>
    <w:rsid w:val="00090925"/>
    <w:rsid w:val="00092E0A"/>
    <w:rsid w:val="000B258F"/>
    <w:rsid w:val="000B7122"/>
    <w:rsid w:val="000E2768"/>
    <w:rsid w:val="000F5006"/>
    <w:rsid w:val="00115287"/>
    <w:rsid w:val="001174ED"/>
    <w:rsid w:val="001346CD"/>
    <w:rsid w:val="00146989"/>
    <w:rsid w:val="00164EE2"/>
    <w:rsid w:val="00177C5C"/>
    <w:rsid w:val="00185E91"/>
    <w:rsid w:val="001B61B1"/>
    <w:rsid w:val="001F5FE4"/>
    <w:rsid w:val="001F7A35"/>
    <w:rsid w:val="0021024E"/>
    <w:rsid w:val="00213E50"/>
    <w:rsid w:val="00220C5F"/>
    <w:rsid w:val="00225BC5"/>
    <w:rsid w:val="0023397A"/>
    <w:rsid w:val="00234682"/>
    <w:rsid w:val="00237FE6"/>
    <w:rsid w:val="00263C6F"/>
    <w:rsid w:val="002732A0"/>
    <w:rsid w:val="00276547"/>
    <w:rsid w:val="002A2367"/>
    <w:rsid w:val="002B4F24"/>
    <w:rsid w:val="00315C78"/>
    <w:rsid w:val="003163EE"/>
    <w:rsid w:val="0034087A"/>
    <w:rsid w:val="00355960"/>
    <w:rsid w:val="003C4405"/>
    <w:rsid w:val="003D2678"/>
    <w:rsid w:val="003F4478"/>
    <w:rsid w:val="0040027D"/>
    <w:rsid w:val="00402944"/>
    <w:rsid w:val="00431D1D"/>
    <w:rsid w:val="00432CF0"/>
    <w:rsid w:val="00445E2C"/>
    <w:rsid w:val="0045634E"/>
    <w:rsid w:val="004B6C5D"/>
    <w:rsid w:val="004C674C"/>
    <w:rsid w:val="004C7777"/>
    <w:rsid w:val="004D7509"/>
    <w:rsid w:val="00507A78"/>
    <w:rsid w:val="00527D20"/>
    <w:rsid w:val="0054696D"/>
    <w:rsid w:val="00547E1A"/>
    <w:rsid w:val="00555317"/>
    <w:rsid w:val="005553D6"/>
    <w:rsid w:val="00557F0D"/>
    <w:rsid w:val="00562378"/>
    <w:rsid w:val="005F025F"/>
    <w:rsid w:val="006572C8"/>
    <w:rsid w:val="00686E27"/>
    <w:rsid w:val="0069090A"/>
    <w:rsid w:val="006B14BC"/>
    <w:rsid w:val="006C5DB9"/>
    <w:rsid w:val="006D318D"/>
    <w:rsid w:val="00700523"/>
    <w:rsid w:val="007233F3"/>
    <w:rsid w:val="00724D9E"/>
    <w:rsid w:val="007314F8"/>
    <w:rsid w:val="00734A85"/>
    <w:rsid w:val="00737963"/>
    <w:rsid w:val="00755FC3"/>
    <w:rsid w:val="00773D18"/>
    <w:rsid w:val="0077615C"/>
    <w:rsid w:val="0078762E"/>
    <w:rsid w:val="00796FF7"/>
    <w:rsid w:val="007C744B"/>
    <w:rsid w:val="007D1598"/>
    <w:rsid w:val="00800800"/>
    <w:rsid w:val="00801835"/>
    <w:rsid w:val="00821EBD"/>
    <w:rsid w:val="00872639"/>
    <w:rsid w:val="008735FF"/>
    <w:rsid w:val="00880DD6"/>
    <w:rsid w:val="008C0176"/>
    <w:rsid w:val="008F639A"/>
    <w:rsid w:val="00906526"/>
    <w:rsid w:val="009222EF"/>
    <w:rsid w:val="00926E8E"/>
    <w:rsid w:val="00930000"/>
    <w:rsid w:val="00937B7A"/>
    <w:rsid w:val="00970F52"/>
    <w:rsid w:val="00975103"/>
    <w:rsid w:val="009758FE"/>
    <w:rsid w:val="00975A87"/>
    <w:rsid w:val="009776C6"/>
    <w:rsid w:val="00977A56"/>
    <w:rsid w:val="00987CAA"/>
    <w:rsid w:val="009A4745"/>
    <w:rsid w:val="009A705A"/>
    <w:rsid w:val="009F76B7"/>
    <w:rsid w:val="00A32398"/>
    <w:rsid w:val="00A454C4"/>
    <w:rsid w:val="00A65892"/>
    <w:rsid w:val="00A77C11"/>
    <w:rsid w:val="00A84A58"/>
    <w:rsid w:val="00A86797"/>
    <w:rsid w:val="00A9299F"/>
    <w:rsid w:val="00AA51EB"/>
    <w:rsid w:val="00AB2A8C"/>
    <w:rsid w:val="00AD2B63"/>
    <w:rsid w:val="00B22BC7"/>
    <w:rsid w:val="00B6251A"/>
    <w:rsid w:val="00B757C5"/>
    <w:rsid w:val="00B77772"/>
    <w:rsid w:val="00B8047F"/>
    <w:rsid w:val="00B92519"/>
    <w:rsid w:val="00BB4839"/>
    <w:rsid w:val="00BD1227"/>
    <w:rsid w:val="00C1756C"/>
    <w:rsid w:val="00C176CA"/>
    <w:rsid w:val="00C21B8F"/>
    <w:rsid w:val="00C24DC5"/>
    <w:rsid w:val="00C31141"/>
    <w:rsid w:val="00C834AE"/>
    <w:rsid w:val="00C97B24"/>
    <w:rsid w:val="00CD0239"/>
    <w:rsid w:val="00CD50DA"/>
    <w:rsid w:val="00CE2631"/>
    <w:rsid w:val="00D31DCF"/>
    <w:rsid w:val="00D37C8C"/>
    <w:rsid w:val="00D407E3"/>
    <w:rsid w:val="00D644D6"/>
    <w:rsid w:val="00D64855"/>
    <w:rsid w:val="00D828A5"/>
    <w:rsid w:val="00DB0F6C"/>
    <w:rsid w:val="00DB5A4C"/>
    <w:rsid w:val="00DC359B"/>
    <w:rsid w:val="00DF32C4"/>
    <w:rsid w:val="00E13AF1"/>
    <w:rsid w:val="00E317BA"/>
    <w:rsid w:val="00E4354B"/>
    <w:rsid w:val="00E55A52"/>
    <w:rsid w:val="00E61702"/>
    <w:rsid w:val="00E70F30"/>
    <w:rsid w:val="00E73E69"/>
    <w:rsid w:val="00E87A88"/>
    <w:rsid w:val="00EB52FA"/>
    <w:rsid w:val="00EB5C42"/>
    <w:rsid w:val="00EC1BD7"/>
    <w:rsid w:val="00ED6420"/>
    <w:rsid w:val="00EF2A3A"/>
    <w:rsid w:val="00EF6EA5"/>
    <w:rsid w:val="00F0404C"/>
    <w:rsid w:val="00F06896"/>
    <w:rsid w:val="00F20F4C"/>
    <w:rsid w:val="00F2409C"/>
    <w:rsid w:val="00F24E44"/>
    <w:rsid w:val="00F33DE8"/>
    <w:rsid w:val="00F404C5"/>
    <w:rsid w:val="00F6157F"/>
    <w:rsid w:val="00F80D8D"/>
    <w:rsid w:val="00F81352"/>
    <w:rsid w:val="00F83F90"/>
    <w:rsid w:val="00FC7F22"/>
    <w:rsid w:val="00FD55DC"/>
    <w:rsid w:val="00FF0E8C"/>
    <w:rsid w:val="00FF3ABD"/>
    <w:rsid w:val="00FF61DC"/>
    <w:rsid w:val="05645DD5"/>
    <w:rsid w:val="0FF03899"/>
    <w:rsid w:val="1D11562F"/>
    <w:rsid w:val="23446E27"/>
    <w:rsid w:val="3C6077A7"/>
    <w:rsid w:val="604B01CA"/>
    <w:rsid w:val="65C63716"/>
    <w:rsid w:val="6E5B298D"/>
    <w:rsid w:val="701F4FF2"/>
    <w:rsid w:val="723B31C2"/>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7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7777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B7777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77772"/>
    <w:rPr>
      <w:sz w:val="18"/>
      <w:szCs w:val="18"/>
    </w:rPr>
  </w:style>
  <w:style w:type="paragraph" w:styleId="a4">
    <w:name w:val="footer"/>
    <w:basedOn w:val="a"/>
    <w:link w:val="Char0"/>
    <w:uiPriority w:val="99"/>
    <w:semiHidden/>
    <w:unhideWhenUsed/>
    <w:qFormat/>
    <w:rsid w:val="00B7777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7777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B7777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77772"/>
    <w:rPr>
      <w:b/>
      <w:bCs/>
    </w:rPr>
  </w:style>
  <w:style w:type="character" w:styleId="a8">
    <w:name w:val="Hyperlink"/>
    <w:basedOn w:val="a0"/>
    <w:uiPriority w:val="99"/>
    <w:semiHidden/>
    <w:unhideWhenUsed/>
    <w:qFormat/>
    <w:rsid w:val="00B77772"/>
    <w:rPr>
      <w:color w:val="0000FF"/>
      <w:u w:val="single"/>
    </w:rPr>
  </w:style>
  <w:style w:type="character" w:customStyle="1" w:styleId="1Char">
    <w:name w:val="标题 1 Char"/>
    <w:basedOn w:val="a0"/>
    <w:link w:val="1"/>
    <w:uiPriority w:val="9"/>
    <w:qFormat/>
    <w:rsid w:val="00B77772"/>
    <w:rPr>
      <w:rFonts w:ascii="宋体" w:eastAsia="宋体" w:hAnsi="宋体" w:cs="宋体"/>
      <w:b/>
      <w:bCs/>
      <w:kern w:val="36"/>
      <w:sz w:val="48"/>
      <w:szCs w:val="48"/>
    </w:rPr>
  </w:style>
  <w:style w:type="character" w:customStyle="1" w:styleId="2Char">
    <w:name w:val="标题 2 Char"/>
    <w:basedOn w:val="a0"/>
    <w:link w:val="2"/>
    <w:uiPriority w:val="9"/>
    <w:qFormat/>
    <w:rsid w:val="00B77772"/>
    <w:rPr>
      <w:rFonts w:ascii="宋体" w:eastAsia="宋体" w:hAnsi="宋体" w:cs="宋体"/>
      <w:b/>
      <w:bCs/>
      <w:kern w:val="0"/>
      <w:sz w:val="36"/>
      <w:szCs w:val="36"/>
    </w:rPr>
  </w:style>
  <w:style w:type="character" w:customStyle="1" w:styleId="Char1">
    <w:name w:val="页眉 Char"/>
    <w:basedOn w:val="a0"/>
    <w:link w:val="a5"/>
    <w:uiPriority w:val="99"/>
    <w:semiHidden/>
    <w:qFormat/>
    <w:rsid w:val="00B77772"/>
    <w:rPr>
      <w:sz w:val="18"/>
      <w:szCs w:val="18"/>
    </w:rPr>
  </w:style>
  <w:style w:type="character" w:customStyle="1" w:styleId="Char0">
    <w:name w:val="页脚 Char"/>
    <w:basedOn w:val="a0"/>
    <w:link w:val="a4"/>
    <w:uiPriority w:val="99"/>
    <w:semiHidden/>
    <w:qFormat/>
    <w:rsid w:val="00B77772"/>
    <w:rPr>
      <w:sz w:val="18"/>
      <w:szCs w:val="18"/>
    </w:rPr>
  </w:style>
  <w:style w:type="character" w:customStyle="1" w:styleId="Char">
    <w:name w:val="批注框文本 Char"/>
    <w:basedOn w:val="a0"/>
    <w:link w:val="a3"/>
    <w:uiPriority w:val="99"/>
    <w:semiHidden/>
    <w:qFormat/>
    <w:rsid w:val="00B777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494</Words>
  <Characters>2817</Characters>
  <Application>Microsoft Office Word</Application>
  <DocSecurity>0</DocSecurity>
  <Lines>23</Lines>
  <Paragraphs>6</Paragraphs>
  <ScaleCrop>false</ScaleCrop>
  <Company>微软中国</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110</cp:revision>
  <cp:lastPrinted>2022-01-06T02:11:00Z</cp:lastPrinted>
  <dcterms:created xsi:type="dcterms:W3CDTF">2022-01-10T07:39:00Z</dcterms:created>
  <dcterms:modified xsi:type="dcterms:W3CDTF">2022-01-11T03:41:00Z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