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龙城区总工会部门预算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2022年龙城区总工会部门预算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龙城区总工会概况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龙城区总工会2022年部门预算情况说明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2022年龙城区总工会部门预算批复表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龙城区总工会概况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仿宋_GB2312" w:hAnsi="仿宋_GB2312" w:eastAsia="仿宋_GB2312" w:cs="仿宋_GB2312"/>
          <w:color w:val="333333"/>
          <w:kern w:val="0"/>
          <w:sz w:val="32"/>
          <w:szCs w:val="32"/>
          <w:highlight w:val="yellow"/>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（一）</w:t>
      </w:r>
      <w:r>
        <w:rPr>
          <w:rFonts w:hint="eastAsia" w:ascii="仿宋" w:hAnsi="仿宋" w:eastAsia="仿宋" w:cs="仿宋"/>
          <w:sz w:val="32"/>
          <w:szCs w:val="32"/>
        </w:rPr>
        <w:t>贯彻党和国家关于工会工作的方针、政策和上级工会的的指示，确定全区工会工作的指导思想和工作任务，指导全区工人运动和工会工作，独立自主地开展工会各项活动。</w:t>
      </w:r>
    </w:p>
    <w:p>
      <w:pPr>
        <w:widowControl/>
        <w:spacing w:line="560" w:lineRule="exact"/>
        <w:ind w:firstLine="640"/>
        <w:jc w:val="left"/>
        <w:rPr>
          <w:rFonts w:ascii="仿宋" w:hAnsi="仿宋" w:eastAsia="仿宋" w:cs="仿宋"/>
          <w:sz w:val="32"/>
          <w:szCs w:val="32"/>
        </w:rPr>
      </w:pPr>
      <w:r>
        <w:rPr>
          <w:rFonts w:hint="eastAsia" w:ascii="仿宋_GB2312" w:hAnsi="仿宋_GB2312" w:eastAsia="仿宋_GB2312" w:cs="仿宋_GB2312"/>
          <w:color w:val="333333"/>
          <w:kern w:val="0"/>
          <w:sz w:val="32"/>
          <w:szCs w:val="32"/>
          <w:shd w:val="clear" w:color="auto" w:fill="FFFFFF"/>
        </w:rPr>
        <w:t>（二）</w:t>
      </w:r>
      <w:r>
        <w:rPr>
          <w:rFonts w:hint="eastAsia" w:ascii="仿宋" w:hAnsi="仿宋" w:eastAsia="仿宋" w:cs="仿宋"/>
          <w:sz w:val="32"/>
          <w:szCs w:val="32"/>
        </w:rPr>
        <w:t xml:space="preserve">对关系职工利益的重大问题进行调查研究。参与涉及职工切身利益的政策、措施和制度的研究制定，向区委、区政府和上级工会及时反映职工的愿望和要求，并提出意见和建议。 </w:t>
      </w:r>
    </w:p>
    <w:p>
      <w:pPr>
        <w:widowControl/>
        <w:spacing w:line="560" w:lineRule="exact"/>
        <w:ind w:firstLine="640"/>
        <w:jc w:val="left"/>
        <w:rPr>
          <w:rFonts w:ascii="仿宋" w:hAnsi="仿宋" w:eastAsia="仿宋" w:cs="仿宋"/>
          <w:sz w:val="32"/>
          <w:szCs w:val="32"/>
        </w:rPr>
      </w:pPr>
      <w:r>
        <w:rPr>
          <w:rFonts w:hint="eastAsia" w:ascii="仿宋_GB2312" w:hAnsi="仿宋_GB2312" w:eastAsia="仿宋_GB2312" w:cs="仿宋_GB2312"/>
          <w:color w:val="333333"/>
          <w:kern w:val="0"/>
          <w:sz w:val="32"/>
          <w:szCs w:val="32"/>
          <w:shd w:val="clear" w:color="auto" w:fill="FFFFFF"/>
        </w:rPr>
        <w:t>（三）</w:t>
      </w:r>
      <w:r>
        <w:rPr>
          <w:rFonts w:hint="eastAsia" w:ascii="仿宋" w:hAnsi="仿宋" w:eastAsia="仿宋" w:cs="仿宋"/>
          <w:sz w:val="32"/>
          <w:szCs w:val="32"/>
        </w:rPr>
        <w:t>协助区政府做好劳动模范的推荐、评选工作。动员和组织职工开展群众性劳动竞赛和合理化建议、技术练兵、技术革新、技术协作活动，促进企业经济发展和社会进步。指导全区工会群众性劳动保护、安全生产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1、龙城区总工会本级</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龙城区总工会2022年部门预算情况说明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w:t>
      </w:r>
      <w:r>
        <w:rPr>
          <w:rFonts w:hint="eastAsia" w:ascii="仿宋_GB2312" w:hAnsi="仿宋_GB2312" w:eastAsia="仿宋_GB2312" w:cs="仿宋_GB2312"/>
          <w:color w:val="333333"/>
          <w:kern w:val="0"/>
          <w:sz w:val="32"/>
          <w:szCs w:val="32"/>
          <w:highlight w:val="none"/>
        </w:rPr>
        <w:t>入预算142.24万元</w:t>
      </w:r>
      <w:r>
        <w:rPr>
          <w:rFonts w:hint="eastAsia" w:ascii="仿宋_GB2312" w:hAnsi="仿宋_GB2312" w:eastAsia="仿宋_GB2312" w:cs="仿宋_GB2312"/>
          <w:color w:val="333333"/>
          <w:kern w:val="0"/>
          <w:sz w:val="32"/>
          <w:szCs w:val="32"/>
        </w:rPr>
        <w:t>，包括：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1.一般公共预算拨款收入142.24万元；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（二）支出预算142.24万元，包括：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1.基本支出127.24万元；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2.项目支出15万元。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在支出预算142.24万元中，债务支出0万元，政府采购支出0万元，政府购买服务支出0万元。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年增加38.56万元。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w:t>
      </w:r>
      <w:r>
        <w:rPr>
          <w:rFonts w:hint="eastAsia" w:ascii="仿宋_GB2312" w:hAnsi="仿宋_GB2312" w:eastAsia="仿宋_GB2312" w:cs="仿宋_GB2312"/>
          <w:color w:val="333333"/>
          <w:kern w:val="0"/>
          <w:sz w:val="32"/>
          <w:szCs w:val="32"/>
          <w:highlight w:val="none"/>
        </w:rPr>
        <w:t>为</w:t>
      </w:r>
      <w:r>
        <w:rPr>
          <w:rFonts w:hint="eastAsia" w:ascii="仿宋_GB2312" w:hAnsi="仿宋_GB2312" w:eastAsia="仿宋_GB2312" w:cs="仿宋_GB2312"/>
          <w:color w:val="333333"/>
          <w:kern w:val="0"/>
          <w:sz w:val="32"/>
          <w:szCs w:val="32"/>
          <w:highlight w:val="none"/>
          <w:lang w:val="en-US" w:eastAsia="zh-CN"/>
        </w:rPr>
        <w:t>8.31</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。主要包括办公费、邮电费、</w:t>
      </w:r>
      <w:r>
        <w:rPr>
          <w:rFonts w:hint="eastAsia" w:ascii="仿宋_GB2312" w:hAnsi="仿宋_GB2312" w:eastAsia="仿宋_GB2312" w:cs="仿宋_GB2312"/>
          <w:color w:val="333333"/>
          <w:kern w:val="0"/>
          <w:sz w:val="32"/>
          <w:szCs w:val="32"/>
          <w:lang w:eastAsia="zh-CN"/>
        </w:rPr>
        <w:t>劳务费、工会经费、</w:t>
      </w:r>
      <w:r>
        <w:rPr>
          <w:rFonts w:hint="eastAsia" w:ascii="仿宋_GB2312" w:hAnsi="仿宋_GB2312" w:eastAsia="仿宋_GB2312" w:cs="仿宋_GB2312"/>
          <w:color w:val="333333"/>
          <w:kern w:val="0"/>
          <w:sz w:val="32"/>
          <w:szCs w:val="32"/>
        </w:rPr>
        <w:t>公务用车运行维护费等</w:t>
      </w:r>
      <w:r>
        <w:rPr>
          <w:rFonts w:hint="eastAsia" w:ascii="仿宋_GB2312" w:hAnsi="仿宋_GB2312" w:eastAsia="仿宋_GB2312" w:cs="仿宋_GB2312"/>
          <w:color w:val="333333"/>
          <w:kern w:val="0"/>
          <w:sz w:val="32"/>
          <w:szCs w:val="32"/>
          <w:lang w:eastAsia="zh-CN"/>
        </w:rPr>
        <w:t>、其他商品和服务支出</w:t>
      </w:r>
      <w:r>
        <w:rPr>
          <w:rFonts w:hint="eastAsia" w:ascii="仿宋_GB2312" w:hAnsi="仿宋_GB2312" w:eastAsia="仿宋_GB2312" w:cs="仿宋_GB2312"/>
          <w:color w:val="333333"/>
          <w:kern w:val="0"/>
          <w:sz w:val="32"/>
          <w:szCs w:val="32"/>
        </w:rPr>
        <w:t>。</w:t>
      </w:r>
      <w:bookmarkStart w:id="0" w:name="_GoBack"/>
      <w:bookmarkEnd w:id="0"/>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2.2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公务用车运行费2.2万元，与上年持平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5.一般公共服务（类）群众团体事务（款）行政运行（项）：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6.社会保障和就业支出（类）行政事业单位养老支出（款）机关事业单位基本养老缴费支出（项）：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7.社会保障和就业支出（类）行政事业单位养老支出（款）行政单位离退休（项）：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8.卫生健康支出（类）行政事业单位医疗（款）行政单位医疗：</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w:t>
      </w:r>
      <w:r>
        <w:rPr>
          <w:rFonts w:hint="eastAsia" w:ascii="黑体" w:hAnsi="黑体" w:eastAsia="黑体" w:cs="宋体"/>
          <w:color w:val="333333"/>
          <w:kern w:val="0"/>
          <w:sz w:val="36"/>
          <w:szCs w:val="36"/>
          <w:highlight w:val="none"/>
        </w:rPr>
        <w:t>年龙城区</w:t>
      </w:r>
      <w:r>
        <w:rPr>
          <w:rFonts w:hint="eastAsia" w:ascii="黑体" w:hAnsi="黑体" w:eastAsia="黑体" w:cs="宋体"/>
          <w:color w:val="333333"/>
          <w:kern w:val="0"/>
          <w:sz w:val="36"/>
          <w:szCs w:val="36"/>
          <w:highlight w:val="none"/>
          <w:lang w:eastAsia="zh-CN"/>
        </w:rPr>
        <w:t>总工会</w:t>
      </w:r>
      <w:r>
        <w:rPr>
          <w:rFonts w:hint="eastAsia" w:ascii="黑体" w:hAnsi="黑体" w:eastAsia="黑体" w:cs="宋体"/>
          <w:color w:val="333333"/>
          <w:kern w:val="0"/>
          <w:sz w:val="36"/>
          <w:szCs w:val="36"/>
          <w:highlight w:val="none"/>
        </w:rPr>
        <w:t>部门预</w:t>
      </w:r>
      <w:r>
        <w:rPr>
          <w:rFonts w:hint="eastAsia" w:ascii="黑体" w:hAnsi="黑体" w:eastAsia="黑体" w:cs="宋体"/>
          <w:color w:val="333333"/>
          <w:kern w:val="0"/>
          <w:sz w:val="36"/>
          <w:szCs w:val="36"/>
        </w:rPr>
        <w:t>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eastAsia="zh-CN"/>
        </w:rPr>
        <w:t>总工会</w:t>
      </w:r>
      <w:r>
        <w:rPr>
          <w:rFonts w:hint="eastAsia" w:ascii="仿宋_GB2312" w:hAnsi="宋体" w:eastAsia="仿宋_GB2312" w:cs="宋体"/>
          <w:color w:val="333333"/>
          <w:kern w:val="0"/>
          <w:sz w:val="32"/>
          <w:szCs w:val="32"/>
          <w:highlight w:val="none"/>
        </w:rPr>
        <w:t>部</w:t>
      </w:r>
      <w:r>
        <w:rPr>
          <w:rFonts w:hint="eastAsia" w:ascii="仿宋_GB2312" w:hAnsi="宋体" w:eastAsia="仿宋_GB2312" w:cs="宋体"/>
          <w:color w:val="333333"/>
          <w:kern w:val="0"/>
          <w:sz w:val="32"/>
          <w:szCs w:val="32"/>
        </w:rPr>
        <w:t>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278A"/>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5091E"/>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828D6"/>
    <w:rsid w:val="00DB0F6C"/>
    <w:rsid w:val="00DC359B"/>
    <w:rsid w:val="00E13AF1"/>
    <w:rsid w:val="00E317BA"/>
    <w:rsid w:val="00E4354B"/>
    <w:rsid w:val="00E61702"/>
    <w:rsid w:val="00E73E69"/>
    <w:rsid w:val="00EB52FA"/>
    <w:rsid w:val="00EB5C42"/>
    <w:rsid w:val="00ED6420"/>
    <w:rsid w:val="00EF2A3A"/>
    <w:rsid w:val="00F06896"/>
    <w:rsid w:val="00F100B6"/>
    <w:rsid w:val="00F20F4C"/>
    <w:rsid w:val="00F24E44"/>
    <w:rsid w:val="00F33DE8"/>
    <w:rsid w:val="00F404C5"/>
    <w:rsid w:val="00F6157F"/>
    <w:rsid w:val="00F80D8D"/>
    <w:rsid w:val="00F81352"/>
    <w:rsid w:val="00FC7F22"/>
    <w:rsid w:val="00FF0E8C"/>
    <w:rsid w:val="00FF3ABD"/>
    <w:rsid w:val="00FF61DC"/>
    <w:rsid w:val="05645DD5"/>
    <w:rsid w:val="0FF03899"/>
    <w:rsid w:val="1D11562F"/>
    <w:rsid w:val="23446E27"/>
    <w:rsid w:val="3C6077A7"/>
    <w:rsid w:val="562D4544"/>
    <w:rsid w:val="58D606FB"/>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354</Words>
  <Characters>2022</Characters>
  <Lines>16</Lines>
  <Paragraphs>4</Paragraphs>
  <TotalTime>29</TotalTime>
  <ScaleCrop>false</ScaleCrop>
  <LinksUpToDate>false</LinksUpToDate>
  <CharactersWithSpaces>2372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会发光的小阿宁</cp:lastModifiedBy>
  <cp:lastPrinted>2022-01-06T02:11:00Z</cp:lastPrinted>
  <dcterms:modified xsi:type="dcterms:W3CDTF">2022-01-11T02:32:20Z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795DEBD755994208AFCDCBD5A892610E</vt:lpwstr>
  </property>
</Properties>
</file>