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98" w:rsidRDefault="009A0598" w:rsidP="005078D2">
      <w:pPr>
        <w:spacing w:afterLines="100"/>
        <w:ind w:firstLineChars="200" w:firstLine="960"/>
        <w:jc w:val="center"/>
        <w:rPr>
          <w:rFonts w:ascii="黑体" w:eastAsia="黑体" w:hAnsi="黑体"/>
          <w:sz w:val="48"/>
          <w:szCs w:val="48"/>
        </w:rPr>
      </w:pPr>
    </w:p>
    <w:p w:rsidR="009A0598" w:rsidRDefault="00963699" w:rsidP="005078D2">
      <w:pPr>
        <w:spacing w:afterLines="100"/>
        <w:ind w:firstLineChars="200" w:firstLine="960"/>
        <w:jc w:val="center"/>
        <w:rPr>
          <w:rFonts w:ascii="黑体" w:eastAsia="黑体" w:hAnsi="黑体"/>
          <w:sz w:val="48"/>
          <w:szCs w:val="48"/>
        </w:rPr>
      </w:pPr>
      <w:r>
        <w:rPr>
          <w:rFonts w:ascii="黑体" w:eastAsia="黑体" w:hAnsi="黑体" w:hint="eastAsia"/>
          <w:sz w:val="48"/>
          <w:szCs w:val="48"/>
        </w:rPr>
        <w:t>朝阳市龙城区</w:t>
      </w:r>
    </w:p>
    <w:p w:rsidR="009A0598" w:rsidRDefault="00963699" w:rsidP="005078D2">
      <w:pPr>
        <w:spacing w:afterLines="100"/>
        <w:ind w:firstLineChars="200" w:firstLine="960"/>
        <w:jc w:val="center"/>
        <w:rPr>
          <w:rFonts w:ascii="黑体" w:eastAsia="黑体" w:hAnsi="黑体"/>
          <w:sz w:val="48"/>
          <w:szCs w:val="48"/>
        </w:rPr>
      </w:pPr>
      <w:r>
        <w:rPr>
          <w:rFonts w:ascii="黑体" w:eastAsia="黑体" w:hAnsi="黑体" w:hint="eastAsia"/>
          <w:sz w:val="48"/>
          <w:szCs w:val="48"/>
        </w:rPr>
        <w:t>畜禽养殖污染防治规划</w:t>
      </w:r>
    </w:p>
    <w:p w:rsidR="009A0598" w:rsidRDefault="00963699" w:rsidP="005078D2">
      <w:pPr>
        <w:spacing w:afterLines="100"/>
        <w:ind w:firstLineChars="200" w:firstLine="960"/>
        <w:jc w:val="center"/>
        <w:rPr>
          <w:rFonts w:ascii="黑体" w:eastAsia="黑体" w:hAnsi="黑体"/>
          <w:sz w:val="48"/>
          <w:szCs w:val="48"/>
        </w:rPr>
      </w:pPr>
      <w:r>
        <w:rPr>
          <w:rFonts w:ascii="黑体" w:eastAsia="黑体" w:hAnsi="黑体"/>
          <w:sz w:val="48"/>
          <w:szCs w:val="48"/>
        </w:rPr>
        <w:t>（</w:t>
      </w:r>
      <w:r>
        <w:rPr>
          <w:rFonts w:ascii="黑体" w:eastAsia="黑体" w:hAnsi="黑体" w:cs="Times New Roman"/>
          <w:sz w:val="48"/>
          <w:szCs w:val="48"/>
        </w:rPr>
        <w:t>2021-20</w:t>
      </w:r>
      <w:r w:rsidR="00C57234">
        <w:rPr>
          <w:rFonts w:ascii="黑体" w:eastAsia="黑体" w:hAnsi="黑体" w:cs="Times New Roman" w:hint="eastAsia"/>
          <w:sz w:val="48"/>
          <w:szCs w:val="48"/>
        </w:rPr>
        <w:t>25</w:t>
      </w:r>
      <w:r>
        <w:rPr>
          <w:rFonts w:ascii="黑体" w:eastAsia="黑体" w:hAnsi="黑体" w:hint="eastAsia"/>
          <w:sz w:val="48"/>
          <w:szCs w:val="48"/>
        </w:rPr>
        <w:t>年）</w:t>
      </w:r>
    </w:p>
    <w:p w:rsidR="009A0598" w:rsidRDefault="00963699">
      <w:pPr>
        <w:ind w:firstLineChars="200" w:firstLine="960"/>
        <w:jc w:val="center"/>
        <w:rPr>
          <w:rFonts w:ascii="黑体" w:eastAsia="黑体" w:hAnsi="黑体"/>
          <w:sz w:val="48"/>
          <w:szCs w:val="48"/>
        </w:rPr>
      </w:pPr>
      <w:r>
        <w:rPr>
          <w:rFonts w:ascii="黑体" w:eastAsia="黑体" w:hAnsi="黑体" w:hint="eastAsia"/>
          <w:sz w:val="48"/>
          <w:szCs w:val="48"/>
        </w:rPr>
        <w:t>（编制说明）</w:t>
      </w:r>
    </w:p>
    <w:p w:rsidR="009A0598" w:rsidRDefault="009A0598">
      <w:pPr>
        <w:ind w:firstLineChars="200" w:firstLine="960"/>
        <w:jc w:val="center"/>
        <w:rPr>
          <w:rFonts w:ascii="黑体" w:eastAsia="黑体" w:hAnsi="黑体"/>
          <w:sz w:val="48"/>
          <w:szCs w:val="48"/>
        </w:rPr>
      </w:pPr>
    </w:p>
    <w:p w:rsidR="009A0598" w:rsidRDefault="009A0598">
      <w:pPr>
        <w:ind w:firstLineChars="200" w:firstLine="960"/>
        <w:jc w:val="center"/>
        <w:rPr>
          <w:rFonts w:ascii="黑体" w:eastAsia="黑体" w:hAnsi="黑体"/>
          <w:sz w:val="48"/>
          <w:szCs w:val="48"/>
        </w:rPr>
      </w:pPr>
    </w:p>
    <w:p w:rsidR="009A0598" w:rsidRDefault="009A0598">
      <w:pPr>
        <w:ind w:firstLineChars="200" w:firstLine="960"/>
        <w:jc w:val="center"/>
        <w:rPr>
          <w:rFonts w:ascii="黑体" w:eastAsia="黑体" w:hAnsi="黑体"/>
          <w:sz w:val="48"/>
          <w:szCs w:val="48"/>
        </w:rPr>
      </w:pPr>
    </w:p>
    <w:p w:rsidR="009A0598" w:rsidRDefault="009A0598">
      <w:pPr>
        <w:ind w:firstLineChars="200" w:firstLine="960"/>
        <w:jc w:val="center"/>
        <w:rPr>
          <w:rFonts w:ascii="黑体" w:eastAsia="黑体" w:hAnsi="黑体"/>
          <w:sz w:val="48"/>
          <w:szCs w:val="48"/>
        </w:rPr>
      </w:pPr>
    </w:p>
    <w:p w:rsidR="009A0598" w:rsidRDefault="00963699">
      <w:pPr>
        <w:ind w:firstLineChars="200" w:firstLine="960"/>
        <w:jc w:val="center"/>
        <w:rPr>
          <w:rFonts w:ascii="黑体" w:eastAsia="黑体" w:hAnsi="黑体"/>
          <w:sz w:val="48"/>
          <w:szCs w:val="48"/>
        </w:rPr>
      </w:pPr>
      <w:r>
        <w:rPr>
          <w:rFonts w:ascii="黑体" w:eastAsia="黑体" w:hint="eastAsia"/>
          <w:sz w:val="48"/>
          <w:szCs w:val="48"/>
        </w:rPr>
        <w:t>朝阳市龙城区人民政府</w:t>
      </w:r>
    </w:p>
    <w:p w:rsidR="009A0598" w:rsidRDefault="00963699" w:rsidP="005078D2">
      <w:pPr>
        <w:pStyle w:val="TOC1"/>
        <w:tabs>
          <w:tab w:val="left" w:pos="2784"/>
        </w:tabs>
        <w:spacing w:beforeLines="100" w:line="360" w:lineRule="auto"/>
        <w:ind w:firstLineChars="200" w:firstLine="960"/>
        <w:jc w:val="center"/>
        <w:rPr>
          <w:rFonts w:ascii="黑体" w:eastAsia="黑体" w:hAnsi="黑体"/>
          <w:color w:val="auto"/>
          <w:sz w:val="48"/>
          <w:szCs w:val="48"/>
        </w:rPr>
        <w:sectPr w:rsidR="009A0598">
          <w:headerReference w:type="first" r:id="rId8"/>
          <w:footerReference w:type="first" r:id="rId9"/>
          <w:type w:val="nextColumn"/>
          <w:pgSz w:w="11906" w:h="16838"/>
          <w:pgMar w:top="1440" w:right="1797" w:bottom="1440" w:left="1797" w:header="851" w:footer="992" w:gutter="0"/>
          <w:pgNumType w:fmt="upperRoman" w:start="1"/>
          <w:cols w:space="425"/>
          <w:docGrid w:linePitch="381"/>
        </w:sectPr>
      </w:pPr>
      <w:r>
        <w:rPr>
          <w:rFonts w:ascii="黑体" w:eastAsia="黑体" w:hAnsi="黑体" w:hint="eastAsia"/>
          <w:color w:val="auto"/>
          <w:sz w:val="48"/>
          <w:szCs w:val="48"/>
        </w:rPr>
        <w:t>二〇二一年</w:t>
      </w:r>
      <w:r w:rsidR="00C57234">
        <w:rPr>
          <w:rFonts w:ascii="黑体" w:eastAsia="黑体" w:hAnsi="黑体" w:hint="eastAsia"/>
          <w:color w:val="auto"/>
          <w:sz w:val="48"/>
          <w:szCs w:val="48"/>
        </w:rPr>
        <w:t>十二</w:t>
      </w:r>
      <w:r>
        <w:rPr>
          <w:rFonts w:ascii="黑体" w:eastAsia="黑体" w:hAnsi="黑体" w:hint="eastAsia"/>
          <w:color w:val="auto"/>
          <w:sz w:val="48"/>
          <w:szCs w:val="48"/>
        </w:rPr>
        <w:t>月</w:t>
      </w:r>
    </w:p>
    <w:sdt>
      <w:sdtPr>
        <w:rPr>
          <w:rFonts w:ascii="仿宋" w:hAnsi="仿宋"/>
          <w:b/>
          <w:lang w:val="zh-CN"/>
        </w:rPr>
        <w:id w:val="410135926"/>
        <w:docPartObj>
          <w:docPartGallery w:val="Table of Contents"/>
          <w:docPartUnique/>
        </w:docPartObj>
      </w:sdtPr>
      <w:sdtEndPr>
        <w:rPr>
          <w:rFonts w:ascii="Times New Roman" w:hAnsi="Times New Roman" w:cs="Times New Roman"/>
          <w:bCs/>
        </w:rPr>
      </w:sdtEndPr>
      <w:sdtContent>
        <w:p w:rsidR="009A0598" w:rsidRDefault="00963699">
          <w:pPr>
            <w:ind w:firstLineChars="200" w:firstLine="562"/>
            <w:jc w:val="center"/>
            <w:rPr>
              <w:rFonts w:ascii="仿宋" w:hAnsi="仿宋"/>
              <w:b/>
              <w:sz w:val="44"/>
              <w:szCs w:val="44"/>
            </w:rPr>
          </w:pPr>
          <w:r>
            <w:rPr>
              <w:rFonts w:ascii="仿宋" w:hAnsi="仿宋"/>
              <w:b/>
              <w:lang w:val="zh-CN"/>
            </w:rPr>
            <w:tab/>
          </w:r>
          <w:r>
            <w:rPr>
              <w:rFonts w:ascii="仿宋" w:hAnsi="仿宋"/>
              <w:b/>
              <w:sz w:val="44"/>
              <w:szCs w:val="44"/>
              <w:lang w:val="zh-CN"/>
            </w:rPr>
            <w:t>目录</w:t>
          </w:r>
        </w:p>
        <w:p w:rsidR="009A0598" w:rsidRDefault="009A0598">
          <w:pPr>
            <w:pStyle w:val="10"/>
            <w:tabs>
              <w:tab w:val="right" w:leader="dot" w:pos="20210"/>
            </w:tabs>
            <w:rPr>
              <w:rFonts w:ascii="仿宋" w:hAnsi="仿宋"/>
            </w:rPr>
            <w:sectPr w:rsidR="009A0598">
              <w:headerReference w:type="default" r:id="rId10"/>
              <w:footerReference w:type="default" r:id="rId11"/>
              <w:type w:val="nextColumn"/>
              <w:pgSz w:w="11906" w:h="16838"/>
              <w:pgMar w:top="1440" w:right="1797" w:bottom="1440" w:left="1797" w:header="851" w:footer="992" w:gutter="0"/>
              <w:pgNumType w:fmt="upperRoman" w:start="1"/>
              <w:cols w:space="425"/>
              <w:docGrid w:linePitch="381"/>
            </w:sectPr>
          </w:pPr>
        </w:p>
        <w:p w:rsidR="000F67B7" w:rsidRDefault="003452A1" w:rsidP="000F67B7">
          <w:pPr>
            <w:pStyle w:val="10"/>
            <w:tabs>
              <w:tab w:val="right" w:leader="dot" w:pos="8302"/>
            </w:tabs>
            <w:rPr>
              <w:rFonts w:asciiTheme="minorHAnsi" w:eastAsiaTheme="minorEastAsia" w:hAnsiTheme="minorHAnsi"/>
              <w:b w:val="0"/>
              <w:noProof/>
              <w:sz w:val="21"/>
            </w:rPr>
          </w:pPr>
          <w:r>
            <w:rPr>
              <w:rFonts w:cs="Times New Roman"/>
            </w:rPr>
            <w:lastRenderedPageBreak/>
            <w:fldChar w:fldCharType="begin"/>
          </w:r>
          <w:r w:rsidR="00963699">
            <w:rPr>
              <w:rFonts w:cs="Times New Roman"/>
            </w:rPr>
            <w:instrText xml:space="preserve"> TOC \o "1-3" \h \z \u </w:instrText>
          </w:r>
          <w:r>
            <w:rPr>
              <w:rFonts w:cs="Times New Roman"/>
            </w:rPr>
            <w:fldChar w:fldCharType="separate"/>
          </w:r>
          <w:hyperlink w:anchor="_Toc90395847" w:history="1">
            <w:r w:rsidR="000F67B7" w:rsidRPr="00B87951">
              <w:rPr>
                <w:rStyle w:val="af8"/>
                <w:rFonts w:cs="Times New Roman"/>
                <w:noProof/>
              </w:rPr>
              <w:t>1</w:t>
            </w:r>
            <w:r w:rsidR="000F67B7" w:rsidRPr="00B87951">
              <w:rPr>
                <w:rStyle w:val="af8"/>
                <w:rFonts w:ascii="仿宋" w:hAnsi="仿宋"/>
                <w:noProof/>
              </w:rPr>
              <w:t xml:space="preserve"> </w:t>
            </w:r>
            <w:r w:rsidR="000F67B7" w:rsidRPr="00B87951">
              <w:rPr>
                <w:rStyle w:val="af8"/>
                <w:rFonts w:ascii="仿宋" w:hAnsi="仿宋" w:hint="eastAsia"/>
                <w:noProof/>
              </w:rPr>
              <w:t>《规划》编制背景</w:t>
            </w:r>
            <w:r w:rsidR="000F67B7">
              <w:rPr>
                <w:noProof/>
                <w:webHidden/>
              </w:rPr>
              <w:tab/>
            </w:r>
            <w:r w:rsidR="000F67B7">
              <w:rPr>
                <w:noProof/>
                <w:webHidden/>
              </w:rPr>
              <w:fldChar w:fldCharType="begin"/>
            </w:r>
            <w:r w:rsidR="000F67B7">
              <w:rPr>
                <w:noProof/>
                <w:webHidden/>
              </w:rPr>
              <w:instrText xml:space="preserve"> PAGEREF _Toc90395847 \h </w:instrText>
            </w:r>
            <w:r w:rsidR="000F67B7">
              <w:rPr>
                <w:noProof/>
                <w:webHidden/>
              </w:rPr>
            </w:r>
            <w:r w:rsidR="000F67B7">
              <w:rPr>
                <w:noProof/>
                <w:webHidden/>
              </w:rPr>
              <w:fldChar w:fldCharType="separate"/>
            </w:r>
            <w:r w:rsidR="000F67B7">
              <w:rPr>
                <w:noProof/>
                <w:webHidden/>
              </w:rPr>
              <w:t>1</w:t>
            </w:r>
            <w:r w:rsidR="000F67B7">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48" w:history="1">
            <w:r w:rsidRPr="00B87951">
              <w:rPr>
                <w:rStyle w:val="af8"/>
                <w:rFonts w:cs="Times New Roman"/>
                <w:noProof/>
              </w:rPr>
              <w:t xml:space="preserve">1.1 </w:t>
            </w:r>
            <w:r w:rsidRPr="00B87951">
              <w:rPr>
                <w:rStyle w:val="af8"/>
                <w:rFonts w:ascii="仿宋" w:hAnsi="仿宋" w:hint="eastAsia"/>
                <w:noProof/>
              </w:rPr>
              <w:t>任务来源</w:t>
            </w:r>
            <w:r>
              <w:rPr>
                <w:noProof/>
                <w:webHidden/>
              </w:rPr>
              <w:tab/>
            </w:r>
            <w:r>
              <w:rPr>
                <w:noProof/>
                <w:webHidden/>
              </w:rPr>
              <w:fldChar w:fldCharType="begin"/>
            </w:r>
            <w:r>
              <w:rPr>
                <w:noProof/>
                <w:webHidden/>
              </w:rPr>
              <w:instrText xml:space="preserve"> PAGEREF _Toc90395848 \h </w:instrText>
            </w:r>
            <w:r>
              <w:rPr>
                <w:noProof/>
                <w:webHidden/>
              </w:rPr>
            </w:r>
            <w:r>
              <w:rPr>
                <w:noProof/>
                <w:webHidden/>
              </w:rPr>
              <w:fldChar w:fldCharType="separate"/>
            </w:r>
            <w:r>
              <w:rPr>
                <w:noProof/>
                <w:webHidden/>
              </w:rPr>
              <w:t>1</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49" w:history="1">
            <w:r w:rsidRPr="00B87951">
              <w:rPr>
                <w:rStyle w:val="af8"/>
                <w:rFonts w:cs="Times New Roman"/>
                <w:noProof/>
              </w:rPr>
              <w:t>1.2</w:t>
            </w:r>
            <w:r w:rsidRPr="00B87951">
              <w:rPr>
                <w:rStyle w:val="af8"/>
                <w:rFonts w:ascii="仿宋" w:hAnsi="仿宋"/>
                <w:noProof/>
              </w:rPr>
              <w:t xml:space="preserve"> </w:t>
            </w:r>
            <w:r w:rsidRPr="00B87951">
              <w:rPr>
                <w:rStyle w:val="af8"/>
                <w:rFonts w:ascii="仿宋" w:hAnsi="仿宋" w:hint="eastAsia"/>
                <w:noProof/>
              </w:rPr>
              <w:t>编制过程</w:t>
            </w:r>
            <w:r>
              <w:rPr>
                <w:noProof/>
                <w:webHidden/>
              </w:rPr>
              <w:tab/>
            </w:r>
            <w:r>
              <w:rPr>
                <w:noProof/>
                <w:webHidden/>
              </w:rPr>
              <w:fldChar w:fldCharType="begin"/>
            </w:r>
            <w:r>
              <w:rPr>
                <w:noProof/>
                <w:webHidden/>
              </w:rPr>
              <w:instrText xml:space="preserve"> PAGEREF _Toc90395849 \h </w:instrText>
            </w:r>
            <w:r>
              <w:rPr>
                <w:noProof/>
                <w:webHidden/>
              </w:rPr>
            </w:r>
            <w:r>
              <w:rPr>
                <w:noProof/>
                <w:webHidden/>
              </w:rPr>
              <w:fldChar w:fldCharType="separate"/>
            </w:r>
            <w:r>
              <w:rPr>
                <w:noProof/>
                <w:webHidden/>
              </w:rPr>
              <w:t>1</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50" w:history="1">
            <w:r w:rsidRPr="00B87951">
              <w:rPr>
                <w:rStyle w:val="af8"/>
                <w:rFonts w:cs="Times New Roman"/>
                <w:noProof/>
              </w:rPr>
              <w:t xml:space="preserve">1.3 </w:t>
            </w:r>
            <w:r w:rsidRPr="00B87951">
              <w:rPr>
                <w:rStyle w:val="af8"/>
                <w:rFonts w:ascii="仿宋" w:hAnsi="仿宋" w:hint="eastAsia"/>
                <w:noProof/>
              </w:rPr>
              <w:t>规划依据</w:t>
            </w:r>
            <w:r>
              <w:rPr>
                <w:noProof/>
                <w:webHidden/>
              </w:rPr>
              <w:tab/>
            </w:r>
            <w:r>
              <w:rPr>
                <w:noProof/>
                <w:webHidden/>
              </w:rPr>
              <w:fldChar w:fldCharType="begin"/>
            </w:r>
            <w:r>
              <w:rPr>
                <w:noProof/>
                <w:webHidden/>
              </w:rPr>
              <w:instrText xml:space="preserve"> PAGEREF _Toc90395850 \h </w:instrText>
            </w:r>
            <w:r>
              <w:rPr>
                <w:noProof/>
                <w:webHidden/>
              </w:rPr>
            </w:r>
            <w:r>
              <w:rPr>
                <w:noProof/>
                <w:webHidden/>
              </w:rPr>
              <w:fldChar w:fldCharType="separate"/>
            </w:r>
            <w:r>
              <w:rPr>
                <w:noProof/>
                <w:webHidden/>
              </w:rPr>
              <w:t>2</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51" w:history="1">
            <w:r w:rsidRPr="00B87951">
              <w:rPr>
                <w:rStyle w:val="af8"/>
                <w:rFonts w:cs="Times New Roman"/>
                <w:noProof/>
              </w:rPr>
              <w:t>1.3.1</w:t>
            </w:r>
            <w:r w:rsidRPr="00B87951">
              <w:rPr>
                <w:rStyle w:val="af8"/>
                <w:rFonts w:ascii="仿宋" w:hAnsi="仿宋"/>
                <w:noProof/>
              </w:rPr>
              <w:t xml:space="preserve"> </w:t>
            </w:r>
            <w:r w:rsidRPr="00B87951">
              <w:rPr>
                <w:rStyle w:val="af8"/>
                <w:rFonts w:ascii="仿宋" w:hAnsi="仿宋" w:hint="eastAsia"/>
                <w:noProof/>
              </w:rPr>
              <w:t>法律法规</w:t>
            </w:r>
            <w:r>
              <w:rPr>
                <w:noProof/>
                <w:webHidden/>
              </w:rPr>
              <w:tab/>
            </w:r>
            <w:r>
              <w:rPr>
                <w:noProof/>
                <w:webHidden/>
              </w:rPr>
              <w:fldChar w:fldCharType="begin"/>
            </w:r>
            <w:r>
              <w:rPr>
                <w:noProof/>
                <w:webHidden/>
              </w:rPr>
              <w:instrText xml:space="preserve"> PAGEREF _Toc90395851 \h </w:instrText>
            </w:r>
            <w:r>
              <w:rPr>
                <w:noProof/>
                <w:webHidden/>
              </w:rPr>
            </w:r>
            <w:r>
              <w:rPr>
                <w:noProof/>
                <w:webHidden/>
              </w:rPr>
              <w:fldChar w:fldCharType="separate"/>
            </w:r>
            <w:r>
              <w:rPr>
                <w:noProof/>
                <w:webHidden/>
              </w:rPr>
              <w:t>2</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52" w:history="1">
            <w:r w:rsidRPr="00B87951">
              <w:rPr>
                <w:rStyle w:val="af8"/>
                <w:rFonts w:cs="Times New Roman"/>
                <w:noProof/>
              </w:rPr>
              <w:t xml:space="preserve">1.3.2 </w:t>
            </w:r>
            <w:r w:rsidRPr="00B87951">
              <w:rPr>
                <w:rStyle w:val="af8"/>
                <w:rFonts w:ascii="仿宋" w:hAnsi="仿宋" w:hint="eastAsia"/>
                <w:noProof/>
              </w:rPr>
              <w:t>规范和标准</w:t>
            </w:r>
            <w:r>
              <w:rPr>
                <w:noProof/>
                <w:webHidden/>
              </w:rPr>
              <w:tab/>
            </w:r>
            <w:r>
              <w:rPr>
                <w:noProof/>
                <w:webHidden/>
              </w:rPr>
              <w:fldChar w:fldCharType="begin"/>
            </w:r>
            <w:r>
              <w:rPr>
                <w:noProof/>
                <w:webHidden/>
              </w:rPr>
              <w:instrText xml:space="preserve"> PAGEREF _Toc90395852 \h </w:instrText>
            </w:r>
            <w:r>
              <w:rPr>
                <w:noProof/>
                <w:webHidden/>
              </w:rPr>
            </w:r>
            <w:r>
              <w:rPr>
                <w:noProof/>
                <w:webHidden/>
              </w:rPr>
              <w:fldChar w:fldCharType="separate"/>
            </w:r>
            <w:r>
              <w:rPr>
                <w:noProof/>
                <w:webHidden/>
              </w:rPr>
              <w:t>3</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53" w:history="1">
            <w:r w:rsidRPr="00B87951">
              <w:rPr>
                <w:rStyle w:val="af8"/>
                <w:rFonts w:cs="Times New Roman"/>
                <w:noProof/>
              </w:rPr>
              <w:t xml:space="preserve">1.3.3 </w:t>
            </w:r>
            <w:r w:rsidRPr="00B87951">
              <w:rPr>
                <w:rStyle w:val="af8"/>
                <w:rFonts w:ascii="仿宋" w:hAnsi="仿宋" w:hint="eastAsia"/>
                <w:noProof/>
              </w:rPr>
              <w:t>政策、规划及相关文件</w:t>
            </w:r>
            <w:r>
              <w:rPr>
                <w:noProof/>
                <w:webHidden/>
              </w:rPr>
              <w:tab/>
            </w:r>
            <w:r>
              <w:rPr>
                <w:noProof/>
                <w:webHidden/>
              </w:rPr>
              <w:fldChar w:fldCharType="begin"/>
            </w:r>
            <w:r>
              <w:rPr>
                <w:noProof/>
                <w:webHidden/>
              </w:rPr>
              <w:instrText xml:space="preserve"> PAGEREF _Toc90395853 \h </w:instrText>
            </w:r>
            <w:r>
              <w:rPr>
                <w:noProof/>
                <w:webHidden/>
              </w:rPr>
            </w:r>
            <w:r>
              <w:rPr>
                <w:noProof/>
                <w:webHidden/>
              </w:rPr>
              <w:fldChar w:fldCharType="separate"/>
            </w:r>
            <w:r>
              <w:rPr>
                <w:noProof/>
                <w:webHidden/>
              </w:rPr>
              <w:t>4</w:t>
            </w:r>
            <w:r>
              <w:rPr>
                <w:noProof/>
                <w:webHidden/>
              </w:rPr>
              <w:fldChar w:fldCharType="end"/>
            </w:r>
          </w:hyperlink>
        </w:p>
        <w:p w:rsidR="000F67B7" w:rsidRDefault="000F67B7">
          <w:pPr>
            <w:pStyle w:val="10"/>
            <w:tabs>
              <w:tab w:val="right" w:leader="dot" w:pos="8302"/>
            </w:tabs>
            <w:rPr>
              <w:rFonts w:asciiTheme="minorHAnsi" w:eastAsiaTheme="minorEastAsia" w:hAnsiTheme="minorHAnsi"/>
              <w:b w:val="0"/>
              <w:noProof/>
              <w:sz w:val="21"/>
            </w:rPr>
          </w:pPr>
          <w:hyperlink w:anchor="_Toc90395854" w:history="1">
            <w:r w:rsidRPr="00B87951">
              <w:rPr>
                <w:rStyle w:val="af8"/>
                <w:rFonts w:cs="Times New Roman"/>
                <w:noProof/>
              </w:rPr>
              <w:t>2</w:t>
            </w:r>
            <w:r w:rsidRPr="00B87951">
              <w:rPr>
                <w:rStyle w:val="af8"/>
                <w:rFonts w:ascii="仿宋" w:hAnsi="仿宋"/>
                <w:noProof/>
              </w:rPr>
              <w:t xml:space="preserve"> </w:t>
            </w:r>
            <w:r w:rsidRPr="00B87951">
              <w:rPr>
                <w:rStyle w:val="af8"/>
                <w:rFonts w:ascii="仿宋" w:hAnsi="仿宋" w:hint="eastAsia"/>
                <w:noProof/>
              </w:rPr>
              <w:t>《规划》目标分析</w:t>
            </w:r>
            <w:r>
              <w:rPr>
                <w:noProof/>
                <w:webHidden/>
              </w:rPr>
              <w:tab/>
            </w:r>
            <w:r>
              <w:rPr>
                <w:noProof/>
                <w:webHidden/>
              </w:rPr>
              <w:fldChar w:fldCharType="begin"/>
            </w:r>
            <w:r>
              <w:rPr>
                <w:noProof/>
                <w:webHidden/>
              </w:rPr>
              <w:instrText xml:space="preserve"> PAGEREF _Toc90395854 \h </w:instrText>
            </w:r>
            <w:r>
              <w:rPr>
                <w:noProof/>
                <w:webHidden/>
              </w:rPr>
            </w:r>
            <w:r>
              <w:rPr>
                <w:noProof/>
                <w:webHidden/>
              </w:rPr>
              <w:fldChar w:fldCharType="separate"/>
            </w:r>
            <w:r>
              <w:rPr>
                <w:noProof/>
                <w:webHidden/>
              </w:rPr>
              <w:t>6</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55" w:history="1">
            <w:r w:rsidRPr="00B87951">
              <w:rPr>
                <w:rStyle w:val="af8"/>
                <w:rFonts w:cs="Times New Roman"/>
                <w:noProof/>
              </w:rPr>
              <w:t>2.1</w:t>
            </w:r>
            <w:r w:rsidRPr="00B87951">
              <w:rPr>
                <w:rStyle w:val="af8"/>
                <w:rFonts w:ascii="仿宋" w:hAnsi="仿宋"/>
                <w:noProof/>
              </w:rPr>
              <w:t xml:space="preserve"> </w:t>
            </w:r>
            <w:r w:rsidRPr="00B87951">
              <w:rPr>
                <w:rStyle w:val="af8"/>
                <w:rFonts w:ascii="仿宋" w:hAnsi="仿宋" w:hint="eastAsia"/>
                <w:noProof/>
              </w:rPr>
              <w:t>规划目标</w:t>
            </w:r>
            <w:r>
              <w:rPr>
                <w:noProof/>
                <w:webHidden/>
              </w:rPr>
              <w:tab/>
            </w:r>
            <w:r>
              <w:rPr>
                <w:noProof/>
                <w:webHidden/>
              </w:rPr>
              <w:fldChar w:fldCharType="begin"/>
            </w:r>
            <w:r>
              <w:rPr>
                <w:noProof/>
                <w:webHidden/>
              </w:rPr>
              <w:instrText xml:space="preserve"> PAGEREF _Toc90395855 \h </w:instrText>
            </w:r>
            <w:r>
              <w:rPr>
                <w:noProof/>
                <w:webHidden/>
              </w:rPr>
            </w:r>
            <w:r>
              <w:rPr>
                <w:noProof/>
                <w:webHidden/>
              </w:rPr>
              <w:fldChar w:fldCharType="separate"/>
            </w:r>
            <w:r>
              <w:rPr>
                <w:noProof/>
                <w:webHidden/>
              </w:rPr>
              <w:t>6</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56" w:history="1">
            <w:r w:rsidRPr="00B87951">
              <w:rPr>
                <w:rStyle w:val="af8"/>
                <w:rFonts w:cs="Times New Roman"/>
                <w:noProof/>
              </w:rPr>
              <w:t>2.2</w:t>
            </w:r>
            <w:r w:rsidRPr="00B87951">
              <w:rPr>
                <w:rStyle w:val="af8"/>
                <w:rFonts w:ascii="仿宋" w:hAnsi="仿宋"/>
                <w:noProof/>
              </w:rPr>
              <w:t xml:space="preserve"> </w:t>
            </w:r>
            <w:r w:rsidRPr="00B87951">
              <w:rPr>
                <w:rStyle w:val="af8"/>
                <w:rFonts w:ascii="仿宋" w:hAnsi="仿宋" w:hint="eastAsia"/>
                <w:noProof/>
              </w:rPr>
              <w:t>目标必要性分析</w:t>
            </w:r>
            <w:r>
              <w:rPr>
                <w:noProof/>
                <w:webHidden/>
              </w:rPr>
              <w:tab/>
            </w:r>
            <w:r>
              <w:rPr>
                <w:noProof/>
                <w:webHidden/>
              </w:rPr>
              <w:fldChar w:fldCharType="begin"/>
            </w:r>
            <w:r>
              <w:rPr>
                <w:noProof/>
                <w:webHidden/>
              </w:rPr>
              <w:instrText xml:space="preserve"> PAGEREF _Toc90395856 \h </w:instrText>
            </w:r>
            <w:r>
              <w:rPr>
                <w:noProof/>
                <w:webHidden/>
              </w:rPr>
            </w:r>
            <w:r>
              <w:rPr>
                <w:noProof/>
                <w:webHidden/>
              </w:rPr>
              <w:fldChar w:fldCharType="separate"/>
            </w:r>
            <w:r>
              <w:rPr>
                <w:noProof/>
                <w:webHidden/>
              </w:rPr>
              <w:t>7</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57" w:history="1">
            <w:r w:rsidRPr="00B87951">
              <w:rPr>
                <w:rStyle w:val="af8"/>
                <w:rFonts w:cs="Times New Roman"/>
                <w:noProof/>
              </w:rPr>
              <w:t>2.3</w:t>
            </w:r>
            <w:r w:rsidRPr="00B87951">
              <w:rPr>
                <w:rStyle w:val="af8"/>
                <w:rFonts w:ascii="仿宋" w:hAnsi="仿宋"/>
                <w:noProof/>
              </w:rPr>
              <w:t xml:space="preserve"> </w:t>
            </w:r>
            <w:r w:rsidRPr="00B87951">
              <w:rPr>
                <w:rStyle w:val="af8"/>
                <w:rFonts w:ascii="仿宋" w:hAnsi="仿宋" w:hint="eastAsia"/>
                <w:noProof/>
              </w:rPr>
              <w:t>目标现状分析</w:t>
            </w:r>
            <w:r>
              <w:rPr>
                <w:noProof/>
                <w:webHidden/>
              </w:rPr>
              <w:tab/>
            </w:r>
            <w:r>
              <w:rPr>
                <w:noProof/>
                <w:webHidden/>
              </w:rPr>
              <w:fldChar w:fldCharType="begin"/>
            </w:r>
            <w:r>
              <w:rPr>
                <w:noProof/>
                <w:webHidden/>
              </w:rPr>
              <w:instrText xml:space="preserve"> PAGEREF _Toc90395857 \h </w:instrText>
            </w:r>
            <w:r>
              <w:rPr>
                <w:noProof/>
                <w:webHidden/>
              </w:rPr>
            </w:r>
            <w:r>
              <w:rPr>
                <w:noProof/>
                <w:webHidden/>
              </w:rPr>
              <w:fldChar w:fldCharType="separate"/>
            </w:r>
            <w:r>
              <w:rPr>
                <w:noProof/>
                <w:webHidden/>
              </w:rPr>
              <w:t>11</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58" w:history="1">
            <w:r w:rsidRPr="00B87951">
              <w:rPr>
                <w:rStyle w:val="af8"/>
                <w:rFonts w:cs="Times New Roman"/>
                <w:noProof/>
              </w:rPr>
              <w:t>2.4</w:t>
            </w:r>
            <w:r w:rsidRPr="00B87951">
              <w:rPr>
                <w:rStyle w:val="af8"/>
                <w:rFonts w:ascii="仿宋" w:hAnsi="仿宋"/>
                <w:noProof/>
              </w:rPr>
              <w:t xml:space="preserve"> </w:t>
            </w:r>
            <w:r w:rsidRPr="00B87951">
              <w:rPr>
                <w:rStyle w:val="af8"/>
                <w:rFonts w:ascii="仿宋" w:hAnsi="仿宋" w:hint="eastAsia"/>
                <w:noProof/>
              </w:rPr>
              <w:t>目标可实现性分析</w:t>
            </w:r>
            <w:r>
              <w:rPr>
                <w:noProof/>
                <w:webHidden/>
              </w:rPr>
              <w:tab/>
            </w:r>
            <w:r>
              <w:rPr>
                <w:noProof/>
                <w:webHidden/>
              </w:rPr>
              <w:fldChar w:fldCharType="begin"/>
            </w:r>
            <w:r>
              <w:rPr>
                <w:noProof/>
                <w:webHidden/>
              </w:rPr>
              <w:instrText xml:space="preserve"> PAGEREF _Toc90395858 \h </w:instrText>
            </w:r>
            <w:r>
              <w:rPr>
                <w:noProof/>
                <w:webHidden/>
              </w:rPr>
            </w:r>
            <w:r>
              <w:rPr>
                <w:noProof/>
                <w:webHidden/>
              </w:rPr>
              <w:fldChar w:fldCharType="separate"/>
            </w:r>
            <w:r>
              <w:rPr>
                <w:noProof/>
                <w:webHidden/>
              </w:rPr>
              <w:t>12</w:t>
            </w:r>
            <w:r>
              <w:rPr>
                <w:noProof/>
                <w:webHidden/>
              </w:rPr>
              <w:fldChar w:fldCharType="end"/>
            </w:r>
          </w:hyperlink>
        </w:p>
        <w:p w:rsidR="000F67B7" w:rsidRDefault="000F67B7">
          <w:pPr>
            <w:pStyle w:val="10"/>
            <w:tabs>
              <w:tab w:val="right" w:leader="dot" w:pos="8302"/>
            </w:tabs>
            <w:rPr>
              <w:rFonts w:asciiTheme="minorHAnsi" w:eastAsiaTheme="minorEastAsia" w:hAnsiTheme="minorHAnsi"/>
              <w:b w:val="0"/>
              <w:noProof/>
              <w:sz w:val="21"/>
            </w:rPr>
          </w:pPr>
          <w:hyperlink w:anchor="_Toc90395859" w:history="1">
            <w:r w:rsidRPr="00B87951">
              <w:rPr>
                <w:rStyle w:val="af8"/>
                <w:rFonts w:cs="Times New Roman"/>
                <w:noProof/>
              </w:rPr>
              <w:t>3</w:t>
            </w:r>
            <w:r w:rsidRPr="00B87951">
              <w:rPr>
                <w:rStyle w:val="af8"/>
                <w:rFonts w:ascii="仿宋" w:hAnsi="仿宋" w:hint="eastAsia"/>
                <w:noProof/>
              </w:rPr>
              <w:t>与相关规划的衔接情况</w:t>
            </w:r>
            <w:r>
              <w:rPr>
                <w:noProof/>
                <w:webHidden/>
              </w:rPr>
              <w:tab/>
            </w:r>
            <w:r>
              <w:rPr>
                <w:noProof/>
                <w:webHidden/>
              </w:rPr>
              <w:fldChar w:fldCharType="begin"/>
            </w:r>
            <w:r>
              <w:rPr>
                <w:noProof/>
                <w:webHidden/>
              </w:rPr>
              <w:instrText xml:space="preserve"> PAGEREF _Toc90395859 \h </w:instrText>
            </w:r>
            <w:r>
              <w:rPr>
                <w:noProof/>
                <w:webHidden/>
              </w:rPr>
            </w:r>
            <w:r>
              <w:rPr>
                <w:noProof/>
                <w:webHidden/>
              </w:rPr>
              <w:fldChar w:fldCharType="separate"/>
            </w:r>
            <w:r>
              <w:rPr>
                <w:noProof/>
                <w:webHidden/>
              </w:rPr>
              <w:t>15</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60" w:history="1">
            <w:r w:rsidRPr="00B87951">
              <w:rPr>
                <w:rStyle w:val="af8"/>
                <w:rFonts w:cs="Times New Roman"/>
                <w:noProof/>
              </w:rPr>
              <w:t>3.1</w:t>
            </w:r>
            <w:r w:rsidRPr="00B87951">
              <w:rPr>
                <w:rStyle w:val="af8"/>
                <w:rFonts w:ascii="仿宋" w:hAnsi="仿宋" w:hint="eastAsia"/>
                <w:noProof/>
              </w:rPr>
              <w:t>与“十四五”规划衔接</w:t>
            </w:r>
            <w:r>
              <w:rPr>
                <w:noProof/>
                <w:webHidden/>
              </w:rPr>
              <w:tab/>
            </w:r>
            <w:r>
              <w:rPr>
                <w:noProof/>
                <w:webHidden/>
              </w:rPr>
              <w:fldChar w:fldCharType="begin"/>
            </w:r>
            <w:r>
              <w:rPr>
                <w:noProof/>
                <w:webHidden/>
              </w:rPr>
              <w:instrText xml:space="preserve"> PAGEREF _Toc90395860 \h </w:instrText>
            </w:r>
            <w:r>
              <w:rPr>
                <w:noProof/>
                <w:webHidden/>
              </w:rPr>
            </w:r>
            <w:r>
              <w:rPr>
                <w:noProof/>
                <w:webHidden/>
              </w:rPr>
              <w:fldChar w:fldCharType="separate"/>
            </w:r>
            <w:r>
              <w:rPr>
                <w:noProof/>
                <w:webHidden/>
              </w:rPr>
              <w:t>15</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61" w:history="1">
            <w:r w:rsidRPr="00B87951">
              <w:rPr>
                <w:rStyle w:val="af8"/>
                <w:rFonts w:cs="Times New Roman"/>
                <w:noProof/>
              </w:rPr>
              <w:t>3.2</w:t>
            </w:r>
            <w:r w:rsidRPr="00B87951">
              <w:rPr>
                <w:rStyle w:val="af8"/>
                <w:rFonts w:ascii="仿宋" w:hAnsi="仿宋" w:hint="eastAsia"/>
                <w:noProof/>
              </w:rPr>
              <w:t>与土地利用规划衔接</w:t>
            </w:r>
            <w:r>
              <w:rPr>
                <w:noProof/>
                <w:webHidden/>
              </w:rPr>
              <w:tab/>
            </w:r>
            <w:r>
              <w:rPr>
                <w:noProof/>
                <w:webHidden/>
              </w:rPr>
              <w:fldChar w:fldCharType="begin"/>
            </w:r>
            <w:r>
              <w:rPr>
                <w:noProof/>
                <w:webHidden/>
              </w:rPr>
              <w:instrText xml:space="preserve"> PAGEREF _Toc90395861 \h </w:instrText>
            </w:r>
            <w:r>
              <w:rPr>
                <w:noProof/>
                <w:webHidden/>
              </w:rPr>
            </w:r>
            <w:r>
              <w:rPr>
                <w:noProof/>
                <w:webHidden/>
              </w:rPr>
              <w:fldChar w:fldCharType="separate"/>
            </w:r>
            <w:r>
              <w:rPr>
                <w:noProof/>
                <w:webHidden/>
              </w:rPr>
              <w:t>16</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62" w:history="1">
            <w:r w:rsidRPr="000F67B7">
              <w:rPr>
                <w:rStyle w:val="af8"/>
                <w:rFonts w:cs="Times New Roman"/>
                <w:noProof/>
              </w:rPr>
              <w:t>3.3</w:t>
            </w:r>
            <w:r w:rsidRPr="00B87951">
              <w:rPr>
                <w:rStyle w:val="af8"/>
                <w:rFonts w:ascii="仿宋" w:hAnsi="仿宋" w:hint="eastAsia"/>
                <w:noProof/>
              </w:rPr>
              <w:t>与环境保护规划衔接</w:t>
            </w:r>
            <w:r>
              <w:rPr>
                <w:noProof/>
                <w:webHidden/>
              </w:rPr>
              <w:tab/>
            </w:r>
            <w:r>
              <w:rPr>
                <w:noProof/>
                <w:webHidden/>
              </w:rPr>
              <w:fldChar w:fldCharType="begin"/>
            </w:r>
            <w:r>
              <w:rPr>
                <w:noProof/>
                <w:webHidden/>
              </w:rPr>
              <w:instrText xml:space="preserve"> PAGEREF _Toc90395862 \h </w:instrText>
            </w:r>
            <w:r>
              <w:rPr>
                <w:noProof/>
                <w:webHidden/>
              </w:rPr>
            </w:r>
            <w:r>
              <w:rPr>
                <w:noProof/>
                <w:webHidden/>
              </w:rPr>
              <w:fldChar w:fldCharType="separate"/>
            </w:r>
            <w:r>
              <w:rPr>
                <w:noProof/>
                <w:webHidden/>
              </w:rPr>
              <w:t>17</w:t>
            </w:r>
            <w:r>
              <w:rPr>
                <w:noProof/>
                <w:webHidden/>
              </w:rPr>
              <w:fldChar w:fldCharType="end"/>
            </w:r>
          </w:hyperlink>
        </w:p>
        <w:p w:rsidR="000F67B7" w:rsidRDefault="000F67B7">
          <w:pPr>
            <w:pStyle w:val="10"/>
            <w:tabs>
              <w:tab w:val="right" w:leader="dot" w:pos="8302"/>
            </w:tabs>
            <w:rPr>
              <w:rFonts w:asciiTheme="minorHAnsi" w:eastAsiaTheme="minorEastAsia" w:hAnsiTheme="minorHAnsi"/>
              <w:b w:val="0"/>
              <w:noProof/>
              <w:sz w:val="21"/>
            </w:rPr>
          </w:pPr>
          <w:hyperlink w:anchor="_Toc90395863" w:history="1">
            <w:r w:rsidRPr="00B87951">
              <w:rPr>
                <w:rStyle w:val="af8"/>
                <w:rFonts w:cs="Times New Roman"/>
                <w:noProof/>
              </w:rPr>
              <w:t>4</w:t>
            </w:r>
            <w:r w:rsidRPr="00B87951">
              <w:rPr>
                <w:rStyle w:val="af8"/>
                <w:rFonts w:ascii="仿宋" w:hAnsi="仿宋" w:hint="eastAsia"/>
                <w:noProof/>
              </w:rPr>
              <w:t>畜禽养殖污染防治现状调查评估</w:t>
            </w:r>
            <w:r>
              <w:rPr>
                <w:noProof/>
                <w:webHidden/>
              </w:rPr>
              <w:tab/>
            </w:r>
            <w:r>
              <w:rPr>
                <w:noProof/>
                <w:webHidden/>
              </w:rPr>
              <w:fldChar w:fldCharType="begin"/>
            </w:r>
            <w:r>
              <w:rPr>
                <w:noProof/>
                <w:webHidden/>
              </w:rPr>
              <w:instrText xml:space="preserve"> PAGEREF _Toc90395863 \h </w:instrText>
            </w:r>
            <w:r>
              <w:rPr>
                <w:noProof/>
                <w:webHidden/>
              </w:rPr>
            </w:r>
            <w:r>
              <w:rPr>
                <w:noProof/>
                <w:webHidden/>
              </w:rPr>
              <w:fldChar w:fldCharType="separate"/>
            </w:r>
            <w:r>
              <w:rPr>
                <w:noProof/>
                <w:webHidden/>
              </w:rPr>
              <w:t>18</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64" w:history="1">
            <w:r w:rsidRPr="00B87951">
              <w:rPr>
                <w:rStyle w:val="af8"/>
                <w:rFonts w:cs="Times New Roman"/>
                <w:noProof/>
              </w:rPr>
              <w:t>4.1</w:t>
            </w:r>
            <w:r w:rsidRPr="00B87951">
              <w:rPr>
                <w:rStyle w:val="af8"/>
                <w:rFonts w:ascii="仿宋" w:hAnsi="仿宋"/>
                <w:noProof/>
              </w:rPr>
              <w:t xml:space="preserve"> </w:t>
            </w:r>
            <w:r w:rsidRPr="00B87951">
              <w:rPr>
                <w:rStyle w:val="af8"/>
                <w:rFonts w:ascii="仿宋" w:hAnsi="仿宋" w:hint="eastAsia"/>
                <w:noProof/>
              </w:rPr>
              <w:t>基本情况</w:t>
            </w:r>
            <w:r>
              <w:rPr>
                <w:noProof/>
                <w:webHidden/>
              </w:rPr>
              <w:tab/>
            </w:r>
            <w:r>
              <w:rPr>
                <w:noProof/>
                <w:webHidden/>
              </w:rPr>
              <w:fldChar w:fldCharType="begin"/>
            </w:r>
            <w:r>
              <w:rPr>
                <w:noProof/>
                <w:webHidden/>
              </w:rPr>
              <w:instrText xml:space="preserve"> PAGEREF _Toc90395864 \h </w:instrText>
            </w:r>
            <w:r>
              <w:rPr>
                <w:noProof/>
                <w:webHidden/>
              </w:rPr>
            </w:r>
            <w:r>
              <w:rPr>
                <w:noProof/>
                <w:webHidden/>
              </w:rPr>
              <w:fldChar w:fldCharType="separate"/>
            </w:r>
            <w:r>
              <w:rPr>
                <w:noProof/>
                <w:webHidden/>
              </w:rPr>
              <w:t>18</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65" w:history="1">
            <w:r w:rsidRPr="00B87951">
              <w:rPr>
                <w:rStyle w:val="af8"/>
                <w:rFonts w:cs="Times New Roman"/>
                <w:noProof/>
              </w:rPr>
              <w:t>4.1.1</w:t>
            </w:r>
            <w:r w:rsidRPr="00B87951">
              <w:rPr>
                <w:rStyle w:val="af8"/>
                <w:rFonts w:ascii="仿宋" w:hAnsi="仿宋" w:hint="eastAsia"/>
                <w:noProof/>
              </w:rPr>
              <w:t>行政区基本情况</w:t>
            </w:r>
            <w:r>
              <w:rPr>
                <w:noProof/>
                <w:webHidden/>
              </w:rPr>
              <w:tab/>
            </w:r>
            <w:r>
              <w:rPr>
                <w:noProof/>
                <w:webHidden/>
              </w:rPr>
              <w:fldChar w:fldCharType="begin"/>
            </w:r>
            <w:r>
              <w:rPr>
                <w:noProof/>
                <w:webHidden/>
              </w:rPr>
              <w:instrText xml:space="preserve"> PAGEREF _Toc90395865 \h </w:instrText>
            </w:r>
            <w:r>
              <w:rPr>
                <w:noProof/>
                <w:webHidden/>
              </w:rPr>
            </w:r>
            <w:r>
              <w:rPr>
                <w:noProof/>
                <w:webHidden/>
              </w:rPr>
              <w:fldChar w:fldCharType="separate"/>
            </w:r>
            <w:r>
              <w:rPr>
                <w:noProof/>
                <w:webHidden/>
              </w:rPr>
              <w:t>18</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66" w:history="1">
            <w:r w:rsidRPr="00B87951">
              <w:rPr>
                <w:rStyle w:val="af8"/>
                <w:rFonts w:cs="Times New Roman"/>
                <w:noProof/>
              </w:rPr>
              <w:t>4.1.2</w:t>
            </w:r>
            <w:r w:rsidRPr="00B87951">
              <w:rPr>
                <w:rStyle w:val="af8"/>
                <w:rFonts w:ascii="仿宋" w:hAnsi="仿宋"/>
                <w:noProof/>
              </w:rPr>
              <w:t xml:space="preserve"> </w:t>
            </w:r>
            <w:r w:rsidRPr="00B87951">
              <w:rPr>
                <w:rStyle w:val="af8"/>
                <w:rFonts w:ascii="仿宋" w:hAnsi="仿宋" w:hint="eastAsia"/>
                <w:noProof/>
              </w:rPr>
              <w:t>种植业基本情况</w:t>
            </w:r>
            <w:r>
              <w:rPr>
                <w:noProof/>
                <w:webHidden/>
              </w:rPr>
              <w:tab/>
            </w:r>
            <w:r>
              <w:rPr>
                <w:noProof/>
                <w:webHidden/>
              </w:rPr>
              <w:fldChar w:fldCharType="begin"/>
            </w:r>
            <w:r>
              <w:rPr>
                <w:noProof/>
                <w:webHidden/>
              </w:rPr>
              <w:instrText xml:space="preserve"> PAGEREF _Toc90395866 \h </w:instrText>
            </w:r>
            <w:r>
              <w:rPr>
                <w:noProof/>
                <w:webHidden/>
              </w:rPr>
            </w:r>
            <w:r>
              <w:rPr>
                <w:noProof/>
                <w:webHidden/>
              </w:rPr>
              <w:fldChar w:fldCharType="separate"/>
            </w:r>
            <w:r>
              <w:rPr>
                <w:noProof/>
                <w:webHidden/>
              </w:rPr>
              <w:t>19</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67" w:history="1">
            <w:r w:rsidRPr="00B87951">
              <w:rPr>
                <w:rStyle w:val="af8"/>
                <w:rFonts w:cs="Times New Roman"/>
                <w:noProof/>
              </w:rPr>
              <w:t>4.1.3</w:t>
            </w:r>
            <w:r w:rsidRPr="00B87951">
              <w:rPr>
                <w:rStyle w:val="af8"/>
                <w:rFonts w:ascii="仿宋" w:hAnsi="仿宋" w:hint="eastAsia"/>
                <w:noProof/>
              </w:rPr>
              <w:t>养殖业基本情况</w:t>
            </w:r>
            <w:r>
              <w:rPr>
                <w:noProof/>
                <w:webHidden/>
              </w:rPr>
              <w:tab/>
            </w:r>
            <w:r>
              <w:rPr>
                <w:noProof/>
                <w:webHidden/>
              </w:rPr>
              <w:fldChar w:fldCharType="begin"/>
            </w:r>
            <w:r>
              <w:rPr>
                <w:noProof/>
                <w:webHidden/>
              </w:rPr>
              <w:instrText xml:space="preserve"> PAGEREF _Toc90395867 \h </w:instrText>
            </w:r>
            <w:r>
              <w:rPr>
                <w:noProof/>
                <w:webHidden/>
              </w:rPr>
            </w:r>
            <w:r>
              <w:rPr>
                <w:noProof/>
                <w:webHidden/>
              </w:rPr>
              <w:fldChar w:fldCharType="separate"/>
            </w:r>
            <w:r>
              <w:rPr>
                <w:noProof/>
                <w:webHidden/>
              </w:rPr>
              <w:t>19</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68" w:history="1">
            <w:r w:rsidRPr="00B87951">
              <w:rPr>
                <w:rStyle w:val="af8"/>
                <w:rFonts w:cs="Times New Roman"/>
                <w:noProof/>
              </w:rPr>
              <w:t>4.2</w:t>
            </w:r>
            <w:r w:rsidRPr="00B87951">
              <w:rPr>
                <w:rStyle w:val="af8"/>
                <w:rFonts w:ascii="仿宋" w:hAnsi="仿宋"/>
                <w:noProof/>
              </w:rPr>
              <w:t xml:space="preserve"> </w:t>
            </w:r>
            <w:r w:rsidRPr="00B87951">
              <w:rPr>
                <w:rStyle w:val="af8"/>
                <w:rFonts w:ascii="仿宋" w:hAnsi="仿宋" w:hint="eastAsia"/>
                <w:noProof/>
              </w:rPr>
              <w:t>粪污处理利用设施建设现状</w:t>
            </w:r>
            <w:r>
              <w:rPr>
                <w:noProof/>
                <w:webHidden/>
              </w:rPr>
              <w:tab/>
            </w:r>
            <w:r>
              <w:rPr>
                <w:noProof/>
                <w:webHidden/>
              </w:rPr>
              <w:fldChar w:fldCharType="begin"/>
            </w:r>
            <w:r>
              <w:rPr>
                <w:noProof/>
                <w:webHidden/>
              </w:rPr>
              <w:instrText xml:space="preserve"> PAGEREF _Toc90395868 \h </w:instrText>
            </w:r>
            <w:r>
              <w:rPr>
                <w:noProof/>
                <w:webHidden/>
              </w:rPr>
            </w:r>
            <w:r>
              <w:rPr>
                <w:noProof/>
                <w:webHidden/>
              </w:rPr>
              <w:fldChar w:fldCharType="separate"/>
            </w:r>
            <w:r>
              <w:rPr>
                <w:noProof/>
                <w:webHidden/>
              </w:rPr>
              <w:t>22</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69" w:history="1">
            <w:r w:rsidRPr="00B87951">
              <w:rPr>
                <w:rStyle w:val="af8"/>
                <w:rFonts w:cs="Times New Roman"/>
                <w:noProof/>
              </w:rPr>
              <w:t xml:space="preserve">4.3 </w:t>
            </w:r>
            <w:r w:rsidRPr="00B87951">
              <w:rPr>
                <w:rStyle w:val="af8"/>
                <w:rFonts w:ascii="仿宋" w:hAnsi="仿宋" w:hint="eastAsia"/>
                <w:noProof/>
              </w:rPr>
              <w:t>粪污处理模式技术现状</w:t>
            </w:r>
            <w:r>
              <w:rPr>
                <w:noProof/>
                <w:webHidden/>
              </w:rPr>
              <w:tab/>
            </w:r>
            <w:r>
              <w:rPr>
                <w:noProof/>
                <w:webHidden/>
              </w:rPr>
              <w:fldChar w:fldCharType="begin"/>
            </w:r>
            <w:r>
              <w:rPr>
                <w:noProof/>
                <w:webHidden/>
              </w:rPr>
              <w:instrText xml:space="preserve"> PAGEREF _Toc90395869 \h </w:instrText>
            </w:r>
            <w:r>
              <w:rPr>
                <w:noProof/>
                <w:webHidden/>
              </w:rPr>
            </w:r>
            <w:r>
              <w:rPr>
                <w:noProof/>
                <w:webHidden/>
              </w:rPr>
              <w:fldChar w:fldCharType="separate"/>
            </w:r>
            <w:r>
              <w:rPr>
                <w:noProof/>
                <w:webHidden/>
              </w:rPr>
              <w:t>23</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0" w:history="1">
            <w:r w:rsidRPr="00B87951">
              <w:rPr>
                <w:rStyle w:val="af8"/>
                <w:rFonts w:cs="Times New Roman"/>
                <w:noProof/>
              </w:rPr>
              <w:t xml:space="preserve">4.4 </w:t>
            </w:r>
            <w:r w:rsidRPr="00B87951">
              <w:rPr>
                <w:rStyle w:val="af8"/>
                <w:rFonts w:ascii="仿宋" w:hAnsi="仿宋" w:hint="eastAsia"/>
                <w:noProof/>
              </w:rPr>
              <w:t>粪污资源化利用现状</w:t>
            </w:r>
            <w:r>
              <w:rPr>
                <w:noProof/>
                <w:webHidden/>
              </w:rPr>
              <w:tab/>
            </w:r>
            <w:r>
              <w:rPr>
                <w:noProof/>
                <w:webHidden/>
              </w:rPr>
              <w:fldChar w:fldCharType="begin"/>
            </w:r>
            <w:r>
              <w:rPr>
                <w:noProof/>
                <w:webHidden/>
              </w:rPr>
              <w:instrText xml:space="preserve"> PAGEREF _Toc90395870 \h </w:instrText>
            </w:r>
            <w:r>
              <w:rPr>
                <w:noProof/>
                <w:webHidden/>
              </w:rPr>
            </w:r>
            <w:r>
              <w:rPr>
                <w:noProof/>
                <w:webHidden/>
              </w:rPr>
              <w:fldChar w:fldCharType="separate"/>
            </w:r>
            <w:r>
              <w:rPr>
                <w:noProof/>
                <w:webHidden/>
              </w:rPr>
              <w:t>25</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1" w:history="1">
            <w:r w:rsidRPr="00B87951">
              <w:rPr>
                <w:rStyle w:val="af8"/>
                <w:rFonts w:cs="Times New Roman"/>
                <w:noProof/>
              </w:rPr>
              <w:t>4.5</w:t>
            </w:r>
            <w:r w:rsidRPr="00B87951">
              <w:rPr>
                <w:rStyle w:val="af8"/>
                <w:rFonts w:ascii="仿宋" w:hAnsi="仿宋"/>
                <w:noProof/>
              </w:rPr>
              <w:t xml:space="preserve"> </w:t>
            </w:r>
            <w:r w:rsidRPr="00B87951">
              <w:rPr>
                <w:rStyle w:val="af8"/>
                <w:rFonts w:ascii="仿宋" w:hAnsi="仿宋" w:hint="eastAsia"/>
                <w:noProof/>
              </w:rPr>
              <w:t>达标排放与治理效果</w:t>
            </w:r>
            <w:r>
              <w:rPr>
                <w:noProof/>
                <w:webHidden/>
              </w:rPr>
              <w:tab/>
            </w:r>
            <w:r>
              <w:rPr>
                <w:noProof/>
                <w:webHidden/>
              </w:rPr>
              <w:fldChar w:fldCharType="begin"/>
            </w:r>
            <w:r>
              <w:rPr>
                <w:noProof/>
                <w:webHidden/>
              </w:rPr>
              <w:instrText xml:space="preserve"> PAGEREF _Toc90395871 \h </w:instrText>
            </w:r>
            <w:r>
              <w:rPr>
                <w:noProof/>
                <w:webHidden/>
              </w:rPr>
            </w:r>
            <w:r>
              <w:rPr>
                <w:noProof/>
                <w:webHidden/>
              </w:rPr>
              <w:fldChar w:fldCharType="separate"/>
            </w:r>
            <w:r>
              <w:rPr>
                <w:noProof/>
                <w:webHidden/>
              </w:rPr>
              <w:t>27</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2" w:history="1">
            <w:r w:rsidRPr="00B87951">
              <w:rPr>
                <w:rStyle w:val="af8"/>
                <w:rFonts w:cs="Times New Roman"/>
                <w:noProof/>
              </w:rPr>
              <w:t>4.6</w:t>
            </w:r>
            <w:r w:rsidRPr="00B87951">
              <w:rPr>
                <w:rStyle w:val="af8"/>
                <w:rFonts w:ascii="仿宋" w:hAnsi="仿宋"/>
                <w:noProof/>
              </w:rPr>
              <w:t xml:space="preserve"> </w:t>
            </w:r>
            <w:r w:rsidRPr="00B87951">
              <w:rPr>
                <w:rStyle w:val="af8"/>
                <w:rFonts w:ascii="仿宋" w:hAnsi="仿宋" w:hint="eastAsia"/>
                <w:noProof/>
              </w:rPr>
              <w:t>经费保障</w:t>
            </w:r>
            <w:r>
              <w:rPr>
                <w:noProof/>
                <w:webHidden/>
              </w:rPr>
              <w:tab/>
            </w:r>
            <w:r>
              <w:rPr>
                <w:noProof/>
                <w:webHidden/>
              </w:rPr>
              <w:fldChar w:fldCharType="begin"/>
            </w:r>
            <w:r>
              <w:rPr>
                <w:noProof/>
                <w:webHidden/>
              </w:rPr>
              <w:instrText xml:space="preserve"> PAGEREF _Toc90395872 \h </w:instrText>
            </w:r>
            <w:r>
              <w:rPr>
                <w:noProof/>
                <w:webHidden/>
              </w:rPr>
            </w:r>
            <w:r>
              <w:rPr>
                <w:noProof/>
                <w:webHidden/>
              </w:rPr>
              <w:fldChar w:fldCharType="separate"/>
            </w:r>
            <w:r>
              <w:rPr>
                <w:noProof/>
                <w:webHidden/>
              </w:rPr>
              <w:t>28</w:t>
            </w:r>
            <w:r>
              <w:rPr>
                <w:noProof/>
                <w:webHidden/>
              </w:rPr>
              <w:fldChar w:fldCharType="end"/>
            </w:r>
          </w:hyperlink>
        </w:p>
        <w:p w:rsidR="000F67B7" w:rsidRDefault="000F67B7">
          <w:pPr>
            <w:pStyle w:val="10"/>
            <w:tabs>
              <w:tab w:val="right" w:leader="dot" w:pos="8302"/>
            </w:tabs>
            <w:rPr>
              <w:rFonts w:asciiTheme="minorHAnsi" w:eastAsiaTheme="minorEastAsia" w:hAnsiTheme="minorHAnsi"/>
              <w:b w:val="0"/>
              <w:noProof/>
              <w:sz w:val="21"/>
            </w:rPr>
          </w:pPr>
          <w:hyperlink w:anchor="_Toc90395873" w:history="1">
            <w:r w:rsidRPr="00B87951">
              <w:rPr>
                <w:rStyle w:val="af8"/>
                <w:rFonts w:cs="Times New Roman"/>
                <w:noProof/>
              </w:rPr>
              <w:t>5</w:t>
            </w:r>
            <w:r w:rsidRPr="00B87951">
              <w:rPr>
                <w:rStyle w:val="af8"/>
                <w:rFonts w:ascii="仿宋" w:hAnsi="仿宋" w:hint="eastAsia"/>
                <w:noProof/>
              </w:rPr>
              <w:t>《规划》主要内容和成果说明</w:t>
            </w:r>
            <w:r>
              <w:rPr>
                <w:noProof/>
                <w:webHidden/>
              </w:rPr>
              <w:tab/>
            </w:r>
            <w:r>
              <w:rPr>
                <w:noProof/>
                <w:webHidden/>
              </w:rPr>
              <w:fldChar w:fldCharType="begin"/>
            </w:r>
            <w:r>
              <w:rPr>
                <w:noProof/>
                <w:webHidden/>
              </w:rPr>
              <w:instrText xml:space="preserve"> PAGEREF _Toc90395873 \h </w:instrText>
            </w:r>
            <w:r>
              <w:rPr>
                <w:noProof/>
                <w:webHidden/>
              </w:rPr>
            </w:r>
            <w:r>
              <w:rPr>
                <w:noProof/>
                <w:webHidden/>
              </w:rPr>
              <w:fldChar w:fldCharType="separate"/>
            </w:r>
            <w:r>
              <w:rPr>
                <w:noProof/>
                <w:webHidden/>
              </w:rPr>
              <w:t>29</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4" w:history="1">
            <w:r w:rsidRPr="00B87951">
              <w:rPr>
                <w:rStyle w:val="af8"/>
                <w:rFonts w:cs="Times New Roman"/>
                <w:noProof/>
              </w:rPr>
              <w:t xml:space="preserve">5.1 </w:t>
            </w:r>
            <w:r w:rsidRPr="00B87951">
              <w:rPr>
                <w:rStyle w:val="af8"/>
                <w:rFonts w:cs="Times New Roman" w:hint="eastAsia"/>
                <w:noProof/>
              </w:rPr>
              <w:t>畜禽养殖场户粪污处理设施建设</w:t>
            </w:r>
            <w:r>
              <w:rPr>
                <w:noProof/>
                <w:webHidden/>
              </w:rPr>
              <w:tab/>
            </w:r>
            <w:r>
              <w:rPr>
                <w:noProof/>
                <w:webHidden/>
              </w:rPr>
              <w:fldChar w:fldCharType="begin"/>
            </w:r>
            <w:r>
              <w:rPr>
                <w:noProof/>
                <w:webHidden/>
              </w:rPr>
              <w:instrText xml:space="preserve"> PAGEREF _Toc90395874 \h </w:instrText>
            </w:r>
            <w:r>
              <w:rPr>
                <w:noProof/>
                <w:webHidden/>
              </w:rPr>
            </w:r>
            <w:r>
              <w:rPr>
                <w:noProof/>
                <w:webHidden/>
              </w:rPr>
              <w:fldChar w:fldCharType="separate"/>
            </w:r>
            <w:r>
              <w:rPr>
                <w:noProof/>
                <w:webHidden/>
              </w:rPr>
              <w:t>29</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75" w:history="1">
            <w:r w:rsidRPr="00B87951">
              <w:rPr>
                <w:rStyle w:val="af8"/>
                <w:noProof/>
              </w:rPr>
              <w:t xml:space="preserve">5.1.1 </w:t>
            </w:r>
            <w:r w:rsidRPr="00B87951">
              <w:rPr>
                <w:rStyle w:val="af8"/>
                <w:rFonts w:hint="eastAsia"/>
                <w:noProof/>
              </w:rPr>
              <w:t>畜禽规模养殖场</w:t>
            </w:r>
            <w:r>
              <w:rPr>
                <w:noProof/>
                <w:webHidden/>
              </w:rPr>
              <w:tab/>
            </w:r>
            <w:r>
              <w:rPr>
                <w:noProof/>
                <w:webHidden/>
              </w:rPr>
              <w:fldChar w:fldCharType="begin"/>
            </w:r>
            <w:r>
              <w:rPr>
                <w:noProof/>
                <w:webHidden/>
              </w:rPr>
              <w:instrText xml:space="preserve"> PAGEREF _Toc90395875 \h </w:instrText>
            </w:r>
            <w:r>
              <w:rPr>
                <w:noProof/>
                <w:webHidden/>
              </w:rPr>
            </w:r>
            <w:r>
              <w:rPr>
                <w:noProof/>
                <w:webHidden/>
              </w:rPr>
              <w:fldChar w:fldCharType="separate"/>
            </w:r>
            <w:r>
              <w:rPr>
                <w:noProof/>
                <w:webHidden/>
              </w:rPr>
              <w:t>29</w:t>
            </w:r>
            <w:r>
              <w:rPr>
                <w:noProof/>
                <w:webHidden/>
              </w:rPr>
              <w:fldChar w:fldCharType="end"/>
            </w:r>
          </w:hyperlink>
        </w:p>
        <w:p w:rsidR="000F67B7" w:rsidRDefault="000F67B7" w:rsidP="000F67B7">
          <w:pPr>
            <w:pStyle w:val="30"/>
            <w:tabs>
              <w:tab w:val="right" w:leader="dot" w:pos="8302"/>
            </w:tabs>
            <w:ind w:left="1120"/>
            <w:rPr>
              <w:rFonts w:asciiTheme="minorHAnsi" w:eastAsiaTheme="minorEastAsia" w:hAnsiTheme="minorHAnsi"/>
              <w:noProof/>
              <w:sz w:val="21"/>
            </w:rPr>
          </w:pPr>
          <w:hyperlink w:anchor="_Toc90395876" w:history="1">
            <w:r w:rsidRPr="00B87951">
              <w:rPr>
                <w:rStyle w:val="af8"/>
                <w:noProof/>
              </w:rPr>
              <w:t xml:space="preserve">5.1.2 </w:t>
            </w:r>
            <w:r w:rsidRPr="00B87951">
              <w:rPr>
                <w:rStyle w:val="af8"/>
                <w:rFonts w:hint="eastAsia"/>
                <w:noProof/>
              </w:rPr>
              <w:t>畜禽规模以下养殖户</w:t>
            </w:r>
            <w:r>
              <w:rPr>
                <w:noProof/>
                <w:webHidden/>
              </w:rPr>
              <w:tab/>
            </w:r>
            <w:r>
              <w:rPr>
                <w:noProof/>
                <w:webHidden/>
              </w:rPr>
              <w:fldChar w:fldCharType="begin"/>
            </w:r>
            <w:r>
              <w:rPr>
                <w:noProof/>
                <w:webHidden/>
              </w:rPr>
              <w:instrText xml:space="preserve"> PAGEREF _Toc90395876 \h </w:instrText>
            </w:r>
            <w:r>
              <w:rPr>
                <w:noProof/>
                <w:webHidden/>
              </w:rPr>
            </w:r>
            <w:r>
              <w:rPr>
                <w:noProof/>
                <w:webHidden/>
              </w:rPr>
              <w:fldChar w:fldCharType="separate"/>
            </w:r>
            <w:r>
              <w:rPr>
                <w:noProof/>
                <w:webHidden/>
              </w:rPr>
              <w:t>29</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7" w:history="1">
            <w:r w:rsidRPr="00B87951">
              <w:rPr>
                <w:rStyle w:val="af8"/>
                <w:rFonts w:cs="Times New Roman"/>
                <w:noProof/>
              </w:rPr>
              <w:t xml:space="preserve">5.2 </w:t>
            </w:r>
            <w:r w:rsidRPr="00B87951">
              <w:rPr>
                <w:rStyle w:val="af8"/>
                <w:rFonts w:cs="Times New Roman" w:hint="eastAsia"/>
                <w:noProof/>
              </w:rPr>
              <w:t>畜禽粪污集中处理设施建设</w:t>
            </w:r>
            <w:r>
              <w:rPr>
                <w:noProof/>
                <w:webHidden/>
              </w:rPr>
              <w:tab/>
            </w:r>
            <w:r>
              <w:rPr>
                <w:noProof/>
                <w:webHidden/>
              </w:rPr>
              <w:fldChar w:fldCharType="begin"/>
            </w:r>
            <w:r>
              <w:rPr>
                <w:noProof/>
                <w:webHidden/>
              </w:rPr>
              <w:instrText xml:space="preserve"> PAGEREF _Toc90395877 \h </w:instrText>
            </w:r>
            <w:r>
              <w:rPr>
                <w:noProof/>
                <w:webHidden/>
              </w:rPr>
            </w:r>
            <w:r>
              <w:rPr>
                <w:noProof/>
                <w:webHidden/>
              </w:rPr>
              <w:fldChar w:fldCharType="separate"/>
            </w:r>
            <w:r>
              <w:rPr>
                <w:noProof/>
                <w:webHidden/>
              </w:rPr>
              <w:t>30</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8" w:history="1">
            <w:r w:rsidRPr="00B87951">
              <w:rPr>
                <w:rStyle w:val="af8"/>
                <w:rFonts w:cs="Times New Roman"/>
                <w:noProof/>
              </w:rPr>
              <w:t xml:space="preserve">5.3 </w:t>
            </w:r>
            <w:r w:rsidRPr="00B87951">
              <w:rPr>
                <w:rStyle w:val="af8"/>
                <w:rFonts w:cs="Times New Roman" w:hint="eastAsia"/>
                <w:noProof/>
              </w:rPr>
              <w:t>田间配套设施建设</w:t>
            </w:r>
            <w:r>
              <w:rPr>
                <w:noProof/>
                <w:webHidden/>
              </w:rPr>
              <w:tab/>
            </w:r>
            <w:r>
              <w:rPr>
                <w:noProof/>
                <w:webHidden/>
              </w:rPr>
              <w:fldChar w:fldCharType="begin"/>
            </w:r>
            <w:r>
              <w:rPr>
                <w:noProof/>
                <w:webHidden/>
              </w:rPr>
              <w:instrText xml:space="preserve"> PAGEREF _Toc90395878 \h </w:instrText>
            </w:r>
            <w:r>
              <w:rPr>
                <w:noProof/>
                <w:webHidden/>
              </w:rPr>
            </w:r>
            <w:r>
              <w:rPr>
                <w:noProof/>
                <w:webHidden/>
              </w:rPr>
              <w:fldChar w:fldCharType="separate"/>
            </w:r>
            <w:r>
              <w:rPr>
                <w:noProof/>
                <w:webHidden/>
              </w:rPr>
              <w:t>30</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79" w:history="1">
            <w:r w:rsidRPr="00B87951">
              <w:rPr>
                <w:rStyle w:val="af8"/>
                <w:rFonts w:cs="Times New Roman"/>
                <w:noProof/>
              </w:rPr>
              <w:t xml:space="preserve">5.4 </w:t>
            </w:r>
            <w:r w:rsidRPr="00B87951">
              <w:rPr>
                <w:rStyle w:val="af8"/>
                <w:rFonts w:cs="Times New Roman" w:hint="eastAsia"/>
                <w:noProof/>
              </w:rPr>
              <w:t>监管体系建设</w:t>
            </w:r>
            <w:r>
              <w:rPr>
                <w:noProof/>
                <w:webHidden/>
              </w:rPr>
              <w:tab/>
            </w:r>
            <w:r>
              <w:rPr>
                <w:noProof/>
                <w:webHidden/>
              </w:rPr>
              <w:fldChar w:fldCharType="begin"/>
            </w:r>
            <w:r>
              <w:rPr>
                <w:noProof/>
                <w:webHidden/>
              </w:rPr>
              <w:instrText xml:space="preserve"> PAGEREF _Toc90395879 \h </w:instrText>
            </w:r>
            <w:r>
              <w:rPr>
                <w:noProof/>
                <w:webHidden/>
              </w:rPr>
            </w:r>
            <w:r>
              <w:rPr>
                <w:noProof/>
                <w:webHidden/>
              </w:rPr>
              <w:fldChar w:fldCharType="separate"/>
            </w:r>
            <w:r>
              <w:rPr>
                <w:noProof/>
                <w:webHidden/>
              </w:rPr>
              <w:t>30</w:t>
            </w:r>
            <w:r>
              <w:rPr>
                <w:noProof/>
                <w:webHidden/>
              </w:rPr>
              <w:fldChar w:fldCharType="end"/>
            </w:r>
          </w:hyperlink>
        </w:p>
        <w:p w:rsidR="000F67B7" w:rsidRDefault="000F67B7" w:rsidP="000F67B7">
          <w:pPr>
            <w:pStyle w:val="21"/>
            <w:tabs>
              <w:tab w:val="right" w:leader="dot" w:pos="8302"/>
            </w:tabs>
            <w:ind w:left="560"/>
            <w:rPr>
              <w:rFonts w:asciiTheme="minorHAnsi" w:eastAsiaTheme="minorEastAsia" w:hAnsiTheme="minorHAnsi"/>
              <w:noProof/>
              <w:sz w:val="21"/>
            </w:rPr>
          </w:pPr>
          <w:hyperlink w:anchor="_Toc90395880" w:history="1">
            <w:r w:rsidRPr="00B87951">
              <w:rPr>
                <w:rStyle w:val="af8"/>
                <w:rFonts w:cs="Times New Roman"/>
                <w:noProof/>
              </w:rPr>
              <w:t xml:space="preserve">5.5 </w:t>
            </w:r>
            <w:r w:rsidRPr="00B87951">
              <w:rPr>
                <w:rStyle w:val="af8"/>
                <w:rFonts w:cs="Times New Roman" w:hint="eastAsia"/>
                <w:noProof/>
              </w:rPr>
              <w:t>成果说明</w:t>
            </w:r>
            <w:r>
              <w:rPr>
                <w:noProof/>
                <w:webHidden/>
              </w:rPr>
              <w:tab/>
            </w:r>
            <w:r>
              <w:rPr>
                <w:noProof/>
                <w:webHidden/>
              </w:rPr>
              <w:fldChar w:fldCharType="begin"/>
            </w:r>
            <w:r>
              <w:rPr>
                <w:noProof/>
                <w:webHidden/>
              </w:rPr>
              <w:instrText xml:space="preserve"> PAGEREF _Toc90395880 \h </w:instrText>
            </w:r>
            <w:r>
              <w:rPr>
                <w:noProof/>
                <w:webHidden/>
              </w:rPr>
            </w:r>
            <w:r>
              <w:rPr>
                <w:noProof/>
                <w:webHidden/>
              </w:rPr>
              <w:fldChar w:fldCharType="separate"/>
            </w:r>
            <w:r>
              <w:rPr>
                <w:noProof/>
                <w:webHidden/>
              </w:rPr>
              <w:t>31</w:t>
            </w:r>
            <w:r>
              <w:rPr>
                <w:noProof/>
                <w:webHidden/>
              </w:rPr>
              <w:fldChar w:fldCharType="end"/>
            </w:r>
          </w:hyperlink>
        </w:p>
        <w:p w:rsidR="000F67B7" w:rsidRDefault="000F67B7">
          <w:pPr>
            <w:pStyle w:val="10"/>
            <w:tabs>
              <w:tab w:val="right" w:leader="dot" w:pos="8302"/>
            </w:tabs>
            <w:rPr>
              <w:rFonts w:asciiTheme="minorHAnsi" w:eastAsiaTheme="minorEastAsia" w:hAnsiTheme="minorHAnsi"/>
              <w:b w:val="0"/>
              <w:noProof/>
              <w:sz w:val="21"/>
            </w:rPr>
          </w:pPr>
          <w:hyperlink w:anchor="_Toc90395881" w:history="1">
            <w:r w:rsidRPr="00B87951">
              <w:rPr>
                <w:rStyle w:val="af8"/>
                <w:rFonts w:cs="Times New Roman"/>
                <w:noProof/>
              </w:rPr>
              <w:t xml:space="preserve">6 </w:t>
            </w:r>
            <w:r w:rsidRPr="00B87951">
              <w:rPr>
                <w:rStyle w:val="af8"/>
                <w:rFonts w:cs="Times New Roman" w:hint="eastAsia"/>
                <w:noProof/>
              </w:rPr>
              <w:t>有关意见及修改说明</w:t>
            </w:r>
            <w:r>
              <w:rPr>
                <w:noProof/>
                <w:webHidden/>
              </w:rPr>
              <w:tab/>
            </w:r>
            <w:r>
              <w:rPr>
                <w:noProof/>
                <w:webHidden/>
              </w:rPr>
              <w:fldChar w:fldCharType="begin"/>
            </w:r>
            <w:r>
              <w:rPr>
                <w:noProof/>
                <w:webHidden/>
              </w:rPr>
              <w:instrText xml:space="preserve"> PAGEREF _Toc90395881 \h </w:instrText>
            </w:r>
            <w:r>
              <w:rPr>
                <w:noProof/>
                <w:webHidden/>
              </w:rPr>
            </w:r>
            <w:r>
              <w:rPr>
                <w:noProof/>
                <w:webHidden/>
              </w:rPr>
              <w:fldChar w:fldCharType="separate"/>
            </w:r>
            <w:r>
              <w:rPr>
                <w:noProof/>
                <w:webHidden/>
              </w:rPr>
              <w:t>34</w:t>
            </w:r>
            <w:r>
              <w:rPr>
                <w:noProof/>
                <w:webHidden/>
              </w:rPr>
              <w:fldChar w:fldCharType="end"/>
            </w:r>
          </w:hyperlink>
        </w:p>
        <w:p w:rsidR="000F67B7" w:rsidRDefault="000F67B7" w:rsidP="000F67B7">
          <w:pPr>
            <w:pStyle w:val="10"/>
            <w:tabs>
              <w:tab w:val="right" w:leader="dot" w:pos="8302"/>
            </w:tabs>
            <w:rPr>
              <w:rFonts w:asciiTheme="minorHAnsi" w:eastAsiaTheme="minorEastAsia" w:hAnsiTheme="minorHAnsi"/>
              <w:b w:val="0"/>
              <w:noProof/>
              <w:sz w:val="21"/>
            </w:rPr>
          </w:pPr>
          <w:hyperlink w:anchor="_Toc90395882" w:history="1">
            <w:r w:rsidRPr="00B87951">
              <w:rPr>
                <w:rStyle w:val="af8"/>
                <w:rFonts w:cs="Times New Roman"/>
                <w:noProof/>
              </w:rPr>
              <w:t xml:space="preserve">7 </w:t>
            </w:r>
            <w:r w:rsidRPr="00B87951">
              <w:rPr>
                <w:rStyle w:val="af8"/>
                <w:rFonts w:cs="Times New Roman" w:hint="eastAsia"/>
                <w:noProof/>
              </w:rPr>
              <w:t>其他需要说明的问题</w:t>
            </w:r>
            <w:r>
              <w:rPr>
                <w:noProof/>
                <w:webHidden/>
              </w:rPr>
              <w:tab/>
            </w:r>
            <w:r>
              <w:rPr>
                <w:noProof/>
                <w:webHidden/>
              </w:rPr>
              <w:fldChar w:fldCharType="begin"/>
            </w:r>
            <w:r>
              <w:rPr>
                <w:noProof/>
                <w:webHidden/>
              </w:rPr>
              <w:instrText xml:space="preserve"> PAGEREF _Toc90395882 \h </w:instrText>
            </w:r>
            <w:r>
              <w:rPr>
                <w:noProof/>
                <w:webHidden/>
              </w:rPr>
            </w:r>
            <w:r>
              <w:rPr>
                <w:noProof/>
                <w:webHidden/>
              </w:rPr>
              <w:fldChar w:fldCharType="separate"/>
            </w:r>
            <w:r>
              <w:rPr>
                <w:noProof/>
                <w:webHidden/>
              </w:rPr>
              <w:t>34</w:t>
            </w:r>
            <w:r>
              <w:rPr>
                <w:noProof/>
                <w:webHidden/>
              </w:rPr>
              <w:fldChar w:fldCharType="end"/>
            </w:r>
          </w:hyperlink>
        </w:p>
        <w:p w:rsidR="009A0598" w:rsidRDefault="003452A1">
          <w:pPr>
            <w:pStyle w:val="afa"/>
            <w:ind w:firstLineChars="200" w:firstLine="562"/>
            <w:rPr>
              <w:rFonts w:cs="Times New Roman"/>
              <w:color w:val="333333"/>
              <w:szCs w:val="28"/>
            </w:rPr>
            <w:sectPr w:rsidR="009A0598">
              <w:footerReference w:type="default" r:id="rId12"/>
              <w:type w:val="continuous"/>
              <w:pgSz w:w="11906" w:h="16838"/>
              <w:pgMar w:top="1440" w:right="1797" w:bottom="1440" w:left="1797" w:header="851" w:footer="992" w:gutter="0"/>
              <w:pgNumType w:fmt="upperRoman"/>
              <w:cols w:space="425"/>
              <w:docGrid w:linePitch="381"/>
            </w:sectPr>
          </w:pPr>
          <w:r>
            <w:rPr>
              <w:rFonts w:cs="Times New Roman"/>
            </w:rPr>
            <w:fldChar w:fldCharType="end"/>
          </w:r>
        </w:p>
      </w:sdtContent>
    </w:sdt>
    <w:p w:rsidR="009A0598" w:rsidRDefault="00963699">
      <w:pPr>
        <w:pStyle w:val="1"/>
        <w:spacing w:before="240" w:after="240"/>
        <w:ind w:firstLineChars="200" w:firstLine="883"/>
        <w:rPr>
          <w:rFonts w:ascii="仿宋" w:hAnsi="仿宋"/>
        </w:rPr>
      </w:pPr>
      <w:bookmarkStart w:id="0" w:name="_GoBack"/>
      <w:bookmarkStart w:id="1" w:name="_Toc90395847"/>
      <w:bookmarkEnd w:id="0"/>
      <w:r>
        <w:rPr>
          <w:rFonts w:cs="Times New Roman"/>
        </w:rPr>
        <w:lastRenderedPageBreak/>
        <w:t>1</w:t>
      </w:r>
      <w:r>
        <w:rPr>
          <w:rFonts w:ascii="仿宋" w:hAnsi="仿宋" w:hint="eastAsia"/>
        </w:rPr>
        <w:t xml:space="preserve"> 《规划》编制背景</w:t>
      </w:r>
      <w:bookmarkEnd w:id="1"/>
    </w:p>
    <w:p w:rsidR="009A0598" w:rsidRDefault="00963699">
      <w:pPr>
        <w:pStyle w:val="2"/>
        <w:spacing w:before="120" w:after="120"/>
        <w:rPr>
          <w:rFonts w:ascii="仿宋" w:hAnsi="仿宋"/>
        </w:rPr>
      </w:pPr>
      <w:bookmarkStart w:id="2" w:name="_Toc90395848"/>
      <w:r>
        <w:rPr>
          <w:rFonts w:cs="Times New Roman"/>
        </w:rPr>
        <w:t xml:space="preserve">1.1 </w:t>
      </w:r>
      <w:r>
        <w:rPr>
          <w:rFonts w:ascii="仿宋" w:hAnsi="仿宋" w:hint="eastAsia"/>
        </w:rPr>
        <w:t>任务来源</w:t>
      </w:r>
      <w:bookmarkEnd w:id="2"/>
    </w:p>
    <w:p w:rsidR="005078D2" w:rsidRDefault="005078D2" w:rsidP="005078D2">
      <w:pPr>
        <w:ind w:firstLineChars="200" w:firstLine="560"/>
      </w:pPr>
      <w:r>
        <w:rPr>
          <w:rFonts w:hint="eastAsia"/>
        </w:rPr>
        <w:t>为深入贯彻落实《农业农村部办公厅生态环境部办公厅关于进一步明确畜禽粪污还田利用要求强化养殖污染监管的通知》</w:t>
      </w:r>
      <w:r>
        <w:rPr>
          <w:rFonts w:hint="eastAsia"/>
        </w:rPr>
        <w:t>(</w:t>
      </w:r>
      <w:r>
        <w:rPr>
          <w:rFonts w:hint="eastAsia"/>
        </w:rPr>
        <w:t>农办牧〔</w:t>
      </w:r>
      <w:r>
        <w:rPr>
          <w:rFonts w:hint="eastAsia"/>
        </w:rPr>
        <w:t>2020</w:t>
      </w:r>
      <w:r>
        <w:rPr>
          <w:rFonts w:hint="eastAsia"/>
        </w:rPr>
        <w:t>〕</w:t>
      </w:r>
      <w:r>
        <w:rPr>
          <w:rFonts w:hint="eastAsia"/>
        </w:rPr>
        <w:t>23</w:t>
      </w:r>
      <w:r>
        <w:rPr>
          <w:rFonts w:hint="eastAsia"/>
        </w:rPr>
        <w:t>号</w:t>
      </w:r>
      <w:r>
        <w:rPr>
          <w:rFonts w:hint="eastAsia"/>
        </w:rPr>
        <w:t>)</w:t>
      </w:r>
      <w:r>
        <w:rPr>
          <w:rFonts w:hint="eastAsia"/>
        </w:rPr>
        <w:t>精神，进一步加强畜禽养殖污染防治工作，促进养殖粪污综合利用，保障畜禽养殖业健康发展，保护和改善农村生态环境。按照辽宁省生态环境厅和农业农村厅的要求，各县（市）区政府、各开发区管委会在系统总结《辽宁省畜禽养殖废弃物资源化利用工作方案（</w:t>
      </w:r>
      <w:r>
        <w:rPr>
          <w:rFonts w:hint="eastAsia"/>
        </w:rPr>
        <w:t>2017-2020</w:t>
      </w:r>
      <w:r>
        <w:rPr>
          <w:rFonts w:hint="eastAsia"/>
        </w:rPr>
        <w:t>年）》（辽政办发〔</w:t>
      </w:r>
      <w:r>
        <w:rPr>
          <w:rFonts w:hint="eastAsia"/>
        </w:rPr>
        <w:t>2017</w:t>
      </w:r>
      <w:r>
        <w:rPr>
          <w:rFonts w:hint="eastAsia"/>
        </w:rPr>
        <w:t>〕</w:t>
      </w:r>
      <w:r>
        <w:rPr>
          <w:rFonts w:hint="eastAsia"/>
        </w:rPr>
        <w:t>92</w:t>
      </w:r>
      <w:r>
        <w:rPr>
          <w:rFonts w:hint="eastAsia"/>
        </w:rPr>
        <w:t>号）实施情况的基础上，结合已划定的禁养区方案、根据乡村振兴和深入打好农业农村污染防治攻坚战工作需要，编制本辖区《畜禽养殖污染防治规划》。</w:t>
      </w:r>
    </w:p>
    <w:p w:rsidR="009A0598" w:rsidRDefault="005078D2" w:rsidP="005078D2">
      <w:pPr>
        <w:ind w:firstLineChars="200" w:firstLine="560"/>
        <w:rPr>
          <w:rFonts w:ascii="仿宋" w:hAnsi="仿宋"/>
        </w:rPr>
      </w:pPr>
      <w:r>
        <w:rPr>
          <w:rFonts w:hint="eastAsia"/>
        </w:rPr>
        <w:t>根据《畜禽养殖污染防治规划编制指南（试行）》，朝阳市龙城区以此为契机，紧紧围绕“推进畜禽粪污无害化处理和资源化利用，促进农业可持续发展，改善农村居民生产生活环境”和加快构建种养平衡、农牧循环的可持续发展新格局的基本目标，与辖区畜牧业发展规划相衔接，通过现场调研、实地考察、取样分析、广泛收集资料和充分征求各方意见的基础上，特编制《朝阳市龙城区畜禽养殖污染防治规划》（</w:t>
      </w:r>
      <w:r>
        <w:rPr>
          <w:rFonts w:hint="eastAsia"/>
        </w:rPr>
        <w:t>2021-2025</w:t>
      </w:r>
      <w:r>
        <w:rPr>
          <w:rFonts w:hint="eastAsia"/>
        </w:rPr>
        <w:t>年）。</w:t>
      </w:r>
    </w:p>
    <w:p w:rsidR="009A0598" w:rsidRDefault="00963699">
      <w:pPr>
        <w:pStyle w:val="2"/>
        <w:spacing w:before="120" w:after="120"/>
        <w:rPr>
          <w:rFonts w:ascii="仿宋" w:hAnsi="仿宋"/>
        </w:rPr>
      </w:pPr>
      <w:bookmarkStart w:id="3" w:name="_Toc90395849"/>
      <w:r>
        <w:rPr>
          <w:rFonts w:cs="Times New Roman"/>
        </w:rPr>
        <w:t>1.2</w:t>
      </w:r>
      <w:r>
        <w:rPr>
          <w:rFonts w:ascii="仿宋" w:hAnsi="仿宋" w:hint="eastAsia"/>
        </w:rPr>
        <w:t xml:space="preserve"> 编制过程</w:t>
      </w:r>
      <w:bookmarkEnd w:id="3"/>
    </w:p>
    <w:p w:rsidR="009A0598" w:rsidRDefault="00963699">
      <w:pPr>
        <w:ind w:firstLineChars="200" w:firstLine="560"/>
        <w:rPr>
          <w:rFonts w:cs="Times New Roman"/>
        </w:rPr>
      </w:pPr>
      <w:r>
        <w:rPr>
          <w:rFonts w:cs="Times New Roman"/>
        </w:rPr>
        <w:t>（</w:t>
      </w:r>
      <w:r>
        <w:rPr>
          <w:rFonts w:cs="Times New Roman"/>
        </w:rPr>
        <w:t>1</w:t>
      </w:r>
      <w:r>
        <w:rPr>
          <w:rFonts w:cs="Times New Roman"/>
        </w:rPr>
        <w:t>）建立规划编制工作机制，制定编制方案，委托具有相应技术能力的单位，承担规划研究与编制工作。</w:t>
      </w:r>
    </w:p>
    <w:p w:rsidR="009A0598" w:rsidRDefault="00963699">
      <w:pPr>
        <w:ind w:firstLineChars="200" w:firstLine="560"/>
        <w:rPr>
          <w:rFonts w:cs="Times New Roman"/>
        </w:rPr>
      </w:pPr>
      <w:r>
        <w:rPr>
          <w:rFonts w:cs="Times New Roman"/>
        </w:rPr>
        <w:t>（</w:t>
      </w:r>
      <w:r>
        <w:rPr>
          <w:rFonts w:cs="Times New Roman"/>
        </w:rPr>
        <w:t>2</w:t>
      </w:r>
      <w:r>
        <w:rPr>
          <w:rFonts w:cs="Times New Roman"/>
        </w:rPr>
        <w:t>）开展实地调研和专题研究，综合研判推进畜禽养殖污染防治的突出问题，明确规划任务与措施、重点工程等，凝练规划内容，</w:t>
      </w:r>
      <w:r>
        <w:rPr>
          <w:rFonts w:cs="Times New Roman"/>
        </w:rPr>
        <w:lastRenderedPageBreak/>
        <w:t>绘制规划图件，形成规划研究报告和图集。</w:t>
      </w:r>
    </w:p>
    <w:p w:rsidR="009A0598" w:rsidRDefault="00963699">
      <w:pPr>
        <w:ind w:firstLineChars="200" w:firstLine="560"/>
        <w:rPr>
          <w:rFonts w:cs="Times New Roman"/>
        </w:rPr>
      </w:pPr>
      <w:r>
        <w:rPr>
          <w:rFonts w:cs="Times New Roman"/>
        </w:rPr>
        <w:t>（</w:t>
      </w:r>
      <w:r>
        <w:rPr>
          <w:rFonts w:cs="Times New Roman"/>
        </w:rPr>
        <w:t>3</w:t>
      </w:r>
      <w:r>
        <w:rPr>
          <w:rFonts w:cs="Times New Roman"/>
        </w:rPr>
        <w:t>）广泛征求政府部门、行业专家、社会公众意见，并根据反馈意见进行修改完善。</w:t>
      </w:r>
    </w:p>
    <w:p w:rsidR="009A0598" w:rsidRDefault="00963699">
      <w:pPr>
        <w:ind w:firstLineChars="200" w:firstLine="560"/>
        <w:rPr>
          <w:rFonts w:cs="Times New Roman"/>
        </w:rPr>
      </w:pPr>
      <w:r>
        <w:rPr>
          <w:rFonts w:cs="Times New Roman"/>
        </w:rPr>
        <w:t>（</w:t>
      </w:r>
      <w:r>
        <w:rPr>
          <w:rFonts w:cs="Times New Roman"/>
        </w:rPr>
        <w:t>4</w:t>
      </w:r>
      <w:r>
        <w:rPr>
          <w:rFonts w:cs="Times New Roman"/>
        </w:rPr>
        <w:t>）生态环境主管部门组织评审。</w:t>
      </w:r>
    </w:p>
    <w:p w:rsidR="009A0598" w:rsidRDefault="00963699">
      <w:pPr>
        <w:ind w:firstLineChars="200" w:firstLine="560"/>
        <w:rPr>
          <w:rFonts w:ascii="仿宋" w:hAnsi="仿宋"/>
        </w:rPr>
      </w:pPr>
      <w:r>
        <w:rPr>
          <w:rFonts w:cs="Times New Roman"/>
        </w:rPr>
        <w:t>（</w:t>
      </w:r>
      <w:r>
        <w:rPr>
          <w:rFonts w:cs="Times New Roman"/>
        </w:rPr>
        <w:t>5</w:t>
      </w:r>
      <w:r>
        <w:rPr>
          <w:rFonts w:cs="Times New Roman"/>
        </w:rPr>
        <w:t>）</w:t>
      </w:r>
      <w:r>
        <w:rPr>
          <w:rFonts w:ascii="仿宋" w:hAnsi="仿宋" w:hint="eastAsia"/>
        </w:rPr>
        <w:t>规划通过评审且修改完善后，依法定程序颁布实施。</w:t>
      </w:r>
    </w:p>
    <w:p w:rsidR="009A0598" w:rsidRDefault="00963699">
      <w:pPr>
        <w:pStyle w:val="2"/>
        <w:spacing w:before="120" w:after="120"/>
        <w:rPr>
          <w:rFonts w:ascii="仿宋" w:hAnsi="仿宋"/>
        </w:rPr>
      </w:pPr>
      <w:bookmarkStart w:id="4" w:name="_Toc90395850"/>
      <w:r>
        <w:rPr>
          <w:rFonts w:cs="Times New Roman" w:hint="eastAsia"/>
        </w:rPr>
        <w:t>1</w:t>
      </w:r>
      <w:r>
        <w:rPr>
          <w:rFonts w:cs="Times New Roman"/>
        </w:rPr>
        <w:t xml:space="preserve">.3 </w:t>
      </w:r>
      <w:r>
        <w:rPr>
          <w:rFonts w:ascii="仿宋" w:hAnsi="仿宋" w:hint="eastAsia"/>
        </w:rPr>
        <w:t>规划依据</w:t>
      </w:r>
      <w:bookmarkEnd w:id="4"/>
    </w:p>
    <w:p w:rsidR="009A0598" w:rsidRDefault="00963699">
      <w:pPr>
        <w:pStyle w:val="3"/>
        <w:rPr>
          <w:rFonts w:ascii="仿宋" w:hAnsi="仿宋"/>
        </w:rPr>
      </w:pPr>
      <w:bookmarkStart w:id="5" w:name="_Toc90395851"/>
      <w:r>
        <w:rPr>
          <w:rFonts w:cs="Times New Roman"/>
        </w:rPr>
        <w:t>1.3.1</w:t>
      </w:r>
      <w:r>
        <w:rPr>
          <w:rFonts w:ascii="仿宋" w:hAnsi="仿宋" w:hint="eastAsia"/>
        </w:rPr>
        <w:t xml:space="preserve"> 法律法规</w:t>
      </w:r>
      <w:bookmarkEnd w:id="5"/>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rFonts w:hint="eastAsia"/>
          <w:szCs w:val="28"/>
        </w:rPr>
        <w:t>）《中华人民共和国环境保护法》（</w:t>
      </w:r>
      <w:r>
        <w:rPr>
          <w:rFonts w:hint="eastAsia"/>
          <w:szCs w:val="28"/>
        </w:rPr>
        <w:t>2014</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2</w:t>
      </w:r>
      <w:r>
        <w:rPr>
          <w:rFonts w:hint="eastAsia"/>
          <w:szCs w:val="28"/>
        </w:rPr>
        <w:t>）《中华人民共和国城乡规划法》（</w:t>
      </w:r>
      <w:r>
        <w:rPr>
          <w:rFonts w:hint="eastAsia"/>
          <w:szCs w:val="28"/>
        </w:rPr>
        <w:t>2007</w:t>
      </w:r>
      <w:r>
        <w:rPr>
          <w:rFonts w:hint="eastAsia"/>
          <w:szCs w:val="28"/>
        </w:rPr>
        <w:t>年）</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3</w:t>
      </w:r>
      <w:r>
        <w:rPr>
          <w:rFonts w:hint="eastAsia"/>
          <w:szCs w:val="28"/>
        </w:rPr>
        <w:t>）《中华人民共和国清洁生产促进法》（</w:t>
      </w:r>
      <w:r>
        <w:rPr>
          <w:rFonts w:hint="eastAsia"/>
          <w:szCs w:val="28"/>
        </w:rPr>
        <w:t>2012</w:t>
      </w:r>
      <w:r>
        <w:rPr>
          <w:rFonts w:hint="eastAsia"/>
          <w:szCs w:val="28"/>
        </w:rPr>
        <w:t>年）</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4</w:t>
      </w:r>
      <w:r>
        <w:rPr>
          <w:rFonts w:hint="eastAsia"/>
          <w:szCs w:val="28"/>
        </w:rPr>
        <w:t>）《中华人民共和国循环经济促进法》（</w:t>
      </w:r>
      <w:r>
        <w:rPr>
          <w:rFonts w:hint="eastAsia"/>
          <w:szCs w:val="28"/>
        </w:rPr>
        <w:t>2018</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5</w:t>
      </w:r>
      <w:r>
        <w:rPr>
          <w:rFonts w:hint="eastAsia"/>
          <w:szCs w:val="28"/>
        </w:rPr>
        <w:t>）《中华人民共和国环境影响评价法》（</w:t>
      </w:r>
      <w:r>
        <w:rPr>
          <w:rFonts w:hint="eastAsia"/>
          <w:szCs w:val="28"/>
        </w:rPr>
        <w:t>2018</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6</w:t>
      </w:r>
      <w:r>
        <w:rPr>
          <w:rFonts w:hint="eastAsia"/>
          <w:szCs w:val="28"/>
        </w:rPr>
        <w:t>）《中华人民共和国土地管理法》（</w:t>
      </w:r>
      <w:r>
        <w:rPr>
          <w:rFonts w:hint="eastAsia"/>
          <w:szCs w:val="28"/>
        </w:rPr>
        <w:t>2019</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7</w:t>
      </w:r>
      <w:r>
        <w:rPr>
          <w:rFonts w:hint="eastAsia"/>
          <w:szCs w:val="28"/>
        </w:rPr>
        <w:t>）《中华人民共和国水污染防治法》（</w:t>
      </w:r>
      <w:r>
        <w:rPr>
          <w:rFonts w:hint="eastAsia"/>
          <w:szCs w:val="28"/>
        </w:rPr>
        <w:t>2017</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8</w:t>
      </w:r>
      <w:r>
        <w:rPr>
          <w:rFonts w:hint="eastAsia"/>
          <w:szCs w:val="28"/>
        </w:rPr>
        <w:t>）《中华人民共和国大气污染防治法》（</w:t>
      </w:r>
      <w:r>
        <w:rPr>
          <w:rFonts w:hint="eastAsia"/>
          <w:szCs w:val="28"/>
        </w:rPr>
        <w:t>2018</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9</w:t>
      </w:r>
      <w:r>
        <w:rPr>
          <w:rFonts w:hint="eastAsia"/>
          <w:szCs w:val="28"/>
        </w:rPr>
        <w:t>）《中华人民共和国固体废物污染环境防治法》（</w:t>
      </w:r>
      <w:r>
        <w:rPr>
          <w:rFonts w:hint="eastAsia"/>
          <w:szCs w:val="28"/>
        </w:rPr>
        <w:t>2020</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0</w:t>
      </w:r>
      <w:r>
        <w:rPr>
          <w:rFonts w:hint="eastAsia"/>
          <w:szCs w:val="28"/>
        </w:rPr>
        <w:t>）《</w:t>
      </w:r>
      <w:r>
        <w:rPr>
          <w:szCs w:val="28"/>
        </w:rPr>
        <w:t>中华人民共和国土壤污染防治法</w:t>
      </w:r>
      <w:r>
        <w:rPr>
          <w:rFonts w:hint="eastAsia"/>
          <w:szCs w:val="28"/>
        </w:rPr>
        <w:t>》（</w:t>
      </w:r>
      <w:r>
        <w:rPr>
          <w:rFonts w:hint="eastAsia"/>
          <w:szCs w:val="28"/>
        </w:rPr>
        <w:t>2</w:t>
      </w:r>
      <w:r>
        <w:rPr>
          <w:szCs w:val="28"/>
        </w:rPr>
        <w:t>018</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1</w:t>
      </w:r>
      <w:r>
        <w:rPr>
          <w:rFonts w:hint="eastAsia"/>
          <w:szCs w:val="28"/>
        </w:rPr>
        <w:t>）《中华人民共和国环境噪声污染防治法》（</w:t>
      </w:r>
      <w:r>
        <w:rPr>
          <w:rFonts w:hint="eastAsia"/>
          <w:szCs w:val="28"/>
        </w:rPr>
        <w:t>2018</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2</w:t>
      </w:r>
      <w:r>
        <w:rPr>
          <w:rFonts w:hint="eastAsia"/>
          <w:szCs w:val="28"/>
        </w:rPr>
        <w:t>）《中华人民共和国水土保持法》（</w:t>
      </w:r>
      <w:r>
        <w:rPr>
          <w:rFonts w:hint="eastAsia"/>
          <w:szCs w:val="28"/>
        </w:rPr>
        <w:t>2010</w:t>
      </w:r>
      <w:r>
        <w:rPr>
          <w:rFonts w:hint="eastAsia"/>
          <w:szCs w:val="28"/>
        </w:rPr>
        <w:t>年）</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3</w:t>
      </w:r>
      <w:r>
        <w:rPr>
          <w:rFonts w:hint="eastAsia"/>
          <w:szCs w:val="28"/>
        </w:rPr>
        <w:t>）《中华人民共和国矿产资源法》（</w:t>
      </w:r>
      <w:r>
        <w:rPr>
          <w:rFonts w:hint="eastAsia"/>
          <w:szCs w:val="28"/>
        </w:rPr>
        <w:t>2009</w:t>
      </w:r>
      <w:r>
        <w:rPr>
          <w:rFonts w:hint="eastAsia"/>
          <w:szCs w:val="28"/>
        </w:rPr>
        <w:t>年）</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4</w:t>
      </w:r>
      <w:r>
        <w:rPr>
          <w:rFonts w:hint="eastAsia"/>
          <w:szCs w:val="28"/>
        </w:rPr>
        <w:t>）《中华人民共和国森林法》（</w:t>
      </w:r>
      <w:r>
        <w:rPr>
          <w:rFonts w:hint="eastAsia"/>
          <w:szCs w:val="28"/>
        </w:rPr>
        <w:t>2019</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5</w:t>
      </w:r>
      <w:r>
        <w:rPr>
          <w:rFonts w:hint="eastAsia"/>
          <w:szCs w:val="28"/>
        </w:rPr>
        <w:t>）《中华人民共和国水法》（</w:t>
      </w:r>
      <w:r>
        <w:rPr>
          <w:rFonts w:hint="eastAsia"/>
          <w:szCs w:val="28"/>
        </w:rPr>
        <w:t>2016</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6</w:t>
      </w:r>
      <w:r>
        <w:rPr>
          <w:rFonts w:hint="eastAsia"/>
          <w:szCs w:val="28"/>
        </w:rPr>
        <w:t>）《中华人民共和国节约能源法》（</w:t>
      </w:r>
      <w:r>
        <w:rPr>
          <w:rFonts w:hint="eastAsia"/>
          <w:szCs w:val="28"/>
        </w:rPr>
        <w:t>2018</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lastRenderedPageBreak/>
        <w:t>（</w:t>
      </w:r>
      <w:r>
        <w:rPr>
          <w:szCs w:val="28"/>
        </w:rPr>
        <w:t>17</w:t>
      </w:r>
      <w:r>
        <w:rPr>
          <w:rFonts w:hint="eastAsia"/>
          <w:szCs w:val="28"/>
        </w:rPr>
        <w:t>）《中华人民共和国河道管理条例》（</w:t>
      </w:r>
      <w:r>
        <w:rPr>
          <w:rFonts w:hint="eastAsia"/>
          <w:szCs w:val="28"/>
        </w:rPr>
        <w:t>2017</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szCs w:val="28"/>
        </w:rPr>
        <w:t>18</w:t>
      </w:r>
      <w:r>
        <w:rPr>
          <w:rFonts w:hint="eastAsia"/>
          <w:szCs w:val="28"/>
        </w:rPr>
        <w:t>）《中华人民共和国基本农田保护条例》（</w:t>
      </w:r>
      <w:r>
        <w:rPr>
          <w:rFonts w:hint="eastAsia"/>
          <w:szCs w:val="28"/>
        </w:rPr>
        <w:t>2017</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1</w:t>
      </w:r>
      <w:r>
        <w:rPr>
          <w:szCs w:val="28"/>
        </w:rPr>
        <w:t>9</w:t>
      </w:r>
      <w:r>
        <w:rPr>
          <w:rFonts w:hint="eastAsia"/>
          <w:szCs w:val="28"/>
        </w:rPr>
        <w:t>）</w:t>
      </w:r>
      <w:r>
        <w:rPr>
          <w:szCs w:val="28"/>
        </w:rPr>
        <w:t>《中华人民共和国农业法》</w:t>
      </w:r>
      <w:r>
        <w:rPr>
          <w:rFonts w:hint="eastAsia"/>
          <w:szCs w:val="28"/>
        </w:rPr>
        <w:t>（</w:t>
      </w:r>
      <w:r>
        <w:rPr>
          <w:rFonts w:hint="eastAsia"/>
          <w:szCs w:val="28"/>
        </w:rPr>
        <w:t>2</w:t>
      </w:r>
      <w:r>
        <w:rPr>
          <w:szCs w:val="28"/>
        </w:rPr>
        <w:t>012</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2</w:t>
      </w:r>
      <w:r>
        <w:rPr>
          <w:szCs w:val="28"/>
        </w:rPr>
        <w:t>0</w:t>
      </w:r>
      <w:r>
        <w:rPr>
          <w:rFonts w:hint="eastAsia"/>
          <w:szCs w:val="28"/>
        </w:rPr>
        <w:t>）</w:t>
      </w:r>
      <w:r>
        <w:rPr>
          <w:szCs w:val="28"/>
        </w:rPr>
        <w:t>《中华人民共和国畜牧法》</w:t>
      </w:r>
      <w:r>
        <w:rPr>
          <w:rFonts w:hint="eastAsia"/>
          <w:szCs w:val="28"/>
        </w:rPr>
        <w:t>（</w:t>
      </w:r>
      <w:r>
        <w:rPr>
          <w:rFonts w:hint="eastAsia"/>
          <w:szCs w:val="28"/>
        </w:rPr>
        <w:t>2</w:t>
      </w:r>
      <w:r>
        <w:rPr>
          <w:szCs w:val="28"/>
        </w:rPr>
        <w:t>015</w:t>
      </w:r>
      <w:r>
        <w:rPr>
          <w:rFonts w:hint="eastAsia"/>
          <w:szCs w:val="28"/>
        </w:rPr>
        <w:t>年修订）</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2</w:t>
      </w:r>
      <w:r>
        <w:rPr>
          <w:szCs w:val="28"/>
        </w:rPr>
        <w:t>1</w:t>
      </w:r>
      <w:r>
        <w:rPr>
          <w:rFonts w:hint="eastAsia"/>
          <w:szCs w:val="28"/>
        </w:rPr>
        <w:t>）</w:t>
      </w:r>
      <w:r>
        <w:rPr>
          <w:szCs w:val="28"/>
        </w:rPr>
        <w:t>《畜禽规模养殖污染防治条例》</w:t>
      </w:r>
      <w:r>
        <w:rPr>
          <w:rFonts w:hint="eastAsia"/>
          <w:szCs w:val="28"/>
        </w:rPr>
        <w:t>（</w:t>
      </w:r>
      <w:r>
        <w:rPr>
          <w:rFonts w:hint="eastAsia"/>
          <w:szCs w:val="28"/>
        </w:rPr>
        <w:t>2</w:t>
      </w:r>
      <w:r>
        <w:rPr>
          <w:szCs w:val="28"/>
        </w:rPr>
        <w:t>013</w:t>
      </w:r>
      <w:r>
        <w:rPr>
          <w:rFonts w:hint="eastAsia"/>
          <w:szCs w:val="28"/>
        </w:rPr>
        <w:t>年）</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23</w:t>
      </w:r>
      <w:r>
        <w:rPr>
          <w:rFonts w:hint="eastAsia"/>
          <w:szCs w:val="28"/>
        </w:rPr>
        <w:t>）《辽宁省环境保护条例》（</w:t>
      </w:r>
      <w:r>
        <w:rPr>
          <w:rFonts w:hint="eastAsia"/>
          <w:szCs w:val="28"/>
        </w:rPr>
        <w:t>2018</w:t>
      </w:r>
      <w:r>
        <w:rPr>
          <w:rFonts w:hint="eastAsia"/>
          <w:szCs w:val="28"/>
        </w:rPr>
        <w:t>年）</w:t>
      </w:r>
    </w:p>
    <w:p w:rsidR="009A0598" w:rsidRDefault="00963699">
      <w:pPr>
        <w:topLinePunct/>
        <w:adjustRightInd w:val="0"/>
        <w:snapToGrid w:val="0"/>
        <w:ind w:firstLineChars="200" w:firstLine="560"/>
        <w:jc w:val="left"/>
        <w:rPr>
          <w:szCs w:val="28"/>
        </w:rPr>
      </w:pPr>
      <w:r>
        <w:rPr>
          <w:rFonts w:hint="eastAsia"/>
          <w:szCs w:val="28"/>
        </w:rPr>
        <w:t>（</w:t>
      </w:r>
      <w:r>
        <w:rPr>
          <w:rFonts w:hint="eastAsia"/>
          <w:szCs w:val="28"/>
        </w:rPr>
        <w:t>2</w:t>
      </w:r>
      <w:r>
        <w:rPr>
          <w:szCs w:val="28"/>
        </w:rPr>
        <w:t>4</w:t>
      </w:r>
      <w:r>
        <w:rPr>
          <w:rFonts w:hint="eastAsia"/>
          <w:szCs w:val="28"/>
        </w:rPr>
        <w:t>）《辽宁省畜禽产品安全管理条例》（</w:t>
      </w:r>
      <w:r>
        <w:rPr>
          <w:rFonts w:hint="eastAsia"/>
          <w:szCs w:val="28"/>
        </w:rPr>
        <w:t>2</w:t>
      </w:r>
      <w:r>
        <w:rPr>
          <w:szCs w:val="28"/>
        </w:rPr>
        <w:t>013</w:t>
      </w:r>
      <w:r>
        <w:rPr>
          <w:rFonts w:hint="eastAsia"/>
          <w:szCs w:val="28"/>
        </w:rPr>
        <w:t>年）</w:t>
      </w:r>
    </w:p>
    <w:p w:rsidR="00D624DB" w:rsidRPr="00D624DB" w:rsidRDefault="00D624DB" w:rsidP="00D624DB">
      <w:pPr>
        <w:topLinePunct/>
        <w:adjustRightInd w:val="0"/>
        <w:snapToGrid w:val="0"/>
        <w:ind w:firstLineChars="200" w:firstLine="560"/>
        <w:jc w:val="left"/>
        <w:rPr>
          <w:szCs w:val="28"/>
        </w:rPr>
      </w:pPr>
      <w:r w:rsidRPr="00D624DB">
        <w:rPr>
          <w:rFonts w:hint="eastAsia"/>
          <w:szCs w:val="28"/>
        </w:rPr>
        <w:t>（</w:t>
      </w:r>
      <w:r w:rsidRPr="00D624DB">
        <w:rPr>
          <w:rFonts w:hint="eastAsia"/>
          <w:szCs w:val="28"/>
        </w:rPr>
        <w:t>25</w:t>
      </w:r>
      <w:r w:rsidRPr="00D624DB">
        <w:rPr>
          <w:rFonts w:hint="eastAsia"/>
          <w:szCs w:val="28"/>
        </w:rPr>
        <w:t>）</w:t>
      </w:r>
      <w:r w:rsidRPr="00D624DB">
        <w:rPr>
          <w:szCs w:val="28"/>
        </w:rPr>
        <w:t>《辽宁省大气污染防治条例》（</w:t>
      </w:r>
      <w:r w:rsidRPr="00D624DB">
        <w:rPr>
          <w:rFonts w:hint="eastAsia"/>
          <w:szCs w:val="28"/>
        </w:rPr>
        <w:t>2020</w:t>
      </w:r>
      <w:r w:rsidRPr="00D624DB">
        <w:rPr>
          <w:rFonts w:hint="eastAsia"/>
          <w:szCs w:val="28"/>
        </w:rPr>
        <w:t>年修订</w:t>
      </w:r>
      <w:r w:rsidRPr="00D624DB">
        <w:rPr>
          <w:szCs w:val="28"/>
        </w:rPr>
        <w:t>）</w:t>
      </w:r>
    </w:p>
    <w:p w:rsidR="00D624DB" w:rsidRPr="00D624DB" w:rsidRDefault="00D624DB" w:rsidP="00D624DB">
      <w:pPr>
        <w:topLinePunct/>
        <w:adjustRightInd w:val="0"/>
        <w:snapToGrid w:val="0"/>
        <w:ind w:firstLineChars="200" w:firstLine="560"/>
        <w:jc w:val="left"/>
        <w:rPr>
          <w:szCs w:val="28"/>
        </w:rPr>
      </w:pPr>
      <w:r w:rsidRPr="00D624DB">
        <w:rPr>
          <w:rFonts w:hint="eastAsia"/>
          <w:szCs w:val="28"/>
        </w:rPr>
        <w:t>（</w:t>
      </w:r>
      <w:r w:rsidRPr="00D624DB">
        <w:rPr>
          <w:rFonts w:hint="eastAsia"/>
          <w:szCs w:val="28"/>
        </w:rPr>
        <w:t>26</w:t>
      </w:r>
      <w:r w:rsidRPr="00D624DB">
        <w:rPr>
          <w:rFonts w:hint="eastAsia"/>
          <w:szCs w:val="28"/>
        </w:rPr>
        <w:t>）</w:t>
      </w:r>
      <w:r w:rsidRPr="00D624DB">
        <w:rPr>
          <w:szCs w:val="28"/>
        </w:rPr>
        <w:t>《辽宁省水污染防治条例》</w:t>
      </w:r>
      <w:r w:rsidRPr="00D624DB">
        <w:rPr>
          <w:rFonts w:hint="eastAsia"/>
          <w:szCs w:val="28"/>
        </w:rPr>
        <w:t>（</w:t>
      </w:r>
      <w:r w:rsidRPr="00D624DB">
        <w:rPr>
          <w:rFonts w:hint="eastAsia"/>
          <w:szCs w:val="28"/>
        </w:rPr>
        <w:t>2018</w:t>
      </w:r>
      <w:r w:rsidRPr="00D624DB">
        <w:rPr>
          <w:rFonts w:hint="eastAsia"/>
          <w:szCs w:val="28"/>
        </w:rPr>
        <w:t>年）</w:t>
      </w:r>
    </w:p>
    <w:p w:rsidR="00D624DB" w:rsidRPr="00D624DB" w:rsidRDefault="00D624DB" w:rsidP="00D624DB">
      <w:pPr>
        <w:topLinePunct/>
        <w:adjustRightInd w:val="0"/>
        <w:snapToGrid w:val="0"/>
        <w:ind w:firstLineChars="200" w:firstLine="560"/>
        <w:jc w:val="left"/>
        <w:rPr>
          <w:szCs w:val="28"/>
        </w:rPr>
      </w:pPr>
      <w:r w:rsidRPr="00D624DB">
        <w:rPr>
          <w:rFonts w:hint="eastAsia"/>
          <w:szCs w:val="28"/>
        </w:rPr>
        <w:t>（</w:t>
      </w:r>
      <w:r w:rsidRPr="00D624DB">
        <w:rPr>
          <w:rFonts w:hint="eastAsia"/>
          <w:szCs w:val="28"/>
        </w:rPr>
        <w:t>27</w:t>
      </w:r>
      <w:r w:rsidRPr="00D624DB">
        <w:rPr>
          <w:rFonts w:hint="eastAsia"/>
          <w:szCs w:val="28"/>
        </w:rPr>
        <w:t>）《辽宁省土壤污染防治条例》</w:t>
      </w:r>
    </w:p>
    <w:p w:rsidR="009A0598" w:rsidRDefault="00963699">
      <w:pPr>
        <w:pStyle w:val="3"/>
        <w:rPr>
          <w:rFonts w:ascii="仿宋" w:hAnsi="仿宋"/>
        </w:rPr>
      </w:pPr>
      <w:bookmarkStart w:id="6" w:name="_Toc90395852"/>
      <w:r>
        <w:rPr>
          <w:rFonts w:cs="Times New Roman" w:hint="eastAsia"/>
        </w:rPr>
        <w:t xml:space="preserve">1.3.2 </w:t>
      </w:r>
      <w:r>
        <w:rPr>
          <w:rFonts w:ascii="仿宋" w:hAnsi="仿宋" w:hint="eastAsia"/>
        </w:rPr>
        <w:t>规范和标准</w:t>
      </w:r>
      <w:bookmarkEnd w:id="6"/>
    </w:p>
    <w:p w:rsidR="009A0598" w:rsidRDefault="00963699">
      <w:pPr>
        <w:ind w:firstLineChars="200" w:firstLine="560"/>
      </w:pPr>
      <w:r>
        <w:rPr>
          <w:rFonts w:hint="eastAsia"/>
        </w:rPr>
        <w:t>（</w:t>
      </w:r>
      <w:r>
        <w:rPr>
          <w:rFonts w:hint="eastAsia"/>
        </w:rPr>
        <w:t>1</w:t>
      </w:r>
      <w:r>
        <w:rPr>
          <w:rFonts w:hint="eastAsia"/>
        </w:rPr>
        <w:t>）《农田灌溉水质标准》（</w:t>
      </w:r>
      <w:r>
        <w:rPr>
          <w:rFonts w:hint="eastAsia"/>
        </w:rPr>
        <w:t>GB 5084</w:t>
      </w:r>
      <w:r>
        <w:rPr>
          <w:rFonts w:hint="eastAsia"/>
        </w:rPr>
        <w:t>）</w:t>
      </w:r>
    </w:p>
    <w:p w:rsidR="009A0598" w:rsidRDefault="00963699">
      <w:pPr>
        <w:ind w:firstLineChars="200" w:firstLine="560"/>
      </w:pPr>
      <w:r>
        <w:rPr>
          <w:rFonts w:hint="eastAsia"/>
        </w:rPr>
        <w:t>（</w:t>
      </w:r>
      <w:r>
        <w:rPr>
          <w:rFonts w:hint="eastAsia"/>
        </w:rPr>
        <w:t>2</w:t>
      </w:r>
      <w:r>
        <w:rPr>
          <w:rFonts w:hint="eastAsia"/>
        </w:rPr>
        <w:t>）《粪便无害化卫生要求》（</w:t>
      </w:r>
      <w:r>
        <w:rPr>
          <w:rFonts w:hint="eastAsia"/>
        </w:rPr>
        <w:t>GB 7959</w:t>
      </w:r>
      <w:r>
        <w:rPr>
          <w:rFonts w:hint="eastAsia"/>
        </w:rPr>
        <w:t>）</w:t>
      </w:r>
    </w:p>
    <w:p w:rsidR="009A0598" w:rsidRDefault="00963699">
      <w:pPr>
        <w:ind w:firstLineChars="200" w:firstLine="560"/>
      </w:pPr>
      <w:r>
        <w:rPr>
          <w:rFonts w:hint="eastAsia"/>
        </w:rPr>
        <w:t>（</w:t>
      </w:r>
      <w:r>
        <w:rPr>
          <w:rFonts w:hint="eastAsia"/>
        </w:rPr>
        <w:t>3</w:t>
      </w:r>
      <w:r>
        <w:rPr>
          <w:rFonts w:hint="eastAsia"/>
        </w:rPr>
        <w:t>）《土壤环境质量</w:t>
      </w:r>
      <w:r>
        <w:rPr>
          <w:rFonts w:hint="eastAsia"/>
        </w:rPr>
        <w:t>-</w:t>
      </w:r>
      <w:r>
        <w:rPr>
          <w:rFonts w:hint="eastAsia"/>
        </w:rPr>
        <w:t>农用地土壤污染风险管控标准</w:t>
      </w:r>
      <w:r>
        <w:rPr>
          <w:rFonts w:hint="eastAsia"/>
        </w:rPr>
        <w:t>(</w:t>
      </w:r>
      <w:r>
        <w:rPr>
          <w:rFonts w:hint="eastAsia"/>
        </w:rPr>
        <w:t>试行</w:t>
      </w:r>
      <w:r>
        <w:rPr>
          <w:rFonts w:hint="eastAsia"/>
        </w:rPr>
        <w:t>)</w:t>
      </w:r>
      <w:r>
        <w:rPr>
          <w:rFonts w:hint="eastAsia"/>
        </w:rPr>
        <w:t>》（</w:t>
      </w:r>
      <w:r>
        <w:rPr>
          <w:rFonts w:hint="eastAsia"/>
        </w:rPr>
        <w:t>GB 15618</w:t>
      </w:r>
      <w:r>
        <w:rPr>
          <w:rFonts w:hint="eastAsia"/>
        </w:rPr>
        <w:t>）</w:t>
      </w:r>
    </w:p>
    <w:p w:rsidR="009A0598" w:rsidRDefault="00963699">
      <w:pPr>
        <w:ind w:firstLineChars="200" w:firstLine="560"/>
      </w:pPr>
      <w:r>
        <w:rPr>
          <w:rFonts w:hint="eastAsia"/>
        </w:rPr>
        <w:t>（</w:t>
      </w:r>
      <w:r>
        <w:rPr>
          <w:rFonts w:hint="eastAsia"/>
        </w:rPr>
        <w:t>4</w:t>
      </w:r>
      <w:r>
        <w:rPr>
          <w:rFonts w:hint="eastAsia"/>
        </w:rPr>
        <w:t>）《畜禽养殖业污染物排放标准》（</w:t>
      </w:r>
      <w:r>
        <w:rPr>
          <w:rFonts w:hint="eastAsia"/>
        </w:rPr>
        <w:t>GB 18596</w:t>
      </w:r>
      <w:r>
        <w:rPr>
          <w:rFonts w:hint="eastAsia"/>
        </w:rPr>
        <w:t>）</w:t>
      </w:r>
    </w:p>
    <w:p w:rsidR="009A0598" w:rsidRDefault="00963699">
      <w:pPr>
        <w:ind w:firstLineChars="200" w:firstLine="560"/>
      </w:pPr>
      <w:r>
        <w:rPr>
          <w:rFonts w:hint="eastAsia"/>
        </w:rPr>
        <w:t>（</w:t>
      </w:r>
      <w:r>
        <w:rPr>
          <w:rFonts w:hint="eastAsia"/>
        </w:rPr>
        <w:t>5</w:t>
      </w:r>
      <w:r>
        <w:rPr>
          <w:rFonts w:hint="eastAsia"/>
        </w:rPr>
        <w:t>）《有机—无机复混肥料》（</w:t>
      </w:r>
      <w:r>
        <w:rPr>
          <w:rFonts w:hint="eastAsia"/>
        </w:rPr>
        <w:t>GB/T18877</w:t>
      </w:r>
      <w:r>
        <w:rPr>
          <w:rFonts w:hint="eastAsia"/>
        </w:rPr>
        <w:t>）</w:t>
      </w:r>
    </w:p>
    <w:p w:rsidR="009A0598" w:rsidRDefault="00963699">
      <w:pPr>
        <w:ind w:firstLineChars="200" w:firstLine="560"/>
      </w:pPr>
      <w:r>
        <w:rPr>
          <w:rFonts w:hint="eastAsia"/>
        </w:rPr>
        <w:t>（</w:t>
      </w:r>
      <w:r>
        <w:rPr>
          <w:rFonts w:hint="eastAsia"/>
        </w:rPr>
        <w:t>6</w:t>
      </w:r>
      <w:r>
        <w:rPr>
          <w:rFonts w:hint="eastAsia"/>
        </w:rPr>
        <w:t>）《畜禽粪便监测技术规范》（</w:t>
      </w:r>
      <w:r>
        <w:rPr>
          <w:rFonts w:hint="eastAsia"/>
        </w:rPr>
        <w:t>GB/T 25169</w:t>
      </w:r>
      <w:r>
        <w:rPr>
          <w:rFonts w:hint="eastAsia"/>
        </w:rPr>
        <w:t>）</w:t>
      </w:r>
    </w:p>
    <w:p w:rsidR="009A0598" w:rsidRDefault="00963699">
      <w:pPr>
        <w:ind w:firstLineChars="200" w:firstLine="560"/>
      </w:pPr>
      <w:r>
        <w:rPr>
          <w:rFonts w:hint="eastAsia"/>
        </w:rPr>
        <w:t>（</w:t>
      </w:r>
      <w:r>
        <w:rPr>
          <w:rFonts w:hint="eastAsia"/>
        </w:rPr>
        <w:t>7</w:t>
      </w:r>
      <w:r>
        <w:rPr>
          <w:rFonts w:hint="eastAsia"/>
        </w:rPr>
        <w:t>）《畜禽粪便还田技术规范》（</w:t>
      </w:r>
      <w:r>
        <w:rPr>
          <w:rFonts w:hint="eastAsia"/>
        </w:rPr>
        <w:t>GB/T 25246</w:t>
      </w:r>
      <w:r>
        <w:rPr>
          <w:rFonts w:hint="eastAsia"/>
        </w:rPr>
        <w:t>）</w:t>
      </w:r>
    </w:p>
    <w:p w:rsidR="009A0598" w:rsidRDefault="00963699">
      <w:pPr>
        <w:ind w:firstLineChars="200" w:firstLine="560"/>
      </w:pPr>
      <w:r>
        <w:rPr>
          <w:rFonts w:hint="eastAsia"/>
        </w:rPr>
        <w:t>（</w:t>
      </w:r>
      <w:r>
        <w:rPr>
          <w:rFonts w:hint="eastAsia"/>
        </w:rPr>
        <w:t>8</w:t>
      </w:r>
      <w:r>
        <w:rPr>
          <w:rFonts w:hint="eastAsia"/>
        </w:rPr>
        <w:t>）《畜禽养殖污水贮存设施设计要求》（</w:t>
      </w:r>
      <w:r>
        <w:rPr>
          <w:rFonts w:hint="eastAsia"/>
        </w:rPr>
        <w:t>GB/T 26624</w:t>
      </w:r>
      <w:r>
        <w:rPr>
          <w:rFonts w:hint="eastAsia"/>
        </w:rPr>
        <w:t>）</w:t>
      </w:r>
    </w:p>
    <w:p w:rsidR="009A0598" w:rsidRDefault="00963699">
      <w:pPr>
        <w:ind w:firstLineChars="200" w:firstLine="560"/>
      </w:pPr>
      <w:r>
        <w:rPr>
          <w:rFonts w:hint="eastAsia"/>
        </w:rPr>
        <w:t>（</w:t>
      </w:r>
      <w:r>
        <w:rPr>
          <w:rFonts w:hint="eastAsia"/>
        </w:rPr>
        <w:t>9</w:t>
      </w:r>
      <w:r>
        <w:rPr>
          <w:rFonts w:hint="eastAsia"/>
        </w:rPr>
        <w:t>）《畜禽粪便贮存设施设计要求》（</w:t>
      </w:r>
      <w:r>
        <w:rPr>
          <w:rFonts w:hint="eastAsia"/>
        </w:rPr>
        <w:t>GB/T 27622</w:t>
      </w:r>
      <w:r>
        <w:rPr>
          <w:rFonts w:hint="eastAsia"/>
        </w:rPr>
        <w:t>）</w:t>
      </w:r>
    </w:p>
    <w:p w:rsidR="009A0598" w:rsidRDefault="00963699">
      <w:pPr>
        <w:ind w:firstLineChars="200" w:firstLine="560"/>
      </w:pPr>
      <w:r>
        <w:rPr>
          <w:rFonts w:hint="eastAsia"/>
        </w:rPr>
        <w:t>（</w:t>
      </w:r>
      <w:r>
        <w:rPr>
          <w:rFonts w:hint="eastAsia"/>
        </w:rPr>
        <w:t>10</w:t>
      </w:r>
      <w:r>
        <w:rPr>
          <w:rFonts w:hint="eastAsia"/>
        </w:rPr>
        <w:t>）《畜禽粪便无害化处理技术规范》（</w:t>
      </w:r>
      <w:r>
        <w:rPr>
          <w:rFonts w:hint="eastAsia"/>
        </w:rPr>
        <w:t>GB/T 36195</w:t>
      </w:r>
      <w:r>
        <w:rPr>
          <w:rFonts w:hint="eastAsia"/>
        </w:rPr>
        <w:t>）</w:t>
      </w:r>
    </w:p>
    <w:p w:rsidR="009A0598" w:rsidRDefault="00963699">
      <w:pPr>
        <w:ind w:firstLineChars="200" w:firstLine="560"/>
      </w:pPr>
      <w:r>
        <w:rPr>
          <w:rFonts w:hint="eastAsia"/>
        </w:rPr>
        <w:t>（</w:t>
      </w:r>
      <w:r>
        <w:rPr>
          <w:rFonts w:hint="eastAsia"/>
        </w:rPr>
        <w:t>11</w:t>
      </w:r>
      <w:r>
        <w:rPr>
          <w:rFonts w:hint="eastAsia"/>
        </w:rPr>
        <w:t>）《畜禽养殖业污染治理工程技术规范》（</w:t>
      </w:r>
      <w:r>
        <w:rPr>
          <w:rFonts w:hint="eastAsia"/>
        </w:rPr>
        <w:t>HJ 497</w:t>
      </w:r>
      <w:r>
        <w:rPr>
          <w:rFonts w:hint="eastAsia"/>
        </w:rPr>
        <w:t>）</w:t>
      </w:r>
    </w:p>
    <w:p w:rsidR="009A0598" w:rsidRDefault="00963699">
      <w:pPr>
        <w:ind w:firstLineChars="200" w:firstLine="560"/>
      </w:pPr>
      <w:r>
        <w:rPr>
          <w:rFonts w:hint="eastAsia"/>
        </w:rPr>
        <w:t>（</w:t>
      </w:r>
      <w:r>
        <w:rPr>
          <w:rFonts w:hint="eastAsia"/>
        </w:rPr>
        <w:t>12</w:t>
      </w:r>
      <w:r>
        <w:rPr>
          <w:rFonts w:hint="eastAsia"/>
        </w:rPr>
        <w:t>）《排污许可证申请与核发技术规范</w:t>
      </w:r>
      <w:r>
        <w:rPr>
          <w:rFonts w:hint="eastAsia"/>
        </w:rPr>
        <w:t xml:space="preserve"> </w:t>
      </w:r>
      <w:r>
        <w:rPr>
          <w:rFonts w:hint="eastAsia"/>
        </w:rPr>
        <w:t>畜禽养殖行业》（</w:t>
      </w:r>
      <w:r>
        <w:rPr>
          <w:rFonts w:hint="eastAsia"/>
        </w:rPr>
        <w:t xml:space="preserve">HJ </w:t>
      </w:r>
      <w:r>
        <w:rPr>
          <w:rFonts w:hint="eastAsia"/>
        </w:rPr>
        <w:lastRenderedPageBreak/>
        <w:t>1029</w:t>
      </w:r>
      <w:r>
        <w:rPr>
          <w:rFonts w:hint="eastAsia"/>
        </w:rPr>
        <w:t>）</w:t>
      </w:r>
    </w:p>
    <w:p w:rsidR="009A0598" w:rsidRDefault="00963699">
      <w:pPr>
        <w:ind w:firstLineChars="200" w:firstLine="560"/>
      </w:pPr>
      <w:r>
        <w:rPr>
          <w:rFonts w:hint="eastAsia"/>
        </w:rPr>
        <w:t>（</w:t>
      </w:r>
      <w:r>
        <w:rPr>
          <w:rFonts w:hint="eastAsia"/>
        </w:rPr>
        <w:t>13</w:t>
      </w:r>
      <w:r>
        <w:rPr>
          <w:rFonts w:hint="eastAsia"/>
        </w:rPr>
        <w:t>）《畜禽养殖业污染防治技术规范》（</w:t>
      </w:r>
      <w:r>
        <w:rPr>
          <w:rFonts w:hint="eastAsia"/>
        </w:rPr>
        <w:t>HJ/T 81</w:t>
      </w:r>
      <w:r>
        <w:rPr>
          <w:rFonts w:hint="eastAsia"/>
        </w:rPr>
        <w:t>）</w:t>
      </w:r>
    </w:p>
    <w:p w:rsidR="009A0598" w:rsidRDefault="00963699">
      <w:pPr>
        <w:ind w:firstLineChars="200" w:firstLine="560"/>
      </w:pPr>
      <w:r>
        <w:rPr>
          <w:rFonts w:hint="eastAsia"/>
        </w:rPr>
        <w:t>（</w:t>
      </w:r>
      <w:r>
        <w:rPr>
          <w:rFonts w:hint="eastAsia"/>
        </w:rPr>
        <w:t>14</w:t>
      </w:r>
      <w:r>
        <w:rPr>
          <w:rFonts w:hint="eastAsia"/>
        </w:rPr>
        <w:t>）《有机肥料》（</w:t>
      </w:r>
      <w:r>
        <w:rPr>
          <w:rFonts w:hint="eastAsia"/>
        </w:rPr>
        <w:t>NY525</w:t>
      </w:r>
      <w:r>
        <w:rPr>
          <w:rFonts w:hint="eastAsia"/>
        </w:rPr>
        <w:t>）</w:t>
      </w:r>
    </w:p>
    <w:p w:rsidR="009A0598" w:rsidRDefault="00963699">
      <w:pPr>
        <w:ind w:firstLineChars="200" w:firstLine="560"/>
      </w:pPr>
      <w:r>
        <w:rPr>
          <w:rFonts w:hint="eastAsia"/>
        </w:rPr>
        <w:t>（</w:t>
      </w:r>
      <w:r>
        <w:rPr>
          <w:rFonts w:hint="eastAsia"/>
        </w:rPr>
        <w:t>15</w:t>
      </w:r>
      <w:r>
        <w:rPr>
          <w:rFonts w:hint="eastAsia"/>
        </w:rPr>
        <w:t>）《畜禽场环境污染控制技术规范》（</w:t>
      </w:r>
      <w:r>
        <w:rPr>
          <w:rFonts w:hint="eastAsia"/>
        </w:rPr>
        <w:t>NY/T 1169</w:t>
      </w:r>
      <w:r>
        <w:rPr>
          <w:rFonts w:hint="eastAsia"/>
        </w:rPr>
        <w:t>）</w:t>
      </w:r>
    </w:p>
    <w:p w:rsidR="009A0598" w:rsidRDefault="00963699">
      <w:pPr>
        <w:ind w:firstLineChars="200" w:firstLine="560"/>
      </w:pPr>
      <w:r>
        <w:rPr>
          <w:rFonts w:hint="eastAsia"/>
        </w:rPr>
        <w:t>（</w:t>
      </w:r>
      <w:r>
        <w:rPr>
          <w:rFonts w:hint="eastAsia"/>
        </w:rPr>
        <w:t>16</w:t>
      </w:r>
      <w:r>
        <w:rPr>
          <w:rFonts w:hint="eastAsia"/>
        </w:rPr>
        <w:t>）《沼肥施用技术规范》（</w:t>
      </w:r>
      <w:r>
        <w:rPr>
          <w:rFonts w:hint="eastAsia"/>
        </w:rPr>
        <w:t>NY/T 2065</w:t>
      </w:r>
      <w:r>
        <w:rPr>
          <w:rFonts w:hint="eastAsia"/>
        </w:rPr>
        <w:t>）</w:t>
      </w:r>
    </w:p>
    <w:p w:rsidR="009A0598" w:rsidRDefault="00963699">
      <w:pPr>
        <w:pStyle w:val="3"/>
        <w:rPr>
          <w:rFonts w:ascii="仿宋" w:hAnsi="仿宋"/>
        </w:rPr>
      </w:pPr>
      <w:bookmarkStart w:id="7" w:name="_Toc90395853"/>
      <w:r>
        <w:rPr>
          <w:rFonts w:cs="Times New Roman" w:hint="eastAsia"/>
        </w:rPr>
        <w:t xml:space="preserve">1.3.3 </w:t>
      </w:r>
      <w:r>
        <w:rPr>
          <w:rFonts w:ascii="仿宋" w:hAnsi="仿宋" w:hint="eastAsia"/>
        </w:rPr>
        <w:t>政策、规划及相关文件</w:t>
      </w:r>
      <w:bookmarkEnd w:id="7"/>
    </w:p>
    <w:p w:rsidR="009A0598" w:rsidRDefault="00963699">
      <w:pPr>
        <w:ind w:firstLineChars="200" w:firstLine="560"/>
      </w:pPr>
      <w:r>
        <w:rPr>
          <w:rFonts w:hint="eastAsia"/>
        </w:rPr>
        <w:t>（</w:t>
      </w:r>
      <w:r>
        <w:rPr>
          <w:rFonts w:hint="eastAsia"/>
        </w:rPr>
        <w:t>1</w:t>
      </w:r>
      <w:r>
        <w:rPr>
          <w:rFonts w:hint="eastAsia"/>
        </w:rPr>
        <w:t>）国务院办公厅关于加快推进畜禽养殖废弃物资源化利用的意见（国办发〔</w:t>
      </w:r>
      <w:r>
        <w:rPr>
          <w:rFonts w:hint="eastAsia"/>
        </w:rPr>
        <w:t>2017</w:t>
      </w:r>
      <w:r>
        <w:rPr>
          <w:rFonts w:hint="eastAsia"/>
        </w:rPr>
        <w:t>〕</w:t>
      </w:r>
      <w:r>
        <w:rPr>
          <w:rFonts w:hint="eastAsia"/>
        </w:rPr>
        <w:t>48</w:t>
      </w:r>
      <w:r>
        <w:rPr>
          <w:rFonts w:hint="eastAsia"/>
        </w:rPr>
        <w:t>号）</w:t>
      </w:r>
    </w:p>
    <w:p w:rsidR="009A0598" w:rsidRDefault="00963699">
      <w:pPr>
        <w:ind w:firstLineChars="200" w:firstLine="560"/>
      </w:pPr>
      <w:r>
        <w:rPr>
          <w:rFonts w:hint="eastAsia"/>
        </w:rPr>
        <w:t>（</w:t>
      </w:r>
      <w:r>
        <w:rPr>
          <w:rFonts w:hint="eastAsia"/>
        </w:rPr>
        <w:t>2</w:t>
      </w:r>
      <w:r>
        <w:rPr>
          <w:rFonts w:hint="eastAsia"/>
        </w:rPr>
        <w:t>）农业面源污染治理与监督指导实施方案（试行）（环办土壤〔</w:t>
      </w:r>
      <w:r>
        <w:rPr>
          <w:rFonts w:hint="eastAsia"/>
        </w:rPr>
        <w:t>2021</w:t>
      </w:r>
      <w:r>
        <w:rPr>
          <w:rFonts w:hint="eastAsia"/>
        </w:rPr>
        <w:t>〕</w:t>
      </w:r>
      <w:r>
        <w:rPr>
          <w:rFonts w:hint="eastAsia"/>
        </w:rPr>
        <w:t>8</w:t>
      </w:r>
      <w:r>
        <w:rPr>
          <w:rFonts w:hint="eastAsia"/>
        </w:rPr>
        <w:t>号）</w:t>
      </w:r>
    </w:p>
    <w:p w:rsidR="009A0598" w:rsidRDefault="00963699">
      <w:pPr>
        <w:ind w:firstLineChars="200" w:firstLine="560"/>
      </w:pPr>
      <w:r>
        <w:rPr>
          <w:rFonts w:hint="eastAsia"/>
        </w:rPr>
        <w:t>（</w:t>
      </w:r>
      <w:r>
        <w:rPr>
          <w:rFonts w:hint="eastAsia"/>
        </w:rPr>
        <w:t>3</w:t>
      </w:r>
      <w:r>
        <w:rPr>
          <w:rFonts w:hint="eastAsia"/>
        </w:rPr>
        <w:t>）《畜禽粪污土地承载力测算技术指南》（农办牧〔</w:t>
      </w:r>
      <w:r>
        <w:rPr>
          <w:rFonts w:hint="eastAsia"/>
        </w:rPr>
        <w:t>2018</w:t>
      </w:r>
      <w:r>
        <w:rPr>
          <w:rFonts w:hint="eastAsia"/>
        </w:rPr>
        <w:t>〕</w:t>
      </w:r>
      <w:r>
        <w:rPr>
          <w:rFonts w:hint="eastAsia"/>
        </w:rPr>
        <w:t>1</w:t>
      </w:r>
      <w:r>
        <w:rPr>
          <w:rFonts w:hint="eastAsia"/>
        </w:rPr>
        <w:t>号）</w:t>
      </w:r>
    </w:p>
    <w:p w:rsidR="009A0598" w:rsidRDefault="00963699">
      <w:pPr>
        <w:ind w:firstLineChars="200" w:firstLine="560"/>
      </w:pPr>
      <w:r>
        <w:rPr>
          <w:rFonts w:hint="eastAsia"/>
        </w:rPr>
        <w:t>（</w:t>
      </w:r>
      <w:r>
        <w:rPr>
          <w:rFonts w:hint="eastAsia"/>
        </w:rPr>
        <w:t>4</w:t>
      </w:r>
      <w:r>
        <w:rPr>
          <w:rFonts w:hint="eastAsia"/>
        </w:rPr>
        <w:t>）《畜禽规模养殖场粪污资源化利用设施建设规范（试行）》（农办牧〔</w:t>
      </w:r>
      <w:r>
        <w:rPr>
          <w:rFonts w:hint="eastAsia"/>
        </w:rPr>
        <w:t>2018</w:t>
      </w:r>
      <w:r>
        <w:rPr>
          <w:rFonts w:hint="eastAsia"/>
        </w:rPr>
        <w:t>〕</w:t>
      </w:r>
      <w:r>
        <w:rPr>
          <w:rFonts w:hint="eastAsia"/>
        </w:rPr>
        <w:t>2</w:t>
      </w:r>
      <w:r>
        <w:rPr>
          <w:rFonts w:hint="eastAsia"/>
        </w:rPr>
        <w:t>号）</w:t>
      </w:r>
    </w:p>
    <w:p w:rsidR="009A0598" w:rsidRDefault="00963699">
      <w:pPr>
        <w:ind w:firstLineChars="200" w:firstLine="560"/>
      </w:pPr>
      <w:r>
        <w:rPr>
          <w:rFonts w:hint="eastAsia"/>
        </w:rPr>
        <w:t>（</w:t>
      </w:r>
      <w:r>
        <w:rPr>
          <w:rFonts w:hint="eastAsia"/>
        </w:rPr>
        <w:t>5</w:t>
      </w:r>
      <w:r>
        <w:rPr>
          <w:rFonts w:hint="eastAsia"/>
        </w:rPr>
        <w:t>）《关于进一步规范畜禽养殖禁养区划定和管理</w:t>
      </w:r>
      <w:r>
        <w:rPr>
          <w:rFonts w:hint="eastAsia"/>
        </w:rPr>
        <w:t xml:space="preserve"> </w:t>
      </w:r>
      <w:r>
        <w:rPr>
          <w:rFonts w:hint="eastAsia"/>
        </w:rPr>
        <w:t>促进生猪生产发展的通知》（环办土壤〔</w:t>
      </w:r>
      <w:r>
        <w:rPr>
          <w:rFonts w:hint="eastAsia"/>
        </w:rPr>
        <w:t>2019</w:t>
      </w:r>
      <w:r>
        <w:rPr>
          <w:rFonts w:hint="eastAsia"/>
        </w:rPr>
        <w:t>〕</w:t>
      </w:r>
      <w:r>
        <w:rPr>
          <w:rFonts w:hint="eastAsia"/>
        </w:rPr>
        <w:t>55</w:t>
      </w:r>
      <w:r>
        <w:rPr>
          <w:rFonts w:hint="eastAsia"/>
        </w:rPr>
        <w:t>号）</w:t>
      </w:r>
    </w:p>
    <w:p w:rsidR="009A0598" w:rsidRDefault="00963699">
      <w:pPr>
        <w:ind w:firstLineChars="200" w:firstLine="560"/>
      </w:pPr>
      <w:r>
        <w:rPr>
          <w:rFonts w:hint="eastAsia"/>
        </w:rPr>
        <w:t>（</w:t>
      </w:r>
      <w:r>
        <w:rPr>
          <w:rFonts w:hint="eastAsia"/>
        </w:rPr>
        <w:t>6</w:t>
      </w:r>
      <w:r>
        <w:rPr>
          <w:rFonts w:hint="eastAsia"/>
        </w:rPr>
        <w:t>）《关于促进畜禽粪污还田利用</w:t>
      </w:r>
      <w:r>
        <w:rPr>
          <w:rFonts w:hint="eastAsia"/>
        </w:rPr>
        <w:t xml:space="preserve"> </w:t>
      </w:r>
      <w:r>
        <w:rPr>
          <w:rFonts w:hint="eastAsia"/>
        </w:rPr>
        <w:t>依法加强养殖污染治理的指导意见》（农办牧〔</w:t>
      </w:r>
      <w:r>
        <w:rPr>
          <w:rFonts w:hint="eastAsia"/>
        </w:rPr>
        <w:t>2019</w:t>
      </w:r>
      <w:r>
        <w:rPr>
          <w:rFonts w:hint="eastAsia"/>
        </w:rPr>
        <w:t>〕</w:t>
      </w:r>
      <w:r>
        <w:rPr>
          <w:rFonts w:hint="eastAsia"/>
        </w:rPr>
        <w:t>84</w:t>
      </w:r>
      <w:r>
        <w:rPr>
          <w:rFonts w:hint="eastAsia"/>
        </w:rPr>
        <w:t>号）</w:t>
      </w:r>
    </w:p>
    <w:p w:rsidR="009A0598" w:rsidRDefault="00963699">
      <w:pPr>
        <w:ind w:firstLineChars="200" w:firstLine="560"/>
      </w:pPr>
      <w:r>
        <w:rPr>
          <w:rFonts w:hint="eastAsia"/>
        </w:rPr>
        <w:t>（</w:t>
      </w:r>
      <w:r>
        <w:rPr>
          <w:rFonts w:hint="eastAsia"/>
        </w:rPr>
        <w:t>7</w:t>
      </w:r>
      <w:r>
        <w:rPr>
          <w:rFonts w:hint="eastAsia"/>
        </w:rPr>
        <w:t>）《关于进一步明确畜禽粪污还田利用要求强化养殖污染监管的通知》（农办牧〔</w:t>
      </w:r>
      <w:r>
        <w:rPr>
          <w:rFonts w:hint="eastAsia"/>
        </w:rPr>
        <w:t>2020</w:t>
      </w:r>
      <w:r>
        <w:rPr>
          <w:rFonts w:hint="eastAsia"/>
        </w:rPr>
        <w:t>〕</w:t>
      </w:r>
      <w:r>
        <w:rPr>
          <w:rFonts w:hint="eastAsia"/>
        </w:rPr>
        <w:t>23</w:t>
      </w:r>
      <w:r>
        <w:rPr>
          <w:rFonts w:hint="eastAsia"/>
        </w:rPr>
        <w:t>号）</w:t>
      </w:r>
    </w:p>
    <w:p w:rsidR="009A0598" w:rsidRDefault="00963699">
      <w:pPr>
        <w:ind w:firstLineChars="200" w:firstLine="560"/>
      </w:pPr>
      <w:r>
        <w:rPr>
          <w:rFonts w:hint="eastAsia"/>
        </w:rPr>
        <w:t>（</w:t>
      </w:r>
      <w:r>
        <w:rPr>
          <w:rFonts w:hint="eastAsia"/>
        </w:rPr>
        <w:t>8</w:t>
      </w:r>
      <w:r>
        <w:rPr>
          <w:rFonts w:hint="eastAsia"/>
        </w:rPr>
        <w:t>）《关于进一步规范畜禽养殖禁养区管理的通知》（环办土壤函〔</w:t>
      </w:r>
      <w:r>
        <w:rPr>
          <w:rFonts w:hint="eastAsia"/>
        </w:rPr>
        <w:t>2020</w:t>
      </w:r>
      <w:r>
        <w:rPr>
          <w:rFonts w:hint="eastAsia"/>
        </w:rPr>
        <w:t>〕</w:t>
      </w:r>
      <w:r>
        <w:rPr>
          <w:rFonts w:hint="eastAsia"/>
        </w:rPr>
        <w:t>33</w:t>
      </w:r>
      <w:r>
        <w:rPr>
          <w:rFonts w:hint="eastAsia"/>
        </w:rPr>
        <w:t>号）</w:t>
      </w:r>
    </w:p>
    <w:p w:rsidR="009A0598" w:rsidRDefault="00963699">
      <w:pPr>
        <w:ind w:firstLineChars="200" w:firstLine="560"/>
      </w:pPr>
      <w:r>
        <w:rPr>
          <w:rFonts w:hint="eastAsia"/>
        </w:rPr>
        <w:t>（</w:t>
      </w:r>
      <w:r>
        <w:rPr>
          <w:rFonts w:hint="eastAsia"/>
        </w:rPr>
        <w:t>9</w:t>
      </w:r>
      <w:r>
        <w:rPr>
          <w:rFonts w:hint="eastAsia"/>
        </w:rPr>
        <w:t>）《关于开展水环境承载力评价工作的通知》（环办水体函〔</w:t>
      </w:r>
      <w:r>
        <w:rPr>
          <w:rFonts w:hint="eastAsia"/>
        </w:rPr>
        <w:t>2020</w:t>
      </w:r>
      <w:r>
        <w:rPr>
          <w:rFonts w:hint="eastAsia"/>
        </w:rPr>
        <w:t>〕</w:t>
      </w:r>
      <w:r>
        <w:rPr>
          <w:rFonts w:hint="eastAsia"/>
        </w:rPr>
        <w:t>538</w:t>
      </w:r>
      <w:r>
        <w:rPr>
          <w:rFonts w:hint="eastAsia"/>
        </w:rPr>
        <w:t>号）</w:t>
      </w:r>
    </w:p>
    <w:p w:rsidR="009A0598" w:rsidRDefault="00963699">
      <w:pPr>
        <w:ind w:firstLineChars="200" w:firstLine="560"/>
      </w:pPr>
      <w:r>
        <w:rPr>
          <w:rFonts w:hint="eastAsia"/>
        </w:rPr>
        <w:lastRenderedPageBreak/>
        <w:t>（</w:t>
      </w:r>
      <w:r>
        <w:rPr>
          <w:rFonts w:hint="eastAsia"/>
        </w:rPr>
        <w:t>10</w:t>
      </w:r>
      <w:r>
        <w:rPr>
          <w:rFonts w:hint="eastAsia"/>
        </w:rPr>
        <w:t>）《关于</w:t>
      </w:r>
      <w:r>
        <w:t>强化畜禽养殖污染防治监管工作的通知</w:t>
      </w:r>
      <w:r>
        <w:rPr>
          <w:rFonts w:hint="eastAsia"/>
        </w:rPr>
        <w:t>》（辽环</w:t>
      </w:r>
      <w:r>
        <w:t>综函</w:t>
      </w:r>
      <w:r>
        <w:rPr>
          <w:rFonts w:hint="eastAsia"/>
        </w:rPr>
        <w:t>〔</w:t>
      </w:r>
      <w:r>
        <w:rPr>
          <w:rFonts w:hint="eastAsia"/>
        </w:rPr>
        <w:t>202</w:t>
      </w:r>
      <w:r>
        <w:t>1</w:t>
      </w:r>
      <w:r>
        <w:rPr>
          <w:rFonts w:hint="eastAsia"/>
        </w:rPr>
        <w:t>〕</w:t>
      </w:r>
      <w:r>
        <w:t>201</w:t>
      </w:r>
      <w:r>
        <w:rPr>
          <w:rFonts w:hint="eastAsia"/>
        </w:rPr>
        <w:t>号）</w:t>
      </w:r>
    </w:p>
    <w:p w:rsidR="009A0598" w:rsidRDefault="00963699" w:rsidP="003B059C">
      <w:pPr>
        <w:ind w:firstLineChars="200" w:firstLine="560"/>
      </w:pPr>
      <w:r>
        <w:rPr>
          <w:rFonts w:hint="eastAsia"/>
        </w:rPr>
        <w:t>（</w:t>
      </w:r>
      <w:r>
        <w:rPr>
          <w:rFonts w:hint="eastAsia"/>
        </w:rPr>
        <w:t>11</w:t>
      </w:r>
      <w:r>
        <w:rPr>
          <w:rFonts w:hint="eastAsia"/>
        </w:rPr>
        <w:t>）《龙城区</w:t>
      </w:r>
      <w:r>
        <w:t>畜禽养殖禁</w:t>
      </w:r>
      <w:r>
        <w:rPr>
          <w:rFonts w:hint="eastAsia"/>
        </w:rPr>
        <w:t>限</w:t>
      </w:r>
      <w:r>
        <w:t>养区划定方案</w:t>
      </w:r>
      <w:r>
        <w:rPr>
          <w:rFonts w:hint="eastAsia"/>
        </w:rPr>
        <w:t>》</w:t>
      </w:r>
    </w:p>
    <w:p w:rsidR="003B059C" w:rsidRDefault="003B059C" w:rsidP="003B059C">
      <w:pPr>
        <w:ind w:firstLineChars="200" w:firstLine="560"/>
      </w:pPr>
      <w:r>
        <w:rPr>
          <w:rFonts w:hint="eastAsia"/>
        </w:rPr>
        <w:t>（</w:t>
      </w:r>
      <w:r>
        <w:rPr>
          <w:rFonts w:hint="eastAsia"/>
        </w:rPr>
        <w:t>12</w:t>
      </w:r>
      <w:r>
        <w:rPr>
          <w:rFonts w:hint="eastAsia"/>
        </w:rPr>
        <w:t>）《关于印发畜禽养殖污染防治规划编制指南（试行）的通知》（环办土壤函〔</w:t>
      </w:r>
      <w:r>
        <w:rPr>
          <w:rFonts w:hint="eastAsia"/>
        </w:rPr>
        <w:t>202</w:t>
      </w:r>
      <w:r>
        <w:t>1</w:t>
      </w:r>
      <w:r>
        <w:rPr>
          <w:rFonts w:hint="eastAsia"/>
        </w:rPr>
        <w:t>〕</w:t>
      </w:r>
      <w:r>
        <w:rPr>
          <w:rFonts w:hint="eastAsia"/>
        </w:rPr>
        <w:t>465</w:t>
      </w:r>
      <w:r>
        <w:rPr>
          <w:rFonts w:hint="eastAsia"/>
        </w:rPr>
        <w:t>号）</w:t>
      </w:r>
    </w:p>
    <w:p w:rsidR="00D624DB" w:rsidRDefault="00D624DB" w:rsidP="00D624DB">
      <w:pPr>
        <w:ind w:firstLineChars="200" w:firstLine="560"/>
      </w:pPr>
      <w:r>
        <w:rPr>
          <w:rFonts w:hint="eastAsia"/>
        </w:rPr>
        <w:t>（</w:t>
      </w:r>
      <w:r>
        <w:rPr>
          <w:rFonts w:hint="eastAsia"/>
        </w:rPr>
        <w:t>13</w:t>
      </w:r>
      <w:r>
        <w:rPr>
          <w:rFonts w:hint="eastAsia"/>
        </w:rPr>
        <w:t>）</w:t>
      </w:r>
      <w:r>
        <w:t>《关于深入推进畜禽养殖环境监管工作的通知》（辽环综函</w:t>
      </w:r>
      <w:r>
        <w:rPr>
          <w:rFonts w:hint="eastAsia"/>
        </w:rPr>
        <w:t>[2021]669</w:t>
      </w:r>
      <w:r>
        <w:rPr>
          <w:rFonts w:hint="eastAsia"/>
        </w:rPr>
        <w:t>号</w:t>
      </w:r>
      <w:r>
        <w:t>）</w:t>
      </w:r>
    </w:p>
    <w:p w:rsidR="00D624DB" w:rsidRDefault="00D624DB" w:rsidP="00D624DB">
      <w:pPr>
        <w:ind w:firstLineChars="200" w:firstLine="560"/>
      </w:pPr>
      <w:r>
        <w:rPr>
          <w:rFonts w:hint="eastAsia"/>
        </w:rPr>
        <w:t>（</w:t>
      </w:r>
      <w:r>
        <w:rPr>
          <w:rFonts w:hint="eastAsia"/>
        </w:rPr>
        <w:t>14</w:t>
      </w:r>
      <w:r>
        <w:rPr>
          <w:rFonts w:hint="eastAsia"/>
        </w:rPr>
        <w:t>）</w:t>
      </w:r>
      <w:r>
        <w:t>《关于印发辽宁省土壤污染防治工作方案的通知》（辽政发</w:t>
      </w:r>
      <w:r>
        <w:rPr>
          <w:rFonts w:hint="eastAsia"/>
        </w:rPr>
        <w:t>[2016]58</w:t>
      </w:r>
      <w:r>
        <w:rPr>
          <w:rFonts w:hint="eastAsia"/>
        </w:rPr>
        <w:t>号</w:t>
      </w:r>
      <w:r>
        <w:t>）</w:t>
      </w:r>
    </w:p>
    <w:p w:rsidR="00D624DB" w:rsidRDefault="00D624DB" w:rsidP="00D624DB">
      <w:pPr>
        <w:ind w:firstLineChars="200" w:firstLine="560"/>
      </w:pPr>
      <w:r>
        <w:rPr>
          <w:rFonts w:hint="eastAsia"/>
        </w:rPr>
        <w:t>（</w:t>
      </w:r>
      <w:r>
        <w:rPr>
          <w:rFonts w:hint="eastAsia"/>
        </w:rPr>
        <w:t>15</w:t>
      </w:r>
      <w:r>
        <w:rPr>
          <w:rFonts w:hint="eastAsia"/>
        </w:rPr>
        <w:t>）《龙城区畜牧业乡村振兴发展规划》</w:t>
      </w:r>
    </w:p>
    <w:p w:rsidR="00D624DB" w:rsidRPr="003B059C" w:rsidRDefault="00D624DB" w:rsidP="003B059C">
      <w:pPr>
        <w:ind w:firstLineChars="200" w:firstLine="560"/>
      </w:pPr>
    </w:p>
    <w:p w:rsidR="009A0598" w:rsidRDefault="009A0598">
      <w:pPr>
        <w:ind w:firstLineChars="200" w:firstLine="560"/>
        <w:rPr>
          <w:rFonts w:ascii="仿宋" w:hAnsi="仿宋"/>
        </w:rPr>
        <w:sectPr w:rsidR="009A0598">
          <w:footerReference w:type="default" r:id="rId13"/>
          <w:footerReference w:type="first" r:id="rId14"/>
          <w:type w:val="nextColumn"/>
          <w:pgSz w:w="11906" w:h="16838"/>
          <w:pgMar w:top="1440" w:right="1797" w:bottom="1440" w:left="1797" w:header="851" w:footer="992" w:gutter="0"/>
          <w:pgNumType w:start="1"/>
          <w:cols w:space="425"/>
          <w:titlePg/>
          <w:docGrid w:linePitch="381"/>
        </w:sectPr>
      </w:pPr>
    </w:p>
    <w:p w:rsidR="009A0598" w:rsidRDefault="00963699">
      <w:pPr>
        <w:pStyle w:val="1"/>
        <w:pageBreakBefore/>
        <w:spacing w:before="240" w:after="240"/>
        <w:ind w:firstLineChars="200" w:firstLine="883"/>
        <w:rPr>
          <w:rFonts w:ascii="仿宋" w:hAnsi="仿宋"/>
        </w:rPr>
      </w:pPr>
      <w:bookmarkStart w:id="8" w:name="_Toc90395854"/>
      <w:r>
        <w:rPr>
          <w:rFonts w:cs="Times New Roman"/>
        </w:rPr>
        <w:lastRenderedPageBreak/>
        <w:t>2</w:t>
      </w:r>
      <w:r>
        <w:rPr>
          <w:rFonts w:ascii="仿宋" w:hAnsi="仿宋" w:hint="eastAsia"/>
        </w:rPr>
        <w:t xml:space="preserve"> 《规划》目标分析</w:t>
      </w:r>
      <w:bookmarkEnd w:id="8"/>
    </w:p>
    <w:p w:rsidR="009A0598" w:rsidRDefault="00963699">
      <w:pPr>
        <w:pStyle w:val="2"/>
        <w:spacing w:before="120" w:after="120"/>
        <w:rPr>
          <w:rFonts w:ascii="仿宋" w:hAnsi="仿宋"/>
        </w:rPr>
      </w:pPr>
      <w:bookmarkStart w:id="9" w:name="_Toc90395855"/>
      <w:r>
        <w:rPr>
          <w:rFonts w:cs="Times New Roman"/>
        </w:rPr>
        <w:t>2.1</w:t>
      </w:r>
      <w:r>
        <w:rPr>
          <w:rFonts w:ascii="仿宋" w:hAnsi="仿宋" w:hint="eastAsia"/>
        </w:rPr>
        <w:t xml:space="preserve"> 规划</w:t>
      </w:r>
      <w:r>
        <w:rPr>
          <w:rFonts w:ascii="仿宋" w:hAnsi="仿宋"/>
        </w:rPr>
        <w:t>目标</w:t>
      </w:r>
      <w:bookmarkEnd w:id="9"/>
    </w:p>
    <w:p w:rsidR="005078D2" w:rsidRDefault="005078D2" w:rsidP="005078D2">
      <w:pPr>
        <w:ind w:firstLineChars="200" w:firstLine="560"/>
      </w:pPr>
      <w:r>
        <w:t>在全面梳理国家和地方资金支持的</w:t>
      </w:r>
      <w:r>
        <w:rPr>
          <w:rFonts w:hint="eastAsia"/>
        </w:rPr>
        <w:t>畜禽养殖污染防治及粪污资源化利用</w:t>
      </w:r>
      <w:r>
        <w:t>各类项目任务完成情况的基础上，根据《畜禽规模养殖污染防治条例》、《</w:t>
      </w:r>
      <w:r>
        <w:rPr>
          <w:rFonts w:hint="eastAsia"/>
        </w:rPr>
        <w:t>农业面源污染治理与监督指导实施方案（试行）</w:t>
      </w:r>
      <w:r>
        <w:t>》、《</w:t>
      </w:r>
      <w:r>
        <w:rPr>
          <w:rFonts w:hint="eastAsia"/>
        </w:rPr>
        <w:t>关于促进畜禽粪污还田利用依法加强养殖污染治理的指导意见</w:t>
      </w:r>
      <w:r>
        <w:t>》和《</w:t>
      </w:r>
      <w:r>
        <w:rPr>
          <w:rFonts w:hint="eastAsia"/>
        </w:rPr>
        <w:t>关于进一步明确畜禽粪污还田利用要求强化养殖污染监管的通知</w:t>
      </w:r>
      <w:r>
        <w:t>》等部署要求，确定</w:t>
      </w:r>
      <w:r>
        <w:rPr>
          <w:rFonts w:hint="eastAsia"/>
        </w:rPr>
        <w:t>总体</w:t>
      </w:r>
      <w:r>
        <w:t>规划目标。</w:t>
      </w:r>
    </w:p>
    <w:p w:rsidR="005078D2" w:rsidRDefault="005078D2" w:rsidP="005078D2">
      <w:pPr>
        <w:ind w:firstLineChars="200" w:firstLine="562"/>
      </w:pPr>
      <w:r>
        <w:rPr>
          <w:rFonts w:hint="eastAsia"/>
          <w:b/>
          <w:bCs/>
        </w:rPr>
        <w:t>龙城区畜禽养殖业污染防治规划目标</w:t>
      </w:r>
      <w:r>
        <w:rPr>
          <w:rFonts w:hint="eastAsia"/>
        </w:rPr>
        <w:t>：</w:t>
      </w:r>
      <w:r>
        <w:rPr>
          <w:rFonts w:ascii="仿宋" w:hAnsi="仿宋" w:hint="eastAsia"/>
        </w:rPr>
        <w:t>贯彻落实《</w:t>
      </w:r>
      <w:r>
        <w:rPr>
          <w:rFonts w:hint="eastAsia"/>
        </w:rPr>
        <w:t>龙城区</w:t>
      </w:r>
      <w:r>
        <w:rPr>
          <w:rFonts w:ascii="仿宋" w:hAnsi="仿宋"/>
        </w:rPr>
        <w:t>畜禽养殖禁养区划定方案</w:t>
      </w:r>
      <w:r>
        <w:rPr>
          <w:rFonts w:ascii="仿宋" w:hAnsi="仿宋" w:hint="eastAsia"/>
        </w:rPr>
        <w:t>》、《</w:t>
      </w:r>
      <w:r>
        <w:rPr>
          <w:rFonts w:hint="eastAsia"/>
        </w:rPr>
        <w:t>朝阳市</w:t>
      </w:r>
      <w:r>
        <w:rPr>
          <w:rFonts w:ascii="仿宋" w:hAnsi="仿宋"/>
        </w:rPr>
        <w:t>人民政府关于实施“</w:t>
      </w:r>
      <w:r>
        <w:rPr>
          <w:rFonts w:ascii="仿宋" w:hAnsi="仿宋" w:hint="eastAsia"/>
        </w:rPr>
        <w:t>三线</w:t>
      </w:r>
      <w:r>
        <w:rPr>
          <w:rFonts w:ascii="仿宋" w:hAnsi="仿宋"/>
        </w:rPr>
        <w:t>一单”</w:t>
      </w:r>
      <w:r>
        <w:rPr>
          <w:rFonts w:ascii="仿宋" w:hAnsi="仿宋" w:hint="eastAsia"/>
        </w:rPr>
        <w:t>生态</w:t>
      </w:r>
      <w:r>
        <w:rPr>
          <w:rFonts w:ascii="仿宋" w:hAnsi="仿宋"/>
        </w:rPr>
        <w:t>环境分区管控的意见</w:t>
      </w:r>
      <w:r>
        <w:rPr>
          <w:rFonts w:ascii="仿宋" w:hAnsi="仿宋" w:hint="eastAsia"/>
        </w:rPr>
        <w:t>》、《</w:t>
      </w:r>
      <w:r>
        <w:rPr>
          <w:rFonts w:hint="eastAsia"/>
          <w:bCs/>
          <w:szCs w:val="28"/>
        </w:rPr>
        <w:t>朝阳市龙城区国民经济和社会发展第十四个五年规划纲要</w:t>
      </w:r>
      <w:r>
        <w:rPr>
          <w:rFonts w:ascii="仿宋" w:hAnsi="仿宋" w:hint="eastAsia"/>
        </w:rPr>
        <w:t>》，以《畜禽养殖污染防治规划编制指南（试行）</w:t>
      </w:r>
      <w:r>
        <w:rPr>
          <w:rFonts w:hint="eastAsia"/>
        </w:rPr>
        <w:t>（环办土壤函</w:t>
      </w:r>
      <w:r>
        <w:rPr>
          <w:rFonts w:cs="Times New Roman"/>
          <w:szCs w:val="28"/>
        </w:rPr>
        <w:t>〔</w:t>
      </w:r>
      <w:r>
        <w:rPr>
          <w:rFonts w:cs="Times New Roman"/>
          <w:szCs w:val="28"/>
        </w:rPr>
        <w:t>20</w:t>
      </w:r>
      <w:r>
        <w:rPr>
          <w:rFonts w:cs="Times New Roman" w:hint="eastAsia"/>
          <w:szCs w:val="28"/>
        </w:rPr>
        <w:t>21</w:t>
      </w:r>
      <w:r>
        <w:rPr>
          <w:rFonts w:cs="Times New Roman"/>
          <w:szCs w:val="28"/>
        </w:rPr>
        <w:t>〕</w:t>
      </w:r>
      <w:r>
        <w:rPr>
          <w:rFonts w:cs="Times New Roman" w:hint="eastAsia"/>
          <w:szCs w:val="28"/>
        </w:rPr>
        <w:t>465</w:t>
      </w:r>
      <w:r>
        <w:rPr>
          <w:rFonts w:cs="Times New Roman"/>
          <w:szCs w:val="28"/>
        </w:rPr>
        <w:t>号</w:t>
      </w:r>
      <w:r>
        <w:rPr>
          <w:rFonts w:hint="eastAsia"/>
        </w:rPr>
        <w:t>）</w:t>
      </w:r>
      <w:r>
        <w:rPr>
          <w:rFonts w:ascii="仿宋" w:hAnsi="仿宋" w:hint="eastAsia"/>
        </w:rPr>
        <w:t>为指导，坚持还田利用和种养平衡为导向，大力发展生态养殖业，因地制宜地建设粪污收集、贮存、处理、利用设施，实现粪污资源化利用，构建畜禽养殖新生态，促进畜禽养殖业的持续健康发展。</w:t>
      </w:r>
    </w:p>
    <w:p w:rsidR="005078D2" w:rsidRDefault="005078D2" w:rsidP="005078D2">
      <w:pPr>
        <w:ind w:firstLineChars="200" w:firstLine="560"/>
      </w:pPr>
      <w:r>
        <w:rPr>
          <w:rFonts w:hint="eastAsia"/>
        </w:rPr>
        <w:t>规划的主要任务在于提高粪污处理设施更新改造能力和水平，强化种养平衡能力和土地消纳粪污水平。因此，依据龙城区畜禽养殖业污染防治规划与种养结合总体目标和</w:t>
      </w:r>
      <w:r>
        <w:rPr>
          <w:rFonts w:hint="eastAsia"/>
        </w:rPr>
        <w:t>4</w:t>
      </w:r>
      <w:r>
        <w:rPr>
          <w:rFonts w:hint="eastAsia"/>
        </w:rPr>
        <w:t>项约束性指标进行规划，优先治理养殖总量大、环境保护要求高的区域，逐步扩大到辖区其他需要治理的区域。</w:t>
      </w:r>
    </w:p>
    <w:p w:rsidR="005078D2" w:rsidRDefault="005078D2" w:rsidP="005078D2">
      <w:pPr>
        <w:ind w:firstLineChars="200" w:firstLine="560"/>
      </w:pPr>
      <w:r>
        <w:rPr>
          <w:rFonts w:hint="eastAsia"/>
        </w:rPr>
        <w:t>到</w:t>
      </w:r>
      <w:r>
        <w:rPr>
          <w:rFonts w:hint="eastAsia"/>
        </w:rPr>
        <w:t>2025</w:t>
      </w:r>
      <w:r>
        <w:rPr>
          <w:rFonts w:hint="eastAsia"/>
        </w:rPr>
        <w:t>年，建立科学规范、权责清晰、约束有力的畜禽养殖废弃物资源化利用体系，构建种养平衡循环发展机制。使畜禽养殖产生的污染物能得以妥善的处理和排放，保护水体和环境卫生。</w:t>
      </w:r>
    </w:p>
    <w:p w:rsidR="005078D2" w:rsidRDefault="005078D2" w:rsidP="005078D2">
      <w:pPr>
        <w:ind w:firstLineChars="200" w:firstLine="560"/>
      </w:pPr>
      <w:r>
        <w:rPr>
          <w:rFonts w:hint="eastAsia"/>
        </w:rPr>
        <w:lastRenderedPageBreak/>
        <w:t>（</w:t>
      </w:r>
      <w:r>
        <w:rPr>
          <w:rFonts w:hint="eastAsia"/>
        </w:rPr>
        <w:t>1</w:t>
      </w:r>
      <w:r>
        <w:rPr>
          <w:rFonts w:hint="eastAsia"/>
        </w:rPr>
        <w:t>）畜禽规模养殖场粪污处理设施配套率达</w:t>
      </w:r>
      <w:r>
        <w:rPr>
          <w:rFonts w:hint="eastAsia"/>
        </w:rPr>
        <w:t>100%</w:t>
      </w:r>
      <w:r>
        <w:rPr>
          <w:rFonts w:hint="eastAsia"/>
        </w:rPr>
        <w:t>；</w:t>
      </w:r>
    </w:p>
    <w:p w:rsidR="005078D2" w:rsidRDefault="005078D2" w:rsidP="005078D2">
      <w:pPr>
        <w:ind w:firstLineChars="200" w:firstLine="560"/>
      </w:pPr>
      <w:r>
        <w:rPr>
          <w:rFonts w:hint="eastAsia"/>
        </w:rPr>
        <w:t>（</w:t>
      </w:r>
      <w:r>
        <w:rPr>
          <w:rFonts w:hint="eastAsia"/>
        </w:rPr>
        <w:t>2</w:t>
      </w:r>
      <w:r>
        <w:rPr>
          <w:rFonts w:hint="eastAsia"/>
        </w:rPr>
        <w:t>）畜禽粪污综合利用率达到</w:t>
      </w:r>
      <w:r>
        <w:rPr>
          <w:rFonts w:hint="eastAsia"/>
        </w:rPr>
        <w:t>80%</w:t>
      </w:r>
      <w:r>
        <w:rPr>
          <w:rFonts w:hint="eastAsia"/>
        </w:rPr>
        <w:t>；</w:t>
      </w:r>
    </w:p>
    <w:p w:rsidR="005078D2" w:rsidRDefault="005078D2" w:rsidP="005078D2">
      <w:pPr>
        <w:ind w:firstLineChars="200" w:firstLine="560"/>
      </w:pPr>
      <w:r>
        <w:rPr>
          <w:rFonts w:hint="eastAsia"/>
        </w:rPr>
        <w:t>（</w:t>
      </w:r>
      <w:r>
        <w:rPr>
          <w:rFonts w:hint="eastAsia"/>
        </w:rPr>
        <w:t>3</w:t>
      </w:r>
      <w:r>
        <w:rPr>
          <w:rFonts w:hint="eastAsia"/>
        </w:rPr>
        <w:t>）畜禽粪污资源化利用台账建设率达到</w:t>
      </w:r>
      <w:r>
        <w:rPr>
          <w:rFonts w:hint="eastAsia"/>
        </w:rPr>
        <w:t>100%</w:t>
      </w:r>
      <w:r>
        <w:rPr>
          <w:rFonts w:hint="eastAsia"/>
        </w:rPr>
        <w:t>；</w:t>
      </w:r>
    </w:p>
    <w:p w:rsidR="00D624DB" w:rsidRDefault="005078D2" w:rsidP="005078D2">
      <w:pPr>
        <w:ind w:firstLineChars="200" w:firstLine="560"/>
      </w:pPr>
      <w:r>
        <w:rPr>
          <w:rFonts w:hint="eastAsia"/>
        </w:rPr>
        <w:t>（</w:t>
      </w:r>
      <w:r>
        <w:rPr>
          <w:rFonts w:hint="eastAsia"/>
        </w:rPr>
        <w:t>4</w:t>
      </w:r>
      <w:r>
        <w:rPr>
          <w:rFonts w:hint="eastAsia"/>
        </w:rPr>
        <w:t>）达标排放的畜禽规模养殖场自行监测覆盖率达到</w:t>
      </w:r>
      <w:r>
        <w:rPr>
          <w:rFonts w:hint="eastAsia"/>
        </w:rPr>
        <w:t>100%</w:t>
      </w:r>
      <w:r>
        <w:rPr>
          <w:rFonts w:hint="eastAsia"/>
        </w:rPr>
        <w:t>。</w:t>
      </w:r>
    </w:p>
    <w:p w:rsidR="00D624DB" w:rsidRDefault="00D624DB" w:rsidP="00D624DB">
      <w:pPr>
        <w:ind w:firstLineChars="200" w:firstLine="560"/>
      </w:pPr>
      <w:r>
        <w:rPr>
          <w:rFonts w:hint="eastAsia"/>
        </w:rPr>
        <w:t>朝阳市龙城区畜禽养殖规划指标见表</w:t>
      </w:r>
      <w:r>
        <w:rPr>
          <w:rFonts w:hint="eastAsia"/>
        </w:rPr>
        <w:t>2</w:t>
      </w:r>
      <w:r>
        <w:t>-</w:t>
      </w:r>
      <w:r>
        <w:rPr>
          <w:rFonts w:hint="eastAsia"/>
        </w:rPr>
        <w:t>1-</w:t>
      </w:r>
      <w:r>
        <w:t>1</w:t>
      </w:r>
      <w:r>
        <w:rPr>
          <w:rFonts w:hint="eastAsia"/>
        </w:rPr>
        <w:t>所示。</w:t>
      </w:r>
    </w:p>
    <w:p w:rsidR="00D624DB" w:rsidRDefault="00D624DB" w:rsidP="00D624DB">
      <w:pPr>
        <w:jc w:val="center"/>
        <w:rPr>
          <w:rFonts w:cs="Times New Roman"/>
          <w:b/>
          <w:bCs/>
          <w:sz w:val="24"/>
          <w:szCs w:val="24"/>
        </w:rPr>
      </w:pPr>
      <w:r>
        <w:rPr>
          <w:rFonts w:cs="Times New Roman"/>
          <w:b/>
          <w:bCs/>
          <w:sz w:val="24"/>
          <w:szCs w:val="24"/>
        </w:rPr>
        <w:t>表</w:t>
      </w:r>
      <w:r>
        <w:rPr>
          <w:rFonts w:cs="Times New Roman" w:hint="eastAsia"/>
          <w:b/>
          <w:bCs/>
          <w:sz w:val="24"/>
          <w:szCs w:val="24"/>
        </w:rPr>
        <w:t>2</w:t>
      </w:r>
      <w:r>
        <w:rPr>
          <w:rFonts w:cs="Times New Roman"/>
          <w:b/>
          <w:bCs/>
          <w:sz w:val="24"/>
          <w:szCs w:val="24"/>
        </w:rPr>
        <w:t>-1</w:t>
      </w:r>
      <w:r>
        <w:rPr>
          <w:rFonts w:cs="Times New Roman" w:hint="eastAsia"/>
          <w:b/>
          <w:bCs/>
          <w:sz w:val="24"/>
          <w:szCs w:val="24"/>
        </w:rPr>
        <w:t xml:space="preserve">-1 </w:t>
      </w:r>
      <w:r>
        <w:rPr>
          <w:rFonts w:cs="Times New Roman"/>
          <w:b/>
          <w:bCs/>
          <w:sz w:val="24"/>
          <w:szCs w:val="24"/>
        </w:rPr>
        <w:t>畜禽养殖规划</w:t>
      </w:r>
      <w:r>
        <w:rPr>
          <w:rFonts w:cs="Times New Roman" w:hint="eastAsia"/>
          <w:b/>
          <w:bCs/>
          <w:sz w:val="24"/>
          <w:szCs w:val="24"/>
        </w:rPr>
        <w:t>指标</w:t>
      </w:r>
    </w:p>
    <w:tbl>
      <w:tblPr>
        <w:tblStyle w:val="23"/>
        <w:tblW w:w="5000" w:type="pct"/>
        <w:jc w:val="center"/>
        <w:tblLook w:val="04A0"/>
      </w:tblPr>
      <w:tblGrid>
        <w:gridCol w:w="457"/>
        <w:gridCol w:w="1297"/>
        <w:gridCol w:w="2658"/>
        <w:gridCol w:w="473"/>
        <w:gridCol w:w="898"/>
        <w:gridCol w:w="1264"/>
        <w:gridCol w:w="1481"/>
      </w:tblGrid>
      <w:tr w:rsidR="00D624DB" w:rsidTr="00D624DB">
        <w:trPr>
          <w:trHeight w:val="845"/>
          <w:tblHeader/>
          <w:jc w:val="center"/>
        </w:trPr>
        <w:tc>
          <w:tcPr>
            <w:tcW w:w="229" w:type="pct"/>
            <w:tcBorders>
              <w:top w:val="single" w:sz="4" w:space="0" w:color="auto"/>
              <w:left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序号</w:t>
            </w:r>
          </w:p>
        </w:tc>
        <w:tc>
          <w:tcPr>
            <w:tcW w:w="767" w:type="pct"/>
            <w:tcBorders>
              <w:top w:val="single" w:sz="4" w:space="0" w:color="auto"/>
              <w:left w:val="single" w:sz="4" w:space="0" w:color="auto"/>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养殖规模</w:t>
            </w:r>
          </w:p>
        </w:tc>
        <w:tc>
          <w:tcPr>
            <w:tcW w:w="156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指标名称</w:t>
            </w:r>
          </w:p>
        </w:tc>
        <w:tc>
          <w:tcPr>
            <w:tcW w:w="28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单位</w:t>
            </w:r>
          </w:p>
        </w:tc>
        <w:tc>
          <w:tcPr>
            <w:tcW w:w="533" w:type="pct"/>
            <w:tcBorders>
              <w:top w:val="single" w:sz="4" w:space="0" w:color="auto"/>
              <w:left w:val="nil"/>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指标</w:t>
            </w:r>
          </w:p>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现状</w:t>
            </w:r>
          </w:p>
        </w:tc>
        <w:tc>
          <w:tcPr>
            <w:tcW w:w="747" w:type="pct"/>
            <w:tcBorders>
              <w:top w:val="single" w:sz="4" w:space="0" w:color="auto"/>
              <w:left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目标值</w:t>
            </w:r>
          </w:p>
          <w:p w:rsidR="00D624DB" w:rsidRDefault="00D624DB" w:rsidP="00D624DB">
            <w:pPr>
              <w:pStyle w:val="affd"/>
              <w:spacing w:before="120" w:after="120"/>
              <w:rPr>
                <w:rFonts w:cs="Times New Roman"/>
                <w:b/>
                <w:color w:val="000000" w:themeColor="text1"/>
                <w:szCs w:val="24"/>
              </w:rPr>
            </w:pPr>
            <w:r>
              <w:rPr>
                <w:rFonts w:cs="Times New Roman"/>
                <w:b/>
                <w:bCs/>
                <w:szCs w:val="24"/>
              </w:rPr>
              <w:t>2025</w:t>
            </w:r>
            <w:r>
              <w:rPr>
                <w:rFonts w:cs="Times New Roman"/>
                <w:b/>
                <w:bCs/>
                <w:szCs w:val="24"/>
              </w:rPr>
              <w:t>年</w:t>
            </w:r>
          </w:p>
        </w:tc>
        <w:tc>
          <w:tcPr>
            <w:tcW w:w="87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b/>
                <w:color w:val="000000" w:themeColor="text1"/>
                <w:sz w:val="24"/>
                <w:szCs w:val="24"/>
              </w:rPr>
            </w:pPr>
            <w:r>
              <w:rPr>
                <w:rFonts w:cs="Times New Roman"/>
                <w:b/>
                <w:color w:val="000000" w:themeColor="text1"/>
                <w:sz w:val="24"/>
                <w:szCs w:val="24"/>
              </w:rPr>
              <w:t>指标属性</w:t>
            </w:r>
          </w:p>
        </w:tc>
      </w:tr>
      <w:tr w:rsidR="00D624DB" w:rsidTr="00D624DB">
        <w:trPr>
          <w:jc w:val="center"/>
        </w:trPr>
        <w:tc>
          <w:tcPr>
            <w:tcW w:w="229" w:type="pct"/>
            <w:tcBorders>
              <w:top w:val="nil"/>
              <w:left w:val="single" w:sz="4" w:space="0" w:color="auto"/>
              <w:bottom w:val="single" w:sz="4" w:space="0" w:color="auto"/>
              <w:right w:val="single" w:sz="4" w:space="0" w:color="auto"/>
            </w:tcBorders>
          </w:tcPr>
          <w:p w:rsidR="00D624DB" w:rsidRDefault="00D624DB" w:rsidP="00D624DB">
            <w:pPr>
              <w:pStyle w:val="affd"/>
              <w:spacing w:before="120" w:after="120"/>
              <w:rPr>
                <w:rFonts w:cs="Times New Roman"/>
                <w:szCs w:val="24"/>
              </w:rPr>
            </w:pPr>
            <w:r>
              <w:rPr>
                <w:rFonts w:cs="Times New Roman"/>
                <w:szCs w:val="24"/>
              </w:rPr>
              <w:t>1</w:t>
            </w:r>
          </w:p>
        </w:tc>
        <w:tc>
          <w:tcPr>
            <w:tcW w:w="767" w:type="pct"/>
            <w:vMerge w:val="restart"/>
            <w:tcBorders>
              <w:top w:val="nil"/>
              <w:left w:val="single" w:sz="4" w:space="0" w:color="auto"/>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left"/>
              <w:rPr>
                <w:rFonts w:cs="Times New Roman"/>
                <w:sz w:val="24"/>
                <w:szCs w:val="24"/>
              </w:rPr>
            </w:pPr>
            <w:r>
              <w:rPr>
                <w:rFonts w:cs="Times New Roman"/>
                <w:sz w:val="24"/>
                <w:szCs w:val="24"/>
              </w:rPr>
              <w:t>规模养殖场</w:t>
            </w:r>
          </w:p>
        </w:tc>
        <w:tc>
          <w:tcPr>
            <w:tcW w:w="156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left"/>
              <w:rPr>
                <w:rFonts w:cs="Times New Roman"/>
                <w:szCs w:val="24"/>
              </w:rPr>
            </w:pPr>
            <w:r>
              <w:rPr>
                <w:rFonts w:cs="Times New Roman"/>
                <w:sz w:val="24"/>
                <w:szCs w:val="24"/>
              </w:rPr>
              <w:t>粪污处理设施装备配套率</w:t>
            </w:r>
          </w:p>
        </w:tc>
        <w:tc>
          <w:tcPr>
            <w:tcW w:w="28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w:t>
            </w:r>
          </w:p>
        </w:tc>
        <w:tc>
          <w:tcPr>
            <w:tcW w:w="533"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hint="eastAsia"/>
                <w:szCs w:val="24"/>
              </w:rPr>
              <w:t>100</w:t>
            </w:r>
          </w:p>
        </w:tc>
        <w:tc>
          <w:tcPr>
            <w:tcW w:w="747" w:type="pct"/>
            <w:tcBorders>
              <w:top w:val="single" w:sz="4" w:space="0" w:color="auto"/>
              <w:left w:val="single" w:sz="4" w:space="0" w:color="auto"/>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100</w:t>
            </w:r>
          </w:p>
        </w:tc>
        <w:tc>
          <w:tcPr>
            <w:tcW w:w="87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约束性</w:t>
            </w:r>
          </w:p>
        </w:tc>
      </w:tr>
      <w:tr w:rsidR="00D624DB" w:rsidTr="00D624DB">
        <w:trPr>
          <w:jc w:val="center"/>
        </w:trPr>
        <w:tc>
          <w:tcPr>
            <w:tcW w:w="229" w:type="pct"/>
            <w:tcBorders>
              <w:top w:val="nil"/>
              <w:left w:val="single" w:sz="4" w:space="0" w:color="auto"/>
              <w:bottom w:val="single" w:sz="4" w:space="0" w:color="auto"/>
              <w:right w:val="single" w:sz="4" w:space="0" w:color="auto"/>
            </w:tcBorders>
          </w:tcPr>
          <w:p w:rsidR="00D624DB" w:rsidRDefault="00D624DB" w:rsidP="00D624DB">
            <w:pPr>
              <w:pStyle w:val="affd"/>
              <w:spacing w:before="120" w:after="120"/>
              <w:rPr>
                <w:rFonts w:cs="Times New Roman"/>
                <w:szCs w:val="24"/>
              </w:rPr>
            </w:pPr>
            <w:r>
              <w:rPr>
                <w:rFonts w:cs="Times New Roman"/>
                <w:szCs w:val="24"/>
              </w:rPr>
              <w:t>2</w:t>
            </w:r>
          </w:p>
        </w:tc>
        <w:tc>
          <w:tcPr>
            <w:tcW w:w="767" w:type="pct"/>
            <w:vMerge/>
            <w:tcBorders>
              <w:top w:val="nil"/>
              <w:left w:val="single" w:sz="4" w:space="0" w:color="auto"/>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p>
        </w:tc>
        <w:tc>
          <w:tcPr>
            <w:tcW w:w="156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left"/>
              <w:rPr>
                <w:rFonts w:cs="Times New Roman"/>
                <w:szCs w:val="24"/>
              </w:rPr>
            </w:pPr>
            <w:r>
              <w:rPr>
                <w:rFonts w:cs="Times New Roman"/>
                <w:sz w:val="24"/>
                <w:szCs w:val="24"/>
              </w:rPr>
              <w:t>畜禽粪污综合利用率</w:t>
            </w:r>
          </w:p>
        </w:tc>
        <w:tc>
          <w:tcPr>
            <w:tcW w:w="28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w:t>
            </w:r>
          </w:p>
        </w:tc>
        <w:tc>
          <w:tcPr>
            <w:tcW w:w="533"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sz w:val="24"/>
                <w:szCs w:val="24"/>
              </w:rPr>
            </w:pPr>
            <w:r>
              <w:rPr>
                <w:rFonts w:cs="Times New Roman" w:hint="eastAsia"/>
                <w:sz w:val="24"/>
                <w:szCs w:val="24"/>
              </w:rPr>
              <w:t>76</w:t>
            </w:r>
          </w:p>
        </w:tc>
        <w:tc>
          <w:tcPr>
            <w:tcW w:w="747" w:type="pct"/>
            <w:tcBorders>
              <w:top w:val="single" w:sz="4" w:space="0" w:color="auto"/>
              <w:left w:val="single" w:sz="4" w:space="0" w:color="auto"/>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center"/>
              <w:rPr>
                <w:rFonts w:cs="Times New Roman"/>
                <w:szCs w:val="24"/>
              </w:rPr>
            </w:pPr>
            <w:r>
              <w:rPr>
                <w:rFonts w:cs="Times New Roman" w:hint="eastAsia"/>
                <w:sz w:val="24"/>
                <w:szCs w:val="24"/>
              </w:rPr>
              <w:t>80</w:t>
            </w:r>
          </w:p>
        </w:tc>
        <w:tc>
          <w:tcPr>
            <w:tcW w:w="87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约束性</w:t>
            </w:r>
          </w:p>
        </w:tc>
      </w:tr>
      <w:tr w:rsidR="00D624DB" w:rsidTr="00D624DB">
        <w:trPr>
          <w:jc w:val="center"/>
        </w:trPr>
        <w:tc>
          <w:tcPr>
            <w:tcW w:w="229" w:type="pct"/>
            <w:tcBorders>
              <w:top w:val="nil"/>
              <w:left w:val="single" w:sz="4" w:space="0" w:color="auto"/>
              <w:bottom w:val="single" w:sz="4" w:space="0" w:color="auto"/>
              <w:right w:val="single" w:sz="4" w:space="0" w:color="auto"/>
            </w:tcBorders>
          </w:tcPr>
          <w:p w:rsidR="00D624DB" w:rsidRDefault="00D624DB" w:rsidP="00D624DB">
            <w:pPr>
              <w:pStyle w:val="affd"/>
              <w:spacing w:before="120" w:after="120"/>
              <w:rPr>
                <w:rFonts w:cs="Times New Roman"/>
                <w:szCs w:val="24"/>
              </w:rPr>
            </w:pPr>
            <w:r>
              <w:rPr>
                <w:rFonts w:cs="Times New Roman"/>
                <w:szCs w:val="24"/>
              </w:rPr>
              <w:t>3</w:t>
            </w:r>
          </w:p>
        </w:tc>
        <w:tc>
          <w:tcPr>
            <w:tcW w:w="767" w:type="pct"/>
            <w:vMerge/>
            <w:tcBorders>
              <w:top w:val="nil"/>
              <w:left w:val="single" w:sz="4" w:space="0" w:color="auto"/>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p>
        </w:tc>
        <w:tc>
          <w:tcPr>
            <w:tcW w:w="156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left"/>
              <w:rPr>
                <w:rFonts w:cs="Times New Roman"/>
                <w:sz w:val="24"/>
                <w:szCs w:val="24"/>
              </w:rPr>
            </w:pPr>
            <w:r>
              <w:rPr>
                <w:rFonts w:cs="Times New Roman"/>
                <w:sz w:val="24"/>
                <w:szCs w:val="24"/>
              </w:rPr>
              <w:t>粪污资源化利用台账建设率</w:t>
            </w:r>
          </w:p>
        </w:tc>
        <w:tc>
          <w:tcPr>
            <w:tcW w:w="28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w:t>
            </w:r>
          </w:p>
        </w:tc>
        <w:tc>
          <w:tcPr>
            <w:tcW w:w="533"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color w:val="auto"/>
                <w:szCs w:val="24"/>
              </w:rPr>
            </w:pPr>
            <w:r>
              <w:rPr>
                <w:rFonts w:cs="Times New Roman" w:hint="eastAsia"/>
                <w:color w:val="auto"/>
                <w:szCs w:val="24"/>
              </w:rPr>
              <w:t>100</w:t>
            </w:r>
          </w:p>
        </w:tc>
        <w:tc>
          <w:tcPr>
            <w:tcW w:w="747" w:type="pct"/>
            <w:tcBorders>
              <w:top w:val="single" w:sz="4" w:space="0" w:color="auto"/>
              <w:left w:val="single" w:sz="4" w:space="0" w:color="auto"/>
              <w:bottom w:val="single" w:sz="4" w:space="0" w:color="auto"/>
              <w:right w:val="single" w:sz="4" w:space="0" w:color="auto"/>
            </w:tcBorders>
            <w:vAlign w:val="center"/>
          </w:tcPr>
          <w:p w:rsidR="00D624DB" w:rsidRDefault="00D624DB" w:rsidP="00D624DB">
            <w:pPr>
              <w:pStyle w:val="affd"/>
              <w:spacing w:before="120" w:after="120"/>
              <w:rPr>
                <w:rFonts w:cs="Times New Roman"/>
                <w:color w:val="auto"/>
                <w:szCs w:val="24"/>
              </w:rPr>
            </w:pPr>
            <w:r>
              <w:rPr>
                <w:rFonts w:cs="Times New Roman"/>
                <w:color w:val="auto"/>
                <w:szCs w:val="24"/>
              </w:rPr>
              <w:t>100</w:t>
            </w:r>
          </w:p>
        </w:tc>
        <w:tc>
          <w:tcPr>
            <w:tcW w:w="87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约束性</w:t>
            </w:r>
          </w:p>
        </w:tc>
      </w:tr>
      <w:tr w:rsidR="00D624DB" w:rsidTr="00D624DB">
        <w:trPr>
          <w:jc w:val="center"/>
        </w:trPr>
        <w:tc>
          <w:tcPr>
            <w:tcW w:w="229" w:type="pct"/>
            <w:tcBorders>
              <w:top w:val="nil"/>
              <w:left w:val="single" w:sz="4" w:space="0" w:color="auto"/>
              <w:bottom w:val="single" w:sz="4" w:space="0" w:color="auto"/>
              <w:right w:val="single" w:sz="4" w:space="0" w:color="auto"/>
            </w:tcBorders>
          </w:tcPr>
          <w:p w:rsidR="00D624DB" w:rsidRDefault="00D624DB" w:rsidP="00D624DB">
            <w:pPr>
              <w:pStyle w:val="affd"/>
              <w:spacing w:before="120" w:after="120"/>
              <w:rPr>
                <w:rFonts w:cs="Times New Roman"/>
                <w:szCs w:val="24"/>
              </w:rPr>
            </w:pPr>
            <w:r>
              <w:rPr>
                <w:rFonts w:cs="Times New Roman"/>
                <w:szCs w:val="24"/>
              </w:rPr>
              <w:t>4</w:t>
            </w:r>
          </w:p>
        </w:tc>
        <w:tc>
          <w:tcPr>
            <w:tcW w:w="767" w:type="pct"/>
            <w:vMerge/>
            <w:tcBorders>
              <w:top w:val="nil"/>
              <w:left w:val="single" w:sz="4" w:space="0" w:color="auto"/>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p>
        </w:tc>
        <w:tc>
          <w:tcPr>
            <w:tcW w:w="1564" w:type="pct"/>
            <w:tcBorders>
              <w:top w:val="single" w:sz="4" w:space="0" w:color="auto"/>
              <w:left w:val="nil"/>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left"/>
              <w:rPr>
                <w:rFonts w:cs="Times New Roman"/>
                <w:sz w:val="24"/>
                <w:szCs w:val="24"/>
              </w:rPr>
            </w:pPr>
            <w:r>
              <w:rPr>
                <w:rFonts w:cs="Times New Roman"/>
                <w:sz w:val="24"/>
                <w:szCs w:val="24"/>
              </w:rPr>
              <w:t>达标排放的畜禽规模养殖场自行监测覆盖率</w:t>
            </w:r>
          </w:p>
        </w:tc>
        <w:tc>
          <w:tcPr>
            <w:tcW w:w="28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w:t>
            </w:r>
          </w:p>
        </w:tc>
        <w:tc>
          <w:tcPr>
            <w:tcW w:w="533"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color w:val="auto"/>
                <w:szCs w:val="24"/>
              </w:rPr>
            </w:pPr>
            <w:r>
              <w:rPr>
                <w:rFonts w:cs="Times New Roman" w:hint="eastAsia"/>
                <w:color w:val="auto"/>
                <w:szCs w:val="24"/>
              </w:rPr>
              <w:t>100</w:t>
            </w:r>
          </w:p>
        </w:tc>
        <w:tc>
          <w:tcPr>
            <w:tcW w:w="747" w:type="pct"/>
            <w:tcBorders>
              <w:top w:val="single" w:sz="4" w:space="0" w:color="auto"/>
              <w:left w:val="single" w:sz="4" w:space="0" w:color="auto"/>
              <w:bottom w:val="single" w:sz="4" w:space="0" w:color="auto"/>
              <w:right w:val="single" w:sz="4" w:space="0" w:color="auto"/>
            </w:tcBorders>
            <w:vAlign w:val="center"/>
          </w:tcPr>
          <w:p w:rsidR="00D624DB" w:rsidRDefault="00D624DB" w:rsidP="00D624DB">
            <w:pPr>
              <w:pStyle w:val="affd"/>
              <w:spacing w:before="120" w:after="120"/>
              <w:rPr>
                <w:rFonts w:cs="Times New Roman"/>
                <w:color w:val="auto"/>
                <w:szCs w:val="24"/>
              </w:rPr>
            </w:pPr>
            <w:r>
              <w:rPr>
                <w:rFonts w:cs="Times New Roman"/>
                <w:color w:val="auto"/>
                <w:szCs w:val="24"/>
              </w:rPr>
              <w:t>100</w:t>
            </w:r>
          </w:p>
        </w:tc>
        <w:tc>
          <w:tcPr>
            <w:tcW w:w="874" w:type="pct"/>
            <w:tcBorders>
              <w:top w:val="single" w:sz="4" w:space="0" w:color="auto"/>
              <w:left w:val="nil"/>
              <w:bottom w:val="single" w:sz="4" w:space="0" w:color="auto"/>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约束性</w:t>
            </w:r>
          </w:p>
        </w:tc>
      </w:tr>
      <w:tr w:rsidR="00D624DB" w:rsidTr="00D624DB">
        <w:trPr>
          <w:trHeight w:val="772"/>
          <w:jc w:val="center"/>
        </w:trPr>
        <w:tc>
          <w:tcPr>
            <w:tcW w:w="229" w:type="pct"/>
            <w:tcBorders>
              <w:top w:val="nil"/>
              <w:left w:val="single" w:sz="4" w:space="0" w:color="auto"/>
              <w:right w:val="single" w:sz="4" w:space="0" w:color="auto"/>
            </w:tcBorders>
          </w:tcPr>
          <w:p w:rsidR="00D624DB" w:rsidRDefault="00D624DB" w:rsidP="00D624DB">
            <w:pPr>
              <w:pStyle w:val="affd"/>
              <w:spacing w:before="120" w:after="120"/>
              <w:rPr>
                <w:rFonts w:cs="Times New Roman"/>
                <w:szCs w:val="24"/>
              </w:rPr>
            </w:pPr>
            <w:r>
              <w:rPr>
                <w:rFonts w:cs="Times New Roman"/>
                <w:szCs w:val="24"/>
              </w:rPr>
              <w:t>5</w:t>
            </w:r>
          </w:p>
        </w:tc>
        <w:tc>
          <w:tcPr>
            <w:tcW w:w="767" w:type="pct"/>
            <w:tcBorders>
              <w:top w:val="nil"/>
              <w:left w:val="single" w:sz="4" w:space="0" w:color="auto"/>
              <w:bottom w:val="single" w:sz="4" w:space="0" w:color="auto"/>
              <w:right w:val="single" w:sz="4" w:space="0" w:color="auto"/>
            </w:tcBorders>
            <w:vAlign w:val="center"/>
          </w:tcPr>
          <w:p w:rsidR="00D624DB" w:rsidRDefault="00D624DB" w:rsidP="00D624DB">
            <w:pPr>
              <w:adjustRightInd w:val="0"/>
              <w:snapToGrid w:val="0"/>
              <w:spacing w:before="120" w:after="120" w:line="240" w:lineRule="auto"/>
              <w:jc w:val="left"/>
              <w:rPr>
                <w:rFonts w:cs="Times New Roman"/>
                <w:szCs w:val="24"/>
              </w:rPr>
            </w:pPr>
            <w:r>
              <w:rPr>
                <w:rFonts w:cs="Times New Roman"/>
                <w:sz w:val="24"/>
                <w:szCs w:val="24"/>
              </w:rPr>
              <w:t>规模以下养殖户</w:t>
            </w:r>
          </w:p>
        </w:tc>
        <w:tc>
          <w:tcPr>
            <w:tcW w:w="1564" w:type="pct"/>
            <w:tcBorders>
              <w:top w:val="single" w:sz="4" w:space="0" w:color="auto"/>
              <w:left w:val="nil"/>
              <w:right w:val="single" w:sz="4" w:space="0" w:color="auto"/>
            </w:tcBorders>
            <w:vAlign w:val="center"/>
          </w:tcPr>
          <w:p w:rsidR="00D624DB" w:rsidRDefault="00D624DB" w:rsidP="00D624DB">
            <w:pPr>
              <w:adjustRightInd w:val="0"/>
              <w:snapToGrid w:val="0"/>
              <w:spacing w:before="120" w:after="120"/>
              <w:jc w:val="left"/>
              <w:rPr>
                <w:rFonts w:cs="Times New Roman"/>
                <w:szCs w:val="24"/>
              </w:rPr>
            </w:pPr>
            <w:r>
              <w:rPr>
                <w:rFonts w:cs="Times New Roman"/>
                <w:sz w:val="24"/>
                <w:szCs w:val="24"/>
              </w:rPr>
              <w:t>畜禽粪污综合利用率</w:t>
            </w:r>
          </w:p>
        </w:tc>
        <w:tc>
          <w:tcPr>
            <w:tcW w:w="284" w:type="pct"/>
            <w:tcBorders>
              <w:top w:val="single" w:sz="4" w:space="0" w:color="auto"/>
              <w:left w:val="nil"/>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w:t>
            </w:r>
          </w:p>
        </w:tc>
        <w:tc>
          <w:tcPr>
            <w:tcW w:w="533" w:type="pct"/>
            <w:tcBorders>
              <w:top w:val="single" w:sz="4" w:space="0" w:color="auto"/>
              <w:left w:val="nil"/>
              <w:right w:val="single" w:sz="4" w:space="0" w:color="auto"/>
            </w:tcBorders>
            <w:vAlign w:val="center"/>
          </w:tcPr>
          <w:p w:rsidR="00D624DB" w:rsidRDefault="00D624DB" w:rsidP="00D624DB">
            <w:pPr>
              <w:pStyle w:val="affd"/>
              <w:spacing w:before="120" w:after="120"/>
              <w:rPr>
                <w:rFonts w:cs="Times New Roman"/>
                <w:color w:val="auto"/>
                <w:szCs w:val="24"/>
              </w:rPr>
            </w:pPr>
            <w:r>
              <w:rPr>
                <w:rFonts w:cs="Times New Roman" w:hint="eastAsia"/>
                <w:color w:val="auto"/>
                <w:szCs w:val="24"/>
              </w:rPr>
              <w:t>76</w:t>
            </w:r>
          </w:p>
        </w:tc>
        <w:tc>
          <w:tcPr>
            <w:tcW w:w="747" w:type="pct"/>
            <w:tcBorders>
              <w:top w:val="single" w:sz="4" w:space="0" w:color="auto"/>
              <w:left w:val="single" w:sz="4" w:space="0" w:color="auto"/>
              <w:right w:val="single" w:sz="4" w:space="0" w:color="auto"/>
            </w:tcBorders>
            <w:vAlign w:val="center"/>
          </w:tcPr>
          <w:p w:rsidR="00D624DB" w:rsidRDefault="00D624DB" w:rsidP="00D624DB">
            <w:pPr>
              <w:pStyle w:val="affd"/>
              <w:spacing w:before="120" w:after="120"/>
              <w:rPr>
                <w:rFonts w:cs="Times New Roman"/>
                <w:color w:val="auto"/>
                <w:szCs w:val="24"/>
              </w:rPr>
            </w:pPr>
            <w:r>
              <w:rPr>
                <w:rFonts w:cs="Times New Roman" w:hint="eastAsia"/>
                <w:color w:val="auto"/>
                <w:szCs w:val="24"/>
              </w:rPr>
              <w:t>80</w:t>
            </w:r>
          </w:p>
        </w:tc>
        <w:tc>
          <w:tcPr>
            <w:tcW w:w="874" w:type="pct"/>
            <w:tcBorders>
              <w:top w:val="single" w:sz="4" w:space="0" w:color="auto"/>
              <w:left w:val="nil"/>
              <w:right w:val="single" w:sz="4" w:space="0" w:color="auto"/>
            </w:tcBorders>
            <w:vAlign w:val="center"/>
          </w:tcPr>
          <w:p w:rsidR="00D624DB" w:rsidRDefault="00D624DB" w:rsidP="00D624DB">
            <w:pPr>
              <w:pStyle w:val="affd"/>
              <w:spacing w:before="120" w:after="120"/>
              <w:rPr>
                <w:rFonts w:cs="Times New Roman"/>
                <w:szCs w:val="24"/>
              </w:rPr>
            </w:pPr>
            <w:r>
              <w:rPr>
                <w:rFonts w:cs="Times New Roman"/>
                <w:szCs w:val="24"/>
              </w:rPr>
              <w:t>约束性</w:t>
            </w:r>
          </w:p>
        </w:tc>
      </w:tr>
    </w:tbl>
    <w:p w:rsidR="009A0598" w:rsidRDefault="009A0598" w:rsidP="00D624DB">
      <w:pPr>
        <w:rPr>
          <w:rFonts w:ascii="仿宋" w:hAnsi="仿宋"/>
        </w:rPr>
      </w:pPr>
    </w:p>
    <w:p w:rsidR="009A0598" w:rsidRDefault="00963699">
      <w:pPr>
        <w:pStyle w:val="2"/>
        <w:spacing w:before="120" w:after="120"/>
        <w:rPr>
          <w:rFonts w:ascii="仿宋" w:hAnsi="仿宋"/>
        </w:rPr>
      </w:pPr>
      <w:bookmarkStart w:id="10" w:name="_Toc90395856"/>
      <w:r>
        <w:rPr>
          <w:rFonts w:cs="Times New Roman"/>
        </w:rPr>
        <w:t>2.2</w:t>
      </w:r>
      <w:r>
        <w:rPr>
          <w:rFonts w:ascii="仿宋" w:hAnsi="仿宋" w:hint="eastAsia"/>
        </w:rPr>
        <w:t xml:space="preserve"> 目标必要性分析</w:t>
      </w:r>
      <w:bookmarkEnd w:id="10"/>
    </w:p>
    <w:p w:rsidR="009A0598" w:rsidRDefault="00963699">
      <w:pPr>
        <w:ind w:firstLineChars="200" w:firstLine="562"/>
        <w:rPr>
          <w:rFonts w:ascii="仿宋" w:hAnsi="仿宋"/>
          <w:b/>
        </w:rPr>
      </w:pPr>
      <w:r>
        <w:rPr>
          <w:rFonts w:ascii="仿宋" w:hAnsi="仿宋" w:hint="eastAsia"/>
          <w:b/>
        </w:rPr>
        <w:t>（1）乡村振兴对养殖业发展的要求</w:t>
      </w:r>
    </w:p>
    <w:p w:rsidR="009A0598" w:rsidRDefault="00963699">
      <w:pPr>
        <w:ind w:firstLineChars="200" w:firstLine="560"/>
        <w:rPr>
          <w:rFonts w:ascii="仿宋" w:hAnsi="仿宋"/>
        </w:rPr>
      </w:pPr>
      <w:r>
        <w:rPr>
          <w:rFonts w:ascii="仿宋" w:hAnsi="仿宋"/>
        </w:rPr>
        <w:t>“十三五”时期，龙城区坚持以习近平新时代中国特色社会主义思想为指导，坚决贯彻落实中央和省市委决策部署，聚焦打赢“三大攻坚战”，全面实施“四大战略”</w:t>
      </w:r>
      <w:r>
        <w:rPr>
          <w:rFonts w:ascii="仿宋" w:hAnsi="仿宋" w:hint="eastAsia"/>
        </w:rPr>
        <w:t>，围绕“1+10”工作思路</w:t>
      </w:r>
      <w:r>
        <w:rPr>
          <w:rFonts w:ascii="仿宋" w:hAnsi="仿宋"/>
        </w:rPr>
        <w:t>，统筹推进新冠肺炎疫情防控和经济社会发展，扎实做好“六稳”工作，全面落实“六保”任务，探索走出了一条以党的建设为统领、以改革创新为动力、以特色园区为载体、以产业集群为支撑、以招商引资和项目建设为牵动的经济社会振兴发展之路，经济建设和社会各项事业发展</w:t>
      </w:r>
      <w:r>
        <w:rPr>
          <w:rFonts w:ascii="仿宋" w:hAnsi="仿宋"/>
        </w:rPr>
        <w:lastRenderedPageBreak/>
        <w:t>取得了辉煌成就。经济实力显著增强，产业结构不断优化，生态环境日</w:t>
      </w:r>
      <w:r>
        <w:rPr>
          <w:rFonts w:ascii="仿宋" w:hAnsi="仿宋" w:hint="eastAsia"/>
        </w:rPr>
        <w:t>益好转，社会事业全面进步，居民收入稳步提升，城乡面貌明显改善，脱贫攻坚决战决胜，全区人民阔步迈入全面小康社会。</w:t>
      </w:r>
    </w:p>
    <w:p w:rsidR="009A0598" w:rsidRDefault="00963699">
      <w:pPr>
        <w:ind w:firstLineChars="200" w:firstLine="560"/>
        <w:rPr>
          <w:rFonts w:ascii="仿宋" w:hAnsi="仿宋"/>
        </w:rPr>
      </w:pPr>
      <w:r>
        <w:rPr>
          <w:rFonts w:ascii="仿宋" w:hAnsi="仿宋" w:hint="eastAsia"/>
        </w:rPr>
        <w:t>“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w:t>
      </w:r>
    </w:p>
    <w:p w:rsidR="009A0598" w:rsidRDefault="00963699">
      <w:pPr>
        <w:ind w:firstLineChars="200" w:firstLine="560"/>
        <w:rPr>
          <w:rFonts w:ascii="仿宋" w:hAnsi="仿宋"/>
        </w:rPr>
      </w:pPr>
      <w:r>
        <w:rPr>
          <w:rFonts w:ascii="仿宋" w:hAnsi="仿宋" w:hint="eastAsia"/>
        </w:rPr>
        <w:t>我国畜牧业持续稳定发展，规模化养殖水平显著提高，保障了肉蛋奶供给，非法排污得到有效控制，为农村人居环境改善和农业污染防治作出了积极贡献。但是，</w:t>
      </w:r>
      <w:r w:rsidR="00583193">
        <w:rPr>
          <w:rFonts w:ascii="仿宋" w:hAnsi="仿宋" w:hint="eastAsia"/>
        </w:rPr>
        <w:t>畜禽</w:t>
      </w:r>
      <w:r>
        <w:rPr>
          <w:rFonts w:ascii="仿宋" w:hAnsi="仿宋" w:hint="eastAsia"/>
        </w:rPr>
        <w:t>养殖种养平衡程度不高，粪肥还田利用渠道不畅等问题还比较突出，大量养殖废弃物没有得到有效处理和利用，</w:t>
      </w:r>
      <w:r w:rsidR="001C4AB1">
        <w:rPr>
          <w:rFonts w:ascii="仿宋" w:hAnsi="仿宋" w:hint="eastAsia"/>
        </w:rPr>
        <w:t>成为农村环境治理的一大难题。抓好畜禽养殖废弃物资源化利用，关系畜禽</w:t>
      </w:r>
      <w:r>
        <w:rPr>
          <w:rFonts w:ascii="仿宋" w:hAnsi="仿宋" w:hint="eastAsia"/>
        </w:rPr>
        <w:t>产品有效供给，关系农村居民生产生活环境改善，是重大的民生工程。</w:t>
      </w:r>
    </w:p>
    <w:p w:rsidR="009A0598" w:rsidRDefault="00963699">
      <w:pPr>
        <w:ind w:firstLineChars="200" w:firstLine="562"/>
        <w:rPr>
          <w:rFonts w:ascii="仿宋" w:hAnsi="仿宋"/>
          <w:b/>
        </w:rPr>
      </w:pPr>
      <w:r>
        <w:rPr>
          <w:rFonts w:ascii="仿宋" w:hAnsi="仿宋" w:hint="eastAsia"/>
          <w:b/>
        </w:rPr>
        <w:t>（2）养殖业新生态对粪污防治的要求</w:t>
      </w:r>
    </w:p>
    <w:p w:rsidR="009A0598" w:rsidRDefault="00963699">
      <w:pPr>
        <w:ind w:firstLineChars="200" w:firstLine="560"/>
        <w:rPr>
          <w:rFonts w:cs="Times New Roman"/>
        </w:rPr>
      </w:pPr>
      <w:r>
        <w:rPr>
          <w:rFonts w:cs="Times New Roman"/>
        </w:rPr>
        <w:t>开展畜禽养殖污染防治，是农村生态环境治理及人居环境改善的重点和难点，对于提升乡村基本公共服务水平、建设美丽宜居乡村、转变农村居民生活方式、推进城乡发展一体化具有重要意义。</w:t>
      </w:r>
      <w:r>
        <w:rPr>
          <w:rFonts w:cs="Times New Roman"/>
        </w:rPr>
        <w:t>2016</w:t>
      </w:r>
      <w:r>
        <w:rPr>
          <w:rFonts w:cs="Times New Roman"/>
        </w:rPr>
        <w:t>年</w:t>
      </w:r>
      <w:r>
        <w:rPr>
          <w:rFonts w:cs="Times New Roman"/>
        </w:rPr>
        <w:t>12</w:t>
      </w:r>
      <w:r>
        <w:rPr>
          <w:rFonts w:cs="Times New Roman"/>
        </w:rPr>
        <w:t>月</w:t>
      </w:r>
      <w:r>
        <w:rPr>
          <w:rFonts w:cs="Times New Roman"/>
        </w:rPr>
        <w:t>23</w:t>
      </w:r>
      <w:r>
        <w:rPr>
          <w:rFonts w:cs="Times New Roman"/>
        </w:rPr>
        <w:t>日习近平总书记在中央财经领导小组第</w:t>
      </w:r>
      <w:r>
        <w:rPr>
          <w:rFonts w:cs="Times New Roman"/>
        </w:rPr>
        <w:t>14</w:t>
      </w:r>
      <w:r>
        <w:rPr>
          <w:rFonts w:cs="Times New Roman"/>
        </w:rPr>
        <w:t>次会议上强调，加快推进畜禽养殖废弃物处理和资源化，关系</w:t>
      </w:r>
      <w:r>
        <w:rPr>
          <w:rFonts w:cs="Times New Roman"/>
        </w:rPr>
        <w:t>6</w:t>
      </w:r>
      <w:r>
        <w:rPr>
          <w:rFonts w:cs="Times New Roman"/>
        </w:rPr>
        <w:t>亿多农村居民生产生活环境，关系农村能源革命，关系能不能不断改善土壤地力、治理好农业面源污染，是一件利国利民利长远的大好事。</w:t>
      </w:r>
    </w:p>
    <w:p w:rsidR="009A0598" w:rsidRDefault="00963699">
      <w:pPr>
        <w:ind w:firstLineChars="200" w:firstLine="560"/>
        <w:rPr>
          <w:rFonts w:cs="Times New Roman"/>
        </w:rPr>
      </w:pPr>
      <w:r>
        <w:rPr>
          <w:rFonts w:cs="Times New Roman"/>
        </w:rPr>
        <w:t>为深化养殖业与种植业的协调发展，加快推进</w:t>
      </w:r>
      <w:r w:rsidR="00583193">
        <w:rPr>
          <w:rFonts w:cs="Times New Roman"/>
        </w:rPr>
        <w:t>畜禽</w:t>
      </w:r>
      <w:r>
        <w:rPr>
          <w:rFonts w:cs="Times New Roman"/>
        </w:rPr>
        <w:t>粪污还田利用，</w:t>
      </w:r>
      <w:r>
        <w:rPr>
          <w:rFonts w:cs="Times New Roman"/>
        </w:rPr>
        <w:t>2017</w:t>
      </w:r>
      <w:r>
        <w:rPr>
          <w:rFonts w:cs="Times New Roman"/>
        </w:rPr>
        <w:t>年国务院办公厅印发《关于加快推进畜禽养殖废弃物资源化利</w:t>
      </w:r>
      <w:r>
        <w:rPr>
          <w:rFonts w:ascii="仿宋" w:hAnsi="仿宋" w:hint="eastAsia"/>
        </w:rPr>
        <w:t>用的意见》指出，要坚持保供给与保环境并重，坚持政府支持、企业</w:t>
      </w:r>
      <w:r>
        <w:rPr>
          <w:rFonts w:ascii="仿宋" w:hAnsi="仿宋" w:hint="eastAsia"/>
        </w:rPr>
        <w:lastRenderedPageBreak/>
        <w:t>主体、市场化运作的方针，坚持源头减量、过程控制、末端利用的治理路径，以畜牧大县和规模养殖场为重点，以农用有机肥和农村能源为主要利用方向，健全制度体系，强化责任落实，完善扶持政策，严格执法监管，加强科技支撑，强化装备保障，全面推进畜禽养殖废弃</w:t>
      </w:r>
      <w:r>
        <w:rPr>
          <w:rFonts w:cs="Times New Roman"/>
        </w:rPr>
        <w:t>物资源化利用，为全面建成小康社会提供有力支撑。到</w:t>
      </w:r>
      <w:r>
        <w:rPr>
          <w:rFonts w:cs="Times New Roman"/>
        </w:rPr>
        <w:t>2020</w:t>
      </w:r>
      <w:r>
        <w:rPr>
          <w:rFonts w:cs="Times New Roman"/>
        </w:rPr>
        <w:t>年，建立科学规范、权责清晰、约束有力的畜禽养殖废弃物资源化利用制度，构建种养循环发展机制，全国畜禽粪污综合利用率达到</w:t>
      </w:r>
      <w:r>
        <w:rPr>
          <w:rFonts w:cs="Times New Roman"/>
        </w:rPr>
        <w:t>75%</w:t>
      </w:r>
      <w:r>
        <w:rPr>
          <w:rFonts w:cs="Times New Roman"/>
        </w:rPr>
        <w:t>以上，规模养殖场粪污处理设施装备配套率达到</w:t>
      </w:r>
      <w:r>
        <w:rPr>
          <w:rFonts w:cs="Times New Roman"/>
        </w:rPr>
        <w:t>95%</w:t>
      </w:r>
      <w:r>
        <w:rPr>
          <w:rFonts w:cs="Times New Roman"/>
        </w:rPr>
        <w:t>以上、大规模养殖场提前一年达到</w:t>
      </w:r>
      <w:r>
        <w:rPr>
          <w:rFonts w:cs="Times New Roman"/>
        </w:rPr>
        <w:t>100%</w:t>
      </w:r>
      <w:r>
        <w:rPr>
          <w:rFonts w:cs="Times New Roman"/>
        </w:rPr>
        <w:t>。畜牧大县、国家现代农业示范区、农业可持续发展试验示范区和现代农业产业园</w:t>
      </w:r>
      <w:r w:rsidR="00786EF3">
        <w:rPr>
          <w:rFonts w:cs="Times New Roman"/>
        </w:rPr>
        <w:t>率先</w:t>
      </w:r>
      <w:r>
        <w:rPr>
          <w:rFonts w:cs="Times New Roman"/>
        </w:rPr>
        <w:t>实现上述目标。</w:t>
      </w:r>
    </w:p>
    <w:p w:rsidR="009A0598" w:rsidRDefault="00963699">
      <w:pPr>
        <w:ind w:firstLineChars="200" w:firstLine="560"/>
        <w:rPr>
          <w:rFonts w:ascii="仿宋" w:hAnsi="仿宋"/>
        </w:rPr>
      </w:pPr>
      <w:r>
        <w:rPr>
          <w:rFonts w:cs="Times New Roman"/>
        </w:rPr>
        <w:t>2018</w:t>
      </w:r>
      <w:r>
        <w:rPr>
          <w:rFonts w:cs="Times New Roman"/>
        </w:rPr>
        <w:t>年</w:t>
      </w:r>
      <w:r>
        <w:rPr>
          <w:rFonts w:cs="Times New Roman"/>
        </w:rPr>
        <w:t>2</w:t>
      </w:r>
      <w:r>
        <w:rPr>
          <w:rFonts w:cs="Times New Roman"/>
        </w:rPr>
        <w:t>月，中共中央办公厅、国务院办公厅印发了《农村人居环境整治三年行动方案》，统筹考虑生活垃圾和农业生产废弃物利</w:t>
      </w:r>
      <w:r>
        <w:rPr>
          <w:rFonts w:ascii="仿宋" w:hAnsi="仿宋" w:hint="eastAsia"/>
        </w:rPr>
        <w:t>用、处理，建立健全符合农村实际、方式多样的生活垃圾收运处置体系。有条件的地区要推行适合农村特点的垃圾就地分类和资源化利用方式。鼓励各地结合实际，将厕所粪污、畜禽养殖废弃物一并处理并资源化利用。</w:t>
      </w:r>
    </w:p>
    <w:p w:rsidR="009A0598" w:rsidRDefault="00963699">
      <w:pPr>
        <w:ind w:firstLineChars="200" w:firstLine="560"/>
        <w:rPr>
          <w:rFonts w:ascii="仿宋" w:hAnsi="仿宋"/>
        </w:rPr>
      </w:pPr>
      <w:r>
        <w:rPr>
          <w:rFonts w:cs="Times New Roman"/>
        </w:rPr>
        <w:t>2020</w:t>
      </w:r>
      <w:r>
        <w:rPr>
          <w:rFonts w:cs="Times New Roman"/>
        </w:rPr>
        <w:t>年，</w:t>
      </w:r>
      <w:r>
        <w:rPr>
          <w:rFonts w:ascii="仿宋" w:hAnsi="仿宋" w:hint="eastAsia"/>
        </w:rPr>
        <w:t>农业农村部办公厅、生态环境部办公厅联合印发《关于进一步明确畜禽粪污还田利用要求强化养殖污染监管的通知》明确畜禽粪污还田利用标准，要求加强事中事后监管，完善粪肥管理制度，加快构建种养平衡、农牧循环的可持续发展新格局。指出，进一步明确畜禽粪污还田利用有关标准和要求，全面推进畜禽养殖废弃物资源化利用，加大环境监管力度，加快构建种养平衡、农牧循环的可持续发展新格局。国家支持畜禽养殖场户建设畜禽粪污无害化处理和资源化利用设施，鼓励采取粪肥还田、制取沼气、生产有机肥等方式进行资源化利用。</w:t>
      </w:r>
    </w:p>
    <w:p w:rsidR="009A0598" w:rsidRDefault="00963699">
      <w:pPr>
        <w:ind w:firstLineChars="200" w:firstLine="560"/>
        <w:rPr>
          <w:rFonts w:cs="Times New Roman"/>
        </w:rPr>
      </w:pPr>
      <w:r>
        <w:rPr>
          <w:rFonts w:cs="Times New Roman"/>
        </w:rPr>
        <w:lastRenderedPageBreak/>
        <w:t>2021</w:t>
      </w:r>
      <w:r>
        <w:rPr>
          <w:rFonts w:cs="Times New Roman"/>
        </w:rPr>
        <w:t>年，在《中共中央国务院关于全面推进乡村振兴加快农业农村现代化的意见》指出，加快推进农业现代化推进农业绿色发展，要实施国家黑土地保护工程，推广保护性耕作模式。健全耕地休耕轮作制度。持续推进化肥农药减量增效，推广农作物病虫害绿色防控产品和技术。加强畜禽粪污资源化利用。</w:t>
      </w:r>
    </w:p>
    <w:p w:rsidR="009A0598" w:rsidRDefault="00963699">
      <w:pPr>
        <w:ind w:firstLineChars="200" w:firstLine="560"/>
        <w:rPr>
          <w:rFonts w:ascii="仿宋" w:hAnsi="仿宋"/>
        </w:rPr>
      </w:pPr>
      <w:r>
        <w:rPr>
          <w:rFonts w:cs="Times New Roman"/>
        </w:rPr>
        <w:t>2021</w:t>
      </w:r>
      <w:r>
        <w:rPr>
          <w:rFonts w:cs="Times New Roman"/>
        </w:rPr>
        <w:t>年，《农业面源污染治理与监督指导实施方案》（试行）（环办土壤〔</w:t>
      </w:r>
      <w:r>
        <w:rPr>
          <w:rFonts w:cs="Times New Roman"/>
        </w:rPr>
        <w:t>2021</w:t>
      </w:r>
      <w:r>
        <w:rPr>
          <w:rFonts w:cs="Times New Roman"/>
        </w:rPr>
        <w:t>〕</w:t>
      </w:r>
      <w:r>
        <w:rPr>
          <w:rFonts w:cs="Times New Roman"/>
        </w:rPr>
        <w:t>8</w:t>
      </w:r>
      <w:r>
        <w:rPr>
          <w:rFonts w:cs="Times New Roman"/>
        </w:rPr>
        <w:t>号）中指出，以省为单位加强畜禽散养密集区污染治理，明确规模以下畜禽养殖场户污染治理要求和责任，鼓励对</w:t>
      </w:r>
      <w:r>
        <w:rPr>
          <w:rFonts w:ascii="仿宋" w:hAnsi="仿宋" w:hint="eastAsia"/>
        </w:rPr>
        <w:t>畜禽粪污进行无害化处理，达到肥料化利用有关要求后，进行还田利用。以促进畜禽粪污资源化利用为导向，健全畜禽养殖污染治理标准体系，加强养殖场户环境监督管理。</w:t>
      </w:r>
    </w:p>
    <w:p w:rsidR="009A0598" w:rsidRDefault="00963699">
      <w:pPr>
        <w:ind w:firstLineChars="200" w:firstLine="560"/>
        <w:rPr>
          <w:rFonts w:cs="Times New Roman"/>
        </w:rPr>
      </w:pPr>
      <w:r>
        <w:rPr>
          <w:rFonts w:cs="Times New Roman"/>
        </w:rPr>
        <w:t>辽宁省人民政府办公厅关于印发的《辽宁省农村人居环境整治三年行动实施方案（</w:t>
      </w:r>
      <w:r>
        <w:rPr>
          <w:rFonts w:cs="Times New Roman"/>
        </w:rPr>
        <w:t>2018-2020</w:t>
      </w:r>
      <w:r>
        <w:rPr>
          <w:rFonts w:cs="Times New Roman"/>
        </w:rPr>
        <w:t>年）》中明确提出</w:t>
      </w:r>
      <w:r>
        <w:rPr>
          <w:rFonts w:cs="Times New Roman"/>
        </w:rPr>
        <w:t>2020</w:t>
      </w:r>
      <w:r>
        <w:rPr>
          <w:rFonts w:cs="Times New Roman"/>
        </w:rPr>
        <w:t>年工作目标：现有畜禽规模养殖场粪污处理设施装备配套率达到</w:t>
      </w:r>
      <w:r>
        <w:rPr>
          <w:rFonts w:cs="Times New Roman"/>
        </w:rPr>
        <w:t>95%</w:t>
      </w:r>
      <w:r>
        <w:rPr>
          <w:rFonts w:cs="Times New Roman"/>
        </w:rPr>
        <w:t>以上；大力推进畜禽规模养殖场粪污处理设施建设和完善，提高畜禽粪污处理设施装备配套率和畜禽粪污综合利用率，鼓励畜禽养殖业发达地区将农户厕所粪污与畜禽养殖废弃物一并资源化利用。</w:t>
      </w:r>
    </w:p>
    <w:p w:rsidR="009A0598" w:rsidRDefault="00963699">
      <w:pPr>
        <w:pStyle w:val="41"/>
        <w:ind w:firstLineChars="200" w:firstLine="560"/>
        <w:rPr>
          <w:rFonts w:cs="Times New Roman"/>
          <w:b w:val="0"/>
        </w:rPr>
      </w:pPr>
      <w:r>
        <w:rPr>
          <w:rFonts w:cs="Times New Roman"/>
          <w:b w:val="0"/>
        </w:rPr>
        <w:t>辽宁省人民政府办公厅关于印发的《辽宁省畜禽养殖废弃物资源化利用工作方案（</w:t>
      </w:r>
      <w:r>
        <w:rPr>
          <w:rFonts w:cs="Times New Roman"/>
          <w:b w:val="0"/>
        </w:rPr>
        <w:t>2017-2020</w:t>
      </w:r>
      <w:r>
        <w:rPr>
          <w:rFonts w:cs="Times New Roman"/>
          <w:b w:val="0"/>
        </w:rPr>
        <w:t>年）》指出，根据气候特点、畜禽品种、饲养规模，实行畜禽养殖与种植业相结合，以肥料化还田利用为基础，采取经济高效适用的堆肥发酵、有机肥加工、</w:t>
      </w:r>
      <w:r>
        <w:rPr>
          <w:rFonts w:cs="Times New Roman"/>
          <w:b w:val="0"/>
        </w:rPr>
        <w:t>“</w:t>
      </w:r>
      <w:r>
        <w:rPr>
          <w:rFonts w:cs="Times New Roman"/>
          <w:b w:val="0"/>
        </w:rPr>
        <w:t>三沼</w:t>
      </w:r>
      <w:r>
        <w:rPr>
          <w:rFonts w:cs="Times New Roman"/>
          <w:b w:val="0"/>
        </w:rPr>
        <w:t>”</w:t>
      </w:r>
      <w:r>
        <w:rPr>
          <w:rFonts w:cs="Times New Roman"/>
          <w:b w:val="0"/>
        </w:rPr>
        <w:t>处理等无害化处理模式，因地制宜，综合利用，构建种养循环发展机制，全省畜禽粪污综合利用率达到</w:t>
      </w:r>
      <w:r>
        <w:rPr>
          <w:rFonts w:cs="Times New Roman"/>
          <w:b w:val="0"/>
        </w:rPr>
        <w:t>75%</w:t>
      </w:r>
      <w:r>
        <w:rPr>
          <w:rFonts w:cs="Times New Roman"/>
          <w:b w:val="0"/>
        </w:rPr>
        <w:t>以上，现有畜禽规模养殖场粪污处理设施装备配套率达到</w:t>
      </w:r>
      <w:r>
        <w:rPr>
          <w:rFonts w:cs="Times New Roman"/>
          <w:b w:val="0"/>
        </w:rPr>
        <w:t>95%</w:t>
      </w:r>
      <w:r>
        <w:rPr>
          <w:rFonts w:cs="Times New Roman"/>
          <w:b w:val="0"/>
        </w:rPr>
        <w:t>以上，其中大型规模养殖场粪污处理设施装备配套率提前一年达到</w:t>
      </w:r>
      <w:r>
        <w:rPr>
          <w:rFonts w:cs="Times New Roman"/>
          <w:b w:val="0"/>
        </w:rPr>
        <w:t>100%</w:t>
      </w:r>
      <w:r>
        <w:rPr>
          <w:rFonts w:cs="Times New Roman"/>
          <w:b w:val="0"/>
        </w:rPr>
        <w:t>，实现粪污就地就近还田利用。</w:t>
      </w:r>
    </w:p>
    <w:p w:rsidR="009A0598" w:rsidRDefault="00963699">
      <w:pPr>
        <w:pStyle w:val="2"/>
        <w:spacing w:before="120" w:after="120"/>
        <w:rPr>
          <w:rFonts w:ascii="仿宋" w:hAnsi="仿宋"/>
        </w:rPr>
      </w:pPr>
      <w:bookmarkStart w:id="11" w:name="_Toc90395857"/>
      <w:r>
        <w:rPr>
          <w:rFonts w:cs="Times New Roman" w:hint="eastAsia"/>
        </w:rPr>
        <w:lastRenderedPageBreak/>
        <w:t>2.3</w:t>
      </w:r>
      <w:r>
        <w:rPr>
          <w:rFonts w:ascii="仿宋" w:hAnsi="仿宋" w:hint="eastAsia"/>
        </w:rPr>
        <w:t xml:space="preserve"> 目标现状分析</w:t>
      </w:r>
      <w:bookmarkEnd w:id="11"/>
    </w:p>
    <w:p w:rsidR="009A0598" w:rsidRDefault="00963699">
      <w:pPr>
        <w:ind w:firstLineChars="200" w:firstLine="560"/>
        <w:rPr>
          <w:rFonts w:ascii="仿宋" w:hAnsi="仿宋"/>
        </w:rPr>
      </w:pPr>
      <w:r>
        <w:rPr>
          <w:rFonts w:ascii="仿宋" w:hAnsi="仿宋" w:hint="eastAsia"/>
        </w:rPr>
        <w:t>龙城区《</w:t>
      </w:r>
      <w:r>
        <w:rPr>
          <w:rFonts w:ascii="仿宋" w:hAnsi="仿宋" w:hint="eastAsia"/>
          <w:szCs w:val="28"/>
        </w:rPr>
        <w:t>国民经济和社会发展第十四个五年规划纲要</w:t>
      </w:r>
      <w:r>
        <w:rPr>
          <w:rFonts w:ascii="仿宋" w:hAnsi="仿宋" w:hint="eastAsia"/>
        </w:rPr>
        <w:t>》明确指出，</w:t>
      </w:r>
      <w:r>
        <w:rPr>
          <w:rFonts w:ascii="仿宋" w:hAnsi="仿宋" w:hint="eastAsia"/>
          <w:bCs/>
          <w:szCs w:val="32"/>
        </w:rPr>
        <w:t>持续深化农业供给侧结构性改革，做大做强设施农业、现代畜牧业、杂粮业、林果业，强力打造农业品牌；以“园区化、规模化、科技化、品牌化、融合化”为发展方向，加快推进农产品加工集聚区发展，大力培育农业产业化龙头企业，培育创新主体，培训职业农民，建设国家级科技农业示范区</w:t>
      </w:r>
      <w:r>
        <w:rPr>
          <w:rFonts w:ascii="仿宋" w:hAnsi="仿宋" w:hint="eastAsia"/>
        </w:rPr>
        <w:t>。</w:t>
      </w:r>
    </w:p>
    <w:p w:rsidR="009A0598" w:rsidRDefault="00963699">
      <w:pPr>
        <w:pStyle w:val="41"/>
        <w:ind w:firstLineChars="200" w:firstLine="560"/>
        <w:rPr>
          <w:b w:val="0"/>
        </w:rPr>
      </w:pPr>
      <w:r>
        <w:rPr>
          <w:rFonts w:hint="eastAsia"/>
          <w:b w:val="0"/>
        </w:rPr>
        <w:t>龙城区畜禽养殖种类主要有生猪、肉牛、奶牛、羊、蛋鸡、肉鸡等。生猪存栏量共计</w:t>
      </w:r>
      <w:r>
        <w:rPr>
          <w:rFonts w:hint="eastAsia"/>
          <w:b w:val="0"/>
        </w:rPr>
        <w:t>14</w:t>
      </w:r>
      <w:r>
        <w:rPr>
          <w:rFonts w:hint="eastAsia"/>
          <w:b w:val="0"/>
        </w:rPr>
        <w:t>万头，牛存栏量共计</w:t>
      </w:r>
      <w:r>
        <w:rPr>
          <w:rFonts w:hint="eastAsia"/>
          <w:b w:val="0"/>
        </w:rPr>
        <w:t>1.3</w:t>
      </w:r>
      <w:r>
        <w:rPr>
          <w:rFonts w:hint="eastAsia"/>
          <w:b w:val="0"/>
        </w:rPr>
        <w:t>万头，羊存栏量共计</w:t>
      </w:r>
      <w:r>
        <w:rPr>
          <w:rFonts w:hint="eastAsia"/>
          <w:b w:val="0"/>
        </w:rPr>
        <w:t>4</w:t>
      </w:r>
      <w:r>
        <w:rPr>
          <w:rFonts w:hint="eastAsia"/>
          <w:b w:val="0"/>
        </w:rPr>
        <w:t>万只，三鸟存栏量为</w:t>
      </w:r>
      <w:r>
        <w:rPr>
          <w:rFonts w:hint="eastAsia"/>
          <w:b w:val="0"/>
        </w:rPr>
        <w:t>126.66</w:t>
      </w:r>
      <w:r>
        <w:rPr>
          <w:rFonts w:hint="eastAsia"/>
          <w:b w:val="0"/>
        </w:rPr>
        <w:t>万羽，其中肉鸡存栏量共计</w:t>
      </w:r>
      <w:r>
        <w:rPr>
          <w:rFonts w:hint="eastAsia"/>
          <w:b w:val="0"/>
        </w:rPr>
        <w:t>86.66</w:t>
      </w:r>
      <w:r>
        <w:rPr>
          <w:rFonts w:hint="eastAsia"/>
          <w:b w:val="0"/>
        </w:rPr>
        <w:t>万羽、蛋鸡</w:t>
      </w:r>
      <w:r>
        <w:rPr>
          <w:rFonts w:hint="eastAsia"/>
          <w:b w:val="0"/>
        </w:rPr>
        <w:t>40</w:t>
      </w:r>
      <w:r>
        <w:rPr>
          <w:rFonts w:hint="eastAsia"/>
          <w:b w:val="0"/>
        </w:rPr>
        <w:t>万羽。</w:t>
      </w:r>
      <w:r>
        <w:rPr>
          <w:rFonts w:hint="eastAsia"/>
          <w:b w:val="0"/>
          <w:bCs/>
        </w:rPr>
        <w:t>龙城区</w:t>
      </w:r>
      <w:r>
        <w:rPr>
          <w:rFonts w:hint="eastAsia"/>
          <w:b w:val="0"/>
        </w:rPr>
        <w:t>规模化养殖场</w:t>
      </w:r>
      <w:r>
        <w:rPr>
          <w:rFonts w:hint="eastAsia"/>
          <w:b w:val="0"/>
        </w:rPr>
        <w:t>64</w:t>
      </w:r>
      <w:r>
        <w:rPr>
          <w:rFonts w:hint="eastAsia"/>
          <w:b w:val="0"/>
        </w:rPr>
        <w:t>家，</w:t>
      </w:r>
      <w:r>
        <w:rPr>
          <w:rFonts w:ascii="仿宋" w:hAnsi="仿宋" w:hint="eastAsia"/>
          <w:b w:val="0"/>
          <w:bCs/>
        </w:rPr>
        <w:t>其中</w:t>
      </w:r>
      <w:r>
        <w:rPr>
          <w:rFonts w:hint="eastAsia"/>
          <w:b w:val="0"/>
          <w:bCs/>
        </w:rPr>
        <w:t>生猪</w:t>
      </w:r>
      <w:r>
        <w:rPr>
          <w:rFonts w:hint="eastAsia"/>
          <w:b w:val="0"/>
          <w:bCs/>
        </w:rPr>
        <w:t>25</w:t>
      </w:r>
      <w:r>
        <w:rPr>
          <w:rFonts w:hint="eastAsia"/>
          <w:b w:val="0"/>
          <w:bCs/>
        </w:rPr>
        <w:t>家、肉牛</w:t>
      </w:r>
      <w:r>
        <w:rPr>
          <w:rFonts w:hint="eastAsia"/>
          <w:b w:val="0"/>
          <w:bCs/>
        </w:rPr>
        <w:t>21</w:t>
      </w:r>
      <w:r>
        <w:rPr>
          <w:rFonts w:hint="eastAsia"/>
          <w:b w:val="0"/>
          <w:bCs/>
        </w:rPr>
        <w:t>家、肉鸡</w:t>
      </w:r>
      <w:r>
        <w:rPr>
          <w:rFonts w:hint="eastAsia"/>
          <w:b w:val="0"/>
          <w:bCs/>
        </w:rPr>
        <w:t>12</w:t>
      </w:r>
      <w:r>
        <w:rPr>
          <w:rFonts w:hint="eastAsia"/>
          <w:b w:val="0"/>
          <w:bCs/>
        </w:rPr>
        <w:t>家、蛋鸡</w:t>
      </w:r>
      <w:r>
        <w:rPr>
          <w:rFonts w:hint="eastAsia"/>
          <w:b w:val="0"/>
          <w:bCs/>
        </w:rPr>
        <w:t>5</w:t>
      </w:r>
      <w:r>
        <w:rPr>
          <w:rFonts w:hint="eastAsia"/>
          <w:b w:val="0"/>
          <w:bCs/>
        </w:rPr>
        <w:t>家，奶牛</w:t>
      </w:r>
      <w:r>
        <w:rPr>
          <w:rFonts w:hint="eastAsia"/>
          <w:b w:val="0"/>
          <w:bCs/>
        </w:rPr>
        <w:t>1</w:t>
      </w:r>
      <w:r>
        <w:rPr>
          <w:rFonts w:hint="eastAsia"/>
          <w:b w:val="0"/>
          <w:bCs/>
        </w:rPr>
        <w:t>家；规模以下养殖户</w:t>
      </w:r>
      <w:r>
        <w:rPr>
          <w:rFonts w:hint="eastAsia"/>
          <w:b w:val="0"/>
          <w:bCs/>
        </w:rPr>
        <w:t>770</w:t>
      </w:r>
      <w:r>
        <w:rPr>
          <w:rFonts w:hint="eastAsia"/>
          <w:b w:val="0"/>
          <w:bCs/>
        </w:rPr>
        <w:t>家，其中生猪</w:t>
      </w:r>
      <w:r>
        <w:rPr>
          <w:rFonts w:hint="eastAsia"/>
          <w:b w:val="0"/>
          <w:bCs/>
        </w:rPr>
        <w:t>365</w:t>
      </w:r>
      <w:r>
        <w:rPr>
          <w:rFonts w:hint="eastAsia"/>
          <w:b w:val="0"/>
          <w:bCs/>
        </w:rPr>
        <w:t>家、奶牛</w:t>
      </w:r>
      <w:r>
        <w:rPr>
          <w:rFonts w:hint="eastAsia"/>
          <w:b w:val="0"/>
          <w:bCs/>
        </w:rPr>
        <w:t>23</w:t>
      </w:r>
      <w:r>
        <w:rPr>
          <w:rFonts w:hint="eastAsia"/>
          <w:b w:val="0"/>
          <w:bCs/>
        </w:rPr>
        <w:t>家、肉牛</w:t>
      </w:r>
      <w:r>
        <w:rPr>
          <w:rFonts w:hint="eastAsia"/>
          <w:b w:val="0"/>
          <w:bCs/>
        </w:rPr>
        <w:t>174</w:t>
      </w:r>
      <w:r>
        <w:rPr>
          <w:rFonts w:hint="eastAsia"/>
          <w:b w:val="0"/>
          <w:bCs/>
        </w:rPr>
        <w:t>家、羊</w:t>
      </w:r>
      <w:r>
        <w:rPr>
          <w:rFonts w:hint="eastAsia"/>
          <w:b w:val="0"/>
          <w:bCs/>
        </w:rPr>
        <w:t>145</w:t>
      </w:r>
      <w:r>
        <w:rPr>
          <w:rFonts w:hint="eastAsia"/>
          <w:b w:val="0"/>
          <w:bCs/>
        </w:rPr>
        <w:t>家，蛋鸡</w:t>
      </w:r>
      <w:r>
        <w:rPr>
          <w:rFonts w:hint="eastAsia"/>
          <w:b w:val="0"/>
          <w:bCs/>
        </w:rPr>
        <w:t>45</w:t>
      </w:r>
      <w:r>
        <w:rPr>
          <w:rFonts w:hint="eastAsia"/>
          <w:b w:val="0"/>
          <w:bCs/>
        </w:rPr>
        <w:t>家。</w:t>
      </w:r>
      <w:r>
        <w:rPr>
          <w:rFonts w:hint="eastAsia"/>
          <w:b w:val="0"/>
        </w:rPr>
        <w:t>龙城区规模以上养殖场年产生粪便</w:t>
      </w:r>
      <w:r>
        <w:rPr>
          <w:rFonts w:hint="eastAsia"/>
          <w:b w:val="0"/>
        </w:rPr>
        <w:t>14.97</w:t>
      </w:r>
      <w:r>
        <w:rPr>
          <w:rFonts w:hint="eastAsia"/>
          <w:b w:val="0"/>
        </w:rPr>
        <w:t>万吨，污水</w:t>
      </w:r>
      <w:r>
        <w:rPr>
          <w:rFonts w:hint="eastAsia"/>
          <w:b w:val="0"/>
        </w:rPr>
        <w:t>119.04</w:t>
      </w:r>
      <w:r>
        <w:rPr>
          <w:rFonts w:hint="eastAsia"/>
          <w:b w:val="0"/>
        </w:rPr>
        <w:t>万</w:t>
      </w:r>
      <w:r>
        <w:rPr>
          <w:rFonts w:hint="eastAsia"/>
          <w:b w:val="0"/>
        </w:rPr>
        <w:t>m</w:t>
      </w:r>
      <w:r>
        <w:rPr>
          <w:rFonts w:hint="eastAsia"/>
          <w:b w:val="0"/>
          <w:vertAlign w:val="superscript"/>
        </w:rPr>
        <w:t>3</w:t>
      </w:r>
      <w:r>
        <w:rPr>
          <w:rFonts w:hint="eastAsia"/>
          <w:b w:val="0"/>
        </w:rPr>
        <w:t>；规模以下养殖户年产粪便</w:t>
      </w:r>
      <w:r>
        <w:rPr>
          <w:rFonts w:hint="eastAsia"/>
          <w:b w:val="0"/>
        </w:rPr>
        <w:t>10.33</w:t>
      </w:r>
      <w:r>
        <w:rPr>
          <w:rFonts w:hint="eastAsia"/>
          <w:b w:val="0"/>
        </w:rPr>
        <w:t>万吨，污水</w:t>
      </w:r>
      <w:r>
        <w:rPr>
          <w:rFonts w:hint="eastAsia"/>
          <w:b w:val="0"/>
        </w:rPr>
        <w:t>34.39</w:t>
      </w:r>
      <w:r>
        <w:rPr>
          <w:rFonts w:hint="eastAsia"/>
          <w:b w:val="0"/>
        </w:rPr>
        <w:t>万</w:t>
      </w:r>
      <w:r>
        <w:rPr>
          <w:rFonts w:hint="eastAsia"/>
          <w:b w:val="0"/>
        </w:rPr>
        <w:t>m</w:t>
      </w:r>
      <w:r>
        <w:rPr>
          <w:rFonts w:hint="eastAsia"/>
          <w:b w:val="0"/>
          <w:vertAlign w:val="superscript"/>
        </w:rPr>
        <w:t>3</w:t>
      </w:r>
      <w:r>
        <w:rPr>
          <w:rFonts w:hint="eastAsia"/>
          <w:b w:val="0"/>
        </w:rPr>
        <w:t>。规模以上养殖场和规模以下养殖户年产生粪便达</w:t>
      </w:r>
      <w:r>
        <w:rPr>
          <w:rFonts w:hint="eastAsia"/>
          <w:b w:val="0"/>
        </w:rPr>
        <w:t>25.30</w:t>
      </w:r>
      <w:r>
        <w:rPr>
          <w:rFonts w:hint="eastAsia"/>
          <w:b w:val="0"/>
        </w:rPr>
        <w:t>万吨，污水量</w:t>
      </w:r>
      <w:r>
        <w:rPr>
          <w:rFonts w:hint="eastAsia"/>
          <w:b w:val="0"/>
        </w:rPr>
        <w:t>153.43</w:t>
      </w:r>
      <w:r>
        <w:rPr>
          <w:rFonts w:hint="eastAsia"/>
          <w:b w:val="0"/>
        </w:rPr>
        <w:t>万</w:t>
      </w:r>
      <w:r>
        <w:rPr>
          <w:rFonts w:hint="eastAsia"/>
          <w:b w:val="0"/>
        </w:rPr>
        <w:t>m</w:t>
      </w:r>
      <w:r>
        <w:rPr>
          <w:rFonts w:hint="eastAsia"/>
          <w:b w:val="0"/>
          <w:vertAlign w:val="superscript"/>
        </w:rPr>
        <w:t>3</w:t>
      </w:r>
      <w:r>
        <w:rPr>
          <w:rFonts w:hint="eastAsia"/>
          <w:b w:val="0"/>
        </w:rPr>
        <w:t>。</w:t>
      </w:r>
    </w:p>
    <w:p w:rsidR="009A0598" w:rsidRDefault="00963699">
      <w:pPr>
        <w:ind w:firstLineChars="200" w:firstLine="560"/>
      </w:pPr>
      <w:r>
        <w:rPr>
          <w:rFonts w:hint="eastAsia"/>
        </w:rPr>
        <w:t>龙城</w:t>
      </w:r>
      <w:r w:rsidR="008D08B4">
        <w:rPr>
          <w:rFonts w:hint="eastAsia"/>
        </w:rPr>
        <w:t>区</w:t>
      </w:r>
      <w:r>
        <w:rPr>
          <w:rFonts w:hint="eastAsia"/>
        </w:rPr>
        <w:t>规模化养殖场共有</w:t>
      </w:r>
      <w:r>
        <w:rPr>
          <w:rFonts w:hint="eastAsia"/>
        </w:rPr>
        <w:t>64</w:t>
      </w:r>
      <w:r>
        <w:rPr>
          <w:rFonts w:hint="eastAsia"/>
        </w:rPr>
        <w:t>家，已完成畜禽粪污处理设施升级改造及治理的规模化养殖场有</w:t>
      </w:r>
      <w:r>
        <w:rPr>
          <w:rFonts w:hint="eastAsia"/>
        </w:rPr>
        <w:t>22</w:t>
      </w:r>
      <w:r>
        <w:rPr>
          <w:rFonts w:hint="eastAsia"/>
        </w:rPr>
        <w:t>家，已建设污水贮存池</w:t>
      </w:r>
      <w:r>
        <w:t>16833</w:t>
      </w:r>
      <w:r>
        <w:rPr>
          <w:rFonts w:hint="eastAsia"/>
        </w:rPr>
        <w:t>立方米，堆粪场</w:t>
      </w:r>
      <w:r>
        <w:t>11318</w:t>
      </w:r>
      <w:r>
        <w:rPr>
          <w:rFonts w:hint="eastAsia"/>
        </w:rPr>
        <w:t>平方米，占规模化养殖场总量的</w:t>
      </w:r>
      <w:r>
        <w:rPr>
          <w:rFonts w:hint="eastAsia"/>
        </w:rPr>
        <w:t>34.38%</w:t>
      </w:r>
      <w:r>
        <w:rPr>
          <w:rFonts w:hint="eastAsia"/>
        </w:rPr>
        <w:t>。该部分规模化养殖场产生的畜禽粪污自身能完全处理实现资源化利用。该部分粪污年治理量约为</w:t>
      </w:r>
      <w:r>
        <w:rPr>
          <w:rFonts w:hint="eastAsia"/>
        </w:rPr>
        <w:t>8.51</w:t>
      </w:r>
      <w:r>
        <w:rPr>
          <w:rFonts w:hint="eastAsia"/>
        </w:rPr>
        <w:t>万吨，其中畜禽粪便</w:t>
      </w:r>
      <w:r>
        <w:rPr>
          <w:rFonts w:hint="eastAsia"/>
        </w:rPr>
        <w:t>5.23</w:t>
      </w:r>
      <w:r>
        <w:rPr>
          <w:rFonts w:hint="eastAsia"/>
        </w:rPr>
        <w:t>万吨，畜禽尿液及污水</w:t>
      </w:r>
      <w:r>
        <w:rPr>
          <w:rFonts w:hint="eastAsia"/>
        </w:rPr>
        <w:t>3.28</w:t>
      </w:r>
      <w:r>
        <w:rPr>
          <w:rFonts w:hint="eastAsia"/>
        </w:rPr>
        <w:t>万吨。</w:t>
      </w:r>
    </w:p>
    <w:p w:rsidR="009A0598" w:rsidRDefault="00D624DB">
      <w:pPr>
        <w:ind w:firstLineChars="200" w:firstLine="560"/>
      </w:pPr>
      <w:r>
        <w:rPr>
          <w:rFonts w:hint="eastAsia"/>
        </w:rPr>
        <w:t>龙城区利用</w:t>
      </w:r>
      <w:r>
        <w:rPr>
          <w:rFonts w:hint="eastAsia"/>
        </w:rPr>
        <w:t>2021</w:t>
      </w:r>
      <w:r>
        <w:rPr>
          <w:rFonts w:hint="eastAsia"/>
        </w:rPr>
        <w:t>年畜禽粪污资源化利用整县推进项目</w:t>
      </w:r>
      <w:r w:rsidR="00963699">
        <w:rPr>
          <w:rFonts w:hint="eastAsia"/>
        </w:rPr>
        <w:t>，对</w:t>
      </w:r>
      <w:r w:rsidR="00963699">
        <w:rPr>
          <w:rFonts w:hint="eastAsia"/>
        </w:rPr>
        <w:t>42</w:t>
      </w:r>
      <w:r w:rsidR="00963699">
        <w:rPr>
          <w:rFonts w:hint="eastAsia"/>
        </w:rPr>
        <w:t>个规模化养殖场粪污处理设施进行建设、新建</w:t>
      </w:r>
      <w:r w:rsidR="00963699">
        <w:rPr>
          <w:rFonts w:hint="eastAsia"/>
        </w:rPr>
        <w:t>4</w:t>
      </w:r>
      <w:r w:rsidR="00963699">
        <w:rPr>
          <w:rFonts w:hint="eastAsia"/>
        </w:rPr>
        <w:t>家粪污处理示范场、</w:t>
      </w:r>
      <w:r w:rsidR="00963699">
        <w:rPr>
          <w:rFonts w:hint="eastAsia"/>
        </w:rPr>
        <w:t>1</w:t>
      </w:r>
      <w:r w:rsidR="00963699">
        <w:rPr>
          <w:rFonts w:hint="eastAsia"/>
        </w:rPr>
        <w:lastRenderedPageBreak/>
        <w:t>个畜牧技术推广站。总投资</w:t>
      </w:r>
      <w:r w:rsidR="00963699">
        <w:rPr>
          <w:rFonts w:hint="eastAsia"/>
        </w:rPr>
        <w:t>5090</w:t>
      </w:r>
      <w:r w:rsidR="00963699">
        <w:t>.00</w:t>
      </w:r>
      <w:r w:rsidR="00963699">
        <w:rPr>
          <w:rFonts w:hint="eastAsia"/>
        </w:rPr>
        <w:t>万元，申请中央投资</w:t>
      </w:r>
      <w:r w:rsidR="00963699">
        <w:rPr>
          <w:rFonts w:hint="eastAsia"/>
        </w:rPr>
        <w:t>2</w:t>
      </w:r>
      <w:r w:rsidR="00963699">
        <w:t>500.00</w:t>
      </w:r>
      <w:r w:rsidR="00963699">
        <w:rPr>
          <w:rFonts w:hint="eastAsia"/>
        </w:rPr>
        <w:t>万元，自筹资金</w:t>
      </w:r>
      <w:r w:rsidR="00963699">
        <w:rPr>
          <w:rFonts w:hint="eastAsia"/>
        </w:rPr>
        <w:t>2590.00</w:t>
      </w:r>
      <w:r w:rsidR="00963699">
        <w:rPr>
          <w:rFonts w:hint="eastAsia"/>
        </w:rPr>
        <w:t>万元，强力推进畜禽养殖污染整治。</w:t>
      </w:r>
    </w:p>
    <w:p w:rsidR="009A0598" w:rsidRDefault="00963699">
      <w:pPr>
        <w:tabs>
          <w:tab w:val="left" w:pos="5387"/>
        </w:tabs>
        <w:ind w:firstLineChars="200" w:firstLine="560"/>
      </w:pPr>
      <w:r>
        <w:rPr>
          <w:rFonts w:hint="eastAsia"/>
        </w:rPr>
        <w:t>在</w:t>
      </w:r>
      <w:r>
        <w:rPr>
          <w:rFonts w:hint="eastAsia"/>
        </w:rPr>
        <w:t>42</w:t>
      </w:r>
      <w:r>
        <w:rPr>
          <w:rFonts w:hint="eastAsia"/>
        </w:rPr>
        <w:t>个规模化养殖场建设堆粪场</w:t>
      </w:r>
      <w:r>
        <w:t>29730m</w:t>
      </w:r>
      <w:r>
        <w:rPr>
          <w:vertAlign w:val="superscript"/>
        </w:rPr>
        <w:t>2</w:t>
      </w:r>
      <w:r>
        <w:rPr>
          <w:rFonts w:hint="eastAsia"/>
        </w:rPr>
        <w:t>，按照堆粪</w:t>
      </w:r>
      <w:r>
        <w:t>1.5</w:t>
      </w:r>
      <w:r>
        <w:rPr>
          <w:rFonts w:hint="eastAsia"/>
        </w:rPr>
        <w:t>米高计算，总容积达</w:t>
      </w:r>
      <w:r>
        <w:t>44595 m</w:t>
      </w:r>
      <w:r>
        <w:rPr>
          <w:rFonts w:hint="eastAsia"/>
          <w:vertAlign w:val="superscript"/>
        </w:rPr>
        <w:t>3</w:t>
      </w:r>
      <w:r>
        <w:rPr>
          <w:rFonts w:hint="eastAsia"/>
        </w:rPr>
        <w:t>；污水贮存池总容积</w:t>
      </w:r>
      <w:r>
        <w:t>30871 m</w:t>
      </w:r>
      <w:r>
        <w:rPr>
          <w:rFonts w:hint="eastAsia"/>
          <w:vertAlign w:val="superscript"/>
        </w:rPr>
        <w:t>3</w:t>
      </w:r>
      <w:r>
        <w:rPr>
          <w:rFonts w:hint="eastAsia"/>
        </w:rPr>
        <w:t>。</w:t>
      </w:r>
      <w:r>
        <w:t>4</w:t>
      </w:r>
      <w:r>
        <w:rPr>
          <w:rFonts w:hint="eastAsia"/>
        </w:rPr>
        <w:t>处粪污处理示范场建设堆粪场</w:t>
      </w:r>
      <w:r>
        <w:t>9200 m</w:t>
      </w:r>
      <w:r>
        <w:rPr>
          <w:vertAlign w:val="superscript"/>
        </w:rPr>
        <w:t>2</w:t>
      </w:r>
      <w:r>
        <w:rPr>
          <w:rFonts w:hint="eastAsia"/>
        </w:rPr>
        <w:t>，按照堆粪</w:t>
      </w:r>
      <w:r>
        <w:t>1.5</w:t>
      </w:r>
      <w:r>
        <w:rPr>
          <w:rFonts w:hint="eastAsia"/>
        </w:rPr>
        <w:t>米高计算，总容积达</w:t>
      </w:r>
      <w:r>
        <w:t>13800m</w:t>
      </w:r>
      <w:r>
        <w:rPr>
          <w:rFonts w:hint="eastAsia"/>
          <w:vertAlign w:val="superscript"/>
        </w:rPr>
        <w:t>3</w:t>
      </w:r>
      <w:r>
        <w:rPr>
          <w:rFonts w:hint="eastAsia"/>
        </w:rPr>
        <w:t>；污水贮存池总容积达</w:t>
      </w:r>
      <w:r>
        <w:t>18100m</w:t>
      </w:r>
      <w:r>
        <w:rPr>
          <w:rFonts w:hint="eastAsia"/>
          <w:vertAlign w:val="superscript"/>
        </w:rPr>
        <w:t>3</w:t>
      </w:r>
      <w:r>
        <w:rPr>
          <w:rFonts w:hint="eastAsia"/>
        </w:rPr>
        <w:t>。粪污处理量：根据粪便湿度，每日处理粪便</w:t>
      </w:r>
      <w:r>
        <w:t>6</w:t>
      </w:r>
      <w:r>
        <w:rPr>
          <w:rFonts w:hint="eastAsia"/>
        </w:rPr>
        <w:t>~</w:t>
      </w:r>
      <w:r>
        <w:t>14m</w:t>
      </w:r>
      <w:r>
        <w:rPr>
          <w:rFonts w:hint="eastAsia"/>
          <w:vertAlign w:val="superscript"/>
        </w:rPr>
        <w:t>3</w:t>
      </w:r>
      <w:r>
        <w:rPr>
          <w:rFonts w:hint="eastAsia"/>
        </w:rPr>
        <w:t>，日生产有机肥约</w:t>
      </w:r>
      <w:r>
        <w:t>3</w:t>
      </w:r>
      <w:r>
        <w:rPr>
          <w:rFonts w:hint="eastAsia"/>
        </w:rPr>
        <w:t>~</w:t>
      </w:r>
      <w:r>
        <w:t>8 m</w:t>
      </w:r>
      <w:r>
        <w:rPr>
          <w:rFonts w:hint="eastAsia"/>
          <w:vertAlign w:val="superscript"/>
        </w:rPr>
        <w:t>3</w:t>
      </w:r>
      <w:r>
        <w:rPr>
          <w:rFonts w:hint="eastAsia"/>
        </w:rPr>
        <w:t>。龙城区已建成的</w:t>
      </w:r>
      <w:r>
        <w:t>2</w:t>
      </w:r>
      <w:r>
        <w:rPr>
          <w:rFonts w:hint="eastAsia"/>
        </w:rPr>
        <w:t>座有机肥厂，年处理畜禽粪便</w:t>
      </w:r>
      <w:r>
        <w:t>6</w:t>
      </w:r>
      <w:r>
        <w:rPr>
          <w:rFonts w:hint="eastAsia"/>
        </w:rPr>
        <w:t>万吨，年生产有机肥</w:t>
      </w:r>
      <w:r>
        <w:t>3.2</w:t>
      </w:r>
      <w:r>
        <w:rPr>
          <w:rFonts w:hint="eastAsia"/>
        </w:rPr>
        <w:t>万吨。</w:t>
      </w:r>
    </w:p>
    <w:p w:rsidR="009A0598" w:rsidRDefault="00963699">
      <w:pPr>
        <w:pStyle w:val="41"/>
        <w:ind w:firstLineChars="200" w:firstLine="560"/>
        <w:rPr>
          <w:rFonts w:ascii="仿宋" w:hAnsi="仿宋"/>
          <w:b w:val="0"/>
        </w:rPr>
      </w:pPr>
      <w:r>
        <w:rPr>
          <w:rFonts w:ascii="仿宋" w:hAnsi="仿宋" w:hint="eastAsia"/>
          <w:b w:val="0"/>
        </w:rPr>
        <w:t>综上所述，龙城区畜禽养殖粪污防治已经取得了突出成绩，当前和今后发展畜禽养殖业主要任务是构建养殖业和种植业循环经济体系，促进种养协调发展、绿色发展，打造龙城区养殖业新生态，提高粪污处理设施更新改造能力和水平，强化种养平衡能力和土地消纳粪污水平，建设绿色龙城、富庶龙城和美丽龙城。</w:t>
      </w:r>
    </w:p>
    <w:p w:rsidR="009A0598" w:rsidRDefault="00963699">
      <w:pPr>
        <w:pStyle w:val="2"/>
        <w:spacing w:before="120" w:after="120"/>
        <w:rPr>
          <w:rFonts w:ascii="仿宋" w:hAnsi="仿宋"/>
        </w:rPr>
      </w:pPr>
      <w:bookmarkStart w:id="12" w:name="_Toc90395858"/>
      <w:r>
        <w:rPr>
          <w:rFonts w:cs="Times New Roman" w:hint="eastAsia"/>
        </w:rPr>
        <w:t>2.4</w:t>
      </w:r>
      <w:r>
        <w:rPr>
          <w:rFonts w:ascii="仿宋" w:hAnsi="仿宋" w:hint="eastAsia"/>
        </w:rPr>
        <w:t xml:space="preserve"> 目标可</w:t>
      </w:r>
      <w:r w:rsidR="00D624DB">
        <w:rPr>
          <w:rFonts w:ascii="仿宋" w:hAnsi="仿宋" w:hint="eastAsia"/>
        </w:rPr>
        <w:t>实现</w:t>
      </w:r>
      <w:r>
        <w:rPr>
          <w:rFonts w:ascii="仿宋" w:hAnsi="仿宋" w:hint="eastAsia"/>
        </w:rPr>
        <w:t>性分析</w:t>
      </w:r>
      <w:bookmarkEnd w:id="12"/>
    </w:p>
    <w:p w:rsidR="009A0598" w:rsidRDefault="00963699">
      <w:pPr>
        <w:pStyle w:val="41"/>
        <w:ind w:firstLineChars="200" w:firstLine="560"/>
        <w:rPr>
          <w:rFonts w:ascii="仿宋" w:hAnsi="仿宋"/>
          <w:b w:val="0"/>
        </w:rPr>
      </w:pPr>
      <w:r>
        <w:rPr>
          <w:rFonts w:ascii="仿宋" w:hAnsi="仿宋" w:hint="eastAsia"/>
          <w:b w:val="0"/>
        </w:rPr>
        <w:t>龙城区</w:t>
      </w:r>
      <w:r w:rsidR="00583193">
        <w:rPr>
          <w:rFonts w:ascii="仿宋" w:hAnsi="仿宋" w:hint="eastAsia"/>
          <w:b w:val="0"/>
        </w:rPr>
        <w:t>畜禽</w:t>
      </w:r>
      <w:r>
        <w:rPr>
          <w:rFonts w:ascii="仿宋" w:hAnsi="仿宋" w:hint="eastAsia"/>
          <w:b w:val="0"/>
        </w:rPr>
        <w:t>养殖污染防治目标可</w:t>
      </w:r>
      <w:r w:rsidR="00D624DB">
        <w:rPr>
          <w:rFonts w:ascii="仿宋" w:hAnsi="仿宋" w:hint="eastAsia"/>
          <w:b w:val="0"/>
        </w:rPr>
        <w:t>实现</w:t>
      </w:r>
      <w:r>
        <w:rPr>
          <w:rFonts w:ascii="仿宋" w:hAnsi="仿宋" w:hint="eastAsia"/>
          <w:b w:val="0"/>
        </w:rPr>
        <w:t>性分析如下：</w:t>
      </w:r>
    </w:p>
    <w:p w:rsidR="009A0598" w:rsidRDefault="00963699">
      <w:pPr>
        <w:pStyle w:val="41"/>
        <w:ind w:firstLineChars="200" w:firstLine="560"/>
        <w:rPr>
          <w:b w:val="0"/>
        </w:rPr>
      </w:pPr>
      <w:r>
        <w:rPr>
          <w:rFonts w:hint="eastAsia"/>
          <w:b w:val="0"/>
        </w:rPr>
        <w:t>（</w:t>
      </w:r>
      <w:r>
        <w:rPr>
          <w:rFonts w:hint="eastAsia"/>
          <w:b w:val="0"/>
        </w:rPr>
        <w:t>1</w:t>
      </w:r>
      <w:r>
        <w:rPr>
          <w:rFonts w:hint="eastAsia"/>
          <w:b w:val="0"/>
        </w:rPr>
        <w:t>）全区耕地的粪污土地承载力充足</w:t>
      </w:r>
    </w:p>
    <w:p w:rsidR="009A0598" w:rsidRDefault="00963699">
      <w:pPr>
        <w:ind w:firstLineChars="200" w:firstLine="560"/>
        <w:rPr>
          <w:rFonts w:cs="Times New Roman"/>
          <w:color w:val="333333"/>
          <w:shd w:val="clear" w:color="auto" w:fill="FFFFFF"/>
        </w:rPr>
      </w:pPr>
      <w:r>
        <w:rPr>
          <w:rFonts w:cs="Times New Roman"/>
          <w:color w:val="333333"/>
          <w:shd w:val="clear" w:color="auto" w:fill="FFFFFF"/>
        </w:rPr>
        <w:t>朝阳市龙城区种植面积</w:t>
      </w:r>
      <w:r>
        <w:rPr>
          <w:rFonts w:cs="Times New Roman"/>
          <w:color w:val="333333"/>
          <w:shd w:val="clear" w:color="auto" w:fill="FFFFFF"/>
        </w:rPr>
        <w:t>30</w:t>
      </w:r>
      <w:r>
        <w:rPr>
          <w:rFonts w:cs="Times New Roman"/>
          <w:color w:val="333333"/>
          <w:shd w:val="clear" w:color="auto" w:fill="FFFFFF"/>
        </w:rPr>
        <w:t>万亩，其中粮食作物面积</w:t>
      </w:r>
      <w:r>
        <w:rPr>
          <w:rFonts w:cs="Times New Roman"/>
          <w:color w:val="333333"/>
          <w:shd w:val="clear" w:color="auto" w:fill="FFFFFF"/>
        </w:rPr>
        <w:t>26.5</w:t>
      </w:r>
      <w:r>
        <w:rPr>
          <w:rFonts w:cs="Times New Roman"/>
          <w:color w:val="333333"/>
          <w:shd w:val="clear" w:color="auto" w:fill="FFFFFF"/>
        </w:rPr>
        <w:t>万亩，蔬菜面积</w:t>
      </w:r>
      <w:r>
        <w:rPr>
          <w:rFonts w:cs="Times New Roman"/>
          <w:color w:val="333333"/>
          <w:shd w:val="clear" w:color="auto" w:fill="FFFFFF"/>
        </w:rPr>
        <w:t>1.5</w:t>
      </w:r>
      <w:r>
        <w:rPr>
          <w:rFonts w:cs="Times New Roman"/>
          <w:color w:val="333333"/>
          <w:shd w:val="clear" w:color="auto" w:fill="FFFFFF"/>
        </w:rPr>
        <w:t>万亩，以鲜食葡萄、酒葡萄、裸地蔬菜、烤烟等为主的经济作物</w:t>
      </w:r>
      <w:r>
        <w:rPr>
          <w:rFonts w:cs="Times New Roman"/>
          <w:color w:val="333333"/>
          <w:shd w:val="clear" w:color="auto" w:fill="FFFFFF"/>
        </w:rPr>
        <w:t xml:space="preserve">2 </w:t>
      </w:r>
      <w:r>
        <w:rPr>
          <w:rFonts w:cs="Times New Roman"/>
          <w:color w:val="333333"/>
          <w:shd w:val="clear" w:color="auto" w:fill="FFFFFF"/>
        </w:rPr>
        <w:t>万亩。</w:t>
      </w:r>
    </w:p>
    <w:p w:rsidR="009A0598" w:rsidRDefault="00963699">
      <w:pPr>
        <w:ind w:firstLineChars="200" w:firstLine="560"/>
      </w:pPr>
      <w:r>
        <w:rPr>
          <w:rFonts w:hint="eastAsia"/>
        </w:rPr>
        <w:t>仅就现有耕地</w:t>
      </w:r>
      <w:r>
        <w:rPr>
          <w:rFonts w:hint="eastAsia"/>
        </w:rPr>
        <w:t>30</w:t>
      </w:r>
      <w:r>
        <w:rPr>
          <w:rFonts w:hint="eastAsia"/>
        </w:rPr>
        <w:t>万亩种植的农作物产量进行全区土地承载力计算表明，可以承载</w:t>
      </w:r>
      <w:r>
        <w:rPr>
          <w:rFonts w:hint="eastAsia"/>
        </w:rPr>
        <w:t>53</w:t>
      </w:r>
      <w:r>
        <w:rPr>
          <w:rFonts w:hint="eastAsia"/>
        </w:rPr>
        <w:t>余万猪当量的畜禽养殖量，按照区域可承载猪当量养殖量的</w:t>
      </w:r>
      <w:r>
        <w:rPr>
          <w:rFonts w:hint="eastAsia"/>
        </w:rPr>
        <w:t>80%</w:t>
      </w:r>
      <w:r>
        <w:rPr>
          <w:rFonts w:hint="eastAsia"/>
        </w:rPr>
        <w:t>计算，畜禽猪当量养殖量可达</w:t>
      </w:r>
      <w:r>
        <w:rPr>
          <w:rFonts w:hint="eastAsia"/>
        </w:rPr>
        <w:t>42</w:t>
      </w:r>
      <w:r>
        <w:rPr>
          <w:rFonts w:hint="eastAsia"/>
        </w:rPr>
        <w:t>余万猪当量。</w:t>
      </w:r>
    </w:p>
    <w:p w:rsidR="009A0598" w:rsidRDefault="00963699">
      <w:pPr>
        <w:pStyle w:val="41"/>
        <w:ind w:firstLineChars="200" w:firstLine="560"/>
        <w:rPr>
          <w:b w:val="0"/>
        </w:rPr>
      </w:pPr>
      <w:r>
        <w:rPr>
          <w:rFonts w:hint="eastAsia"/>
          <w:b w:val="0"/>
        </w:rPr>
        <w:t>龙城区畜禽养殖种类主要有生猪、肉牛、奶牛、羊、蛋鸡、肉鸡等。</w:t>
      </w:r>
      <w:r>
        <w:rPr>
          <w:rFonts w:hint="eastAsia"/>
          <w:b w:val="0"/>
        </w:rPr>
        <w:t>2020</w:t>
      </w:r>
      <w:r>
        <w:rPr>
          <w:rFonts w:hint="eastAsia"/>
          <w:b w:val="0"/>
        </w:rPr>
        <w:t>年龙城区畜禽养殖总量为</w:t>
      </w:r>
      <w:r>
        <w:rPr>
          <w:rFonts w:hint="eastAsia"/>
          <w:b w:val="0"/>
        </w:rPr>
        <w:t>25</w:t>
      </w:r>
      <w:r>
        <w:rPr>
          <w:rFonts w:hint="eastAsia"/>
          <w:b w:val="0"/>
        </w:rPr>
        <w:t>万猪当量。</w:t>
      </w:r>
    </w:p>
    <w:p w:rsidR="009A0598" w:rsidRDefault="00963699">
      <w:pPr>
        <w:pStyle w:val="41"/>
        <w:ind w:firstLineChars="200" w:firstLine="560"/>
        <w:rPr>
          <w:b w:val="0"/>
        </w:rPr>
      </w:pPr>
      <w:r>
        <w:rPr>
          <w:rFonts w:hint="eastAsia"/>
          <w:b w:val="0"/>
        </w:rPr>
        <w:t>因此，耕地的粪污土地承载力充足，具备了粪污土地消纳能力，</w:t>
      </w:r>
      <w:r>
        <w:rPr>
          <w:rFonts w:hint="eastAsia"/>
          <w:b w:val="0"/>
        </w:rPr>
        <w:lastRenderedPageBreak/>
        <w:t>并具备</w:t>
      </w:r>
      <w:r>
        <w:rPr>
          <w:rFonts w:hint="eastAsia"/>
          <w:b w:val="0"/>
        </w:rPr>
        <w:t>17</w:t>
      </w:r>
      <w:r>
        <w:rPr>
          <w:rFonts w:hint="eastAsia"/>
          <w:b w:val="0"/>
        </w:rPr>
        <w:t>余万猪当量的养殖空间，为实现</w:t>
      </w:r>
      <w:r w:rsidR="00583193">
        <w:rPr>
          <w:rFonts w:hint="eastAsia"/>
          <w:b w:val="0"/>
        </w:rPr>
        <w:t>畜禽</w:t>
      </w:r>
      <w:r>
        <w:rPr>
          <w:rFonts w:hint="eastAsia"/>
          <w:b w:val="0"/>
        </w:rPr>
        <w:t>养殖粪污防治目标和种养平衡提供了土地条件。</w:t>
      </w:r>
    </w:p>
    <w:p w:rsidR="009A0598" w:rsidRDefault="00963699">
      <w:pPr>
        <w:pStyle w:val="41"/>
        <w:ind w:firstLineChars="200" w:firstLine="560"/>
        <w:rPr>
          <w:b w:val="0"/>
        </w:rPr>
      </w:pPr>
      <w:r>
        <w:rPr>
          <w:rFonts w:hint="eastAsia"/>
          <w:b w:val="0"/>
        </w:rPr>
        <w:t>（</w:t>
      </w:r>
      <w:r>
        <w:rPr>
          <w:rFonts w:hint="eastAsia"/>
          <w:b w:val="0"/>
        </w:rPr>
        <w:t>2</w:t>
      </w:r>
      <w:r>
        <w:rPr>
          <w:rFonts w:hint="eastAsia"/>
          <w:b w:val="0"/>
        </w:rPr>
        <w:t>）</w:t>
      </w:r>
      <w:r w:rsidR="00583193">
        <w:rPr>
          <w:rFonts w:hint="eastAsia"/>
          <w:b w:val="0"/>
        </w:rPr>
        <w:t>畜禽</w:t>
      </w:r>
      <w:r>
        <w:rPr>
          <w:rFonts w:hint="eastAsia"/>
          <w:b w:val="0"/>
        </w:rPr>
        <w:t>养殖粪污防治与资源化利用已具规模</w:t>
      </w:r>
    </w:p>
    <w:p w:rsidR="009A0598" w:rsidRDefault="00963699">
      <w:pPr>
        <w:ind w:firstLineChars="200" w:firstLine="560"/>
      </w:pPr>
      <w:r>
        <w:rPr>
          <w:rFonts w:hint="eastAsia"/>
        </w:rPr>
        <w:t>龙城区认真贯彻《国务院办公厅关于加快推进畜禽养殖废弃物资源化利用的意见》（国办发〔</w:t>
      </w:r>
      <w:r>
        <w:rPr>
          <w:rFonts w:hint="eastAsia"/>
        </w:rPr>
        <w:t>2017</w:t>
      </w:r>
      <w:r>
        <w:rPr>
          <w:rFonts w:hint="eastAsia"/>
        </w:rPr>
        <w:t>〕</w:t>
      </w:r>
      <w:r>
        <w:rPr>
          <w:rFonts w:hint="eastAsia"/>
        </w:rPr>
        <w:t>48</w:t>
      </w:r>
      <w:r>
        <w:rPr>
          <w:rFonts w:hint="eastAsia"/>
        </w:rPr>
        <w:t>号）、《农业面源污染治理与监督指导实施方案（试行）》（环办土壤〔</w:t>
      </w:r>
      <w:r>
        <w:rPr>
          <w:rFonts w:hint="eastAsia"/>
        </w:rPr>
        <w:t>2021</w:t>
      </w:r>
      <w:r>
        <w:rPr>
          <w:rFonts w:hint="eastAsia"/>
        </w:rPr>
        <w:t>〕</w:t>
      </w:r>
      <w:r>
        <w:rPr>
          <w:rFonts w:hint="eastAsia"/>
        </w:rPr>
        <w:t>8</w:t>
      </w:r>
      <w:r>
        <w:rPr>
          <w:rFonts w:hint="eastAsia"/>
        </w:rPr>
        <w:t>号）、《关于促进畜禽粪污还田利用依法加强养殖污染治理的指导意见》（农办牧〔</w:t>
      </w:r>
      <w:r>
        <w:rPr>
          <w:rFonts w:hint="eastAsia"/>
        </w:rPr>
        <w:t>2019</w:t>
      </w:r>
      <w:r>
        <w:rPr>
          <w:rFonts w:hint="eastAsia"/>
        </w:rPr>
        <w:t>〕</w:t>
      </w:r>
      <w:r>
        <w:rPr>
          <w:rFonts w:hint="eastAsia"/>
        </w:rPr>
        <w:t>84</w:t>
      </w:r>
      <w:r>
        <w:rPr>
          <w:rFonts w:hint="eastAsia"/>
        </w:rPr>
        <w:t>号）、《关于进一步明确畜禽粪污还田利用要求强化养殖污染监管的通知》（农办牧〔</w:t>
      </w:r>
      <w:r>
        <w:rPr>
          <w:rFonts w:hint="eastAsia"/>
        </w:rPr>
        <w:t>2020</w:t>
      </w:r>
      <w:r>
        <w:rPr>
          <w:rFonts w:hint="eastAsia"/>
        </w:rPr>
        <w:t>〕</w:t>
      </w:r>
      <w:r>
        <w:rPr>
          <w:rFonts w:hint="eastAsia"/>
        </w:rPr>
        <w:t>23</w:t>
      </w:r>
      <w:r>
        <w:rPr>
          <w:rFonts w:hint="eastAsia"/>
        </w:rPr>
        <w:t>号）、《关于进一步规范畜禽养殖禁养区管理的通知》（环办土壤函〔</w:t>
      </w:r>
      <w:r>
        <w:rPr>
          <w:rFonts w:hint="eastAsia"/>
        </w:rPr>
        <w:t>2020</w:t>
      </w:r>
      <w:r>
        <w:rPr>
          <w:rFonts w:hint="eastAsia"/>
        </w:rPr>
        <w:t>〕</w:t>
      </w:r>
      <w:r>
        <w:rPr>
          <w:rFonts w:hint="eastAsia"/>
        </w:rPr>
        <w:t>33</w:t>
      </w:r>
      <w:r>
        <w:rPr>
          <w:rFonts w:hint="eastAsia"/>
        </w:rPr>
        <w:t>号）、《关于</w:t>
      </w:r>
      <w:r>
        <w:t>强化畜禽养殖污染防治监管工作的通知</w:t>
      </w:r>
      <w:r>
        <w:rPr>
          <w:rFonts w:hint="eastAsia"/>
        </w:rPr>
        <w:t>》（辽环</w:t>
      </w:r>
      <w:r>
        <w:t>综函</w:t>
      </w:r>
      <w:r>
        <w:rPr>
          <w:rFonts w:hint="eastAsia"/>
        </w:rPr>
        <w:t>〔</w:t>
      </w:r>
      <w:r>
        <w:rPr>
          <w:rFonts w:hint="eastAsia"/>
        </w:rPr>
        <w:t>202</w:t>
      </w:r>
      <w:r>
        <w:t>1</w:t>
      </w:r>
      <w:r>
        <w:rPr>
          <w:rFonts w:hint="eastAsia"/>
        </w:rPr>
        <w:t>〕</w:t>
      </w:r>
      <w:r>
        <w:t>201</w:t>
      </w:r>
      <w:r>
        <w:rPr>
          <w:rFonts w:hint="eastAsia"/>
        </w:rPr>
        <w:t>号）等文件通知，在全区广泛进行宣传，统一粪污防治思想，广大农民已经意识到粪污无害化和资源化的经济效益。</w:t>
      </w:r>
    </w:p>
    <w:p w:rsidR="009A0598" w:rsidRDefault="00963699">
      <w:pPr>
        <w:ind w:firstLineChars="200" w:firstLine="560"/>
      </w:pPr>
      <w:r>
        <w:rPr>
          <w:rFonts w:hint="eastAsia"/>
        </w:rPr>
        <w:t>当前，龙城区利用</w:t>
      </w:r>
      <w:r>
        <w:t>20</w:t>
      </w:r>
      <w:r>
        <w:rPr>
          <w:rFonts w:hint="eastAsia"/>
        </w:rPr>
        <w:t>21</w:t>
      </w:r>
      <w:r>
        <w:rPr>
          <w:rFonts w:hint="eastAsia"/>
        </w:rPr>
        <w:t>年畜禽粪污资源化利用整县推进项目，对</w:t>
      </w:r>
      <w:r>
        <w:rPr>
          <w:rFonts w:hint="eastAsia"/>
        </w:rPr>
        <w:t>42</w:t>
      </w:r>
      <w:r>
        <w:rPr>
          <w:rFonts w:hint="eastAsia"/>
        </w:rPr>
        <w:t>个规模化养殖场进行配套升级改造、新建</w:t>
      </w:r>
      <w:r>
        <w:rPr>
          <w:rFonts w:hint="eastAsia"/>
        </w:rPr>
        <w:t>4</w:t>
      </w:r>
      <w:r>
        <w:rPr>
          <w:rFonts w:hint="eastAsia"/>
        </w:rPr>
        <w:t>家粪污处理示范场。强力推进畜禽养殖污染整治。</w:t>
      </w:r>
    </w:p>
    <w:p w:rsidR="009A0598" w:rsidRDefault="00963699">
      <w:pPr>
        <w:ind w:firstLineChars="200" w:firstLine="560"/>
      </w:pPr>
      <w:r>
        <w:rPr>
          <w:rFonts w:hint="eastAsia"/>
        </w:rPr>
        <w:t>龙城区前期的粪污防治与资源化利用的前期工作为进一步实现</w:t>
      </w:r>
      <w:r w:rsidR="00583193">
        <w:rPr>
          <w:rFonts w:hint="eastAsia"/>
        </w:rPr>
        <w:t>畜禽</w:t>
      </w:r>
      <w:r>
        <w:rPr>
          <w:rFonts w:hint="eastAsia"/>
        </w:rPr>
        <w:t>污染防治目标创造了拓展条件。</w:t>
      </w:r>
    </w:p>
    <w:p w:rsidR="009A0598" w:rsidRDefault="00963699">
      <w:pPr>
        <w:ind w:firstLineChars="200" w:firstLine="560"/>
      </w:pPr>
      <w:r>
        <w:rPr>
          <w:rFonts w:hint="eastAsia"/>
        </w:rPr>
        <w:t>（</w:t>
      </w:r>
      <w:r>
        <w:rPr>
          <w:rFonts w:hint="eastAsia"/>
        </w:rPr>
        <w:t>3</w:t>
      </w:r>
      <w:r>
        <w:rPr>
          <w:rFonts w:hint="eastAsia"/>
        </w:rPr>
        <w:t>）</w:t>
      </w:r>
      <w:r w:rsidR="00583193">
        <w:rPr>
          <w:rFonts w:hint="eastAsia"/>
        </w:rPr>
        <w:t>畜禽</w:t>
      </w:r>
      <w:r>
        <w:rPr>
          <w:rFonts w:hint="eastAsia"/>
        </w:rPr>
        <w:t>粪污资源化技术能力具备</w:t>
      </w:r>
    </w:p>
    <w:p w:rsidR="009A0598" w:rsidRDefault="00583193">
      <w:pPr>
        <w:ind w:firstLineChars="200" w:firstLine="560"/>
      </w:pPr>
      <w:r>
        <w:rPr>
          <w:rFonts w:hint="eastAsia"/>
        </w:rPr>
        <w:t>畜禽</w:t>
      </w:r>
      <w:r w:rsidR="00963699">
        <w:rPr>
          <w:rFonts w:hint="eastAsia"/>
        </w:rPr>
        <w:t>粪污无害化和资源化技术已经在全区规模以上养殖场和部分养殖户中已经推广使用，培养了一批具有粪污无害化和资源化处理的技术人员和养殖业主。广大养殖户已经逐渐了解了堆肥发酵、还田利用等相关技术，为粪污污染防治目标的实现提供了技术条件。</w:t>
      </w:r>
    </w:p>
    <w:p w:rsidR="009A0598" w:rsidRDefault="00963699">
      <w:pPr>
        <w:ind w:firstLineChars="200" w:firstLine="560"/>
      </w:pPr>
      <w:r>
        <w:rPr>
          <w:rFonts w:hint="eastAsia"/>
        </w:rPr>
        <w:t>（</w:t>
      </w:r>
      <w:r>
        <w:rPr>
          <w:rFonts w:hint="eastAsia"/>
        </w:rPr>
        <w:t>4</w:t>
      </w:r>
      <w:r>
        <w:rPr>
          <w:rFonts w:hint="eastAsia"/>
        </w:rPr>
        <w:t>）资金筹措条件具备</w:t>
      </w:r>
    </w:p>
    <w:p w:rsidR="009A0598" w:rsidRDefault="00963699">
      <w:pPr>
        <w:ind w:firstLineChars="200" w:firstLine="560"/>
      </w:pPr>
      <w:r>
        <w:t>粪污资源化的实施</w:t>
      </w:r>
      <w:r>
        <w:rPr>
          <w:rFonts w:hint="eastAsia"/>
        </w:rPr>
        <w:t>，具有</w:t>
      </w:r>
      <w:r>
        <w:t>先期投入</w:t>
      </w:r>
      <w:r>
        <w:rPr>
          <w:rFonts w:hint="eastAsia"/>
        </w:rPr>
        <w:t>，</w:t>
      </w:r>
      <w:r>
        <w:t>后期收获的特点</w:t>
      </w:r>
      <w:r>
        <w:rPr>
          <w:rFonts w:hint="eastAsia"/>
        </w:rPr>
        <w:t>。为保障龙</w:t>
      </w:r>
      <w:r>
        <w:rPr>
          <w:rFonts w:hint="eastAsia"/>
        </w:rPr>
        <w:lastRenderedPageBreak/>
        <w:t>城区和广大农民收入发展绿色农业、扩大经济效益的需求，区政府拟采取争取国家资金、吸纳第三方资金的方法先期对粪污处理设施进行试点建设，引导养殖业主积极筹措资金，节省化肥购置费用，并在发展绿色农业的过程中，获得绿色农作物产品的增值收益，已补偿投入的粪污资源化设施的前期投入，充分调动养殖业主防治污染的积极性，变被动防治为主动防治，在防治过程中获得收益。</w:t>
      </w:r>
    </w:p>
    <w:p w:rsidR="009A0598" w:rsidRDefault="00963699">
      <w:pPr>
        <w:ind w:firstLineChars="200" w:firstLine="560"/>
        <w:rPr>
          <w:rFonts w:ascii="仿宋" w:hAnsi="仿宋"/>
        </w:rPr>
        <w:sectPr w:rsidR="009A0598">
          <w:type w:val="nextColumn"/>
          <w:pgSz w:w="11906" w:h="16838"/>
          <w:pgMar w:top="1440" w:right="1797" w:bottom="1440" w:left="1797" w:header="851" w:footer="992" w:gutter="0"/>
          <w:cols w:space="425"/>
          <w:docGrid w:linePitch="381"/>
        </w:sectPr>
      </w:pPr>
      <w:r>
        <w:rPr>
          <w:rFonts w:hint="eastAsia"/>
        </w:rPr>
        <w:t>龙城区</w:t>
      </w:r>
      <w:r>
        <w:rPr>
          <w:rFonts w:hint="eastAsia"/>
          <w:szCs w:val="28"/>
        </w:rPr>
        <w:t>《</w:t>
      </w:r>
      <w:r>
        <w:rPr>
          <w:rFonts w:hint="eastAsia"/>
          <w:bCs/>
          <w:szCs w:val="28"/>
        </w:rPr>
        <w:t>国民经济和社会发展第十四个五年规划纲要</w:t>
      </w:r>
      <w:r>
        <w:rPr>
          <w:rFonts w:hint="eastAsia"/>
          <w:szCs w:val="28"/>
        </w:rPr>
        <w:t>》中指出，</w:t>
      </w:r>
      <w:r>
        <w:rPr>
          <w:rFonts w:hint="eastAsia"/>
        </w:rPr>
        <w:t>在养殖业和种植业的投入方面，要加大力度，积极筹措资金，将养殖业与种植业构成良性循环，充分利用好养殖粪污条件，积极</w:t>
      </w:r>
      <w:r>
        <w:rPr>
          <w:rFonts w:hint="eastAsia"/>
          <w:szCs w:val="28"/>
        </w:rPr>
        <w:t>发展绿色农业，支持创建畜牧业美丽生态牧场。</w:t>
      </w:r>
      <w:r>
        <w:rPr>
          <w:rFonts w:ascii="仿宋" w:hAnsi="仿宋"/>
          <w:kern w:val="0"/>
          <w:szCs w:val="28"/>
        </w:rPr>
        <w:t>大力推进农业产业结构调整，围绕“一带两园四基地”建设，扩大设施农业生产面积，提高农业生产能力和农业科技水平，促进香菇、生姜、林果、中药材、养殖等特色农业发展。围绕特色产业，创建国家级现代农业产业园，培育国家级农业产业化龙头企业，建设国家级“一村一品”示范村镇，积极推</w:t>
      </w:r>
      <w:r>
        <w:rPr>
          <w:rFonts w:ascii="仿宋" w:hAnsi="仿宋" w:hint="eastAsia"/>
          <w:kern w:val="0"/>
          <w:szCs w:val="28"/>
        </w:rPr>
        <w:t>进一二三产业融合发展，打造具有城郊特色的乡村旅游观光农业。</w:t>
      </w:r>
    </w:p>
    <w:p w:rsidR="009A0598" w:rsidRDefault="00963699">
      <w:pPr>
        <w:pStyle w:val="1"/>
        <w:pageBreakBefore/>
        <w:spacing w:before="240" w:after="240"/>
        <w:ind w:firstLineChars="200" w:firstLine="883"/>
        <w:rPr>
          <w:rFonts w:ascii="仿宋" w:hAnsi="仿宋"/>
        </w:rPr>
      </w:pPr>
      <w:bookmarkStart w:id="13" w:name="_Toc90395859"/>
      <w:r>
        <w:rPr>
          <w:rFonts w:cs="Times New Roman"/>
        </w:rPr>
        <w:lastRenderedPageBreak/>
        <w:t>3</w:t>
      </w:r>
      <w:r>
        <w:rPr>
          <w:rFonts w:ascii="仿宋" w:hAnsi="仿宋"/>
        </w:rPr>
        <w:t>与相关规划的衔接情况</w:t>
      </w:r>
      <w:bookmarkEnd w:id="13"/>
    </w:p>
    <w:p w:rsidR="008D08B4" w:rsidRPr="004F220B" w:rsidRDefault="008D08B4" w:rsidP="008D08B4">
      <w:pPr>
        <w:ind w:firstLineChars="200" w:firstLine="560"/>
        <w:rPr>
          <w:rFonts w:ascii="仿宋" w:hAnsi="仿宋"/>
        </w:rPr>
      </w:pPr>
      <w:r w:rsidRPr="004F220B">
        <w:rPr>
          <w:rFonts w:ascii="仿宋" w:hAnsi="仿宋" w:hint="eastAsia"/>
        </w:rPr>
        <w:t>畜牧业作为我国农业体系的重要组成部分，承担着改善居民膳食结构、提升国民营养水平、增加农民收入等重要社会任务。我国畜牧业</w:t>
      </w:r>
      <w:r w:rsidR="00F106A1">
        <w:rPr>
          <w:rFonts w:ascii="仿宋" w:hAnsi="仿宋" w:hint="eastAsia"/>
        </w:rPr>
        <w:t>存在</w:t>
      </w:r>
      <w:r w:rsidRPr="004F220B">
        <w:rPr>
          <w:rFonts w:ascii="仿宋" w:hAnsi="仿宋" w:hint="eastAsia"/>
        </w:rPr>
        <w:t>发展质量效益不高、支持保障体系不健全、抵御各种风险能力偏弱等突出问题。为加快构建现代畜禽养殖、动物防疫和加工流通体系，不断增强畜牧业质量效益和竞争力，国家相关部门出台了一系列政策和规划。</w:t>
      </w:r>
      <w:r w:rsidR="00F106A1" w:rsidRPr="004F220B">
        <w:rPr>
          <w:rFonts w:ascii="仿宋" w:hAnsi="仿宋" w:hint="eastAsia"/>
        </w:rPr>
        <w:t>畜</w:t>
      </w:r>
      <w:r w:rsidRPr="004F220B">
        <w:rPr>
          <w:rFonts w:ascii="仿宋" w:hAnsi="仿宋" w:hint="eastAsia"/>
        </w:rPr>
        <w:t>禽养殖污染防治规划应与土地利用规划、“十四五”经济发展规划和环境保护等规划相衔接。</w:t>
      </w:r>
    </w:p>
    <w:p w:rsidR="008D08B4" w:rsidRDefault="008D08B4" w:rsidP="008D08B4">
      <w:pPr>
        <w:pStyle w:val="2"/>
        <w:spacing w:before="120" w:after="120"/>
        <w:rPr>
          <w:rFonts w:ascii="仿宋" w:hAnsi="仿宋"/>
        </w:rPr>
      </w:pPr>
      <w:bookmarkStart w:id="14" w:name="_Toc90323082"/>
      <w:bookmarkStart w:id="15" w:name="_Toc90395860"/>
      <w:r w:rsidRPr="009142E5">
        <w:rPr>
          <w:rFonts w:cs="Times New Roman"/>
        </w:rPr>
        <w:t>3.1</w:t>
      </w:r>
      <w:r w:rsidRPr="004F220B">
        <w:rPr>
          <w:rFonts w:ascii="仿宋" w:hAnsi="仿宋" w:hint="eastAsia"/>
        </w:rPr>
        <w:t>与“十四五”</w:t>
      </w:r>
      <w:r>
        <w:rPr>
          <w:rFonts w:ascii="仿宋" w:hAnsi="仿宋" w:hint="eastAsia"/>
        </w:rPr>
        <w:t>规划</w:t>
      </w:r>
      <w:r w:rsidRPr="004F220B">
        <w:rPr>
          <w:rFonts w:ascii="仿宋" w:hAnsi="仿宋" w:hint="eastAsia"/>
        </w:rPr>
        <w:t>衔接</w:t>
      </w:r>
      <w:bookmarkEnd w:id="14"/>
      <w:bookmarkEnd w:id="15"/>
    </w:p>
    <w:p w:rsidR="008D08B4" w:rsidRPr="00D07432" w:rsidRDefault="008D08B4" w:rsidP="008D08B4">
      <w:pPr>
        <w:ind w:firstLineChars="200" w:firstLine="560"/>
      </w:pPr>
      <w:r w:rsidRPr="00D07432">
        <w:rPr>
          <w:rFonts w:hint="eastAsia"/>
        </w:rPr>
        <w:t>国家发改委印发《“十四五”循环经济发展规划》提出，“十四五”循环经济发展要以习近平新时代中国特色社会主义思想为指导，全面贯彻党的十九大和十九届二中、三中、四中、五中全会精神，深入贯彻习近平生态文明思想，立足新发展阶段、贯彻新发展理念、构建新发展格局，坚持节约资源和保护环境的基本国策，遵循“减量化、再利用、资源化”原则，着力建设资源循环型产业体系，加快构建废旧物资循环利用体系，深化农业循环经济发展，全面提高资源利用效率，提升再生资源利用水平，建立健全绿色低碳循环发展经济体系，为经济社会可持续发展提供资源保障。</w:t>
      </w:r>
    </w:p>
    <w:p w:rsidR="008D08B4" w:rsidRPr="001D48E7" w:rsidRDefault="008D08B4" w:rsidP="008D08B4">
      <w:pPr>
        <w:ind w:firstLineChars="200" w:firstLine="560"/>
        <w:rPr>
          <w:rFonts w:ascii="仿宋" w:hAnsi="仿宋"/>
        </w:rPr>
      </w:pPr>
      <w:r w:rsidRPr="009142E5">
        <w:rPr>
          <w:rFonts w:hAnsi="仿宋" w:cs="Times New Roman"/>
        </w:rPr>
        <w:t>到</w:t>
      </w:r>
      <w:r w:rsidRPr="009142E5">
        <w:rPr>
          <w:rFonts w:cs="Times New Roman"/>
        </w:rPr>
        <w:t>2025</w:t>
      </w:r>
      <w:r w:rsidRPr="009142E5">
        <w:rPr>
          <w:rFonts w:hAnsi="仿宋" w:cs="Times New Roman"/>
        </w:rPr>
        <w:t>年，循环型生产方式全面推行，绿色设计和清洁生产普遍推广，资源综合利用能力显著提升，资源循环型产业体系基本建立。到</w:t>
      </w:r>
      <w:r w:rsidRPr="009142E5">
        <w:rPr>
          <w:rFonts w:cs="Times New Roman"/>
        </w:rPr>
        <w:t>2025</w:t>
      </w:r>
      <w:r w:rsidRPr="009142E5">
        <w:rPr>
          <w:rFonts w:hAnsi="仿宋" w:cs="Times New Roman"/>
        </w:rPr>
        <w:t>年，主要资源产出率比</w:t>
      </w:r>
      <w:r w:rsidRPr="009142E5">
        <w:rPr>
          <w:rFonts w:cs="Times New Roman"/>
        </w:rPr>
        <w:t>2020</w:t>
      </w:r>
      <w:r w:rsidRPr="009142E5">
        <w:rPr>
          <w:rFonts w:hAnsi="仿宋" w:cs="Times New Roman"/>
        </w:rPr>
        <w:t>年提高约</w:t>
      </w:r>
      <w:r w:rsidRPr="009142E5">
        <w:rPr>
          <w:rFonts w:cs="Times New Roman"/>
        </w:rPr>
        <w:t>20%</w:t>
      </w:r>
      <w:r w:rsidRPr="009142E5">
        <w:rPr>
          <w:rFonts w:hAnsi="仿宋" w:cs="Times New Roman"/>
        </w:rPr>
        <w:t>，资源循环利用产业产值达到</w:t>
      </w:r>
      <w:r w:rsidRPr="009142E5">
        <w:rPr>
          <w:rFonts w:cs="Times New Roman"/>
        </w:rPr>
        <w:t>5</w:t>
      </w:r>
      <w:r w:rsidRPr="009142E5">
        <w:rPr>
          <w:rFonts w:hAnsi="仿宋" w:cs="Times New Roman"/>
        </w:rPr>
        <w:t>万亿元。畜禽养殖污染防治规划应与</w:t>
      </w:r>
      <w:r w:rsidR="009142E5">
        <w:rPr>
          <w:rFonts w:hAnsi="仿宋" w:cs="Times New Roman"/>
        </w:rPr>
        <w:t>龙城区</w:t>
      </w:r>
      <w:r w:rsidRPr="009142E5">
        <w:rPr>
          <w:rFonts w:hAnsi="仿宋" w:cs="Times New Roman"/>
          <w:szCs w:val="28"/>
        </w:rPr>
        <w:t>《国民经济发展和社会发展第十四个五</w:t>
      </w:r>
      <w:r w:rsidRPr="009142E5">
        <w:rPr>
          <w:rFonts w:hAnsi="仿宋" w:cs="Times New Roman"/>
        </w:rPr>
        <w:t>年规划》、《</w:t>
      </w:r>
      <w:r w:rsidR="009142E5">
        <w:rPr>
          <w:rFonts w:hAnsi="仿宋" w:cs="Times New Roman"/>
        </w:rPr>
        <w:t>龙城区</w:t>
      </w:r>
      <w:r w:rsidRPr="00D07432">
        <w:rPr>
          <w:rFonts w:ascii="仿宋" w:hAnsi="仿宋" w:cs="Times New Roman" w:hint="eastAsia"/>
        </w:rPr>
        <w:t>畜牧业发展规划》、</w:t>
      </w:r>
      <w:r w:rsidRPr="00D07432">
        <w:rPr>
          <w:rFonts w:ascii="仿宋" w:hAnsi="仿宋" w:cs="Times New Roman" w:hint="eastAsia"/>
        </w:rPr>
        <w:lastRenderedPageBreak/>
        <w:t>《生态环境保护“十四五”规划》</w:t>
      </w:r>
      <w:r w:rsidRPr="004F220B">
        <w:rPr>
          <w:rFonts w:ascii="仿宋" w:hAnsi="仿宋" w:hint="eastAsia"/>
        </w:rPr>
        <w:t>紧密衔接，</w:t>
      </w:r>
      <w:r w:rsidRPr="001D48E7">
        <w:rPr>
          <w:rFonts w:ascii="仿宋" w:hAnsi="仿宋" w:hint="eastAsia"/>
        </w:rPr>
        <w:t>在养殖业和种植业的投入方面要加大力度，积极筹措资金，将养殖业与种植业构成良性循环，充分利用好养殖粪污条件，</w:t>
      </w:r>
      <w:r w:rsidRPr="004F220B">
        <w:rPr>
          <w:rFonts w:ascii="仿宋" w:hAnsi="仿宋" w:hint="eastAsia"/>
        </w:rPr>
        <w:t>加强粪污资源综合利用、推进</w:t>
      </w:r>
      <w:r>
        <w:rPr>
          <w:rFonts w:ascii="仿宋" w:hAnsi="仿宋" w:hint="eastAsia"/>
        </w:rPr>
        <w:t>种养平衡</w:t>
      </w:r>
      <w:r w:rsidRPr="004F220B">
        <w:rPr>
          <w:rFonts w:ascii="仿宋" w:hAnsi="仿宋" w:hint="eastAsia"/>
        </w:rPr>
        <w:t>的循环型产业体系，提高资源利用效率，推行循环型畜牧业发展模式，</w:t>
      </w:r>
      <w:r w:rsidRPr="001D48E7">
        <w:rPr>
          <w:rFonts w:ascii="仿宋" w:hAnsi="仿宋" w:hint="eastAsia"/>
        </w:rPr>
        <w:t>积极</w:t>
      </w:r>
      <w:r w:rsidRPr="001D48E7">
        <w:rPr>
          <w:rFonts w:ascii="仿宋" w:hAnsi="仿宋" w:hint="eastAsia"/>
          <w:szCs w:val="28"/>
        </w:rPr>
        <w:t>发展绿色农业，</w:t>
      </w:r>
      <w:r w:rsidRPr="004F220B">
        <w:rPr>
          <w:rFonts w:ascii="仿宋" w:hAnsi="仿宋" w:hint="eastAsia"/>
        </w:rPr>
        <w:t>全面加快农业农村现代化，推进粮经饲统筹、农林牧渔协调，优化种植业结构，大力发展现代畜牧业。</w:t>
      </w:r>
      <w:r w:rsidRPr="001D48E7">
        <w:rPr>
          <w:rFonts w:ascii="仿宋" w:hAnsi="仿宋" w:hint="eastAsia"/>
        </w:rPr>
        <w:t>支持创建畜牧业美丽生态牧场，打造集生产、休闲、观光为一体的牧旅融合综合体。不断发展壮大设施农业、绿色农业、高效农业，持续保障农业生产高速发展，持续改善农业基础设施。</w:t>
      </w:r>
    </w:p>
    <w:p w:rsidR="008D08B4" w:rsidRPr="004F220B" w:rsidRDefault="008D08B4" w:rsidP="008D08B4">
      <w:pPr>
        <w:pStyle w:val="2"/>
        <w:spacing w:before="120" w:after="120"/>
        <w:rPr>
          <w:rFonts w:ascii="仿宋" w:hAnsi="仿宋"/>
        </w:rPr>
      </w:pPr>
      <w:bookmarkStart w:id="16" w:name="_Toc90323083"/>
      <w:bookmarkStart w:id="17" w:name="_Toc90395861"/>
      <w:r w:rsidRPr="009142E5">
        <w:rPr>
          <w:rFonts w:cs="Times New Roman"/>
        </w:rPr>
        <w:t>3.2</w:t>
      </w:r>
      <w:r>
        <w:rPr>
          <w:rFonts w:ascii="仿宋" w:hAnsi="仿宋" w:hint="eastAsia"/>
        </w:rPr>
        <w:t>与土地利用规划</w:t>
      </w:r>
      <w:r w:rsidRPr="004F220B">
        <w:rPr>
          <w:rFonts w:ascii="仿宋" w:hAnsi="仿宋" w:hint="eastAsia"/>
        </w:rPr>
        <w:t>衔接</w:t>
      </w:r>
      <w:bookmarkEnd w:id="16"/>
      <w:bookmarkEnd w:id="17"/>
    </w:p>
    <w:p w:rsidR="008D08B4" w:rsidRPr="004F220B" w:rsidRDefault="008D08B4" w:rsidP="008D08B4">
      <w:pPr>
        <w:ind w:firstLine="602"/>
        <w:rPr>
          <w:rFonts w:ascii="仿宋" w:hAnsi="仿宋"/>
        </w:rPr>
      </w:pPr>
      <w:r w:rsidRPr="004F220B">
        <w:rPr>
          <w:rFonts w:ascii="仿宋" w:hAnsi="仿宋" w:hint="eastAsia"/>
        </w:rPr>
        <w:t>本规划严格遵守《中华人民共和国土地管理法》、《中华人民共和国畜牧法》，按照《辽宁省土地利用总体规划》、《</w:t>
      </w:r>
      <w:r w:rsidR="004421D1">
        <w:rPr>
          <w:rFonts w:ascii="仿宋" w:hAnsi="仿宋" w:hint="eastAsia"/>
        </w:rPr>
        <w:t>朝阳</w:t>
      </w:r>
      <w:r w:rsidRPr="004F220B">
        <w:rPr>
          <w:rFonts w:ascii="仿宋" w:hAnsi="仿宋" w:hint="eastAsia"/>
        </w:rPr>
        <w:t>市土地利用总体规划》、《</w:t>
      </w:r>
      <w:r w:rsidR="004421D1">
        <w:rPr>
          <w:rFonts w:ascii="仿宋" w:hAnsi="仿宋" w:hint="eastAsia"/>
        </w:rPr>
        <w:t>朝阳市龙城区</w:t>
      </w:r>
      <w:r w:rsidRPr="004F220B">
        <w:rPr>
          <w:rFonts w:ascii="仿宋" w:hAnsi="仿宋" w:hint="eastAsia"/>
        </w:rPr>
        <w:t>土地利用总体规划》的要求，依法进行畜牧生产规划，既节约用地，又确保畜牧业的持续健康发展。全面考虑各地土地资源、生态环境和产业基础，从综合平衡全</w:t>
      </w:r>
      <w:r w:rsidR="004421D1">
        <w:rPr>
          <w:rFonts w:ascii="仿宋" w:hAnsi="仿宋" w:hint="eastAsia"/>
        </w:rPr>
        <w:t>区</w:t>
      </w:r>
      <w:r w:rsidRPr="004F220B">
        <w:rPr>
          <w:rFonts w:ascii="仿宋" w:hAnsi="仿宋" w:hint="eastAsia"/>
        </w:rPr>
        <w:t>畜</w:t>
      </w:r>
      <w:r w:rsidR="004421D1">
        <w:rPr>
          <w:rFonts w:ascii="仿宋" w:hAnsi="仿宋" w:hint="eastAsia"/>
        </w:rPr>
        <w:t>禽</w:t>
      </w:r>
      <w:r w:rsidRPr="004F220B">
        <w:rPr>
          <w:rFonts w:ascii="仿宋" w:hAnsi="仿宋" w:hint="eastAsia"/>
        </w:rPr>
        <w:t>产品供需出发，以畜牧业持续稳定健康发展，提升规模化养殖水平，坚持保供给与保环境并重，加快发展方式绿色转型为指导思想，</w:t>
      </w:r>
      <w:r w:rsidRPr="004F220B">
        <w:rPr>
          <w:rFonts w:ascii="仿宋" w:hAnsi="仿宋"/>
        </w:rPr>
        <w:t>统筹兼顾</w:t>
      </w:r>
      <w:r w:rsidRPr="004F220B">
        <w:rPr>
          <w:rFonts w:ascii="仿宋" w:hAnsi="仿宋" w:hint="eastAsia"/>
        </w:rPr>
        <w:t>、</w:t>
      </w:r>
      <w:r w:rsidRPr="004F220B">
        <w:rPr>
          <w:rFonts w:ascii="仿宋" w:hAnsi="仿宋"/>
        </w:rPr>
        <w:t>有序推进</w:t>
      </w:r>
      <w:r w:rsidRPr="004F220B">
        <w:rPr>
          <w:rFonts w:ascii="仿宋" w:hAnsi="仿宋" w:hint="eastAsia"/>
        </w:rPr>
        <w:t>，</w:t>
      </w:r>
      <w:r>
        <w:rPr>
          <w:rFonts w:ascii="仿宋" w:hAnsi="仿宋"/>
        </w:rPr>
        <w:t>种养平衡</w:t>
      </w:r>
      <w:r w:rsidRPr="004F220B">
        <w:rPr>
          <w:rFonts w:ascii="仿宋" w:hAnsi="仿宋"/>
        </w:rPr>
        <w:t>、协同减排</w:t>
      </w:r>
      <w:r w:rsidRPr="004F220B">
        <w:rPr>
          <w:rFonts w:ascii="仿宋" w:hAnsi="仿宋" w:hint="eastAsia"/>
        </w:rPr>
        <w:t>，</w:t>
      </w:r>
      <w:r w:rsidRPr="004F220B">
        <w:rPr>
          <w:rFonts w:ascii="仿宋" w:hAnsi="仿宋"/>
        </w:rPr>
        <w:t>因地制宜、分区施策</w:t>
      </w:r>
      <w:r w:rsidRPr="004F220B">
        <w:rPr>
          <w:rFonts w:ascii="仿宋" w:hAnsi="仿宋" w:hint="eastAsia"/>
        </w:rPr>
        <w:t>，</w:t>
      </w:r>
      <w:r w:rsidRPr="004F220B">
        <w:rPr>
          <w:rFonts w:ascii="仿宋" w:hAnsi="仿宋"/>
        </w:rPr>
        <w:t>政府主导、多方联动</w:t>
      </w:r>
      <w:r w:rsidRPr="004F220B">
        <w:rPr>
          <w:rFonts w:ascii="仿宋" w:hAnsi="仿宋" w:hint="eastAsia"/>
        </w:rPr>
        <w:t>为原则，对畜禽养殖规模及其污染物排放总量进行适当控制，科学规划畜牧养殖用地，推进畜牧业集约化、规模化发展，提高土地等资源综合利用率。</w:t>
      </w:r>
    </w:p>
    <w:p w:rsidR="008D08B4" w:rsidRPr="004F220B" w:rsidRDefault="008D08B4" w:rsidP="008D08B4">
      <w:pPr>
        <w:ind w:firstLine="602"/>
        <w:rPr>
          <w:rFonts w:ascii="仿宋" w:hAnsi="仿宋"/>
        </w:rPr>
      </w:pPr>
      <w:r w:rsidRPr="004F220B">
        <w:rPr>
          <w:rFonts w:ascii="仿宋" w:hAnsi="仿宋" w:hint="eastAsia"/>
        </w:rPr>
        <w:t>依据《</w:t>
      </w:r>
      <w:r w:rsidR="004421D1">
        <w:rPr>
          <w:rFonts w:ascii="仿宋" w:hAnsi="仿宋" w:hint="eastAsia"/>
        </w:rPr>
        <w:t>朝阳市龙城区</w:t>
      </w:r>
      <w:r w:rsidRPr="004F220B">
        <w:rPr>
          <w:rFonts w:ascii="仿宋" w:hAnsi="仿宋" w:hint="eastAsia"/>
        </w:rPr>
        <w:t>土地利用总体规划》应保尽保、量质并重的原则和土地资源可利用实际情况以及环境承载能力情况，合理布局规模养殖场和规模以下养殖户的养殖规模，对于超出土地可承载猪当量的养殖户进行合理的核减，并充分利用荒山、草坡及未利用的废弃地，</w:t>
      </w:r>
      <w:r w:rsidRPr="004F220B">
        <w:rPr>
          <w:rFonts w:ascii="仿宋" w:hAnsi="仿宋" w:hint="eastAsia"/>
        </w:rPr>
        <w:lastRenderedPageBreak/>
        <w:t>尽可能不占或少占耕地，禁止占用基本农田。</w:t>
      </w:r>
    </w:p>
    <w:p w:rsidR="008D08B4" w:rsidRPr="004F220B" w:rsidRDefault="008D08B4" w:rsidP="008D08B4">
      <w:pPr>
        <w:pStyle w:val="2"/>
        <w:spacing w:before="120" w:after="120"/>
        <w:rPr>
          <w:rFonts w:ascii="仿宋" w:hAnsi="仿宋"/>
        </w:rPr>
      </w:pPr>
      <w:bookmarkStart w:id="18" w:name="_Toc90323084"/>
      <w:bookmarkStart w:id="19" w:name="_Toc90395862"/>
      <w:r w:rsidRPr="000F67B7">
        <w:rPr>
          <w:rFonts w:cs="Times New Roman"/>
        </w:rPr>
        <w:t>3.3</w:t>
      </w:r>
      <w:r w:rsidRPr="004F220B">
        <w:rPr>
          <w:rFonts w:ascii="仿宋" w:hAnsi="仿宋" w:hint="eastAsia"/>
        </w:rPr>
        <w:t>与</w:t>
      </w:r>
      <w:r>
        <w:rPr>
          <w:rFonts w:ascii="仿宋" w:hAnsi="仿宋" w:hint="eastAsia"/>
        </w:rPr>
        <w:t>环境保护规划</w:t>
      </w:r>
      <w:r w:rsidRPr="004F220B">
        <w:rPr>
          <w:rFonts w:ascii="仿宋" w:hAnsi="仿宋" w:hint="eastAsia"/>
        </w:rPr>
        <w:t>衔接</w:t>
      </w:r>
      <w:bookmarkEnd w:id="18"/>
      <w:bookmarkEnd w:id="19"/>
    </w:p>
    <w:p w:rsidR="008D08B4" w:rsidRDefault="008D08B4" w:rsidP="008D08B4">
      <w:pPr>
        <w:ind w:firstLineChars="200" w:firstLine="560"/>
        <w:rPr>
          <w:rFonts w:ascii="仿宋" w:hAnsi="仿宋"/>
        </w:rPr>
      </w:pPr>
      <w:r w:rsidRPr="004F220B">
        <w:rPr>
          <w:rFonts w:ascii="仿宋" w:hAnsi="仿宋" w:hint="eastAsia"/>
        </w:rPr>
        <w:t>畜牧业发展规划要统筹考虑环境保护规划中对于环境承载能力和污染防治要求，</w:t>
      </w:r>
      <w:r>
        <w:rPr>
          <w:rFonts w:ascii="仿宋" w:hAnsi="仿宋" w:hint="eastAsia"/>
        </w:rPr>
        <w:t>依据</w:t>
      </w:r>
      <w:r w:rsidRPr="00D07432">
        <w:rPr>
          <w:rFonts w:ascii="仿宋" w:hAnsi="仿宋" w:cs="Times New Roman" w:hint="eastAsia"/>
        </w:rPr>
        <w:t>《辽宁省大气污染防治条例》、《辽宁省水污染防治条例》、《辽宁省土壤污染防治工作方案》、《关于深入推进畜禽养殖环境监管工作的通知》（辽环综函[2021]669号）</w:t>
      </w:r>
      <w:r>
        <w:rPr>
          <w:rFonts w:ascii="仿宋" w:hAnsi="仿宋" w:hint="eastAsia"/>
        </w:rPr>
        <w:t>，</w:t>
      </w:r>
      <w:r w:rsidRPr="004F220B">
        <w:rPr>
          <w:rFonts w:ascii="仿宋" w:hAnsi="仿宋" w:hint="eastAsia"/>
        </w:rPr>
        <w:t>科学确定布局以及养殖的品种、规模和总量；制定畜禽养殖污染防治规划要与环境保护规划相衔接，统筹考虑畜禽养殖生产布局，明确畜禽养殖污染防治目标、任务、重点区域、设施建设和措施等。充分考虑畜禽粪污的特殊性，发挥畜禽养殖在农业生态循环中的关键作用，把资源化利用作为解决畜禽养殖污染问题的优先选择，依托种植业，通过有机肥加工、沼气工程等途径，促进畜地平衡、</w:t>
      </w:r>
      <w:r>
        <w:rPr>
          <w:rFonts w:ascii="仿宋" w:hAnsi="仿宋" w:hint="eastAsia"/>
        </w:rPr>
        <w:t>种养平衡</w:t>
      </w:r>
      <w:r w:rsidRPr="004F220B">
        <w:rPr>
          <w:rFonts w:ascii="仿宋" w:hAnsi="仿宋" w:hint="eastAsia"/>
        </w:rPr>
        <w:t>的生态农业发展，突破农业可持续发展面临的资源和环境瓶颈。从产业规划布局入手，严格环境准入，加强生产过程监管，从源头上控制畜禽养殖污染。并且规划应根据养殖场的养殖种类、养殖规模、粪污收集方式、当地的自然地理环境条件以及排水去向等因素选择适宜的粪污处理工艺及资源化综合利用模式。坚持环境保护与畜禽养殖发展并重，在加强环境保护的同时，兼顾保障畜禽养殖健康发展的需要，通过转变畜禽养殖生产方式，走资源节约型、环境友好型的发展路子，实现环境保护与畜禽养殖发展双赢。</w:t>
      </w:r>
    </w:p>
    <w:p w:rsidR="009A0598" w:rsidRPr="008D08B4" w:rsidRDefault="009A0598">
      <w:pPr>
        <w:ind w:firstLineChars="200" w:firstLine="560"/>
        <w:rPr>
          <w:rFonts w:ascii="仿宋" w:hAnsi="仿宋"/>
        </w:rPr>
        <w:sectPr w:rsidR="009A0598" w:rsidRPr="008D08B4">
          <w:type w:val="nextColumn"/>
          <w:pgSz w:w="11906" w:h="16838"/>
          <w:pgMar w:top="1440" w:right="1797" w:bottom="1440" w:left="1797" w:header="851" w:footer="992" w:gutter="0"/>
          <w:cols w:space="425"/>
          <w:docGrid w:linePitch="381"/>
        </w:sectPr>
      </w:pPr>
    </w:p>
    <w:p w:rsidR="009A0598" w:rsidRDefault="00963699" w:rsidP="004667AE">
      <w:pPr>
        <w:pStyle w:val="1"/>
        <w:pageBreakBefore/>
        <w:spacing w:before="381" w:after="381"/>
        <w:ind w:firstLineChars="200" w:firstLine="883"/>
        <w:rPr>
          <w:rFonts w:ascii="仿宋" w:hAnsi="仿宋"/>
        </w:rPr>
      </w:pPr>
      <w:bookmarkStart w:id="20" w:name="_Toc90395863"/>
      <w:r>
        <w:rPr>
          <w:rFonts w:cs="Times New Roman"/>
        </w:rPr>
        <w:lastRenderedPageBreak/>
        <w:t>4</w:t>
      </w:r>
      <w:r>
        <w:rPr>
          <w:rFonts w:ascii="仿宋" w:hAnsi="仿宋"/>
        </w:rPr>
        <w:t>畜禽养殖污染防治现状调查评估</w:t>
      </w:r>
      <w:bookmarkEnd w:id="20"/>
    </w:p>
    <w:p w:rsidR="009A0598" w:rsidRDefault="00963699" w:rsidP="004667AE">
      <w:pPr>
        <w:pStyle w:val="2"/>
        <w:spacing w:before="190" w:after="190"/>
        <w:rPr>
          <w:rFonts w:ascii="仿宋" w:hAnsi="仿宋"/>
        </w:rPr>
      </w:pPr>
      <w:bookmarkStart w:id="21" w:name="_Toc90395864"/>
      <w:r>
        <w:rPr>
          <w:rFonts w:cs="Times New Roman"/>
        </w:rPr>
        <w:t>4.1</w:t>
      </w:r>
      <w:r>
        <w:rPr>
          <w:rFonts w:ascii="仿宋" w:hAnsi="仿宋" w:hint="eastAsia"/>
        </w:rPr>
        <w:t xml:space="preserve"> 基本情况</w:t>
      </w:r>
      <w:bookmarkEnd w:id="21"/>
    </w:p>
    <w:p w:rsidR="009A0598" w:rsidRDefault="00963699">
      <w:pPr>
        <w:pStyle w:val="3"/>
        <w:rPr>
          <w:rFonts w:ascii="仿宋" w:hAnsi="仿宋"/>
          <w:sz w:val="30"/>
          <w:szCs w:val="30"/>
        </w:rPr>
      </w:pPr>
      <w:bookmarkStart w:id="22" w:name="_Toc90395865"/>
      <w:r>
        <w:rPr>
          <w:rFonts w:cs="Times New Roman"/>
          <w:sz w:val="30"/>
          <w:szCs w:val="30"/>
        </w:rPr>
        <w:t>4.1.1</w:t>
      </w:r>
      <w:r>
        <w:rPr>
          <w:rFonts w:ascii="仿宋" w:hAnsi="仿宋" w:hint="eastAsia"/>
          <w:sz w:val="30"/>
          <w:szCs w:val="30"/>
        </w:rPr>
        <w:t>行政区基本情况</w:t>
      </w:r>
      <w:bookmarkEnd w:id="22"/>
    </w:p>
    <w:p w:rsidR="009A0598" w:rsidRDefault="00963699">
      <w:pPr>
        <w:ind w:firstLineChars="200" w:firstLine="560"/>
        <w:rPr>
          <w:color w:val="333333"/>
          <w:shd w:val="clear" w:color="auto" w:fill="FFFFFF"/>
        </w:rPr>
      </w:pPr>
      <w:r>
        <w:rPr>
          <w:rFonts w:hint="eastAsia"/>
          <w:color w:val="333333"/>
          <w:shd w:val="clear" w:color="auto" w:fill="FFFFFF"/>
        </w:rPr>
        <w:t>朝阳市龙城区</w:t>
      </w:r>
      <w:r>
        <w:rPr>
          <w:rFonts w:hint="eastAsia"/>
          <w:color w:val="333333"/>
          <w:shd w:val="clear" w:color="auto" w:fill="FFFFFF"/>
        </w:rPr>
        <w:t>1984</w:t>
      </w:r>
      <w:r>
        <w:rPr>
          <w:rFonts w:hint="eastAsia"/>
          <w:color w:val="333333"/>
          <w:shd w:val="clear" w:color="auto" w:fill="FFFFFF"/>
        </w:rPr>
        <w:t>年建区，地处朝阳市西部，位于东经</w:t>
      </w:r>
      <w:r>
        <w:rPr>
          <w:rFonts w:hint="eastAsia"/>
          <w:color w:val="333333"/>
          <w:shd w:val="clear" w:color="auto" w:fill="FFFFFF"/>
        </w:rPr>
        <w:t>120</w:t>
      </w:r>
      <w:r>
        <w:rPr>
          <w:rFonts w:hint="eastAsia"/>
          <w:color w:val="333333"/>
          <w:shd w:val="clear" w:color="auto" w:fill="FFFFFF"/>
        </w:rPr>
        <w:t>º</w:t>
      </w:r>
      <w:r>
        <w:rPr>
          <w:rFonts w:hint="eastAsia"/>
          <w:color w:val="333333"/>
          <w:shd w:val="clear" w:color="auto" w:fill="FFFFFF"/>
        </w:rPr>
        <w:t>14</w:t>
      </w:r>
      <w:r>
        <w:rPr>
          <w:rFonts w:hint="eastAsia"/>
          <w:color w:val="333333"/>
          <w:shd w:val="clear" w:color="auto" w:fill="FFFFFF"/>
        </w:rPr>
        <w:t>′</w:t>
      </w:r>
      <w:r w:rsidR="00AD47CF">
        <w:rPr>
          <w:rFonts w:hint="eastAsia"/>
          <w:color w:val="333333"/>
          <w:shd w:val="clear" w:color="auto" w:fill="FFFFFF"/>
        </w:rPr>
        <w:t xml:space="preserve">~ </w:t>
      </w:r>
      <w:r>
        <w:rPr>
          <w:rFonts w:hint="eastAsia"/>
          <w:color w:val="333333"/>
          <w:shd w:val="clear" w:color="auto" w:fill="FFFFFF"/>
        </w:rPr>
        <w:t>120</w:t>
      </w:r>
      <w:r>
        <w:rPr>
          <w:rFonts w:hint="eastAsia"/>
          <w:color w:val="333333"/>
          <w:shd w:val="clear" w:color="auto" w:fill="FFFFFF"/>
        </w:rPr>
        <w:t>º</w:t>
      </w:r>
      <w:r>
        <w:rPr>
          <w:rFonts w:hint="eastAsia"/>
          <w:color w:val="333333"/>
          <w:shd w:val="clear" w:color="auto" w:fill="FFFFFF"/>
        </w:rPr>
        <w:t>37</w:t>
      </w:r>
      <w:r>
        <w:rPr>
          <w:rFonts w:hint="eastAsia"/>
          <w:color w:val="333333"/>
          <w:shd w:val="clear" w:color="auto" w:fill="FFFFFF"/>
        </w:rPr>
        <w:t>′、北纬</w:t>
      </w:r>
      <w:r>
        <w:rPr>
          <w:rFonts w:hint="eastAsia"/>
          <w:color w:val="333333"/>
          <w:shd w:val="clear" w:color="auto" w:fill="FFFFFF"/>
        </w:rPr>
        <w:t>41</w:t>
      </w:r>
      <w:r>
        <w:rPr>
          <w:rFonts w:hint="eastAsia"/>
          <w:color w:val="333333"/>
          <w:shd w:val="clear" w:color="auto" w:fill="FFFFFF"/>
        </w:rPr>
        <w:t>º</w:t>
      </w:r>
      <w:r>
        <w:rPr>
          <w:rFonts w:hint="eastAsia"/>
          <w:color w:val="333333"/>
          <w:shd w:val="clear" w:color="auto" w:fill="FFFFFF"/>
        </w:rPr>
        <w:t>26</w:t>
      </w:r>
      <w:r>
        <w:rPr>
          <w:rFonts w:hint="eastAsia"/>
          <w:color w:val="333333"/>
          <w:shd w:val="clear" w:color="auto" w:fill="FFFFFF"/>
        </w:rPr>
        <w:t>′</w:t>
      </w:r>
      <w:r w:rsidR="00AD47CF">
        <w:rPr>
          <w:rFonts w:hint="eastAsia"/>
          <w:color w:val="333333"/>
          <w:shd w:val="clear" w:color="auto" w:fill="FFFFFF"/>
        </w:rPr>
        <w:t xml:space="preserve">~ </w:t>
      </w:r>
      <w:r>
        <w:rPr>
          <w:rFonts w:hint="eastAsia"/>
          <w:color w:val="333333"/>
          <w:shd w:val="clear" w:color="auto" w:fill="FFFFFF"/>
        </w:rPr>
        <w:t>41</w:t>
      </w:r>
      <w:r>
        <w:rPr>
          <w:rFonts w:hint="eastAsia"/>
          <w:color w:val="333333"/>
          <w:shd w:val="clear" w:color="auto" w:fill="FFFFFF"/>
        </w:rPr>
        <w:t>º</w:t>
      </w:r>
      <w:r>
        <w:rPr>
          <w:rFonts w:hint="eastAsia"/>
          <w:color w:val="333333"/>
          <w:shd w:val="clear" w:color="auto" w:fill="FFFFFF"/>
        </w:rPr>
        <w:t>42</w:t>
      </w:r>
      <w:r>
        <w:rPr>
          <w:rFonts w:hint="eastAsia"/>
          <w:color w:val="333333"/>
          <w:shd w:val="clear" w:color="auto" w:fill="FFFFFF"/>
        </w:rPr>
        <w:t>′之间，区境环绕双塔区，西北部和西南部与朝阳县接壤，东北与北票市毗邻。龙城区地理条件十分优越，长深高速公路、丹锡高速公路在此交汇。国道</w:t>
      </w:r>
      <w:r>
        <w:rPr>
          <w:color w:val="333333"/>
          <w:shd w:val="clear" w:color="auto" w:fill="FFFFFF"/>
        </w:rPr>
        <w:t>101</w:t>
      </w:r>
      <w:r>
        <w:rPr>
          <w:rFonts w:hint="eastAsia"/>
          <w:color w:val="333333"/>
          <w:shd w:val="clear" w:color="auto" w:fill="FFFFFF"/>
        </w:rPr>
        <w:t>线穿区而过。距朝阳机场</w:t>
      </w:r>
      <w:r>
        <w:rPr>
          <w:color w:val="333333"/>
          <w:shd w:val="clear" w:color="auto" w:fill="FFFFFF"/>
        </w:rPr>
        <w:t>5</w:t>
      </w:r>
      <w:r>
        <w:rPr>
          <w:rFonts w:hint="eastAsia"/>
          <w:color w:val="333333"/>
          <w:shd w:val="clear" w:color="auto" w:fill="FFFFFF"/>
        </w:rPr>
        <w:t>公里，锦州港</w:t>
      </w:r>
      <w:r>
        <w:rPr>
          <w:color w:val="333333"/>
          <w:shd w:val="clear" w:color="auto" w:fill="FFFFFF"/>
        </w:rPr>
        <w:t>130</w:t>
      </w:r>
      <w:r>
        <w:rPr>
          <w:rFonts w:hint="eastAsia"/>
          <w:color w:val="333333"/>
          <w:shd w:val="clear" w:color="auto" w:fill="FFFFFF"/>
        </w:rPr>
        <w:t>公里，朝阳站</w:t>
      </w:r>
      <w:r>
        <w:rPr>
          <w:color w:val="333333"/>
          <w:shd w:val="clear" w:color="auto" w:fill="FFFFFF"/>
        </w:rPr>
        <w:t>3</w:t>
      </w:r>
      <w:r>
        <w:rPr>
          <w:rFonts w:hint="eastAsia"/>
          <w:color w:val="333333"/>
          <w:shd w:val="clear" w:color="auto" w:fill="FFFFFF"/>
        </w:rPr>
        <w:t>公里，交通便利。朝阳市直通北京，丹东，大连，沈阳，承德，赤峰等市的旅客快车共七对。龙城区总面积</w:t>
      </w:r>
      <w:r>
        <w:rPr>
          <w:rFonts w:hint="eastAsia"/>
          <w:color w:val="333333"/>
          <w:shd w:val="clear" w:color="auto" w:fill="FFFFFF"/>
        </w:rPr>
        <w:t>704.2</w:t>
      </w:r>
      <w:r>
        <w:rPr>
          <w:rFonts w:hint="eastAsia"/>
          <w:color w:val="333333"/>
          <w:shd w:val="clear" w:color="auto" w:fill="FFFFFF"/>
        </w:rPr>
        <w:t>平方公里，总人口</w:t>
      </w:r>
      <w:r>
        <w:rPr>
          <w:rFonts w:hint="eastAsia"/>
          <w:color w:val="333333"/>
          <w:shd w:val="clear" w:color="auto" w:fill="FFFFFF"/>
        </w:rPr>
        <w:t>23</w:t>
      </w:r>
      <w:r>
        <w:rPr>
          <w:rFonts w:hint="eastAsia"/>
          <w:color w:val="333333"/>
          <w:shd w:val="clear" w:color="auto" w:fill="FFFFFF"/>
        </w:rPr>
        <w:t>万，其中农业人口</w:t>
      </w:r>
      <w:r>
        <w:rPr>
          <w:rFonts w:hint="eastAsia"/>
          <w:color w:val="333333"/>
          <w:shd w:val="clear" w:color="auto" w:fill="FFFFFF"/>
        </w:rPr>
        <w:t>15.35</w:t>
      </w:r>
      <w:r>
        <w:rPr>
          <w:rFonts w:hint="eastAsia"/>
          <w:color w:val="333333"/>
          <w:shd w:val="clear" w:color="auto" w:fill="FFFFFF"/>
        </w:rPr>
        <w:t>万。辖</w:t>
      </w:r>
      <w:r>
        <w:rPr>
          <w:rFonts w:hint="eastAsia"/>
          <w:color w:val="333333"/>
          <w:shd w:val="clear" w:color="auto" w:fill="FFFFFF"/>
        </w:rPr>
        <w:t>6</w:t>
      </w:r>
      <w:r>
        <w:rPr>
          <w:rFonts w:hint="eastAsia"/>
          <w:color w:val="333333"/>
          <w:shd w:val="clear" w:color="auto" w:fill="FFFFFF"/>
        </w:rPr>
        <w:t>个镇</w:t>
      </w:r>
      <w:r>
        <w:rPr>
          <w:rFonts w:hint="eastAsia"/>
        </w:rPr>
        <w:t>（七道泉子镇、西大营子镇、召都巴镇、大平房镇、联合镇、边杖子镇）</w:t>
      </w:r>
      <w:r>
        <w:rPr>
          <w:rFonts w:hint="eastAsia"/>
          <w:color w:val="333333"/>
          <w:shd w:val="clear" w:color="auto" w:fill="FFFFFF"/>
        </w:rPr>
        <w:t>、</w:t>
      </w:r>
      <w:r>
        <w:rPr>
          <w:rFonts w:hint="eastAsia"/>
          <w:color w:val="333333"/>
          <w:shd w:val="clear" w:color="auto" w:fill="FFFFFF"/>
        </w:rPr>
        <w:t>3</w:t>
      </w:r>
      <w:r>
        <w:rPr>
          <w:rFonts w:hint="eastAsia"/>
          <w:color w:val="333333"/>
          <w:shd w:val="clear" w:color="auto" w:fill="FFFFFF"/>
        </w:rPr>
        <w:t>个街道、</w:t>
      </w:r>
      <w:r>
        <w:rPr>
          <w:rFonts w:hint="eastAsia"/>
          <w:color w:val="333333"/>
          <w:shd w:val="clear" w:color="auto" w:fill="FFFFFF"/>
        </w:rPr>
        <w:t>21</w:t>
      </w:r>
      <w:r>
        <w:rPr>
          <w:rFonts w:hint="eastAsia"/>
          <w:color w:val="333333"/>
          <w:shd w:val="clear" w:color="auto" w:fill="FFFFFF"/>
        </w:rPr>
        <w:t>个社区、</w:t>
      </w:r>
      <w:r>
        <w:rPr>
          <w:rFonts w:hint="eastAsia"/>
          <w:color w:val="333333"/>
          <w:shd w:val="clear" w:color="auto" w:fill="FFFFFF"/>
        </w:rPr>
        <w:t>69</w:t>
      </w:r>
      <w:r>
        <w:rPr>
          <w:rFonts w:hint="eastAsia"/>
          <w:color w:val="333333"/>
          <w:shd w:val="clear" w:color="auto" w:fill="FFFFFF"/>
        </w:rPr>
        <w:t>个行政村。</w:t>
      </w:r>
    </w:p>
    <w:p w:rsidR="009A0598" w:rsidRDefault="00963699">
      <w:pPr>
        <w:ind w:firstLineChars="200" w:firstLine="560"/>
        <w:rPr>
          <w:rFonts w:cs="Times New Roman"/>
          <w:color w:val="333333"/>
          <w:shd w:val="clear" w:color="auto" w:fill="FFFFFF"/>
        </w:rPr>
      </w:pPr>
      <w:r>
        <w:rPr>
          <w:rFonts w:cs="Times New Roman"/>
          <w:color w:val="333333"/>
          <w:shd w:val="clear" w:color="auto" w:fill="FFFFFF"/>
        </w:rPr>
        <w:t>2020</w:t>
      </w:r>
      <w:r>
        <w:rPr>
          <w:rFonts w:cs="Times New Roman"/>
          <w:color w:val="333333"/>
          <w:shd w:val="clear" w:color="auto" w:fill="FFFFFF"/>
        </w:rPr>
        <w:t>年，地区生产总值实现</w:t>
      </w:r>
      <w:r>
        <w:rPr>
          <w:rFonts w:cs="Times New Roman"/>
          <w:color w:val="333333"/>
          <w:shd w:val="clear" w:color="auto" w:fill="FFFFFF"/>
        </w:rPr>
        <w:t>875.6</w:t>
      </w:r>
      <w:r>
        <w:rPr>
          <w:rFonts w:cs="Times New Roman"/>
          <w:color w:val="333333"/>
          <w:shd w:val="clear" w:color="auto" w:fill="FFFFFF"/>
        </w:rPr>
        <w:t>亿元，总量由</w:t>
      </w:r>
      <w:r>
        <w:rPr>
          <w:rFonts w:cs="Times New Roman"/>
          <w:color w:val="333333"/>
          <w:shd w:val="clear" w:color="auto" w:fill="FFFFFF"/>
        </w:rPr>
        <w:t>2015</w:t>
      </w:r>
      <w:r>
        <w:rPr>
          <w:rFonts w:cs="Times New Roman"/>
          <w:color w:val="333333"/>
          <w:shd w:val="clear" w:color="auto" w:fill="FFFFFF"/>
        </w:rPr>
        <w:t>年的全省第</w:t>
      </w:r>
      <w:r>
        <w:rPr>
          <w:rFonts w:cs="Times New Roman"/>
          <w:color w:val="333333"/>
          <w:shd w:val="clear" w:color="auto" w:fill="FFFFFF"/>
        </w:rPr>
        <w:t>11</w:t>
      </w:r>
      <w:r>
        <w:rPr>
          <w:rFonts w:cs="Times New Roman"/>
          <w:color w:val="333333"/>
          <w:shd w:val="clear" w:color="auto" w:fill="FFFFFF"/>
        </w:rPr>
        <w:t>位跃升至第</w:t>
      </w:r>
      <w:r>
        <w:rPr>
          <w:rFonts w:cs="Times New Roman"/>
          <w:color w:val="333333"/>
          <w:shd w:val="clear" w:color="auto" w:fill="FFFFFF"/>
        </w:rPr>
        <w:t>7</w:t>
      </w:r>
      <w:r>
        <w:rPr>
          <w:rFonts w:cs="Times New Roman"/>
          <w:color w:val="333333"/>
          <w:shd w:val="clear" w:color="auto" w:fill="FFFFFF"/>
        </w:rPr>
        <w:t>位；一般公共预算收入实现</w:t>
      </w:r>
      <w:r>
        <w:rPr>
          <w:rFonts w:cs="Times New Roman"/>
          <w:color w:val="333333"/>
          <w:shd w:val="clear" w:color="auto" w:fill="FFFFFF"/>
        </w:rPr>
        <w:t>77.8</w:t>
      </w:r>
      <w:r>
        <w:rPr>
          <w:rFonts w:cs="Times New Roman"/>
          <w:color w:val="333333"/>
          <w:shd w:val="clear" w:color="auto" w:fill="FFFFFF"/>
        </w:rPr>
        <w:t>亿元、增长</w:t>
      </w:r>
      <w:r>
        <w:rPr>
          <w:rFonts w:cs="Times New Roman"/>
          <w:color w:val="333333"/>
          <w:shd w:val="clear" w:color="auto" w:fill="FFFFFF"/>
        </w:rPr>
        <w:t>4.2%</w:t>
      </w:r>
      <w:r>
        <w:rPr>
          <w:rFonts w:cs="Times New Roman"/>
          <w:color w:val="333333"/>
          <w:shd w:val="clear" w:color="auto" w:fill="FFFFFF"/>
        </w:rPr>
        <w:t>；固定资产投资实现</w:t>
      </w:r>
      <w:r>
        <w:rPr>
          <w:rFonts w:cs="Times New Roman"/>
          <w:color w:val="333333"/>
          <w:shd w:val="clear" w:color="auto" w:fill="FFFFFF"/>
        </w:rPr>
        <w:t>362.5</w:t>
      </w:r>
      <w:r>
        <w:rPr>
          <w:rFonts w:cs="Times New Roman"/>
          <w:color w:val="333333"/>
          <w:shd w:val="clear" w:color="auto" w:fill="FFFFFF"/>
        </w:rPr>
        <w:t>亿元、增长</w:t>
      </w:r>
      <w:r>
        <w:rPr>
          <w:rFonts w:cs="Times New Roman"/>
          <w:color w:val="333333"/>
          <w:shd w:val="clear" w:color="auto" w:fill="FFFFFF"/>
        </w:rPr>
        <w:t>14.9%</w:t>
      </w:r>
      <w:r>
        <w:rPr>
          <w:rFonts w:cs="Times New Roman"/>
          <w:color w:val="333333"/>
          <w:shd w:val="clear" w:color="auto" w:fill="FFFFFF"/>
        </w:rPr>
        <w:t>。规模以上工业增加值实现</w:t>
      </w:r>
      <w:r>
        <w:rPr>
          <w:rFonts w:cs="Times New Roman"/>
          <w:color w:val="333333"/>
          <w:shd w:val="clear" w:color="auto" w:fill="FFFFFF"/>
        </w:rPr>
        <w:t>152.7</w:t>
      </w:r>
      <w:r>
        <w:rPr>
          <w:rFonts w:cs="Times New Roman"/>
          <w:color w:val="333333"/>
          <w:shd w:val="clear" w:color="auto" w:fill="FFFFFF"/>
        </w:rPr>
        <w:t>亿元、增长</w:t>
      </w:r>
      <w:r>
        <w:rPr>
          <w:rFonts w:cs="Times New Roman"/>
          <w:color w:val="333333"/>
          <w:shd w:val="clear" w:color="auto" w:fill="FFFFFF"/>
        </w:rPr>
        <w:t>3.6%</w:t>
      </w:r>
      <w:r>
        <w:rPr>
          <w:rFonts w:cs="Times New Roman"/>
          <w:color w:val="333333"/>
          <w:shd w:val="clear" w:color="auto" w:fill="FFFFFF"/>
        </w:rPr>
        <w:t>；社会消费品零售总额实现</w:t>
      </w:r>
      <w:r>
        <w:rPr>
          <w:rFonts w:cs="Times New Roman"/>
          <w:color w:val="333333"/>
          <w:shd w:val="clear" w:color="auto" w:fill="FFFFFF"/>
        </w:rPr>
        <w:t>268.7</w:t>
      </w:r>
      <w:r>
        <w:rPr>
          <w:rFonts w:cs="Times New Roman"/>
          <w:color w:val="333333"/>
          <w:shd w:val="clear" w:color="auto" w:fill="FFFFFF"/>
        </w:rPr>
        <w:t>亿元、增长</w:t>
      </w:r>
      <w:r>
        <w:rPr>
          <w:rFonts w:cs="Times New Roman"/>
          <w:color w:val="333333"/>
          <w:shd w:val="clear" w:color="auto" w:fill="FFFFFF"/>
        </w:rPr>
        <w:t>2.1%</w:t>
      </w:r>
      <w:r>
        <w:rPr>
          <w:rFonts w:cs="Times New Roman"/>
          <w:color w:val="333333"/>
          <w:shd w:val="clear" w:color="auto" w:fill="FFFFFF"/>
        </w:rPr>
        <w:t>；城镇和农村常住居民人均可支配收入分别实现</w:t>
      </w:r>
      <w:r>
        <w:rPr>
          <w:rFonts w:cs="Times New Roman"/>
          <w:color w:val="333333"/>
          <w:shd w:val="clear" w:color="auto" w:fill="FFFFFF"/>
        </w:rPr>
        <w:t>27997</w:t>
      </w:r>
      <w:r>
        <w:rPr>
          <w:rFonts w:cs="Times New Roman"/>
          <w:color w:val="333333"/>
          <w:shd w:val="clear" w:color="auto" w:fill="FFFFFF"/>
        </w:rPr>
        <w:t>元、</w:t>
      </w:r>
      <w:r>
        <w:rPr>
          <w:rFonts w:cs="Times New Roman"/>
          <w:color w:val="333333"/>
          <w:shd w:val="clear" w:color="auto" w:fill="FFFFFF"/>
        </w:rPr>
        <w:t>15159</w:t>
      </w:r>
      <w:r>
        <w:rPr>
          <w:rFonts w:cs="Times New Roman"/>
          <w:color w:val="333333"/>
          <w:shd w:val="clear" w:color="auto" w:fill="FFFFFF"/>
        </w:rPr>
        <w:t>元，分别增长</w:t>
      </w:r>
      <w:r>
        <w:rPr>
          <w:rFonts w:cs="Times New Roman"/>
          <w:color w:val="333333"/>
          <w:shd w:val="clear" w:color="auto" w:fill="FFFFFF"/>
        </w:rPr>
        <w:t>3.6%</w:t>
      </w:r>
      <w:r>
        <w:rPr>
          <w:rFonts w:cs="Times New Roman"/>
          <w:color w:val="333333"/>
          <w:shd w:val="clear" w:color="auto" w:fill="FFFFFF"/>
        </w:rPr>
        <w:t>、</w:t>
      </w:r>
      <w:r>
        <w:rPr>
          <w:rFonts w:cs="Times New Roman"/>
          <w:color w:val="333333"/>
          <w:shd w:val="clear" w:color="auto" w:fill="FFFFFF"/>
        </w:rPr>
        <w:t>8.6%</w:t>
      </w:r>
      <w:r>
        <w:rPr>
          <w:rFonts w:cs="Times New Roman"/>
          <w:color w:val="333333"/>
          <w:shd w:val="clear" w:color="auto" w:fill="FFFFFF"/>
        </w:rPr>
        <w:t>。</w:t>
      </w:r>
    </w:p>
    <w:p w:rsidR="009A0598" w:rsidRDefault="00963699">
      <w:pPr>
        <w:ind w:firstLineChars="200" w:firstLine="560"/>
        <w:rPr>
          <w:rFonts w:cs="Times New Roman"/>
          <w:color w:val="333333"/>
          <w:shd w:val="clear" w:color="auto" w:fill="FFFFFF"/>
        </w:rPr>
      </w:pPr>
      <w:r>
        <w:rPr>
          <w:rFonts w:cs="Times New Roman"/>
          <w:color w:val="333333"/>
          <w:shd w:val="clear" w:color="auto" w:fill="FFFFFF"/>
        </w:rPr>
        <w:t>到</w:t>
      </w:r>
      <w:r>
        <w:rPr>
          <w:rFonts w:cs="Times New Roman"/>
          <w:color w:val="333333"/>
          <w:shd w:val="clear" w:color="auto" w:fill="FFFFFF"/>
        </w:rPr>
        <w:t>“</w:t>
      </w:r>
      <w:r>
        <w:rPr>
          <w:rFonts w:cs="Times New Roman"/>
          <w:color w:val="333333"/>
          <w:shd w:val="clear" w:color="auto" w:fill="FFFFFF"/>
        </w:rPr>
        <w:t>十三五</w:t>
      </w:r>
      <w:r>
        <w:rPr>
          <w:rFonts w:cs="Times New Roman"/>
          <w:color w:val="333333"/>
          <w:shd w:val="clear" w:color="auto" w:fill="FFFFFF"/>
        </w:rPr>
        <w:t>”</w:t>
      </w:r>
      <w:r>
        <w:rPr>
          <w:rFonts w:cs="Times New Roman"/>
          <w:color w:val="333333"/>
          <w:shd w:val="clear" w:color="auto" w:fill="FFFFFF"/>
        </w:rPr>
        <w:t>期末，龙城区地区生产总值从</w:t>
      </w:r>
      <w:r>
        <w:rPr>
          <w:rFonts w:cs="Times New Roman"/>
          <w:color w:val="333333"/>
          <w:shd w:val="clear" w:color="auto" w:fill="FFFFFF"/>
        </w:rPr>
        <w:t>2015</w:t>
      </w:r>
      <w:r>
        <w:rPr>
          <w:rFonts w:cs="Times New Roman"/>
          <w:color w:val="333333"/>
          <w:shd w:val="clear" w:color="auto" w:fill="FFFFFF"/>
        </w:rPr>
        <w:t>年的</w:t>
      </w:r>
      <w:r>
        <w:rPr>
          <w:rFonts w:cs="Times New Roman"/>
          <w:color w:val="333333"/>
          <w:shd w:val="clear" w:color="auto" w:fill="FFFFFF"/>
        </w:rPr>
        <w:t>68.4</w:t>
      </w:r>
      <w:r>
        <w:rPr>
          <w:rFonts w:cs="Times New Roman"/>
          <w:color w:val="333333"/>
          <w:shd w:val="clear" w:color="auto" w:fill="FFFFFF"/>
        </w:rPr>
        <w:t>亿元提高到</w:t>
      </w:r>
      <w:r>
        <w:rPr>
          <w:rFonts w:cs="Times New Roman"/>
          <w:color w:val="333333"/>
          <w:shd w:val="clear" w:color="auto" w:fill="FFFFFF"/>
        </w:rPr>
        <w:t>2020</w:t>
      </w:r>
      <w:r>
        <w:rPr>
          <w:rFonts w:cs="Times New Roman"/>
          <w:color w:val="333333"/>
          <w:shd w:val="clear" w:color="auto" w:fill="FFFFFF"/>
        </w:rPr>
        <w:t>年的约</w:t>
      </w:r>
      <w:r>
        <w:rPr>
          <w:rFonts w:cs="Times New Roman"/>
          <w:color w:val="333333"/>
          <w:shd w:val="clear" w:color="auto" w:fill="FFFFFF"/>
        </w:rPr>
        <w:t>81.4</w:t>
      </w:r>
      <w:r>
        <w:rPr>
          <w:rFonts w:cs="Times New Roman"/>
          <w:color w:val="333333"/>
          <w:shd w:val="clear" w:color="auto" w:fill="FFFFFF"/>
        </w:rPr>
        <w:t>亿元，年均增长</w:t>
      </w:r>
      <w:r>
        <w:rPr>
          <w:rFonts w:cs="Times New Roman"/>
          <w:color w:val="333333"/>
          <w:shd w:val="clear" w:color="auto" w:fill="FFFFFF"/>
        </w:rPr>
        <w:t>3.55%</w:t>
      </w:r>
      <w:r>
        <w:rPr>
          <w:rFonts w:cs="Times New Roman"/>
          <w:color w:val="333333"/>
          <w:shd w:val="clear" w:color="auto" w:fill="FFFFFF"/>
        </w:rPr>
        <w:t>；一般公共预算收入从</w:t>
      </w:r>
      <w:r>
        <w:rPr>
          <w:rFonts w:cs="Times New Roman"/>
          <w:color w:val="333333"/>
          <w:shd w:val="clear" w:color="auto" w:fill="FFFFFF"/>
        </w:rPr>
        <w:t>2015</w:t>
      </w:r>
      <w:r>
        <w:rPr>
          <w:rFonts w:cs="Times New Roman"/>
          <w:color w:val="333333"/>
          <w:shd w:val="clear" w:color="auto" w:fill="FFFFFF"/>
        </w:rPr>
        <w:t>年的</w:t>
      </w:r>
      <w:r>
        <w:rPr>
          <w:rFonts w:cs="Times New Roman"/>
          <w:color w:val="333333"/>
          <w:shd w:val="clear" w:color="auto" w:fill="FFFFFF"/>
        </w:rPr>
        <w:t>3.96</w:t>
      </w:r>
      <w:r>
        <w:rPr>
          <w:rFonts w:cs="Times New Roman"/>
          <w:color w:val="333333"/>
          <w:shd w:val="clear" w:color="auto" w:fill="FFFFFF"/>
        </w:rPr>
        <w:t>亿元提高到</w:t>
      </w:r>
      <w:r>
        <w:rPr>
          <w:rFonts w:cs="Times New Roman"/>
          <w:color w:val="333333"/>
          <w:shd w:val="clear" w:color="auto" w:fill="FFFFFF"/>
        </w:rPr>
        <w:t>2020</w:t>
      </w:r>
      <w:r>
        <w:rPr>
          <w:rFonts w:cs="Times New Roman"/>
          <w:color w:val="333333"/>
          <w:shd w:val="clear" w:color="auto" w:fill="FFFFFF"/>
        </w:rPr>
        <w:t>年的</w:t>
      </w:r>
      <w:r>
        <w:rPr>
          <w:rFonts w:cs="Times New Roman"/>
          <w:color w:val="333333"/>
          <w:shd w:val="clear" w:color="auto" w:fill="FFFFFF"/>
        </w:rPr>
        <w:t>8.86</w:t>
      </w:r>
      <w:r>
        <w:rPr>
          <w:rFonts w:cs="Times New Roman"/>
          <w:color w:val="333333"/>
          <w:shd w:val="clear" w:color="auto" w:fill="FFFFFF"/>
        </w:rPr>
        <w:t>亿元，年均增长</w:t>
      </w:r>
      <w:r>
        <w:rPr>
          <w:rFonts w:cs="Times New Roman"/>
          <w:color w:val="333333"/>
          <w:shd w:val="clear" w:color="auto" w:fill="FFFFFF"/>
        </w:rPr>
        <w:t>17.5%</w:t>
      </w:r>
      <w:r>
        <w:rPr>
          <w:rFonts w:cs="Times New Roman"/>
          <w:color w:val="333333"/>
          <w:shd w:val="clear" w:color="auto" w:fill="FFFFFF"/>
        </w:rPr>
        <w:t>；固</w:t>
      </w:r>
      <w:r>
        <w:rPr>
          <w:rFonts w:cs="Times New Roman"/>
          <w:color w:val="333333"/>
          <w:shd w:val="clear" w:color="auto" w:fill="FFFFFF"/>
        </w:rPr>
        <w:lastRenderedPageBreak/>
        <w:t>定资产投资五年累计完成</w:t>
      </w:r>
      <w:r>
        <w:rPr>
          <w:rFonts w:cs="Times New Roman"/>
          <w:color w:val="333333"/>
          <w:shd w:val="clear" w:color="auto" w:fill="FFFFFF"/>
        </w:rPr>
        <w:t>129</w:t>
      </w:r>
      <w:r>
        <w:rPr>
          <w:rFonts w:cs="Times New Roman"/>
          <w:color w:val="333333"/>
          <w:shd w:val="clear" w:color="auto" w:fill="FFFFFF"/>
        </w:rPr>
        <w:t>亿元；城镇居民人均可支配收入从</w:t>
      </w:r>
      <w:r>
        <w:rPr>
          <w:rFonts w:cs="Times New Roman"/>
          <w:color w:val="333333"/>
          <w:shd w:val="clear" w:color="auto" w:fill="FFFFFF"/>
        </w:rPr>
        <w:t>2015</w:t>
      </w:r>
      <w:r>
        <w:rPr>
          <w:rFonts w:cs="Times New Roman"/>
          <w:color w:val="333333"/>
          <w:shd w:val="clear" w:color="auto" w:fill="FFFFFF"/>
        </w:rPr>
        <w:t>年</w:t>
      </w:r>
      <w:r>
        <w:rPr>
          <w:rFonts w:cs="Times New Roman"/>
          <w:color w:val="333333"/>
          <w:shd w:val="clear" w:color="auto" w:fill="FFFFFF"/>
        </w:rPr>
        <w:t>21944</w:t>
      </w:r>
      <w:r>
        <w:rPr>
          <w:rFonts w:cs="Times New Roman"/>
          <w:color w:val="333333"/>
          <w:shd w:val="clear" w:color="auto" w:fill="FFFFFF"/>
        </w:rPr>
        <w:t>元提高到</w:t>
      </w:r>
      <w:r>
        <w:rPr>
          <w:rFonts w:cs="Times New Roman"/>
          <w:color w:val="333333"/>
          <w:shd w:val="clear" w:color="auto" w:fill="FFFFFF"/>
        </w:rPr>
        <w:t>2020</w:t>
      </w:r>
      <w:r>
        <w:rPr>
          <w:rFonts w:cs="Times New Roman"/>
          <w:color w:val="333333"/>
          <w:shd w:val="clear" w:color="auto" w:fill="FFFFFF"/>
        </w:rPr>
        <w:t>年</w:t>
      </w:r>
      <w:r>
        <w:rPr>
          <w:rFonts w:cs="Times New Roman"/>
          <w:color w:val="333333"/>
          <w:shd w:val="clear" w:color="auto" w:fill="FFFFFF"/>
        </w:rPr>
        <w:t>29220</w:t>
      </w:r>
      <w:r>
        <w:rPr>
          <w:rFonts w:cs="Times New Roman"/>
          <w:color w:val="333333"/>
          <w:shd w:val="clear" w:color="auto" w:fill="FFFFFF"/>
        </w:rPr>
        <w:t>元，年均增长</w:t>
      </w:r>
      <w:r>
        <w:rPr>
          <w:rFonts w:cs="Times New Roman"/>
          <w:color w:val="333333"/>
          <w:shd w:val="clear" w:color="auto" w:fill="FFFFFF"/>
        </w:rPr>
        <w:t>5.9%</w:t>
      </w:r>
      <w:r>
        <w:rPr>
          <w:rFonts w:cs="Times New Roman"/>
          <w:color w:val="333333"/>
          <w:shd w:val="clear" w:color="auto" w:fill="FFFFFF"/>
        </w:rPr>
        <w:t>。</w:t>
      </w:r>
    </w:p>
    <w:p w:rsidR="009A0598" w:rsidRDefault="00963699">
      <w:pPr>
        <w:pStyle w:val="3"/>
        <w:rPr>
          <w:rFonts w:ascii="仿宋" w:hAnsi="仿宋"/>
          <w:sz w:val="30"/>
          <w:szCs w:val="30"/>
        </w:rPr>
      </w:pPr>
      <w:bookmarkStart w:id="23" w:name="_Toc90395866"/>
      <w:r>
        <w:rPr>
          <w:rFonts w:cs="Times New Roman" w:hint="eastAsia"/>
          <w:sz w:val="30"/>
          <w:szCs w:val="30"/>
        </w:rPr>
        <w:t>4</w:t>
      </w:r>
      <w:r>
        <w:rPr>
          <w:rFonts w:cs="Times New Roman"/>
          <w:sz w:val="30"/>
          <w:szCs w:val="30"/>
        </w:rPr>
        <w:t>.1.2</w:t>
      </w:r>
      <w:r>
        <w:rPr>
          <w:rFonts w:ascii="仿宋" w:hAnsi="仿宋" w:hint="eastAsia"/>
          <w:sz w:val="30"/>
          <w:szCs w:val="30"/>
        </w:rPr>
        <w:t xml:space="preserve"> 种植业基本情况</w:t>
      </w:r>
      <w:bookmarkEnd w:id="23"/>
    </w:p>
    <w:p w:rsidR="009A0598" w:rsidRDefault="00963699">
      <w:pPr>
        <w:pStyle w:val="aff0"/>
        <w:rPr>
          <w:rFonts w:ascii="仿宋" w:hAnsi="仿宋"/>
        </w:rPr>
      </w:pPr>
      <w:r>
        <w:rPr>
          <w:rFonts w:cs="Times New Roman"/>
          <w:color w:val="333333"/>
          <w:shd w:val="clear" w:color="auto" w:fill="FFFFFF"/>
        </w:rPr>
        <w:t>朝阳市龙城区种植面积</w:t>
      </w:r>
      <w:r>
        <w:rPr>
          <w:rFonts w:cs="Times New Roman"/>
          <w:color w:val="333333"/>
          <w:shd w:val="clear" w:color="auto" w:fill="FFFFFF"/>
        </w:rPr>
        <w:t>30</w:t>
      </w:r>
      <w:r>
        <w:rPr>
          <w:rFonts w:cs="Times New Roman"/>
          <w:color w:val="333333"/>
          <w:shd w:val="clear" w:color="auto" w:fill="FFFFFF"/>
        </w:rPr>
        <w:t>万亩，其中粮食作物面积</w:t>
      </w:r>
      <w:r>
        <w:rPr>
          <w:rFonts w:cs="Times New Roman"/>
          <w:color w:val="333333"/>
          <w:shd w:val="clear" w:color="auto" w:fill="FFFFFF"/>
        </w:rPr>
        <w:t>26.5</w:t>
      </w:r>
      <w:r>
        <w:rPr>
          <w:rFonts w:cs="Times New Roman"/>
          <w:color w:val="333333"/>
          <w:shd w:val="clear" w:color="auto" w:fill="FFFFFF"/>
        </w:rPr>
        <w:t>万亩，蔬菜面积</w:t>
      </w:r>
      <w:r>
        <w:rPr>
          <w:rFonts w:cs="Times New Roman"/>
          <w:color w:val="333333"/>
          <w:shd w:val="clear" w:color="auto" w:fill="FFFFFF"/>
        </w:rPr>
        <w:t>1.5</w:t>
      </w:r>
      <w:r>
        <w:rPr>
          <w:rFonts w:cs="Times New Roman"/>
          <w:color w:val="333333"/>
          <w:shd w:val="clear" w:color="auto" w:fill="FFFFFF"/>
        </w:rPr>
        <w:t>万亩，以鲜食葡萄、酒葡萄、裸地蔬菜、烤烟等为主的经济作物</w:t>
      </w:r>
      <w:r>
        <w:rPr>
          <w:rFonts w:cs="Times New Roman"/>
          <w:color w:val="333333"/>
          <w:shd w:val="clear" w:color="auto" w:fill="FFFFFF"/>
        </w:rPr>
        <w:t>2</w:t>
      </w:r>
      <w:r>
        <w:rPr>
          <w:rFonts w:cs="Times New Roman"/>
          <w:color w:val="333333"/>
          <w:shd w:val="clear" w:color="auto" w:fill="FFFFFF"/>
        </w:rPr>
        <w:t>万亩。</w:t>
      </w:r>
    </w:p>
    <w:p w:rsidR="009A0598" w:rsidRDefault="00963699">
      <w:pPr>
        <w:pStyle w:val="3"/>
        <w:rPr>
          <w:rFonts w:ascii="仿宋" w:hAnsi="仿宋"/>
          <w:sz w:val="30"/>
          <w:szCs w:val="30"/>
        </w:rPr>
      </w:pPr>
      <w:bookmarkStart w:id="24" w:name="_Toc90395867"/>
      <w:r>
        <w:rPr>
          <w:rFonts w:cs="Times New Roman" w:hint="eastAsia"/>
          <w:sz w:val="30"/>
          <w:szCs w:val="30"/>
        </w:rPr>
        <w:t>4.1.3</w:t>
      </w:r>
      <w:r>
        <w:rPr>
          <w:rFonts w:ascii="仿宋" w:hAnsi="仿宋" w:hint="eastAsia"/>
          <w:sz w:val="30"/>
          <w:szCs w:val="30"/>
        </w:rPr>
        <w:t>养殖业基本情况</w:t>
      </w:r>
      <w:bookmarkEnd w:id="24"/>
    </w:p>
    <w:p w:rsidR="009A0598" w:rsidRDefault="00963699">
      <w:pPr>
        <w:ind w:firstLineChars="200" w:firstLine="562"/>
        <w:rPr>
          <w:rFonts w:ascii="仿宋" w:hAnsi="仿宋"/>
          <w:b/>
        </w:rPr>
      </w:pPr>
      <w:r>
        <w:rPr>
          <w:rFonts w:ascii="仿宋" w:hAnsi="仿宋" w:hint="eastAsia"/>
          <w:b/>
        </w:rPr>
        <w:t>（1）总养殖量</w:t>
      </w:r>
    </w:p>
    <w:p w:rsidR="009A0598" w:rsidRDefault="00963699">
      <w:pPr>
        <w:ind w:firstLineChars="200" w:firstLine="560"/>
      </w:pPr>
      <w:r>
        <w:rPr>
          <w:rFonts w:hint="eastAsia"/>
        </w:rPr>
        <w:t>龙城区畜禽养殖种类主要有生猪、肉牛、奶牛、羊、蛋鸡、肉鸡等。按照《畜禽养殖防治规划编制指南（试行）》（环办便函〔</w:t>
      </w:r>
      <w:r>
        <w:rPr>
          <w:rFonts w:hint="eastAsia"/>
        </w:rPr>
        <w:t>2021</w:t>
      </w:r>
      <w:r>
        <w:rPr>
          <w:rFonts w:hint="eastAsia"/>
        </w:rPr>
        <w:t>〕</w:t>
      </w:r>
      <w:r>
        <w:rPr>
          <w:rFonts w:hint="eastAsia"/>
        </w:rPr>
        <w:t>332</w:t>
      </w:r>
      <w:r>
        <w:rPr>
          <w:rFonts w:hint="eastAsia"/>
        </w:rPr>
        <w:t>号），龙城区</w:t>
      </w:r>
      <w:r>
        <w:rPr>
          <w:rFonts w:hint="eastAsia"/>
        </w:rPr>
        <w:t>2020</w:t>
      </w:r>
      <w:r>
        <w:rPr>
          <w:rFonts w:hint="eastAsia"/>
        </w:rPr>
        <w:t>年畜禽总养殖量见表</w:t>
      </w:r>
      <w:r>
        <w:rPr>
          <w:rFonts w:hint="eastAsia"/>
        </w:rPr>
        <w:t>4-1-1</w:t>
      </w:r>
      <w:r>
        <w:rPr>
          <w:rFonts w:hint="eastAsia"/>
        </w:rPr>
        <w:t>。</w:t>
      </w:r>
      <w:r>
        <w:rPr>
          <w:rFonts w:hint="eastAsia"/>
        </w:rPr>
        <w:t>2020</w:t>
      </w:r>
      <w:r>
        <w:rPr>
          <w:rFonts w:hint="eastAsia"/>
        </w:rPr>
        <w:t>年龙城区畜禽养殖总量为</w:t>
      </w:r>
      <w:r>
        <w:rPr>
          <w:rFonts w:hint="eastAsia"/>
        </w:rPr>
        <w:t>25</w:t>
      </w:r>
      <w:r>
        <w:rPr>
          <w:rFonts w:hint="eastAsia"/>
        </w:rPr>
        <w:t>万猪当量，其中生猪占有养殖优势，接近</w:t>
      </w:r>
      <w:r>
        <w:rPr>
          <w:rFonts w:hint="eastAsia"/>
        </w:rPr>
        <w:t>14</w:t>
      </w:r>
      <w:r>
        <w:rPr>
          <w:rFonts w:hint="eastAsia"/>
        </w:rPr>
        <w:t>万头，其次为禽类，养殖总量为</w:t>
      </w:r>
      <w:r>
        <w:rPr>
          <w:rFonts w:hint="eastAsia"/>
        </w:rPr>
        <w:t>5</w:t>
      </w:r>
      <w:r>
        <w:rPr>
          <w:rFonts w:hint="eastAsia"/>
        </w:rPr>
        <w:t>万头猪当量；肉牛养殖总量为</w:t>
      </w:r>
      <w:r>
        <w:rPr>
          <w:rFonts w:hint="eastAsia"/>
        </w:rPr>
        <w:t>4</w:t>
      </w:r>
      <w:r>
        <w:rPr>
          <w:rFonts w:hint="eastAsia"/>
        </w:rPr>
        <w:t>万猪当量。</w:t>
      </w:r>
    </w:p>
    <w:p w:rsidR="009A0598" w:rsidRDefault="00963699">
      <w:pPr>
        <w:pStyle w:val="afe"/>
        <w:ind w:firstLineChars="200" w:firstLine="482"/>
        <w:rPr>
          <w:rFonts w:cs="Times New Roman"/>
        </w:rPr>
      </w:pPr>
      <w:r>
        <w:rPr>
          <w:rFonts w:cs="Times New Roman"/>
        </w:rPr>
        <w:t>表</w:t>
      </w:r>
      <w:r>
        <w:rPr>
          <w:rFonts w:cs="Times New Roman"/>
        </w:rPr>
        <w:t>4-1-1</w:t>
      </w:r>
      <w:r>
        <w:rPr>
          <w:rFonts w:cs="Times New Roman"/>
        </w:rPr>
        <w:t>朝阳市龙城区</w:t>
      </w:r>
      <w:r>
        <w:rPr>
          <w:rFonts w:cs="Times New Roman"/>
        </w:rPr>
        <w:t>2020</w:t>
      </w:r>
      <w:r>
        <w:rPr>
          <w:rFonts w:cs="Times New Roman"/>
        </w:rPr>
        <w:t>年</w:t>
      </w:r>
      <w:r w:rsidR="00583193">
        <w:rPr>
          <w:rFonts w:cs="Times New Roman"/>
        </w:rPr>
        <w:t>畜禽</w:t>
      </w:r>
      <w:r>
        <w:rPr>
          <w:rFonts w:cs="Times New Roman"/>
        </w:rPr>
        <w:t>养殖总量</w:t>
      </w:r>
    </w:p>
    <w:tbl>
      <w:tblPr>
        <w:tblW w:w="8720" w:type="dxa"/>
        <w:jc w:val="center"/>
        <w:tblLayout w:type="fixed"/>
        <w:tblLook w:val="04A0"/>
      </w:tblPr>
      <w:tblGrid>
        <w:gridCol w:w="2750"/>
        <w:gridCol w:w="2160"/>
        <w:gridCol w:w="2280"/>
        <w:gridCol w:w="1530"/>
      </w:tblGrid>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畜禽名称</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ind w:firstLineChars="200" w:firstLine="422"/>
              <w:jc w:val="center"/>
              <w:rPr>
                <w:rFonts w:cs="Times New Roman"/>
                <w:b/>
                <w:color w:val="000000" w:themeColor="text1"/>
                <w:sz w:val="21"/>
                <w:szCs w:val="21"/>
              </w:rPr>
            </w:pPr>
            <w:r>
              <w:rPr>
                <w:rFonts w:cs="Times New Roman"/>
                <w:b/>
                <w:color w:val="000000" w:themeColor="text1"/>
                <w:sz w:val="21"/>
                <w:szCs w:val="21"/>
              </w:rPr>
              <w:t>2020</w:t>
            </w:r>
            <w:r>
              <w:rPr>
                <w:rFonts w:cs="Times New Roman"/>
                <w:b/>
                <w:color w:val="000000" w:themeColor="text1"/>
                <w:sz w:val="21"/>
                <w:szCs w:val="21"/>
              </w:rPr>
              <w:t>年出栏数</w:t>
            </w:r>
          </w:p>
          <w:p w:rsidR="009A0598" w:rsidRDefault="00963699">
            <w:pPr>
              <w:adjustRightInd w:val="0"/>
              <w:snapToGrid w:val="0"/>
              <w:spacing w:line="240" w:lineRule="auto"/>
              <w:ind w:firstLineChars="200" w:firstLine="422"/>
              <w:jc w:val="center"/>
              <w:rPr>
                <w:rFonts w:cs="Times New Roman"/>
                <w:b/>
                <w:color w:val="000000" w:themeColor="text1"/>
                <w:sz w:val="21"/>
                <w:szCs w:val="21"/>
              </w:rPr>
            </w:pPr>
            <w:r>
              <w:rPr>
                <w:rFonts w:cs="Times New Roman"/>
                <w:b/>
                <w:color w:val="000000" w:themeColor="text1"/>
                <w:sz w:val="21"/>
                <w:szCs w:val="21"/>
              </w:rPr>
              <w:t>（头</w:t>
            </w:r>
            <w:r>
              <w:rPr>
                <w:rFonts w:cs="Times New Roman"/>
                <w:b/>
                <w:color w:val="000000" w:themeColor="text1"/>
                <w:sz w:val="21"/>
                <w:szCs w:val="21"/>
              </w:rPr>
              <w:t>/</w:t>
            </w:r>
            <w:r>
              <w:rPr>
                <w:rFonts w:cs="Times New Roman"/>
                <w:b/>
                <w:color w:val="000000" w:themeColor="text1"/>
                <w:sz w:val="21"/>
                <w:szCs w:val="21"/>
              </w:rPr>
              <w:t>只</w:t>
            </w:r>
            <w:r>
              <w:rPr>
                <w:rFonts w:cs="Times New Roman"/>
                <w:b/>
                <w:color w:val="000000" w:themeColor="text1"/>
                <w:sz w:val="21"/>
                <w:szCs w:val="21"/>
              </w:rPr>
              <w:t>/</w:t>
            </w:r>
            <w:r>
              <w:rPr>
                <w:rFonts w:cs="Times New Roman"/>
                <w:b/>
                <w:color w:val="000000" w:themeColor="text1"/>
                <w:sz w:val="21"/>
                <w:szCs w:val="21"/>
              </w:rPr>
              <w:t>羽）</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ind w:firstLineChars="200" w:firstLine="422"/>
              <w:jc w:val="center"/>
              <w:rPr>
                <w:rFonts w:cs="Times New Roman"/>
                <w:b/>
                <w:color w:val="000000" w:themeColor="text1"/>
                <w:sz w:val="21"/>
                <w:szCs w:val="21"/>
              </w:rPr>
            </w:pPr>
            <w:r>
              <w:rPr>
                <w:rFonts w:cs="Times New Roman"/>
                <w:b/>
                <w:color w:val="000000" w:themeColor="text1"/>
                <w:sz w:val="21"/>
                <w:szCs w:val="21"/>
              </w:rPr>
              <w:t>折算为存栏量</w:t>
            </w:r>
          </w:p>
          <w:p w:rsidR="009A0598" w:rsidRDefault="00963699">
            <w:pPr>
              <w:adjustRightInd w:val="0"/>
              <w:snapToGrid w:val="0"/>
              <w:spacing w:line="240" w:lineRule="auto"/>
              <w:ind w:firstLineChars="200" w:firstLine="422"/>
              <w:jc w:val="center"/>
              <w:rPr>
                <w:rFonts w:cs="Times New Roman"/>
                <w:b/>
                <w:color w:val="000000" w:themeColor="text1"/>
                <w:sz w:val="21"/>
                <w:szCs w:val="21"/>
              </w:rPr>
            </w:pPr>
            <w:r>
              <w:rPr>
                <w:rFonts w:cs="Times New Roman"/>
                <w:b/>
                <w:color w:val="000000" w:themeColor="text1"/>
                <w:sz w:val="21"/>
                <w:szCs w:val="21"/>
              </w:rPr>
              <w:t>（头</w:t>
            </w:r>
            <w:r>
              <w:rPr>
                <w:rFonts w:cs="Times New Roman"/>
                <w:b/>
                <w:color w:val="000000" w:themeColor="text1"/>
                <w:sz w:val="21"/>
                <w:szCs w:val="21"/>
              </w:rPr>
              <w:t>/</w:t>
            </w:r>
            <w:r>
              <w:rPr>
                <w:rFonts w:cs="Times New Roman"/>
                <w:b/>
                <w:color w:val="000000" w:themeColor="text1"/>
                <w:sz w:val="21"/>
                <w:szCs w:val="21"/>
              </w:rPr>
              <w:t>只</w:t>
            </w:r>
            <w:r>
              <w:rPr>
                <w:rFonts w:cs="Times New Roman"/>
                <w:b/>
                <w:color w:val="000000" w:themeColor="text1"/>
                <w:sz w:val="21"/>
                <w:szCs w:val="21"/>
              </w:rPr>
              <w:t>/</w:t>
            </w:r>
            <w:r>
              <w:rPr>
                <w:rFonts w:cs="Times New Roman"/>
                <w:b/>
                <w:color w:val="000000" w:themeColor="text1"/>
                <w:sz w:val="21"/>
                <w:szCs w:val="21"/>
              </w:rPr>
              <w:t>羽）</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ind w:firstLineChars="200" w:firstLine="422"/>
              <w:jc w:val="center"/>
              <w:rPr>
                <w:rFonts w:cs="Times New Roman"/>
                <w:b/>
                <w:color w:val="000000" w:themeColor="text1"/>
                <w:sz w:val="21"/>
                <w:szCs w:val="21"/>
              </w:rPr>
            </w:pPr>
            <w:r>
              <w:rPr>
                <w:rFonts w:cs="Times New Roman"/>
                <w:b/>
                <w:color w:val="000000" w:themeColor="text1"/>
                <w:sz w:val="21"/>
                <w:szCs w:val="21"/>
              </w:rPr>
              <w:t>猪当量</w:t>
            </w:r>
          </w:p>
          <w:p w:rsidR="009A0598" w:rsidRDefault="00963699">
            <w:pPr>
              <w:adjustRightInd w:val="0"/>
              <w:snapToGrid w:val="0"/>
              <w:spacing w:line="240" w:lineRule="auto"/>
              <w:ind w:firstLineChars="200" w:firstLine="422"/>
              <w:jc w:val="center"/>
              <w:rPr>
                <w:rFonts w:cs="Times New Roman"/>
                <w:b/>
                <w:color w:val="000000" w:themeColor="text1"/>
                <w:sz w:val="21"/>
                <w:szCs w:val="21"/>
              </w:rPr>
            </w:pPr>
            <w:r>
              <w:rPr>
                <w:rFonts w:cs="Times New Roman"/>
                <w:b/>
                <w:color w:val="000000" w:themeColor="text1"/>
                <w:sz w:val="21"/>
                <w:szCs w:val="21"/>
              </w:rPr>
              <w:t>（头）</w:t>
            </w:r>
          </w:p>
        </w:tc>
      </w:tr>
      <w:tr w:rsidR="009A0598">
        <w:trPr>
          <w:trHeight w:val="270"/>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b/>
                <w:bCs/>
                <w:color w:val="000000"/>
                <w:sz w:val="21"/>
                <w:szCs w:val="21"/>
              </w:rPr>
            </w:pPr>
            <w:r>
              <w:rPr>
                <w:rFonts w:cs="Times New Roman"/>
                <w:b/>
                <w:bCs/>
                <w:color w:val="000000"/>
                <w:kern w:val="0"/>
                <w:sz w:val="21"/>
                <w:szCs w:val="21"/>
              </w:rPr>
              <w:t>一、大牲畜当年出栏数</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7018</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牛</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cs="Times New Roman"/>
                <w:color w:val="000000"/>
                <w:sz w:val="21"/>
                <w:szCs w:val="21"/>
              </w:rPr>
            </w:pPr>
            <w:r>
              <w:rPr>
                <w:rFonts w:cs="Times New Roman" w:hint="eastAsia"/>
                <w:color w:val="000000"/>
                <w:sz w:val="21"/>
                <w:szCs w:val="21"/>
              </w:rPr>
              <w:t>7018</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cs="Times New Roman"/>
                <w:color w:val="000000"/>
                <w:sz w:val="21"/>
                <w:szCs w:val="21"/>
              </w:rPr>
            </w:pPr>
            <w:r>
              <w:rPr>
                <w:rFonts w:cs="Times New Roman" w:hint="eastAsia"/>
                <w:color w:val="000000"/>
                <w:sz w:val="21"/>
                <w:szCs w:val="21"/>
              </w:rPr>
              <w:t>13132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Style w:val="font01"/>
                <w:rFonts w:cs="Times New Roman" w:hint="default"/>
                <w:sz w:val="21"/>
                <w:szCs w:val="21"/>
              </w:rPr>
              <w:t>（</w:t>
            </w:r>
            <w:r>
              <w:rPr>
                <w:rFonts w:cs="Times New Roman"/>
                <w:color w:val="000000"/>
                <w:kern w:val="0"/>
                <w:sz w:val="21"/>
                <w:szCs w:val="21"/>
              </w:rPr>
              <w:t>1</w:t>
            </w:r>
            <w:r>
              <w:rPr>
                <w:rFonts w:cs="Times New Roman"/>
                <w:color w:val="000000"/>
                <w:kern w:val="0"/>
                <w:sz w:val="21"/>
                <w:szCs w:val="21"/>
              </w:rPr>
              <w:t>）黄牛（肉牛）</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6114</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12228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 xml:space="preserve">40760 </w:t>
            </w: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Style w:val="font01"/>
                <w:rFonts w:cs="Times New Roman" w:hint="default"/>
                <w:sz w:val="21"/>
                <w:szCs w:val="21"/>
              </w:rPr>
              <w:t>（</w:t>
            </w:r>
            <w:r>
              <w:rPr>
                <w:rFonts w:cs="Times New Roman"/>
                <w:color w:val="000000"/>
                <w:kern w:val="0"/>
                <w:sz w:val="21"/>
                <w:szCs w:val="21"/>
              </w:rPr>
              <w:t>2</w:t>
            </w:r>
            <w:r>
              <w:rPr>
                <w:rFonts w:cs="Times New Roman"/>
                <w:color w:val="000000"/>
                <w:kern w:val="0"/>
                <w:sz w:val="21"/>
                <w:szCs w:val="21"/>
              </w:rPr>
              <w:t>）奶牛</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904</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904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 xml:space="preserve">6027 </w:t>
            </w:r>
          </w:p>
        </w:tc>
      </w:tr>
      <w:tr w:rsidR="009A0598">
        <w:trPr>
          <w:trHeight w:val="270"/>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b/>
                <w:bCs/>
                <w:color w:val="000000"/>
                <w:sz w:val="21"/>
                <w:szCs w:val="21"/>
              </w:rPr>
            </w:pPr>
            <w:r>
              <w:rPr>
                <w:rFonts w:cs="Times New Roman"/>
                <w:b/>
                <w:bCs/>
                <w:color w:val="000000"/>
                <w:kern w:val="0"/>
                <w:sz w:val="21"/>
                <w:szCs w:val="21"/>
              </w:rPr>
              <w:t>二、</w:t>
            </w:r>
            <w:r>
              <w:rPr>
                <w:rFonts w:cs="Times New Roman" w:hint="eastAsia"/>
                <w:b/>
                <w:bCs/>
                <w:color w:val="000000"/>
                <w:kern w:val="0"/>
                <w:sz w:val="21"/>
                <w:szCs w:val="21"/>
              </w:rPr>
              <w:t>生</w:t>
            </w:r>
            <w:r>
              <w:rPr>
                <w:rFonts w:cs="Times New Roman"/>
                <w:b/>
                <w:bCs/>
                <w:color w:val="000000"/>
                <w:kern w:val="0"/>
                <w:sz w:val="21"/>
                <w:szCs w:val="21"/>
              </w:rPr>
              <w:t>猪</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279172</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139586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 xml:space="preserve">139586 </w:t>
            </w: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b/>
                <w:bCs/>
                <w:color w:val="000000"/>
                <w:sz w:val="21"/>
                <w:szCs w:val="21"/>
              </w:rPr>
            </w:pPr>
            <w:r>
              <w:rPr>
                <w:rFonts w:cs="Times New Roman"/>
                <w:b/>
                <w:bCs/>
                <w:color w:val="000000"/>
                <w:kern w:val="0"/>
                <w:sz w:val="21"/>
                <w:szCs w:val="21"/>
              </w:rPr>
              <w:t>三、羊</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40317</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40317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 xml:space="preserve">16127 </w:t>
            </w: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b/>
                <w:bCs/>
                <w:color w:val="000000"/>
                <w:sz w:val="21"/>
                <w:szCs w:val="21"/>
              </w:rPr>
            </w:pPr>
            <w:r>
              <w:rPr>
                <w:rFonts w:cs="Times New Roman"/>
                <w:b/>
                <w:bCs/>
                <w:color w:val="000000"/>
                <w:kern w:val="0"/>
                <w:sz w:val="21"/>
                <w:szCs w:val="21"/>
              </w:rPr>
              <w:lastRenderedPageBreak/>
              <w:t>四、家禽</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4733000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1266600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b/>
                <w:bCs/>
                <w:color w:val="000000"/>
                <w:sz w:val="21"/>
                <w:szCs w:val="21"/>
              </w:rPr>
            </w:pPr>
            <w:r>
              <w:rPr>
                <w:rFonts w:eastAsia="宋体" w:cs="Times New Roman"/>
                <w:color w:val="000000"/>
                <w:kern w:val="0"/>
                <w:sz w:val="21"/>
                <w:szCs w:val="21"/>
              </w:rPr>
              <w:t xml:space="preserve">50664 </w:t>
            </w: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鸡</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cs="Times New Roman"/>
                <w:color w:val="000000"/>
                <w:sz w:val="21"/>
                <w:szCs w:val="21"/>
              </w:rPr>
            </w:pPr>
            <w:r>
              <w:rPr>
                <w:rFonts w:eastAsia="宋体" w:cs="Times New Roman"/>
                <w:color w:val="000000"/>
                <w:kern w:val="0"/>
                <w:sz w:val="21"/>
                <w:szCs w:val="21"/>
              </w:rPr>
              <w:t>4733000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widowControl/>
              <w:jc w:val="center"/>
              <w:textAlignment w:val="center"/>
              <w:rPr>
                <w:rFonts w:cs="Times New Roman"/>
                <w:color w:val="000000"/>
                <w:sz w:val="21"/>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Style w:val="font01"/>
                <w:rFonts w:cs="Times New Roman" w:hint="default"/>
                <w:sz w:val="21"/>
                <w:szCs w:val="21"/>
              </w:rPr>
              <w:t>（</w:t>
            </w:r>
            <w:r>
              <w:rPr>
                <w:rFonts w:cs="Times New Roman"/>
                <w:color w:val="000000"/>
                <w:kern w:val="0"/>
                <w:sz w:val="21"/>
                <w:szCs w:val="21"/>
              </w:rPr>
              <w:t>1</w:t>
            </w:r>
            <w:r>
              <w:rPr>
                <w:rFonts w:cs="Times New Roman"/>
                <w:color w:val="000000"/>
                <w:kern w:val="0"/>
                <w:sz w:val="21"/>
                <w:szCs w:val="21"/>
              </w:rPr>
              <w:t>）蛋鸡</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400000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400000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 xml:space="preserve">16000 </w:t>
            </w:r>
          </w:p>
        </w:tc>
      </w:tr>
      <w:tr w:rsidR="009A0598">
        <w:trPr>
          <w:trHeight w:val="285"/>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Style w:val="font01"/>
                <w:rFonts w:cs="Times New Roman" w:hint="default"/>
                <w:sz w:val="21"/>
                <w:szCs w:val="21"/>
              </w:rPr>
              <w:t>（</w:t>
            </w:r>
            <w:r>
              <w:rPr>
                <w:rFonts w:cs="Times New Roman"/>
                <w:color w:val="000000"/>
                <w:kern w:val="0"/>
                <w:sz w:val="21"/>
                <w:szCs w:val="21"/>
              </w:rPr>
              <w:t>2</w:t>
            </w:r>
            <w:r>
              <w:rPr>
                <w:rFonts w:cs="Times New Roman"/>
                <w:color w:val="000000"/>
                <w:kern w:val="0"/>
                <w:sz w:val="21"/>
                <w:szCs w:val="21"/>
              </w:rPr>
              <w:t>）肉鸡</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4333000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866600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eastAsia="宋体" w:cs="Times New Roman"/>
                <w:color w:val="000000"/>
                <w:kern w:val="0"/>
                <w:sz w:val="21"/>
                <w:szCs w:val="21"/>
              </w:rPr>
              <w:t xml:space="preserve">34664 </w:t>
            </w:r>
          </w:p>
        </w:tc>
      </w:tr>
      <w:tr w:rsidR="009A0598">
        <w:trPr>
          <w:trHeight w:val="270"/>
          <w:jc w:val="center"/>
        </w:trPr>
        <w:tc>
          <w:tcPr>
            <w:tcW w:w="2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合计</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eastAsia="宋体" w:cs="Times New Roman"/>
                <w:color w:val="000000"/>
                <w:kern w:val="0"/>
                <w:sz w:val="21"/>
                <w:szCs w:val="21"/>
              </w:rPr>
            </w:pPr>
            <w:r>
              <w:rPr>
                <w:rFonts w:eastAsia="宋体" w:cs="Times New Roman" w:hint="eastAsia"/>
                <w:color w:val="000000"/>
                <w:kern w:val="0"/>
                <w:sz w:val="21"/>
                <w:szCs w:val="21"/>
              </w:rPr>
              <w:t>253164</w:t>
            </w:r>
          </w:p>
        </w:tc>
      </w:tr>
    </w:tbl>
    <w:p w:rsidR="009A0598" w:rsidRDefault="009A0598">
      <w:pPr>
        <w:pStyle w:val="41"/>
        <w:ind w:firstLineChars="200" w:firstLine="562"/>
        <w:rPr>
          <w:rFonts w:ascii="仿宋" w:hAnsi="仿宋"/>
        </w:rPr>
      </w:pPr>
    </w:p>
    <w:p w:rsidR="009A0598" w:rsidRDefault="00963699">
      <w:pPr>
        <w:pStyle w:val="41"/>
        <w:ind w:firstLineChars="200" w:firstLine="562"/>
        <w:rPr>
          <w:rFonts w:ascii="仿宋" w:hAnsi="仿宋"/>
        </w:rPr>
      </w:pPr>
      <w:r>
        <w:rPr>
          <w:rFonts w:ascii="仿宋" w:hAnsi="仿宋" w:hint="eastAsia"/>
        </w:rPr>
        <w:t>（2）</w:t>
      </w:r>
      <w:r>
        <w:rPr>
          <w:rFonts w:ascii="仿宋" w:hAnsi="仿宋"/>
        </w:rPr>
        <w:t>规模养殖场</w:t>
      </w:r>
    </w:p>
    <w:p w:rsidR="009A0598" w:rsidRDefault="00963699">
      <w:pPr>
        <w:pStyle w:val="41"/>
        <w:ind w:firstLineChars="200" w:firstLine="560"/>
        <w:rPr>
          <w:b w:val="0"/>
        </w:rPr>
      </w:pPr>
      <w:r>
        <w:rPr>
          <w:rFonts w:cs="Times New Roman"/>
          <w:b w:val="0"/>
        </w:rPr>
        <w:t>龙城区规模养殖场总体情况如表</w:t>
      </w:r>
      <w:r>
        <w:rPr>
          <w:rFonts w:cs="Times New Roman"/>
          <w:b w:val="0"/>
        </w:rPr>
        <w:t>4-1-2</w:t>
      </w:r>
      <w:r>
        <w:rPr>
          <w:rFonts w:cs="Times New Roman"/>
          <w:b w:val="0"/>
        </w:rPr>
        <w:t>所示。规模养殖场共</w:t>
      </w:r>
      <w:r>
        <w:rPr>
          <w:rFonts w:cs="Times New Roman"/>
          <w:b w:val="0"/>
        </w:rPr>
        <w:t>64</w:t>
      </w:r>
      <w:r>
        <w:rPr>
          <w:rFonts w:cs="Times New Roman"/>
          <w:b w:val="0"/>
        </w:rPr>
        <w:t>家，数量最多的是生猪（</w:t>
      </w:r>
      <w:r>
        <w:rPr>
          <w:rFonts w:cs="Times New Roman"/>
          <w:b w:val="0"/>
        </w:rPr>
        <w:t>25</w:t>
      </w:r>
      <w:r>
        <w:rPr>
          <w:rFonts w:cs="Times New Roman"/>
          <w:b w:val="0"/>
        </w:rPr>
        <w:t>家）、其次为肉牛（</w:t>
      </w:r>
      <w:r>
        <w:rPr>
          <w:rFonts w:cs="Times New Roman"/>
          <w:b w:val="0"/>
        </w:rPr>
        <w:t>21</w:t>
      </w:r>
      <w:r>
        <w:rPr>
          <w:rFonts w:cs="Times New Roman"/>
          <w:b w:val="0"/>
        </w:rPr>
        <w:t>家），第三为肉</w:t>
      </w:r>
      <w:r>
        <w:rPr>
          <w:rFonts w:hint="eastAsia"/>
          <w:b w:val="0"/>
        </w:rPr>
        <w:t>鸡（</w:t>
      </w:r>
      <w:r>
        <w:rPr>
          <w:rFonts w:hint="eastAsia"/>
          <w:b w:val="0"/>
        </w:rPr>
        <w:t>12</w:t>
      </w:r>
      <w:r>
        <w:rPr>
          <w:rFonts w:hint="eastAsia"/>
          <w:b w:val="0"/>
        </w:rPr>
        <w:t>家）。规模养殖场养殖畜禽数量最多的是生猪，为</w:t>
      </w:r>
      <w:r>
        <w:rPr>
          <w:rFonts w:hint="eastAsia"/>
          <w:b w:val="0"/>
        </w:rPr>
        <w:t>98300</w:t>
      </w:r>
      <w:r>
        <w:rPr>
          <w:rFonts w:hint="eastAsia"/>
          <w:b w:val="0"/>
        </w:rPr>
        <w:t>猪当量；其次是肉鸡，为</w:t>
      </w:r>
      <w:r>
        <w:rPr>
          <w:rFonts w:hint="eastAsia"/>
          <w:b w:val="0"/>
        </w:rPr>
        <w:t>22800</w:t>
      </w:r>
      <w:r>
        <w:rPr>
          <w:rFonts w:hint="eastAsia"/>
          <w:b w:val="0"/>
        </w:rPr>
        <w:t>猪当量；第三为蛋鸡，为</w:t>
      </w:r>
      <w:r>
        <w:rPr>
          <w:rFonts w:hint="eastAsia"/>
          <w:b w:val="0"/>
        </w:rPr>
        <w:t>16000</w:t>
      </w:r>
      <w:r>
        <w:rPr>
          <w:rFonts w:hint="eastAsia"/>
          <w:b w:val="0"/>
        </w:rPr>
        <w:t>猪当量。规模养殖</w:t>
      </w:r>
      <w:r w:rsidR="00D7585F">
        <w:rPr>
          <w:rFonts w:hint="eastAsia"/>
          <w:b w:val="0"/>
        </w:rPr>
        <w:t>场</w:t>
      </w:r>
      <w:r>
        <w:rPr>
          <w:rFonts w:hint="eastAsia"/>
          <w:b w:val="0"/>
        </w:rPr>
        <w:t>主要集中在边杖子镇和召都巴镇，分别为</w:t>
      </w:r>
      <w:r>
        <w:rPr>
          <w:rFonts w:hint="eastAsia"/>
          <w:b w:val="0"/>
        </w:rPr>
        <w:t>22</w:t>
      </w:r>
      <w:r>
        <w:rPr>
          <w:rFonts w:hint="eastAsia"/>
          <w:b w:val="0"/>
        </w:rPr>
        <w:t>家和</w:t>
      </w:r>
      <w:r>
        <w:rPr>
          <w:rFonts w:hint="eastAsia"/>
          <w:b w:val="0"/>
        </w:rPr>
        <w:t>21</w:t>
      </w:r>
      <w:r>
        <w:rPr>
          <w:rFonts w:hint="eastAsia"/>
          <w:b w:val="0"/>
        </w:rPr>
        <w:t>家。</w:t>
      </w:r>
    </w:p>
    <w:p w:rsidR="009A0598" w:rsidRDefault="00963699">
      <w:pPr>
        <w:pStyle w:val="afe"/>
        <w:ind w:firstLineChars="200" w:firstLine="482"/>
        <w:rPr>
          <w:rFonts w:ascii="仿宋" w:hAnsi="仿宋"/>
        </w:rPr>
      </w:pPr>
      <w:r>
        <w:rPr>
          <w:rFonts w:cs="Times New Roman"/>
        </w:rPr>
        <w:t>表</w:t>
      </w:r>
      <w:r>
        <w:rPr>
          <w:rFonts w:cs="Times New Roman"/>
        </w:rPr>
        <w:t xml:space="preserve">4-1-2 </w:t>
      </w:r>
      <w:r>
        <w:rPr>
          <w:rFonts w:cs="Times New Roman"/>
        </w:rPr>
        <w:t>龙城区畜禽规模养殖场总体情况</w:t>
      </w:r>
    </w:p>
    <w:tbl>
      <w:tblPr>
        <w:tblW w:w="4998" w:type="pct"/>
        <w:jc w:val="center"/>
        <w:tblLook w:val="04A0"/>
      </w:tblPr>
      <w:tblGrid>
        <w:gridCol w:w="981"/>
        <w:gridCol w:w="523"/>
        <w:gridCol w:w="985"/>
        <w:gridCol w:w="524"/>
        <w:gridCol w:w="986"/>
        <w:gridCol w:w="524"/>
        <w:gridCol w:w="986"/>
        <w:gridCol w:w="524"/>
        <w:gridCol w:w="986"/>
        <w:gridCol w:w="524"/>
        <w:gridCol w:w="986"/>
      </w:tblGrid>
      <w:tr w:rsidR="009A0598">
        <w:trPr>
          <w:trHeight w:val="270"/>
          <w:tblHeader/>
          <w:jc w:val="center"/>
        </w:trPr>
        <w:tc>
          <w:tcPr>
            <w:tcW w:w="61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镇</w:t>
            </w:r>
            <w:r>
              <w:rPr>
                <w:rFonts w:cs="Times New Roman" w:hint="eastAsia"/>
                <w:b/>
                <w:color w:val="000000" w:themeColor="text1"/>
                <w:sz w:val="21"/>
                <w:szCs w:val="21"/>
              </w:rPr>
              <w:t>街</w:t>
            </w:r>
          </w:p>
        </w:tc>
        <w:tc>
          <w:tcPr>
            <w:tcW w:w="79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生猪</w:t>
            </w:r>
          </w:p>
        </w:tc>
        <w:tc>
          <w:tcPr>
            <w:tcW w:w="93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蛋鸡</w:t>
            </w:r>
          </w:p>
        </w:tc>
        <w:tc>
          <w:tcPr>
            <w:tcW w:w="85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肉鸡</w:t>
            </w:r>
          </w:p>
        </w:tc>
        <w:tc>
          <w:tcPr>
            <w:tcW w:w="94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肉牛</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奶牛</w:t>
            </w:r>
          </w:p>
        </w:tc>
      </w:tr>
      <w:tr w:rsidR="009A0598">
        <w:trPr>
          <w:trHeight w:val="270"/>
          <w:tblHeader/>
          <w:jc w:val="center"/>
        </w:trPr>
        <w:tc>
          <w:tcPr>
            <w:tcW w:w="61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adjustRightInd w:val="0"/>
              <w:snapToGrid w:val="0"/>
              <w:spacing w:line="240" w:lineRule="auto"/>
              <w:jc w:val="center"/>
              <w:rPr>
                <w:rFonts w:cs="Times New Roman"/>
                <w:b/>
                <w:color w:val="000000" w:themeColor="text1"/>
                <w:sz w:val="21"/>
                <w:szCs w:val="21"/>
              </w:rPr>
            </w:pP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数量（头）</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数量（只）</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数量（只）</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w:t>
            </w:r>
            <w:r>
              <w:rPr>
                <w:rFonts w:cs="Times New Roman" w:hint="eastAsia"/>
                <w:b/>
                <w:color w:val="000000" w:themeColor="text1"/>
                <w:sz w:val="21"/>
                <w:szCs w:val="21"/>
              </w:rPr>
              <w:t>头</w:t>
            </w:r>
            <w:r>
              <w:rPr>
                <w:rFonts w:cs="Times New Roman"/>
                <w:b/>
                <w:color w:val="000000" w:themeColor="text1"/>
                <w:sz w:val="21"/>
                <w:szCs w:val="21"/>
              </w:rPr>
              <w:t>）</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w:t>
            </w:r>
            <w:r>
              <w:rPr>
                <w:rFonts w:cs="Times New Roman" w:hint="eastAsia"/>
                <w:b/>
                <w:color w:val="000000" w:themeColor="text1"/>
                <w:sz w:val="21"/>
                <w:szCs w:val="21"/>
              </w:rPr>
              <w:t>头</w:t>
            </w:r>
            <w:r>
              <w:rPr>
                <w:rFonts w:cs="Times New Roman"/>
                <w:b/>
                <w:color w:val="000000" w:themeColor="text1"/>
                <w:sz w:val="21"/>
                <w:szCs w:val="21"/>
              </w:rPr>
              <w:t>）</w:t>
            </w:r>
          </w:p>
        </w:tc>
      </w:tr>
      <w:tr w:rsidR="009A0598">
        <w:trPr>
          <w:trHeight w:val="270"/>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联合</w:t>
            </w:r>
            <w:r>
              <w:rPr>
                <w:rFonts w:cs="Times New Roman" w:hint="eastAsia"/>
                <w:color w:val="000000"/>
                <w:kern w:val="0"/>
                <w:sz w:val="21"/>
                <w:szCs w:val="21"/>
              </w:rPr>
              <w:t>镇</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13400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3</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152000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550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r>
      <w:tr w:rsidR="009A0598">
        <w:trPr>
          <w:trHeight w:val="285"/>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边杖子镇</w:t>
            </w:r>
            <w:r>
              <w:rPr>
                <w:rFonts w:cs="Times New Roman"/>
                <w:color w:val="000000"/>
                <w:kern w:val="0"/>
                <w:sz w:val="21"/>
                <w:szCs w:val="21"/>
              </w:rPr>
              <w:t xml:space="preserve"> </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9</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21500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220000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4</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210000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8</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2200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r>
      <w:tr w:rsidR="009A0598">
        <w:trPr>
          <w:trHeight w:val="270"/>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西大营子镇</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50000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50000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100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r>
      <w:tr w:rsidR="009A0598">
        <w:trPr>
          <w:trHeight w:val="270"/>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七道泉子镇</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50000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500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500</w:t>
            </w:r>
          </w:p>
        </w:tc>
      </w:tr>
      <w:tr w:rsidR="009A0598">
        <w:trPr>
          <w:trHeight w:val="285"/>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召都巴镇</w:t>
            </w:r>
            <w:r>
              <w:rPr>
                <w:rFonts w:cs="Times New Roman"/>
                <w:color w:val="000000"/>
                <w:kern w:val="0"/>
                <w:sz w:val="21"/>
                <w:szCs w:val="21"/>
              </w:rPr>
              <w:t xml:space="preserve"> </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11</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51400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80000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60000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6</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1000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r>
      <w:tr w:rsidR="009A0598">
        <w:trPr>
          <w:trHeight w:val="285"/>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lastRenderedPageBreak/>
              <w:t>大平房镇</w:t>
            </w:r>
            <w:r>
              <w:rPr>
                <w:rFonts w:cs="Times New Roman"/>
                <w:color w:val="000000"/>
                <w:kern w:val="0"/>
                <w:sz w:val="21"/>
                <w:szCs w:val="21"/>
              </w:rPr>
              <w:t xml:space="preserve"> </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12000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100000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0</w:t>
            </w:r>
          </w:p>
        </w:tc>
      </w:tr>
      <w:tr w:rsidR="009A0598">
        <w:trPr>
          <w:trHeight w:val="270"/>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合计</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25</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98300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400000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12</w:t>
            </w: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572000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21</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4350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500</w:t>
            </w:r>
          </w:p>
        </w:tc>
      </w:tr>
      <w:tr w:rsidR="009A0598">
        <w:trPr>
          <w:trHeight w:val="270"/>
          <w:tblHeader/>
          <w:jc w:val="center"/>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left"/>
              <w:textAlignment w:val="center"/>
              <w:rPr>
                <w:rFonts w:cs="Times New Roman"/>
                <w:color w:val="000000"/>
                <w:sz w:val="21"/>
                <w:szCs w:val="21"/>
              </w:rPr>
            </w:pPr>
            <w:r>
              <w:rPr>
                <w:rFonts w:cs="Times New Roman"/>
                <w:color w:val="000000"/>
                <w:kern w:val="0"/>
                <w:sz w:val="21"/>
                <w:szCs w:val="21"/>
              </w:rPr>
              <w:t>以猪当量计</w:t>
            </w:r>
          </w:p>
        </w:tc>
        <w:tc>
          <w:tcPr>
            <w:tcW w:w="3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98300</w:t>
            </w:r>
          </w:p>
        </w:tc>
        <w:tc>
          <w:tcPr>
            <w:tcW w:w="3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16000</w:t>
            </w:r>
          </w:p>
        </w:tc>
        <w:tc>
          <w:tcPr>
            <w:tcW w:w="3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22800</w:t>
            </w:r>
          </w:p>
        </w:tc>
        <w:tc>
          <w:tcPr>
            <w:tcW w:w="3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14500</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cs="Times New Roman"/>
                <w:color w:val="000000"/>
                <w:sz w:val="21"/>
                <w:szCs w:val="21"/>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jc w:val="center"/>
              <w:textAlignment w:val="center"/>
              <w:rPr>
                <w:rFonts w:cs="Times New Roman"/>
                <w:color w:val="000000"/>
                <w:sz w:val="21"/>
                <w:szCs w:val="21"/>
              </w:rPr>
            </w:pPr>
            <w:r>
              <w:rPr>
                <w:rFonts w:cs="Times New Roman"/>
                <w:color w:val="000000"/>
                <w:kern w:val="0"/>
                <w:sz w:val="21"/>
                <w:szCs w:val="21"/>
              </w:rPr>
              <w:t>3334</w:t>
            </w:r>
          </w:p>
        </w:tc>
      </w:tr>
    </w:tbl>
    <w:p w:rsidR="009A0598" w:rsidRDefault="00963699">
      <w:pPr>
        <w:pStyle w:val="41"/>
        <w:ind w:firstLineChars="200" w:firstLine="562"/>
        <w:rPr>
          <w:rFonts w:ascii="仿宋" w:hAnsi="仿宋"/>
        </w:rPr>
      </w:pPr>
      <w:r>
        <w:rPr>
          <w:rFonts w:ascii="仿宋" w:hAnsi="仿宋" w:hint="eastAsia"/>
        </w:rPr>
        <w:t>（3）</w:t>
      </w:r>
      <w:r>
        <w:rPr>
          <w:rFonts w:ascii="仿宋" w:hAnsi="仿宋"/>
        </w:rPr>
        <w:t>规模以下养殖户</w:t>
      </w:r>
    </w:p>
    <w:p w:rsidR="009A0598" w:rsidRDefault="00963699">
      <w:pPr>
        <w:ind w:firstLineChars="200" w:firstLine="560"/>
        <w:rPr>
          <w:szCs w:val="28"/>
        </w:rPr>
      </w:pPr>
      <w:r>
        <w:rPr>
          <w:rFonts w:hint="eastAsia"/>
        </w:rPr>
        <w:t>龙城区规模以下养殖户总体情况如表</w:t>
      </w:r>
      <w:r>
        <w:rPr>
          <w:rFonts w:hint="eastAsia"/>
        </w:rPr>
        <w:t>4-1-3</w:t>
      </w:r>
      <w:r>
        <w:rPr>
          <w:rFonts w:hint="eastAsia"/>
        </w:rPr>
        <w:t>所示。规模以下养殖户</w:t>
      </w:r>
      <w:r>
        <w:rPr>
          <w:rFonts w:ascii="仿宋" w:hAnsi="仿宋" w:hint="eastAsia"/>
        </w:rPr>
        <w:t>总数为</w:t>
      </w:r>
      <w:r>
        <w:rPr>
          <w:rFonts w:cs="Times New Roman"/>
        </w:rPr>
        <w:t>770</w:t>
      </w:r>
      <w:r>
        <w:rPr>
          <w:rFonts w:cs="Times New Roman"/>
        </w:rPr>
        <w:t>家</w:t>
      </w:r>
      <w:r>
        <w:rPr>
          <w:rFonts w:ascii="仿宋" w:hAnsi="仿宋" w:hint="eastAsia"/>
        </w:rPr>
        <w:t>，其中</w:t>
      </w:r>
      <w:r>
        <w:rPr>
          <w:rFonts w:hint="eastAsia"/>
        </w:rPr>
        <w:t>数量最多的是生猪（</w:t>
      </w:r>
      <w:r>
        <w:rPr>
          <w:rFonts w:hint="eastAsia"/>
        </w:rPr>
        <w:t>365</w:t>
      </w:r>
      <w:r>
        <w:rPr>
          <w:rFonts w:hint="eastAsia"/>
        </w:rPr>
        <w:t>家）、其次为肉牛（</w:t>
      </w:r>
      <w:r>
        <w:rPr>
          <w:rFonts w:hint="eastAsia"/>
        </w:rPr>
        <w:t>174</w:t>
      </w:r>
      <w:r>
        <w:rPr>
          <w:rFonts w:hint="eastAsia"/>
        </w:rPr>
        <w:t>家），第三为羊（</w:t>
      </w:r>
      <w:r>
        <w:rPr>
          <w:rFonts w:hint="eastAsia"/>
        </w:rPr>
        <w:t>145</w:t>
      </w:r>
      <w:r>
        <w:rPr>
          <w:rFonts w:hint="eastAsia"/>
        </w:rPr>
        <w:t>家）。规模以下养殖户畜禽</w:t>
      </w:r>
      <w:r>
        <w:rPr>
          <w:rFonts w:hint="eastAsia"/>
          <w:szCs w:val="28"/>
        </w:rPr>
        <w:t>养殖数量最多的是生猪，为</w:t>
      </w:r>
      <w:r>
        <w:rPr>
          <w:rFonts w:eastAsia="宋体" w:cs="Times New Roman" w:hint="eastAsia"/>
          <w:color w:val="000000"/>
          <w:kern w:val="0"/>
          <w:szCs w:val="28"/>
        </w:rPr>
        <w:t>41122</w:t>
      </w:r>
      <w:r>
        <w:rPr>
          <w:rFonts w:hint="eastAsia"/>
          <w:szCs w:val="28"/>
        </w:rPr>
        <w:t>猪当量；其次是肉牛，为</w:t>
      </w:r>
      <w:r>
        <w:rPr>
          <w:rFonts w:eastAsia="宋体" w:cs="Times New Roman" w:hint="eastAsia"/>
          <w:color w:val="000000"/>
          <w:kern w:val="0"/>
          <w:szCs w:val="28"/>
        </w:rPr>
        <w:t>19873</w:t>
      </w:r>
      <w:r>
        <w:rPr>
          <w:rFonts w:hint="eastAsia"/>
          <w:szCs w:val="28"/>
        </w:rPr>
        <w:t>猪当量；第三是蛋鸡，为</w:t>
      </w:r>
      <w:r>
        <w:rPr>
          <w:rFonts w:eastAsia="宋体" w:cs="Times New Roman" w:hint="eastAsia"/>
          <w:color w:val="000000"/>
          <w:kern w:val="0"/>
          <w:szCs w:val="28"/>
        </w:rPr>
        <w:t>8664</w:t>
      </w:r>
      <w:r>
        <w:rPr>
          <w:rFonts w:hint="eastAsia"/>
          <w:szCs w:val="28"/>
        </w:rPr>
        <w:t>猪当量。</w:t>
      </w:r>
    </w:p>
    <w:p w:rsidR="009A0598" w:rsidRDefault="00963699">
      <w:pPr>
        <w:pStyle w:val="afe"/>
        <w:ind w:firstLineChars="200" w:firstLine="482"/>
        <w:rPr>
          <w:rFonts w:cs="Times New Roman"/>
        </w:rPr>
      </w:pPr>
      <w:r>
        <w:rPr>
          <w:rFonts w:cs="Times New Roman"/>
        </w:rPr>
        <w:t>表</w:t>
      </w:r>
      <w:r>
        <w:rPr>
          <w:rFonts w:cs="Times New Roman"/>
        </w:rPr>
        <w:t xml:space="preserve">4-1-3 </w:t>
      </w:r>
      <w:r>
        <w:rPr>
          <w:rFonts w:cs="Times New Roman"/>
        </w:rPr>
        <w:t>龙城区畜禽规模</w:t>
      </w:r>
      <w:r w:rsidR="00641E84">
        <w:rPr>
          <w:rFonts w:cs="Times New Roman"/>
        </w:rPr>
        <w:t>以下</w:t>
      </w:r>
      <w:r>
        <w:rPr>
          <w:rFonts w:cs="Times New Roman"/>
        </w:rPr>
        <w:t>养殖户总体情况</w:t>
      </w:r>
    </w:p>
    <w:tbl>
      <w:tblPr>
        <w:tblW w:w="5141" w:type="pct"/>
        <w:jc w:val="center"/>
        <w:tblLayout w:type="fixed"/>
        <w:tblLook w:val="04A0"/>
      </w:tblPr>
      <w:tblGrid>
        <w:gridCol w:w="646"/>
        <w:gridCol w:w="554"/>
        <w:gridCol w:w="762"/>
        <w:gridCol w:w="496"/>
        <w:gridCol w:w="797"/>
        <w:gridCol w:w="485"/>
        <w:gridCol w:w="936"/>
        <w:gridCol w:w="458"/>
        <w:gridCol w:w="835"/>
        <w:gridCol w:w="542"/>
        <w:gridCol w:w="817"/>
        <w:gridCol w:w="588"/>
        <w:gridCol w:w="854"/>
      </w:tblGrid>
      <w:tr w:rsidR="009A0598">
        <w:trPr>
          <w:trHeight w:val="270"/>
          <w:tblHeader/>
          <w:jc w:val="center"/>
        </w:trPr>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镇街</w:t>
            </w:r>
          </w:p>
        </w:tc>
        <w:tc>
          <w:tcPr>
            <w:tcW w:w="7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生猪</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肉鸡</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蛋鸡</w:t>
            </w:r>
          </w:p>
        </w:tc>
        <w:tc>
          <w:tcPr>
            <w:tcW w:w="73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奶牛</w:t>
            </w:r>
          </w:p>
        </w:tc>
        <w:tc>
          <w:tcPr>
            <w:tcW w:w="7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肉牛</w:t>
            </w:r>
          </w:p>
        </w:tc>
        <w:tc>
          <w:tcPr>
            <w:tcW w:w="8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b/>
                <w:color w:val="000000" w:themeColor="text1"/>
                <w:sz w:val="21"/>
                <w:szCs w:val="21"/>
              </w:rPr>
              <w:t>羊</w:t>
            </w:r>
          </w:p>
        </w:tc>
      </w:tr>
      <w:tr w:rsidR="009A0598">
        <w:trPr>
          <w:trHeight w:val="270"/>
          <w:tblHeader/>
          <w:jc w:val="center"/>
        </w:trPr>
        <w:tc>
          <w:tcPr>
            <w:tcW w:w="36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adjustRightInd w:val="0"/>
              <w:snapToGrid w:val="0"/>
              <w:spacing w:line="240" w:lineRule="auto"/>
              <w:jc w:val="center"/>
              <w:rPr>
                <w:rFonts w:cs="Times New Roman"/>
                <w:b/>
                <w:color w:val="000000" w:themeColor="text1"/>
                <w:sz w:val="21"/>
                <w:szCs w:val="21"/>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数量（头）</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w:t>
            </w:r>
            <w:r>
              <w:rPr>
                <w:rFonts w:cs="Times New Roman" w:hint="eastAsia"/>
                <w:b/>
                <w:color w:val="000000" w:themeColor="text1"/>
                <w:sz w:val="21"/>
                <w:szCs w:val="21"/>
              </w:rPr>
              <w:t>只</w:t>
            </w:r>
            <w:r>
              <w:rPr>
                <w:rFonts w:cs="Times New Roman"/>
                <w:b/>
                <w:color w:val="000000" w:themeColor="text1"/>
                <w:sz w:val="21"/>
                <w:szCs w:val="21"/>
              </w:rPr>
              <w:t>）</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w:t>
            </w:r>
            <w:r>
              <w:rPr>
                <w:rFonts w:cs="Times New Roman" w:hint="eastAsia"/>
                <w:b/>
                <w:color w:val="000000" w:themeColor="text1"/>
                <w:sz w:val="21"/>
                <w:szCs w:val="21"/>
              </w:rPr>
              <w:t>只</w:t>
            </w:r>
            <w:r>
              <w:rPr>
                <w:rFonts w:cs="Times New Roman"/>
                <w:b/>
                <w:color w:val="000000" w:themeColor="text1"/>
                <w:sz w:val="21"/>
                <w:szCs w:val="21"/>
              </w:rPr>
              <w:t>）</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数量（头）</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数量（头）</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家数</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adjustRightInd w:val="0"/>
              <w:snapToGrid w:val="0"/>
              <w:spacing w:line="240" w:lineRule="auto"/>
              <w:jc w:val="center"/>
              <w:textAlignment w:val="center"/>
              <w:rPr>
                <w:rFonts w:cs="Times New Roman"/>
                <w:b/>
                <w:color w:val="000000" w:themeColor="text1"/>
                <w:sz w:val="21"/>
                <w:szCs w:val="21"/>
              </w:rPr>
            </w:pPr>
            <w:r>
              <w:rPr>
                <w:rFonts w:cs="Times New Roman"/>
                <w:b/>
                <w:color w:val="000000" w:themeColor="text1"/>
                <w:sz w:val="21"/>
                <w:szCs w:val="21"/>
              </w:rPr>
              <w:t>数量（</w:t>
            </w:r>
            <w:r>
              <w:rPr>
                <w:rFonts w:cs="Times New Roman" w:hint="eastAsia"/>
                <w:b/>
                <w:color w:val="000000" w:themeColor="text1"/>
                <w:sz w:val="21"/>
                <w:szCs w:val="21"/>
              </w:rPr>
              <w:t>只</w:t>
            </w:r>
            <w:r>
              <w:rPr>
                <w:rFonts w:cs="Times New Roman"/>
                <w:b/>
                <w:color w:val="000000" w:themeColor="text1"/>
                <w:sz w:val="21"/>
                <w:szCs w:val="21"/>
              </w:rPr>
              <w:t>）</w:t>
            </w:r>
          </w:p>
        </w:tc>
      </w:tr>
      <w:tr w:rsidR="009A0598">
        <w:trPr>
          <w:trHeight w:val="504"/>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sz w:val="21"/>
                <w:szCs w:val="21"/>
              </w:rPr>
            </w:pPr>
            <w:r>
              <w:rPr>
                <w:rFonts w:cs="Times New Roman"/>
                <w:sz w:val="21"/>
                <w:szCs w:val="21"/>
              </w:rPr>
              <w:t>联合镇</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94</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11656</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17000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45</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1657</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55</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4965</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sz w:val="21"/>
                <w:szCs w:val="21"/>
              </w:rPr>
            </w:pPr>
            <w:r>
              <w:rPr>
                <w:rFonts w:cs="Times New Roman"/>
                <w:sz w:val="21"/>
                <w:szCs w:val="21"/>
              </w:rPr>
              <w:t>边杖子镇</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6340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76100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439</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21</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1779</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sz w:val="21"/>
                <w:szCs w:val="21"/>
              </w:rPr>
            </w:pPr>
            <w:r>
              <w:rPr>
                <w:rFonts w:cs="Times New Roman"/>
                <w:sz w:val="21"/>
                <w:szCs w:val="21"/>
              </w:rPr>
              <w:t>西大营子镇</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11764</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17500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37</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38</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1109</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1339</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sz w:val="21"/>
                <w:szCs w:val="21"/>
              </w:rPr>
            </w:pPr>
            <w:r>
              <w:rPr>
                <w:rFonts w:cs="Times New Roman"/>
                <w:sz w:val="21"/>
                <w:szCs w:val="21"/>
              </w:rPr>
              <w:t>七道泉</w:t>
            </w:r>
            <w:r>
              <w:rPr>
                <w:rFonts w:cs="Times New Roman" w:hint="eastAsia"/>
                <w:sz w:val="21"/>
                <w:szCs w:val="21"/>
              </w:rPr>
              <w:t>子</w:t>
            </w:r>
            <w:r>
              <w:rPr>
                <w:rFonts w:cs="Times New Roman"/>
                <w:sz w:val="21"/>
                <w:szCs w:val="21"/>
              </w:rPr>
              <w:t>镇</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4452</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23000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49500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19</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367</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484</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1199</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sz w:val="21"/>
                <w:szCs w:val="21"/>
              </w:rPr>
            </w:pPr>
            <w:r>
              <w:rPr>
                <w:rFonts w:cs="Times New Roman"/>
                <w:sz w:val="21"/>
                <w:szCs w:val="21"/>
              </w:rPr>
              <w:t>龙泉街道</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5680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38000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188</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26</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3410</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sz w:val="21"/>
                <w:szCs w:val="21"/>
              </w:rPr>
            </w:pPr>
            <w:r>
              <w:rPr>
                <w:rFonts w:cs="Times New Roman"/>
                <w:sz w:val="21"/>
                <w:szCs w:val="21"/>
              </w:rPr>
              <w:t>召都巴镇</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11</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1230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73500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0</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57</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2085</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1938</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widowControl/>
              <w:spacing w:line="240" w:lineRule="auto"/>
              <w:textAlignment w:val="center"/>
              <w:rPr>
                <w:rFonts w:cs="Times New Roman"/>
                <w:color w:val="000000"/>
                <w:kern w:val="0"/>
                <w:sz w:val="21"/>
                <w:szCs w:val="21"/>
              </w:rPr>
            </w:pPr>
            <w:r>
              <w:rPr>
                <w:rFonts w:cs="Times New Roman"/>
                <w:color w:val="000000"/>
                <w:kern w:val="0"/>
                <w:sz w:val="21"/>
                <w:szCs w:val="21"/>
              </w:rPr>
              <w:t>合计</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365</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41122</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18</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78000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45</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216600</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23</w:t>
            </w: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404</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174</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5962</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145</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14630</w:t>
            </w:r>
          </w:p>
        </w:tc>
      </w:tr>
      <w:tr w:rsidR="009A0598">
        <w:trPr>
          <w:trHeight w:val="270"/>
          <w:jc w:val="center"/>
        </w:trPr>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adjustRightInd w:val="0"/>
              <w:snapToGrid w:val="0"/>
              <w:spacing w:line="240" w:lineRule="auto"/>
              <w:jc w:val="left"/>
              <w:rPr>
                <w:rFonts w:cs="Times New Roman"/>
                <w:color w:val="000000"/>
                <w:sz w:val="21"/>
                <w:szCs w:val="21"/>
              </w:rPr>
            </w:pPr>
            <w:r>
              <w:rPr>
                <w:rFonts w:cs="Times New Roman"/>
                <w:sz w:val="21"/>
                <w:szCs w:val="21"/>
              </w:rPr>
              <w:t>以猪当量</w:t>
            </w:r>
            <w:r>
              <w:rPr>
                <w:rFonts w:cs="Times New Roman" w:hint="eastAsia"/>
                <w:sz w:val="21"/>
                <w:szCs w:val="21"/>
              </w:rPr>
              <w:t>计</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rPr>
                <w:rFonts w:eastAsia="等线" w:cs="Times New Roman"/>
                <w:color w:val="000000"/>
                <w:sz w:val="21"/>
                <w:szCs w:val="21"/>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41122</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eastAsia="等线" w:cs="Times New Roman"/>
                <w:color w:val="000000"/>
                <w:sz w:val="21"/>
                <w:szCs w:val="21"/>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3120</w:t>
            </w:r>
          </w:p>
        </w:tc>
        <w:tc>
          <w:tcPr>
            <w:tcW w:w="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eastAsia="等线" w:cs="Times New Roman"/>
                <w:color w:val="000000"/>
                <w:sz w:val="21"/>
                <w:szCs w:val="21"/>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8664</w:t>
            </w:r>
          </w:p>
        </w:tc>
        <w:tc>
          <w:tcPr>
            <w:tcW w:w="2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eastAsia="等线" w:cs="Times New Roman"/>
                <w:color w:val="000000"/>
                <w:sz w:val="21"/>
                <w:szCs w:val="21"/>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3093</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eastAsia="等线" w:cs="Times New Roman"/>
                <w:color w:val="000000"/>
                <w:sz w:val="21"/>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19873</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A0598">
            <w:pPr>
              <w:jc w:val="center"/>
              <w:rPr>
                <w:rFonts w:eastAsia="等线" w:cs="Times New Roman"/>
                <w:color w:val="000000"/>
                <w:sz w:val="21"/>
                <w:szCs w:val="21"/>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5852</w:t>
            </w:r>
          </w:p>
        </w:tc>
      </w:tr>
    </w:tbl>
    <w:p w:rsidR="009A0598" w:rsidRDefault="00963699" w:rsidP="004667AE">
      <w:pPr>
        <w:pStyle w:val="2"/>
        <w:spacing w:before="190" w:after="190"/>
        <w:rPr>
          <w:rFonts w:ascii="仿宋" w:hAnsi="仿宋"/>
        </w:rPr>
      </w:pPr>
      <w:bookmarkStart w:id="25" w:name="_Toc90395868"/>
      <w:r>
        <w:rPr>
          <w:rFonts w:cs="Times New Roman" w:hint="eastAsia"/>
        </w:rPr>
        <w:lastRenderedPageBreak/>
        <w:t>4.2</w:t>
      </w:r>
      <w:r>
        <w:rPr>
          <w:rFonts w:ascii="仿宋" w:hAnsi="仿宋" w:hint="eastAsia"/>
        </w:rPr>
        <w:t xml:space="preserve"> 粪污</w:t>
      </w:r>
      <w:r>
        <w:rPr>
          <w:rFonts w:ascii="仿宋" w:hAnsi="仿宋"/>
        </w:rPr>
        <w:t>处理利用设施建设现状</w:t>
      </w:r>
      <w:bookmarkEnd w:id="25"/>
    </w:p>
    <w:p w:rsidR="009A0598" w:rsidRDefault="00963699">
      <w:pPr>
        <w:ind w:firstLineChars="200" w:firstLine="560"/>
        <w:rPr>
          <w:rFonts w:ascii="仿宋" w:hAnsi="仿宋"/>
        </w:rPr>
      </w:pPr>
      <w:r>
        <w:rPr>
          <w:rFonts w:ascii="仿宋" w:hAnsi="仿宋" w:hint="eastAsia"/>
        </w:rPr>
        <w:t>（1）规模化养殖厂畜禽粪污治理设施建设现状</w:t>
      </w:r>
    </w:p>
    <w:p w:rsidR="009A0598" w:rsidRDefault="00963699">
      <w:pPr>
        <w:ind w:firstLineChars="200" w:firstLine="560"/>
      </w:pPr>
      <w:r>
        <w:rPr>
          <w:rFonts w:hint="eastAsia"/>
        </w:rPr>
        <w:t>龙城</w:t>
      </w:r>
      <w:r w:rsidR="004667AE">
        <w:rPr>
          <w:rFonts w:hint="eastAsia"/>
        </w:rPr>
        <w:t>区</w:t>
      </w:r>
      <w:r>
        <w:rPr>
          <w:rFonts w:hint="eastAsia"/>
        </w:rPr>
        <w:t>规模化养殖场共有</w:t>
      </w:r>
      <w:r>
        <w:rPr>
          <w:rFonts w:hint="eastAsia"/>
        </w:rPr>
        <w:t>64</w:t>
      </w:r>
      <w:r>
        <w:rPr>
          <w:rFonts w:hint="eastAsia"/>
        </w:rPr>
        <w:t>家，已完成畜禽粪污处理设施升级改造及治理的规模化养殖场有</w:t>
      </w:r>
      <w:r>
        <w:rPr>
          <w:rFonts w:hint="eastAsia"/>
        </w:rPr>
        <w:t>22</w:t>
      </w:r>
      <w:r>
        <w:rPr>
          <w:rFonts w:hint="eastAsia"/>
        </w:rPr>
        <w:t>家，已建设污水贮存池</w:t>
      </w:r>
      <w:r>
        <w:t>16833</w:t>
      </w:r>
      <w:r>
        <w:rPr>
          <w:rFonts w:hint="eastAsia"/>
        </w:rPr>
        <w:t>立方米，堆粪场</w:t>
      </w:r>
      <w:r>
        <w:t>11318</w:t>
      </w:r>
      <w:r>
        <w:rPr>
          <w:rFonts w:hint="eastAsia"/>
        </w:rPr>
        <w:t>平方米，占规模化养殖场总量的</w:t>
      </w:r>
      <w:r>
        <w:rPr>
          <w:rFonts w:hint="eastAsia"/>
        </w:rPr>
        <w:t>34.38%</w:t>
      </w:r>
      <w:r>
        <w:rPr>
          <w:rFonts w:hint="eastAsia"/>
        </w:rPr>
        <w:t>。该部分规模化养殖场产生的畜禽粪污自身能完全处理实现资源化利用。该部分粪污年治理量约为</w:t>
      </w:r>
      <w:r>
        <w:rPr>
          <w:rFonts w:hint="eastAsia"/>
        </w:rPr>
        <w:t>8.51</w:t>
      </w:r>
      <w:r>
        <w:rPr>
          <w:rFonts w:hint="eastAsia"/>
        </w:rPr>
        <w:t>万吨，其中畜禽粪便</w:t>
      </w:r>
      <w:r>
        <w:rPr>
          <w:rFonts w:hint="eastAsia"/>
        </w:rPr>
        <w:t>5.23</w:t>
      </w:r>
      <w:r>
        <w:rPr>
          <w:rFonts w:hint="eastAsia"/>
        </w:rPr>
        <w:t>万吨，畜禽尿液及污水</w:t>
      </w:r>
      <w:r>
        <w:rPr>
          <w:rFonts w:hint="eastAsia"/>
        </w:rPr>
        <w:t>3.28</w:t>
      </w:r>
      <w:r>
        <w:rPr>
          <w:rFonts w:hint="eastAsia"/>
        </w:rPr>
        <w:t>万吨。</w:t>
      </w:r>
    </w:p>
    <w:p w:rsidR="009A0598" w:rsidRDefault="00AD47CF">
      <w:pPr>
        <w:ind w:firstLineChars="200" w:firstLine="560"/>
      </w:pPr>
      <w:r>
        <w:rPr>
          <w:rFonts w:hint="eastAsia"/>
        </w:rPr>
        <w:t>龙城区利用</w:t>
      </w:r>
      <w:r>
        <w:rPr>
          <w:rFonts w:hint="eastAsia"/>
        </w:rPr>
        <w:t>2021</w:t>
      </w:r>
      <w:r>
        <w:rPr>
          <w:rFonts w:hint="eastAsia"/>
        </w:rPr>
        <w:t>年畜禽粪污资源化利用整县推进项目</w:t>
      </w:r>
      <w:r w:rsidR="00963699">
        <w:rPr>
          <w:rFonts w:hint="eastAsia"/>
        </w:rPr>
        <w:t>，对</w:t>
      </w:r>
      <w:r w:rsidR="00963699">
        <w:rPr>
          <w:rFonts w:hint="eastAsia"/>
        </w:rPr>
        <w:t>42</w:t>
      </w:r>
      <w:r w:rsidR="00963699">
        <w:rPr>
          <w:rFonts w:hint="eastAsia"/>
        </w:rPr>
        <w:t>个规模化养殖场粪污处理设施进行建设、新建</w:t>
      </w:r>
      <w:r w:rsidR="00963699">
        <w:rPr>
          <w:rFonts w:hint="eastAsia"/>
        </w:rPr>
        <w:t>4</w:t>
      </w:r>
      <w:r w:rsidR="00963699">
        <w:rPr>
          <w:rFonts w:hint="eastAsia"/>
        </w:rPr>
        <w:t>家粪污处理示范场、</w:t>
      </w:r>
      <w:r w:rsidR="00963699">
        <w:rPr>
          <w:rFonts w:hint="eastAsia"/>
        </w:rPr>
        <w:t>1</w:t>
      </w:r>
      <w:r w:rsidR="00963699">
        <w:rPr>
          <w:rFonts w:hint="eastAsia"/>
        </w:rPr>
        <w:t>个畜牧技术推广站。总投资</w:t>
      </w:r>
      <w:r w:rsidR="00963699">
        <w:rPr>
          <w:rFonts w:hint="eastAsia"/>
        </w:rPr>
        <w:t>5090</w:t>
      </w:r>
      <w:r w:rsidR="00963699">
        <w:t>.00</w:t>
      </w:r>
      <w:r w:rsidR="00963699">
        <w:rPr>
          <w:rFonts w:hint="eastAsia"/>
        </w:rPr>
        <w:t>万元，申请中央投资</w:t>
      </w:r>
      <w:r w:rsidR="00963699">
        <w:rPr>
          <w:rFonts w:hint="eastAsia"/>
        </w:rPr>
        <w:t>2</w:t>
      </w:r>
      <w:r w:rsidR="00963699">
        <w:t>500.00</w:t>
      </w:r>
      <w:r w:rsidR="00963699">
        <w:rPr>
          <w:rFonts w:hint="eastAsia"/>
        </w:rPr>
        <w:t>万元，自筹资金</w:t>
      </w:r>
      <w:r w:rsidR="00963699">
        <w:rPr>
          <w:rFonts w:hint="eastAsia"/>
        </w:rPr>
        <w:t>2590.00</w:t>
      </w:r>
      <w:r w:rsidR="00963699">
        <w:rPr>
          <w:rFonts w:hint="eastAsia"/>
        </w:rPr>
        <w:t>万元，强力推进畜禽养殖污染整治。</w:t>
      </w:r>
    </w:p>
    <w:p w:rsidR="009A0598" w:rsidRDefault="00963699">
      <w:pPr>
        <w:tabs>
          <w:tab w:val="left" w:pos="5387"/>
        </w:tabs>
        <w:ind w:firstLineChars="200" w:firstLine="560"/>
      </w:pPr>
      <w:r>
        <w:rPr>
          <w:rFonts w:hint="eastAsia"/>
        </w:rPr>
        <w:t>在</w:t>
      </w:r>
      <w:r>
        <w:rPr>
          <w:rFonts w:hint="eastAsia"/>
        </w:rPr>
        <w:t>42</w:t>
      </w:r>
      <w:r>
        <w:rPr>
          <w:rFonts w:hint="eastAsia"/>
        </w:rPr>
        <w:t>个规模化养殖场，规模化养殖场建设堆粪场</w:t>
      </w:r>
      <w:r>
        <w:t>29730m</w:t>
      </w:r>
      <w:r>
        <w:rPr>
          <w:vertAlign w:val="superscript"/>
        </w:rPr>
        <w:t>2</w:t>
      </w:r>
      <w:r>
        <w:rPr>
          <w:rFonts w:hint="eastAsia"/>
        </w:rPr>
        <w:t>，按照堆粪</w:t>
      </w:r>
      <w:r>
        <w:t>1.5</w:t>
      </w:r>
      <w:r>
        <w:rPr>
          <w:rFonts w:hint="eastAsia"/>
        </w:rPr>
        <w:t>米高计算，总容积达</w:t>
      </w:r>
      <w:r>
        <w:t>44595 m</w:t>
      </w:r>
      <w:r>
        <w:rPr>
          <w:rFonts w:hint="eastAsia"/>
          <w:vertAlign w:val="superscript"/>
        </w:rPr>
        <w:t>3</w:t>
      </w:r>
      <w:r>
        <w:rPr>
          <w:rFonts w:hint="eastAsia"/>
        </w:rPr>
        <w:t>；污水贮存池总容积</w:t>
      </w:r>
      <w:r>
        <w:t>30871 m</w:t>
      </w:r>
      <w:r>
        <w:rPr>
          <w:rFonts w:hint="eastAsia"/>
          <w:vertAlign w:val="superscript"/>
        </w:rPr>
        <w:t>3</w:t>
      </w:r>
      <w:r>
        <w:rPr>
          <w:rFonts w:hint="eastAsia"/>
        </w:rPr>
        <w:t>。</w:t>
      </w:r>
      <w:r>
        <w:t>4</w:t>
      </w:r>
      <w:r>
        <w:rPr>
          <w:rFonts w:hint="eastAsia"/>
        </w:rPr>
        <w:t>处粪污处理示范场建设堆粪场</w:t>
      </w:r>
      <w:r>
        <w:t>9200 m</w:t>
      </w:r>
      <w:r>
        <w:rPr>
          <w:vertAlign w:val="superscript"/>
        </w:rPr>
        <w:t>2</w:t>
      </w:r>
      <w:r>
        <w:rPr>
          <w:rFonts w:hint="eastAsia"/>
        </w:rPr>
        <w:t>，按照堆粪</w:t>
      </w:r>
      <w:r>
        <w:t>1.5</w:t>
      </w:r>
      <w:r>
        <w:rPr>
          <w:rFonts w:hint="eastAsia"/>
        </w:rPr>
        <w:t>米高计算，总容积达</w:t>
      </w:r>
      <w:r>
        <w:t>13800m</w:t>
      </w:r>
      <w:r>
        <w:rPr>
          <w:rFonts w:hint="eastAsia"/>
          <w:vertAlign w:val="superscript"/>
        </w:rPr>
        <w:t>3</w:t>
      </w:r>
      <w:r>
        <w:rPr>
          <w:rFonts w:hint="eastAsia"/>
        </w:rPr>
        <w:t>；污水贮存池总容积达</w:t>
      </w:r>
      <w:r>
        <w:t>18100m</w:t>
      </w:r>
      <w:r>
        <w:rPr>
          <w:rFonts w:hint="eastAsia"/>
          <w:vertAlign w:val="superscript"/>
        </w:rPr>
        <w:t>3</w:t>
      </w:r>
      <w:r>
        <w:rPr>
          <w:rFonts w:hint="eastAsia"/>
        </w:rPr>
        <w:t>。粪污处理量：根据粪便湿度，每日处理粪便</w:t>
      </w:r>
      <w:r>
        <w:t>6</w:t>
      </w:r>
      <w:r>
        <w:rPr>
          <w:rFonts w:hint="eastAsia"/>
        </w:rPr>
        <w:t>~</w:t>
      </w:r>
      <w:r>
        <w:t>14m</w:t>
      </w:r>
      <w:r>
        <w:rPr>
          <w:rFonts w:hint="eastAsia"/>
          <w:vertAlign w:val="superscript"/>
        </w:rPr>
        <w:t>3</w:t>
      </w:r>
      <w:r>
        <w:rPr>
          <w:rFonts w:hint="eastAsia"/>
        </w:rPr>
        <w:t>，日生产有机肥约</w:t>
      </w:r>
      <w:r>
        <w:t>3</w:t>
      </w:r>
      <w:r>
        <w:rPr>
          <w:rFonts w:hint="eastAsia"/>
        </w:rPr>
        <w:t>~</w:t>
      </w:r>
      <w:r>
        <w:t>8 m</w:t>
      </w:r>
      <w:r>
        <w:rPr>
          <w:rFonts w:hint="eastAsia"/>
          <w:vertAlign w:val="superscript"/>
        </w:rPr>
        <w:t>3</w:t>
      </w:r>
      <w:r>
        <w:rPr>
          <w:rFonts w:hint="eastAsia"/>
        </w:rPr>
        <w:t>。</w:t>
      </w:r>
    </w:p>
    <w:p w:rsidR="009A0598" w:rsidRDefault="00963699">
      <w:pPr>
        <w:ind w:firstLineChars="200" w:firstLine="560"/>
        <w:rPr>
          <w:rFonts w:ascii="仿宋" w:hAnsi="仿宋"/>
        </w:rPr>
      </w:pPr>
      <w:r>
        <w:rPr>
          <w:rFonts w:ascii="仿宋" w:hAnsi="仿宋" w:hint="eastAsia"/>
        </w:rPr>
        <w:t>（2）规模以下养殖户禽粪污治理设施建设现状</w:t>
      </w:r>
    </w:p>
    <w:p w:rsidR="009A0598" w:rsidRDefault="00963699">
      <w:pPr>
        <w:ind w:firstLineChars="200" w:firstLine="560"/>
      </w:pPr>
      <w:r>
        <w:rPr>
          <w:rFonts w:hint="eastAsia"/>
        </w:rPr>
        <w:t>朝阳市龙城区规模以下养殖户</w:t>
      </w:r>
      <w:r>
        <w:rPr>
          <w:rFonts w:hint="eastAsia"/>
        </w:rPr>
        <w:t>770</w:t>
      </w:r>
      <w:r>
        <w:rPr>
          <w:rFonts w:hint="eastAsia"/>
        </w:rPr>
        <w:t>家，其中</w:t>
      </w:r>
      <w:r>
        <w:rPr>
          <w:rFonts w:hint="eastAsia"/>
        </w:rPr>
        <w:t>6</w:t>
      </w:r>
      <w:r>
        <w:rPr>
          <w:rFonts w:hint="eastAsia"/>
        </w:rPr>
        <w:t>家规模以下养殖户建有粪污处理设施，尚有</w:t>
      </w:r>
      <w:r>
        <w:rPr>
          <w:rFonts w:hint="eastAsia"/>
        </w:rPr>
        <w:t>764</w:t>
      </w:r>
      <w:r>
        <w:rPr>
          <w:rFonts w:hint="eastAsia"/>
        </w:rPr>
        <w:t>家规模以下养殖户粪污处理设施尚需完善或新建。</w:t>
      </w:r>
    </w:p>
    <w:p w:rsidR="009A0598" w:rsidRDefault="00963699">
      <w:pPr>
        <w:ind w:firstLineChars="200" w:firstLine="560"/>
        <w:rPr>
          <w:rFonts w:ascii="仿宋" w:hAnsi="仿宋"/>
        </w:rPr>
      </w:pPr>
      <w:r>
        <w:rPr>
          <w:rFonts w:ascii="仿宋" w:hAnsi="仿宋" w:hint="eastAsia"/>
        </w:rPr>
        <w:t>（3）有机肥厂</w:t>
      </w:r>
    </w:p>
    <w:p w:rsidR="009A0598" w:rsidRDefault="00963699">
      <w:pPr>
        <w:tabs>
          <w:tab w:val="left" w:pos="5387"/>
        </w:tabs>
        <w:ind w:firstLineChars="200" w:firstLine="560"/>
      </w:pPr>
      <w:r>
        <w:rPr>
          <w:rFonts w:hint="eastAsia"/>
        </w:rPr>
        <w:t>龙城区已建成的</w:t>
      </w:r>
      <w:r>
        <w:t>2</w:t>
      </w:r>
      <w:r>
        <w:rPr>
          <w:rFonts w:hint="eastAsia"/>
        </w:rPr>
        <w:t>座有机肥厂，年处理畜禽粪便</w:t>
      </w:r>
      <w:r>
        <w:t>6</w:t>
      </w:r>
      <w:r>
        <w:rPr>
          <w:rFonts w:hint="eastAsia"/>
        </w:rPr>
        <w:t>万吨，年生产</w:t>
      </w:r>
      <w:r>
        <w:rPr>
          <w:rFonts w:hint="eastAsia"/>
        </w:rPr>
        <w:lastRenderedPageBreak/>
        <w:t>有机肥</w:t>
      </w:r>
      <w:r>
        <w:t>3.2</w:t>
      </w:r>
      <w:r>
        <w:rPr>
          <w:rFonts w:hint="eastAsia"/>
        </w:rPr>
        <w:t>万吨。</w:t>
      </w:r>
    </w:p>
    <w:p w:rsidR="009A0598" w:rsidRDefault="00963699" w:rsidP="004667AE">
      <w:pPr>
        <w:pStyle w:val="2"/>
        <w:spacing w:before="190" w:after="190"/>
        <w:rPr>
          <w:rFonts w:ascii="仿宋" w:hAnsi="仿宋"/>
        </w:rPr>
      </w:pPr>
      <w:bookmarkStart w:id="26" w:name="_Toc90395869"/>
      <w:r>
        <w:rPr>
          <w:rFonts w:cs="Times New Roman" w:hint="eastAsia"/>
        </w:rPr>
        <w:t xml:space="preserve">4.3 </w:t>
      </w:r>
      <w:r>
        <w:rPr>
          <w:rFonts w:ascii="仿宋" w:hAnsi="仿宋" w:hint="eastAsia"/>
        </w:rPr>
        <w:t>粪污</w:t>
      </w:r>
      <w:r>
        <w:rPr>
          <w:rFonts w:ascii="仿宋" w:hAnsi="仿宋"/>
        </w:rPr>
        <w:t>处理模式技术</w:t>
      </w:r>
      <w:r>
        <w:rPr>
          <w:rFonts w:ascii="仿宋" w:hAnsi="仿宋" w:hint="eastAsia"/>
        </w:rPr>
        <w:t>现状</w:t>
      </w:r>
      <w:bookmarkEnd w:id="26"/>
    </w:p>
    <w:p w:rsidR="009A0598" w:rsidRDefault="00963699">
      <w:pPr>
        <w:ind w:firstLineChars="200" w:firstLine="560"/>
        <w:rPr>
          <w:rFonts w:ascii="仿宋" w:hAnsi="仿宋"/>
        </w:rPr>
      </w:pPr>
      <w:r>
        <w:rPr>
          <w:rFonts w:ascii="仿宋" w:hAnsi="仿宋" w:hint="eastAsia"/>
        </w:rPr>
        <w:t>目前龙城区各镇街的畜禽粪污处理模式分为粪便治理和污水治理两个主要部分。</w:t>
      </w:r>
    </w:p>
    <w:p w:rsidR="009A0598" w:rsidRDefault="00963699">
      <w:pPr>
        <w:ind w:firstLineChars="200" w:firstLine="560"/>
        <w:rPr>
          <w:rFonts w:cs="Times New Roman"/>
        </w:rPr>
      </w:pPr>
      <w:r>
        <w:rPr>
          <w:rFonts w:cs="Times New Roman"/>
        </w:rPr>
        <w:t>（</w:t>
      </w:r>
      <w:r>
        <w:rPr>
          <w:rFonts w:cs="Times New Roman"/>
        </w:rPr>
        <w:t>1</w:t>
      </w:r>
      <w:r>
        <w:rPr>
          <w:rFonts w:cs="Times New Roman"/>
        </w:rPr>
        <w:t>）粪便治理模式为发酵堆肥模式</w:t>
      </w:r>
    </w:p>
    <w:p w:rsidR="009A0598" w:rsidRDefault="00963699">
      <w:pPr>
        <w:ind w:firstLineChars="200" w:firstLine="560"/>
        <w:rPr>
          <w:rFonts w:cs="Times New Roman"/>
        </w:rPr>
      </w:pPr>
      <w:r>
        <w:rPr>
          <w:rFonts w:cs="Times New Roman"/>
        </w:rPr>
        <w:t>采用干式清粪、雨污分流、暗道排污、减少污水产生量和污染物浓度，降低治理难度和成本。在防渗漏、防雨淋、防外溢储粪场内，将粪便掺配一定比例秸秆料堆积发酵，定期人工或机械翻堆，使粪便自然发酵腐熟，降解有机质，杀灭病原菌，形成无害有机农肥，肥料全部还田（果、林）及蔬菜大棚资源化利用。治理后达到《辽宁省</w:t>
      </w:r>
      <w:r>
        <w:rPr>
          <w:rFonts w:cs="Times New Roman"/>
        </w:rPr>
        <w:t>2015-2017</w:t>
      </w:r>
      <w:r>
        <w:rPr>
          <w:rFonts w:cs="Times New Roman"/>
        </w:rPr>
        <w:t>年畜禽规模养殖场（小区）标准化生态建设实施方案》中规定要求。</w:t>
      </w:r>
    </w:p>
    <w:p w:rsidR="009A0598" w:rsidRDefault="00963699">
      <w:pPr>
        <w:ind w:firstLineChars="200" w:firstLine="560"/>
        <w:rPr>
          <w:rFonts w:cs="Times New Roman"/>
        </w:rPr>
      </w:pPr>
      <w:r>
        <w:rPr>
          <w:rFonts w:cs="Times New Roman"/>
        </w:rPr>
        <w:t>（</w:t>
      </w:r>
      <w:r>
        <w:rPr>
          <w:rFonts w:cs="Times New Roman"/>
        </w:rPr>
        <w:t>2</w:t>
      </w:r>
      <w:r>
        <w:rPr>
          <w:rFonts w:cs="Times New Roman"/>
        </w:rPr>
        <w:t>）污水治理模式为沉淀、发酵模式</w:t>
      </w:r>
    </w:p>
    <w:p w:rsidR="009A0598" w:rsidRDefault="00963699">
      <w:pPr>
        <w:ind w:firstLineChars="200" w:firstLine="560"/>
        <w:rPr>
          <w:rFonts w:ascii="仿宋" w:hAnsi="仿宋"/>
        </w:rPr>
      </w:pPr>
      <w:r>
        <w:rPr>
          <w:rFonts w:ascii="仿宋" w:hAnsi="仿宋" w:hint="eastAsia"/>
        </w:rPr>
        <w:t>在防渗漏、防雨淋、防外溢的污水沉淀池内，经过沉淀和充分停留自然发酵，起到降解有机质，杀灭病原菌作用。利用末端出水全部还田（果、林）及用做蔬菜大棚生产的农业用肥。</w:t>
      </w:r>
    </w:p>
    <w:p w:rsidR="009A0598" w:rsidRDefault="00963699">
      <w:pPr>
        <w:ind w:firstLineChars="200" w:firstLine="560"/>
        <w:rPr>
          <w:rFonts w:ascii="仿宋" w:hAnsi="仿宋"/>
        </w:rPr>
      </w:pPr>
      <w:r>
        <w:rPr>
          <w:rFonts w:ascii="仿宋" w:hAnsi="仿宋" w:hint="eastAsia"/>
        </w:rPr>
        <w:t>当自有消纳土地面积充足时，按照《</w:t>
      </w:r>
      <w:r>
        <w:rPr>
          <w:rFonts w:cs="Times New Roman"/>
        </w:rPr>
        <w:t>畜禽粪便无害化卫生要求（</w:t>
      </w:r>
      <w:r>
        <w:rPr>
          <w:rFonts w:cs="Times New Roman"/>
        </w:rPr>
        <w:t>GB 7959-2012</w:t>
      </w:r>
      <w:r>
        <w:rPr>
          <w:rFonts w:cs="Times New Roman"/>
        </w:rPr>
        <w:t>）》《畜禽粪便无害化处理技术规范（</w:t>
      </w:r>
      <w:r>
        <w:rPr>
          <w:rFonts w:cs="Times New Roman"/>
        </w:rPr>
        <w:t>GB/T 36195-2018</w:t>
      </w:r>
      <w:r>
        <w:rPr>
          <w:rFonts w:cs="Times New Roman"/>
        </w:rPr>
        <w:t>）》有关要求</w:t>
      </w:r>
      <w:r>
        <w:rPr>
          <w:rFonts w:ascii="仿宋" w:hAnsi="仿宋" w:hint="eastAsia"/>
        </w:rPr>
        <w:t>，粪污规范贮存堆沤或厌氧发酵，保障粪污堆沤时长，确保达到无害化处理利用要求后施用；自有消纳土地不足时，与周边种植户签订粪肥消纳协议，确保粪肥施用面积能满足粪肥消纳需要。因此，朝阳市龙城区属于消纳土地充足的区域，养殖场（户）优先采用粪肥还田利用模式和低成本、低</w:t>
      </w:r>
      <w:r>
        <w:rPr>
          <w:rFonts w:cs="Times New Roman"/>
        </w:rPr>
        <w:t>排放、易操作的粪污处理工</w:t>
      </w:r>
      <w:r>
        <w:rPr>
          <w:rFonts w:cs="Times New Roman"/>
        </w:rPr>
        <w:lastRenderedPageBreak/>
        <w:t>艺，以养分平衡为核心，完善粪污收集</w:t>
      </w:r>
      <w:r>
        <w:rPr>
          <w:rFonts w:cs="Times New Roman"/>
        </w:rPr>
        <w:t>-</w:t>
      </w:r>
      <w:r>
        <w:rPr>
          <w:rFonts w:cs="Times New Roman"/>
        </w:rPr>
        <w:t>贮存</w:t>
      </w:r>
      <w:r>
        <w:rPr>
          <w:rFonts w:cs="Times New Roman"/>
        </w:rPr>
        <w:t>-</w:t>
      </w:r>
      <w:r>
        <w:rPr>
          <w:rFonts w:cs="Times New Roman"/>
        </w:rPr>
        <w:t>转运</w:t>
      </w:r>
      <w:r>
        <w:rPr>
          <w:rFonts w:cs="Times New Roman"/>
        </w:rPr>
        <w:t>-</w:t>
      </w:r>
      <w:r>
        <w:rPr>
          <w:rFonts w:cs="Times New Roman"/>
        </w:rPr>
        <w:t>利用体系（见图</w:t>
      </w:r>
      <w:r>
        <w:rPr>
          <w:rFonts w:cs="Times New Roman"/>
        </w:rPr>
        <w:t>4-3-1</w:t>
      </w:r>
      <w:r>
        <w:rPr>
          <w:rFonts w:cs="Times New Roman"/>
        </w:rPr>
        <w:t>和图</w:t>
      </w:r>
      <w:r>
        <w:rPr>
          <w:rFonts w:cs="Times New Roman"/>
        </w:rPr>
        <w:t>4-3-2</w:t>
      </w:r>
      <w:r>
        <w:rPr>
          <w:rFonts w:cs="Times New Roman"/>
        </w:rPr>
        <w:t>所示）</w:t>
      </w:r>
      <w:r>
        <w:rPr>
          <w:rFonts w:ascii="仿宋" w:hAnsi="仿宋" w:hint="eastAsia"/>
        </w:rPr>
        <w:t>。</w:t>
      </w:r>
    </w:p>
    <w:p w:rsidR="009A0598" w:rsidRDefault="00963699">
      <w:pPr>
        <w:ind w:firstLineChars="200" w:firstLine="562"/>
        <w:jc w:val="center"/>
        <w:rPr>
          <w:rFonts w:ascii="仿宋" w:hAnsi="仿宋"/>
        </w:rPr>
      </w:pPr>
      <w:r>
        <w:rPr>
          <w:rFonts w:ascii="仿宋" w:hAnsi="仿宋" w:cs="Times New Roman"/>
          <w:b/>
          <w:bCs/>
          <w:noProof/>
          <w:szCs w:val="28"/>
        </w:rPr>
        <w:drawing>
          <wp:inline distT="0" distB="0" distL="114300" distR="114300">
            <wp:extent cx="3886835" cy="1056005"/>
            <wp:effectExtent l="0" t="0" r="18415" b="10795"/>
            <wp:docPr id="6" name="图片 3" descr="1619161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619161668(1)"/>
                    <pic:cNvPicPr>
                      <a:picLocks noChangeAspect="1"/>
                    </pic:cNvPicPr>
                  </pic:nvPicPr>
                  <pic:blipFill>
                    <a:blip r:embed="rId15" cstate="print"/>
                    <a:stretch>
                      <a:fillRect/>
                    </a:stretch>
                  </pic:blipFill>
                  <pic:spPr>
                    <a:xfrm>
                      <a:off x="0" y="0"/>
                      <a:ext cx="3886835" cy="1056005"/>
                    </a:xfrm>
                    <a:prstGeom prst="rect">
                      <a:avLst/>
                    </a:prstGeom>
                    <a:noFill/>
                    <a:ln>
                      <a:noFill/>
                    </a:ln>
                  </pic:spPr>
                </pic:pic>
              </a:graphicData>
            </a:graphic>
          </wp:inline>
        </w:drawing>
      </w:r>
    </w:p>
    <w:p w:rsidR="009A0598" w:rsidRDefault="00963699">
      <w:pPr>
        <w:ind w:firstLineChars="200" w:firstLine="482"/>
        <w:jc w:val="center"/>
        <w:rPr>
          <w:rFonts w:cs="Times New Roman"/>
          <w:b/>
          <w:bCs/>
          <w:sz w:val="24"/>
          <w:szCs w:val="24"/>
        </w:rPr>
      </w:pPr>
      <w:r>
        <w:rPr>
          <w:rFonts w:cs="Times New Roman"/>
          <w:b/>
          <w:bCs/>
          <w:sz w:val="24"/>
          <w:szCs w:val="24"/>
        </w:rPr>
        <w:t>图</w:t>
      </w:r>
      <w:r>
        <w:rPr>
          <w:rFonts w:cs="Times New Roman"/>
          <w:b/>
          <w:bCs/>
          <w:sz w:val="24"/>
          <w:szCs w:val="24"/>
        </w:rPr>
        <w:t xml:space="preserve">4-3-1 </w:t>
      </w:r>
      <w:r>
        <w:rPr>
          <w:rFonts w:cs="Times New Roman"/>
          <w:b/>
          <w:bCs/>
          <w:sz w:val="24"/>
          <w:szCs w:val="24"/>
        </w:rPr>
        <w:t>畜禽粪污贮存</w:t>
      </w:r>
      <w:r>
        <w:rPr>
          <w:rFonts w:cs="Times New Roman"/>
          <w:b/>
          <w:bCs/>
          <w:sz w:val="24"/>
          <w:szCs w:val="24"/>
        </w:rPr>
        <w:t>+</w:t>
      </w:r>
      <w:r>
        <w:rPr>
          <w:rFonts w:cs="Times New Roman"/>
          <w:b/>
          <w:bCs/>
          <w:sz w:val="24"/>
          <w:szCs w:val="24"/>
        </w:rPr>
        <w:t>就近还田模式</w:t>
      </w:r>
    </w:p>
    <w:p w:rsidR="009A0598" w:rsidRDefault="00963699">
      <w:pPr>
        <w:ind w:firstLineChars="200" w:firstLine="422"/>
        <w:jc w:val="center"/>
        <w:rPr>
          <w:rFonts w:ascii="仿宋" w:hAnsi="仿宋"/>
        </w:rPr>
      </w:pPr>
      <w:r>
        <w:rPr>
          <w:rFonts w:ascii="仿宋" w:hAnsi="仿宋" w:cs="Times New Roman"/>
          <w:b/>
          <w:bCs/>
          <w:noProof/>
          <w:sz w:val="21"/>
          <w:szCs w:val="21"/>
        </w:rPr>
        <w:drawing>
          <wp:inline distT="0" distB="0" distL="114300" distR="114300">
            <wp:extent cx="5419725" cy="1099820"/>
            <wp:effectExtent l="0" t="0" r="0" b="5080"/>
            <wp:docPr id="7" name="图片 4" descr="1619161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619161235(1)"/>
                    <pic:cNvPicPr>
                      <a:picLocks noChangeAspect="1"/>
                    </pic:cNvPicPr>
                  </pic:nvPicPr>
                  <pic:blipFill>
                    <a:blip r:embed="rId16" cstate="print"/>
                    <a:stretch>
                      <a:fillRect/>
                    </a:stretch>
                  </pic:blipFill>
                  <pic:spPr>
                    <a:xfrm>
                      <a:off x="0" y="0"/>
                      <a:ext cx="5440175" cy="1104264"/>
                    </a:xfrm>
                    <a:prstGeom prst="rect">
                      <a:avLst/>
                    </a:prstGeom>
                    <a:noFill/>
                    <a:ln>
                      <a:noFill/>
                    </a:ln>
                  </pic:spPr>
                </pic:pic>
              </a:graphicData>
            </a:graphic>
          </wp:inline>
        </w:drawing>
      </w:r>
    </w:p>
    <w:p w:rsidR="009A0598" w:rsidRDefault="00963699">
      <w:pPr>
        <w:ind w:firstLineChars="200" w:firstLine="482"/>
        <w:jc w:val="center"/>
        <w:rPr>
          <w:rFonts w:ascii="仿宋" w:hAnsi="仿宋"/>
          <w:b/>
          <w:bCs/>
          <w:sz w:val="24"/>
          <w:szCs w:val="24"/>
        </w:rPr>
      </w:pPr>
      <w:r>
        <w:rPr>
          <w:rFonts w:cs="Times New Roman"/>
          <w:b/>
          <w:bCs/>
          <w:sz w:val="24"/>
          <w:szCs w:val="24"/>
        </w:rPr>
        <w:t>图</w:t>
      </w:r>
      <w:r>
        <w:rPr>
          <w:rFonts w:cs="Times New Roman"/>
          <w:b/>
          <w:bCs/>
          <w:sz w:val="24"/>
          <w:szCs w:val="24"/>
        </w:rPr>
        <w:t xml:space="preserve">4-3-2 </w:t>
      </w:r>
      <w:r>
        <w:rPr>
          <w:rFonts w:cs="Times New Roman"/>
          <w:b/>
          <w:bCs/>
          <w:sz w:val="24"/>
          <w:szCs w:val="24"/>
        </w:rPr>
        <w:t>畜禽粪污厌氧</w:t>
      </w:r>
      <w:r>
        <w:rPr>
          <w:rFonts w:cs="Times New Roman"/>
          <w:b/>
          <w:bCs/>
          <w:sz w:val="24"/>
          <w:szCs w:val="24"/>
        </w:rPr>
        <w:t>+</w:t>
      </w:r>
      <w:r>
        <w:rPr>
          <w:rFonts w:cs="Times New Roman"/>
          <w:b/>
          <w:bCs/>
          <w:sz w:val="24"/>
          <w:szCs w:val="24"/>
        </w:rPr>
        <w:t>就近还田模式</w:t>
      </w:r>
    </w:p>
    <w:p w:rsidR="009A0598" w:rsidRDefault="00963699">
      <w:pPr>
        <w:ind w:firstLineChars="200" w:firstLine="560"/>
        <w:rPr>
          <w:rFonts w:ascii="仿宋" w:hAnsi="仿宋" w:cs="Times New Roman"/>
        </w:rPr>
      </w:pPr>
      <w:r>
        <w:rPr>
          <w:rFonts w:ascii="仿宋" w:hAnsi="仿宋" w:cs="Times New Roman"/>
        </w:rPr>
        <w:t>当养殖场（户）周边粪污消纳土地不足时，以乡</w:t>
      </w:r>
      <w:r>
        <w:rPr>
          <w:rFonts w:ascii="仿宋" w:hAnsi="仿宋" w:cs="Times New Roman" w:hint="eastAsia"/>
        </w:rPr>
        <w:t>、街道</w:t>
      </w:r>
      <w:r>
        <w:rPr>
          <w:rFonts w:ascii="仿宋" w:hAnsi="仿宋" w:cs="Times New Roman"/>
        </w:rPr>
        <w:t>为基本单元，规模养殖场可将固体粪便委托处理，通过与有机肥厂、专业沼气工程企业、社会化粪肥服务机构、果菜茶种植基地、种植企业或合作社等第三方签订用肥协议，确定种养两端粪肥产用合作关系。液体粪污用于规模养殖场自有土地或与周边种植户签订消纳协议，施用于附</w:t>
      </w:r>
      <w:r>
        <w:rPr>
          <w:rFonts w:cs="Times New Roman"/>
        </w:rPr>
        <w:t>近农地（图</w:t>
      </w:r>
      <w:r>
        <w:rPr>
          <w:rFonts w:cs="Times New Roman"/>
        </w:rPr>
        <w:t>4-3-3</w:t>
      </w:r>
      <w:r>
        <w:rPr>
          <w:rFonts w:cs="Times New Roman"/>
        </w:rPr>
        <w:t>）。养</w:t>
      </w:r>
      <w:r>
        <w:rPr>
          <w:rFonts w:ascii="仿宋" w:hAnsi="仿宋" w:cs="Times New Roman"/>
        </w:rPr>
        <w:t>殖户分布集中的区域，建设粪污转运中心，统一收集、统一处理利用。鼓励各地探索建立第三方粪肥服务机构集有机肥生产、配送、施用和有机食品电商等全程服务模式。</w:t>
      </w:r>
    </w:p>
    <w:p w:rsidR="009A0598" w:rsidRDefault="00963699">
      <w:pPr>
        <w:adjustRightInd w:val="0"/>
        <w:snapToGrid w:val="0"/>
        <w:ind w:firstLineChars="200" w:firstLine="562"/>
        <w:jc w:val="left"/>
        <w:rPr>
          <w:rFonts w:ascii="仿宋" w:hAnsi="仿宋" w:cs="Times New Roman"/>
          <w:b/>
          <w:bCs/>
          <w:sz w:val="21"/>
          <w:szCs w:val="21"/>
        </w:rPr>
      </w:pPr>
      <w:r>
        <w:rPr>
          <w:rFonts w:ascii="仿宋" w:hAnsi="仿宋"/>
          <w:b/>
          <w:bCs/>
          <w:noProof/>
          <w:szCs w:val="28"/>
        </w:rPr>
        <w:drawing>
          <wp:inline distT="0" distB="0" distL="0" distR="0">
            <wp:extent cx="4315714" cy="1594768"/>
            <wp:effectExtent l="19050" t="0" r="8636" b="0"/>
            <wp:docPr id="8" name="图片 15" descr="1620202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1620202207(1)"/>
                    <pic:cNvPicPr>
                      <a:picLocks noChangeAspect="1" noChangeArrowheads="1"/>
                    </pic:cNvPicPr>
                  </pic:nvPicPr>
                  <pic:blipFill>
                    <a:blip r:embed="rId17" cstate="print"/>
                    <a:srcRect/>
                    <a:stretch>
                      <a:fillRect/>
                    </a:stretch>
                  </pic:blipFill>
                  <pic:spPr>
                    <a:xfrm>
                      <a:off x="0" y="0"/>
                      <a:ext cx="4315714" cy="1594768"/>
                    </a:xfrm>
                    <a:prstGeom prst="rect">
                      <a:avLst/>
                    </a:prstGeom>
                    <a:noFill/>
                    <a:ln w="9525">
                      <a:noFill/>
                      <a:miter lim="800000"/>
                      <a:headEnd/>
                      <a:tailEnd/>
                    </a:ln>
                  </pic:spPr>
                </pic:pic>
              </a:graphicData>
            </a:graphic>
          </wp:inline>
        </w:drawing>
      </w:r>
    </w:p>
    <w:p w:rsidR="009A0598" w:rsidRDefault="00963699">
      <w:pPr>
        <w:ind w:firstLineChars="200" w:firstLine="482"/>
        <w:jc w:val="center"/>
        <w:rPr>
          <w:rFonts w:ascii="仿宋" w:hAnsi="仿宋"/>
          <w:b/>
          <w:bCs/>
          <w:sz w:val="24"/>
          <w:szCs w:val="24"/>
        </w:rPr>
      </w:pPr>
      <w:r>
        <w:rPr>
          <w:rFonts w:cs="Times New Roman"/>
          <w:b/>
          <w:bCs/>
          <w:sz w:val="24"/>
          <w:szCs w:val="24"/>
        </w:rPr>
        <w:t>图</w:t>
      </w:r>
      <w:r>
        <w:rPr>
          <w:rFonts w:cs="Times New Roman"/>
          <w:b/>
          <w:bCs/>
          <w:sz w:val="24"/>
          <w:szCs w:val="24"/>
        </w:rPr>
        <w:t xml:space="preserve">4-3-3 </w:t>
      </w:r>
      <w:r>
        <w:rPr>
          <w:rFonts w:cs="Times New Roman"/>
          <w:b/>
          <w:bCs/>
          <w:sz w:val="24"/>
          <w:szCs w:val="24"/>
        </w:rPr>
        <w:t>畜禽固体粪肥委托处理</w:t>
      </w:r>
      <w:r>
        <w:rPr>
          <w:rFonts w:cs="Times New Roman"/>
          <w:b/>
          <w:bCs/>
          <w:sz w:val="24"/>
          <w:szCs w:val="24"/>
        </w:rPr>
        <w:t>+</w:t>
      </w:r>
      <w:r>
        <w:rPr>
          <w:rFonts w:cs="Times New Roman"/>
          <w:b/>
          <w:bCs/>
          <w:sz w:val="24"/>
          <w:szCs w:val="24"/>
        </w:rPr>
        <w:t>液体粪肥就近还田模式</w:t>
      </w:r>
    </w:p>
    <w:p w:rsidR="009A0598" w:rsidRDefault="00963699" w:rsidP="004667AE">
      <w:pPr>
        <w:pStyle w:val="2"/>
        <w:spacing w:before="190" w:after="190"/>
        <w:rPr>
          <w:rFonts w:ascii="仿宋" w:hAnsi="仿宋"/>
        </w:rPr>
      </w:pPr>
      <w:bookmarkStart w:id="27" w:name="_Toc90395870"/>
      <w:r>
        <w:rPr>
          <w:rFonts w:cs="Times New Roman" w:hint="eastAsia"/>
        </w:rPr>
        <w:lastRenderedPageBreak/>
        <w:t xml:space="preserve">4.4 </w:t>
      </w:r>
      <w:r>
        <w:rPr>
          <w:rFonts w:ascii="仿宋" w:hAnsi="仿宋" w:hint="eastAsia"/>
        </w:rPr>
        <w:t>粪污</w:t>
      </w:r>
      <w:r>
        <w:rPr>
          <w:rFonts w:ascii="仿宋" w:hAnsi="仿宋"/>
        </w:rPr>
        <w:t>资源化利用现状</w:t>
      </w:r>
      <w:bookmarkEnd w:id="27"/>
    </w:p>
    <w:p w:rsidR="004667AE" w:rsidRDefault="004667AE" w:rsidP="004667AE">
      <w:pPr>
        <w:ind w:firstLineChars="200" w:firstLine="560"/>
        <w:rPr>
          <w:bCs/>
        </w:rPr>
      </w:pPr>
      <w:r>
        <w:rPr>
          <w:rFonts w:hint="eastAsia"/>
          <w:bCs/>
        </w:rPr>
        <w:t>根据《关于进一步明确畜禽粪污还田利用要求强化养殖污染监管的通知》（农办牧〔</w:t>
      </w:r>
      <w:r>
        <w:rPr>
          <w:rFonts w:hint="eastAsia"/>
          <w:bCs/>
        </w:rPr>
        <w:t>2020</w:t>
      </w:r>
      <w:r>
        <w:rPr>
          <w:rFonts w:hint="eastAsia"/>
          <w:bCs/>
        </w:rPr>
        <w:t>〕</w:t>
      </w:r>
      <w:r>
        <w:rPr>
          <w:rFonts w:hint="eastAsia"/>
          <w:bCs/>
        </w:rPr>
        <w:t>23</w:t>
      </w:r>
      <w:r>
        <w:rPr>
          <w:rFonts w:hint="eastAsia"/>
          <w:bCs/>
        </w:rPr>
        <w:t>号），</w:t>
      </w:r>
      <w:r>
        <w:rPr>
          <w:rFonts w:hint="eastAsia"/>
          <w:bCs/>
        </w:rPr>
        <w:t xml:space="preserve"> </w:t>
      </w:r>
      <w:r>
        <w:rPr>
          <w:rFonts w:hint="eastAsia"/>
          <w:bCs/>
        </w:rPr>
        <w:t>全面推进畜禽养殖废弃物资源化利用，加大环境监管力度，加快构建种养结合、农牧循环的可持续发展新格局。因此，龙城区通过国家、省市粪污治理项目对畜禽养殖场开展标准化养殖和粪污综合处理设施改造提升，全区畜禽粪污物以堆积发酵还田和有机肥生产为主要技术手段，通过建立土地、粪便消纳协议这一机制解决粪便消纳问题。</w:t>
      </w:r>
    </w:p>
    <w:p w:rsidR="004667AE" w:rsidRDefault="004667AE" w:rsidP="004667AE">
      <w:pPr>
        <w:ind w:firstLineChars="200" w:firstLine="560"/>
        <w:rPr>
          <w:bCs/>
        </w:rPr>
      </w:pPr>
      <w:r>
        <w:rPr>
          <w:rFonts w:hint="eastAsia"/>
          <w:bCs/>
        </w:rPr>
        <w:t>其一，养殖户通过自有农田、菜地、蔬果大棚来消纳养殖产生的粪便和污水；</w:t>
      </w:r>
    </w:p>
    <w:p w:rsidR="004667AE" w:rsidRDefault="004667AE" w:rsidP="004667AE">
      <w:pPr>
        <w:ind w:firstLineChars="200" w:firstLine="560"/>
        <w:rPr>
          <w:bCs/>
        </w:rPr>
      </w:pPr>
      <w:r>
        <w:rPr>
          <w:rFonts w:hint="eastAsia"/>
          <w:bCs/>
        </w:rPr>
        <w:t>其二，规模养殖场通过与农业生产者签订粪肥土地消纳协议，利用农业生产者的土地来消纳养殖场产生的粪便和污水。</w:t>
      </w:r>
    </w:p>
    <w:p w:rsidR="009A0598" w:rsidRPr="004667AE" w:rsidRDefault="004667AE" w:rsidP="004667AE">
      <w:pPr>
        <w:ind w:firstLineChars="200" w:firstLine="560"/>
        <w:rPr>
          <w:bCs/>
        </w:rPr>
      </w:pPr>
      <w:r>
        <w:rPr>
          <w:rFonts w:hint="eastAsia"/>
          <w:bCs/>
        </w:rPr>
        <w:t>通过建立以上机制，确保养殖场户产生的粪便能够还田处理，实现了养殖、种植良性发展。通过粪污资源化利用，尤其是有机肥的施用，改善了土壤环境，提升农作物品质。</w:t>
      </w:r>
    </w:p>
    <w:p w:rsidR="009A0598" w:rsidRDefault="00963699">
      <w:pPr>
        <w:ind w:firstLineChars="200" w:firstLine="560"/>
        <w:rPr>
          <w:rFonts w:ascii="仿宋" w:hAnsi="仿宋"/>
        </w:rPr>
      </w:pPr>
      <w:r>
        <w:rPr>
          <w:rFonts w:cs="Times New Roman"/>
        </w:rPr>
        <w:t>龙城区在积极推进粪污资源化利用并取得积极成效的同时，也存在一些需要改善的问题：</w:t>
      </w:r>
      <w:r>
        <w:rPr>
          <w:rFonts w:cs="Times New Roman"/>
          <w:bCs/>
        </w:rPr>
        <w:t>规模化养殖场污染防治设施配套率已达到</w:t>
      </w:r>
      <w:r>
        <w:rPr>
          <w:rFonts w:cs="Times New Roman"/>
          <w:bCs/>
        </w:rPr>
        <w:t>100%</w:t>
      </w:r>
      <w:r>
        <w:rPr>
          <w:rFonts w:cs="Times New Roman"/>
          <w:bCs/>
        </w:rPr>
        <w:t>，但部分</w:t>
      </w:r>
      <w:r>
        <w:rPr>
          <w:rFonts w:hint="eastAsia"/>
          <w:bCs/>
        </w:rPr>
        <w:t>畜禽规模以下养殖户存在配套治理设施不足、设计施工不规范、治理设施污染物排放达标率不高、配套消纳设施不全，亟待进一步改造升级。龙城区散养户占比重较大，属于粗放型管理模式，其标准化程度比较低，畜禽粪污资源没有得到合理有效利用，对环境造成较大污染。</w:t>
      </w:r>
    </w:p>
    <w:p w:rsidR="009A0598" w:rsidRDefault="00963699">
      <w:pPr>
        <w:ind w:firstLineChars="200" w:firstLine="560"/>
        <w:rPr>
          <w:rFonts w:cs="Times New Roman"/>
        </w:rPr>
      </w:pPr>
      <w:r>
        <w:rPr>
          <w:rFonts w:cs="Times New Roman"/>
        </w:rPr>
        <w:t>根据《畜禽养殖业污染物排放标准》（</w:t>
      </w:r>
      <w:r>
        <w:rPr>
          <w:rFonts w:cs="Times New Roman"/>
        </w:rPr>
        <w:t>GB 18596-2001</w:t>
      </w:r>
      <w:r>
        <w:rPr>
          <w:rFonts w:cs="Times New Roman"/>
        </w:rPr>
        <w:t>））中表</w:t>
      </w:r>
      <w:r>
        <w:rPr>
          <w:rFonts w:cs="Times New Roman"/>
        </w:rPr>
        <w:lastRenderedPageBreak/>
        <w:t>4</w:t>
      </w:r>
      <w:r>
        <w:rPr>
          <w:rFonts w:cs="Times New Roman"/>
        </w:rPr>
        <w:t>集约化畜禽养殖业干清粪工艺最高允许排水量、《畜禽养殖业污染治理工程技术规范》（</w:t>
      </w:r>
      <w:r>
        <w:rPr>
          <w:rFonts w:cs="Times New Roman"/>
        </w:rPr>
        <w:t>HJ497-2009</w:t>
      </w:r>
      <w:r>
        <w:rPr>
          <w:rFonts w:cs="Times New Roman"/>
        </w:rPr>
        <w:t>）中附录</w:t>
      </w:r>
      <w:r>
        <w:rPr>
          <w:rFonts w:cs="Times New Roman"/>
        </w:rPr>
        <w:t>A</w:t>
      </w:r>
      <w:r>
        <w:rPr>
          <w:rFonts w:cs="Times New Roman"/>
        </w:rPr>
        <w:t>（畜禽养殖废水水质和粪污产生量）以及养殖户和规模养殖场的</w:t>
      </w:r>
      <w:r w:rsidR="00583193">
        <w:rPr>
          <w:rFonts w:cs="Times New Roman"/>
        </w:rPr>
        <w:t>畜禽</w:t>
      </w:r>
      <w:r>
        <w:rPr>
          <w:rFonts w:cs="Times New Roman"/>
        </w:rPr>
        <w:t>存栏量，计算</w:t>
      </w:r>
      <w:r>
        <w:rPr>
          <w:rFonts w:cs="Times New Roman" w:hint="eastAsia"/>
        </w:rPr>
        <w:t>龙城区</w:t>
      </w:r>
      <w:r>
        <w:rPr>
          <w:rFonts w:ascii="仿宋" w:hAnsi="仿宋" w:hint="eastAsia"/>
        </w:rPr>
        <w:t>各</w:t>
      </w:r>
      <w:r>
        <w:rPr>
          <w:rFonts w:cs="Times New Roman"/>
        </w:rPr>
        <w:t>镇街规模养殖场和规模以下养殖户畜禽的粪污产生量以及</w:t>
      </w:r>
      <w:r>
        <w:rPr>
          <w:rFonts w:cs="Times New Roman"/>
        </w:rPr>
        <w:t>COD</w:t>
      </w:r>
      <w:r>
        <w:rPr>
          <w:rFonts w:cs="Times New Roman"/>
        </w:rPr>
        <w:t>、</w:t>
      </w:r>
      <w:r>
        <w:rPr>
          <w:rFonts w:cs="Times New Roman"/>
        </w:rPr>
        <w:t>NH</w:t>
      </w:r>
      <w:r>
        <w:rPr>
          <w:rFonts w:cs="Times New Roman"/>
          <w:vertAlign w:val="subscript"/>
        </w:rPr>
        <w:t>3</w:t>
      </w:r>
      <w:r>
        <w:rPr>
          <w:rFonts w:cs="Times New Roman"/>
        </w:rPr>
        <w:t>–N</w:t>
      </w:r>
      <w:r>
        <w:rPr>
          <w:rFonts w:cs="Times New Roman"/>
        </w:rPr>
        <w:t>、</w:t>
      </w:r>
      <w:r>
        <w:rPr>
          <w:rFonts w:cs="Times New Roman"/>
        </w:rPr>
        <w:t>TN</w:t>
      </w:r>
      <w:r>
        <w:rPr>
          <w:rFonts w:cs="Times New Roman"/>
        </w:rPr>
        <w:t>、</w:t>
      </w:r>
      <w:r>
        <w:rPr>
          <w:rFonts w:cs="Times New Roman"/>
        </w:rPr>
        <w:t>TP</w:t>
      </w:r>
      <w:r>
        <w:rPr>
          <w:rFonts w:cs="Times New Roman"/>
        </w:rPr>
        <w:t>等主要污染物产生量（见表</w:t>
      </w:r>
      <w:r>
        <w:rPr>
          <w:rFonts w:cs="Times New Roman"/>
        </w:rPr>
        <w:t>4-</w:t>
      </w:r>
      <w:r>
        <w:rPr>
          <w:rFonts w:cs="Times New Roman" w:hint="eastAsia"/>
        </w:rPr>
        <w:t>4</w:t>
      </w:r>
      <w:r>
        <w:rPr>
          <w:rFonts w:cs="Times New Roman"/>
        </w:rPr>
        <w:t>-1</w:t>
      </w:r>
      <w:r>
        <w:rPr>
          <w:rFonts w:cs="Times New Roman"/>
        </w:rPr>
        <w:t>、</w:t>
      </w:r>
      <w:r>
        <w:rPr>
          <w:rFonts w:cs="Times New Roman"/>
        </w:rPr>
        <w:t>4-</w:t>
      </w:r>
      <w:r>
        <w:rPr>
          <w:rFonts w:cs="Times New Roman" w:hint="eastAsia"/>
        </w:rPr>
        <w:t>4</w:t>
      </w:r>
      <w:r>
        <w:rPr>
          <w:rFonts w:cs="Times New Roman"/>
        </w:rPr>
        <w:t>-2</w:t>
      </w:r>
      <w:r>
        <w:rPr>
          <w:rFonts w:cs="Times New Roman"/>
        </w:rPr>
        <w:t>、</w:t>
      </w:r>
      <w:r>
        <w:rPr>
          <w:rFonts w:cs="Times New Roman"/>
        </w:rPr>
        <w:t>4-</w:t>
      </w:r>
      <w:r>
        <w:rPr>
          <w:rFonts w:cs="Times New Roman" w:hint="eastAsia"/>
        </w:rPr>
        <w:t>4</w:t>
      </w:r>
      <w:r>
        <w:rPr>
          <w:rFonts w:cs="Times New Roman"/>
        </w:rPr>
        <w:t>-3</w:t>
      </w:r>
      <w:r>
        <w:rPr>
          <w:rFonts w:cs="Times New Roman"/>
        </w:rPr>
        <w:t>）。</w:t>
      </w:r>
    </w:p>
    <w:p w:rsidR="009A0598" w:rsidRDefault="00963699">
      <w:pPr>
        <w:pStyle w:val="afe"/>
        <w:ind w:firstLineChars="200" w:firstLine="482"/>
        <w:rPr>
          <w:rFonts w:cs="Times New Roman"/>
        </w:rPr>
      </w:pPr>
      <w:r>
        <w:rPr>
          <w:rFonts w:cs="Times New Roman"/>
        </w:rPr>
        <w:t>表</w:t>
      </w:r>
      <w:r>
        <w:rPr>
          <w:rFonts w:cs="Times New Roman"/>
        </w:rPr>
        <w:t xml:space="preserve">4-4-1 </w:t>
      </w:r>
      <w:r>
        <w:rPr>
          <w:rFonts w:cs="Times New Roman"/>
        </w:rPr>
        <w:t>龙城区规模养殖场畜禽粪污及主要污染物产生量统计表</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055"/>
        <w:gridCol w:w="1107"/>
        <w:gridCol w:w="1107"/>
        <w:gridCol w:w="1107"/>
        <w:gridCol w:w="1106"/>
        <w:gridCol w:w="1108"/>
        <w:gridCol w:w="1110"/>
      </w:tblGrid>
      <w:tr w:rsidR="009A0598">
        <w:trPr>
          <w:trHeight w:val="454"/>
          <w:tblHeader/>
          <w:jc w:val="center"/>
        </w:trPr>
        <w:tc>
          <w:tcPr>
            <w:tcW w:w="745" w:type="pct"/>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镇街</w:t>
            </w:r>
          </w:p>
        </w:tc>
        <w:tc>
          <w:tcPr>
            <w:tcW w:w="582"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污水量</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m</w:t>
            </w:r>
            <w:r>
              <w:rPr>
                <w:rFonts w:cs="Times New Roman" w:hint="eastAsia"/>
                <w:b/>
                <w:color w:val="000000" w:themeColor="text1"/>
                <w:sz w:val="21"/>
                <w:szCs w:val="21"/>
                <w:vertAlign w:val="superscript"/>
              </w:rPr>
              <w:t>3</w:t>
            </w:r>
            <w:r>
              <w:rPr>
                <w:rFonts w:cs="Times New Roman" w:hint="eastAsia"/>
                <w:b/>
                <w:color w:val="000000" w:themeColor="text1"/>
                <w:sz w:val="21"/>
                <w:szCs w:val="21"/>
              </w:rPr>
              <w:t>/a</w:t>
            </w:r>
            <w:r>
              <w:rPr>
                <w:rFonts w:cs="Times New Roman" w:hint="eastAsia"/>
                <w:b/>
                <w:color w:val="000000" w:themeColor="text1"/>
                <w:sz w:val="21"/>
                <w:szCs w:val="21"/>
              </w:rPr>
              <w:t>）</w:t>
            </w:r>
          </w:p>
        </w:tc>
        <w:tc>
          <w:tcPr>
            <w:tcW w:w="611"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COD</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11"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NH</w:t>
            </w:r>
            <w:r>
              <w:rPr>
                <w:rFonts w:cs="Times New Roman" w:hint="eastAsia"/>
                <w:b/>
                <w:color w:val="000000" w:themeColor="text1"/>
                <w:sz w:val="21"/>
                <w:szCs w:val="21"/>
                <w:vertAlign w:val="subscript"/>
              </w:rPr>
              <w:t>3</w:t>
            </w:r>
            <w:r>
              <w:rPr>
                <w:rFonts w:cs="Times New Roman" w:hint="eastAsia"/>
                <w:b/>
                <w:color w:val="000000" w:themeColor="text1"/>
                <w:sz w:val="21"/>
                <w:szCs w:val="21"/>
              </w:rPr>
              <w:t>-N</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11"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TN</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11"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TP</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12"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粪</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13"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尿</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联合乡</w:t>
            </w:r>
          </w:p>
        </w:tc>
        <w:tc>
          <w:tcPr>
            <w:tcW w:w="582" w:type="pct"/>
            <w:shd w:val="clear" w:color="auto" w:fill="auto"/>
            <w:noWrap/>
            <w:vAlign w:val="center"/>
          </w:tcPr>
          <w:p w:rsidR="009A0598" w:rsidRDefault="00963699">
            <w:pPr>
              <w:jc w:val="center"/>
              <w:rPr>
                <w:sz w:val="21"/>
                <w:szCs w:val="21"/>
              </w:rPr>
            </w:pPr>
            <w:r>
              <w:rPr>
                <w:rFonts w:hint="eastAsia"/>
                <w:sz w:val="21"/>
                <w:szCs w:val="21"/>
              </w:rPr>
              <w:t>156411</w:t>
            </w:r>
          </w:p>
        </w:tc>
        <w:tc>
          <w:tcPr>
            <w:tcW w:w="611" w:type="pct"/>
            <w:shd w:val="clear" w:color="auto" w:fill="auto"/>
            <w:noWrap/>
            <w:vAlign w:val="center"/>
          </w:tcPr>
          <w:p w:rsidR="009A0598" w:rsidRDefault="00963699">
            <w:pPr>
              <w:jc w:val="center"/>
              <w:rPr>
                <w:sz w:val="21"/>
                <w:szCs w:val="21"/>
              </w:rPr>
            </w:pPr>
            <w:r>
              <w:rPr>
                <w:rFonts w:hint="eastAsia"/>
                <w:sz w:val="21"/>
                <w:szCs w:val="21"/>
              </w:rPr>
              <w:t>697.63</w:t>
            </w:r>
          </w:p>
        </w:tc>
        <w:tc>
          <w:tcPr>
            <w:tcW w:w="611" w:type="pct"/>
            <w:shd w:val="clear" w:color="auto" w:fill="auto"/>
            <w:noWrap/>
            <w:vAlign w:val="center"/>
          </w:tcPr>
          <w:p w:rsidR="009A0598" w:rsidRDefault="00963699">
            <w:pPr>
              <w:jc w:val="center"/>
              <w:rPr>
                <w:sz w:val="21"/>
                <w:szCs w:val="21"/>
              </w:rPr>
            </w:pPr>
            <w:r>
              <w:rPr>
                <w:rFonts w:hint="eastAsia"/>
                <w:sz w:val="21"/>
                <w:szCs w:val="21"/>
              </w:rPr>
              <w:t>212.69</w:t>
            </w:r>
          </w:p>
        </w:tc>
        <w:tc>
          <w:tcPr>
            <w:tcW w:w="611" w:type="pct"/>
            <w:shd w:val="clear" w:color="auto" w:fill="auto"/>
            <w:noWrap/>
            <w:vAlign w:val="center"/>
          </w:tcPr>
          <w:p w:rsidR="009A0598" w:rsidRDefault="00963699">
            <w:pPr>
              <w:jc w:val="center"/>
              <w:rPr>
                <w:sz w:val="21"/>
                <w:szCs w:val="21"/>
              </w:rPr>
            </w:pPr>
            <w:r>
              <w:rPr>
                <w:rFonts w:hint="eastAsia"/>
                <w:sz w:val="21"/>
                <w:szCs w:val="21"/>
              </w:rPr>
              <w:t>55.54</w:t>
            </w:r>
          </w:p>
        </w:tc>
        <w:tc>
          <w:tcPr>
            <w:tcW w:w="611" w:type="pct"/>
            <w:shd w:val="clear" w:color="auto" w:fill="auto"/>
            <w:noWrap/>
            <w:vAlign w:val="center"/>
          </w:tcPr>
          <w:p w:rsidR="009A0598" w:rsidRDefault="00963699">
            <w:pPr>
              <w:jc w:val="center"/>
              <w:rPr>
                <w:sz w:val="21"/>
                <w:szCs w:val="21"/>
              </w:rPr>
            </w:pPr>
            <w:r>
              <w:rPr>
                <w:rFonts w:hint="eastAsia"/>
                <w:sz w:val="21"/>
                <w:szCs w:val="21"/>
              </w:rPr>
              <w:t>5.5</w:t>
            </w:r>
          </w:p>
        </w:tc>
        <w:tc>
          <w:tcPr>
            <w:tcW w:w="612" w:type="pct"/>
            <w:shd w:val="clear" w:color="auto" w:fill="auto"/>
            <w:noWrap/>
            <w:vAlign w:val="center"/>
          </w:tcPr>
          <w:p w:rsidR="009A0598" w:rsidRDefault="00963699">
            <w:pPr>
              <w:jc w:val="center"/>
              <w:rPr>
                <w:sz w:val="21"/>
                <w:szCs w:val="21"/>
              </w:rPr>
            </w:pPr>
            <w:r>
              <w:rPr>
                <w:rFonts w:hint="eastAsia"/>
                <w:sz w:val="21"/>
                <w:szCs w:val="21"/>
              </w:rPr>
              <w:t>20455</w:t>
            </w:r>
          </w:p>
        </w:tc>
        <w:tc>
          <w:tcPr>
            <w:tcW w:w="613" w:type="pct"/>
            <w:vAlign w:val="center"/>
          </w:tcPr>
          <w:p w:rsidR="009A0598" w:rsidRDefault="00963699">
            <w:pPr>
              <w:jc w:val="center"/>
              <w:rPr>
                <w:sz w:val="21"/>
                <w:szCs w:val="21"/>
              </w:rPr>
            </w:pPr>
            <w:r>
              <w:rPr>
                <w:rFonts w:hint="eastAsia"/>
                <w:sz w:val="21"/>
                <w:szCs w:val="21"/>
              </w:rPr>
              <w:t>16803</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边杖子镇</w:t>
            </w:r>
          </w:p>
        </w:tc>
        <w:tc>
          <w:tcPr>
            <w:tcW w:w="582" w:type="pct"/>
            <w:shd w:val="clear" w:color="auto" w:fill="auto"/>
            <w:noWrap/>
            <w:vAlign w:val="center"/>
          </w:tcPr>
          <w:p w:rsidR="009A0598" w:rsidRDefault="00963699">
            <w:pPr>
              <w:jc w:val="center"/>
              <w:rPr>
                <w:sz w:val="21"/>
                <w:szCs w:val="21"/>
              </w:rPr>
            </w:pPr>
            <w:r>
              <w:rPr>
                <w:rFonts w:hint="eastAsia"/>
                <w:sz w:val="21"/>
                <w:szCs w:val="21"/>
              </w:rPr>
              <w:t>411502</w:t>
            </w:r>
          </w:p>
        </w:tc>
        <w:tc>
          <w:tcPr>
            <w:tcW w:w="611" w:type="pct"/>
            <w:shd w:val="clear" w:color="auto" w:fill="auto"/>
            <w:noWrap/>
            <w:vAlign w:val="center"/>
          </w:tcPr>
          <w:p w:rsidR="009A0598" w:rsidRDefault="00963699">
            <w:pPr>
              <w:jc w:val="center"/>
              <w:rPr>
                <w:sz w:val="21"/>
                <w:szCs w:val="21"/>
              </w:rPr>
            </w:pPr>
            <w:r>
              <w:rPr>
                <w:rFonts w:hint="eastAsia"/>
                <w:sz w:val="21"/>
                <w:szCs w:val="21"/>
              </w:rPr>
              <w:t>2092.23</w:t>
            </w:r>
          </w:p>
        </w:tc>
        <w:tc>
          <w:tcPr>
            <w:tcW w:w="611" w:type="pct"/>
            <w:shd w:val="clear" w:color="auto" w:fill="auto"/>
            <w:noWrap/>
            <w:vAlign w:val="center"/>
          </w:tcPr>
          <w:p w:rsidR="009A0598" w:rsidRDefault="00963699">
            <w:pPr>
              <w:jc w:val="center"/>
              <w:rPr>
                <w:sz w:val="21"/>
                <w:szCs w:val="21"/>
              </w:rPr>
            </w:pPr>
            <w:r>
              <w:rPr>
                <w:rFonts w:hint="eastAsia"/>
                <w:sz w:val="21"/>
                <w:szCs w:val="21"/>
              </w:rPr>
              <w:t>383.15</w:t>
            </w:r>
          </w:p>
        </w:tc>
        <w:tc>
          <w:tcPr>
            <w:tcW w:w="611" w:type="pct"/>
            <w:shd w:val="clear" w:color="auto" w:fill="auto"/>
            <w:noWrap/>
            <w:vAlign w:val="center"/>
          </w:tcPr>
          <w:p w:rsidR="009A0598" w:rsidRDefault="00963699">
            <w:pPr>
              <w:jc w:val="center"/>
              <w:rPr>
                <w:sz w:val="21"/>
                <w:szCs w:val="21"/>
              </w:rPr>
            </w:pPr>
            <w:r>
              <w:rPr>
                <w:rFonts w:hint="eastAsia"/>
                <w:sz w:val="21"/>
                <w:szCs w:val="21"/>
              </w:rPr>
              <w:t>144.02</w:t>
            </w:r>
          </w:p>
        </w:tc>
        <w:tc>
          <w:tcPr>
            <w:tcW w:w="611" w:type="pct"/>
            <w:shd w:val="clear" w:color="auto" w:fill="auto"/>
            <w:noWrap/>
            <w:vAlign w:val="center"/>
          </w:tcPr>
          <w:p w:rsidR="009A0598" w:rsidRDefault="00963699">
            <w:pPr>
              <w:jc w:val="center"/>
              <w:rPr>
                <w:sz w:val="21"/>
                <w:szCs w:val="21"/>
              </w:rPr>
            </w:pPr>
            <w:r>
              <w:rPr>
                <w:rFonts w:hint="eastAsia"/>
                <w:sz w:val="21"/>
                <w:szCs w:val="21"/>
              </w:rPr>
              <w:t>14.34</w:t>
            </w:r>
          </w:p>
        </w:tc>
        <w:tc>
          <w:tcPr>
            <w:tcW w:w="612" w:type="pct"/>
            <w:shd w:val="clear" w:color="auto" w:fill="auto"/>
            <w:noWrap/>
            <w:vAlign w:val="center"/>
          </w:tcPr>
          <w:p w:rsidR="009A0598" w:rsidRDefault="00963699">
            <w:pPr>
              <w:jc w:val="center"/>
              <w:rPr>
                <w:sz w:val="21"/>
                <w:szCs w:val="21"/>
              </w:rPr>
            </w:pPr>
            <w:r>
              <w:rPr>
                <w:rFonts w:hint="eastAsia"/>
                <w:sz w:val="21"/>
                <w:szCs w:val="21"/>
              </w:rPr>
              <w:t>50589</w:t>
            </w:r>
          </w:p>
        </w:tc>
        <w:tc>
          <w:tcPr>
            <w:tcW w:w="613" w:type="pct"/>
            <w:vAlign w:val="center"/>
          </w:tcPr>
          <w:p w:rsidR="009A0598" w:rsidRDefault="00963699">
            <w:pPr>
              <w:jc w:val="center"/>
              <w:rPr>
                <w:sz w:val="21"/>
                <w:szCs w:val="21"/>
              </w:rPr>
            </w:pPr>
            <w:r>
              <w:rPr>
                <w:rFonts w:hint="eastAsia"/>
                <w:sz w:val="21"/>
                <w:szCs w:val="21"/>
              </w:rPr>
              <w:t>28547</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西大营子镇</w:t>
            </w:r>
          </w:p>
        </w:tc>
        <w:tc>
          <w:tcPr>
            <w:tcW w:w="582" w:type="pct"/>
            <w:shd w:val="clear" w:color="auto" w:fill="auto"/>
            <w:noWrap/>
            <w:vAlign w:val="center"/>
          </w:tcPr>
          <w:p w:rsidR="009A0598" w:rsidRDefault="00963699">
            <w:pPr>
              <w:jc w:val="center"/>
              <w:rPr>
                <w:sz w:val="21"/>
                <w:szCs w:val="21"/>
              </w:rPr>
            </w:pPr>
            <w:r>
              <w:rPr>
                <w:rFonts w:hint="eastAsia"/>
                <w:sz w:val="21"/>
                <w:szCs w:val="21"/>
              </w:rPr>
              <w:t>30940</w:t>
            </w:r>
          </w:p>
        </w:tc>
        <w:tc>
          <w:tcPr>
            <w:tcW w:w="611" w:type="pct"/>
            <w:shd w:val="clear" w:color="auto" w:fill="auto"/>
            <w:noWrap/>
            <w:vAlign w:val="center"/>
          </w:tcPr>
          <w:p w:rsidR="009A0598" w:rsidRDefault="00963699">
            <w:pPr>
              <w:jc w:val="center"/>
              <w:rPr>
                <w:sz w:val="21"/>
                <w:szCs w:val="21"/>
              </w:rPr>
            </w:pPr>
            <w:r>
              <w:rPr>
                <w:rFonts w:hint="eastAsia"/>
                <w:sz w:val="21"/>
                <w:szCs w:val="21"/>
              </w:rPr>
              <w:t>187.5</w:t>
            </w:r>
          </w:p>
        </w:tc>
        <w:tc>
          <w:tcPr>
            <w:tcW w:w="611" w:type="pct"/>
            <w:shd w:val="clear" w:color="auto" w:fill="auto"/>
            <w:noWrap/>
            <w:vAlign w:val="center"/>
          </w:tcPr>
          <w:p w:rsidR="009A0598" w:rsidRDefault="00963699">
            <w:pPr>
              <w:jc w:val="center"/>
              <w:rPr>
                <w:sz w:val="21"/>
                <w:szCs w:val="21"/>
              </w:rPr>
            </w:pPr>
            <w:r>
              <w:rPr>
                <w:rFonts w:hint="eastAsia"/>
                <w:sz w:val="21"/>
                <w:szCs w:val="21"/>
              </w:rPr>
              <w:t>8.08</w:t>
            </w:r>
          </w:p>
        </w:tc>
        <w:tc>
          <w:tcPr>
            <w:tcW w:w="611" w:type="pct"/>
            <w:shd w:val="clear" w:color="auto" w:fill="auto"/>
            <w:noWrap/>
            <w:vAlign w:val="center"/>
          </w:tcPr>
          <w:p w:rsidR="009A0598" w:rsidRDefault="00963699">
            <w:pPr>
              <w:jc w:val="center"/>
              <w:rPr>
                <w:sz w:val="21"/>
                <w:szCs w:val="21"/>
              </w:rPr>
            </w:pPr>
            <w:r>
              <w:rPr>
                <w:rFonts w:hint="eastAsia"/>
                <w:sz w:val="21"/>
                <w:szCs w:val="21"/>
              </w:rPr>
              <w:t>10.58</w:t>
            </w:r>
          </w:p>
        </w:tc>
        <w:tc>
          <w:tcPr>
            <w:tcW w:w="611" w:type="pct"/>
            <w:shd w:val="clear" w:color="auto" w:fill="auto"/>
            <w:noWrap/>
            <w:vAlign w:val="center"/>
          </w:tcPr>
          <w:p w:rsidR="009A0598" w:rsidRDefault="00963699">
            <w:pPr>
              <w:jc w:val="center"/>
              <w:rPr>
                <w:sz w:val="21"/>
                <w:szCs w:val="21"/>
              </w:rPr>
            </w:pPr>
            <w:r>
              <w:rPr>
                <w:rFonts w:hint="eastAsia"/>
                <w:sz w:val="21"/>
                <w:szCs w:val="21"/>
              </w:rPr>
              <w:t>0.97</w:t>
            </w:r>
          </w:p>
        </w:tc>
        <w:tc>
          <w:tcPr>
            <w:tcW w:w="612" w:type="pct"/>
            <w:shd w:val="clear" w:color="auto" w:fill="auto"/>
            <w:noWrap/>
            <w:vAlign w:val="center"/>
          </w:tcPr>
          <w:p w:rsidR="009A0598" w:rsidRDefault="00963699">
            <w:pPr>
              <w:jc w:val="center"/>
              <w:rPr>
                <w:sz w:val="21"/>
                <w:szCs w:val="21"/>
              </w:rPr>
            </w:pPr>
            <w:r>
              <w:rPr>
                <w:rFonts w:hint="eastAsia"/>
                <w:sz w:val="21"/>
                <w:szCs w:val="21"/>
              </w:rPr>
              <w:t>5110</w:t>
            </w:r>
          </w:p>
        </w:tc>
        <w:tc>
          <w:tcPr>
            <w:tcW w:w="613" w:type="pct"/>
            <w:vAlign w:val="center"/>
          </w:tcPr>
          <w:p w:rsidR="009A0598" w:rsidRDefault="00963699">
            <w:pPr>
              <w:jc w:val="center"/>
              <w:rPr>
                <w:sz w:val="21"/>
                <w:szCs w:val="21"/>
              </w:rPr>
            </w:pPr>
            <w:r>
              <w:rPr>
                <w:rFonts w:hint="eastAsia"/>
                <w:sz w:val="21"/>
                <w:szCs w:val="21"/>
              </w:rPr>
              <w:t>120</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七道泉子镇</w:t>
            </w:r>
          </w:p>
        </w:tc>
        <w:tc>
          <w:tcPr>
            <w:tcW w:w="582" w:type="pct"/>
            <w:shd w:val="clear" w:color="auto" w:fill="auto"/>
            <w:noWrap/>
            <w:vAlign w:val="center"/>
          </w:tcPr>
          <w:p w:rsidR="009A0598" w:rsidRDefault="00963699">
            <w:pPr>
              <w:jc w:val="center"/>
              <w:rPr>
                <w:sz w:val="21"/>
                <w:szCs w:val="21"/>
              </w:rPr>
            </w:pPr>
            <w:r>
              <w:rPr>
                <w:rFonts w:hint="eastAsia"/>
                <w:sz w:val="21"/>
                <w:szCs w:val="21"/>
              </w:rPr>
              <w:t>101920</w:t>
            </w:r>
          </w:p>
        </w:tc>
        <w:tc>
          <w:tcPr>
            <w:tcW w:w="611" w:type="pct"/>
            <w:shd w:val="clear" w:color="auto" w:fill="auto"/>
            <w:noWrap/>
            <w:vAlign w:val="center"/>
          </w:tcPr>
          <w:p w:rsidR="009A0598" w:rsidRDefault="00963699">
            <w:pPr>
              <w:jc w:val="center"/>
              <w:rPr>
                <w:sz w:val="21"/>
                <w:szCs w:val="21"/>
              </w:rPr>
            </w:pPr>
            <w:r>
              <w:rPr>
                <w:rFonts w:hint="eastAsia"/>
                <w:sz w:val="21"/>
                <w:szCs w:val="21"/>
              </w:rPr>
              <w:t>617.64</w:t>
            </w:r>
          </w:p>
        </w:tc>
        <w:tc>
          <w:tcPr>
            <w:tcW w:w="611" w:type="pct"/>
            <w:shd w:val="clear" w:color="auto" w:fill="auto"/>
            <w:noWrap/>
            <w:vAlign w:val="center"/>
          </w:tcPr>
          <w:p w:rsidR="009A0598" w:rsidRDefault="00963699">
            <w:pPr>
              <w:jc w:val="center"/>
              <w:rPr>
                <w:sz w:val="21"/>
                <w:szCs w:val="21"/>
              </w:rPr>
            </w:pPr>
            <w:r>
              <w:rPr>
                <w:rFonts w:hint="eastAsia"/>
                <w:sz w:val="21"/>
                <w:szCs w:val="21"/>
              </w:rPr>
              <w:t>26.6</w:t>
            </w:r>
          </w:p>
        </w:tc>
        <w:tc>
          <w:tcPr>
            <w:tcW w:w="611" w:type="pct"/>
            <w:shd w:val="clear" w:color="auto" w:fill="auto"/>
            <w:noWrap/>
            <w:vAlign w:val="center"/>
          </w:tcPr>
          <w:p w:rsidR="009A0598" w:rsidRDefault="00963699">
            <w:pPr>
              <w:jc w:val="center"/>
              <w:rPr>
                <w:sz w:val="21"/>
                <w:szCs w:val="21"/>
              </w:rPr>
            </w:pPr>
            <w:r>
              <w:rPr>
                <w:rFonts w:hint="eastAsia"/>
                <w:sz w:val="21"/>
                <w:szCs w:val="21"/>
              </w:rPr>
              <w:t>34.86</w:t>
            </w:r>
          </w:p>
        </w:tc>
        <w:tc>
          <w:tcPr>
            <w:tcW w:w="611" w:type="pct"/>
            <w:shd w:val="clear" w:color="auto" w:fill="auto"/>
            <w:noWrap/>
            <w:vAlign w:val="center"/>
          </w:tcPr>
          <w:p w:rsidR="009A0598" w:rsidRDefault="00963699">
            <w:pPr>
              <w:jc w:val="center"/>
              <w:rPr>
                <w:sz w:val="21"/>
                <w:szCs w:val="21"/>
              </w:rPr>
            </w:pPr>
            <w:r>
              <w:rPr>
                <w:rFonts w:hint="eastAsia"/>
                <w:sz w:val="21"/>
                <w:szCs w:val="21"/>
              </w:rPr>
              <w:t>3.2</w:t>
            </w:r>
          </w:p>
        </w:tc>
        <w:tc>
          <w:tcPr>
            <w:tcW w:w="612" w:type="pct"/>
            <w:shd w:val="clear" w:color="auto" w:fill="auto"/>
            <w:noWrap/>
            <w:vAlign w:val="center"/>
          </w:tcPr>
          <w:p w:rsidR="009A0598" w:rsidRDefault="00963699">
            <w:pPr>
              <w:jc w:val="center"/>
              <w:rPr>
                <w:sz w:val="21"/>
                <w:szCs w:val="21"/>
              </w:rPr>
            </w:pPr>
            <w:r>
              <w:rPr>
                <w:rFonts w:hint="eastAsia"/>
                <w:sz w:val="21"/>
                <w:szCs w:val="21"/>
              </w:rPr>
              <w:t>9490</w:t>
            </w:r>
          </w:p>
        </w:tc>
        <w:tc>
          <w:tcPr>
            <w:tcW w:w="613" w:type="pct"/>
            <w:vAlign w:val="center"/>
          </w:tcPr>
          <w:p w:rsidR="009A0598" w:rsidRDefault="00963699">
            <w:pPr>
              <w:jc w:val="center"/>
              <w:rPr>
                <w:sz w:val="21"/>
                <w:szCs w:val="21"/>
              </w:rPr>
            </w:pPr>
            <w:r>
              <w:rPr>
                <w:rFonts w:hint="eastAsia"/>
                <w:sz w:val="21"/>
                <w:szCs w:val="21"/>
              </w:rPr>
              <w:t>1205</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大平房镇</w:t>
            </w:r>
          </w:p>
        </w:tc>
        <w:tc>
          <w:tcPr>
            <w:tcW w:w="582" w:type="pct"/>
            <w:shd w:val="clear" w:color="auto" w:fill="auto"/>
            <w:noWrap/>
            <w:vAlign w:val="center"/>
          </w:tcPr>
          <w:p w:rsidR="009A0598" w:rsidRDefault="00963699">
            <w:pPr>
              <w:jc w:val="center"/>
              <w:rPr>
                <w:sz w:val="21"/>
                <w:szCs w:val="21"/>
              </w:rPr>
            </w:pPr>
            <w:r>
              <w:rPr>
                <w:rFonts w:hint="eastAsia"/>
                <w:sz w:val="21"/>
                <w:szCs w:val="21"/>
              </w:rPr>
              <w:t>87360</w:t>
            </w:r>
          </w:p>
        </w:tc>
        <w:tc>
          <w:tcPr>
            <w:tcW w:w="611" w:type="pct"/>
            <w:shd w:val="clear" w:color="auto" w:fill="auto"/>
            <w:noWrap/>
            <w:vAlign w:val="center"/>
          </w:tcPr>
          <w:p w:rsidR="009A0598" w:rsidRDefault="00963699">
            <w:pPr>
              <w:jc w:val="center"/>
              <w:rPr>
                <w:sz w:val="21"/>
                <w:szCs w:val="21"/>
              </w:rPr>
            </w:pPr>
            <w:r>
              <w:rPr>
                <w:rFonts w:hint="eastAsia"/>
                <w:sz w:val="21"/>
                <w:szCs w:val="21"/>
              </w:rPr>
              <w:t>305.32</w:t>
            </w:r>
          </w:p>
        </w:tc>
        <w:tc>
          <w:tcPr>
            <w:tcW w:w="611" w:type="pct"/>
            <w:shd w:val="clear" w:color="auto" w:fill="auto"/>
            <w:noWrap/>
            <w:vAlign w:val="center"/>
          </w:tcPr>
          <w:p w:rsidR="009A0598" w:rsidRDefault="00963699">
            <w:pPr>
              <w:jc w:val="center"/>
              <w:rPr>
                <w:sz w:val="21"/>
                <w:szCs w:val="21"/>
              </w:rPr>
            </w:pPr>
            <w:r>
              <w:rPr>
                <w:rFonts w:hint="eastAsia"/>
                <w:sz w:val="21"/>
                <w:szCs w:val="21"/>
              </w:rPr>
              <w:t>176.71</w:t>
            </w:r>
          </w:p>
        </w:tc>
        <w:tc>
          <w:tcPr>
            <w:tcW w:w="611" w:type="pct"/>
            <w:shd w:val="clear" w:color="auto" w:fill="auto"/>
            <w:noWrap/>
            <w:vAlign w:val="center"/>
          </w:tcPr>
          <w:p w:rsidR="009A0598" w:rsidRDefault="00963699">
            <w:pPr>
              <w:jc w:val="center"/>
              <w:rPr>
                <w:sz w:val="21"/>
                <w:szCs w:val="21"/>
              </w:rPr>
            </w:pPr>
            <w:r>
              <w:rPr>
                <w:rFonts w:hint="eastAsia"/>
                <w:sz w:val="21"/>
                <w:szCs w:val="21"/>
              </w:rPr>
              <w:t>31.71</w:t>
            </w:r>
          </w:p>
        </w:tc>
        <w:tc>
          <w:tcPr>
            <w:tcW w:w="611" w:type="pct"/>
            <w:shd w:val="clear" w:color="auto" w:fill="auto"/>
            <w:noWrap/>
            <w:vAlign w:val="center"/>
          </w:tcPr>
          <w:p w:rsidR="009A0598" w:rsidRDefault="00963699">
            <w:pPr>
              <w:jc w:val="center"/>
              <w:rPr>
                <w:sz w:val="21"/>
                <w:szCs w:val="21"/>
              </w:rPr>
            </w:pPr>
            <w:r>
              <w:rPr>
                <w:rFonts w:hint="eastAsia"/>
                <w:sz w:val="21"/>
                <w:szCs w:val="21"/>
              </w:rPr>
              <w:t>3.54</w:t>
            </w:r>
          </w:p>
        </w:tc>
        <w:tc>
          <w:tcPr>
            <w:tcW w:w="612" w:type="pct"/>
            <w:shd w:val="clear" w:color="auto" w:fill="auto"/>
            <w:noWrap/>
            <w:vAlign w:val="center"/>
          </w:tcPr>
          <w:p w:rsidR="009A0598" w:rsidRDefault="00963699">
            <w:pPr>
              <w:jc w:val="center"/>
              <w:rPr>
                <w:sz w:val="21"/>
                <w:szCs w:val="21"/>
              </w:rPr>
            </w:pPr>
            <w:r>
              <w:rPr>
                <w:rFonts w:hint="eastAsia"/>
                <w:sz w:val="21"/>
                <w:szCs w:val="21"/>
              </w:rPr>
              <w:t>13140</w:t>
            </w:r>
          </w:p>
        </w:tc>
        <w:tc>
          <w:tcPr>
            <w:tcW w:w="613" w:type="pct"/>
            <w:vAlign w:val="center"/>
          </w:tcPr>
          <w:p w:rsidR="009A0598" w:rsidRDefault="00963699">
            <w:pPr>
              <w:jc w:val="center"/>
              <w:rPr>
                <w:sz w:val="21"/>
                <w:szCs w:val="21"/>
              </w:rPr>
            </w:pPr>
            <w:r>
              <w:rPr>
                <w:rFonts w:hint="eastAsia"/>
                <w:sz w:val="21"/>
                <w:szCs w:val="21"/>
              </w:rPr>
              <w:t>14454</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召都巴镇</w:t>
            </w:r>
          </w:p>
        </w:tc>
        <w:tc>
          <w:tcPr>
            <w:tcW w:w="582" w:type="pct"/>
            <w:shd w:val="clear" w:color="auto" w:fill="auto"/>
            <w:noWrap/>
            <w:vAlign w:val="center"/>
          </w:tcPr>
          <w:p w:rsidR="009A0598" w:rsidRDefault="00963699">
            <w:pPr>
              <w:jc w:val="center"/>
              <w:rPr>
                <w:sz w:val="21"/>
                <w:szCs w:val="21"/>
              </w:rPr>
            </w:pPr>
            <w:r>
              <w:rPr>
                <w:rFonts w:hint="eastAsia"/>
                <w:sz w:val="21"/>
                <w:szCs w:val="21"/>
              </w:rPr>
              <w:t>402220</w:t>
            </w:r>
          </w:p>
        </w:tc>
        <w:tc>
          <w:tcPr>
            <w:tcW w:w="611" w:type="pct"/>
            <w:shd w:val="clear" w:color="auto" w:fill="auto"/>
            <w:noWrap/>
            <w:vAlign w:val="center"/>
          </w:tcPr>
          <w:p w:rsidR="009A0598" w:rsidRDefault="00963699">
            <w:pPr>
              <w:jc w:val="center"/>
              <w:rPr>
                <w:sz w:val="21"/>
                <w:szCs w:val="21"/>
              </w:rPr>
            </w:pPr>
            <w:r>
              <w:rPr>
                <w:rFonts w:hint="eastAsia"/>
                <w:sz w:val="21"/>
                <w:szCs w:val="21"/>
              </w:rPr>
              <w:t>1477.65</w:t>
            </w:r>
          </w:p>
        </w:tc>
        <w:tc>
          <w:tcPr>
            <w:tcW w:w="611" w:type="pct"/>
            <w:shd w:val="clear" w:color="auto" w:fill="auto"/>
            <w:noWrap/>
            <w:vAlign w:val="center"/>
          </w:tcPr>
          <w:p w:rsidR="009A0598" w:rsidRDefault="00963699">
            <w:pPr>
              <w:jc w:val="center"/>
              <w:rPr>
                <w:sz w:val="21"/>
                <w:szCs w:val="21"/>
              </w:rPr>
            </w:pPr>
            <w:r>
              <w:rPr>
                <w:rFonts w:hint="eastAsia"/>
                <w:sz w:val="21"/>
                <w:szCs w:val="21"/>
              </w:rPr>
              <w:t>764.21</w:t>
            </w:r>
          </w:p>
        </w:tc>
        <w:tc>
          <w:tcPr>
            <w:tcW w:w="611" w:type="pct"/>
            <w:shd w:val="clear" w:color="auto" w:fill="auto"/>
            <w:noWrap/>
            <w:vAlign w:val="center"/>
          </w:tcPr>
          <w:p w:rsidR="009A0598" w:rsidRDefault="00963699">
            <w:pPr>
              <w:jc w:val="center"/>
              <w:rPr>
                <w:sz w:val="21"/>
                <w:szCs w:val="21"/>
              </w:rPr>
            </w:pPr>
            <w:r>
              <w:rPr>
                <w:rFonts w:hint="eastAsia"/>
                <w:sz w:val="21"/>
                <w:szCs w:val="21"/>
              </w:rPr>
              <w:t>145.42</w:t>
            </w:r>
          </w:p>
        </w:tc>
        <w:tc>
          <w:tcPr>
            <w:tcW w:w="611" w:type="pct"/>
            <w:shd w:val="clear" w:color="auto" w:fill="auto"/>
            <w:noWrap/>
            <w:vAlign w:val="center"/>
          </w:tcPr>
          <w:p w:rsidR="009A0598" w:rsidRDefault="00963699">
            <w:pPr>
              <w:jc w:val="center"/>
              <w:rPr>
                <w:sz w:val="21"/>
                <w:szCs w:val="21"/>
              </w:rPr>
            </w:pPr>
            <w:r>
              <w:rPr>
                <w:rFonts w:hint="eastAsia"/>
                <w:sz w:val="21"/>
                <w:szCs w:val="21"/>
              </w:rPr>
              <w:t>16.03</w:t>
            </w:r>
          </w:p>
        </w:tc>
        <w:tc>
          <w:tcPr>
            <w:tcW w:w="612" w:type="pct"/>
            <w:shd w:val="clear" w:color="auto" w:fill="auto"/>
            <w:noWrap/>
            <w:vAlign w:val="center"/>
          </w:tcPr>
          <w:p w:rsidR="009A0598" w:rsidRDefault="00963699">
            <w:pPr>
              <w:jc w:val="center"/>
              <w:rPr>
                <w:sz w:val="21"/>
                <w:szCs w:val="21"/>
              </w:rPr>
            </w:pPr>
            <w:r>
              <w:rPr>
                <w:rFonts w:hint="eastAsia"/>
                <w:sz w:val="21"/>
                <w:szCs w:val="21"/>
              </w:rPr>
              <w:t>50954</w:t>
            </w:r>
          </w:p>
        </w:tc>
        <w:tc>
          <w:tcPr>
            <w:tcW w:w="613" w:type="pct"/>
            <w:vAlign w:val="center"/>
          </w:tcPr>
          <w:p w:rsidR="009A0598" w:rsidRDefault="00963699">
            <w:pPr>
              <w:jc w:val="center"/>
              <w:rPr>
                <w:sz w:val="21"/>
                <w:szCs w:val="21"/>
              </w:rPr>
            </w:pPr>
            <w:r>
              <w:rPr>
                <w:rFonts w:hint="eastAsia"/>
                <w:sz w:val="21"/>
                <w:szCs w:val="21"/>
              </w:rPr>
              <w:t>63116</w:t>
            </w:r>
          </w:p>
        </w:tc>
      </w:tr>
      <w:tr w:rsidR="009A0598">
        <w:trPr>
          <w:trHeight w:val="454"/>
          <w:jc w:val="center"/>
        </w:trPr>
        <w:tc>
          <w:tcPr>
            <w:tcW w:w="745" w:type="pct"/>
            <w:shd w:val="clear" w:color="auto" w:fill="auto"/>
          </w:tcPr>
          <w:p w:rsidR="009A0598" w:rsidRDefault="00963699">
            <w:pPr>
              <w:rPr>
                <w:sz w:val="21"/>
                <w:szCs w:val="21"/>
              </w:rPr>
            </w:pPr>
            <w:r>
              <w:rPr>
                <w:rFonts w:hint="eastAsia"/>
                <w:sz w:val="21"/>
                <w:szCs w:val="21"/>
              </w:rPr>
              <w:t>合计</w:t>
            </w:r>
          </w:p>
        </w:tc>
        <w:tc>
          <w:tcPr>
            <w:tcW w:w="582" w:type="pct"/>
            <w:shd w:val="clear" w:color="auto" w:fill="auto"/>
            <w:noWrap/>
            <w:vAlign w:val="center"/>
          </w:tcPr>
          <w:p w:rsidR="009A0598" w:rsidRDefault="00963699">
            <w:pPr>
              <w:jc w:val="center"/>
              <w:rPr>
                <w:sz w:val="21"/>
                <w:szCs w:val="21"/>
              </w:rPr>
            </w:pPr>
            <w:r>
              <w:rPr>
                <w:rFonts w:hint="eastAsia"/>
                <w:sz w:val="21"/>
                <w:szCs w:val="21"/>
              </w:rPr>
              <w:t>1190353</w:t>
            </w:r>
          </w:p>
        </w:tc>
        <w:tc>
          <w:tcPr>
            <w:tcW w:w="611" w:type="pct"/>
            <w:shd w:val="clear" w:color="auto" w:fill="auto"/>
            <w:noWrap/>
            <w:vAlign w:val="center"/>
          </w:tcPr>
          <w:p w:rsidR="009A0598" w:rsidRDefault="00963699">
            <w:pPr>
              <w:jc w:val="center"/>
              <w:rPr>
                <w:sz w:val="21"/>
                <w:szCs w:val="21"/>
              </w:rPr>
            </w:pPr>
            <w:r>
              <w:rPr>
                <w:rFonts w:hint="eastAsia"/>
                <w:sz w:val="21"/>
                <w:szCs w:val="21"/>
              </w:rPr>
              <w:t>5377.97</w:t>
            </w:r>
          </w:p>
        </w:tc>
        <w:tc>
          <w:tcPr>
            <w:tcW w:w="611" w:type="pct"/>
            <w:shd w:val="clear" w:color="auto" w:fill="auto"/>
            <w:noWrap/>
            <w:vAlign w:val="center"/>
          </w:tcPr>
          <w:p w:rsidR="009A0598" w:rsidRDefault="00963699">
            <w:pPr>
              <w:jc w:val="center"/>
              <w:rPr>
                <w:sz w:val="21"/>
                <w:szCs w:val="21"/>
              </w:rPr>
            </w:pPr>
            <w:r>
              <w:rPr>
                <w:rFonts w:hint="eastAsia"/>
                <w:sz w:val="21"/>
                <w:szCs w:val="21"/>
              </w:rPr>
              <w:t>1571.44</w:t>
            </w:r>
          </w:p>
        </w:tc>
        <w:tc>
          <w:tcPr>
            <w:tcW w:w="611" w:type="pct"/>
            <w:shd w:val="clear" w:color="auto" w:fill="auto"/>
            <w:noWrap/>
            <w:vAlign w:val="center"/>
          </w:tcPr>
          <w:p w:rsidR="009A0598" w:rsidRDefault="00963699">
            <w:pPr>
              <w:jc w:val="center"/>
              <w:rPr>
                <w:sz w:val="21"/>
                <w:szCs w:val="21"/>
              </w:rPr>
            </w:pPr>
            <w:r>
              <w:rPr>
                <w:rFonts w:hint="eastAsia"/>
                <w:sz w:val="21"/>
                <w:szCs w:val="21"/>
              </w:rPr>
              <w:t>422.13</w:t>
            </w:r>
          </w:p>
        </w:tc>
        <w:tc>
          <w:tcPr>
            <w:tcW w:w="611" w:type="pct"/>
            <w:shd w:val="clear" w:color="auto" w:fill="auto"/>
            <w:noWrap/>
            <w:vAlign w:val="center"/>
          </w:tcPr>
          <w:p w:rsidR="009A0598" w:rsidRDefault="00963699">
            <w:pPr>
              <w:jc w:val="center"/>
              <w:rPr>
                <w:sz w:val="21"/>
                <w:szCs w:val="21"/>
              </w:rPr>
            </w:pPr>
            <w:r>
              <w:rPr>
                <w:rFonts w:hint="eastAsia"/>
                <w:sz w:val="21"/>
                <w:szCs w:val="21"/>
              </w:rPr>
              <w:t>43.58</w:t>
            </w:r>
          </w:p>
        </w:tc>
        <w:tc>
          <w:tcPr>
            <w:tcW w:w="612" w:type="pct"/>
            <w:shd w:val="clear" w:color="auto" w:fill="auto"/>
            <w:noWrap/>
            <w:vAlign w:val="center"/>
          </w:tcPr>
          <w:p w:rsidR="009A0598" w:rsidRDefault="00963699">
            <w:pPr>
              <w:jc w:val="center"/>
              <w:rPr>
                <w:sz w:val="21"/>
                <w:szCs w:val="21"/>
              </w:rPr>
            </w:pPr>
            <w:r>
              <w:rPr>
                <w:rFonts w:hint="eastAsia"/>
                <w:sz w:val="21"/>
                <w:szCs w:val="21"/>
              </w:rPr>
              <w:t>149738</w:t>
            </w:r>
          </w:p>
        </w:tc>
        <w:tc>
          <w:tcPr>
            <w:tcW w:w="613" w:type="pct"/>
            <w:vAlign w:val="center"/>
          </w:tcPr>
          <w:p w:rsidR="009A0598" w:rsidRDefault="00963699">
            <w:pPr>
              <w:jc w:val="center"/>
              <w:rPr>
                <w:sz w:val="21"/>
                <w:szCs w:val="21"/>
              </w:rPr>
            </w:pPr>
            <w:r>
              <w:rPr>
                <w:rFonts w:hint="eastAsia"/>
                <w:sz w:val="21"/>
                <w:szCs w:val="21"/>
              </w:rPr>
              <w:t>124245</w:t>
            </w:r>
          </w:p>
        </w:tc>
      </w:tr>
    </w:tbl>
    <w:p w:rsidR="009A0598" w:rsidRDefault="009A0598">
      <w:pPr>
        <w:pStyle w:val="afe"/>
        <w:ind w:firstLineChars="200" w:firstLine="482"/>
        <w:rPr>
          <w:rFonts w:cs="Times New Roman"/>
        </w:rPr>
      </w:pPr>
    </w:p>
    <w:p w:rsidR="009A0598" w:rsidRDefault="00963699">
      <w:pPr>
        <w:pStyle w:val="afe"/>
        <w:ind w:firstLineChars="200" w:firstLine="482"/>
        <w:rPr>
          <w:rFonts w:cs="Times New Roman"/>
        </w:rPr>
      </w:pPr>
      <w:r>
        <w:rPr>
          <w:rFonts w:cs="Times New Roman"/>
        </w:rPr>
        <w:t>表</w:t>
      </w:r>
      <w:r>
        <w:rPr>
          <w:rFonts w:cs="Times New Roman"/>
        </w:rPr>
        <w:t xml:space="preserve">4-4-2 </w:t>
      </w:r>
      <w:r>
        <w:rPr>
          <w:rFonts w:cs="Times New Roman"/>
        </w:rPr>
        <w:t>龙城区规模以下养殖户畜禽粪污及主要污染物产生量统计表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085"/>
        <w:gridCol w:w="965"/>
        <w:gridCol w:w="1170"/>
        <w:gridCol w:w="1034"/>
        <w:gridCol w:w="1034"/>
        <w:gridCol w:w="1034"/>
        <w:gridCol w:w="1031"/>
      </w:tblGrid>
      <w:tr w:rsidR="009A0598">
        <w:trPr>
          <w:trHeight w:val="454"/>
          <w:tblHeader/>
          <w:jc w:val="center"/>
        </w:trPr>
        <w:tc>
          <w:tcPr>
            <w:tcW w:w="777" w:type="pct"/>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镇街</w:t>
            </w:r>
          </w:p>
        </w:tc>
        <w:tc>
          <w:tcPr>
            <w:tcW w:w="623"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污水量</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m</w:t>
            </w:r>
            <w:r>
              <w:rPr>
                <w:rFonts w:cs="Times New Roman" w:hint="eastAsia"/>
                <w:b/>
                <w:color w:val="000000" w:themeColor="text1"/>
                <w:sz w:val="21"/>
                <w:szCs w:val="21"/>
                <w:vertAlign w:val="superscript"/>
              </w:rPr>
              <w:t>3</w:t>
            </w:r>
            <w:r>
              <w:rPr>
                <w:rFonts w:cs="Times New Roman" w:hint="eastAsia"/>
                <w:b/>
                <w:color w:val="000000" w:themeColor="text1"/>
                <w:sz w:val="21"/>
                <w:szCs w:val="21"/>
              </w:rPr>
              <w:t>/a</w:t>
            </w:r>
            <w:r>
              <w:rPr>
                <w:rFonts w:cs="Times New Roman" w:hint="eastAsia"/>
                <w:b/>
                <w:color w:val="000000" w:themeColor="text1"/>
                <w:sz w:val="21"/>
                <w:szCs w:val="21"/>
              </w:rPr>
              <w:t>）</w:t>
            </w:r>
          </w:p>
        </w:tc>
        <w:tc>
          <w:tcPr>
            <w:tcW w:w="554"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COD</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72"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NH</w:t>
            </w:r>
            <w:r>
              <w:rPr>
                <w:rFonts w:cs="Times New Roman" w:hint="eastAsia"/>
                <w:b/>
                <w:color w:val="000000" w:themeColor="text1"/>
                <w:sz w:val="21"/>
                <w:szCs w:val="21"/>
                <w:vertAlign w:val="subscript"/>
              </w:rPr>
              <w:t>3</w:t>
            </w:r>
            <w:r>
              <w:rPr>
                <w:rFonts w:cs="Times New Roman" w:hint="eastAsia"/>
                <w:b/>
                <w:color w:val="000000" w:themeColor="text1"/>
                <w:sz w:val="21"/>
                <w:szCs w:val="21"/>
              </w:rPr>
              <w:t>-N</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94"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TN</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94"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TP</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94"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粪</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93" w:type="pct"/>
            <w:shd w:val="clear" w:color="000000" w:fill="FFFFFF"/>
            <w:vAlign w:val="center"/>
          </w:tcPr>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尿</w:t>
            </w:r>
          </w:p>
          <w:p w:rsidR="009A0598" w:rsidRDefault="00963699">
            <w:pPr>
              <w:adjustRightInd w:val="0"/>
              <w:snapToGrid w:val="0"/>
              <w:spacing w:line="240" w:lineRule="atLeast"/>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联合镇</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82433</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281.89</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21.52</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29.97</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3.36</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26061</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16036</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边杖子镇</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55232</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216.32</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14.42</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19.86</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2.15</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12854</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8165</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西大营子镇</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78482</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255.93</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20.48</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28.64</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3.24</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18991</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15550</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七道泉子镇</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44947</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207.06</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12.50</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17.06</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1.80</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13776</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6387</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龙泉街道</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41023</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142.53</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10.71</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14.90</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1.66</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10419</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7068</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召都巴镇</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41742</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229.99</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10.89</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14.46</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1.39</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21177</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3993</w:t>
            </w:r>
          </w:p>
        </w:tc>
      </w:tr>
      <w:tr w:rsidR="009A0598">
        <w:trPr>
          <w:trHeight w:val="454"/>
          <w:jc w:val="center"/>
        </w:trPr>
        <w:tc>
          <w:tcPr>
            <w:tcW w:w="777" w:type="pct"/>
            <w:shd w:val="clear" w:color="auto" w:fill="auto"/>
          </w:tcPr>
          <w:p w:rsidR="009A0598" w:rsidRDefault="00963699">
            <w:pPr>
              <w:rPr>
                <w:sz w:val="21"/>
                <w:szCs w:val="21"/>
              </w:rPr>
            </w:pPr>
            <w:r>
              <w:rPr>
                <w:rFonts w:hint="eastAsia"/>
                <w:sz w:val="21"/>
                <w:szCs w:val="21"/>
              </w:rPr>
              <w:t>合计</w:t>
            </w:r>
          </w:p>
        </w:tc>
        <w:tc>
          <w:tcPr>
            <w:tcW w:w="62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343858</w:t>
            </w:r>
          </w:p>
        </w:tc>
        <w:tc>
          <w:tcPr>
            <w:tcW w:w="55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1334</w:t>
            </w:r>
          </w:p>
        </w:tc>
        <w:tc>
          <w:tcPr>
            <w:tcW w:w="6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91</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125</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w:t>
            </w:r>
          </w:p>
        </w:tc>
        <w:tc>
          <w:tcPr>
            <w:tcW w:w="59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103278</w:t>
            </w:r>
          </w:p>
        </w:tc>
        <w:tc>
          <w:tcPr>
            <w:tcW w:w="593"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57199</w:t>
            </w:r>
          </w:p>
        </w:tc>
      </w:tr>
    </w:tbl>
    <w:p w:rsidR="009A0598" w:rsidRDefault="00963699">
      <w:pPr>
        <w:pStyle w:val="afe"/>
        <w:ind w:firstLineChars="200" w:firstLine="482"/>
        <w:rPr>
          <w:rFonts w:cs="Times New Roman"/>
        </w:rPr>
      </w:pPr>
      <w:r>
        <w:rPr>
          <w:rFonts w:cs="Times New Roman"/>
        </w:rPr>
        <w:lastRenderedPageBreak/>
        <w:t>表</w:t>
      </w:r>
      <w:r>
        <w:rPr>
          <w:rFonts w:cs="Times New Roman"/>
        </w:rPr>
        <w:t xml:space="preserve">4-4-3 </w:t>
      </w:r>
      <w:r>
        <w:rPr>
          <w:rFonts w:cs="Times New Roman"/>
        </w:rPr>
        <w:t>龙城区养殖场和养殖户畜禽粪污及主要污染物产生量统计表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1163"/>
        <w:gridCol w:w="996"/>
        <w:gridCol w:w="1151"/>
        <w:gridCol w:w="1015"/>
        <w:gridCol w:w="1017"/>
        <w:gridCol w:w="1017"/>
        <w:gridCol w:w="1013"/>
      </w:tblGrid>
      <w:tr w:rsidR="009A0598">
        <w:trPr>
          <w:trHeight w:val="454"/>
          <w:tblHeader/>
          <w:jc w:val="center"/>
        </w:trPr>
        <w:tc>
          <w:tcPr>
            <w:tcW w:w="766" w:type="pct"/>
            <w:shd w:val="clear" w:color="auto" w:fill="auto"/>
            <w:noWrap/>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镇街</w:t>
            </w:r>
          </w:p>
        </w:tc>
        <w:tc>
          <w:tcPr>
            <w:tcW w:w="668"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污水量</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m</w:t>
            </w:r>
            <w:r>
              <w:rPr>
                <w:rFonts w:cs="Times New Roman" w:hint="eastAsia"/>
                <w:b/>
                <w:color w:val="000000" w:themeColor="text1"/>
                <w:sz w:val="21"/>
                <w:szCs w:val="21"/>
                <w:vertAlign w:val="superscript"/>
              </w:rPr>
              <w:t>3</w:t>
            </w:r>
            <w:r>
              <w:rPr>
                <w:rFonts w:cs="Times New Roman" w:hint="eastAsia"/>
                <w:b/>
                <w:color w:val="000000" w:themeColor="text1"/>
                <w:sz w:val="21"/>
                <w:szCs w:val="21"/>
              </w:rPr>
              <w:t>/a</w:t>
            </w:r>
            <w:r>
              <w:rPr>
                <w:rFonts w:cs="Times New Roman" w:hint="eastAsia"/>
                <w:b/>
                <w:color w:val="000000" w:themeColor="text1"/>
                <w:sz w:val="21"/>
                <w:szCs w:val="21"/>
              </w:rPr>
              <w:t>）</w:t>
            </w:r>
          </w:p>
        </w:tc>
        <w:tc>
          <w:tcPr>
            <w:tcW w:w="572"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COD</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661"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NH</w:t>
            </w:r>
            <w:r>
              <w:rPr>
                <w:rFonts w:cs="Times New Roman" w:hint="eastAsia"/>
                <w:b/>
                <w:color w:val="000000" w:themeColor="text1"/>
                <w:sz w:val="21"/>
                <w:szCs w:val="21"/>
                <w:vertAlign w:val="subscript"/>
              </w:rPr>
              <w:t>3</w:t>
            </w:r>
            <w:r>
              <w:rPr>
                <w:rFonts w:cs="Times New Roman" w:hint="eastAsia"/>
                <w:b/>
                <w:color w:val="000000" w:themeColor="text1"/>
                <w:sz w:val="21"/>
                <w:szCs w:val="21"/>
              </w:rPr>
              <w:t>-N</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83"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TN</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84"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TP</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84"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粪</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c>
          <w:tcPr>
            <w:tcW w:w="582" w:type="pct"/>
            <w:shd w:val="clear" w:color="000000" w:fill="FFFFFF"/>
            <w:vAlign w:val="center"/>
          </w:tcPr>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尿</w:t>
            </w:r>
          </w:p>
          <w:p w:rsidR="009A0598" w:rsidRDefault="00963699">
            <w:pPr>
              <w:adjustRightInd w:val="0"/>
              <w:snapToGrid w:val="0"/>
              <w:spacing w:line="240" w:lineRule="auto"/>
              <w:jc w:val="center"/>
              <w:rPr>
                <w:rFonts w:cs="Times New Roman"/>
                <w:b/>
                <w:color w:val="000000" w:themeColor="text1"/>
                <w:sz w:val="21"/>
                <w:szCs w:val="21"/>
              </w:rPr>
            </w:pPr>
            <w:r>
              <w:rPr>
                <w:rFonts w:cs="Times New Roman" w:hint="eastAsia"/>
                <w:b/>
                <w:color w:val="000000" w:themeColor="text1"/>
                <w:sz w:val="21"/>
                <w:szCs w:val="21"/>
              </w:rPr>
              <w:t>（</w:t>
            </w:r>
            <w:r>
              <w:rPr>
                <w:rFonts w:cs="Times New Roman" w:hint="eastAsia"/>
                <w:b/>
                <w:color w:val="000000" w:themeColor="text1"/>
                <w:sz w:val="21"/>
                <w:szCs w:val="21"/>
              </w:rPr>
              <w:t>t/a</w:t>
            </w:r>
            <w:r>
              <w:rPr>
                <w:rFonts w:cs="Times New Roman" w:hint="eastAsia"/>
                <w:b/>
                <w:color w:val="000000" w:themeColor="text1"/>
                <w:sz w:val="21"/>
                <w:szCs w:val="21"/>
              </w:rPr>
              <w:t>）</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联合镇</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238844</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979.52</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234.21</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85.51</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8.86</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46516</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32839</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边杖子镇</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466734</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2308.55</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397.57</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163.88</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16.49</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63443</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36712</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西大营子镇</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109422</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443.43</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28.56</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39.22</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4.21</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24101</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15670</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七道泉子镇</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146867</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824.70</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39.10</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51.92</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1.80</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23266</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7592</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大平房镇</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87360</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305.32</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176.71</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31.71</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3.54</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13140</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14454</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召都巴镇</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443962</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1707.64</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775.10</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159.88</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17.42</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72131</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67109</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龙泉街道</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41023</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142.53</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10.71</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14.90</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1.66</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10419</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7068</w:t>
            </w:r>
          </w:p>
        </w:tc>
      </w:tr>
      <w:tr w:rsidR="009A0598">
        <w:trPr>
          <w:trHeight w:val="454"/>
          <w:jc w:val="center"/>
        </w:trPr>
        <w:tc>
          <w:tcPr>
            <w:tcW w:w="766" w:type="pct"/>
            <w:shd w:val="clear" w:color="auto" w:fill="auto"/>
          </w:tcPr>
          <w:p w:rsidR="009A0598" w:rsidRDefault="00963699">
            <w:pPr>
              <w:rPr>
                <w:sz w:val="21"/>
                <w:szCs w:val="21"/>
              </w:rPr>
            </w:pPr>
            <w:r>
              <w:rPr>
                <w:rFonts w:hint="eastAsia"/>
                <w:sz w:val="21"/>
                <w:szCs w:val="21"/>
              </w:rPr>
              <w:t>合计</w:t>
            </w:r>
          </w:p>
        </w:tc>
        <w:tc>
          <w:tcPr>
            <w:tcW w:w="668"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1534211</w:t>
            </w:r>
          </w:p>
        </w:tc>
        <w:tc>
          <w:tcPr>
            <w:tcW w:w="572"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6712</w:t>
            </w:r>
          </w:p>
        </w:tc>
        <w:tc>
          <w:tcPr>
            <w:tcW w:w="661"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1662</w:t>
            </w:r>
          </w:p>
        </w:tc>
        <w:tc>
          <w:tcPr>
            <w:tcW w:w="583"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547</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54</w:t>
            </w:r>
          </w:p>
        </w:tc>
        <w:tc>
          <w:tcPr>
            <w:tcW w:w="584" w:type="pct"/>
            <w:shd w:val="clear" w:color="auto" w:fill="auto"/>
            <w:noWrap/>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253016</w:t>
            </w:r>
          </w:p>
        </w:tc>
        <w:tc>
          <w:tcPr>
            <w:tcW w:w="582" w:type="pct"/>
            <w:vAlign w:val="center"/>
          </w:tcPr>
          <w:p w:rsidR="009A0598" w:rsidRDefault="00963699">
            <w:pPr>
              <w:jc w:val="center"/>
              <w:rPr>
                <w:rFonts w:eastAsia="等线" w:cs="Times New Roman"/>
                <w:color w:val="000000"/>
                <w:sz w:val="21"/>
                <w:szCs w:val="21"/>
              </w:rPr>
            </w:pPr>
            <w:r>
              <w:rPr>
                <w:rFonts w:eastAsia="等线" w:cs="Times New Roman"/>
                <w:color w:val="000000"/>
                <w:sz w:val="21"/>
                <w:szCs w:val="21"/>
              </w:rPr>
              <w:t>181444</w:t>
            </w:r>
          </w:p>
        </w:tc>
      </w:tr>
    </w:tbl>
    <w:p w:rsidR="009A0598" w:rsidRDefault="009A0598">
      <w:pPr>
        <w:pStyle w:val="41"/>
        <w:ind w:firstLineChars="200" w:firstLine="560"/>
        <w:rPr>
          <w:rFonts w:cs="Times New Roman"/>
          <w:b w:val="0"/>
          <w:bCs/>
        </w:rPr>
      </w:pPr>
    </w:p>
    <w:p w:rsidR="009A0598" w:rsidRDefault="00963699">
      <w:pPr>
        <w:pStyle w:val="41"/>
        <w:ind w:firstLineChars="200" w:firstLine="560"/>
        <w:rPr>
          <w:rFonts w:cs="Times New Roman"/>
          <w:b w:val="0"/>
          <w:highlight w:val="yellow"/>
        </w:rPr>
      </w:pPr>
      <w:r>
        <w:rPr>
          <w:rFonts w:cs="Times New Roman"/>
          <w:b w:val="0"/>
          <w:bCs/>
        </w:rPr>
        <w:t>由表</w:t>
      </w:r>
      <w:r>
        <w:rPr>
          <w:rFonts w:cs="Times New Roman"/>
          <w:b w:val="0"/>
          <w:bCs/>
        </w:rPr>
        <w:t>4-4-1</w:t>
      </w:r>
      <w:r>
        <w:rPr>
          <w:rFonts w:cs="Times New Roman"/>
          <w:b w:val="0"/>
          <w:bCs/>
        </w:rPr>
        <w:t>、</w:t>
      </w:r>
      <w:r>
        <w:rPr>
          <w:rFonts w:cs="Times New Roman"/>
          <w:b w:val="0"/>
          <w:bCs/>
        </w:rPr>
        <w:t>4-4-2</w:t>
      </w:r>
      <w:r>
        <w:rPr>
          <w:rFonts w:cs="Times New Roman"/>
          <w:b w:val="0"/>
          <w:bCs/>
        </w:rPr>
        <w:t>和</w:t>
      </w:r>
      <w:r>
        <w:rPr>
          <w:rFonts w:cs="Times New Roman"/>
          <w:b w:val="0"/>
          <w:bCs/>
        </w:rPr>
        <w:t>4-4-3</w:t>
      </w:r>
      <w:r>
        <w:rPr>
          <w:rFonts w:cs="Times New Roman"/>
          <w:b w:val="0"/>
          <w:bCs/>
        </w:rPr>
        <w:t>可见</w:t>
      </w:r>
      <w:r>
        <w:rPr>
          <w:rFonts w:cs="Times New Roman"/>
          <w:b w:val="0"/>
        </w:rPr>
        <w:t>，龙城区规模以上养殖场年产生粪便</w:t>
      </w:r>
      <w:r>
        <w:rPr>
          <w:rFonts w:cs="Times New Roman"/>
          <w:b w:val="0"/>
        </w:rPr>
        <w:t>14.97</w:t>
      </w:r>
      <w:r>
        <w:rPr>
          <w:rFonts w:cs="Times New Roman"/>
          <w:b w:val="0"/>
        </w:rPr>
        <w:t>万吨，污水</w:t>
      </w:r>
      <w:r>
        <w:rPr>
          <w:rFonts w:cs="Times New Roman"/>
          <w:b w:val="0"/>
        </w:rPr>
        <w:t>119.04</w:t>
      </w:r>
      <w:r>
        <w:rPr>
          <w:rFonts w:cs="Times New Roman"/>
          <w:b w:val="0"/>
        </w:rPr>
        <w:t>万</w:t>
      </w:r>
      <w:r>
        <w:rPr>
          <w:rFonts w:cs="Times New Roman"/>
          <w:b w:val="0"/>
        </w:rPr>
        <w:t>m</w:t>
      </w:r>
      <w:r>
        <w:rPr>
          <w:rFonts w:cs="Times New Roman"/>
          <w:b w:val="0"/>
          <w:vertAlign w:val="superscript"/>
        </w:rPr>
        <w:t>3</w:t>
      </w:r>
      <w:r>
        <w:rPr>
          <w:rFonts w:cs="Times New Roman"/>
          <w:b w:val="0"/>
        </w:rPr>
        <w:t>；规模以下养殖户年产粪便</w:t>
      </w:r>
      <w:r>
        <w:rPr>
          <w:rFonts w:cs="Times New Roman"/>
          <w:b w:val="0"/>
        </w:rPr>
        <w:t>10.33</w:t>
      </w:r>
      <w:r>
        <w:rPr>
          <w:rFonts w:cs="Times New Roman"/>
          <w:b w:val="0"/>
        </w:rPr>
        <w:t>万吨，污水</w:t>
      </w:r>
      <w:r>
        <w:rPr>
          <w:rFonts w:cs="Times New Roman"/>
          <w:b w:val="0"/>
        </w:rPr>
        <w:t>34.39</w:t>
      </w:r>
      <w:r>
        <w:rPr>
          <w:rFonts w:cs="Times New Roman"/>
          <w:b w:val="0"/>
        </w:rPr>
        <w:t>万</w:t>
      </w:r>
      <w:r>
        <w:rPr>
          <w:rFonts w:cs="Times New Roman"/>
          <w:b w:val="0"/>
        </w:rPr>
        <w:t>m</w:t>
      </w:r>
      <w:r>
        <w:rPr>
          <w:rFonts w:cs="Times New Roman"/>
          <w:b w:val="0"/>
          <w:vertAlign w:val="superscript"/>
        </w:rPr>
        <w:t>3</w:t>
      </w:r>
      <w:r>
        <w:rPr>
          <w:rFonts w:cs="Times New Roman"/>
          <w:b w:val="0"/>
        </w:rPr>
        <w:t>。规模以上养殖场和规模以下养殖户年产生粪便达</w:t>
      </w:r>
      <w:r>
        <w:rPr>
          <w:rFonts w:cs="Times New Roman"/>
          <w:b w:val="0"/>
        </w:rPr>
        <w:t>25.30</w:t>
      </w:r>
      <w:r>
        <w:rPr>
          <w:rFonts w:cs="Times New Roman"/>
          <w:b w:val="0"/>
        </w:rPr>
        <w:t>万吨，污水量</w:t>
      </w:r>
      <w:r>
        <w:rPr>
          <w:rFonts w:cs="Times New Roman"/>
          <w:b w:val="0"/>
        </w:rPr>
        <w:t>153.43</w:t>
      </w:r>
      <w:r>
        <w:rPr>
          <w:rFonts w:cs="Times New Roman"/>
          <w:b w:val="0"/>
        </w:rPr>
        <w:t>万</w:t>
      </w:r>
      <w:r>
        <w:rPr>
          <w:rFonts w:cs="Times New Roman"/>
          <w:b w:val="0"/>
        </w:rPr>
        <w:t>m</w:t>
      </w:r>
      <w:r>
        <w:rPr>
          <w:rFonts w:cs="Times New Roman"/>
          <w:b w:val="0"/>
          <w:vertAlign w:val="superscript"/>
        </w:rPr>
        <w:t>3</w:t>
      </w:r>
      <w:r>
        <w:rPr>
          <w:rFonts w:cs="Times New Roman"/>
          <w:b w:val="0"/>
        </w:rPr>
        <w:t>。</w:t>
      </w:r>
    </w:p>
    <w:p w:rsidR="009A0598" w:rsidRDefault="00963699" w:rsidP="004667AE">
      <w:pPr>
        <w:pStyle w:val="2"/>
        <w:spacing w:before="190" w:after="190"/>
        <w:rPr>
          <w:rFonts w:ascii="仿宋" w:hAnsi="仿宋"/>
        </w:rPr>
      </w:pPr>
      <w:bookmarkStart w:id="28" w:name="_Toc90395871"/>
      <w:r>
        <w:rPr>
          <w:rFonts w:cs="Times New Roman" w:hint="eastAsia"/>
        </w:rPr>
        <w:t>4.5</w:t>
      </w:r>
      <w:r>
        <w:rPr>
          <w:rFonts w:ascii="仿宋" w:hAnsi="仿宋" w:hint="eastAsia"/>
        </w:rPr>
        <w:t xml:space="preserve"> 达标</w:t>
      </w:r>
      <w:r>
        <w:rPr>
          <w:rFonts w:ascii="仿宋" w:hAnsi="仿宋"/>
        </w:rPr>
        <w:t>排放与治理效果</w:t>
      </w:r>
      <w:bookmarkEnd w:id="28"/>
    </w:p>
    <w:p w:rsidR="009A0598" w:rsidRDefault="00963699">
      <w:pPr>
        <w:ind w:firstLineChars="200" w:firstLine="560"/>
        <w:rPr>
          <w:rFonts w:ascii="仿宋" w:hAnsi="仿宋"/>
        </w:rPr>
      </w:pPr>
      <w:r>
        <w:rPr>
          <w:rFonts w:ascii="仿宋" w:hAnsi="仿宋" w:hint="eastAsia"/>
        </w:rPr>
        <w:t>龙城区依据“种养平衡、农牧循环、就近消纳、综合利用”的总体思路，建设或完善与养殖规模相匹配的粪便污水“防渗漏、防雨淋、防外溢”贮存设施。现阶段通过自有、租赁、协议使用等方式确保具有消纳本场全部畜禽粪便污水的土地（农田、果园或林地），推进养殖场（户）畜禽粪污治理设施的配套升级，监管散户采用简易畜禽粪污处理设施简易处理粪污自行消纳，购置从场内到周边消纳土地的有机肥料均匀施撒输送设备，实现畜禽粪便污水的妥善贮存和资源化利</w:t>
      </w:r>
      <w:r>
        <w:rPr>
          <w:rFonts w:ascii="仿宋" w:hAnsi="仿宋" w:hint="eastAsia"/>
        </w:rPr>
        <w:lastRenderedPageBreak/>
        <w:t>用，确保粪污不外排。</w:t>
      </w:r>
    </w:p>
    <w:p w:rsidR="009A0598" w:rsidRDefault="00963699">
      <w:pPr>
        <w:ind w:firstLineChars="200" w:firstLine="560"/>
        <w:rPr>
          <w:rFonts w:cs="Times New Roman"/>
        </w:rPr>
      </w:pPr>
      <w:r>
        <w:rPr>
          <w:rFonts w:ascii="仿宋" w:hAnsi="仿宋" w:hint="eastAsia"/>
        </w:rPr>
        <w:t>通过现有</w:t>
      </w:r>
      <w:r w:rsidR="00583193">
        <w:rPr>
          <w:rFonts w:ascii="仿宋" w:hAnsi="仿宋" w:hint="eastAsia"/>
        </w:rPr>
        <w:t>畜禽</w:t>
      </w:r>
      <w:r>
        <w:rPr>
          <w:rFonts w:ascii="仿宋" w:hAnsi="仿宋" w:hint="eastAsia"/>
        </w:rPr>
        <w:t>粪污资源化处理技术和自行消纳措施，龙城区畜禽粪污基本实现了全部利用，畜禽规模养殖场粪污处理设施装备配套率</w:t>
      </w:r>
      <w:r>
        <w:rPr>
          <w:rFonts w:cs="Times New Roman"/>
        </w:rPr>
        <w:t>已达到</w:t>
      </w:r>
      <w:r>
        <w:rPr>
          <w:rFonts w:cs="Times New Roman"/>
        </w:rPr>
        <w:t>100%</w:t>
      </w:r>
      <w:r>
        <w:rPr>
          <w:rFonts w:cs="Times New Roman"/>
        </w:rPr>
        <w:t>。</w:t>
      </w:r>
    </w:p>
    <w:p w:rsidR="009A0598" w:rsidRDefault="00963699" w:rsidP="004667AE">
      <w:pPr>
        <w:pStyle w:val="2"/>
        <w:spacing w:before="190" w:after="190"/>
        <w:rPr>
          <w:rFonts w:ascii="仿宋" w:hAnsi="仿宋"/>
        </w:rPr>
      </w:pPr>
      <w:bookmarkStart w:id="29" w:name="_Toc90395872"/>
      <w:r>
        <w:rPr>
          <w:rFonts w:cs="Times New Roman" w:hint="eastAsia"/>
        </w:rPr>
        <w:t>4.6</w:t>
      </w:r>
      <w:r>
        <w:rPr>
          <w:rFonts w:ascii="仿宋" w:hAnsi="仿宋" w:hint="eastAsia"/>
        </w:rPr>
        <w:t xml:space="preserve"> 经费保障</w:t>
      </w:r>
      <w:bookmarkEnd w:id="29"/>
    </w:p>
    <w:p w:rsidR="004667AE" w:rsidRPr="004667AE" w:rsidRDefault="004667AE" w:rsidP="004667AE">
      <w:pPr>
        <w:ind w:firstLineChars="200" w:firstLine="560"/>
        <w:rPr>
          <w:rFonts w:cs="Times New Roman"/>
        </w:rPr>
      </w:pPr>
      <w:r w:rsidRPr="004667AE">
        <w:rPr>
          <w:rFonts w:hAnsi="仿宋" w:cs="Times New Roman"/>
        </w:rPr>
        <w:t>为贯彻党中央、国务院关于坚决打好污染防治攻坚战和改善农村人居环境的决策部署，落实《国务院办公厅关于加快推进畜禽养殖废弃物资源化利用的意见》（国办发〔</w:t>
      </w:r>
      <w:r w:rsidRPr="004667AE">
        <w:rPr>
          <w:rFonts w:cs="Times New Roman"/>
        </w:rPr>
        <w:t>2017</w:t>
      </w:r>
      <w:r w:rsidRPr="004667AE">
        <w:rPr>
          <w:rFonts w:hAnsi="仿宋" w:cs="Times New Roman"/>
        </w:rPr>
        <w:t>〕</w:t>
      </w:r>
      <w:r w:rsidRPr="004667AE">
        <w:rPr>
          <w:rFonts w:cs="Times New Roman"/>
        </w:rPr>
        <w:t>48</w:t>
      </w:r>
      <w:r w:rsidRPr="004667AE">
        <w:rPr>
          <w:rFonts w:hAnsi="仿宋" w:cs="Times New Roman"/>
        </w:rPr>
        <w:t>号），继续支持符合条件的非畜牧大县规模养殖场粪污治理。养殖场粪污治理要全面提升养殖场户粪污处理设施装备水平，兼顾畜禽粪肥田间贮存和利用设施建设，畅通粪肥还田利用渠道，畜禽粪污综合利用率达到</w:t>
      </w:r>
      <w:r w:rsidRPr="004667AE">
        <w:rPr>
          <w:rFonts w:cs="Times New Roman"/>
        </w:rPr>
        <w:t>80%</w:t>
      </w:r>
      <w:r w:rsidRPr="004667AE">
        <w:rPr>
          <w:rFonts w:hAnsi="仿宋" w:cs="Times New Roman"/>
        </w:rPr>
        <w:t>以上，规模养殖场粪污处理设施装备配套率达到</w:t>
      </w:r>
      <w:r w:rsidRPr="004667AE">
        <w:rPr>
          <w:rFonts w:cs="Times New Roman"/>
        </w:rPr>
        <w:t>100%</w:t>
      </w:r>
      <w:r>
        <w:rPr>
          <w:rFonts w:hAnsi="仿宋" w:cs="Times New Roman"/>
        </w:rPr>
        <w:t>，构建</w:t>
      </w:r>
      <w:r w:rsidRPr="004667AE">
        <w:rPr>
          <w:rFonts w:hAnsi="仿宋" w:cs="Times New Roman"/>
        </w:rPr>
        <w:t>种养平衡、农牧循环的可持续发展机制。规模养殖场粪污治理项目要突出重点区域和主要畜种，重点支持规模养殖场建设适应粪污肥料化利用要求的设施装备，进一步扩大处理规模，提升处理水平，确保今年年底前全省畜禽粪污综合利用率达到</w:t>
      </w:r>
      <w:r w:rsidRPr="004667AE">
        <w:rPr>
          <w:rFonts w:cs="Times New Roman"/>
        </w:rPr>
        <w:t>75%</w:t>
      </w:r>
      <w:r w:rsidRPr="004667AE">
        <w:rPr>
          <w:rFonts w:hAnsi="仿宋" w:cs="Times New Roman"/>
        </w:rPr>
        <w:t>以上，规模养殖场粪污处理设施装备配套率达到</w:t>
      </w:r>
      <w:r w:rsidRPr="004667AE">
        <w:rPr>
          <w:rFonts w:cs="Times New Roman"/>
        </w:rPr>
        <w:t>95%</w:t>
      </w:r>
      <w:r w:rsidRPr="004667AE">
        <w:rPr>
          <w:rFonts w:hAnsi="仿宋" w:cs="Times New Roman"/>
        </w:rPr>
        <w:t>以上。</w:t>
      </w:r>
    </w:p>
    <w:p w:rsidR="004667AE" w:rsidRPr="004667AE" w:rsidRDefault="004667AE" w:rsidP="004667AE">
      <w:pPr>
        <w:ind w:firstLineChars="200" w:firstLine="560"/>
        <w:rPr>
          <w:rFonts w:cs="Times New Roman"/>
        </w:rPr>
        <w:sectPr w:rsidR="004667AE" w:rsidRPr="004667AE" w:rsidSect="004667AE">
          <w:headerReference w:type="default" r:id="rId18"/>
          <w:type w:val="nextColumn"/>
          <w:pgSz w:w="11907" w:h="16839" w:code="9"/>
          <w:pgMar w:top="1440" w:right="1797" w:bottom="1440" w:left="1797" w:header="851" w:footer="992" w:gutter="0"/>
          <w:cols w:space="1120"/>
          <w:docGrid w:type="lines" w:linePitch="381"/>
        </w:sectPr>
      </w:pPr>
      <w:r w:rsidRPr="004667AE">
        <w:rPr>
          <w:rFonts w:hAnsi="仿宋" w:cs="Times New Roman"/>
        </w:rPr>
        <w:t>中央财政将根据项目实施条件，按照高标准建设的要求合理确定补助标准，通过以奖代补、先建后补等方式对规模养殖场及规模以下养殖户粪污处理设施新建、改扩建给予一次性补助。为</w:t>
      </w:r>
      <w:r w:rsidR="00A92305">
        <w:rPr>
          <w:rFonts w:hAnsi="仿宋" w:cs="Times New Roman"/>
        </w:rPr>
        <w:t>朝阳市龙城区</w:t>
      </w:r>
      <w:r w:rsidR="00A92305" w:rsidRPr="004667AE">
        <w:rPr>
          <w:rFonts w:hAnsi="仿宋" w:cs="Times New Roman"/>
        </w:rPr>
        <w:t>畜</w:t>
      </w:r>
      <w:r w:rsidRPr="004667AE">
        <w:rPr>
          <w:rFonts w:hAnsi="仿宋" w:cs="Times New Roman"/>
        </w:rPr>
        <w:t>禽养殖污染防治规划提供有力的经费保障。</w:t>
      </w:r>
    </w:p>
    <w:p w:rsidR="009A0598" w:rsidRDefault="00963699">
      <w:pPr>
        <w:pStyle w:val="1"/>
        <w:pageBreakBefore/>
        <w:spacing w:before="240" w:after="240"/>
        <w:ind w:firstLineChars="200" w:firstLine="883"/>
        <w:rPr>
          <w:rFonts w:ascii="仿宋" w:hAnsi="仿宋"/>
        </w:rPr>
      </w:pPr>
      <w:bookmarkStart w:id="30" w:name="_Toc90395873"/>
      <w:r>
        <w:rPr>
          <w:rFonts w:cs="Times New Roman"/>
        </w:rPr>
        <w:lastRenderedPageBreak/>
        <w:t>5</w:t>
      </w:r>
      <w:r>
        <w:rPr>
          <w:rFonts w:ascii="仿宋" w:hAnsi="仿宋"/>
        </w:rPr>
        <w:t>《</w:t>
      </w:r>
      <w:r>
        <w:rPr>
          <w:rFonts w:ascii="仿宋" w:hAnsi="仿宋" w:hint="eastAsia"/>
        </w:rPr>
        <w:t>规划</w:t>
      </w:r>
      <w:r>
        <w:rPr>
          <w:rFonts w:ascii="仿宋" w:hAnsi="仿宋"/>
        </w:rPr>
        <w:t>》</w:t>
      </w:r>
      <w:r>
        <w:rPr>
          <w:rFonts w:ascii="仿宋" w:hAnsi="仿宋" w:hint="eastAsia"/>
        </w:rPr>
        <w:t>主要</w:t>
      </w:r>
      <w:r>
        <w:rPr>
          <w:rFonts w:ascii="仿宋" w:hAnsi="仿宋"/>
        </w:rPr>
        <w:t>内容和成果说明</w:t>
      </w:r>
      <w:bookmarkEnd w:id="30"/>
    </w:p>
    <w:p w:rsidR="009A0598" w:rsidRDefault="00963699">
      <w:pPr>
        <w:pStyle w:val="2"/>
        <w:spacing w:before="120" w:after="120"/>
        <w:rPr>
          <w:rFonts w:cs="Times New Roman"/>
        </w:rPr>
      </w:pPr>
      <w:bookmarkStart w:id="31" w:name="_Toc81261979"/>
      <w:bookmarkStart w:id="32" w:name="_Toc90395874"/>
      <w:r>
        <w:rPr>
          <w:rFonts w:cs="Times New Roman"/>
        </w:rPr>
        <w:t>5</w:t>
      </w:r>
      <w:r>
        <w:rPr>
          <w:rFonts w:cs="Times New Roman" w:hint="eastAsia"/>
        </w:rPr>
        <w:t>.</w:t>
      </w:r>
      <w:r>
        <w:rPr>
          <w:rFonts w:cs="Times New Roman"/>
        </w:rPr>
        <w:t>1</w:t>
      </w:r>
      <w:r>
        <w:rPr>
          <w:rFonts w:cs="Times New Roman" w:hint="eastAsia"/>
        </w:rPr>
        <w:t xml:space="preserve"> </w:t>
      </w:r>
      <w:r>
        <w:rPr>
          <w:rFonts w:cs="Times New Roman" w:hint="eastAsia"/>
        </w:rPr>
        <w:t>畜禽</w:t>
      </w:r>
      <w:r w:rsidR="00E25D13">
        <w:rPr>
          <w:rFonts w:cs="Times New Roman" w:hint="eastAsia"/>
        </w:rPr>
        <w:t>养殖场户</w:t>
      </w:r>
      <w:r>
        <w:rPr>
          <w:rFonts w:cs="Times New Roman" w:hint="eastAsia"/>
        </w:rPr>
        <w:t>粪污处理设施</w:t>
      </w:r>
      <w:bookmarkEnd w:id="31"/>
      <w:r w:rsidR="00E25D13">
        <w:rPr>
          <w:rFonts w:cs="Times New Roman" w:hint="eastAsia"/>
        </w:rPr>
        <w:t>建设</w:t>
      </w:r>
      <w:bookmarkEnd w:id="32"/>
    </w:p>
    <w:p w:rsidR="00EA6497" w:rsidRPr="00423370" w:rsidRDefault="00EA6497" w:rsidP="00EA6497">
      <w:pPr>
        <w:ind w:firstLineChars="200" w:firstLine="560"/>
        <w:rPr>
          <w:rFonts w:hAnsi="仿宋" w:cs="Times New Roman"/>
          <w:szCs w:val="28"/>
        </w:rPr>
      </w:pPr>
      <w:bookmarkStart w:id="33" w:name="_Toc84260002"/>
      <w:bookmarkStart w:id="34" w:name="_Toc81878850"/>
      <w:bookmarkStart w:id="35" w:name="_Toc80904929"/>
      <w:r w:rsidRPr="00423370">
        <w:rPr>
          <w:rFonts w:hAnsi="仿宋" w:cs="Times New Roman" w:hint="eastAsia"/>
          <w:szCs w:val="28"/>
        </w:rPr>
        <w:t>规模化养殖场及规模以下养殖户建设堆粪发酵场、污水贮存池，分别对粪便和污水进行发酵或厌氧处理。根据粪污发酵成熟的平均时间，发酵时间应不低于</w:t>
      </w:r>
      <w:r w:rsidRPr="00423370">
        <w:rPr>
          <w:rFonts w:hAnsi="仿宋" w:cs="Times New Roman" w:hint="eastAsia"/>
          <w:szCs w:val="28"/>
        </w:rPr>
        <w:t>6</w:t>
      </w:r>
      <w:r w:rsidRPr="00423370">
        <w:rPr>
          <w:rFonts w:hAnsi="仿宋" w:cs="Times New Roman" w:hint="eastAsia"/>
          <w:szCs w:val="28"/>
        </w:rPr>
        <w:t>个月。设施农业或其他农作物对粪肥发酵时间另有需求的，实际施工设计时可将粪便堆积发酵场和污水贮存池适当扩大，由此发生的资金由养殖场户出资或与肥料用户协商解决。</w:t>
      </w:r>
    </w:p>
    <w:p w:rsidR="00AF622F" w:rsidRDefault="00EA6497" w:rsidP="00EA6497">
      <w:pPr>
        <w:ind w:firstLineChars="200" w:firstLine="560"/>
        <w:rPr>
          <w:rFonts w:cs="Times New Roman"/>
          <w:szCs w:val="28"/>
        </w:rPr>
      </w:pPr>
      <w:r w:rsidRPr="00423370">
        <w:rPr>
          <w:rFonts w:hAnsi="仿宋" w:cs="Times New Roman" w:hint="eastAsia"/>
          <w:szCs w:val="28"/>
        </w:rPr>
        <w:t>因此，本规划粪污设施发酵或处理的时间确定为</w:t>
      </w:r>
      <w:r w:rsidRPr="00423370">
        <w:rPr>
          <w:rFonts w:hAnsi="仿宋" w:cs="Times New Roman" w:hint="eastAsia"/>
          <w:szCs w:val="28"/>
        </w:rPr>
        <w:t>6</w:t>
      </w:r>
      <w:r w:rsidRPr="00423370">
        <w:rPr>
          <w:rFonts w:hAnsi="仿宋" w:cs="Times New Roman" w:hint="eastAsia"/>
          <w:szCs w:val="28"/>
        </w:rPr>
        <w:t>个月。</w:t>
      </w:r>
    </w:p>
    <w:p w:rsidR="009A0598" w:rsidRDefault="00963699">
      <w:pPr>
        <w:pStyle w:val="3"/>
        <w:spacing w:line="360" w:lineRule="auto"/>
      </w:pPr>
      <w:bookmarkStart w:id="36" w:name="_Toc90395875"/>
      <w:r>
        <w:rPr>
          <w:rFonts w:hint="eastAsia"/>
        </w:rPr>
        <w:t xml:space="preserve">5.1.1 </w:t>
      </w:r>
      <w:r>
        <w:rPr>
          <w:rFonts w:hint="eastAsia"/>
        </w:rPr>
        <w:t>畜禽规模养殖场</w:t>
      </w:r>
      <w:bookmarkEnd w:id="33"/>
      <w:bookmarkEnd w:id="34"/>
      <w:bookmarkEnd w:id="35"/>
      <w:bookmarkEnd w:id="36"/>
    </w:p>
    <w:p w:rsidR="009A0598" w:rsidRDefault="00AF622F" w:rsidP="00AF622F">
      <w:pPr>
        <w:ind w:firstLineChars="200" w:firstLine="560"/>
      </w:pPr>
      <w:r>
        <w:rPr>
          <w:rFonts w:hint="eastAsia"/>
        </w:rPr>
        <w:t>朝阳市龙城区</w:t>
      </w:r>
      <w:r>
        <w:rPr>
          <w:rFonts w:ascii="仿宋" w:hAnsi="仿宋" w:hint="eastAsia"/>
        </w:rPr>
        <w:t>生猪、肉牛及家禽规模养殖场粪污处理利用设施已经建设完成，按照设计适用要求进行使用。</w:t>
      </w:r>
    </w:p>
    <w:p w:rsidR="009A0598" w:rsidRDefault="00963699">
      <w:pPr>
        <w:pStyle w:val="3"/>
        <w:spacing w:line="360" w:lineRule="auto"/>
      </w:pPr>
      <w:bookmarkStart w:id="37" w:name="_Toc80904930"/>
      <w:bookmarkStart w:id="38" w:name="_Toc81878851"/>
      <w:bookmarkStart w:id="39" w:name="_Toc84260003"/>
      <w:bookmarkStart w:id="40" w:name="_Toc90395876"/>
      <w:r>
        <w:rPr>
          <w:rFonts w:hint="eastAsia"/>
        </w:rPr>
        <w:t xml:space="preserve">5.1.2 </w:t>
      </w:r>
      <w:r>
        <w:rPr>
          <w:rFonts w:hint="eastAsia"/>
        </w:rPr>
        <w:t>畜禽规模以下养殖户</w:t>
      </w:r>
      <w:bookmarkEnd w:id="37"/>
      <w:bookmarkEnd w:id="38"/>
      <w:bookmarkEnd w:id="39"/>
      <w:bookmarkEnd w:id="40"/>
    </w:p>
    <w:p w:rsidR="00EA6497" w:rsidRDefault="00EA6497" w:rsidP="00EA6497">
      <w:pPr>
        <w:ind w:firstLineChars="200" w:firstLine="560"/>
      </w:pPr>
      <w:r>
        <w:rPr>
          <w:rFonts w:hint="eastAsia"/>
        </w:rPr>
        <w:t>规模以下养殖户主要建设内容为堆粪场和污水贮存设施，已有设施无需重新建设，缺少相应设施的养殖户进行补充建设。</w:t>
      </w:r>
    </w:p>
    <w:p w:rsidR="009A0598" w:rsidRDefault="00EA6497" w:rsidP="00EA6497">
      <w:pPr>
        <w:ind w:firstLineChars="200" w:firstLine="560"/>
        <w:rPr>
          <w:rFonts w:hint="eastAsia"/>
        </w:rPr>
      </w:pPr>
      <w:r>
        <w:rPr>
          <w:rFonts w:hint="eastAsia"/>
        </w:rPr>
        <w:t>朝阳市龙城区规模以下养殖户</w:t>
      </w:r>
      <w:r>
        <w:rPr>
          <w:rFonts w:hint="eastAsia"/>
        </w:rPr>
        <w:t>770</w:t>
      </w:r>
      <w:r>
        <w:rPr>
          <w:rFonts w:hint="eastAsia"/>
        </w:rPr>
        <w:t>家，其中</w:t>
      </w:r>
      <w:r>
        <w:rPr>
          <w:rFonts w:hint="eastAsia"/>
        </w:rPr>
        <w:t>6</w:t>
      </w:r>
      <w:r>
        <w:rPr>
          <w:rFonts w:hint="eastAsia"/>
        </w:rPr>
        <w:t>家规模以下养殖户建有粪污处理设施，尚有</w:t>
      </w:r>
      <w:r>
        <w:rPr>
          <w:rFonts w:hint="eastAsia"/>
        </w:rPr>
        <w:t>764</w:t>
      </w:r>
      <w:r>
        <w:rPr>
          <w:rFonts w:hint="eastAsia"/>
        </w:rPr>
        <w:t>家规模以下养殖户粪污处理设施尚需完善或新建。</w:t>
      </w:r>
    </w:p>
    <w:p w:rsidR="00EA6497" w:rsidRDefault="00EA6497" w:rsidP="00EA6497">
      <w:pPr>
        <w:ind w:firstLineChars="200" w:firstLine="560"/>
      </w:pPr>
      <w:r>
        <w:rPr>
          <w:rFonts w:hint="eastAsia"/>
        </w:rPr>
        <w:t>规模以下养殖户配套设施需建设污水池</w:t>
      </w:r>
      <w:r>
        <w:rPr>
          <w:rFonts w:hint="eastAsia"/>
        </w:rPr>
        <w:t>47965 m</w:t>
      </w:r>
      <w:r>
        <w:rPr>
          <w:vertAlign w:val="superscript"/>
        </w:rPr>
        <w:t>3</w:t>
      </w:r>
      <w:r>
        <w:rPr>
          <w:rFonts w:hint="eastAsia"/>
        </w:rPr>
        <w:t>，粪污暂存设施</w:t>
      </w:r>
      <w:r>
        <w:rPr>
          <w:rFonts w:hint="eastAsia"/>
        </w:rPr>
        <w:t>57270 m</w:t>
      </w:r>
      <w:r>
        <w:rPr>
          <w:rFonts w:hint="eastAsia"/>
          <w:vertAlign w:val="superscript"/>
        </w:rPr>
        <w:t>3</w:t>
      </w:r>
      <w:r>
        <w:rPr>
          <w:rFonts w:hint="eastAsia"/>
        </w:rPr>
        <w:t>，污水池投资</w:t>
      </w:r>
      <w:r>
        <w:rPr>
          <w:rFonts w:hint="eastAsia"/>
        </w:rPr>
        <w:t>1846.64</w:t>
      </w:r>
      <w:r>
        <w:rPr>
          <w:rFonts w:hint="eastAsia"/>
        </w:rPr>
        <w:t>万元，粪污暂存设施</w:t>
      </w:r>
      <w:r>
        <w:rPr>
          <w:rFonts w:hint="eastAsia"/>
        </w:rPr>
        <w:t>1508.11</w:t>
      </w:r>
      <w:r>
        <w:rPr>
          <w:rFonts w:hint="eastAsia"/>
        </w:rPr>
        <w:t>万元，共计</w:t>
      </w:r>
      <w:r>
        <w:rPr>
          <w:rFonts w:hint="eastAsia"/>
        </w:rPr>
        <w:t>3354.75</w:t>
      </w:r>
      <w:r>
        <w:rPr>
          <w:rFonts w:hint="eastAsia"/>
        </w:rPr>
        <w:t>万元。</w:t>
      </w:r>
    </w:p>
    <w:p w:rsidR="009A0598" w:rsidRDefault="00963699">
      <w:pPr>
        <w:pStyle w:val="2"/>
        <w:spacing w:before="120" w:after="120"/>
        <w:rPr>
          <w:rFonts w:cs="Times New Roman"/>
        </w:rPr>
      </w:pPr>
      <w:bookmarkStart w:id="41" w:name="_Toc84260004"/>
      <w:bookmarkStart w:id="42" w:name="_Toc90395877"/>
      <w:r>
        <w:rPr>
          <w:rFonts w:cs="Times New Roman"/>
        </w:rPr>
        <w:lastRenderedPageBreak/>
        <w:t>5</w:t>
      </w:r>
      <w:r>
        <w:rPr>
          <w:rFonts w:cs="Times New Roman" w:hint="eastAsia"/>
        </w:rPr>
        <w:t>.</w:t>
      </w:r>
      <w:r>
        <w:rPr>
          <w:rFonts w:cs="Times New Roman"/>
        </w:rPr>
        <w:t>2</w:t>
      </w:r>
      <w:r>
        <w:rPr>
          <w:rFonts w:cs="Times New Roman" w:hint="eastAsia"/>
        </w:rPr>
        <w:t xml:space="preserve"> </w:t>
      </w:r>
      <w:r>
        <w:rPr>
          <w:rFonts w:cs="Times New Roman" w:hint="eastAsia"/>
        </w:rPr>
        <w:t>畜禽粪污集中处理</w:t>
      </w:r>
      <w:r w:rsidR="00A37431">
        <w:rPr>
          <w:rFonts w:cs="Times New Roman" w:hint="eastAsia"/>
        </w:rPr>
        <w:t>设施</w:t>
      </w:r>
      <w:r>
        <w:rPr>
          <w:rFonts w:cs="Times New Roman" w:hint="eastAsia"/>
        </w:rPr>
        <w:t>建设</w:t>
      </w:r>
      <w:bookmarkEnd w:id="41"/>
      <w:bookmarkEnd w:id="42"/>
    </w:p>
    <w:p w:rsidR="009A0598" w:rsidRDefault="00963699">
      <w:pPr>
        <w:ind w:firstLineChars="200" w:firstLine="560"/>
      </w:pPr>
      <w:r>
        <w:rPr>
          <w:rFonts w:hint="eastAsia"/>
        </w:rPr>
        <w:t>根据畜禽粪污环境承载力测算结果，朝阳市龙城区共有</w:t>
      </w:r>
      <w:r>
        <w:rPr>
          <w:rFonts w:hint="eastAsia"/>
        </w:rPr>
        <w:t>2</w:t>
      </w:r>
      <w:r>
        <w:rPr>
          <w:rFonts w:hint="eastAsia"/>
        </w:rPr>
        <w:t>个镇粪污供应量大于农田需求量，故需要进行转运或集中处理。因此，需要建设一处畜禽粪污转运及集中处理中心，将富余的粪污进行无害化处理后，运输至签订土地消纳协议的乡镇进行资源化利用。总投资</w:t>
      </w:r>
      <w:r>
        <w:rPr>
          <w:rFonts w:hint="eastAsia"/>
        </w:rPr>
        <w:t>500</w:t>
      </w:r>
      <w:r>
        <w:rPr>
          <w:rFonts w:hint="eastAsia"/>
        </w:rPr>
        <w:t>万元。</w:t>
      </w:r>
    </w:p>
    <w:p w:rsidR="009A0598" w:rsidRDefault="00963699">
      <w:pPr>
        <w:pStyle w:val="2"/>
        <w:spacing w:before="120" w:after="120"/>
        <w:rPr>
          <w:rFonts w:cs="Times New Roman"/>
        </w:rPr>
      </w:pPr>
      <w:bookmarkStart w:id="43" w:name="_Toc81261980"/>
      <w:bookmarkStart w:id="44" w:name="_Toc90395878"/>
      <w:r>
        <w:rPr>
          <w:rFonts w:cs="Times New Roman"/>
        </w:rPr>
        <w:t>5</w:t>
      </w:r>
      <w:r>
        <w:rPr>
          <w:rFonts w:cs="Times New Roman" w:hint="eastAsia"/>
        </w:rPr>
        <w:t>.</w:t>
      </w:r>
      <w:bookmarkStart w:id="45" w:name="_Toc80904932"/>
      <w:r>
        <w:rPr>
          <w:rFonts w:cs="Times New Roman" w:hint="eastAsia"/>
        </w:rPr>
        <w:t>3</w:t>
      </w:r>
      <w:bookmarkEnd w:id="45"/>
      <w:r>
        <w:rPr>
          <w:rFonts w:cs="Times New Roman" w:hint="eastAsia"/>
        </w:rPr>
        <w:t xml:space="preserve"> </w:t>
      </w:r>
      <w:r>
        <w:rPr>
          <w:rFonts w:cs="Times New Roman" w:hint="eastAsia"/>
        </w:rPr>
        <w:t>田间配套设施建设</w:t>
      </w:r>
      <w:bookmarkEnd w:id="44"/>
    </w:p>
    <w:p w:rsidR="009A0598" w:rsidRDefault="00963699">
      <w:pPr>
        <w:ind w:firstLineChars="200" w:firstLine="560"/>
      </w:pPr>
      <w:r>
        <w:rPr>
          <w:rFonts w:hint="eastAsia"/>
        </w:rPr>
        <w:t>朝阳市龙城区畜禽规模养殖场（户）畜禽粪污利用方式基本实现还田利用，为保证龙城区畜禽粪污还田利用率，针对现存规模以下养殖户的乡村，每村集中建设田间堆粪场和</w:t>
      </w:r>
      <w:r w:rsidR="005078D2">
        <w:rPr>
          <w:rFonts w:hint="eastAsia"/>
        </w:rPr>
        <w:t>污水贮存池</w:t>
      </w:r>
      <w:r>
        <w:rPr>
          <w:rFonts w:hint="eastAsia"/>
        </w:rPr>
        <w:t>，总计建设</w:t>
      </w:r>
      <w:r>
        <w:rPr>
          <w:rFonts w:hint="eastAsia"/>
        </w:rPr>
        <w:t>66</w:t>
      </w:r>
      <w:r>
        <w:rPr>
          <w:rFonts w:hint="eastAsia"/>
        </w:rPr>
        <w:t>处田间配套设施工程。粪污经各规模以下养殖户的粪污设施进行无害化处理后，由农户定期运送至田间堆粪场，并按进出量进行统计分配。</w:t>
      </w:r>
    </w:p>
    <w:p w:rsidR="009A0598" w:rsidRDefault="00963699">
      <w:pPr>
        <w:ind w:firstLineChars="200" w:firstLine="560"/>
        <w:rPr>
          <w:rFonts w:ascii="仿宋" w:hAnsi="仿宋"/>
        </w:rPr>
      </w:pPr>
      <w:r>
        <w:rPr>
          <w:rFonts w:hint="eastAsia"/>
        </w:rPr>
        <w:t>本项目拟建设</w:t>
      </w:r>
      <w:r>
        <w:rPr>
          <w:rFonts w:hint="eastAsia"/>
        </w:rPr>
        <w:t>66</w:t>
      </w:r>
      <w:r>
        <w:rPr>
          <w:rFonts w:hint="eastAsia"/>
        </w:rPr>
        <w:t>处畜禽粪污处理田间配套设施，用以</w:t>
      </w:r>
      <w:r>
        <w:rPr>
          <w:rFonts w:hint="eastAsia"/>
          <w:bCs/>
        </w:rPr>
        <w:t>处理朝阳市龙城区规模以下养殖户未能发酵成熟的粪污，存储时间为</w:t>
      </w:r>
      <w:r>
        <w:rPr>
          <w:rFonts w:hint="eastAsia"/>
          <w:bCs/>
        </w:rPr>
        <w:t>1</w:t>
      </w:r>
      <w:r>
        <w:rPr>
          <w:rFonts w:hint="eastAsia"/>
          <w:bCs/>
        </w:rPr>
        <w:t>个月。</w:t>
      </w:r>
      <w:r>
        <w:rPr>
          <w:rFonts w:hint="eastAsia"/>
        </w:rPr>
        <w:t>总计建设粪便堆积发酵场</w:t>
      </w:r>
      <w:r>
        <w:rPr>
          <w:rFonts w:hint="eastAsia"/>
        </w:rPr>
        <w:t>6701 m</w:t>
      </w:r>
      <w:r>
        <w:rPr>
          <w:rFonts w:hint="eastAsia"/>
          <w:vertAlign w:val="superscript"/>
        </w:rPr>
        <w:t>2</w:t>
      </w:r>
      <w:r>
        <w:rPr>
          <w:rFonts w:hint="eastAsia"/>
        </w:rPr>
        <w:t>和建设</w:t>
      </w:r>
      <w:r w:rsidR="005078D2">
        <w:rPr>
          <w:rFonts w:hint="eastAsia"/>
        </w:rPr>
        <w:t>污水贮存池</w:t>
      </w:r>
      <w:r>
        <w:rPr>
          <w:rFonts w:hint="eastAsia"/>
        </w:rPr>
        <w:t>7994 m</w:t>
      </w:r>
      <w:r>
        <w:rPr>
          <w:rFonts w:hint="eastAsia"/>
          <w:vertAlign w:val="superscript"/>
        </w:rPr>
        <w:t>3</w:t>
      </w:r>
      <w:r>
        <w:rPr>
          <w:rFonts w:hint="eastAsia"/>
        </w:rPr>
        <w:t>。</w:t>
      </w:r>
      <w:r>
        <w:rPr>
          <w:rFonts w:hint="eastAsia"/>
          <w:bCs/>
        </w:rPr>
        <w:t>粪便堆积发酵池投资</w:t>
      </w:r>
      <w:r>
        <w:rPr>
          <w:rFonts w:hint="eastAsia"/>
          <w:bCs/>
        </w:rPr>
        <w:t>264.69</w:t>
      </w:r>
      <w:r>
        <w:rPr>
          <w:rFonts w:hint="eastAsia"/>
          <w:bCs/>
        </w:rPr>
        <w:t>万元，污水沉淀处理池</w:t>
      </w:r>
      <w:r>
        <w:rPr>
          <w:rFonts w:hint="eastAsia"/>
          <w:bCs/>
        </w:rPr>
        <w:t>307.77</w:t>
      </w:r>
      <w:r>
        <w:rPr>
          <w:rFonts w:hint="eastAsia"/>
          <w:bCs/>
        </w:rPr>
        <w:t>万元，共计</w:t>
      </w:r>
      <w:r>
        <w:rPr>
          <w:rFonts w:hint="eastAsia"/>
          <w:bCs/>
        </w:rPr>
        <w:t>572.46</w:t>
      </w:r>
      <w:r>
        <w:rPr>
          <w:rFonts w:hint="eastAsia"/>
          <w:bCs/>
        </w:rPr>
        <w:t>万元。</w:t>
      </w:r>
    </w:p>
    <w:p w:rsidR="009A0598" w:rsidRDefault="00963699">
      <w:pPr>
        <w:pStyle w:val="2"/>
        <w:spacing w:before="120" w:after="120"/>
        <w:rPr>
          <w:rFonts w:cs="Times New Roman"/>
        </w:rPr>
      </w:pPr>
      <w:bookmarkStart w:id="46" w:name="_Toc81261982"/>
      <w:bookmarkStart w:id="47" w:name="_Toc90395879"/>
      <w:bookmarkEnd w:id="43"/>
      <w:r>
        <w:rPr>
          <w:rFonts w:cs="Times New Roman"/>
        </w:rPr>
        <w:t>5.4</w:t>
      </w:r>
      <w:bookmarkEnd w:id="46"/>
      <w:r>
        <w:rPr>
          <w:rFonts w:cs="Times New Roman"/>
        </w:rPr>
        <w:t xml:space="preserve"> </w:t>
      </w:r>
      <w:r>
        <w:rPr>
          <w:rFonts w:cs="Times New Roman"/>
        </w:rPr>
        <w:t>监管体系建设</w:t>
      </w:r>
      <w:bookmarkEnd w:id="47"/>
    </w:p>
    <w:p w:rsidR="009A0598" w:rsidRDefault="00963699">
      <w:pPr>
        <w:ind w:firstLineChars="200" w:firstLine="560"/>
      </w:pPr>
      <w:r>
        <w:rPr>
          <w:rFonts w:hint="eastAsia"/>
        </w:rPr>
        <w:t>建设畜禽养殖污染防治监管体系：</w:t>
      </w:r>
    </w:p>
    <w:p w:rsidR="009A0598" w:rsidRDefault="00963699">
      <w:pPr>
        <w:ind w:firstLineChars="200" w:firstLine="560"/>
      </w:pPr>
      <w:r>
        <w:rPr>
          <w:rFonts w:hint="eastAsia"/>
        </w:rPr>
        <w:t>（</w:t>
      </w:r>
      <w:r>
        <w:rPr>
          <w:rFonts w:hint="eastAsia"/>
        </w:rPr>
        <w:t>1</w:t>
      </w:r>
      <w:r>
        <w:rPr>
          <w:rFonts w:hint="eastAsia"/>
        </w:rPr>
        <w:t>）设立或指定部门，具体负责粪污污染防治监管体系的建设与运行。</w:t>
      </w:r>
    </w:p>
    <w:p w:rsidR="009A0598" w:rsidRDefault="00963699">
      <w:pPr>
        <w:ind w:firstLineChars="200" w:firstLine="560"/>
      </w:pPr>
      <w:r>
        <w:rPr>
          <w:rFonts w:hint="eastAsia"/>
        </w:rPr>
        <w:t>（</w:t>
      </w:r>
      <w:r>
        <w:rPr>
          <w:rFonts w:hint="eastAsia"/>
        </w:rPr>
        <w:t>2</w:t>
      </w:r>
      <w:r>
        <w:rPr>
          <w:rFonts w:hint="eastAsia"/>
        </w:rPr>
        <w:t>）完善粪污防治与资源化利用制度，建立养殖和污染防治台账，监管粪污未经发酵直接还田或进入水体，保护畜禽养殖区域生态环境。</w:t>
      </w:r>
    </w:p>
    <w:p w:rsidR="009A0598" w:rsidRDefault="00963699">
      <w:pPr>
        <w:ind w:firstLineChars="200" w:firstLine="560"/>
      </w:pPr>
      <w:r>
        <w:rPr>
          <w:rFonts w:hint="eastAsia"/>
        </w:rPr>
        <w:lastRenderedPageBreak/>
        <w:t>（</w:t>
      </w:r>
      <w:r>
        <w:rPr>
          <w:rFonts w:hint="eastAsia"/>
        </w:rPr>
        <w:t>3</w:t>
      </w:r>
      <w:r>
        <w:rPr>
          <w:rFonts w:hint="eastAsia"/>
        </w:rPr>
        <w:t>）完善养殖管理和审批制度，严格执行禁养区划定区域不得新建养殖场（户），规范清粪方式。</w:t>
      </w:r>
    </w:p>
    <w:p w:rsidR="009A0598" w:rsidRDefault="00963699">
      <w:pPr>
        <w:ind w:firstLineChars="200" w:firstLine="560"/>
      </w:pPr>
      <w:r>
        <w:rPr>
          <w:rFonts w:hint="eastAsia"/>
        </w:rPr>
        <w:t>（</w:t>
      </w:r>
      <w:r>
        <w:rPr>
          <w:rFonts w:hint="eastAsia"/>
        </w:rPr>
        <w:t>4</w:t>
      </w:r>
      <w:r>
        <w:rPr>
          <w:rFonts w:hint="eastAsia"/>
        </w:rPr>
        <w:t>）建设和提升改造粪污防治设施，积极推进粪污发酵还田和生产有机肥工程建设，提升污染防治水平。</w:t>
      </w:r>
    </w:p>
    <w:p w:rsidR="009A0598" w:rsidRDefault="00963699">
      <w:pPr>
        <w:ind w:firstLineChars="200" w:firstLine="560"/>
      </w:pPr>
      <w:r>
        <w:rPr>
          <w:rFonts w:hint="eastAsia"/>
        </w:rPr>
        <w:t>（</w:t>
      </w:r>
      <w:r>
        <w:rPr>
          <w:rFonts w:hint="eastAsia"/>
        </w:rPr>
        <w:t>5</w:t>
      </w:r>
      <w:r>
        <w:rPr>
          <w:rFonts w:hint="eastAsia"/>
        </w:rPr>
        <w:t>）建立粪肥产品检测制度，指导和监管养殖场（户）负责人按《畜禽粪便还田技术规范》（</w:t>
      </w:r>
      <w:r>
        <w:rPr>
          <w:rFonts w:hint="eastAsia"/>
        </w:rPr>
        <w:t>GBT 25246-2010</w:t>
      </w:r>
      <w:r>
        <w:rPr>
          <w:rFonts w:hint="eastAsia"/>
        </w:rPr>
        <w:t>）、《畜禽粪便无害化处理技术规范》（</w:t>
      </w:r>
      <w:r>
        <w:rPr>
          <w:rFonts w:hint="eastAsia"/>
        </w:rPr>
        <w:t>GBT36195-2018</w:t>
      </w:r>
      <w:r>
        <w:rPr>
          <w:rFonts w:hint="eastAsia"/>
        </w:rPr>
        <w:t>）、《粪便无害化卫生要求》（</w:t>
      </w:r>
      <w:r>
        <w:rPr>
          <w:rFonts w:hint="eastAsia"/>
        </w:rPr>
        <w:t>GB7959-2012</w:t>
      </w:r>
      <w:r>
        <w:rPr>
          <w:rFonts w:hint="eastAsia"/>
        </w:rPr>
        <w:t>）、《有机肥料》（</w:t>
      </w:r>
      <w:r>
        <w:rPr>
          <w:rFonts w:hint="eastAsia"/>
        </w:rPr>
        <w:t>NY 525-2012</w:t>
      </w:r>
      <w:r>
        <w:rPr>
          <w:rFonts w:hint="eastAsia"/>
        </w:rPr>
        <w:t>）和《有机无机复混肥料》（</w:t>
      </w:r>
      <w:r>
        <w:rPr>
          <w:rFonts w:hint="eastAsia"/>
        </w:rPr>
        <w:t>GB</w:t>
      </w:r>
      <w:r>
        <w:rPr>
          <w:rFonts w:hint="eastAsia"/>
        </w:rPr>
        <w:t>∕</w:t>
      </w:r>
      <w:r>
        <w:rPr>
          <w:rFonts w:hint="eastAsia"/>
        </w:rPr>
        <w:t>T 18877-2020</w:t>
      </w:r>
      <w:r>
        <w:rPr>
          <w:rFonts w:hint="eastAsia"/>
        </w:rPr>
        <w:t>）进行粪污处理，并定期采样、送样，开展粪肥处理产品的质量检测，测定有机质、总养分、水分、酸碱度、总砷、总汞、总铅、总镉、总铬、蛔虫卵死亡率和粪大肠菌群数等，避免粪污处理还田后污染土壤环境。</w:t>
      </w:r>
    </w:p>
    <w:p w:rsidR="009A0598" w:rsidRDefault="00963699">
      <w:pPr>
        <w:ind w:firstLineChars="200" w:firstLine="560"/>
      </w:pPr>
      <w:r>
        <w:rPr>
          <w:rFonts w:hint="eastAsia"/>
        </w:rPr>
        <w:t>（</w:t>
      </w:r>
      <w:r>
        <w:rPr>
          <w:rFonts w:hint="eastAsia"/>
        </w:rPr>
        <w:t>6</w:t>
      </w:r>
      <w:r>
        <w:rPr>
          <w:rFonts w:hint="eastAsia"/>
        </w:rPr>
        <w:t>）配合环境监管部门，按地表水、地下水、土壤及大气环境质量标准和监测规范，对养殖区及周边定期开展大气、地下水、地表水和土壤的环境质量监测，保障生态环境保护与发展养殖协调可持续发展。</w:t>
      </w:r>
    </w:p>
    <w:p w:rsidR="009A0598" w:rsidRDefault="00963699">
      <w:pPr>
        <w:ind w:firstLineChars="200" w:firstLine="560"/>
        <w:rPr>
          <w:rFonts w:ascii="仿宋" w:hAnsi="仿宋"/>
        </w:rPr>
      </w:pPr>
      <w:r>
        <w:rPr>
          <w:rFonts w:hint="eastAsia"/>
        </w:rPr>
        <w:t>（</w:t>
      </w:r>
      <w:r>
        <w:rPr>
          <w:rFonts w:hint="eastAsia"/>
        </w:rPr>
        <w:t>7</w:t>
      </w:r>
      <w:r>
        <w:rPr>
          <w:rFonts w:hint="eastAsia"/>
        </w:rPr>
        <w:t>）建设畜禽养殖信息化管理平台，对养殖类别、规模、粪污产生量、清粪方式、水资源利用、粪肥质量、粪肥利用率、养殖区域及周边环境质量、农田土壤质量信息数据进行管理、统计和分析，为养殖业主管部门提供决策支持。</w:t>
      </w:r>
    </w:p>
    <w:p w:rsidR="009A0598" w:rsidRDefault="00963699">
      <w:pPr>
        <w:ind w:firstLineChars="200" w:firstLine="560"/>
        <w:rPr>
          <w:rFonts w:cs="Times New Roman"/>
        </w:rPr>
      </w:pPr>
      <w:r>
        <w:rPr>
          <w:rFonts w:cs="Times New Roman"/>
        </w:rPr>
        <w:t>监管体系工程总造价</w:t>
      </w:r>
      <w:r>
        <w:rPr>
          <w:rFonts w:cs="Times New Roman"/>
        </w:rPr>
        <w:t>100.0</w:t>
      </w:r>
      <w:r>
        <w:rPr>
          <w:rFonts w:cs="Times New Roman"/>
        </w:rPr>
        <w:t>万元。</w:t>
      </w:r>
    </w:p>
    <w:p w:rsidR="009A0598" w:rsidRDefault="00963699">
      <w:pPr>
        <w:pStyle w:val="2"/>
        <w:spacing w:before="120" w:after="120"/>
        <w:rPr>
          <w:rFonts w:cs="Times New Roman"/>
        </w:rPr>
      </w:pPr>
      <w:bookmarkStart w:id="48" w:name="_Toc90395880"/>
      <w:r>
        <w:rPr>
          <w:rFonts w:cs="Times New Roman"/>
        </w:rPr>
        <w:t xml:space="preserve">5.5 </w:t>
      </w:r>
      <w:r>
        <w:rPr>
          <w:rFonts w:cs="Times New Roman"/>
        </w:rPr>
        <w:t>成果说明</w:t>
      </w:r>
      <w:bookmarkEnd w:id="48"/>
    </w:p>
    <w:p w:rsidR="009A0598" w:rsidRDefault="00963699">
      <w:pPr>
        <w:ind w:firstLineChars="200" w:firstLine="560"/>
        <w:rPr>
          <w:rFonts w:cs="Times New Roman"/>
          <w:szCs w:val="24"/>
        </w:rPr>
      </w:pPr>
      <w:r>
        <w:rPr>
          <w:rFonts w:cs="Times New Roman"/>
          <w:szCs w:val="24"/>
        </w:rPr>
        <w:t>2021~20</w:t>
      </w:r>
      <w:r w:rsidR="00322AA5">
        <w:rPr>
          <w:rFonts w:cs="Times New Roman" w:hint="eastAsia"/>
          <w:szCs w:val="24"/>
        </w:rPr>
        <w:t>25</w:t>
      </w:r>
      <w:r>
        <w:rPr>
          <w:rFonts w:cs="Times New Roman"/>
          <w:szCs w:val="24"/>
        </w:rPr>
        <w:t>年期间，龙城区共建设</w:t>
      </w:r>
      <w:r>
        <w:rPr>
          <w:rFonts w:cs="Times New Roman"/>
          <w:szCs w:val="24"/>
        </w:rPr>
        <w:t>764</w:t>
      </w:r>
      <w:r>
        <w:rPr>
          <w:rFonts w:cs="Times New Roman"/>
          <w:szCs w:val="24"/>
        </w:rPr>
        <w:t>家规模以下养殖户的粪便</w:t>
      </w:r>
      <w:r w:rsidR="00EA6497">
        <w:rPr>
          <w:rFonts w:cs="Times New Roman"/>
          <w:szCs w:val="24"/>
        </w:rPr>
        <w:t>堆粪场</w:t>
      </w:r>
      <w:r>
        <w:rPr>
          <w:rFonts w:cs="Times New Roman"/>
          <w:szCs w:val="24"/>
        </w:rPr>
        <w:t>和</w:t>
      </w:r>
      <w:r w:rsidR="005078D2">
        <w:rPr>
          <w:rFonts w:cs="Times New Roman"/>
          <w:szCs w:val="24"/>
        </w:rPr>
        <w:t>污水贮存池</w:t>
      </w:r>
      <w:r>
        <w:rPr>
          <w:rFonts w:cs="Times New Roman"/>
          <w:szCs w:val="24"/>
        </w:rPr>
        <w:t>；建设</w:t>
      </w:r>
      <w:r>
        <w:rPr>
          <w:rFonts w:cs="Times New Roman"/>
          <w:szCs w:val="24"/>
        </w:rPr>
        <w:t>66</w:t>
      </w:r>
      <w:r>
        <w:rPr>
          <w:rFonts w:cs="Times New Roman"/>
          <w:szCs w:val="24"/>
        </w:rPr>
        <w:t>处田间配套设施；建设</w:t>
      </w:r>
      <w:r>
        <w:rPr>
          <w:rFonts w:cs="Times New Roman"/>
          <w:szCs w:val="24"/>
        </w:rPr>
        <w:t>1</w:t>
      </w:r>
      <w:r>
        <w:rPr>
          <w:rFonts w:cs="Times New Roman"/>
          <w:szCs w:val="24"/>
        </w:rPr>
        <w:t>处</w:t>
      </w:r>
      <w:r>
        <w:rPr>
          <w:rFonts w:cs="Times New Roman"/>
        </w:rPr>
        <w:t>粪污转运及集中处理中心</w:t>
      </w:r>
      <w:r>
        <w:rPr>
          <w:rFonts w:cs="Times New Roman"/>
          <w:szCs w:val="24"/>
        </w:rPr>
        <w:t>。还需建设一套完善的信息化管理平台，实现实时监</w:t>
      </w:r>
      <w:r>
        <w:rPr>
          <w:rFonts w:cs="Times New Roman"/>
          <w:szCs w:val="24"/>
        </w:rPr>
        <w:lastRenderedPageBreak/>
        <w:t>控、实时整治。投资估算如表</w:t>
      </w:r>
      <w:r>
        <w:rPr>
          <w:rFonts w:cs="Times New Roman"/>
          <w:szCs w:val="24"/>
        </w:rPr>
        <w:t>5-5-1</w:t>
      </w:r>
      <w:r>
        <w:rPr>
          <w:rFonts w:cs="Times New Roman"/>
          <w:szCs w:val="24"/>
        </w:rPr>
        <w:t>所示。</w:t>
      </w:r>
    </w:p>
    <w:p w:rsidR="009A0598" w:rsidRDefault="00963699">
      <w:pPr>
        <w:ind w:firstLineChars="200" w:firstLine="560"/>
        <w:rPr>
          <w:rFonts w:ascii="仿宋" w:hAnsi="仿宋"/>
          <w:szCs w:val="24"/>
        </w:rPr>
      </w:pPr>
      <w:r>
        <w:rPr>
          <w:rFonts w:cs="Times New Roman"/>
          <w:szCs w:val="24"/>
        </w:rPr>
        <w:t>规划后在全区建立科学规范、权责清晰、约束有力、种养循环畜禽养殖废弃物资源化利用制度，以建设完善养殖废弃物无害化处理设施为抓手，以就近农用有机肥利用为主要方向，实现畜禽粪污污染防治与种养循环的目标。可使龙城区畜禽粪污综合处理率达到</w:t>
      </w:r>
      <w:r w:rsidR="00322AA5">
        <w:rPr>
          <w:rFonts w:cs="Times New Roman" w:hint="eastAsia"/>
          <w:szCs w:val="24"/>
        </w:rPr>
        <w:t>8</w:t>
      </w:r>
      <w:r>
        <w:rPr>
          <w:rFonts w:cs="Times New Roman"/>
          <w:szCs w:val="24"/>
        </w:rPr>
        <w:t>0%</w:t>
      </w:r>
      <w:r>
        <w:rPr>
          <w:rFonts w:cs="Times New Roman"/>
          <w:szCs w:val="24"/>
        </w:rPr>
        <w:t>，畜禽规模养殖场粪污处理设施装备配套率达到</w:t>
      </w:r>
      <w:r>
        <w:rPr>
          <w:rFonts w:cs="Times New Roman"/>
          <w:szCs w:val="24"/>
        </w:rPr>
        <w:t>100%</w:t>
      </w:r>
      <w:r>
        <w:rPr>
          <w:rFonts w:cs="Times New Roman"/>
          <w:szCs w:val="24"/>
        </w:rPr>
        <w:t>。</w:t>
      </w:r>
    </w:p>
    <w:p w:rsidR="009A0598" w:rsidRDefault="009A0598">
      <w:pPr>
        <w:rPr>
          <w:rFonts w:ascii="仿宋" w:hAnsi="仿宋"/>
          <w:b/>
          <w:bCs/>
          <w:kern w:val="44"/>
          <w:sz w:val="36"/>
          <w:szCs w:val="44"/>
        </w:rPr>
        <w:sectPr w:rsidR="009A0598">
          <w:headerReference w:type="default" r:id="rId19"/>
          <w:type w:val="nextColumn"/>
          <w:pgSz w:w="11906" w:h="16838"/>
          <w:pgMar w:top="1440" w:right="1797" w:bottom="1440" w:left="1797" w:header="851" w:footer="992" w:gutter="0"/>
          <w:cols w:space="425"/>
          <w:docGrid w:linePitch="381"/>
        </w:sectPr>
      </w:pPr>
    </w:p>
    <w:p w:rsidR="009A0598" w:rsidRPr="00551AA9" w:rsidRDefault="00963699" w:rsidP="00551AA9">
      <w:pPr>
        <w:spacing w:line="600" w:lineRule="exact"/>
        <w:ind w:firstLineChars="200" w:firstLine="482"/>
        <w:jc w:val="center"/>
        <w:rPr>
          <w:rFonts w:cs="Times New Roman"/>
          <w:b/>
          <w:bCs/>
          <w:sz w:val="24"/>
          <w:szCs w:val="24"/>
        </w:rPr>
      </w:pPr>
      <w:r>
        <w:rPr>
          <w:rFonts w:cs="Times New Roman"/>
          <w:b/>
          <w:bCs/>
          <w:sz w:val="24"/>
          <w:szCs w:val="24"/>
        </w:rPr>
        <w:lastRenderedPageBreak/>
        <w:t>表</w:t>
      </w:r>
      <w:r>
        <w:rPr>
          <w:rFonts w:cs="Times New Roman"/>
          <w:b/>
          <w:bCs/>
          <w:sz w:val="24"/>
          <w:szCs w:val="24"/>
        </w:rPr>
        <w:t xml:space="preserve">5-5-1 </w:t>
      </w:r>
      <w:r>
        <w:rPr>
          <w:rFonts w:cs="Times New Roman"/>
          <w:b/>
          <w:bCs/>
          <w:sz w:val="24"/>
          <w:szCs w:val="24"/>
        </w:rPr>
        <w:t>龙城区粪污防治与资源化利用工程投资估算</w:t>
      </w:r>
    </w:p>
    <w:tbl>
      <w:tblPr>
        <w:tblStyle w:val="60"/>
        <w:tblW w:w="0" w:type="auto"/>
        <w:jc w:val="center"/>
        <w:tblLayout w:type="fixed"/>
        <w:tblLook w:val="04A0"/>
      </w:tblPr>
      <w:tblGrid>
        <w:gridCol w:w="482"/>
        <w:gridCol w:w="758"/>
        <w:gridCol w:w="959"/>
        <w:gridCol w:w="1587"/>
        <w:gridCol w:w="1399"/>
        <w:gridCol w:w="877"/>
        <w:gridCol w:w="1276"/>
        <w:gridCol w:w="1190"/>
      </w:tblGrid>
      <w:tr w:rsidR="005B4466" w:rsidRPr="005B4466" w:rsidTr="005B4466">
        <w:trPr>
          <w:tblHeader/>
          <w:jc w:val="center"/>
        </w:trPr>
        <w:tc>
          <w:tcPr>
            <w:tcW w:w="482" w:type="dxa"/>
            <w:vAlign w:val="center"/>
          </w:tcPr>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序号</w:t>
            </w:r>
          </w:p>
        </w:tc>
        <w:tc>
          <w:tcPr>
            <w:tcW w:w="758" w:type="dxa"/>
            <w:vAlign w:val="center"/>
          </w:tcPr>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工程类型</w:t>
            </w:r>
          </w:p>
        </w:tc>
        <w:tc>
          <w:tcPr>
            <w:tcW w:w="959" w:type="dxa"/>
            <w:vAlign w:val="center"/>
          </w:tcPr>
          <w:p w:rsidR="005B4466" w:rsidRDefault="005B4466" w:rsidP="004667AE">
            <w:pPr>
              <w:spacing w:line="240" w:lineRule="auto"/>
              <w:jc w:val="center"/>
              <w:rPr>
                <w:rFonts w:cs="Times New Roman"/>
                <w:b/>
                <w:bCs/>
                <w:sz w:val="24"/>
                <w:szCs w:val="24"/>
              </w:rPr>
            </w:pPr>
            <w:r w:rsidRPr="005B4466">
              <w:rPr>
                <w:rFonts w:cs="Times New Roman"/>
                <w:b/>
                <w:bCs/>
                <w:sz w:val="24"/>
                <w:szCs w:val="24"/>
              </w:rPr>
              <w:t>项目</w:t>
            </w:r>
          </w:p>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名称</w:t>
            </w:r>
          </w:p>
        </w:tc>
        <w:tc>
          <w:tcPr>
            <w:tcW w:w="1587" w:type="dxa"/>
            <w:vAlign w:val="center"/>
          </w:tcPr>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项目内容</w:t>
            </w:r>
          </w:p>
        </w:tc>
        <w:tc>
          <w:tcPr>
            <w:tcW w:w="1399" w:type="dxa"/>
            <w:vAlign w:val="center"/>
          </w:tcPr>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建设地点</w:t>
            </w:r>
          </w:p>
        </w:tc>
        <w:tc>
          <w:tcPr>
            <w:tcW w:w="877" w:type="dxa"/>
            <w:vAlign w:val="center"/>
          </w:tcPr>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建设周期</w:t>
            </w:r>
          </w:p>
        </w:tc>
        <w:tc>
          <w:tcPr>
            <w:tcW w:w="1276" w:type="dxa"/>
            <w:vAlign w:val="center"/>
          </w:tcPr>
          <w:p w:rsidR="005B4466" w:rsidRDefault="005B4466" w:rsidP="004667AE">
            <w:pPr>
              <w:spacing w:line="240" w:lineRule="auto"/>
              <w:jc w:val="center"/>
              <w:rPr>
                <w:rFonts w:cs="Times New Roman"/>
                <w:b/>
                <w:bCs/>
                <w:sz w:val="24"/>
                <w:szCs w:val="24"/>
              </w:rPr>
            </w:pPr>
            <w:r w:rsidRPr="005B4466">
              <w:rPr>
                <w:rFonts w:cs="Times New Roman"/>
                <w:b/>
                <w:bCs/>
                <w:sz w:val="24"/>
                <w:szCs w:val="24"/>
              </w:rPr>
              <w:t>投资</w:t>
            </w:r>
          </w:p>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（万元）</w:t>
            </w:r>
          </w:p>
        </w:tc>
        <w:tc>
          <w:tcPr>
            <w:tcW w:w="1190" w:type="dxa"/>
            <w:vAlign w:val="center"/>
          </w:tcPr>
          <w:p w:rsidR="005B4466" w:rsidRPr="005B4466" w:rsidRDefault="005B4466" w:rsidP="004667AE">
            <w:pPr>
              <w:spacing w:line="240" w:lineRule="auto"/>
              <w:jc w:val="center"/>
              <w:rPr>
                <w:rFonts w:cs="Times New Roman"/>
                <w:b/>
                <w:bCs/>
                <w:sz w:val="24"/>
                <w:szCs w:val="24"/>
              </w:rPr>
            </w:pPr>
            <w:r w:rsidRPr="005B4466">
              <w:rPr>
                <w:rFonts w:cs="Times New Roman"/>
                <w:b/>
                <w:bCs/>
                <w:sz w:val="24"/>
                <w:szCs w:val="24"/>
              </w:rPr>
              <w:t>责任单位</w:t>
            </w:r>
          </w:p>
        </w:tc>
      </w:tr>
      <w:tr w:rsidR="005B4466" w:rsidRPr="005B4466" w:rsidTr="005B4466">
        <w:trPr>
          <w:trHeight w:val="1556"/>
          <w:jc w:val="center"/>
        </w:trPr>
        <w:tc>
          <w:tcPr>
            <w:tcW w:w="482" w:type="dxa"/>
            <w:vAlign w:val="center"/>
          </w:tcPr>
          <w:p w:rsidR="005B4466" w:rsidRPr="005B4466" w:rsidRDefault="005B4466" w:rsidP="004667AE">
            <w:pPr>
              <w:spacing w:line="240" w:lineRule="auto"/>
              <w:jc w:val="center"/>
              <w:rPr>
                <w:rFonts w:cs="Times New Roman"/>
                <w:sz w:val="24"/>
                <w:szCs w:val="24"/>
              </w:rPr>
            </w:pPr>
            <w:r w:rsidRPr="005B4466">
              <w:rPr>
                <w:rFonts w:cs="Times New Roman"/>
                <w:sz w:val="24"/>
                <w:szCs w:val="24"/>
              </w:rPr>
              <w:t>1</w:t>
            </w:r>
          </w:p>
        </w:tc>
        <w:tc>
          <w:tcPr>
            <w:tcW w:w="758"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规模以下养殖户粪污防治设施</w:t>
            </w:r>
          </w:p>
        </w:tc>
        <w:tc>
          <w:tcPr>
            <w:tcW w:w="959" w:type="dxa"/>
            <w:vAlign w:val="center"/>
          </w:tcPr>
          <w:p w:rsidR="005B4466" w:rsidRPr="005B4466" w:rsidRDefault="005B4466" w:rsidP="004667AE">
            <w:pPr>
              <w:spacing w:line="240" w:lineRule="auto"/>
              <w:jc w:val="left"/>
              <w:rPr>
                <w:rFonts w:cs="Times New Roman"/>
                <w:sz w:val="24"/>
                <w:szCs w:val="24"/>
              </w:rPr>
            </w:pPr>
            <w:r w:rsidRPr="005B4466">
              <w:rPr>
                <w:rFonts w:cs="Times New Roman"/>
                <w:sz w:val="24"/>
                <w:szCs w:val="24"/>
              </w:rPr>
              <w:t>粪污治理设施提升项目</w:t>
            </w:r>
          </w:p>
        </w:tc>
        <w:tc>
          <w:tcPr>
            <w:tcW w:w="1587" w:type="dxa"/>
            <w:vAlign w:val="center"/>
          </w:tcPr>
          <w:p w:rsidR="005B4466" w:rsidRPr="005B4466" w:rsidRDefault="005B4466" w:rsidP="004667AE">
            <w:pPr>
              <w:adjustRightInd w:val="0"/>
              <w:snapToGrid w:val="0"/>
              <w:spacing w:line="240" w:lineRule="auto"/>
              <w:jc w:val="left"/>
              <w:rPr>
                <w:rFonts w:cs="Times New Roman"/>
                <w:color w:val="000000" w:themeColor="text1"/>
                <w:sz w:val="24"/>
                <w:szCs w:val="24"/>
              </w:rPr>
            </w:pPr>
            <w:r w:rsidRPr="005B4466">
              <w:rPr>
                <w:rFonts w:cs="Times New Roman"/>
                <w:color w:val="000000" w:themeColor="text1"/>
                <w:sz w:val="24"/>
                <w:szCs w:val="24"/>
              </w:rPr>
              <w:t>对</w:t>
            </w:r>
            <w:r w:rsidRPr="005B4466">
              <w:rPr>
                <w:rFonts w:cs="Times New Roman" w:hint="eastAsia"/>
                <w:color w:val="000000" w:themeColor="text1"/>
                <w:sz w:val="24"/>
                <w:szCs w:val="24"/>
              </w:rPr>
              <w:t>764</w:t>
            </w:r>
            <w:r w:rsidRPr="005B4466">
              <w:rPr>
                <w:rFonts w:cs="Times New Roman"/>
                <w:color w:val="000000" w:themeColor="text1"/>
                <w:sz w:val="24"/>
                <w:szCs w:val="24"/>
              </w:rPr>
              <w:t>家规模以下养殖户粪污防治设施升级改造，配套雨污分流设施。</w:t>
            </w:r>
          </w:p>
        </w:tc>
        <w:tc>
          <w:tcPr>
            <w:tcW w:w="1399"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联合镇、边杖子镇、西大营子镇、龙泉街道、召都巴镇</w:t>
            </w:r>
            <w:r w:rsidRPr="005B4466">
              <w:rPr>
                <w:rFonts w:ascii="仿宋" w:hAnsi="仿宋" w:cs="Times New Roman" w:hint="eastAsia"/>
                <w:color w:val="000000" w:themeColor="text1"/>
                <w:sz w:val="24"/>
                <w:szCs w:val="24"/>
              </w:rPr>
              <w:t>、</w:t>
            </w:r>
            <w:r w:rsidRPr="005B4466">
              <w:rPr>
                <w:rFonts w:cs="Times New Roman"/>
                <w:sz w:val="24"/>
                <w:szCs w:val="24"/>
              </w:rPr>
              <w:t>七道泉子镇</w:t>
            </w:r>
          </w:p>
        </w:tc>
        <w:tc>
          <w:tcPr>
            <w:tcW w:w="877" w:type="dxa"/>
            <w:vAlign w:val="center"/>
          </w:tcPr>
          <w:p w:rsidR="005B4466" w:rsidRPr="005B4466" w:rsidRDefault="005B4466" w:rsidP="004667AE">
            <w:pPr>
              <w:spacing w:line="240" w:lineRule="auto"/>
              <w:jc w:val="center"/>
              <w:rPr>
                <w:rFonts w:cs="Times New Roman"/>
                <w:sz w:val="24"/>
                <w:szCs w:val="24"/>
              </w:rPr>
            </w:pPr>
            <w:r w:rsidRPr="005B4466">
              <w:rPr>
                <w:rFonts w:cs="Times New Roman"/>
                <w:sz w:val="24"/>
                <w:szCs w:val="24"/>
              </w:rPr>
              <w:t>2021-2025</w:t>
            </w:r>
          </w:p>
        </w:tc>
        <w:tc>
          <w:tcPr>
            <w:tcW w:w="1276" w:type="dxa"/>
            <w:vAlign w:val="center"/>
          </w:tcPr>
          <w:p w:rsidR="005B4466" w:rsidRPr="005B4466" w:rsidRDefault="005B4466" w:rsidP="004667AE">
            <w:pPr>
              <w:spacing w:line="240" w:lineRule="auto"/>
              <w:jc w:val="center"/>
              <w:rPr>
                <w:rFonts w:cs="Times New Roman"/>
                <w:sz w:val="24"/>
                <w:szCs w:val="24"/>
              </w:rPr>
            </w:pPr>
            <w:r w:rsidRPr="005B4466">
              <w:rPr>
                <w:rFonts w:hint="eastAsia"/>
                <w:sz w:val="24"/>
                <w:szCs w:val="24"/>
              </w:rPr>
              <w:t>3354.75</w:t>
            </w:r>
          </w:p>
        </w:tc>
        <w:tc>
          <w:tcPr>
            <w:tcW w:w="1190" w:type="dxa"/>
            <w:vAlign w:val="center"/>
          </w:tcPr>
          <w:p w:rsidR="005B4466" w:rsidRPr="005B4466" w:rsidRDefault="005B4466" w:rsidP="004667AE">
            <w:pPr>
              <w:adjustRightInd w:val="0"/>
              <w:snapToGrid w:val="0"/>
              <w:spacing w:line="240" w:lineRule="auto"/>
              <w:jc w:val="left"/>
              <w:rPr>
                <w:rFonts w:cs="Times New Roman"/>
                <w:sz w:val="24"/>
                <w:szCs w:val="24"/>
              </w:rPr>
            </w:pPr>
            <w:r w:rsidRPr="005B4466">
              <w:rPr>
                <w:rFonts w:ascii="仿宋" w:hAnsi="仿宋" w:cs="Times New Roman"/>
                <w:color w:val="000000" w:themeColor="text1"/>
                <w:sz w:val="24"/>
                <w:szCs w:val="24"/>
              </w:rPr>
              <w:t>朝阳市龙城区各乡镇政府、农业农村局</w:t>
            </w:r>
          </w:p>
        </w:tc>
      </w:tr>
      <w:tr w:rsidR="005B4466" w:rsidRPr="005B4466" w:rsidTr="005B4466">
        <w:trPr>
          <w:jc w:val="center"/>
        </w:trPr>
        <w:tc>
          <w:tcPr>
            <w:tcW w:w="482" w:type="dxa"/>
            <w:vAlign w:val="center"/>
          </w:tcPr>
          <w:p w:rsidR="005B4466" w:rsidRPr="005B4466" w:rsidRDefault="005B4466" w:rsidP="004667AE">
            <w:pPr>
              <w:spacing w:line="240" w:lineRule="auto"/>
              <w:jc w:val="center"/>
              <w:rPr>
                <w:rFonts w:cs="Times New Roman"/>
                <w:sz w:val="24"/>
                <w:szCs w:val="24"/>
              </w:rPr>
            </w:pPr>
            <w:r w:rsidRPr="005B4466">
              <w:rPr>
                <w:rFonts w:cs="Times New Roman" w:hint="eastAsia"/>
                <w:sz w:val="24"/>
                <w:szCs w:val="24"/>
              </w:rPr>
              <w:t>2</w:t>
            </w:r>
          </w:p>
        </w:tc>
        <w:tc>
          <w:tcPr>
            <w:tcW w:w="758"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粪污集中处理中心</w:t>
            </w:r>
          </w:p>
        </w:tc>
        <w:tc>
          <w:tcPr>
            <w:tcW w:w="959" w:type="dxa"/>
            <w:vAlign w:val="center"/>
          </w:tcPr>
          <w:p w:rsidR="005B4466" w:rsidRPr="005B4466" w:rsidRDefault="005B4466" w:rsidP="004667AE">
            <w:pPr>
              <w:spacing w:line="240" w:lineRule="auto"/>
              <w:jc w:val="left"/>
              <w:rPr>
                <w:rFonts w:cs="Times New Roman"/>
                <w:sz w:val="24"/>
                <w:szCs w:val="24"/>
              </w:rPr>
            </w:pPr>
            <w:r w:rsidRPr="005B4466">
              <w:rPr>
                <w:rFonts w:cs="Times New Roman"/>
                <w:color w:val="000000" w:themeColor="text1"/>
                <w:sz w:val="24"/>
                <w:szCs w:val="24"/>
              </w:rPr>
              <w:t>粪污处理设施提升项目</w:t>
            </w:r>
          </w:p>
        </w:tc>
        <w:tc>
          <w:tcPr>
            <w:tcW w:w="1587" w:type="dxa"/>
            <w:vAlign w:val="center"/>
          </w:tcPr>
          <w:p w:rsidR="005B4466" w:rsidRPr="005B4466" w:rsidRDefault="005B4466" w:rsidP="004667AE">
            <w:pPr>
              <w:adjustRightInd w:val="0"/>
              <w:snapToGrid w:val="0"/>
              <w:spacing w:line="240" w:lineRule="auto"/>
              <w:jc w:val="left"/>
              <w:rPr>
                <w:rFonts w:cs="Times New Roman"/>
                <w:color w:val="000000" w:themeColor="text1"/>
                <w:sz w:val="24"/>
                <w:szCs w:val="24"/>
              </w:rPr>
            </w:pPr>
            <w:r w:rsidRPr="005B4466">
              <w:rPr>
                <w:rFonts w:cs="Times New Roman"/>
                <w:color w:val="000000" w:themeColor="text1"/>
                <w:sz w:val="24"/>
                <w:szCs w:val="24"/>
              </w:rPr>
              <w:t>对区域土地承载力不足的乡镇畜禽粪污进行收集、集中处理和转运。</w:t>
            </w:r>
          </w:p>
        </w:tc>
        <w:tc>
          <w:tcPr>
            <w:tcW w:w="1399"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朝阳市龙城区召都巴镇和边杖子镇附近</w:t>
            </w:r>
          </w:p>
        </w:tc>
        <w:tc>
          <w:tcPr>
            <w:tcW w:w="877" w:type="dxa"/>
            <w:vAlign w:val="center"/>
          </w:tcPr>
          <w:p w:rsidR="005B4466" w:rsidRPr="005B4466" w:rsidRDefault="005B4466" w:rsidP="004667AE">
            <w:pPr>
              <w:spacing w:line="240" w:lineRule="auto"/>
              <w:jc w:val="center"/>
              <w:rPr>
                <w:rFonts w:cs="Times New Roman"/>
                <w:sz w:val="24"/>
                <w:szCs w:val="24"/>
              </w:rPr>
            </w:pPr>
            <w:r w:rsidRPr="005B4466">
              <w:rPr>
                <w:rFonts w:cs="Times New Roman"/>
                <w:sz w:val="24"/>
                <w:szCs w:val="24"/>
              </w:rPr>
              <w:t>2021-2025</w:t>
            </w:r>
          </w:p>
        </w:tc>
        <w:tc>
          <w:tcPr>
            <w:tcW w:w="1276" w:type="dxa"/>
            <w:vAlign w:val="center"/>
          </w:tcPr>
          <w:p w:rsidR="005B4466" w:rsidRPr="005B4466" w:rsidRDefault="005B4466" w:rsidP="004667AE">
            <w:pPr>
              <w:spacing w:line="240" w:lineRule="auto"/>
              <w:jc w:val="center"/>
              <w:rPr>
                <w:rFonts w:cs="Times New Roman"/>
                <w:sz w:val="24"/>
                <w:szCs w:val="24"/>
              </w:rPr>
            </w:pPr>
            <w:r w:rsidRPr="005B4466">
              <w:rPr>
                <w:rFonts w:cs="Times New Roman"/>
                <w:sz w:val="24"/>
                <w:szCs w:val="24"/>
              </w:rPr>
              <w:t>500</w:t>
            </w:r>
          </w:p>
        </w:tc>
        <w:tc>
          <w:tcPr>
            <w:tcW w:w="1190"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朝阳市龙城区各乡镇政府、农业农村局</w:t>
            </w:r>
          </w:p>
        </w:tc>
      </w:tr>
      <w:tr w:rsidR="005B4466" w:rsidRPr="005B4466" w:rsidTr="005B4466">
        <w:trPr>
          <w:trHeight w:val="1544"/>
          <w:jc w:val="center"/>
        </w:trPr>
        <w:tc>
          <w:tcPr>
            <w:tcW w:w="482" w:type="dxa"/>
            <w:vAlign w:val="center"/>
          </w:tcPr>
          <w:p w:rsidR="005B4466" w:rsidRPr="005B4466" w:rsidRDefault="005B4466" w:rsidP="004667AE">
            <w:pPr>
              <w:spacing w:line="240" w:lineRule="auto"/>
              <w:jc w:val="center"/>
              <w:rPr>
                <w:rFonts w:cs="Times New Roman"/>
                <w:sz w:val="24"/>
                <w:szCs w:val="24"/>
              </w:rPr>
            </w:pPr>
            <w:r w:rsidRPr="005B4466">
              <w:rPr>
                <w:rFonts w:cs="Times New Roman" w:hint="eastAsia"/>
                <w:sz w:val="24"/>
                <w:szCs w:val="24"/>
              </w:rPr>
              <w:t>3</w:t>
            </w:r>
          </w:p>
        </w:tc>
        <w:tc>
          <w:tcPr>
            <w:tcW w:w="758" w:type="dxa"/>
            <w:vAlign w:val="center"/>
          </w:tcPr>
          <w:p w:rsidR="005B4466" w:rsidRPr="005B4466" w:rsidRDefault="005B4466" w:rsidP="004667AE">
            <w:pPr>
              <w:spacing w:line="240" w:lineRule="auto"/>
              <w:jc w:val="left"/>
              <w:rPr>
                <w:rFonts w:cs="Times New Roman"/>
                <w:sz w:val="24"/>
                <w:szCs w:val="24"/>
              </w:rPr>
            </w:pPr>
            <w:r w:rsidRPr="005B4466">
              <w:rPr>
                <w:rFonts w:cs="Times New Roman"/>
                <w:sz w:val="24"/>
                <w:szCs w:val="24"/>
              </w:rPr>
              <w:t>田间配套设施</w:t>
            </w:r>
          </w:p>
        </w:tc>
        <w:tc>
          <w:tcPr>
            <w:tcW w:w="959" w:type="dxa"/>
            <w:vAlign w:val="center"/>
          </w:tcPr>
          <w:p w:rsidR="005B4466" w:rsidRPr="005B4466" w:rsidRDefault="005B4466" w:rsidP="004667AE">
            <w:pPr>
              <w:spacing w:line="240" w:lineRule="auto"/>
              <w:jc w:val="left"/>
              <w:rPr>
                <w:rFonts w:cs="Times New Roman"/>
                <w:sz w:val="24"/>
                <w:szCs w:val="24"/>
              </w:rPr>
            </w:pPr>
            <w:r w:rsidRPr="005B4466">
              <w:rPr>
                <w:rFonts w:cs="Times New Roman"/>
                <w:color w:val="000000"/>
                <w:kern w:val="0"/>
                <w:sz w:val="24"/>
                <w:szCs w:val="24"/>
              </w:rPr>
              <w:t>田间粪污暂存池</w:t>
            </w:r>
          </w:p>
        </w:tc>
        <w:tc>
          <w:tcPr>
            <w:tcW w:w="1587" w:type="dxa"/>
            <w:vAlign w:val="center"/>
          </w:tcPr>
          <w:p w:rsidR="005B4466" w:rsidRPr="005B4466" w:rsidRDefault="005B4466" w:rsidP="004667AE">
            <w:pPr>
              <w:adjustRightInd w:val="0"/>
              <w:snapToGrid w:val="0"/>
              <w:spacing w:line="240" w:lineRule="auto"/>
              <w:jc w:val="left"/>
              <w:rPr>
                <w:rFonts w:cs="Times New Roman"/>
                <w:color w:val="000000" w:themeColor="text1"/>
                <w:sz w:val="24"/>
                <w:szCs w:val="24"/>
              </w:rPr>
            </w:pPr>
            <w:r w:rsidRPr="005B4466">
              <w:rPr>
                <w:rFonts w:cs="Times New Roman"/>
                <w:color w:val="000000" w:themeColor="text1"/>
                <w:sz w:val="24"/>
                <w:szCs w:val="24"/>
              </w:rPr>
              <w:t>建设</w:t>
            </w:r>
            <w:r w:rsidRPr="005B4466">
              <w:rPr>
                <w:rFonts w:cs="Times New Roman" w:hint="eastAsia"/>
                <w:color w:val="000000" w:themeColor="text1"/>
                <w:sz w:val="24"/>
                <w:szCs w:val="24"/>
              </w:rPr>
              <w:t>66</w:t>
            </w:r>
            <w:r w:rsidRPr="005B4466">
              <w:rPr>
                <w:rFonts w:cs="Times New Roman"/>
                <w:color w:val="000000" w:themeColor="text1"/>
                <w:sz w:val="24"/>
                <w:szCs w:val="24"/>
              </w:rPr>
              <w:t>处畜禽粪污处理田间配套设施，用以发酵和暂存各乡镇未能发酵成熟的粪污。</w:t>
            </w:r>
          </w:p>
        </w:tc>
        <w:tc>
          <w:tcPr>
            <w:tcW w:w="1399"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联合镇、边杖子镇、西大营子镇、龙泉街道、召都巴镇</w:t>
            </w:r>
            <w:r w:rsidRPr="005B4466">
              <w:rPr>
                <w:rFonts w:ascii="仿宋" w:hAnsi="仿宋" w:cs="Times New Roman" w:hint="eastAsia"/>
                <w:color w:val="000000" w:themeColor="text1"/>
                <w:sz w:val="24"/>
                <w:szCs w:val="24"/>
              </w:rPr>
              <w:t>、</w:t>
            </w:r>
            <w:r w:rsidRPr="005B4466">
              <w:rPr>
                <w:rFonts w:cs="Times New Roman" w:hint="eastAsia"/>
                <w:sz w:val="24"/>
                <w:szCs w:val="24"/>
              </w:rPr>
              <w:t>七道泉子镇</w:t>
            </w:r>
          </w:p>
        </w:tc>
        <w:tc>
          <w:tcPr>
            <w:tcW w:w="877" w:type="dxa"/>
            <w:vAlign w:val="center"/>
          </w:tcPr>
          <w:p w:rsidR="005B4466" w:rsidRPr="005B4466" w:rsidRDefault="005B4466" w:rsidP="004667AE">
            <w:pPr>
              <w:spacing w:line="240" w:lineRule="auto"/>
              <w:jc w:val="center"/>
              <w:rPr>
                <w:rFonts w:cs="Times New Roman"/>
                <w:sz w:val="24"/>
                <w:szCs w:val="24"/>
              </w:rPr>
            </w:pPr>
            <w:r w:rsidRPr="005B4466">
              <w:rPr>
                <w:rFonts w:cs="Times New Roman"/>
                <w:sz w:val="24"/>
                <w:szCs w:val="24"/>
              </w:rPr>
              <w:t>2021-2025</w:t>
            </w:r>
          </w:p>
        </w:tc>
        <w:tc>
          <w:tcPr>
            <w:tcW w:w="1276" w:type="dxa"/>
            <w:vAlign w:val="center"/>
          </w:tcPr>
          <w:p w:rsidR="005B4466" w:rsidRPr="005B4466" w:rsidRDefault="005B4466" w:rsidP="004667AE">
            <w:pPr>
              <w:spacing w:line="240" w:lineRule="auto"/>
              <w:jc w:val="center"/>
              <w:rPr>
                <w:rFonts w:cs="Times New Roman"/>
                <w:sz w:val="24"/>
                <w:szCs w:val="24"/>
              </w:rPr>
            </w:pPr>
            <w:r w:rsidRPr="005B4466">
              <w:rPr>
                <w:rFonts w:cs="Times New Roman"/>
                <w:bCs/>
                <w:sz w:val="24"/>
                <w:szCs w:val="24"/>
              </w:rPr>
              <w:t>5</w:t>
            </w:r>
            <w:r w:rsidRPr="005B4466">
              <w:rPr>
                <w:rFonts w:cs="Times New Roman" w:hint="eastAsia"/>
                <w:bCs/>
                <w:sz w:val="24"/>
                <w:szCs w:val="24"/>
              </w:rPr>
              <w:t>72.46</w:t>
            </w:r>
          </w:p>
        </w:tc>
        <w:tc>
          <w:tcPr>
            <w:tcW w:w="1190" w:type="dxa"/>
            <w:vAlign w:val="center"/>
          </w:tcPr>
          <w:p w:rsidR="005B4466" w:rsidRPr="005B4466" w:rsidRDefault="005B4466" w:rsidP="004667AE">
            <w:pPr>
              <w:adjustRightInd w:val="0"/>
              <w:snapToGrid w:val="0"/>
              <w:spacing w:line="240" w:lineRule="auto"/>
              <w:jc w:val="left"/>
              <w:rPr>
                <w:rFonts w:ascii="仿宋" w:hAnsi="仿宋" w:cs="Times New Roman"/>
                <w:color w:val="000000" w:themeColor="text1"/>
                <w:sz w:val="24"/>
                <w:szCs w:val="24"/>
              </w:rPr>
            </w:pPr>
            <w:r w:rsidRPr="005B4466">
              <w:rPr>
                <w:rFonts w:ascii="仿宋" w:hAnsi="仿宋" w:cs="Times New Roman"/>
                <w:color w:val="000000" w:themeColor="text1"/>
                <w:sz w:val="24"/>
                <w:szCs w:val="24"/>
              </w:rPr>
              <w:t>朝阳市龙城区各乡镇政府、农业农村局</w:t>
            </w:r>
          </w:p>
        </w:tc>
      </w:tr>
      <w:tr w:rsidR="005B4466" w:rsidRPr="005B4466" w:rsidTr="005B4466">
        <w:trPr>
          <w:jc w:val="center"/>
        </w:trPr>
        <w:tc>
          <w:tcPr>
            <w:tcW w:w="482" w:type="dxa"/>
            <w:vAlign w:val="center"/>
          </w:tcPr>
          <w:p w:rsidR="005B4466" w:rsidRPr="005B4466" w:rsidRDefault="005B4466" w:rsidP="004667AE">
            <w:pPr>
              <w:spacing w:line="240" w:lineRule="auto"/>
              <w:jc w:val="center"/>
              <w:rPr>
                <w:rFonts w:cs="Times New Roman"/>
                <w:sz w:val="24"/>
                <w:szCs w:val="24"/>
              </w:rPr>
            </w:pPr>
            <w:r w:rsidRPr="005B4466">
              <w:rPr>
                <w:rFonts w:cs="Times New Roman" w:hint="eastAsia"/>
                <w:sz w:val="24"/>
                <w:szCs w:val="24"/>
              </w:rPr>
              <w:t>4</w:t>
            </w:r>
          </w:p>
        </w:tc>
        <w:tc>
          <w:tcPr>
            <w:tcW w:w="758" w:type="dxa"/>
            <w:vAlign w:val="center"/>
          </w:tcPr>
          <w:p w:rsidR="005B4466" w:rsidRPr="005B4466" w:rsidRDefault="005B4466" w:rsidP="004667AE">
            <w:pPr>
              <w:adjustRightInd w:val="0"/>
              <w:snapToGrid w:val="0"/>
              <w:spacing w:line="240" w:lineRule="auto"/>
              <w:jc w:val="left"/>
              <w:rPr>
                <w:rFonts w:cs="Times New Roman"/>
                <w:sz w:val="24"/>
                <w:szCs w:val="24"/>
              </w:rPr>
            </w:pPr>
            <w:r w:rsidRPr="005B4466">
              <w:rPr>
                <w:rFonts w:cs="Times New Roman" w:hint="eastAsia"/>
                <w:sz w:val="24"/>
                <w:szCs w:val="24"/>
              </w:rPr>
              <w:t>监管系统建设</w:t>
            </w:r>
          </w:p>
        </w:tc>
        <w:tc>
          <w:tcPr>
            <w:tcW w:w="959" w:type="dxa"/>
            <w:vAlign w:val="center"/>
          </w:tcPr>
          <w:p w:rsidR="005B4466" w:rsidRPr="005B4466" w:rsidRDefault="005B4466" w:rsidP="004667AE">
            <w:pPr>
              <w:adjustRightInd w:val="0"/>
              <w:snapToGrid w:val="0"/>
              <w:spacing w:line="240" w:lineRule="auto"/>
              <w:jc w:val="left"/>
              <w:rPr>
                <w:rFonts w:cs="Times New Roman"/>
                <w:sz w:val="24"/>
                <w:szCs w:val="24"/>
              </w:rPr>
            </w:pPr>
            <w:r w:rsidRPr="005B4466">
              <w:rPr>
                <w:rFonts w:cs="Times New Roman"/>
                <w:sz w:val="24"/>
                <w:szCs w:val="24"/>
              </w:rPr>
              <w:t>朝阳市龙城区</w:t>
            </w:r>
            <w:r w:rsidRPr="005B4466">
              <w:rPr>
                <w:rFonts w:ascii="仿宋" w:hAnsi="仿宋" w:cs="Times New Roman" w:hint="eastAsia"/>
                <w:color w:val="000000" w:themeColor="text1"/>
                <w:sz w:val="24"/>
                <w:szCs w:val="24"/>
              </w:rPr>
              <w:t>畜禽养殖污染防治</w:t>
            </w:r>
            <w:r w:rsidRPr="005B4466">
              <w:rPr>
                <w:rFonts w:ascii="仿宋" w:hAnsi="仿宋" w:cs="Times New Roman"/>
                <w:color w:val="000000" w:themeColor="text1"/>
                <w:sz w:val="24"/>
                <w:szCs w:val="24"/>
              </w:rPr>
              <w:t>信息化</w:t>
            </w:r>
            <w:r w:rsidRPr="005B4466">
              <w:rPr>
                <w:rFonts w:ascii="仿宋" w:hAnsi="仿宋" w:cs="Times New Roman" w:hint="eastAsia"/>
                <w:color w:val="000000" w:themeColor="text1"/>
                <w:sz w:val="24"/>
                <w:szCs w:val="24"/>
              </w:rPr>
              <w:t>监管平台</w:t>
            </w:r>
          </w:p>
        </w:tc>
        <w:tc>
          <w:tcPr>
            <w:tcW w:w="1587" w:type="dxa"/>
            <w:vAlign w:val="center"/>
          </w:tcPr>
          <w:p w:rsidR="005B4466" w:rsidRPr="005B4466" w:rsidRDefault="005B4466" w:rsidP="004667AE">
            <w:pPr>
              <w:adjustRightInd w:val="0"/>
              <w:snapToGrid w:val="0"/>
              <w:spacing w:line="240" w:lineRule="auto"/>
              <w:jc w:val="left"/>
              <w:rPr>
                <w:rFonts w:cs="Times New Roman"/>
                <w:sz w:val="24"/>
                <w:szCs w:val="24"/>
              </w:rPr>
            </w:pPr>
            <w:r w:rsidRPr="005B4466">
              <w:rPr>
                <w:rFonts w:ascii="仿宋" w:hAnsi="仿宋" w:cs="Times New Roman" w:hint="eastAsia"/>
                <w:color w:val="000000" w:themeColor="text1"/>
                <w:sz w:val="24"/>
                <w:szCs w:val="24"/>
              </w:rPr>
              <w:t>建设龙城区畜禽</w:t>
            </w:r>
            <w:r w:rsidRPr="005B4466">
              <w:rPr>
                <w:rFonts w:ascii="仿宋" w:hAnsi="仿宋" w:cs="Times New Roman"/>
                <w:color w:val="000000" w:themeColor="text1"/>
                <w:sz w:val="24"/>
                <w:szCs w:val="24"/>
              </w:rPr>
              <w:t>养殖信息、污染防治信息、</w:t>
            </w:r>
            <w:r w:rsidRPr="005B4466">
              <w:rPr>
                <w:rFonts w:ascii="仿宋" w:hAnsi="仿宋" w:cs="Times New Roman" w:hint="eastAsia"/>
                <w:color w:val="000000" w:themeColor="text1"/>
                <w:sz w:val="24"/>
                <w:szCs w:val="24"/>
              </w:rPr>
              <w:t>管理信息</w:t>
            </w:r>
            <w:r w:rsidRPr="005B4466">
              <w:rPr>
                <w:rFonts w:ascii="仿宋" w:hAnsi="仿宋" w:cs="Times New Roman"/>
                <w:color w:val="000000" w:themeColor="text1"/>
                <w:sz w:val="24"/>
                <w:szCs w:val="24"/>
              </w:rPr>
              <w:t>等综合管理信息平台</w:t>
            </w:r>
          </w:p>
        </w:tc>
        <w:tc>
          <w:tcPr>
            <w:tcW w:w="1399"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877" w:type="dxa"/>
            <w:vAlign w:val="center"/>
          </w:tcPr>
          <w:p w:rsidR="005B4466" w:rsidRPr="005B4466" w:rsidRDefault="005B4466" w:rsidP="004667AE">
            <w:pPr>
              <w:adjustRightInd w:val="0"/>
              <w:snapToGrid w:val="0"/>
              <w:spacing w:line="240" w:lineRule="auto"/>
              <w:jc w:val="center"/>
              <w:rPr>
                <w:rFonts w:cs="Times New Roman"/>
                <w:sz w:val="24"/>
                <w:szCs w:val="24"/>
              </w:rPr>
            </w:pPr>
            <w:r w:rsidRPr="005B4466">
              <w:rPr>
                <w:rFonts w:cs="Times New Roman"/>
                <w:sz w:val="24"/>
                <w:szCs w:val="24"/>
              </w:rPr>
              <w:t>2021-2025</w:t>
            </w:r>
          </w:p>
        </w:tc>
        <w:tc>
          <w:tcPr>
            <w:tcW w:w="1276" w:type="dxa"/>
            <w:vAlign w:val="center"/>
          </w:tcPr>
          <w:p w:rsidR="005B4466" w:rsidRPr="005B4466" w:rsidRDefault="005B4466" w:rsidP="004667AE">
            <w:pPr>
              <w:adjustRightInd w:val="0"/>
              <w:snapToGrid w:val="0"/>
              <w:spacing w:line="240" w:lineRule="auto"/>
              <w:jc w:val="center"/>
              <w:rPr>
                <w:rFonts w:cs="Times New Roman"/>
                <w:sz w:val="24"/>
                <w:szCs w:val="24"/>
              </w:rPr>
            </w:pPr>
            <w:r w:rsidRPr="005B4466">
              <w:rPr>
                <w:rFonts w:cs="Times New Roman" w:hint="eastAsia"/>
                <w:sz w:val="24"/>
                <w:szCs w:val="24"/>
              </w:rPr>
              <w:t>1</w:t>
            </w:r>
            <w:r w:rsidRPr="005B4466">
              <w:rPr>
                <w:rFonts w:cs="Times New Roman"/>
                <w:sz w:val="24"/>
                <w:szCs w:val="24"/>
              </w:rPr>
              <w:t>00</w:t>
            </w:r>
          </w:p>
        </w:tc>
        <w:tc>
          <w:tcPr>
            <w:tcW w:w="1190" w:type="dxa"/>
            <w:vAlign w:val="center"/>
          </w:tcPr>
          <w:p w:rsidR="005B4466" w:rsidRPr="005B4466" w:rsidRDefault="005B4466" w:rsidP="004667AE">
            <w:pPr>
              <w:adjustRightInd w:val="0"/>
              <w:snapToGrid w:val="0"/>
              <w:spacing w:line="240" w:lineRule="auto"/>
              <w:jc w:val="left"/>
              <w:rPr>
                <w:rFonts w:cs="Times New Roman"/>
                <w:sz w:val="24"/>
                <w:szCs w:val="24"/>
              </w:rPr>
            </w:pPr>
            <w:r w:rsidRPr="005B4466">
              <w:rPr>
                <w:rFonts w:cs="Times New Roman"/>
                <w:sz w:val="24"/>
                <w:szCs w:val="24"/>
              </w:rPr>
              <w:t>朝阳市龙城区政府、农业农村局</w:t>
            </w:r>
          </w:p>
        </w:tc>
      </w:tr>
      <w:tr w:rsidR="005B4466" w:rsidRPr="005B4466" w:rsidTr="005B4466">
        <w:trPr>
          <w:jc w:val="center"/>
        </w:trPr>
        <w:tc>
          <w:tcPr>
            <w:tcW w:w="482" w:type="dxa"/>
            <w:vAlign w:val="center"/>
          </w:tcPr>
          <w:p w:rsidR="005B4466" w:rsidRPr="005B4466" w:rsidRDefault="005B4466" w:rsidP="004667AE">
            <w:pPr>
              <w:spacing w:line="240" w:lineRule="auto"/>
              <w:jc w:val="center"/>
              <w:rPr>
                <w:rFonts w:cs="Times New Roman"/>
                <w:sz w:val="24"/>
                <w:szCs w:val="24"/>
              </w:rPr>
            </w:pPr>
          </w:p>
        </w:tc>
        <w:tc>
          <w:tcPr>
            <w:tcW w:w="758" w:type="dxa"/>
            <w:vAlign w:val="center"/>
          </w:tcPr>
          <w:p w:rsidR="005B4466" w:rsidRPr="005B4466" w:rsidRDefault="005B4466" w:rsidP="004667AE">
            <w:pPr>
              <w:adjustRightInd w:val="0"/>
              <w:snapToGrid w:val="0"/>
              <w:spacing w:line="240" w:lineRule="auto"/>
              <w:jc w:val="left"/>
              <w:rPr>
                <w:rFonts w:cs="Times New Roman"/>
                <w:sz w:val="24"/>
                <w:szCs w:val="24"/>
              </w:rPr>
            </w:pPr>
          </w:p>
        </w:tc>
        <w:tc>
          <w:tcPr>
            <w:tcW w:w="959" w:type="dxa"/>
            <w:vAlign w:val="center"/>
          </w:tcPr>
          <w:p w:rsidR="005B4466" w:rsidRPr="005B4466" w:rsidRDefault="005B4466" w:rsidP="004667AE">
            <w:pPr>
              <w:spacing w:line="240" w:lineRule="atLeast"/>
              <w:rPr>
                <w:rFonts w:ascii="仿宋" w:hAnsi="仿宋" w:cs="Times New Roman"/>
                <w:color w:val="000000" w:themeColor="text1"/>
                <w:sz w:val="24"/>
                <w:szCs w:val="24"/>
              </w:rPr>
            </w:pPr>
            <w:r w:rsidRPr="005B4466">
              <w:rPr>
                <w:rFonts w:ascii="仿宋" w:hAnsi="仿宋" w:cs="Times New Roman" w:hint="eastAsia"/>
                <w:color w:val="000000" w:themeColor="text1"/>
                <w:sz w:val="24"/>
                <w:szCs w:val="24"/>
              </w:rPr>
              <w:t>预备费</w:t>
            </w:r>
          </w:p>
        </w:tc>
        <w:tc>
          <w:tcPr>
            <w:tcW w:w="1587" w:type="dxa"/>
            <w:vAlign w:val="center"/>
          </w:tcPr>
          <w:p w:rsidR="005B4466" w:rsidRPr="005B4466" w:rsidRDefault="005B4466" w:rsidP="004667AE">
            <w:pPr>
              <w:spacing w:line="240" w:lineRule="atLeast"/>
              <w:rPr>
                <w:rFonts w:ascii="仿宋" w:hAnsi="仿宋" w:cs="Times New Roman"/>
                <w:color w:val="000000" w:themeColor="text1"/>
                <w:kern w:val="0"/>
                <w:sz w:val="24"/>
                <w:szCs w:val="24"/>
              </w:rPr>
            </w:pPr>
            <w:r w:rsidRPr="005B4466">
              <w:rPr>
                <w:rFonts w:ascii="仿宋" w:hAnsi="仿宋" w:cs="Times New Roman" w:hint="eastAsia"/>
                <w:color w:val="000000" w:themeColor="text1"/>
                <w:kern w:val="0"/>
                <w:sz w:val="24"/>
                <w:szCs w:val="24"/>
              </w:rPr>
              <w:t>建设期的前期决策、设计变更、贷款期利息等</w:t>
            </w:r>
          </w:p>
        </w:tc>
        <w:tc>
          <w:tcPr>
            <w:tcW w:w="1399"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877"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1276" w:type="dxa"/>
            <w:vAlign w:val="center"/>
          </w:tcPr>
          <w:p w:rsidR="005B4466" w:rsidRPr="005B4466" w:rsidRDefault="005B4466" w:rsidP="004667AE">
            <w:pPr>
              <w:adjustRightInd w:val="0"/>
              <w:snapToGrid w:val="0"/>
              <w:spacing w:line="240" w:lineRule="auto"/>
              <w:jc w:val="center"/>
              <w:rPr>
                <w:rFonts w:cs="Times New Roman"/>
                <w:sz w:val="24"/>
                <w:szCs w:val="24"/>
              </w:rPr>
            </w:pPr>
            <w:r w:rsidRPr="005B4466">
              <w:rPr>
                <w:rFonts w:cs="Times New Roman" w:hint="eastAsia"/>
                <w:sz w:val="24"/>
                <w:szCs w:val="24"/>
              </w:rPr>
              <w:t>450</w:t>
            </w:r>
          </w:p>
        </w:tc>
        <w:tc>
          <w:tcPr>
            <w:tcW w:w="1190" w:type="dxa"/>
            <w:vAlign w:val="center"/>
          </w:tcPr>
          <w:p w:rsidR="005B4466" w:rsidRPr="005B4466" w:rsidRDefault="005B4466" w:rsidP="004667AE">
            <w:pPr>
              <w:adjustRightInd w:val="0"/>
              <w:snapToGrid w:val="0"/>
              <w:spacing w:line="240" w:lineRule="auto"/>
              <w:jc w:val="left"/>
              <w:rPr>
                <w:rFonts w:cs="Times New Roman"/>
                <w:sz w:val="24"/>
                <w:szCs w:val="24"/>
              </w:rPr>
            </w:pPr>
            <w:r w:rsidRPr="005B4466">
              <w:rPr>
                <w:rFonts w:cs="Times New Roman"/>
                <w:sz w:val="24"/>
                <w:szCs w:val="24"/>
              </w:rPr>
              <w:t>朝阳市龙城区政府、农业农村局</w:t>
            </w:r>
          </w:p>
        </w:tc>
      </w:tr>
      <w:tr w:rsidR="005B4466" w:rsidRPr="005B4466" w:rsidTr="005B4466">
        <w:trPr>
          <w:jc w:val="center"/>
        </w:trPr>
        <w:tc>
          <w:tcPr>
            <w:tcW w:w="482" w:type="dxa"/>
            <w:vAlign w:val="center"/>
          </w:tcPr>
          <w:p w:rsidR="005B4466" w:rsidRPr="005B4466" w:rsidRDefault="005B4466" w:rsidP="004667AE">
            <w:pPr>
              <w:spacing w:line="240" w:lineRule="auto"/>
              <w:jc w:val="center"/>
              <w:rPr>
                <w:rFonts w:cs="Times New Roman"/>
                <w:sz w:val="24"/>
                <w:szCs w:val="24"/>
              </w:rPr>
            </w:pPr>
            <w:r w:rsidRPr="005B4466">
              <w:rPr>
                <w:rFonts w:cs="Times New Roman"/>
                <w:sz w:val="24"/>
                <w:szCs w:val="24"/>
              </w:rPr>
              <w:t>合计</w:t>
            </w:r>
          </w:p>
        </w:tc>
        <w:tc>
          <w:tcPr>
            <w:tcW w:w="758"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959"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1587"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1399"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877" w:type="dxa"/>
            <w:vAlign w:val="center"/>
          </w:tcPr>
          <w:p w:rsidR="005B4466" w:rsidRPr="005B4466" w:rsidRDefault="005B4466" w:rsidP="004667AE">
            <w:pPr>
              <w:adjustRightInd w:val="0"/>
              <w:snapToGrid w:val="0"/>
              <w:spacing w:line="240" w:lineRule="auto"/>
              <w:jc w:val="center"/>
              <w:rPr>
                <w:rFonts w:cs="Times New Roman"/>
                <w:sz w:val="24"/>
                <w:szCs w:val="24"/>
              </w:rPr>
            </w:pPr>
          </w:p>
        </w:tc>
        <w:tc>
          <w:tcPr>
            <w:tcW w:w="1276" w:type="dxa"/>
            <w:vAlign w:val="center"/>
          </w:tcPr>
          <w:p w:rsidR="005B4466" w:rsidRPr="005B4466" w:rsidRDefault="005B4466" w:rsidP="004667AE">
            <w:pPr>
              <w:adjustRightInd w:val="0"/>
              <w:snapToGrid w:val="0"/>
              <w:spacing w:line="240" w:lineRule="auto"/>
              <w:jc w:val="center"/>
              <w:rPr>
                <w:rFonts w:cs="Times New Roman"/>
                <w:sz w:val="24"/>
                <w:szCs w:val="24"/>
              </w:rPr>
            </w:pPr>
            <w:r w:rsidRPr="005B4466">
              <w:rPr>
                <w:rFonts w:cs="Times New Roman" w:hint="eastAsia"/>
                <w:sz w:val="24"/>
                <w:szCs w:val="24"/>
              </w:rPr>
              <w:t>4977.21</w:t>
            </w:r>
          </w:p>
        </w:tc>
        <w:tc>
          <w:tcPr>
            <w:tcW w:w="1190" w:type="dxa"/>
            <w:vAlign w:val="center"/>
          </w:tcPr>
          <w:p w:rsidR="005B4466" w:rsidRPr="005B4466" w:rsidRDefault="005B4466" w:rsidP="004667AE">
            <w:pPr>
              <w:adjustRightInd w:val="0"/>
              <w:snapToGrid w:val="0"/>
              <w:spacing w:line="240" w:lineRule="auto"/>
              <w:jc w:val="center"/>
              <w:rPr>
                <w:rFonts w:cs="Times New Roman"/>
                <w:sz w:val="24"/>
                <w:szCs w:val="24"/>
              </w:rPr>
            </w:pPr>
          </w:p>
        </w:tc>
      </w:tr>
    </w:tbl>
    <w:p w:rsidR="005B4466" w:rsidRDefault="005B4466">
      <w:pPr>
        <w:ind w:firstLineChars="200" w:firstLine="560"/>
        <w:rPr>
          <w:rFonts w:ascii="仿宋" w:hAnsi="仿宋"/>
          <w:szCs w:val="24"/>
        </w:rPr>
        <w:sectPr w:rsidR="005B4466">
          <w:type w:val="nextColumn"/>
          <w:pgSz w:w="11906" w:h="16838"/>
          <w:pgMar w:top="1440" w:right="1797" w:bottom="1440" w:left="1797" w:header="851" w:footer="992" w:gutter="0"/>
          <w:cols w:space="1120"/>
          <w:docGrid w:linePitch="381"/>
        </w:sectPr>
      </w:pPr>
    </w:p>
    <w:p w:rsidR="009A0598" w:rsidRDefault="00963699">
      <w:pPr>
        <w:pStyle w:val="1"/>
        <w:spacing w:before="240" w:after="240"/>
        <w:rPr>
          <w:rFonts w:cs="Times New Roman"/>
        </w:rPr>
      </w:pPr>
      <w:bookmarkStart w:id="49" w:name="_Toc90395881"/>
      <w:r>
        <w:rPr>
          <w:rFonts w:cs="Times New Roman"/>
        </w:rPr>
        <w:lastRenderedPageBreak/>
        <w:t xml:space="preserve">6 </w:t>
      </w:r>
      <w:r>
        <w:rPr>
          <w:rFonts w:cs="Times New Roman"/>
        </w:rPr>
        <w:t>有关意见及修改说明</w:t>
      </w:r>
      <w:bookmarkEnd w:id="49"/>
    </w:p>
    <w:p w:rsidR="009A0598" w:rsidRDefault="00963699">
      <w:pPr>
        <w:ind w:firstLineChars="200" w:firstLine="560"/>
        <w:rPr>
          <w:rFonts w:cs="Times New Roman"/>
        </w:rPr>
      </w:pPr>
      <w:r>
        <w:rPr>
          <w:rFonts w:cs="Times New Roman"/>
        </w:rPr>
        <w:t>无</w:t>
      </w:r>
    </w:p>
    <w:p w:rsidR="009A0598" w:rsidRDefault="00963699">
      <w:pPr>
        <w:pStyle w:val="1"/>
        <w:spacing w:before="240" w:after="240"/>
        <w:rPr>
          <w:rFonts w:cs="Times New Roman"/>
        </w:rPr>
      </w:pPr>
      <w:bookmarkStart w:id="50" w:name="_Toc90395882"/>
      <w:r>
        <w:rPr>
          <w:rFonts w:cs="Times New Roman"/>
        </w:rPr>
        <w:t xml:space="preserve">7 </w:t>
      </w:r>
      <w:r>
        <w:rPr>
          <w:rFonts w:cs="Times New Roman"/>
        </w:rPr>
        <w:t>其他需要说明的问题</w:t>
      </w:r>
      <w:bookmarkEnd w:id="50"/>
    </w:p>
    <w:p w:rsidR="009A0598" w:rsidRDefault="00963699">
      <w:pPr>
        <w:ind w:firstLineChars="200" w:firstLine="560"/>
        <w:rPr>
          <w:rFonts w:ascii="仿宋" w:hAnsi="仿宋"/>
        </w:rPr>
      </w:pPr>
      <w:r>
        <w:rPr>
          <w:rFonts w:ascii="仿宋" w:hAnsi="仿宋" w:hint="eastAsia"/>
        </w:rPr>
        <w:t>无</w:t>
      </w:r>
    </w:p>
    <w:sectPr w:rsidR="009A0598" w:rsidSect="009A0598">
      <w:type w:val="nextColumn"/>
      <w:pgSz w:w="11906" w:h="16838"/>
      <w:pgMar w:top="1440" w:right="1797" w:bottom="1440" w:left="1797" w:header="851" w:footer="992" w:gutter="0"/>
      <w:cols w:space="11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11" w:rsidRDefault="00730111">
      <w:pPr>
        <w:spacing w:line="240" w:lineRule="auto"/>
      </w:pPr>
      <w:r>
        <w:separator/>
      </w:r>
    </w:p>
  </w:endnote>
  <w:endnote w:type="continuationSeparator" w:id="1">
    <w:p w:rsidR="00730111" w:rsidRDefault="007301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Romantic">
    <w:panose1 w:val="000004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4667AE">
    <w:pPr>
      <w:pStyle w:val="ac"/>
    </w:pPr>
    <w:r w:rsidRPr="003452A1">
      <w:fldChar w:fldCharType="begin"/>
    </w:r>
    <w:r>
      <w:instrText>PAGE   \* MERGEFORMAT</w:instrText>
    </w:r>
    <w:r w:rsidRPr="003452A1">
      <w:fldChar w:fldCharType="separate"/>
    </w:r>
    <w:r>
      <w:rPr>
        <w:lang w:val="zh-CN"/>
      </w:rPr>
      <w:t>1</w:t>
    </w:r>
    <w:r>
      <w:rPr>
        <w:lang w:val="zh-CN"/>
      </w:rPr>
      <w:fldChar w:fldCharType="end"/>
    </w:r>
  </w:p>
  <w:p w:rsidR="004667AE" w:rsidRDefault="004667A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4667AE">
    <w:pPr>
      <w:pStyle w:val="ac"/>
      <w:rPr>
        <w:rFonts w:cs="Times New Roman"/>
      </w:rPr>
    </w:pPr>
    <w:r w:rsidRPr="003452A1">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filled="f" stroked="f" strokeweight=".5pt">
          <v:textbox style="mso-next-textbox:#_x0000_s1026;mso-fit-shape-to-text:t" inset="0,0,0,0">
            <w:txbxContent>
              <w:p w:rsidR="004667AE" w:rsidRDefault="004667AE">
                <w:pPr>
                  <w:pStyle w:val="ac"/>
                  <w:rPr>
                    <w:rFonts w:cs="Times New Roman"/>
                  </w:rPr>
                </w:pPr>
                <w:r>
                  <w:rPr>
                    <w:rFonts w:cs="Times New Roman"/>
                  </w:rPr>
                  <w:fldChar w:fldCharType="begin"/>
                </w:r>
                <w:r>
                  <w:rPr>
                    <w:rFonts w:cs="Times New Roman"/>
                  </w:rPr>
                  <w:instrText>PAGE   \* MERGEFORMAT</w:instrText>
                </w:r>
                <w:r>
                  <w:rPr>
                    <w:rFonts w:cs="Times New Roman"/>
                  </w:rPr>
                  <w:fldChar w:fldCharType="separate"/>
                </w:r>
                <w:r w:rsidR="00507B67" w:rsidRPr="00507B67">
                  <w:rPr>
                    <w:rFonts w:cs="Times New Roman"/>
                    <w:noProof/>
                    <w:lang w:val="zh-CN"/>
                  </w:rPr>
                  <w:t>I</w:t>
                </w:r>
                <w:r>
                  <w:rPr>
                    <w:rFonts w:cs="Times New Roman"/>
                  </w:rPr>
                  <w:fldChar w:fldCharType="end"/>
                </w:r>
              </w:p>
              <w:p w:rsidR="004667AE" w:rsidRDefault="004667AE">
                <w:pPr>
                  <w:rPr>
                    <w:rFonts w:cs="Times New Roman"/>
                  </w:rPr>
                </w:pPr>
              </w:p>
            </w:txbxContent>
          </v:textbox>
          <w10:wrap anchorx="margin"/>
        </v:shape>
      </w:pict>
    </w:r>
  </w:p>
  <w:p w:rsidR="004667AE" w:rsidRDefault="004667A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4667AE">
    <w:pPr>
      <w:pStyle w:val="ac"/>
      <w:rPr>
        <w:rFonts w:cs="Times New Roman"/>
      </w:rPr>
    </w:pPr>
    <w:r w:rsidRPr="003452A1">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7BG13eAgAAJAYAAA4AAAAAAAAAAQAgAAAAHwEAAGRycy9lMm9Eb2MueG1sUEsF&#10;BgAAAAAGAAYAWQEAAG8GAAAAAA==&#10;" filled="f" stroked="f" strokeweight=".5pt">
          <v:textbox style="mso-next-textbox:#_x0000_s1027;mso-fit-shape-to-text:t" inset="0,0,0,0">
            <w:txbxContent>
              <w:p w:rsidR="004667AE" w:rsidRDefault="004667AE">
                <w:pPr>
                  <w:pStyle w:val="ac"/>
                  <w:rPr>
                    <w:rFonts w:cs="Times New Roman"/>
                  </w:rPr>
                </w:pPr>
                <w:r>
                  <w:rPr>
                    <w:rFonts w:cs="Times New Roman"/>
                  </w:rPr>
                  <w:fldChar w:fldCharType="begin"/>
                </w:r>
                <w:r>
                  <w:rPr>
                    <w:rFonts w:cs="Times New Roman"/>
                  </w:rPr>
                  <w:instrText>PAGE   \* MERGEFORMAT</w:instrText>
                </w:r>
                <w:r>
                  <w:rPr>
                    <w:rFonts w:cs="Times New Roman"/>
                  </w:rPr>
                  <w:fldChar w:fldCharType="separate"/>
                </w:r>
                <w:r w:rsidR="00507B67" w:rsidRPr="00507B67">
                  <w:rPr>
                    <w:rFonts w:cs="Times New Roman"/>
                    <w:noProof/>
                    <w:lang w:val="zh-CN"/>
                  </w:rPr>
                  <w:t>II</w:t>
                </w:r>
                <w:r>
                  <w:rPr>
                    <w:rFonts w:cs="Times New Roman"/>
                  </w:rPr>
                  <w:fldChar w:fldCharType="end"/>
                </w:r>
              </w:p>
              <w:p w:rsidR="004667AE" w:rsidRDefault="004667AE">
                <w:pPr>
                  <w:rPr>
                    <w:rFonts w:cs="Times New Roman"/>
                  </w:rPr>
                </w:pPr>
              </w:p>
            </w:txbxContent>
          </v:textbox>
          <w10:wrap anchorx="margin"/>
        </v:shape>
      </w:pict>
    </w:r>
  </w:p>
  <w:p w:rsidR="004667AE" w:rsidRDefault="004667AE">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8375"/>
    </w:sdtPr>
    <w:sdtEndPr>
      <w:rPr>
        <w:rFonts w:cs="Times New Roman"/>
      </w:rPr>
    </w:sdtEndPr>
    <w:sdtContent>
      <w:p w:rsidR="004667AE" w:rsidRDefault="004667AE">
        <w:pPr>
          <w:pStyle w:val="ac"/>
          <w:rPr>
            <w:rFonts w:cs="Times New Roman"/>
          </w:rPr>
        </w:pPr>
        <w:r>
          <w:rPr>
            <w:rFonts w:cs="Times New Roman"/>
          </w:rPr>
          <w:fldChar w:fldCharType="begin"/>
        </w:r>
        <w:r>
          <w:rPr>
            <w:rFonts w:cs="Times New Roman"/>
          </w:rPr>
          <w:instrText>PAGE   \* MERGEFORMAT</w:instrText>
        </w:r>
        <w:r>
          <w:rPr>
            <w:rFonts w:cs="Times New Roman"/>
          </w:rPr>
          <w:fldChar w:fldCharType="separate"/>
        </w:r>
        <w:r w:rsidR="00507B67" w:rsidRPr="00507B67">
          <w:rPr>
            <w:rFonts w:cs="Times New Roman"/>
            <w:noProof/>
            <w:lang w:val="zh-CN"/>
          </w:rPr>
          <w:t>2</w:t>
        </w:r>
        <w:r>
          <w:rPr>
            <w:rFonts w:cs="Times New Roman"/>
          </w:rPr>
          <w:fldChar w:fldCharType="end"/>
        </w:r>
      </w:p>
    </w:sdtContent>
  </w:sdt>
  <w:p w:rsidR="004667AE" w:rsidRDefault="004667AE">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4335"/>
    </w:sdtPr>
    <w:sdtContent>
      <w:p w:rsidR="004667AE" w:rsidRDefault="004667AE">
        <w:pPr>
          <w:pStyle w:val="ac"/>
        </w:pPr>
        <w:r w:rsidRPr="003452A1">
          <w:fldChar w:fldCharType="begin"/>
        </w:r>
        <w:r>
          <w:instrText>PAGE   \* MERGEFORMAT</w:instrText>
        </w:r>
        <w:r w:rsidRPr="003452A1">
          <w:fldChar w:fldCharType="separate"/>
        </w:r>
        <w:r w:rsidR="00507B67" w:rsidRPr="00507B67">
          <w:rPr>
            <w:noProof/>
            <w:lang w:val="zh-CN"/>
          </w:rPr>
          <w:t>1</w:t>
        </w:r>
        <w:r>
          <w:rPr>
            <w:lang w:val="zh-CN"/>
          </w:rPr>
          <w:fldChar w:fldCharType="end"/>
        </w:r>
      </w:p>
    </w:sdtContent>
  </w:sdt>
  <w:p w:rsidR="004667AE" w:rsidRDefault="004667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11" w:rsidRDefault="00730111">
      <w:r>
        <w:separator/>
      </w:r>
    </w:p>
  </w:footnote>
  <w:footnote w:type="continuationSeparator" w:id="1">
    <w:p w:rsidR="00730111" w:rsidRDefault="00730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4667AE">
    <w:pPr>
      <w:pStyle w:val="ad"/>
    </w:pPr>
    <w:r>
      <w:rPr>
        <w:rFonts w:hint="eastAsia"/>
      </w:rPr>
      <w:t>朝阳市龙城区畜禽养殖污染防治规划（编制说明）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4667AE">
    <w:pPr>
      <w:pStyle w:val="ad"/>
    </w:pPr>
    <w:r>
      <w:rPr>
        <w:rFonts w:hint="eastAsia"/>
      </w:rPr>
      <w:t>朝阳市龙城区畜禽养殖污染防治规划（编制说明）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A92305" w:rsidP="004667AE">
    <w:pPr>
      <w:pStyle w:val="ad"/>
    </w:pPr>
    <w:r>
      <w:rPr>
        <w:rFonts w:hint="eastAsia"/>
      </w:rPr>
      <w:t>朝阳市龙城区</w:t>
    </w:r>
    <w:r w:rsidR="004667AE">
      <w:rPr>
        <w:rFonts w:hint="eastAsia"/>
      </w:rPr>
      <w:t>畜禽养殖污染防治规划（编制说明）</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E" w:rsidRDefault="004667AE">
    <w:pPr>
      <w:pStyle w:val="ad"/>
    </w:pPr>
    <w:r>
      <w:rPr>
        <w:rFonts w:hint="eastAsia"/>
      </w:rPr>
      <w:t>朝阳市龙城区畜禽养殖污染防治规划（编制说明）</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40"/>
  <w:drawingGridVerticalSpacing w:val="381"/>
  <w:displayHorizontalDrawingGridEvery w:val="2"/>
  <w:noPunctuationKerning/>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A3A"/>
    <w:rsid w:val="00001550"/>
    <w:rsid w:val="00002DD5"/>
    <w:rsid w:val="000036FA"/>
    <w:rsid w:val="000039D4"/>
    <w:rsid w:val="0000406E"/>
    <w:rsid w:val="000136A8"/>
    <w:rsid w:val="0001437E"/>
    <w:rsid w:val="00017C5F"/>
    <w:rsid w:val="00017E06"/>
    <w:rsid w:val="00020C47"/>
    <w:rsid w:val="00021578"/>
    <w:rsid w:val="00022897"/>
    <w:rsid w:val="00023C9B"/>
    <w:rsid w:val="00023D7A"/>
    <w:rsid w:val="00026EEE"/>
    <w:rsid w:val="00030038"/>
    <w:rsid w:val="00031DEA"/>
    <w:rsid w:val="00036085"/>
    <w:rsid w:val="00036CBA"/>
    <w:rsid w:val="00037F77"/>
    <w:rsid w:val="00041D5A"/>
    <w:rsid w:val="00042FEB"/>
    <w:rsid w:val="000460A7"/>
    <w:rsid w:val="0005044E"/>
    <w:rsid w:val="00050F30"/>
    <w:rsid w:val="00051FD5"/>
    <w:rsid w:val="0005239A"/>
    <w:rsid w:val="00052DF4"/>
    <w:rsid w:val="00053F15"/>
    <w:rsid w:val="00053F5D"/>
    <w:rsid w:val="00054F0B"/>
    <w:rsid w:val="0005543C"/>
    <w:rsid w:val="0005710A"/>
    <w:rsid w:val="00057D62"/>
    <w:rsid w:val="00060C0E"/>
    <w:rsid w:val="000612EB"/>
    <w:rsid w:val="00062756"/>
    <w:rsid w:val="000627FC"/>
    <w:rsid w:val="00063553"/>
    <w:rsid w:val="00071145"/>
    <w:rsid w:val="00071245"/>
    <w:rsid w:val="000728CB"/>
    <w:rsid w:val="000771A4"/>
    <w:rsid w:val="000772E3"/>
    <w:rsid w:val="00081408"/>
    <w:rsid w:val="00081C16"/>
    <w:rsid w:val="00081EA0"/>
    <w:rsid w:val="0008228E"/>
    <w:rsid w:val="00083CCD"/>
    <w:rsid w:val="000865B2"/>
    <w:rsid w:val="00090858"/>
    <w:rsid w:val="000918C1"/>
    <w:rsid w:val="00092294"/>
    <w:rsid w:val="00094010"/>
    <w:rsid w:val="00094485"/>
    <w:rsid w:val="00095139"/>
    <w:rsid w:val="00095289"/>
    <w:rsid w:val="00095A12"/>
    <w:rsid w:val="000A0927"/>
    <w:rsid w:val="000A09C0"/>
    <w:rsid w:val="000A1B44"/>
    <w:rsid w:val="000A33D0"/>
    <w:rsid w:val="000A664E"/>
    <w:rsid w:val="000B213E"/>
    <w:rsid w:val="000B339E"/>
    <w:rsid w:val="000C1D70"/>
    <w:rsid w:val="000C212A"/>
    <w:rsid w:val="000C3821"/>
    <w:rsid w:val="000C4C27"/>
    <w:rsid w:val="000C7D2E"/>
    <w:rsid w:val="000C7D7C"/>
    <w:rsid w:val="000C7F60"/>
    <w:rsid w:val="000D0511"/>
    <w:rsid w:val="000D0DA3"/>
    <w:rsid w:val="000D0E52"/>
    <w:rsid w:val="000D388A"/>
    <w:rsid w:val="000E088E"/>
    <w:rsid w:val="000E30BF"/>
    <w:rsid w:val="000E5533"/>
    <w:rsid w:val="000E57C0"/>
    <w:rsid w:val="000E5C53"/>
    <w:rsid w:val="000E658F"/>
    <w:rsid w:val="000F13F2"/>
    <w:rsid w:val="000F1470"/>
    <w:rsid w:val="000F26F3"/>
    <w:rsid w:val="000F3618"/>
    <w:rsid w:val="000F4ADB"/>
    <w:rsid w:val="000F605B"/>
    <w:rsid w:val="000F67B7"/>
    <w:rsid w:val="000F6A94"/>
    <w:rsid w:val="000F74C4"/>
    <w:rsid w:val="001051D8"/>
    <w:rsid w:val="00106549"/>
    <w:rsid w:val="00107D75"/>
    <w:rsid w:val="0011007A"/>
    <w:rsid w:val="00115AF4"/>
    <w:rsid w:val="00117380"/>
    <w:rsid w:val="001212BC"/>
    <w:rsid w:val="001245BE"/>
    <w:rsid w:val="00124C06"/>
    <w:rsid w:val="0012538B"/>
    <w:rsid w:val="00125586"/>
    <w:rsid w:val="00125F4C"/>
    <w:rsid w:val="0012624C"/>
    <w:rsid w:val="001301D9"/>
    <w:rsid w:val="00132A89"/>
    <w:rsid w:val="00133D64"/>
    <w:rsid w:val="00136005"/>
    <w:rsid w:val="00140B04"/>
    <w:rsid w:val="0014234F"/>
    <w:rsid w:val="00142CB6"/>
    <w:rsid w:val="001442DB"/>
    <w:rsid w:val="001457EA"/>
    <w:rsid w:val="001472E9"/>
    <w:rsid w:val="00147F29"/>
    <w:rsid w:val="00150F6C"/>
    <w:rsid w:val="00151E23"/>
    <w:rsid w:val="0015459E"/>
    <w:rsid w:val="00155808"/>
    <w:rsid w:val="00157DC3"/>
    <w:rsid w:val="00160298"/>
    <w:rsid w:val="001611FF"/>
    <w:rsid w:val="00163371"/>
    <w:rsid w:val="00165402"/>
    <w:rsid w:val="00165C94"/>
    <w:rsid w:val="00166F5A"/>
    <w:rsid w:val="00170493"/>
    <w:rsid w:val="00171300"/>
    <w:rsid w:val="001714DA"/>
    <w:rsid w:val="0017179E"/>
    <w:rsid w:val="001727B3"/>
    <w:rsid w:val="001735E9"/>
    <w:rsid w:val="00183712"/>
    <w:rsid w:val="00184982"/>
    <w:rsid w:val="0019045D"/>
    <w:rsid w:val="001931D1"/>
    <w:rsid w:val="00193695"/>
    <w:rsid w:val="00193939"/>
    <w:rsid w:val="0019454A"/>
    <w:rsid w:val="00194806"/>
    <w:rsid w:val="00195CF6"/>
    <w:rsid w:val="00195DFB"/>
    <w:rsid w:val="00197096"/>
    <w:rsid w:val="00197F98"/>
    <w:rsid w:val="001A0807"/>
    <w:rsid w:val="001A0A24"/>
    <w:rsid w:val="001A0A7C"/>
    <w:rsid w:val="001A2D49"/>
    <w:rsid w:val="001A76CE"/>
    <w:rsid w:val="001B0624"/>
    <w:rsid w:val="001B1951"/>
    <w:rsid w:val="001B28AF"/>
    <w:rsid w:val="001B3182"/>
    <w:rsid w:val="001B37AC"/>
    <w:rsid w:val="001B4401"/>
    <w:rsid w:val="001B693B"/>
    <w:rsid w:val="001C0B57"/>
    <w:rsid w:val="001C29AC"/>
    <w:rsid w:val="001C4AB1"/>
    <w:rsid w:val="001C6133"/>
    <w:rsid w:val="001C6180"/>
    <w:rsid w:val="001C73B2"/>
    <w:rsid w:val="001C74AC"/>
    <w:rsid w:val="001C7E7B"/>
    <w:rsid w:val="001D08A9"/>
    <w:rsid w:val="001D2957"/>
    <w:rsid w:val="001D3832"/>
    <w:rsid w:val="001D3BC4"/>
    <w:rsid w:val="001D4EEA"/>
    <w:rsid w:val="001D51A9"/>
    <w:rsid w:val="001E1A44"/>
    <w:rsid w:val="001E30A7"/>
    <w:rsid w:val="001E738D"/>
    <w:rsid w:val="001E7C56"/>
    <w:rsid w:val="001F0741"/>
    <w:rsid w:val="001F07E7"/>
    <w:rsid w:val="001F10D2"/>
    <w:rsid w:val="001F2EC9"/>
    <w:rsid w:val="001F2F64"/>
    <w:rsid w:val="001F3060"/>
    <w:rsid w:val="001F3219"/>
    <w:rsid w:val="001F4C92"/>
    <w:rsid w:val="001F5C39"/>
    <w:rsid w:val="001F6CFA"/>
    <w:rsid w:val="001F705B"/>
    <w:rsid w:val="00203C61"/>
    <w:rsid w:val="00203F89"/>
    <w:rsid w:val="00204254"/>
    <w:rsid w:val="00206594"/>
    <w:rsid w:val="00206D07"/>
    <w:rsid w:val="00212F1C"/>
    <w:rsid w:val="00214568"/>
    <w:rsid w:val="002149A7"/>
    <w:rsid w:val="00214B61"/>
    <w:rsid w:val="00214DFD"/>
    <w:rsid w:val="00215B2F"/>
    <w:rsid w:val="00221A4C"/>
    <w:rsid w:val="00222269"/>
    <w:rsid w:val="002235AC"/>
    <w:rsid w:val="00225BF5"/>
    <w:rsid w:val="00226991"/>
    <w:rsid w:val="00231F4B"/>
    <w:rsid w:val="00232AD1"/>
    <w:rsid w:val="0023370D"/>
    <w:rsid w:val="0024242C"/>
    <w:rsid w:val="002427E0"/>
    <w:rsid w:val="00243875"/>
    <w:rsid w:val="00244CAE"/>
    <w:rsid w:val="002461BA"/>
    <w:rsid w:val="00246241"/>
    <w:rsid w:val="00252311"/>
    <w:rsid w:val="00253C9C"/>
    <w:rsid w:val="00254167"/>
    <w:rsid w:val="00254AC3"/>
    <w:rsid w:val="0025585B"/>
    <w:rsid w:val="0025766E"/>
    <w:rsid w:val="00260B73"/>
    <w:rsid w:val="00262597"/>
    <w:rsid w:val="00265FDF"/>
    <w:rsid w:val="00270A67"/>
    <w:rsid w:val="00271728"/>
    <w:rsid w:val="00271C43"/>
    <w:rsid w:val="00276C6B"/>
    <w:rsid w:val="00286C4A"/>
    <w:rsid w:val="00290579"/>
    <w:rsid w:val="0029391B"/>
    <w:rsid w:val="002956DE"/>
    <w:rsid w:val="00296A5F"/>
    <w:rsid w:val="00296E8A"/>
    <w:rsid w:val="002A05C3"/>
    <w:rsid w:val="002A10BB"/>
    <w:rsid w:val="002A28F0"/>
    <w:rsid w:val="002A3584"/>
    <w:rsid w:val="002A3E3F"/>
    <w:rsid w:val="002A4A10"/>
    <w:rsid w:val="002A5618"/>
    <w:rsid w:val="002B2AD3"/>
    <w:rsid w:val="002B2F21"/>
    <w:rsid w:val="002B52EC"/>
    <w:rsid w:val="002B7EA8"/>
    <w:rsid w:val="002C1241"/>
    <w:rsid w:val="002C1D47"/>
    <w:rsid w:val="002C3045"/>
    <w:rsid w:val="002C7D52"/>
    <w:rsid w:val="002D33F5"/>
    <w:rsid w:val="002D6681"/>
    <w:rsid w:val="002E1476"/>
    <w:rsid w:val="002E4B1E"/>
    <w:rsid w:val="002E7874"/>
    <w:rsid w:val="002E79C3"/>
    <w:rsid w:val="002F07CB"/>
    <w:rsid w:val="002F6E11"/>
    <w:rsid w:val="00300355"/>
    <w:rsid w:val="00300E42"/>
    <w:rsid w:val="003014EE"/>
    <w:rsid w:val="0030449F"/>
    <w:rsid w:val="0030451B"/>
    <w:rsid w:val="00305BC8"/>
    <w:rsid w:val="00306F19"/>
    <w:rsid w:val="00307928"/>
    <w:rsid w:val="00310474"/>
    <w:rsid w:val="0031249A"/>
    <w:rsid w:val="003125BE"/>
    <w:rsid w:val="00313C89"/>
    <w:rsid w:val="0031484C"/>
    <w:rsid w:val="003176B0"/>
    <w:rsid w:val="00322AA5"/>
    <w:rsid w:val="00327074"/>
    <w:rsid w:val="00330690"/>
    <w:rsid w:val="00332F1E"/>
    <w:rsid w:val="003334A4"/>
    <w:rsid w:val="003342BF"/>
    <w:rsid w:val="00335F9C"/>
    <w:rsid w:val="0033664F"/>
    <w:rsid w:val="00336F2A"/>
    <w:rsid w:val="00341B26"/>
    <w:rsid w:val="00343982"/>
    <w:rsid w:val="003452A1"/>
    <w:rsid w:val="00346EEC"/>
    <w:rsid w:val="00347DC3"/>
    <w:rsid w:val="00351067"/>
    <w:rsid w:val="00353543"/>
    <w:rsid w:val="003559A9"/>
    <w:rsid w:val="00356EF4"/>
    <w:rsid w:val="00357416"/>
    <w:rsid w:val="00360747"/>
    <w:rsid w:val="00360CEE"/>
    <w:rsid w:val="0036127B"/>
    <w:rsid w:val="00362C72"/>
    <w:rsid w:val="00362C75"/>
    <w:rsid w:val="00363D86"/>
    <w:rsid w:val="00365224"/>
    <w:rsid w:val="0036669B"/>
    <w:rsid w:val="00366D49"/>
    <w:rsid w:val="00371A40"/>
    <w:rsid w:val="00373603"/>
    <w:rsid w:val="00374F50"/>
    <w:rsid w:val="00375247"/>
    <w:rsid w:val="003762E1"/>
    <w:rsid w:val="00380723"/>
    <w:rsid w:val="00380A56"/>
    <w:rsid w:val="00384504"/>
    <w:rsid w:val="003849C5"/>
    <w:rsid w:val="0038573C"/>
    <w:rsid w:val="00387FFE"/>
    <w:rsid w:val="00390D22"/>
    <w:rsid w:val="0039174C"/>
    <w:rsid w:val="00391A89"/>
    <w:rsid w:val="00392C47"/>
    <w:rsid w:val="003934CE"/>
    <w:rsid w:val="003935DF"/>
    <w:rsid w:val="003944D3"/>
    <w:rsid w:val="00397157"/>
    <w:rsid w:val="003972A5"/>
    <w:rsid w:val="003974F9"/>
    <w:rsid w:val="003978BC"/>
    <w:rsid w:val="003A1094"/>
    <w:rsid w:val="003A4989"/>
    <w:rsid w:val="003A5B3D"/>
    <w:rsid w:val="003A7E15"/>
    <w:rsid w:val="003B059C"/>
    <w:rsid w:val="003B10A5"/>
    <w:rsid w:val="003B2D69"/>
    <w:rsid w:val="003B4266"/>
    <w:rsid w:val="003B50CB"/>
    <w:rsid w:val="003B739B"/>
    <w:rsid w:val="003C07D8"/>
    <w:rsid w:val="003C44EF"/>
    <w:rsid w:val="003C62B2"/>
    <w:rsid w:val="003C7889"/>
    <w:rsid w:val="003D1409"/>
    <w:rsid w:val="003D5AFD"/>
    <w:rsid w:val="003D5D44"/>
    <w:rsid w:val="003D6044"/>
    <w:rsid w:val="003D6F5B"/>
    <w:rsid w:val="003D73FD"/>
    <w:rsid w:val="003E00BE"/>
    <w:rsid w:val="003E064B"/>
    <w:rsid w:val="003E0F13"/>
    <w:rsid w:val="003E11C5"/>
    <w:rsid w:val="003E18AA"/>
    <w:rsid w:val="003E1CAF"/>
    <w:rsid w:val="003E20CA"/>
    <w:rsid w:val="003E411B"/>
    <w:rsid w:val="003E582F"/>
    <w:rsid w:val="003E7365"/>
    <w:rsid w:val="003E7CD5"/>
    <w:rsid w:val="003F02F8"/>
    <w:rsid w:val="003F301F"/>
    <w:rsid w:val="003F4688"/>
    <w:rsid w:val="003F49E6"/>
    <w:rsid w:val="003F5C05"/>
    <w:rsid w:val="003F5CBE"/>
    <w:rsid w:val="00401A7D"/>
    <w:rsid w:val="0040354D"/>
    <w:rsid w:val="004049D9"/>
    <w:rsid w:val="00406709"/>
    <w:rsid w:val="004076C7"/>
    <w:rsid w:val="00412AF0"/>
    <w:rsid w:val="00416987"/>
    <w:rsid w:val="00417242"/>
    <w:rsid w:val="0041726A"/>
    <w:rsid w:val="00417A0F"/>
    <w:rsid w:val="004203E4"/>
    <w:rsid w:val="00422FFF"/>
    <w:rsid w:val="00424EC4"/>
    <w:rsid w:val="004302D2"/>
    <w:rsid w:val="00431088"/>
    <w:rsid w:val="0043233E"/>
    <w:rsid w:val="0043287A"/>
    <w:rsid w:val="00432B67"/>
    <w:rsid w:val="00433BDC"/>
    <w:rsid w:val="00433FD4"/>
    <w:rsid w:val="0043500E"/>
    <w:rsid w:val="0043788E"/>
    <w:rsid w:val="0043794E"/>
    <w:rsid w:val="00437C54"/>
    <w:rsid w:val="00440CA9"/>
    <w:rsid w:val="00440DAF"/>
    <w:rsid w:val="00442178"/>
    <w:rsid w:val="004421D1"/>
    <w:rsid w:val="004422F5"/>
    <w:rsid w:val="004445F7"/>
    <w:rsid w:val="004478FE"/>
    <w:rsid w:val="0045174D"/>
    <w:rsid w:val="00451DFB"/>
    <w:rsid w:val="004559B4"/>
    <w:rsid w:val="004563AD"/>
    <w:rsid w:val="00457B12"/>
    <w:rsid w:val="00457BDB"/>
    <w:rsid w:val="0046250C"/>
    <w:rsid w:val="00463776"/>
    <w:rsid w:val="004655BC"/>
    <w:rsid w:val="004658FD"/>
    <w:rsid w:val="004667AE"/>
    <w:rsid w:val="00466C58"/>
    <w:rsid w:val="00467D4B"/>
    <w:rsid w:val="0047037A"/>
    <w:rsid w:val="0047172E"/>
    <w:rsid w:val="0047197D"/>
    <w:rsid w:val="00471B3B"/>
    <w:rsid w:val="00473405"/>
    <w:rsid w:val="004742AA"/>
    <w:rsid w:val="00474F9E"/>
    <w:rsid w:val="004767FE"/>
    <w:rsid w:val="004778C3"/>
    <w:rsid w:val="00481536"/>
    <w:rsid w:val="0048178E"/>
    <w:rsid w:val="00481941"/>
    <w:rsid w:val="00484A03"/>
    <w:rsid w:val="004856E0"/>
    <w:rsid w:val="00485BC0"/>
    <w:rsid w:val="00487961"/>
    <w:rsid w:val="00490C45"/>
    <w:rsid w:val="00490E0E"/>
    <w:rsid w:val="004932DA"/>
    <w:rsid w:val="00497058"/>
    <w:rsid w:val="00497A14"/>
    <w:rsid w:val="004A1B20"/>
    <w:rsid w:val="004A21A8"/>
    <w:rsid w:val="004A7B58"/>
    <w:rsid w:val="004B08DD"/>
    <w:rsid w:val="004B0CCE"/>
    <w:rsid w:val="004B68CF"/>
    <w:rsid w:val="004B7E46"/>
    <w:rsid w:val="004C0844"/>
    <w:rsid w:val="004C093B"/>
    <w:rsid w:val="004C2516"/>
    <w:rsid w:val="004C4B27"/>
    <w:rsid w:val="004C52DB"/>
    <w:rsid w:val="004C59FB"/>
    <w:rsid w:val="004C6B66"/>
    <w:rsid w:val="004C7472"/>
    <w:rsid w:val="004D12FB"/>
    <w:rsid w:val="004D49F6"/>
    <w:rsid w:val="004D59D3"/>
    <w:rsid w:val="004D5F6F"/>
    <w:rsid w:val="004D621B"/>
    <w:rsid w:val="004E1653"/>
    <w:rsid w:val="004E3E23"/>
    <w:rsid w:val="004E4F81"/>
    <w:rsid w:val="004E5061"/>
    <w:rsid w:val="004E6C8C"/>
    <w:rsid w:val="004E770D"/>
    <w:rsid w:val="004F0C62"/>
    <w:rsid w:val="004F0C97"/>
    <w:rsid w:val="004F220B"/>
    <w:rsid w:val="004F26FC"/>
    <w:rsid w:val="004F3228"/>
    <w:rsid w:val="004F43A8"/>
    <w:rsid w:val="004F4E06"/>
    <w:rsid w:val="004F535C"/>
    <w:rsid w:val="004F5585"/>
    <w:rsid w:val="004F5D57"/>
    <w:rsid w:val="004F6D6D"/>
    <w:rsid w:val="00500049"/>
    <w:rsid w:val="00500730"/>
    <w:rsid w:val="0050086A"/>
    <w:rsid w:val="00501063"/>
    <w:rsid w:val="00502E04"/>
    <w:rsid w:val="00506898"/>
    <w:rsid w:val="00506987"/>
    <w:rsid w:val="005077E8"/>
    <w:rsid w:val="005078D2"/>
    <w:rsid w:val="00507B67"/>
    <w:rsid w:val="00512572"/>
    <w:rsid w:val="00514A0D"/>
    <w:rsid w:val="00514A47"/>
    <w:rsid w:val="00517291"/>
    <w:rsid w:val="00517DBB"/>
    <w:rsid w:val="00520D3C"/>
    <w:rsid w:val="00523405"/>
    <w:rsid w:val="00523A25"/>
    <w:rsid w:val="00523D90"/>
    <w:rsid w:val="00524CF7"/>
    <w:rsid w:val="00524F63"/>
    <w:rsid w:val="005250D7"/>
    <w:rsid w:val="005254FC"/>
    <w:rsid w:val="005261A9"/>
    <w:rsid w:val="005279E7"/>
    <w:rsid w:val="0053088F"/>
    <w:rsid w:val="00530D82"/>
    <w:rsid w:val="00533F15"/>
    <w:rsid w:val="00535294"/>
    <w:rsid w:val="005358CC"/>
    <w:rsid w:val="005370BA"/>
    <w:rsid w:val="0053725E"/>
    <w:rsid w:val="0054019E"/>
    <w:rsid w:val="00540206"/>
    <w:rsid w:val="00540382"/>
    <w:rsid w:val="00541872"/>
    <w:rsid w:val="0054352E"/>
    <w:rsid w:val="00544F92"/>
    <w:rsid w:val="00547F83"/>
    <w:rsid w:val="005500B5"/>
    <w:rsid w:val="005513AE"/>
    <w:rsid w:val="00551AA9"/>
    <w:rsid w:val="005537A6"/>
    <w:rsid w:val="005538BD"/>
    <w:rsid w:val="00554860"/>
    <w:rsid w:val="005551AD"/>
    <w:rsid w:val="0055778D"/>
    <w:rsid w:val="00562F28"/>
    <w:rsid w:val="00563253"/>
    <w:rsid w:val="0056435A"/>
    <w:rsid w:val="005650EC"/>
    <w:rsid w:val="00567475"/>
    <w:rsid w:val="00567530"/>
    <w:rsid w:val="005714B7"/>
    <w:rsid w:val="00572387"/>
    <w:rsid w:val="00574548"/>
    <w:rsid w:val="00574849"/>
    <w:rsid w:val="005765B5"/>
    <w:rsid w:val="005765D4"/>
    <w:rsid w:val="005772B9"/>
    <w:rsid w:val="005773D1"/>
    <w:rsid w:val="0057764A"/>
    <w:rsid w:val="0058284D"/>
    <w:rsid w:val="00582A1A"/>
    <w:rsid w:val="00583193"/>
    <w:rsid w:val="00584E40"/>
    <w:rsid w:val="00586C48"/>
    <w:rsid w:val="00587C84"/>
    <w:rsid w:val="0059294D"/>
    <w:rsid w:val="00593C72"/>
    <w:rsid w:val="00593E4B"/>
    <w:rsid w:val="00595118"/>
    <w:rsid w:val="00595FAC"/>
    <w:rsid w:val="005965A0"/>
    <w:rsid w:val="00596CD6"/>
    <w:rsid w:val="005A20D6"/>
    <w:rsid w:val="005A29D0"/>
    <w:rsid w:val="005A38B7"/>
    <w:rsid w:val="005A3D98"/>
    <w:rsid w:val="005A458C"/>
    <w:rsid w:val="005A4A38"/>
    <w:rsid w:val="005A5DBA"/>
    <w:rsid w:val="005A7E65"/>
    <w:rsid w:val="005B1978"/>
    <w:rsid w:val="005B2B1E"/>
    <w:rsid w:val="005B3E43"/>
    <w:rsid w:val="005B3FAA"/>
    <w:rsid w:val="005B4466"/>
    <w:rsid w:val="005B4AD2"/>
    <w:rsid w:val="005B7085"/>
    <w:rsid w:val="005B7AE3"/>
    <w:rsid w:val="005C0631"/>
    <w:rsid w:val="005C1933"/>
    <w:rsid w:val="005C30C0"/>
    <w:rsid w:val="005C315E"/>
    <w:rsid w:val="005C7FC0"/>
    <w:rsid w:val="005D0B01"/>
    <w:rsid w:val="005D1216"/>
    <w:rsid w:val="005D170B"/>
    <w:rsid w:val="005D1989"/>
    <w:rsid w:val="005D6A6C"/>
    <w:rsid w:val="005E0330"/>
    <w:rsid w:val="005E0A32"/>
    <w:rsid w:val="005E1346"/>
    <w:rsid w:val="005E2563"/>
    <w:rsid w:val="005E581D"/>
    <w:rsid w:val="005E696C"/>
    <w:rsid w:val="005E7600"/>
    <w:rsid w:val="005F262C"/>
    <w:rsid w:val="005F29A6"/>
    <w:rsid w:val="005F4977"/>
    <w:rsid w:val="005F5866"/>
    <w:rsid w:val="005F62E4"/>
    <w:rsid w:val="005F7CA7"/>
    <w:rsid w:val="0060050F"/>
    <w:rsid w:val="00601DFD"/>
    <w:rsid w:val="0060362D"/>
    <w:rsid w:val="00604ACE"/>
    <w:rsid w:val="00606A59"/>
    <w:rsid w:val="00606CEB"/>
    <w:rsid w:val="006072E8"/>
    <w:rsid w:val="006108E0"/>
    <w:rsid w:val="00611DD2"/>
    <w:rsid w:val="00612BF9"/>
    <w:rsid w:val="006134B7"/>
    <w:rsid w:val="006137CE"/>
    <w:rsid w:val="00613EDA"/>
    <w:rsid w:val="00615365"/>
    <w:rsid w:val="006169C6"/>
    <w:rsid w:val="006232B0"/>
    <w:rsid w:val="00625F33"/>
    <w:rsid w:val="00630210"/>
    <w:rsid w:val="00631D80"/>
    <w:rsid w:val="00631E04"/>
    <w:rsid w:val="00631E7E"/>
    <w:rsid w:val="0063216C"/>
    <w:rsid w:val="00635016"/>
    <w:rsid w:val="00635B09"/>
    <w:rsid w:val="006415A1"/>
    <w:rsid w:val="00641E84"/>
    <w:rsid w:val="006479B0"/>
    <w:rsid w:val="00647AA7"/>
    <w:rsid w:val="00647EFA"/>
    <w:rsid w:val="00650F23"/>
    <w:rsid w:val="00655D16"/>
    <w:rsid w:val="00660863"/>
    <w:rsid w:val="00665C64"/>
    <w:rsid w:val="00665C85"/>
    <w:rsid w:val="006673B3"/>
    <w:rsid w:val="00667430"/>
    <w:rsid w:val="006742D8"/>
    <w:rsid w:val="00675DAA"/>
    <w:rsid w:val="0067752E"/>
    <w:rsid w:val="00683D1D"/>
    <w:rsid w:val="0068416A"/>
    <w:rsid w:val="00684B8E"/>
    <w:rsid w:val="00686740"/>
    <w:rsid w:val="006905C7"/>
    <w:rsid w:val="0069449F"/>
    <w:rsid w:val="00694F2B"/>
    <w:rsid w:val="00696A99"/>
    <w:rsid w:val="00697066"/>
    <w:rsid w:val="006A1E80"/>
    <w:rsid w:val="006A28FA"/>
    <w:rsid w:val="006A4C43"/>
    <w:rsid w:val="006A50B8"/>
    <w:rsid w:val="006A68B3"/>
    <w:rsid w:val="006A7FE9"/>
    <w:rsid w:val="006B07B4"/>
    <w:rsid w:val="006B295E"/>
    <w:rsid w:val="006B2B5C"/>
    <w:rsid w:val="006B3325"/>
    <w:rsid w:val="006B33C1"/>
    <w:rsid w:val="006B44AC"/>
    <w:rsid w:val="006B542B"/>
    <w:rsid w:val="006B63E2"/>
    <w:rsid w:val="006C1CAB"/>
    <w:rsid w:val="006C2E50"/>
    <w:rsid w:val="006C2FAB"/>
    <w:rsid w:val="006C6B61"/>
    <w:rsid w:val="006C6C07"/>
    <w:rsid w:val="006C745F"/>
    <w:rsid w:val="006D4B43"/>
    <w:rsid w:val="006D5DAE"/>
    <w:rsid w:val="006D6810"/>
    <w:rsid w:val="006E0A51"/>
    <w:rsid w:val="006E0A6F"/>
    <w:rsid w:val="006E0B2C"/>
    <w:rsid w:val="006E39E7"/>
    <w:rsid w:val="006E3E9F"/>
    <w:rsid w:val="006E5FBF"/>
    <w:rsid w:val="006E60D1"/>
    <w:rsid w:val="006E6396"/>
    <w:rsid w:val="006E7DE4"/>
    <w:rsid w:val="006F3F02"/>
    <w:rsid w:val="006F511D"/>
    <w:rsid w:val="006F7688"/>
    <w:rsid w:val="006F7E6D"/>
    <w:rsid w:val="006F7F35"/>
    <w:rsid w:val="00700498"/>
    <w:rsid w:val="00701D62"/>
    <w:rsid w:val="007058BD"/>
    <w:rsid w:val="0070641D"/>
    <w:rsid w:val="007106B0"/>
    <w:rsid w:val="00714393"/>
    <w:rsid w:val="00715202"/>
    <w:rsid w:val="00716DAD"/>
    <w:rsid w:val="007212CD"/>
    <w:rsid w:val="00721F71"/>
    <w:rsid w:val="007226BF"/>
    <w:rsid w:val="00722AC4"/>
    <w:rsid w:val="00725020"/>
    <w:rsid w:val="00726239"/>
    <w:rsid w:val="0072670B"/>
    <w:rsid w:val="007272DF"/>
    <w:rsid w:val="00730111"/>
    <w:rsid w:val="00730543"/>
    <w:rsid w:val="0073109B"/>
    <w:rsid w:val="00733ACF"/>
    <w:rsid w:val="00736208"/>
    <w:rsid w:val="00743E81"/>
    <w:rsid w:val="00744305"/>
    <w:rsid w:val="00744B18"/>
    <w:rsid w:val="00745CF2"/>
    <w:rsid w:val="007466B6"/>
    <w:rsid w:val="0075362A"/>
    <w:rsid w:val="00753C5F"/>
    <w:rsid w:val="00760D02"/>
    <w:rsid w:val="00761B7C"/>
    <w:rsid w:val="00763E88"/>
    <w:rsid w:val="0077101E"/>
    <w:rsid w:val="0077165D"/>
    <w:rsid w:val="00771B06"/>
    <w:rsid w:val="0077211F"/>
    <w:rsid w:val="007734AA"/>
    <w:rsid w:val="0077359C"/>
    <w:rsid w:val="00773CB5"/>
    <w:rsid w:val="00774AA5"/>
    <w:rsid w:val="007762B7"/>
    <w:rsid w:val="007770AA"/>
    <w:rsid w:val="0078085B"/>
    <w:rsid w:val="0078307B"/>
    <w:rsid w:val="00783CA8"/>
    <w:rsid w:val="00783FFE"/>
    <w:rsid w:val="00786CB8"/>
    <w:rsid w:val="00786EF3"/>
    <w:rsid w:val="007902C4"/>
    <w:rsid w:val="00790634"/>
    <w:rsid w:val="00790641"/>
    <w:rsid w:val="00792241"/>
    <w:rsid w:val="007929F5"/>
    <w:rsid w:val="00792F61"/>
    <w:rsid w:val="0079377A"/>
    <w:rsid w:val="00794221"/>
    <w:rsid w:val="00794B52"/>
    <w:rsid w:val="0079580A"/>
    <w:rsid w:val="007A06EB"/>
    <w:rsid w:val="007A1226"/>
    <w:rsid w:val="007A1688"/>
    <w:rsid w:val="007A24AF"/>
    <w:rsid w:val="007A61E0"/>
    <w:rsid w:val="007B0DA5"/>
    <w:rsid w:val="007B4719"/>
    <w:rsid w:val="007B6004"/>
    <w:rsid w:val="007B636E"/>
    <w:rsid w:val="007C4D9E"/>
    <w:rsid w:val="007C5F7B"/>
    <w:rsid w:val="007D09AA"/>
    <w:rsid w:val="007D2BCE"/>
    <w:rsid w:val="007D4E9B"/>
    <w:rsid w:val="007D52EF"/>
    <w:rsid w:val="007D63DF"/>
    <w:rsid w:val="007E0230"/>
    <w:rsid w:val="007E30C3"/>
    <w:rsid w:val="007E4D4C"/>
    <w:rsid w:val="007E4F18"/>
    <w:rsid w:val="007E515B"/>
    <w:rsid w:val="007E5862"/>
    <w:rsid w:val="007E66EC"/>
    <w:rsid w:val="007E6BCA"/>
    <w:rsid w:val="007F01F5"/>
    <w:rsid w:val="007F0736"/>
    <w:rsid w:val="007F39BF"/>
    <w:rsid w:val="007F52CF"/>
    <w:rsid w:val="0080048F"/>
    <w:rsid w:val="0080443A"/>
    <w:rsid w:val="00805346"/>
    <w:rsid w:val="008123B4"/>
    <w:rsid w:val="00812AD9"/>
    <w:rsid w:val="008130E2"/>
    <w:rsid w:val="008133C1"/>
    <w:rsid w:val="008136E7"/>
    <w:rsid w:val="00813A48"/>
    <w:rsid w:val="00813B03"/>
    <w:rsid w:val="00815EA0"/>
    <w:rsid w:val="008178CD"/>
    <w:rsid w:val="00821926"/>
    <w:rsid w:val="00825B5B"/>
    <w:rsid w:val="00826BA4"/>
    <w:rsid w:val="00827283"/>
    <w:rsid w:val="00830B8B"/>
    <w:rsid w:val="008316DC"/>
    <w:rsid w:val="00831BA4"/>
    <w:rsid w:val="00832646"/>
    <w:rsid w:val="008354A7"/>
    <w:rsid w:val="00836CB0"/>
    <w:rsid w:val="008370C7"/>
    <w:rsid w:val="008373F2"/>
    <w:rsid w:val="008376B4"/>
    <w:rsid w:val="0084620B"/>
    <w:rsid w:val="008478A1"/>
    <w:rsid w:val="00850F7B"/>
    <w:rsid w:val="00853BC7"/>
    <w:rsid w:val="00854897"/>
    <w:rsid w:val="0085536D"/>
    <w:rsid w:val="00857B81"/>
    <w:rsid w:val="008609C4"/>
    <w:rsid w:val="00862588"/>
    <w:rsid w:val="0086361D"/>
    <w:rsid w:val="00866DC6"/>
    <w:rsid w:val="00870B42"/>
    <w:rsid w:val="0087464B"/>
    <w:rsid w:val="008749AC"/>
    <w:rsid w:val="008754BB"/>
    <w:rsid w:val="008808B8"/>
    <w:rsid w:val="0088209A"/>
    <w:rsid w:val="00883781"/>
    <w:rsid w:val="00884FD3"/>
    <w:rsid w:val="008871BF"/>
    <w:rsid w:val="00892A0D"/>
    <w:rsid w:val="00893EE5"/>
    <w:rsid w:val="00894C81"/>
    <w:rsid w:val="00895428"/>
    <w:rsid w:val="00896B62"/>
    <w:rsid w:val="00897BC4"/>
    <w:rsid w:val="008A3CCF"/>
    <w:rsid w:val="008A4511"/>
    <w:rsid w:val="008A4FBC"/>
    <w:rsid w:val="008A7049"/>
    <w:rsid w:val="008B42D4"/>
    <w:rsid w:val="008C0667"/>
    <w:rsid w:val="008C073D"/>
    <w:rsid w:val="008C12D2"/>
    <w:rsid w:val="008C3EB3"/>
    <w:rsid w:val="008C48AF"/>
    <w:rsid w:val="008C6C22"/>
    <w:rsid w:val="008C7079"/>
    <w:rsid w:val="008C79F8"/>
    <w:rsid w:val="008D07CE"/>
    <w:rsid w:val="008D08B4"/>
    <w:rsid w:val="008D1418"/>
    <w:rsid w:val="008D55ED"/>
    <w:rsid w:val="008D5AAD"/>
    <w:rsid w:val="008D6027"/>
    <w:rsid w:val="008E3F5F"/>
    <w:rsid w:val="008F1615"/>
    <w:rsid w:val="008F5C15"/>
    <w:rsid w:val="008F626E"/>
    <w:rsid w:val="00900EA3"/>
    <w:rsid w:val="00902F6F"/>
    <w:rsid w:val="00902FFE"/>
    <w:rsid w:val="0090304B"/>
    <w:rsid w:val="00903CB6"/>
    <w:rsid w:val="0090723E"/>
    <w:rsid w:val="0091254E"/>
    <w:rsid w:val="009141A1"/>
    <w:rsid w:val="009142E5"/>
    <w:rsid w:val="00916F8B"/>
    <w:rsid w:val="00917A3A"/>
    <w:rsid w:val="0092023D"/>
    <w:rsid w:val="00923F71"/>
    <w:rsid w:val="0092401D"/>
    <w:rsid w:val="0092496E"/>
    <w:rsid w:val="00925D5F"/>
    <w:rsid w:val="00930E57"/>
    <w:rsid w:val="009310A9"/>
    <w:rsid w:val="00932595"/>
    <w:rsid w:val="00933BC3"/>
    <w:rsid w:val="0093650A"/>
    <w:rsid w:val="00945A23"/>
    <w:rsid w:val="00947E28"/>
    <w:rsid w:val="00950B5D"/>
    <w:rsid w:val="00951B1C"/>
    <w:rsid w:val="00952FFB"/>
    <w:rsid w:val="00953103"/>
    <w:rsid w:val="00956D80"/>
    <w:rsid w:val="00962EFB"/>
    <w:rsid w:val="00963059"/>
    <w:rsid w:val="00963699"/>
    <w:rsid w:val="00964226"/>
    <w:rsid w:val="00965D27"/>
    <w:rsid w:val="00967522"/>
    <w:rsid w:val="0096778F"/>
    <w:rsid w:val="009746EE"/>
    <w:rsid w:val="00980A5E"/>
    <w:rsid w:val="00983FA2"/>
    <w:rsid w:val="0098613D"/>
    <w:rsid w:val="0099236A"/>
    <w:rsid w:val="00993A04"/>
    <w:rsid w:val="009956CC"/>
    <w:rsid w:val="009A0598"/>
    <w:rsid w:val="009A1B33"/>
    <w:rsid w:val="009A2E45"/>
    <w:rsid w:val="009A5A69"/>
    <w:rsid w:val="009A5B83"/>
    <w:rsid w:val="009A7A64"/>
    <w:rsid w:val="009B4753"/>
    <w:rsid w:val="009B481E"/>
    <w:rsid w:val="009B4F08"/>
    <w:rsid w:val="009B4F38"/>
    <w:rsid w:val="009B5AD0"/>
    <w:rsid w:val="009B7B16"/>
    <w:rsid w:val="009C1B31"/>
    <w:rsid w:val="009C25EB"/>
    <w:rsid w:val="009C2996"/>
    <w:rsid w:val="009C48B5"/>
    <w:rsid w:val="009C4D89"/>
    <w:rsid w:val="009C5EE0"/>
    <w:rsid w:val="009C65D6"/>
    <w:rsid w:val="009C7A71"/>
    <w:rsid w:val="009D447D"/>
    <w:rsid w:val="009D68B9"/>
    <w:rsid w:val="009D6F8E"/>
    <w:rsid w:val="009E1832"/>
    <w:rsid w:val="009E1C37"/>
    <w:rsid w:val="009E3A53"/>
    <w:rsid w:val="009F1B1B"/>
    <w:rsid w:val="009F4486"/>
    <w:rsid w:val="009F64F2"/>
    <w:rsid w:val="009F68B3"/>
    <w:rsid w:val="009F6A76"/>
    <w:rsid w:val="009F7223"/>
    <w:rsid w:val="009F7373"/>
    <w:rsid w:val="009F7D13"/>
    <w:rsid w:val="00A0056B"/>
    <w:rsid w:val="00A02F7E"/>
    <w:rsid w:val="00A12EC3"/>
    <w:rsid w:val="00A139A2"/>
    <w:rsid w:val="00A16CBF"/>
    <w:rsid w:val="00A22549"/>
    <w:rsid w:val="00A225E4"/>
    <w:rsid w:val="00A264C3"/>
    <w:rsid w:val="00A26C7D"/>
    <w:rsid w:val="00A26DF4"/>
    <w:rsid w:val="00A26FBD"/>
    <w:rsid w:val="00A27EEE"/>
    <w:rsid w:val="00A323BD"/>
    <w:rsid w:val="00A33D3A"/>
    <w:rsid w:val="00A35480"/>
    <w:rsid w:val="00A35713"/>
    <w:rsid w:val="00A35D29"/>
    <w:rsid w:val="00A36EB6"/>
    <w:rsid w:val="00A37431"/>
    <w:rsid w:val="00A421CA"/>
    <w:rsid w:val="00A42702"/>
    <w:rsid w:val="00A43F68"/>
    <w:rsid w:val="00A47116"/>
    <w:rsid w:val="00A47B78"/>
    <w:rsid w:val="00A513B9"/>
    <w:rsid w:val="00A54F2F"/>
    <w:rsid w:val="00A56C2C"/>
    <w:rsid w:val="00A60DD0"/>
    <w:rsid w:val="00A62EFE"/>
    <w:rsid w:val="00A63782"/>
    <w:rsid w:val="00A65AE2"/>
    <w:rsid w:val="00A65D85"/>
    <w:rsid w:val="00A66F09"/>
    <w:rsid w:val="00A73BDE"/>
    <w:rsid w:val="00A750A6"/>
    <w:rsid w:val="00A81168"/>
    <w:rsid w:val="00A859C2"/>
    <w:rsid w:val="00A866FC"/>
    <w:rsid w:val="00A91657"/>
    <w:rsid w:val="00A91764"/>
    <w:rsid w:val="00A91CEA"/>
    <w:rsid w:val="00A91F6A"/>
    <w:rsid w:val="00A92305"/>
    <w:rsid w:val="00A92829"/>
    <w:rsid w:val="00A92C7C"/>
    <w:rsid w:val="00A93843"/>
    <w:rsid w:val="00A948E5"/>
    <w:rsid w:val="00A9615D"/>
    <w:rsid w:val="00A9638B"/>
    <w:rsid w:val="00A96516"/>
    <w:rsid w:val="00A969D2"/>
    <w:rsid w:val="00A973C6"/>
    <w:rsid w:val="00A97894"/>
    <w:rsid w:val="00AA555E"/>
    <w:rsid w:val="00AA712A"/>
    <w:rsid w:val="00AB1687"/>
    <w:rsid w:val="00AB2D40"/>
    <w:rsid w:val="00AB3A59"/>
    <w:rsid w:val="00AB5D89"/>
    <w:rsid w:val="00AB77BB"/>
    <w:rsid w:val="00AC20FC"/>
    <w:rsid w:val="00AC281C"/>
    <w:rsid w:val="00AC44C9"/>
    <w:rsid w:val="00AC652C"/>
    <w:rsid w:val="00AC772C"/>
    <w:rsid w:val="00AD11DF"/>
    <w:rsid w:val="00AD34CE"/>
    <w:rsid w:val="00AD47CF"/>
    <w:rsid w:val="00AD4B2B"/>
    <w:rsid w:val="00AD6517"/>
    <w:rsid w:val="00AD7625"/>
    <w:rsid w:val="00AE0866"/>
    <w:rsid w:val="00AE19B4"/>
    <w:rsid w:val="00AE22AF"/>
    <w:rsid w:val="00AE2FCC"/>
    <w:rsid w:val="00AE311A"/>
    <w:rsid w:val="00AE45BA"/>
    <w:rsid w:val="00AE5CE7"/>
    <w:rsid w:val="00AE76C1"/>
    <w:rsid w:val="00AF0E73"/>
    <w:rsid w:val="00AF32E1"/>
    <w:rsid w:val="00AF37BF"/>
    <w:rsid w:val="00AF3936"/>
    <w:rsid w:val="00AF622F"/>
    <w:rsid w:val="00AF6870"/>
    <w:rsid w:val="00AF7AB9"/>
    <w:rsid w:val="00B03532"/>
    <w:rsid w:val="00B037C2"/>
    <w:rsid w:val="00B06047"/>
    <w:rsid w:val="00B072AD"/>
    <w:rsid w:val="00B075B2"/>
    <w:rsid w:val="00B10D02"/>
    <w:rsid w:val="00B11D78"/>
    <w:rsid w:val="00B120B9"/>
    <w:rsid w:val="00B14DBC"/>
    <w:rsid w:val="00B17785"/>
    <w:rsid w:val="00B257DC"/>
    <w:rsid w:val="00B25994"/>
    <w:rsid w:val="00B261C1"/>
    <w:rsid w:val="00B262B3"/>
    <w:rsid w:val="00B2768A"/>
    <w:rsid w:val="00B30BB9"/>
    <w:rsid w:val="00B3116D"/>
    <w:rsid w:val="00B33022"/>
    <w:rsid w:val="00B362BD"/>
    <w:rsid w:val="00B40915"/>
    <w:rsid w:val="00B41690"/>
    <w:rsid w:val="00B45871"/>
    <w:rsid w:val="00B47906"/>
    <w:rsid w:val="00B553C6"/>
    <w:rsid w:val="00B55BC2"/>
    <w:rsid w:val="00B57664"/>
    <w:rsid w:val="00B57BE8"/>
    <w:rsid w:val="00B60ED0"/>
    <w:rsid w:val="00B61351"/>
    <w:rsid w:val="00B618F3"/>
    <w:rsid w:val="00B64437"/>
    <w:rsid w:val="00B647B8"/>
    <w:rsid w:val="00B659EA"/>
    <w:rsid w:val="00B65A93"/>
    <w:rsid w:val="00B65F71"/>
    <w:rsid w:val="00B7023E"/>
    <w:rsid w:val="00B70270"/>
    <w:rsid w:val="00B70392"/>
    <w:rsid w:val="00B72EF0"/>
    <w:rsid w:val="00B733D7"/>
    <w:rsid w:val="00B73523"/>
    <w:rsid w:val="00B742CA"/>
    <w:rsid w:val="00B74B5B"/>
    <w:rsid w:val="00B74D21"/>
    <w:rsid w:val="00B752CD"/>
    <w:rsid w:val="00B82543"/>
    <w:rsid w:val="00B84962"/>
    <w:rsid w:val="00B84981"/>
    <w:rsid w:val="00B84D20"/>
    <w:rsid w:val="00B85DF0"/>
    <w:rsid w:val="00B906C8"/>
    <w:rsid w:val="00B91184"/>
    <w:rsid w:val="00B927EA"/>
    <w:rsid w:val="00B92FA4"/>
    <w:rsid w:val="00B96D4A"/>
    <w:rsid w:val="00BA1AE4"/>
    <w:rsid w:val="00BA20F2"/>
    <w:rsid w:val="00BA2621"/>
    <w:rsid w:val="00BA28F3"/>
    <w:rsid w:val="00BA3B37"/>
    <w:rsid w:val="00BA4171"/>
    <w:rsid w:val="00BA5AC7"/>
    <w:rsid w:val="00BA6C26"/>
    <w:rsid w:val="00BA717D"/>
    <w:rsid w:val="00BB141F"/>
    <w:rsid w:val="00BB2444"/>
    <w:rsid w:val="00BB4A5A"/>
    <w:rsid w:val="00BB4E0B"/>
    <w:rsid w:val="00BB558F"/>
    <w:rsid w:val="00BB7BE1"/>
    <w:rsid w:val="00BC1BEF"/>
    <w:rsid w:val="00BC2451"/>
    <w:rsid w:val="00BC3CA6"/>
    <w:rsid w:val="00BC497E"/>
    <w:rsid w:val="00BC4F88"/>
    <w:rsid w:val="00BC7854"/>
    <w:rsid w:val="00BC7B4C"/>
    <w:rsid w:val="00BD09D4"/>
    <w:rsid w:val="00BD0FD7"/>
    <w:rsid w:val="00BD2337"/>
    <w:rsid w:val="00BD3A2B"/>
    <w:rsid w:val="00BD676F"/>
    <w:rsid w:val="00BD7E9B"/>
    <w:rsid w:val="00BE259E"/>
    <w:rsid w:val="00BE3E14"/>
    <w:rsid w:val="00BE5DDB"/>
    <w:rsid w:val="00BF060B"/>
    <w:rsid w:val="00BF1096"/>
    <w:rsid w:val="00BF580A"/>
    <w:rsid w:val="00BF681A"/>
    <w:rsid w:val="00C0024D"/>
    <w:rsid w:val="00C004A7"/>
    <w:rsid w:val="00C044AF"/>
    <w:rsid w:val="00C050FE"/>
    <w:rsid w:val="00C051D9"/>
    <w:rsid w:val="00C061E2"/>
    <w:rsid w:val="00C11EF7"/>
    <w:rsid w:val="00C11F31"/>
    <w:rsid w:val="00C11F8B"/>
    <w:rsid w:val="00C23424"/>
    <w:rsid w:val="00C25133"/>
    <w:rsid w:val="00C27D0D"/>
    <w:rsid w:val="00C30ECB"/>
    <w:rsid w:val="00C30F72"/>
    <w:rsid w:val="00C31B9F"/>
    <w:rsid w:val="00C32D95"/>
    <w:rsid w:val="00C32EE7"/>
    <w:rsid w:val="00C32F0F"/>
    <w:rsid w:val="00C335D7"/>
    <w:rsid w:val="00C33F9C"/>
    <w:rsid w:val="00C342ED"/>
    <w:rsid w:val="00C34556"/>
    <w:rsid w:val="00C35220"/>
    <w:rsid w:val="00C36A1B"/>
    <w:rsid w:val="00C37494"/>
    <w:rsid w:val="00C45A07"/>
    <w:rsid w:val="00C467A1"/>
    <w:rsid w:val="00C5042A"/>
    <w:rsid w:val="00C528E2"/>
    <w:rsid w:val="00C57234"/>
    <w:rsid w:val="00C573EC"/>
    <w:rsid w:val="00C6075B"/>
    <w:rsid w:val="00C60C37"/>
    <w:rsid w:val="00C62629"/>
    <w:rsid w:val="00C65709"/>
    <w:rsid w:val="00C6587A"/>
    <w:rsid w:val="00C67408"/>
    <w:rsid w:val="00C67884"/>
    <w:rsid w:val="00C700C3"/>
    <w:rsid w:val="00C71967"/>
    <w:rsid w:val="00C729B0"/>
    <w:rsid w:val="00C7448E"/>
    <w:rsid w:val="00C75815"/>
    <w:rsid w:val="00C773B3"/>
    <w:rsid w:val="00C77BEC"/>
    <w:rsid w:val="00C82217"/>
    <w:rsid w:val="00C852B3"/>
    <w:rsid w:val="00C8662D"/>
    <w:rsid w:val="00C87B78"/>
    <w:rsid w:val="00C915EC"/>
    <w:rsid w:val="00C9163E"/>
    <w:rsid w:val="00C91B40"/>
    <w:rsid w:val="00C93604"/>
    <w:rsid w:val="00C976C3"/>
    <w:rsid w:val="00CA2B7F"/>
    <w:rsid w:val="00CA4A97"/>
    <w:rsid w:val="00CB16F3"/>
    <w:rsid w:val="00CB1750"/>
    <w:rsid w:val="00CB3612"/>
    <w:rsid w:val="00CB38E9"/>
    <w:rsid w:val="00CB3EE9"/>
    <w:rsid w:val="00CB5BDE"/>
    <w:rsid w:val="00CB69C1"/>
    <w:rsid w:val="00CB7339"/>
    <w:rsid w:val="00CB73B1"/>
    <w:rsid w:val="00CC11D1"/>
    <w:rsid w:val="00CC2FCF"/>
    <w:rsid w:val="00CC33C3"/>
    <w:rsid w:val="00CD130D"/>
    <w:rsid w:val="00CD1E1A"/>
    <w:rsid w:val="00CD3DFA"/>
    <w:rsid w:val="00CD7AF8"/>
    <w:rsid w:val="00CE0461"/>
    <w:rsid w:val="00CE0B7F"/>
    <w:rsid w:val="00CE1DC8"/>
    <w:rsid w:val="00CE2905"/>
    <w:rsid w:val="00CE333C"/>
    <w:rsid w:val="00CE6C40"/>
    <w:rsid w:val="00CE6E91"/>
    <w:rsid w:val="00CE75CC"/>
    <w:rsid w:val="00CF0537"/>
    <w:rsid w:val="00CF2A2D"/>
    <w:rsid w:val="00CF2B14"/>
    <w:rsid w:val="00CF60BE"/>
    <w:rsid w:val="00CF62E7"/>
    <w:rsid w:val="00CF699B"/>
    <w:rsid w:val="00CF731B"/>
    <w:rsid w:val="00D00126"/>
    <w:rsid w:val="00D0071A"/>
    <w:rsid w:val="00D03A1F"/>
    <w:rsid w:val="00D054EA"/>
    <w:rsid w:val="00D056C6"/>
    <w:rsid w:val="00D11C0B"/>
    <w:rsid w:val="00D13E5D"/>
    <w:rsid w:val="00D170A3"/>
    <w:rsid w:val="00D20981"/>
    <w:rsid w:val="00D21140"/>
    <w:rsid w:val="00D23091"/>
    <w:rsid w:val="00D23C7B"/>
    <w:rsid w:val="00D26E79"/>
    <w:rsid w:val="00D318DE"/>
    <w:rsid w:val="00D32811"/>
    <w:rsid w:val="00D37B12"/>
    <w:rsid w:val="00D41A52"/>
    <w:rsid w:val="00D4280A"/>
    <w:rsid w:val="00D4293E"/>
    <w:rsid w:val="00D447A7"/>
    <w:rsid w:val="00D46682"/>
    <w:rsid w:val="00D466E6"/>
    <w:rsid w:val="00D4690C"/>
    <w:rsid w:val="00D5004F"/>
    <w:rsid w:val="00D51DC8"/>
    <w:rsid w:val="00D5291D"/>
    <w:rsid w:val="00D53665"/>
    <w:rsid w:val="00D53D86"/>
    <w:rsid w:val="00D54DB9"/>
    <w:rsid w:val="00D61AA0"/>
    <w:rsid w:val="00D624DB"/>
    <w:rsid w:val="00D62D3E"/>
    <w:rsid w:val="00D65ED9"/>
    <w:rsid w:val="00D721E4"/>
    <w:rsid w:val="00D74DC1"/>
    <w:rsid w:val="00D7585F"/>
    <w:rsid w:val="00D82BAE"/>
    <w:rsid w:val="00D82CD4"/>
    <w:rsid w:val="00D84EC2"/>
    <w:rsid w:val="00D85CA6"/>
    <w:rsid w:val="00D85D59"/>
    <w:rsid w:val="00D86651"/>
    <w:rsid w:val="00D87B24"/>
    <w:rsid w:val="00D91FDA"/>
    <w:rsid w:val="00D9323A"/>
    <w:rsid w:val="00D94F58"/>
    <w:rsid w:val="00D960DE"/>
    <w:rsid w:val="00D9620B"/>
    <w:rsid w:val="00D965DE"/>
    <w:rsid w:val="00D96848"/>
    <w:rsid w:val="00D97D8D"/>
    <w:rsid w:val="00DA0D2C"/>
    <w:rsid w:val="00DA2155"/>
    <w:rsid w:val="00DA27BE"/>
    <w:rsid w:val="00DA3AD3"/>
    <w:rsid w:val="00DA41F3"/>
    <w:rsid w:val="00DA5CD1"/>
    <w:rsid w:val="00DA601A"/>
    <w:rsid w:val="00DA6F09"/>
    <w:rsid w:val="00DB070C"/>
    <w:rsid w:val="00DB138E"/>
    <w:rsid w:val="00DB1E3E"/>
    <w:rsid w:val="00DB2133"/>
    <w:rsid w:val="00DB2D88"/>
    <w:rsid w:val="00DB2DE9"/>
    <w:rsid w:val="00DB38FA"/>
    <w:rsid w:val="00DB39CC"/>
    <w:rsid w:val="00DB4DD0"/>
    <w:rsid w:val="00DB688A"/>
    <w:rsid w:val="00DB727F"/>
    <w:rsid w:val="00DC1863"/>
    <w:rsid w:val="00DC1985"/>
    <w:rsid w:val="00DC47A6"/>
    <w:rsid w:val="00DC4D6F"/>
    <w:rsid w:val="00DC5DCC"/>
    <w:rsid w:val="00DC7A20"/>
    <w:rsid w:val="00DD07B1"/>
    <w:rsid w:val="00DD1DB3"/>
    <w:rsid w:val="00DD2865"/>
    <w:rsid w:val="00DD2D33"/>
    <w:rsid w:val="00DD3048"/>
    <w:rsid w:val="00DD5740"/>
    <w:rsid w:val="00DD57E3"/>
    <w:rsid w:val="00DD5925"/>
    <w:rsid w:val="00DD6A5B"/>
    <w:rsid w:val="00DE36CE"/>
    <w:rsid w:val="00DE40B1"/>
    <w:rsid w:val="00DE5F35"/>
    <w:rsid w:val="00DF0A70"/>
    <w:rsid w:val="00DF1AA9"/>
    <w:rsid w:val="00DF1EC2"/>
    <w:rsid w:val="00DF2A24"/>
    <w:rsid w:val="00DF56C8"/>
    <w:rsid w:val="00DF6D33"/>
    <w:rsid w:val="00E0328C"/>
    <w:rsid w:val="00E03FA2"/>
    <w:rsid w:val="00E05B39"/>
    <w:rsid w:val="00E110D7"/>
    <w:rsid w:val="00E119EE"/>
    <w:rsid w:val="00E14B06"/>
    <w:rsid w:val="00E14F79"/>
    <w:rsid w:val="00E15F47"/>
    <w:rsid w:val="00E1608F"/>
    <w:rsid w:val="00E17299"/>
    <w:rsid w:val="00E2118E"/>
    <w:rsid w:val="00E22BCE"/>
    <w:rsid w:val="00E24D9E"/>
    <w:rsid w:val="00E25D13"/>
    <w:rsid w:val="00E312EF"/>
    <w:rsid w:val="00E33604"/>
    <w:rsid w:val="00E33815"/>
    <w:rsid w:val="00E339C3"/>
    <w:rsid w:val="00E34E4B"/>
    <w:rsid w:val="00E36EB3"/>
    <w:rsid w:val="00E4168A"/>
    <w:rsid w:val="00E418F5"/>
    <w:rsid w:val="00E441DB"/>
    <w:rsid w:val="00E44FA8"/>
    <w:rsid w:val="00E45865"/>
    <w:rsid w:val="00E466B3"/>
    <w:rsid w:val="00E51849"/>
    <w:rsid w:val="00E527E9"/>
    <w:rsid w:val="00E528F7"/>
    <w:rsid w:val="00E52E6A"/>
    <w:rsid w:val="00E53BA2"/>
    <w:rsid w:val="00E54196"/>
    <w:rsid w:val="00E54685"/>
    <w:rsid w:val="00E60E24"/>
    <w:rsid w:val="00E611D9"/>
    <w:rsid w:val="00E618AE"/>
    <w:rsid w:val="00E62D3B"/>
    <w:rsid w:val="00E62F2B"/>
    <w:rsid w:val="00E63F8D"/>
    <w:rsid w:val="00E64F7B"/>
    <w:rsid w:val="00E669DB"/>
    <w:rsid w:val="00E67D9F"/>
    <w:rsid w:val="00E72D91"/>
    <w:rsid w:val="00E747E4"/>
    <w:rsid w:val="00E74AE2"/>
    <w:rsid w:val="00E76B06"/>
    <w:rsid w:val="00E802B4"/>
    <w:rsid w:val="00E80DBA"/>
    <w:rsid w:val="00E838F8"/>
    <w:rsid w:val="00E84B66"/>
    <w:rsid w:val="00E90259"/>
    <w:rsid w:val="00E90E1F"/>
    <w:rsid w:val="00E91A01"/>
    <w:rsid w:val="00E937F5"/>
    <w:rsid w:val="00E95634"/>
    <w:rsid w:val="00E9791A"/>
    <w:rsid w:val="00E97D61"/>
    <w:rsid w:val="00EA1FE5"/>
    <w:rsid w:val="00EA2C91"/>
    <w:rsid w:val="00EA41EA"/>
    <w:rsid w:val="00EA43D9"/>
    <w:rsid w:val="00EA633B"/>
    <w:rsid w:val="00EA6497"/>
    <w:rsid w:val="00EA74BC"/>
    <w:rsid w:val="00EA7FE9"/>
    <w:rsid w:val="00EB07CA"/>
    <w:rsid w:val="00EB36A5"/>
    <w:rsid w:val="00EB41AD"/>
    <w:rsid w:val="00EB648E"/>
    <w:rsid w:val="00EB7487"/>
    <w:rsid w:val="00EB79AE"/>
    <w:rsid w:val="00EC3F0F"/>
    <w:rsid w:val="00EC585B"/>
    <w:rsid w:val="00EC6668"/>
    <w:rsid w:val="00ED2A8A"/>
    <w:rsid w:val="00ED3591"/>
    <w:rsid w:val="00ED3F4E"/>
    <w:rsid w:val="00ED4856"/>
    <w:rsid w:val="00ED508C"/>
    <w:rsid w:val="00ED74AA"/>
    <w:rsid w:val="00EE34F3"/>
    <w:rsid w:val="00EE638F"/>
    <w:rsid w:val="00EE7870"/>
    <w:rsid w:val="00EF066F"/>
    <w:rsid w:val="00EF126D"/>
    <w:rsid w:val="00EF1764"/>
    <w:rsid w:val="00EF28AC"/>
    <w:rsid w:val="00EF37CE"/>
    <w:rsid w:val="00EF427E"/>
    <w:rsid w:val="00EF477B"/>
    <w:rsid w:val="00EF57B1"/>
    <w:rsid w:val="00EF64E4"/>
    <w:rsid w:val="00F0026B"/>
    <w:rsid w:val="00F01884"/>
    <w:rsid w:val="00F03C4E"/>
    <w:rsid w:val="00F04BEE"/>
    <w:rsid w:val="00F056CD"/>
    <w:rsid w:val="00F05927"/>
    <w:rsid w:val="00F10161"/>
    <w:rsid w:val="00F106A1"/>
    <w:rsid w:val="00F10BA4"/>
    <w:rsid w:val="00F10F80"/>
    <w:rsid w:val="00F133A2"/>
    <w:rsid w:val="00F13A74"/>
    <w:rsid w:val="00F17A4F"/>
    <w:rsid w:val="00F21571"/>
    <w:rsid w:val="00F22F0D"/>
    <w:rsid w:val="00F23D12"/>
    <w:rsid w:val="00F24C05"/>
    <w:rsid w:val="00F251E2"/>
    <w:rsid w:val="00F334C0"/>
    <w:rsid w:val="00F356ED"/>
    <w:rsid w:val="00F368EA"/>
    <w:rsid w:val="00F36F9E"/>
    <w:rsid w:val="00F4057C"/>
    <w:rsid w:val="00F41E6D"/>
    <w:rsid w:val="00F464EF"/>
    <w:rsid w:val="00F466FD"/>
    <w:rsid w:val="00F47F09"/>
    <w:rsid w:val="00F51C1B"/>
    <w:rsid w:val="00F51D37"/>
    <w:rsid w:val="00F5231E"/>
    <w:rsid w:val="00F52BBC"/>
    <w:rsid w:val="00F54FF7"/>
    <w:rsid w:val="00F567DD"/>
    <w:rsid w:val="00F56D61"/>
    <w:rsid w:val="00F57358"/>
    <w:rsid w:val="00F57646"/>
    <w:rsid w:val="00F60DFD"/>
    <w:rsid w:val="00F62BC2"/>
    <w:rsid w:val="00F62D97"/>
    <w:rsid w:val="00F64C2C"/>
    <w:rsid w:val="00F65083"/>
    <w:rsid w:val="00F661A3"/>
    <w:rsid w:val="00F700B4"/>
    <w:rsid w:val="00F72A64"/>
    <w:rsid w:val="00F730D9"/>
    <w:rsid w:val="00F74ECC"/>
    <w:rsid w:val="00F761EC"/>
    <w:rsid w:val="00F819D3"/>
    <w:rsid w:val="00F81D3D"/>
    <w:rsid w:val="00F86176"/>
    <w:rsid w:val="00F874BF"/>
    <w:rsid w:val="00F876C9"/>
    <w:rsid w:val="00F90295"/>
    <w:rsid w:val="00F941E2"/>
    <w:rsid w:val="00F95980"/>
    <w:rsid w:val="00F966FA"/>
    <w:rsid w:val="00FA47C3"/>
    <w:rsid w:val="00FA621C"/>
    <w:rsid w:val="00FA7B7A"/>
    <w:rsid w:val="00FB1CD2"/>
    <w:rsid w:val="00FB287E"/>
    <w:rsid w:val="00FB3344"/>
    <w:rsid w:val="00FC2AFD"/>
    <w:rsid w:val="00FC6960"/>
    <w:rsid w:val="00FD05ED"/>
    <w:rsid w:val="00FD06CF"/>
    <w:rsid w:val="00FD2B98"/>
    <w:rsid w:val="00FD4A39"/>
    <w:rsid w:val="00FD4FB1"/>
    <w:rsid w:val="00FD7FE8"/>
    <w:rsid w:val="00FE0FD5"/>
    <w:rsid w:val="00FE2DB9"/>
    <w:rsid w:val="00FE2E1D"/>
    <w:rsid w:val="00FE307C"/>
    <w:rsid w:val="00FE35CE"/>
    <w:rsid w:val="00FE577F"/>
    <w:rsid w:val="00FE657D"/>
    <w:rsid w:val="00FE7016"/>
    <w:rsid w:val="00FE74DB"/>
    <w:rsid w:val="00FF1073"/>
    <w:rsid w:val="00FF37FB"/>
    <w:rsid w:val="00FF5A1A"/>
    <w:rsid w:val="029F6EFD"/>
    <w:rsid w:val="07106B96"/>
    <w:rsid w:val="0C855576"/>
    <w:rsid w:val="12715B35"/>
    <w:rsid w:val="12905F48"/>
    <w:rsid w:val="161B03C5"/>
    <w:rsid w:val="170903CD"/>
    <w:rsid w:val="1F294DD9"/>
    <w:rsid w:val="267146B8"/>
    <w:rsid w:val="2B8E55C1"/>
    <w:rsid w:val="335E38D8"/>
    <w:rsid w:val="38AD7A29"/>
    <w:rsid w:val="39F94A5B"/>
    <w:rsid w:val="3BF400D5"/>
    <w:rsid w:val="443D6E54"/>
    <w:rsid w:val="4E6E1CC0"/>
    <w:rsid w:val="58C120EC"/>
    <w:rsid w:val="5C170BB3"/>
    <w:rsid w:val="63007CC9"/>
    <w:rsid w:val="645251E0"/>
    <w:rsid w:val="682C18A6"/>
    <w:rsid w:val="6B2124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semiHidden="1" w:qFormat="1"/>
    <w:lsdException w:name="header" w:qFormat="1"/>
    <w:lsdException w:name="footer"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nhideWhenUsed="0" w:qFormat="1"/>
    <w:lsdException w:name="Body Text First Indent 2" w:semiHidden="1"/>
    <w:lsdException w:name="Note Heading" w:semiHidden="1"/>
    <w:lsdException w:name="Body Text 2" w:unhideWhenUsed="0" w:qFormat="1"/>
    <w:lsdException w:name="Body Text 3" w:semiHidden="1"/>
    <w:lsdException w:name="Body Text Indent 2" w:unhideWhenUsed="0" w:qFormat="1"/>
    <w:lsdException w:name="Body Text Indent 3" w:unhideWhenUsed="0" w:qFormat="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A0598"/>
    <w:pPr>
      <w:widowControl w:val="0"/>
      <w:spacing w:line="360" w:lineRule="auto"/>
      <w:jc w:val="both"/>
    </w:pPr>
    <w:rPr>
      <w:rFonts w:eastAsia="仿宋" w:cstheme="minorBidi"/>
      <w:kern w:val="2"/>
      <w:sz w:val="28"/>
      <w:szCs w:val="22"/>
    </w:rPr>
  </w:style>
  <w:style w:type="paragraph" w:styleId="1">
    <w:name w:val="heading 1"/>
    <w:basedOn w:val="a"/>
    <w:next w:val="a"/>
    <w:link w:val="1Char"/>
    <w:uiPriority w:val="9"/>
    <w:qFormat/>
    <w:rsid w:val="009A0598"/>
    <w:pPr>
      <w:keepNext/>
      <w:keepLines/>
      <w:spacing w:beforeLines="100" w:afterLines="100"/>
      <w:jc w:val="center"/>
      <w:outlineLvl w:val="0"/>
    </w:pPr>
    <w:rPr>
      <w:b/>
      <w:bCs/>
      <w:kern w:val="44"/>
      <w:sz w:val="44"/>
      <w:szCs w:val="44"/>
    </w:rPr>
  </w:style>
  <w:style w:type="paragraph" w:styleId="2">
    <w:name w:val="heading 2"/>
    <w:basedOn w:val="a"/>
    <w:next w:val="a"/>
    <w:link w:val="2Char"/>
    <w:uiPriority w:val="9"/>
    <w:unhideWhenUsed/>
    <w:qFormat/>
    <w:rsid w:val="009A0598"/>
    <w:pPr>
      <w:keepNext/>
      <w:keepLines/>
      <w:spacing w:beforeLines="50" w:afterLines="50"/>
      <w:outlineLvl w:val="1"/>
    </w:pPr>
    <w:rPr>
      <w:rFonts w:cstheme="majorBidi"/>
      <w:b/>
      <w:bCs/>
      <w:sz w:val="32"/>
      <w:szCs w:val="32"/>
    </w:rPr>
  </w:style>
  <w:style w:type="paragraph" w:styleId="3">
    <w:name w:val="heading 3"/>
    <w:basedOn w:val="a"/>
    <w:next w:val="a"/>
    <w:link w:val="3Char"/>
    <w:uiPriority w:val="9"/>
    <w:unhideWhenUsed/>
    <w:qFormat/>
    <w:rsid w:val="009A059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A0598"/>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A0598"/>
    <w:pPr>
      <w:spacing w:line="240" w:lineRule="auto"/>
      <w:ind w:leftChars="1200" w:left="2520"/>
    </w:pPr>
    <w:rPr>
      <w:rFonts w:asciiTheme="minorHAnsi" w:eastAsiaTheme="minorEastAsia" w:hAnsiTheme="minorHAnsi"/>
      <w:sz w:val="21"/>
    </w:rPr>
  </w:style>
  <w:style w:type="paragraph" w:styleId="a3">
    <w:name w:val="Normal Indent"/>
    <w:basedOn w:val="a"/>
    <w:link w:val="Char"/>
    <w:qFormat/>
    <w:rsid w:val="009A0598"/>
    <w:pPr>
      <w:spacing w:line="240" w:lineRule="auto"/>
      <w:ind w:firstLineChars="200" w:firstLine="420"/>
    </w:pPr>
    <w:rPr>
      <w:rFonts w:ascii="Calibri" w:eastAsia="宋体" w:hAnsi="Calibri" w:cs="Times New Roman"/>
      <w:kern w:val="0"/>
      <w:sz w:val="24"/>
      <w:szCs w:val="24"/>
    </w:rPr>
  </w:style>
  <w:style w:type="paragraph" w:styleId="a4">
    <w:name w:val="caption"/>
    <w:basedOn w:val="a"/>
    <w:next w:val="a"/>
    <w:uiPriority w:val="35"/>
    <w:qFormat/>
    <w:rsid w:val="009A0598"/>
    <w:pPr>
      <w:spacing w:line="240" w:lineRule="auto"/>
      <w:jc w:val="center"/>
    </w:pPr>
    <w:rPr>
      <w:rFonts w:asciiTheme="majorHAnsi" w:hAnsiTheme="majorHAnsi" w:cstheme="majorBidi"/>
      <w:sz w:val="21"/>
      <w:szCs w:val="20"/>
    </w:rPr>
  </w:style>
  <w:style w:type="paragraph" w:styleId="a5">
    <w:name w:val="Document Map"/>
    <w:basedOn w:val="a"/>
    <w:link w:val="Char0"/>
    <w:uiPriority w:val="99"/>
    <w:semiHidden/>
    <w:unhideWhenUsed/>
    <w:qFormat/>
    <w:rsid w:val="009A0598"/>
    <w:pPr>
      <w:spacing w:line="240" w:lineRule="auto"/>
    </w:pPr>
    <w:rPr>
      <w:rFonts w:ascii="宋体" w:eastAsia="宋体" w:hAnsi="Calibri" w:cs="Times New Roman"/>
      <w:kern w:val="0"/>
      <w:sz w:val="18"/>
      <w:szCs w:val="18"/>
    </w:rPr>
  </w:style>
  <w:style w:type="paragraph" w:styleId="a6">
    <w:name w:val="annotation text"/>
    <w:basedOn w:val="a"/>
    <w:link w:val="Char1"/>
    <w:uiPriority w:val="99"/>
    <w:semiHidden/>
    <w:unhideWhenUsed/>
    <w:qFormat/>
    <w:rsid w:val="009A0598"/>
    <w:pPr>
      <w:jc w:val="left"/>
    </w:pPr>
  </w:style>
  <w:style w:type="paragraph" w:styleId="a7">
    <w:name w:val="Body Text"/>
    <w:basedOn w:val="a"/>
    <w:link w:val="Char2"/>
    <w:uiPriority w:val="99"/>
    <w:qFormat/>
    <w:rsid w:val="009A0598"/>
    <w:pPr>
      <w:spacing w:line="240" w:lineRule="auto"/>
    </w:pPr>
    <w:rPr>
      <w:rFonts w:eastAsia="宋体" w:cs="Times New Roman"/>
      <w:kern w:val="0"/>
      <w:sz w:val="24"/>
      <w:szCs w:val="24"/>
    </w:rPr>
  </w:style>
  <w:style w:type="paragraph" w:styleId="a8">
    <w:name w:val="Body Text Indent"/>
    <w:basedOn w:val="a"/>
    <w:link w:val="Char3"/>
    <w:uiPriority w:val="99"/>
    <w:qFormat/>
    <w:rsid w:val="009A0598"/>
    <w:pPr>
      <w:spacing w:after="120" w:line="240" w:lineRule="auto"/>
      <w:ind w:leftChars="200" w:left="420"/>
    </w:pPr>
    <w:rPr>
      <w:rFonts w:eastAsia="宋体" w:cs="Times New Roman"/>
      <w:kern w:val="0"/>
      <w:sz w:val="24"/>
      <w:szCs w:val="24"/>
    </w:rPr>
  </w:style>
  <w:style w:type="paragraph" w:styleId="5">
    <w:name w:val="toc 5"/>
    <w:basedOn w:val="a"/>
    <w:next w:val="a"/>
    <w:uiPriority w:val="39"/>
    <w:unhideWhenUsed/>
    <w:qFormat/>
    <w:rsid w:val="009A0598"/>
    <w:pPr>
      <w:spacing w:line="240" w:lineRule="auto"/>
      <w:ind w:leftChars="800" w:left="1680"/>
    </w:pPr>
    <w:rPr>
      <w:rFonts w:asciiTheme="minorHAnsi" w:eastAsiaTheme="minorEastAsia" w:hAnsiTheme="minorHAnsi"/>
      <w:sz w:val="21"/>
    </w:rPr>
  </w:style>
  <w:style w:type="paragraph" w:styleId="30">
    <w:name w:val="toc 3"/>
    <w:basedOn w:val="a"/>
    <w:next w:val="a"/>
    <w:uiPriority w:val="39"/>
    <w:unhideWhenUsed/>
    <w:qFormat/>
    <w:rsid w:val="009A0598"/>
    <w:pPr>
      <w:ind w:leftChars="400" w:left="840"/>
    </w:pPr>
  </w:style>
  <w:style w:type="paragraph" w:styleId="a9">
    <w:name w:val="Plain Text"/>
    <w:basedOn w:val="a"/>
    <w:link w:val="Char4"/>
    <w:uiPriority w:val="99"/>
    <w:qFormat/>
    <w:rsid w:val="009A0598"/>
    <w:pPr>
      <w:spacing w:line="240" w:lineRule="auto"/>
    </w:pPr>
    <w:rPr>
      <w:rFonts w:ascii="宋体" w:eastAsia="宋体" w:hAnsi="Courier New" w:cs="Times New Roman"/>
      <w:kern w:val="0"/>
      <w:sz w:val="21"/>
      <w:szCs w:val="21"/>
    </w:rPr>
  </w:style>
  <w:style w:type="paragraph" w:styleId="8">
    <w:name w:val="toc 8"/>
    <w:basedOn w:val="a"/>
    <w:next w:val="a"/>
    <w:uiPriority w:val="39"/>
    <w:unhideWhenUsed/>
    <w:qFormat/>
    <w:rsid w:val="009A0598"/>
    <w:pPr>
      <w:spacing w:line="240" w:lineRule="auto"/>
      <w:ind w:leftChars="1400" w:left="2940"/>
    </w:pPr>
    <w:rPr>
      <w:rFonts w:asciiTheme="minorHAnsi" w:eastAsiaTheme="minorEastAsia" w:hAnsiTheme="minorHAnsi"/>
      <w:sz w:val="21"/>
    </w:rPr>
  </w:style>
  <w:style w:type="paragraph" w:styleId="aa">
    <w:name w:val="Date"/>
    <w:basedOn w:val="a"/>
    <w:next w:val="a"/>
    <w:link w:val="Char5"/>
    <w:unhideWhenUsed/>
    <w:qFormat/>
    <w:rsid w:val="009A0598"/>
    <w:pPr>
      <w:ind w:leftChars="2500" w:left="100"/>
    </w:pPr>
  </w:style>
  <w:style w:type="paragraph" w:styleId="20">
    <w:name w:val="Body Text Indent 2"/>
    <w:basedOn w:val="a"/>
    <w:link w:val="2Char0"/>
    <w:uiPriority w:val="99"/>
    <w:qFormat/>
    <w:rsid w:val="009A0598"/>
    <w:pPr>
      <w:spacing w:after="120" w:line="480" w:lineRule="auto"/>
      <w:ind w:leftChars="200" w:left="420"/>
    </w:pPr>
    <w:rPr>
      <w:rFonts w:eastAsia="宋体" w:cs="Times New Roman"/>
      <w:kern w:val="0"/>
      <w:sz w:val="24"/>
      <w:szCs w:val="24"/>
    </w:rPr>
  </w:style>
  <w:style w:type="paragraph" w:styleId="ab">
    <w:name w:val="Balloon Text"/>
    <w:basedOn w:val="a"/>
    <w:link w:val="Char6"/>
    <w:uiPriority w:val="99"/>
    <w:unhideWhenUsed/>
    <w:qFormat/>
    <w:rsid w:val="009A0598"/>
    <w:pPr>
      <w:spacing w:line="240" w:lineRule="auto"/>
    </w:pPr>
    <w:rPr>
      <w:sz w:val="18"/>
      <w:szCs w:val="18"/>
    </w:rPr>
  </w:style>
  <w:style w:type="paragraph" w:styleId="ac">
    <w:name w:val="footer"/>
    <w:basedOn w:val="a"/>
    <w:link w:val="Char7"/>
    <w:uiPriority w:val="99"/>
    <w:unhideWhenUsed/>
    <w:qFormat/>
    <w:rsid w:val="009A0598"/>
    <w:pPr>
      <w:tabs>
        <w:tab w:val="center" w:pos="4153"/>
        <w:tab w:val="right" w:pos="8306"/>
      </w:tabs>
      <w:snapToGrid w:val="0"/>
      <w:spacing w:line="240" w:lineRule="auto"/>
      <w:ind w:firstLine="480"/>
      <w:jc w:val="center"/>
    </w:pPr>
    <w:rPr>
      <w:sz w:val="18"/>
      <w:szCs w:val="18"/>
    </w:rPr>
  </w:style>
  <w:style w:type="paragraph" w:styleId="ad">
    <w:name w:val="header"/>
    <w:basedOn w:val="a"/>
    <w:link w:val="Char8"/>
    <w:uiPriority w:val="99"/>
    <w:unhideWhenUsed/>
    <w:qFormat/>
    <w:rsid w:val="009A0598"/>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link w:val="1Char0"/>
    <w:uiPriority w:val="39"/>
    <w:unhideWhenUsed/>
    <w:qFormat/>
    <w:rsid w:val="009A0598"/>
    <w:rPr>
      <w:b/>
    </w:rPr>
  </w:style>
  <w:style w:type="paragraph" w:styleId="40">
    <w:name w:val="toc 4"/>
    <w:basedOn w:val="a"/>
    <w:next w:val="a"/>
    <w:uiPriority w:val="39"/>
    <w:unhideWhenUsed/>
    <w:qFormat/>
    <w:rsid w:val="009A0598"/>
    <w:pPr>
      <w:spacing w:line="240" w:lineRule="auto"/>
      <w:ind w:leftChars="600" w:left="1260"/>
    </w:pPr>
    <w:rPr>
      <w:rFonts w:asciiTheme="minorHAnsi" w:eastAsiaTheme="minorEastAsia" w:hAnsiTheme="minorHAnsi"/>
      <w:sz w:val="21"/>
    </w:rPr>
  </w:style>
  <w:style w:type="paragraph" w:styleId="ae">
    <w:name w:val="List"/>
    <w:basedOn w:val="a"/>
    <w:uiPriority w:val="99"/>
    <w:qFormat/>
    <w:rsid w:val="009A0598"/>
    <w:pPr>
      <w:tabs>
        <w:tab w:val="center" w:pos="4153"/>
        <w:tab w:val="right" w:pos="8306"/>
      </w:tabs>
      <w:snapToGrid w:val="0"/>
      <w:spacing w:line="500" w:lineRule="exact"/>
      <w:ind w:leftChars="-14" w:left="-29" w:firstLineChars="12" w:firstLine="29"/>
      <w:jc w:val="center"/>
    </w:pPr>
    <w:rPr>
      <w:rFonts w:ascii="宋体" w:eastAsia="宋体" w:hAnsi="宋体" w:cs="Times New Roman"/>
      <w:color w:val="000000"/>
      <w:kern w:val="0"/>
      <w:sz w:val="24"/>
      <w:szCs w:val="24"/>
    </w:rPr>
  </w:style>
  <w:style w:type="paragraph" w:styleId="6">
    <w:name w:val="toc 6"/>
    <w:basedOn w:val="a"/>
    <w:next w:val="a"/>
    <w:uiPriority w:val="39"/>
    <w:unhideWhenUsed/>
    <w:qFormat/>
    <w:rsid w:val="009A0598"/>
    <w:pPr>
      <w:spacing w:line="240" w:lineRule="auto"/>
      <w:ind w:leftChars="1000" w:left="2100"/>
    </w:pPr>
    <w:rPr>
      <w:rFonts w:asciiTheme="minorHAnsi" w:eastAsiaTheme="minorEastAsia" w:hAnsiTheme="minorHAnsi"/>
      <w:sz w:val="21"/>
    </w:rPr>
  </w:style>
  <w:style w:type="paragraph" w:styleId="31">
    <w:name w:val="Body Text Indent 3"/>
    <w:basedOn w:val="a"/>
    <w:link w:val="3Char0"/>
    <w:uiPriority w:val="99"/>
    <w:qFormat/>
    <w:rsid w:val="009A0598"/>
    <w:pPr>
      <w:spacing w:after="120" w:line="240" w:lineRule="auto"/>
      <w:ind w:leftChars="200" w:left="420"/>
    </w:pPr>
    <w:rPr>
      <w:rFonts w:eastAsia="宋体" w:cs="Times New Roman"/>
      <w:kern w:val="0"/>
      <w:sz w:val="16"/>
      <w:szCs w:val="16"/>
    </w:rPr>
  </w:style>
  <w:style w:type="paragraph" w:styleId="21">
    <w:name w:val="toc 2"/>
    <w:basedOn w:val="a"/>
    <w:next w:val="a"/>
    <w:uiPriority w:val="39"/>
    <w:unhideWhenUsed/>
    <w:qFormat/>
    <w:rsid w:val="009A0598"/>
    <w:pPr>
      <w:ind w:leftChars="200" w:left="420"/>
    </w:pPr>
  </w:style>
  <w:style w:type="paragraph" w:styleId="9">
    <w:name w:val="toc 9"/>
    <w:basedOn w:val="a"/>
    <w:next w:val="a"/>
    <w:uiPriority w:val="39"/>
    <w:unhideWhenUsed/>
    <w:qFormat/>
    <w:rsid w:val="009A0598"/>
    <w:pPr>
      <w:spacing w:line="240" w:lineRule="auto"/>
      <w:ind w:leftChars="1600" w:left="3360"/>
    </w:pPr>
    <w:rPr>
      <w:rFonts w:asciiTheme="minorHAnsi" w:eastAsiaTheme="minorEastAsia" w:hAnsiTheme="minorHAnsi"/>
      <w:sz w:val="21"/>
    </w:rPr>
  </w:style>
  <w:style w:type="paragraph" w:styleId="22">
    <w:name w:val="Body Text 2"/>
    <w:basedOn w:val="a"/>
    <w:link w:val="2Char1"/>
    <w:uiPriority w:val="99"/>
    <w:qFormat/>
    <w:rsid w:val="009A0598"/>
    <w:pPr>
      <w:spacing w:line="240" w:lineRule="auto"/>
    </w:pPr>
    <w:rPr>
      <w:rFonts w:eastAsia="宋体" w:cs="Times New Roman"/>
      <w:kern w:val="0"/>
      <w:sz w:val="24"/>
      <w:szCs w:val="24"/>
    </w:rPr>
  </w:style>
  <w:style w:type="paragraph" w:styleId="af">
    <w:name w:val="Normal (Web)"/>
    <w:basedOn w:val="a"/>
    <w:uiPriority w:val="99"/>
    <w:unhideWhenUsed/>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styleId="af0">
    <w:name w:val="Title"/>
    <w:basedOn w:val="a"/>
    <w:next w:val="a"/>
    <w:link w:val="Char9"/>
    <w:uiPriority w:val="10"/>
    <w:qFormat/>
    <w:rsid w:val="009A0598"/>
    <w:pPr>
      <w:spacing w:before="240" w:after="60" w:line="240" w:lineRule="auto"/>
      <w:jc w:val="center"/>
      <w:outlineLvl w:val="0"/>
    </w:pPr>
    <w:rPr>
      <w:rFonts w:ascii="Cambria" w:eastAsia="宋体" w:hAnsi="Cambria" w:cs="Times New Roman"/>
      <w:b/>
      <w:bCs/>
      <w:kern w:val="0"/>
      <w:sz w:val="32"/>
      <w:szCs w:val="32"/>
    </w:rPr>
  </w:style>
  <w:style w:type="paragraph" w:styleId="af1">
    <w:name w:val="annotation subject"/>
    <w:basedOn w:val="a6"/>
    <w:next w:val="a6"/>
    <w:link w:val="Chara"/>
    <w:uiPriority w:val="99"/>
    <w:semiHidden/>
    <w:unhideWhenUsed/>
    <w:qFormat/>
    <w:rsid w:val="009A0598"/>
    <w:rPr>
      <w:b/>
      <w:bCs/>
    </w:rPr>
  </w:style>
  <w:style w:type="paragraph" w:styleId="af2">
    <w:name w:val="Body Text First Indent"/>
    <w:basedOn w:val="a7"/>
    <w:link w:val="Charb"/>
    <w:uiPriority w:val="99"/>
    <w:qFormat/>
    <w:rsid w:val="009A0598"/>
    <w:pPr>
      <w:spacing w:after="120"/>
      <w:ind w:firstLineChars="100" w:firstLine="420"/>
    </w:pPr>
    <w:rPr>
      <w:sz w:val="21"/>
    </w:rPr>
  </w:style>
  <w:style w:type="table" w:styleId="af3">
    <w:name w:val="Table Grid"/>
    <w:basedOn w:val="a1"/>
    <w:uiPriority w:val="59"/>
    <w:qFormat/>
    <w:rsid w:val="009A0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9A0598"/>
    <w:rPr>
      <w:rFonts w:cs="Times New Roman"/>
      <w:b/>
      <w:bCs/>
    </w:rPr>
  </w:style>
  <w:style w:type="character" w:styleId="af5">
    <w:name w:val="page number"/>
    <w:uiPriority w:val="99"/>
    <w:qFormat/>
    <w:rsid w:val="009A0598"/>
    <w:rPr>
      <w:rFonts w:cs="Times New Roman"/>
    </w:rPr>
  </w:style>
  <w:style w:type="character" w:styleId="af6">
    <w:name w:val="FollowedHyperlink"/>
    <w:uiPriority w:val="99"/>
    <w:semiHidden/>
    <w:unhideWhenUsed/>
    <w:qFormat/>
    <w:rsid w:val="009A0598"/>
    <w:rPr>
      <w:rFonts w:cs="Times New Roman"/>
      <w:color w:val="800080"/>
      <w:u w:val="single"/>
    </w:rPr>
  </w:style>
  <w:style w:type="character" w:styleId="af7">
    <w:name w:val="Emphasis"/>
    <w:uiPriority w:val="20"/>
    <w:qFormat/>
    <w:rsid w:val="009A0598"/>
    <w:rPr>
      <w:rFonts w:cs="Times New Roman"/>
      <w:color w:val="CC0000"/>
    </w:rPr>
  </w:style>
  <w:style w:type="character" w:styleId="af8">
    <w:name w:val="Hyperlink"/>
    <w:basedOn w:val="a0"/>
    <w:uiPriority w:val="99"/>
    <w:unhideWhenUsed/>
    <w:qFormat/>
    <w:rsid w:val="009A0598"/>
    <w:rPr>
      <w:color w:val="0563C1" w:themeColor="hyperlink"/>
      <w:u w:val="single"/>
    </w:rPr>
  </w:style>
  <w:style w:type="character" w:styleId="af9">
    <w:name w:val="annotation reference"/>
    <w:basedOn w:val="a0"/>
    <w:uiPriority w:val="99"/>
    <w:semiHidden/>
    <w:unhideWhenUsed/>
    <w:qFormat/>
    <w:rsid w:val="009A0598"/>
    <w:rPr>
      <w:sz w:val="21"/>
      <w:szCs w:val="21"/>
    </w:rPr>
  </w:style>
  <w:style w:type="character" w:customStyle="1" w:styleId="1Char">
    <w:name w:val="标题 1 Char"/>
    <w:basedOn w:val="a0"/>
    <w:link w:val="1"/>
    <w:uiPriority w:val="9"/>
    <w:qFormat/>
    <w:rsid w:val="009A0598"/>
    <w:rPr>
      <w:rFonts w:ascii="Times New Roman" w:eastAsia="仿宋" w:hAnsi="Times New Roman"/>
      <w:b/>
      <w:bCs/>
      <w:kern w:val="44"/>
      <w:sz w:val="44"/>
      <w:szCs w:val="44"/>
    </w:rPr>
  </w:style>
  <w:style w:type="character" w:customStyle="1" w:styleId="2Char">
    <w:name w:val="标题 2 Char"/>
    <w:basedOn w:val="a0"/>
    <w:link w:val="2"/>
    <w:uiPriority w:val="9"/>
    <w:qFormat/>
    <w:rsid w:val="009A0598"/>
    <w:rPr>
      <w:rFonts w:ascii="Times New Roman" w:eastAsia="仿宋" w:hAnsi="Times New Roman" w:cstheme="majorBidi"/>
      <w:b/>
      <w:bCs/>
      <w:sz w:val="32"/>
      <w:szCs w:val="32"/>
    </w:rPr>
  </w:style>
  <w:style w:type="character" w:customStyle="1" w:styleId="3Char">
    <w:name w:val="标题 3 Char"/>
    <w:basedOn w:val="a0"/>
    <w:link w:val="3"/>
    <w:uiPriority w:val="9"/>
    <w:qFormat/>
    <w:rsid w:val="009A0598"/>
    <w:rPr>
      <w:rFonts w:ascii="Times New Roman" w:eastAsia="仿宋" w:hAnsi="Times New Roman"/>
      <w:b/>
      <w:bCs/>
      <w:sz w:val="32"/>
      <w:szCs w:val="32"/>
    </w:rPr>
  </w:style>
  <w:style w:type="character" w:customStyle="1" w:styleId="4Char">
    <w:name w:val="标题 4 Char"/>
    <w:basedOn w:val="a0"/>
    <w:link w:val="4"/>
    <w:uiPriority w:val="9"/>
    <w:qFormat/>
    <w:rsid w:val="009A0598"/>
    <w:rPr>
      <w:rFonts w:asciiTheme="majorHAnsi" w:eastAsiaTheme="majorEastAsia" w:hAnsiTheme="majorHAnsi" w:cstheme="majorBidi"/>
      <w:b/>
      <w:bCs/>
      <w:kern w:val="2"/>
      <w:sz w:val="28"/>
      <w:szCs w:val="28"/>
    </w:rPr>
  </w:style>
  <w:style w:type="character" w:customStyle="1" w:styleId="Char1">
    <w:name w:val="批注文字 Char"/>
    <w:basedOn w:val="a0"/>
    <w:link w:val="a6"/>
    <w:uiPriority w:val="99"/>
    <w:semiHidden/>
    <w:rsid w:val="009A0598"/>
    <w:rPr>
      <w:rFonts w:ascii="Times New Roman" w:eastAsia="仿宋" w:hAnsi="Times New Roman"/>
      <w:sz w:val="28"/>
    </w:rPr>
  </w:style>
  <w:style w:type="character" w:customStyle="1" w:styleId="Char5">
    <w:name w:val="日期 Char"/>
    <w:basedOn w:val="a0"/>
    <w:link w:val="aa"/>
    <w:uiPriority w:val="99"/>
    <w:qFormat/>
    <w:rsid w:val="009A0598"/>
  </w:style>
  <w:style w:type="character" w:customStyle="1" w:styleId="Char6">
    <w:name w:val="批注框文本 Char"/>
    <w:basedOn w:val="a0"/>
    <w:link w:val="ab"/>
    <w:uiPriority w:val="99"/>
    <w:qFormat/>
    <w:rsid w:val="009A0598"/>
    <w:rPr>
      <w:rFonts w:ascii="Times New Roman" w:eastAsia="仿宋" w:hAnsi="Times New Roman"/>
      <w:sz w:val="18"/>
      <w:szCs w:val="18"/>
    </w:rPr>
  </w:style>
  <w:style w:type="character" w:customStyle="1" w:styleId="Char7">
    <w:name w:val="页脚 Char"/>
    <w:basedOn w:val="a0"/>
    <w:link w:val="ac"/>
    <w:uiPriority w:val="99"/>
    <w:qFormat/>
    <w:rsid w:val="009A0598"/>
    <w:rPr>
      <w:rFonts w:eastAsia="仿宋" w:cstheme="minorBidi"/>
      <w:kern w:val="2"/>
      <w:sz w:val="18"/>
      <w:szCs w:val="18"/>
    </w:rPr>
  </w:style>
  <w:style w:type="character" w:customStyle="1" w:styleId="Char8">
    <w:name w:val="页眉 Char"/>
    <w:basedOn w:val="a0"/>
    <w:link w:val="ad"/>
    <w:uiPriority w:val="99"/>
    <w:qFormat/>
    <w:rsid w:val="009A0598"/>
    <w:rPr>
      <w:rFonts w:ascii="Times New Roman" w:eastAsia="仿宋" w:hAnsi="Times New Roman"/>
      <w:sz w:val="18"/>
      <w:szCs w:val="18"/>
    </w:rPr>
  </w:style>
  <w:style w:type="character" w:customStyle="1" w:styleId="1Char0">
    <w:name w:val="目录 1 Char"/>
    <w:basedOn w:val="a0"/>
    <w:link w:val="10"/>
    <w:uiPriority w:val="39"/>
    <w:qFormat/>
    <w:rsid w:val="009A0598"/>
    <w:rPr>
      <w:rFonts w:ascii="Times New Roman" w:eastAsia="仿宋" w:hAnsi="Times New Roman"/>
      <w:b/>
      <w:sz w:val="28"/>
    </w:rPr>
  </w:style>
  <w:style w:type="character" w:customStyle="1" w:styleId="Chara">
    <w:name w:val="批注主题 Char"/>
    <w:basedOn w:val="Char1"/>
    <w:link w:val="af1"/>
    <w:uiPriority w:val="99"/>
    <w:semiHidden/>
    <w:rsid w:val="009A0598"/>
    <w:rPr>
      <w:rFonts w:ascii="Times New Roman" w:eastAsia="仿宋" w:hAnsi="Times New Roman"/>
      <w:b/>
      <w:bCs/>
      <w:sz w:val="28"/>
    </w:rPr>
  </w:style>
  <w:style w:type="paragraph" w:customStyle="1" w:styleId="Default">
    <w:name w:val="Default"/>
    <w:qFormat/>
    <w:rsid w:val="009A0598"/>
    <w:pPr>
      <w:widowControl w:val="0"/>
      <w:autoSpaceDE w:val="0"/>
      <w:autoSpaceDN w:val="0"/>
      <w:adjustRightInd w:val="0"/>
      <w:spacing w:line="360" w:lineRule="auto"/>
    </w:pPr>
    <w:rPr>
      <w:rFonts w:ascii="黑体" w:eastAsia="黑体" w:hAnsiTheme="minorHAnsi" w:cs="黑体"/>
      <w:color w:val="000000"/>
      <w:sz w:val="24"/>
      <w:szCs w:val="24"/>
    </w:rPr>
  </w:style>
  <w:style w:type="paragraph" w:customStyle="1" w:styleId="32">
    <w:name w:val="标题3"/>
    <w:basedOn w:val="a"/>
    <w:link w:val="33"/>
    <w:qFormat/>
    <w:rsid w:val="009A0598"/>
    <w:pPr>
      <w:spacing w:beforeLines="50" w:afterLines="50"/>
    </w:pPr>
    <w:rPr>
      <w:b/>
      <w:sz w:val="30"/>
      <w:szCs w:val="48"/>
    </w:rPr>
  </w:style>
  <w:style w:type="character" w:customStyle="1" w:styleId="33">
    <w:name w:val="标题3 字符"/>
    <w:basedOn w:val="a0"/>
    <w:link w:val="32"/>
    <w:qFormat/>
    <w:rsid w:val="009A0598"/>
    <w:rPr>
      <w:rFonts w:eastAsia="仿宋" w:cstheme="minorBidi"/>
      <w:b/>
      <w:kern w:val="2"/>
      <w:sz w:val="30"/>
      <w:szCs w:val="48"/>
    </w:rPr>
  </w:style>
  <w:style w:type="paragraph" w:customStyle="1" w:styleId="TOC1">
    <w:name w:val="TOC 标题1"/>
    <w:basedOn w:val="1"/>
    <w:next w:val="a"/>
    <w:uiPriority w:val="39"/>
    <w:unhideWhenUsed/>
    <w:qFormat/>
    <w:rsid w:val="009A0598"/>
    <w:pPr>
      <w:widowControl/>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a">
    <w:name w:val="目录"/>
    <w:basedOn w:val="10"/>
    <w:next w:val="21"/>
    <w:link w:val="afb"/>
    <w:qFormat/>
    <w:rsid w:val="009A0598"/>
    <w:pPr>
      <w:tabs>
        <w:tab w:val="right" w:leader="dot" w:pos="10244"/>
      </w:tabs>
    </w:pPr>
  </w:style>
  <w:style w:type="character" w:customStyle="1" w:styleId="afb">
    <w:name w:val="目录 字符"/>
    <w:basedOn w:val="1Char0"/>
    <w:link w:val="afa"/>
    <w:qFormat/>
    <w:rsid w:val="009A0598"/>
    <w:rPr>
      <w:rFonts w:ascii="Times New Roman" w:eastAsia="仿宋" w:hAnsi="Times New Roman"/>
      <w:sz w:val="28"/>
    </w:rPr>
  </w:style>
  <w:style w:type="character" w:customStyle="1" w:styleId="300">
    <w:name w:val="正文（三号，仿宋，30磅） 字符"/>
    <w:link w:val="301"/>
    <w:qFormat/>
    <w:rsid w:val="009A0598"/>
    <w:rPr>
      <w:rFonts w:eastAsia="仿宋_GB2312"/>
      <w:kern w:val="2"/>
      <w:sz w:val="32"/>
      <w:szCs w:val="32"/>
    </w:rPr>
  </w:style>
  <w:style w:type="paragraph" w:customStyle="1" w:styleId="301">
    <w:name w:val="正文（三号，仿宋，30磅）"/>
    <w:basedOn w:val="a"/>
    <w:link w:val="300"/>
    <w:qFormat/>
    <w:rsid w:val="009A0598"/>
    <w:pPr>
      <w:spacing w:line="600" w:lineRule="exact"/>
      <w:ind w:firstLineChars="200" w:firstLine="640"/>
    </w:pPr>
    <w:rPr>
      <w:rFonts w:eastAsia="仿宋_GB2312" w:cs="Times New Roman"/>
      <w:sz w:val="32"/>
      <w:szCs w:val="32"/>
    </w:rPr>
  </w:style>
  <w:style w:type="paragraph" w:customStyle="1" w:styleId="afc">
    <w:name w:val="图名"/>
    <w:basedOn w:val="a"/>
    <w:link w:val="afd"/>
    <w:qFormat/>
    <w:rsid w:val="009A0598"/>
    <w:pPr>
      <w:jc w:val="center"/>
    </w:pPr>
    <w:rPr>
      <w:b/>
      <w:sz w:val="24"/>
    </w:rPr>
  </w:style>
  <w:style w:type="character" w:customStyle="1" w:styleId="afd">
    <w:name w:val="图名 字符"/>
    <w:basedOn w:val="a0"/>
    <w:link w:val="afc"/>
    <w:qFormat/>
    <w:rsid w:val="009A0598"/>
    <w:rPr>
      <w:rFonts w:eastAsia="仿宋" w:cstheme="minorBidi"/>
      <w:b/>
      <w:kern w:val="2"/>
      <w:sz w:val="24"/>
      <w:szCs w:val="22"/>
    </w:rPr>
  </w:style>
  <w:style w:type="table" w:customStyle="1" w:styleId="11">
    <w:name w:val="网格型1"/>
    <w:basedOn w:val="a1"/>
    <w:qFormat/>
    <w:rsid w:val="009A05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表名"/>
    <w:basedOn w:val="a"/>
    <w:link w:val="aff"/>
    <w:qFormat/>
    <w:rsid w:val="009A0598"/>
    <w:pPr>
      <w:jc w:val="center"/>
    </w:pPr>
    <w:rPr>
      <w:b/>
      <w:sz w:val="24"/>
    </w:rPr>
  </w:style>
  <w:style w:type="character" w:customStyle="1" w:styleId="aff">
    <w:name w:val="表名 字符"/>
    <w:basedOn w:val="a0"/>
    <w:link w:val="afe"/>
    <w:qFormat/>
    <w:rsid w:val="009A0598"/>
    <w:rPr>
      <w:rFonts w:eastAsia="仿宋" w:cstheme="minorBidi"/>
      <w:b/>
      <w:kern w:val="2"/>
      <w:sz w:val="24"/>
      <w:szCs w:val="22"/>
    </w:rPr>
  </w:style>
  <w:style w:type="paragraph" w:customStyle="1" w:styleId="41">
    <w:name w:val="标题4"/>
    <w:basedOn w:val="a"/>
    <w:link w:val="42"/>
    <w:qFormat/>
    <w:rsid w:val="009A0598"/>
    <w:rPr>
      <w:b/>
    </w:rPr>
  </w:style>
  <w:style w:type="character" w:customStyle="1" w:styleId="42">
    <w:name w:val="标题4 字符"/>
    <w:basedOn w:val="a0"/>
    <w:link w:val="41"/>
    <w:qFormat/>
    <w:rsid w:val="009A0598"/>
    <w:rPr>
      <w:rFonts w:eastAsia="仿宋" w:cstheme="minorBidi"/>
      <w:b/>
      <w:kern w:val="2"/>
      <w:sz w:val="28"/>
      <w:szCs w:val="22"/>
    </w:rPr>
  </w:style>
  <w:style w:type="table" w:customStyle="1" w:styleId="23">
    <w:name w:val="网格型2"/>
    <w:basedOn w:val="a1"/>
    <w:uiPriority w:val="99"/>
    <w:unhideWhenUsed/>
    <w:qFormat/>
    <w:rsid w:val="009A059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标准"/>
    <w:basedOn w:val="a"/>
    <w:link w:val="aff1"/>
    <w:qFormat/>
    <w:rsid w:val="009A0598"/>
    <w:pPr>
      <w:spacing w:line="560" w:lineRule="exact"/>
      <w:ind w:firstLineChars="200" w:firstLine="560"/>
    </w:pPr>
    <w:rPr>
      <w:rFonts w:cs="宋体"/>
      <w:szCs w:val="20"/>
    </w:rPr>
  </w:style>
  <w:style w:type="character" w:customStyle="1" w:styleId="aff1">
    <w:name w:val="标准 字符"/>
    <w:basedOn w:val="a0"/>
    <w:link w:val="aff0"/>
    <w:qFormat/>
    <w:rsid w:val="009A0598"/>
    <w:rPr>
      <w:rFonts w:eastAsia="仿宋" w:cs="宋体"/>
      <w:kern w:val="2"/>
      <w:sz w:val="28"/>
    </w:rPr>
  </w:style>
  <w:style w:type="table" w:customStyle="1" w:styleId="TableGrid">
    <w:name w:val="TableGrid"/>
    <w:qFormat/>
    <w:rsid w:val="009A0598"/>
    <w:rPr>
      <w:rFonts w:ascii="Romantic" w:eastAsiaTheme="minorEastAsia" w:hAnsi="Romantic" w:cstheme="minorBidi"/>
    </w:rPr>
    <w:tblPr>
      <w:tblCellMar>
        <w:top w:w="0" w:type="dxa"/>
        <w:left w:w="0" w:type="dxa"/>
        <w:bottom w:w="0" w:type="dxa"/>
        <w:right w:w="0" w:type="dxa"/>
      </w:tblCellMar>
    </w:tblPr>
  </w:style>
  <w:style w:type="paragraph" w:customStyle="1" w:styleId="aff2">
    <w:name w:val="报告表格"/>
    <w:basedOn w:val="a"/>
    <w:link w:val="Charc"/>
    <w:qFormat/>
    <w:rsid w:val="009A0598"/>
    <w:pPr>
      <w:widowControl/>
      <w:spacing w:line="240" w:lineRule="auto"/>
      <w:jc w:val="center"/>
    </w:pPr>
    <w:rPr>
      <w:rFonts w:ascii="仿宋" w:hAnsi="宋体" w:cs="Times New Roman"/>
      <w:sz w:val="21"/>
      <w:szCs w:val="24"/>
    </w:rPr>
  </w:style>
  <w:style w:type="character" w:customStyle="1" w:styleId="Charc">
    <w:name w:val="报告表格 Char"/>
    <w:link w:val="aff2"/>
    <w:qFormat/>
    <w:rsid w:val="009A0598"/>
    <w:rPr>
      <w:rFonts w:ascii="仿宋" w:eastAsia="仿宋" w:hAnsi="宋体"/>
      <w:kern w:val="2"/>
      <w:sz w:val="21"/>
      <w:szCs w:val="24"/>
    </w:rPr>
  </w:style>
  <w:style w:type="character" w:customStyle="1" w:styleId="Char">
    <w:name w:val="正文缩进 Char"/>
    <w:link w:val="a3"/>
    <w:qFormat/>
    <w:locked/>
    <w:rsid w:val="009A0598"/>
    <w:rPr>
      <w:rFonts w:ascii="Calibri" w:hAnsi="Calibri"/>
      <w:sz w:val="24"/>
      <w:szCs w:val="24"/>
    </w:rPr>
  </w:style>
  <w:style w:type="character" w:customStyle="1" w:styleId="Char0">
    <w:name w:val="文档结构图 Char"/>
    <w:basedOn w:val="a0"/>
    <w:link w:val="a5"/>
    <w:uiPriority w:val="99"/>
    <w:semiHidden/>
    <w:qFormat/>
    <w:rsid w:val="009A0598"/>
    <w:rPr>
      <w:rFonts w:ascii="宋体" w:hAnsi="Calibri"/>
      <w:sz w:val="18"/>
      <w:szCs w:val="18"/>
    </w:rPr>
  </w:style>
  <w:style w:type="character" w:customStyle="1" w:styleId="Char2">
    <w:name w:val="正文文本 Char"/>
    <w:basedOn w:val="a0"/>
    <w:link w:val="a7"/>
    <w:uiPriority w:val="99"/>
    <w:qFormat/>
    <w:rsid w:val="009A0598"/>
    <w:rPr>
      <w:sz w:val="24"/>
      <w:szCs w:val="24"/>
    </w:rPr>
  </w:style>
  <w:style w:type="character" w:customStyle="1" w:styleId="Char3">
    <w:name w:val="正文文本缩进 Char"/>
    <w:basedOn w:val="a0"/>
    <w:link w:val="a8"/>
    <w:uiPriority w:val="99"/>
    <w:qFormat/>
    <w:rsid w:val="009A0598"/>
    <w:rPr>
      <w:sz w:val="24"/>
      <w:szCs w:val="24"/>
    </w:rPr>
  </w:style>
  <w:style w:type="character" w:customStyle="1" w:styleId="Char4">
    <w:name w:val="纯文本 Char"/>
    <w:basedOn w:val="a0"/>
    <w:link w:val="a9"/>
    <w:uiPriority w:val="99"/>
    <w:qFormat/>
    <w:rsid w:val="009A0598"/>
    <w:rPr>
      <w:rFonts w:ascii="宋体" w:hAnsi="Courier New"/>
      <w:sz w:val="21"/>
      <w:szCs w:val="21"/>
    </w:rPr>
  </w:style>
  <w:style w:type="character" w:customStyle="1" w:styleId="2Char0">
    <w:name w:val="正文文本缩进 2 Char"/>
    <w:basedOn w:val="a0"/>
    <w:link w:val="20"/>
    <w:uiPriority w:val="99"/>
    <w:qFormat/>
    <w:rsid w:val="009A0598"/>
    <w:rPr>
      <w:sz w:val="24"/>
      <w:szCs w:val="24"/>
    </w:rPr>
  </w:style>
  <w:style w:type="character" w:customStyle="1" w:styleId="3Char0">
    <w:name w:val="正文文本缩进 3 Char"/>
    <w:basedOn w:val="a0"/>
    <w:link w:val="31"/>
    <w:uiPriority w:val="99"/>
    <w:qFormat/>
    <w:rsid w:val="009A0598"/>
    <w:rPr>
      <w:sz w:val="16"/>
      <w:szCs w:val="16"/>
    </w:rPr>
  </w:style>
  <w:style w:type="character" w:customStyle="1" w:styleId="2Char1">
    <w:name w:val="正文文本 2 Char"/>
    <w:basedOn w:val="a0"/>
    <w:link w:val="22"/>
    <w:uiPriority w:val="99"/>
    <w:qFormat/>
    <w:rsid w:val="009A0598"/>
    <w:rPr>
      <w:sz w:val="24"/>
      <w:szCs w:val="24"/>
    </w:rPr>
  </w:style>
  <w:style w:type="character" w:customStyle="1" w:styleId="Char9">
    <w:name w:val="标题 Char"/>
    <w:basedOn w:val="a0"/>
    <w:link w:val="af0"/>
    <w:uiPriority w:val="10"/>
    <w:qFormat/>
    <w:rsid w:val="009A0598"/>
    <w:rPr>
      <w:rFonts w:ascii="Cambria" w:hAnsi="Cambria"/>
      <w:b/>
      <w:bCs/>
      <w:sz w:val="32"/>
      <w:szCs w:val="32"/>
    </w:rPr>
  </w:style>
  <w:style w:type="character" w:customStyle="1" w:styleId="Charb">
    <w:name w:val="正文首行缩进 Char"/>
    <w:basedOn w:val="Char2"/>
    <w:link w:val="af2"/>
    <w:uiPriority w:val="99"/>
    <w:qFormat/>
    <w:rsid w:val="009A0598"/>
    <w:rPr>
      <w:sz w:val="21"/>
      <w:szCs w:val="24"/>
    </w:rPr>
  </w:style>
  <w:style w:type="paragraph" w:styleId="aff3">
    <w:name w:val="List Paragraph"/>
    <w:basedOn w:val="a"/>
    <w:uiPriority w:val="34"/>
    <w:qFormat/>
    <w:rsid w:val="009A0598"/>
    <w:pPr>
      <w:spacing w:line="240" w:lineRule="auto"/>
      <w:ind w:firstLineChars="200" w:firstLine="420"/>
    </w:pPr>
    <w:rPr>
      <w:rFonts w:ascii="Calibri" w:eastAsia="宋体" w:hAnsi="Calibri" w:cs="Times New Roman"/>
      <w:sz w:val="21"/>
    </w:rPr>
  </w:style>
  <w:style w:type="paragraph" w:customStyle="1" w:styleId="a00">
    <w:name w:val="a0"/>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Char">
    <w:name w:val="一级正文 Char Char"/>
    <w:link w:val="aff4"/>
    <w:qFormat/>
    <w:locked/>
    <w:rsid w:val="009A0598"/>
    <w:rPr>
      <w:rFonts w:ascii="仿宋_GB2312" w:eastAsia="仿宋_GB2312"/>
      <w:sz w:val="32"/>
      <w:szCs w:val="32"/>
    </w:rPr>
  </w:style>
  <w:style w:type="paragraph" w:customStyle="1" w:styleId="aff4">
    <w:name w:val="一级正文"/>
    <w:basedOn w:val="a"/>
    <w:link w:val="CharChar"/>
    <w:qFormat/>
    <w:rsid w:val="009A0598"/>
    <w:pPr>
      <w:tabs>
        <w:tab w:val="left" w:pos="900"/>
      </w:tabs>
      <w:spacing w:line="240" w:lineRule="auto"/>
      <w:ind w:leftChars="-100" w:left="-2" w:right="210" w:hangingChars="65" w:hanging="208"/>
    </w:pPr>
    <w:rPr>
      <w:rFonts w:ascii="仿宋_GB2312" w:eastAsia="仿宋_GB2312" w:cs="Times New Roman"/>
      <w:kern w:val="0"/>
      <w:sz w:val="32"/>
      <w:szCs w:val="32"/>
    </w:rPr>
  </w:style>
  <w:style w:type="character" w:customStyle="1" w:styleId="fontstyle01">
    <w:name w:val="fontstyle01"/>
    <w:qFormat/>
    <w:rsid w:val="009A0598"/>
    <w:rPr>
      <w:rFonts w:ascii="仿宋_GB2312" w:eastAsia="仿宋_GB2312" w:cs="Times New Roman"/>
      <w:color w:val="000000"/>
      <w:sz w:val="28"/>
      <w:szCs w:val="28"/>
    </w:rPr>
  </w:style>
  <w:style w:type="character" w:customStyle="1" w:styleId="a111">
    <w:name w:val="a111"/>
    <w:qFormat/>
    <w:rsid w:val="009A0598"/>
    <w:rPr>
      <w:rFonts w:cs="Times New Roman"/>
      <w:color w:val="000033"/>
      <w:sz w:val="18"/>
      <w:szCs w:val="18"/>
      <w:u w:val="none"/>
    </w:rPr>
  </w:style>
  <w:style w:type="character" w:customStyle="1" w:styleId="apple-converted-space">
    <w:name w:val="apple-converted-space"/>
    <w:qFormat/>
    <w:rsid w:val="009A0598"/>
    <w:rPr>
      <w:rFonts w:cs="Times New Roman"/>
    </w:rPr>
  </w:style>
  <w:style w:type="character" w:customStyle="1" w:styleId="fontstyle21">
    <w:name w:val="fontstyle21"/>
    <w:qFormat/>
    <w:rsid w:val="009A0598"/>
    <w:rPr>
      <w:rFonts w:ascii="TimesNewRomanPSMT" w:hAnsi="TimesNewRomanPSMT" w:cs="Times New Roman"/>
      <w:color w:val="000000"/>
      <w:sz w:val="18"/>
      <w:szCs w:val="18"/>
    </w:rPr>
  </w:style>
  <w:style w:type="character" w:customStyle="1" w:styleId="PlainTextChar">
    <w:name w:val="Plain Text Char"/>
    <w:qFormat/>
    <w:locked/>
    <w:rsid w:val="009A0598"/>
    <w:rPr>
      <w:rFonts w:ascii="宋体" w:eastAsia="宋体" w:hAnsi="Courier New" w:cs="Courier New"/>
      <w:sz w:val="21"/>
      <w:szCs w:val="21"/>
    </w:rPr>
  </w:style>
  <w:style w:type="character" w:customStyle="1" w:styleId="PlainTextChar1">
    <w:name w:val="Plain Text Char1"/>
    <w:uiPriority w:val="99"/>
    <w:semiHidden/>
    <w:qFormat/>
    <w:rsid w:val="009A0598"/>
    <w:rPr>
      <w:rFonts w:ascii="宋体" w:hAnsi="Courier New" w:cs="Courier New"/>
      <w:kern w:val="2"/>
      <w:sz w:val="21"/>
      <w:szCs w:val="21"/>
    </w:rPr>
  </w:style>
  <w:style w:type="character" w:customStyle="1" w:styleId="font11">
    <w:name w:val="font11"/>
    <w:qFormat/>
    <w:rsid w:val="009A0598"/>
    <w:rPr>
      <w:rFonts w:ascii="宋体" w:eastAsia="宋体" w:hAnsi="宋体" w:cs="宋体"/>
      <w:color w:val="000000"/>
      <w:sz w:val="21"/>
      <w:szCs w:val="21"/>
      <w:u w:val="none"/>
    </w:rPr>
  </w:style>
  <w:style w:type="character" w:customStyle="1" w:styleId="CharChar1">
    <w:name w:val="Char Char1"/>
    <w:qFormat/>
    <w:rsid w:val="009A0598"/>
    <w:rPr>
      <w:rFonts w:ascii="Cambria" w:eastAsia="宋体" w:hAnsi="Cambria" w:cs="Times New Roman"/>
      <w:b/>
      <w:bCs/>
      <w:kern w:val="2"/>
      <w:sz w:val="32"/>
      <w:szCs w:val="32"/>
      <w:lang w:val="en-US" w:eastAsia="zh-CN" w:bidi="ar-SA"/>
    </w:rPr>
  </w:style>
  <w:style w:type="character" w:customStyle="1" w:styleId="fontstyle11">
    <w:name w:val="fontstyle11"/>
    <w:qFormat/>
    <w:rsid w:val="009A0598"/>
    <w:rPr>
      <w:rFonts w:ascii="TimesNewRomanPSMT" w:hAnsi="TimesNewRomanPSMT" w:cs="Times New Roman"/>
      <w:color w:val="000000"/>
      <w:sz w:val="28"/>
      <w:szCs w:val="28"/>
    </w:rPr>
  </w:style>
  <w:style w:type="character" w:customStyle="1" w:styleId="font31">
    <w:name w:val="font31"/>
    <w:qFormat/>
    <w:rsid w:val="009A0598"/>
    <w:rPr>
      <w:rFonts w:ascii="宋体" w:eastAsia="宋体" w:hAnsi="宋体" w:cs="宋体"/>
      <w:color w:val="000000"/>
      <w:sz w:val="24"/>
      <w:szCs w:val="24"/>
      <w:u w:val="none"/>
      <w:vertAlign w:val="superscript"/>
    </w:rPr>
  </w:style>
  <w:style w:type="character" w:customStyle="1" w:styleId="TitleChar">
    <w:name w:val="Title Char"/>
    <w:qFormat/>
    <w:locked/>
    <w:rsid w:val="009A0598"/>
    <w:rPr>
      <w:rFonts w:ascii="Cambria" w:eastAsia="宋体" w:hAnsi="Cambria" w:cs="Times New Roman"/>
      <w:b/>
      <w:bCs/>
      <w:sz w:val="32"/>
      <w:szCs w:val="32"/>
    </w:rPr>
  </w:style>
  <w:style w:type="character" w:customStyle="1" w:styleId="TitleChar1">
    <w:name w:val="Title Char1"/>
    <w:uiPriority w:val="10"/>
    <w:qFormat/>
    <w:rsid w:val="009A0598"/>
    <w:rPr>
      <w:rFonts w:ascii="Cambria" w:hAnsi="Cambria" w:cs="Times New Roman"/>
      <w:b/>
      <w:bCs/>
      <w:kern w:val="2"/>
      <w:sz w:val="32"/>
      <w:szCs w:val="32"/>
    </w:rPr>
  </w:style>
  <w:style w:type="paragraph" w:customStyle="1" w:styleId="xl35">
    <w:name w:val="xl35"/>
    <w:basedOn w:val="a"/>
    <w:qFormat/>
    <w:rsid w:val="009A0598"/>
    <w:pPr>
      <w:widowControl/>
      <w:pBdr>
        <w:bottom w:val="dotted" w:sz="4" w:space="0" w:color="auto"/>
        <w:right w:val="dotted" w:sz="4" w:space="0" w:color="auto"/>
      </w:pBdr>
      <w:spacing w:before="100" w:beforeAutospacing="1" w:after="100" w:afterAutospacing="1" w:line="240" w:lineRule="auto"/>
      <w:jc w:val="center"/>
    </w:pPr>
    <w:rPr>
      <w:rFonts w:ascii="仿宋_GB2312" w:eastAsia="仿宋_GB2312" w:hAnsi="Arial Unicode MS" w:cs="Times New Roman"/>
      <w:kern w:val="0"/>
      <w:sz w:val="24"/>
      <w:szCs w:val="24"/>
    </w:rPr>
  </w:style>
  <w:style w:type="paragraph" w:customStyle="1" w:styleId="12">
    <w:name w:val="样式1"/>
    <w:basedOn w:val="ad"/>
    <w:next w:val="ad"/>
    <w:qFormat/>
    <w:rsid w:val="009A0598"/>
    <w:pPr>
      <w:pBdr>
        <w:bottom w:val="none" w:sz="0" w:space="0" w:color="auto"/>
      </w:pBdr>
      <w:adjustRightInd w:val="0"/>
      <w:spacing w:line="360" w:lineRule="auto"/>
      <w:ind w:firstLineChars="1000" w:firstLine="2100"/>
    </w:pPr>
    <w:rPr>
      <w:rFonts w:eastAsia="宋体" w:cs="Times New Roman"/>
      <w:kern w:val="0"/>
    </w:rPr>
  </w:style>
  <w:style w:type="paragraph" w:customStyle="1" w:styleId="13">
    <w:name w:val="列出段落1"/>
    <w:basedOn w:val="a"/>
    <w:qFormat/>
    <w:rsid w:val="009A0598"/>
    <w:pPr>
      <w:spacing w:line="240" w:lineRule="auto"/>
      <w:ind w:firstLineChars="200" w:firstLine="420"/>
    </w:pPr>
    <w:rPr>
      <w:rFonts w:eastAsia="宋体" w:cs="Times New Roman"/>
      <w:sz w:val="21"/>
      <w:szCs w:val="24"/>
    </w:rPr>
  </w:style>
  <w:style w:type="paragraph" w:customStyle="1" w:styleId="24">
    <w:name w:val="2级目录"/>
    <w:basedOn w:val="a"/>
    <w:qFormat/>
    <w:rsid w:val="009A0598"/>
    <w:pPr>
      <w:keepNext/>
      <w:keepLines/>
      <w:widowControl/>
      <w:jc w:val="left"/>
      <w:outlineLvl w:val="2"/>
    </w:pPr>
    <w:rPr>
      <w:rFonts w:ascii="黑体" w:eastAsia="黑体" w:cs="Times New Roman"/>
      <w:bCs/>
      <w:color w:val="000000"/>
      <w:kern w:val="0"/>
      <w:sz w:val="32"/>
      <w:szCs w:val="24"/>
    </w:rPr>
  </w:style>
  <w:style w:type="paragraph" w:customStyle="1" w:styleId="xl43">
    <w:name w:val="xl43"/>
    <w:basedOn w:val="a"/>
    <w:qFormat/>
    <w:rsid w:val="009A0598"/>
    <w:pPr>
      <w:widowControl/>
      <w:pBdr>
        <w:left w:val="single" w:sz="4" w:space="0" w:color="auto"/>
      </w:pBdr>
      <w:spacing w:before="100" w:beforeAutospacing="1" w:after="100" w:afterAutospacing="1" w:line="240" w:lineRule="auto"/>
      <w:jc w:val="center"/>
      <w:textAlignment w:val="top"/>
    </w:pPr>
    <w:rPr>
      <w:rFonts w:ascii="宋体" w:eastAsia="宋体" w:hAnsi="宋体" w:cs="Times New Roman"/>
      <w:kern w:val="0"/>
      <w:sz w:val="21"/>
      <w:szCs w:val="21"/>
    </w:rPr>
  </w:style>
  <w:style w:type="paragraph" w:customStyle="1" w:styleId="CharCharCharCharCharCharCharChar1CharCharCharCharCharCharChar">
    <w:name w:val="Char Char Char Char Char Char Char Char1 Char Char Char Char Char Char Char"/>
    <w:basedOn w:val="a"/>
    <w:qFormat/>
    <w:rsid w:val="009A0598"/>
    <w:pPr>
      <w:snapToGrid w:val="0"/>
      <w:ind w:firstLineChars="200" w:firstLine="200"/>
    </w:pPr>
    <w:rPr>
      <w:rFonts w:eastAsia="仿宋_GB2312" w:cs="Times New Roman"/>
      <w:sz w:val="24"/>
      <w:szCs w:val="24"/>
    </w:rPr>
  </w:style>
  <w:style w:type="paragraph" w:customStyle="1" w:styleId="CharCharCharCharCharCharCharChar1CharCharCharCharCharCharChar1">
    <w:name w:val="Char Char Char Char Char Char Char Char1 Char Char Char Char Char Char Char1"/>
    <w:basedOn w:val="a"/>
    <w:qFormat/>
    <w:rsid w:val="009A0598"/>
    <w:pPr>
      <w:snapToGrid w:val="0"/>
      <w:ind w:firstLineChars="200" w:firstLine="200"/>
    </w:pPr>
    <w:rPr>
      <w:rFonts w:eastAsia="仿宋_GB2312" w:cs="Times New Roman"/>
      <w:sz w:val="24"/>
      <w:szCs w:val="24"/>
    </w:rPr>
  </w:style>
  <w:style w:type="paragraph" w:customStyle="1" w:styleId="aff5">
    <w:name w:val="表格文字"/>
    <w:basedOn w:val="a"/>
    <w:qFormat/>
    <w:rsid w:val="009A0598"/>
    <w:pPr>
      <w:spacing w:before="60" w:after="60" w:line="240" w:lineRule="atLeast"/>
      <w:jc w:val="center"/>
    </w:pPr>
    <w:rPr>
      <w:rFonts w:eastAsia="宋体" w:cs="Times New Roman"/>
      <w:sz w:val="24"/>
      <w:szCs w:val="24"/>
    </w:rPr>
  </w:style>
  <w:style w:type="paragraph" w:customStyle="1" w:styleId="CharCharCharCharCharCharCharCharChar">
    <w:name w:val="Char Char Char Char Char Char Char Char Char"/>
    <w:basedOn w:val="a"/>
    <w:qFormat/>
    <w:rsid w:val="009A0598"/>
    <w:pPr>
      <w:widowControl/>
      <w:spacing w:after="160" w:line="240" w:lineRule="exact"/>
      <w:jc w:val="left"/>
    </w:pPr>
    <w:rPr>
      <w:rFonts w:ascii="Verdana" w:eastAsia="仿宋_GB2312" w:hAnsi="Verdana" w:cs="Times New Roman"/>
      <w:kern w:val="0"/>
      <w:sz w:val="24"/>
      <w:szCs w:val="20"/>
      <w:lang w:eastAsia="en-US"/>
    </w:rPr>
  </w:style>
  <w:style w:type="paragraph" w:customStyle="1" w:styleId="002">
    <w:name w:val="样式 一级正文 + (符号) 宋体 四号 右侧:  0 厘米 左  0 字符 首行缩进:  2 字符"/>
    <w:basedOn w:val="aff4"/>
    <w:qFormat/>
    <w:rsid w:val="009A0598"/>
    <w:pPr>
      <w:ind w:leftChars="0" w:left="0" w:right="0" w:firstLineChars="200" w:firstLine="200"/>
    </w:pPr>
    <w:rPr>
      <w:rFonts w:eastAsia="宋体" w:hAnsi="宋体" w:cs="宋体"/>
      <w:sz w:val="28"/>
      <w:szCs w:val="20"/>
    </w:rPr>
  </w:style>
  <w:style w:type="paragraph" w:customStyle="1" w:styleId="34">
    <w:name w:val="标题 3 + 新宋体"/>
    <w:basedOn w:val="2"/>
    <w:qFormat/>
    <w:rsid w:val="009A0598"/>
    <w:pPr>
      <w:keepLines w:val="0"/>
      <w:spacing w:beforeLines="0" w:afterLines="0" w:line="560" w:lineRule="exact"/>
      <w:jc w:val="center"/>
    </w:pPr>
    <w:rPr>
      <w:rFonts w:ascii="新宋体" w:eastAsia="新宋体" w:hAnsi="新宋体" w:cs="宋体"/>
      <w:b w:val="0"/>
      <w:bCs w:val="0"/>
      <w:kern w:val="0"/>
      <w:sz w:val="36"/>
      <w:szCs w:val="36"/>
    </w:rPr>
  </w:style>
  <w:style w:type="paragraph" w:customStyle="1" w:styleId="2H2ChapterHeading2ndlevelh22Titre2l2Heading2ph1">
    <w:name w:val="样式 标题 2H2Chapter Heading2nd levelh22Titre2l2Heading 2ph...1"/>
    <w:basedOn w:val="2"/>
    <w:qFormat/>
    <w:rsid w:val="009A0598"/>
    <w:pPr>
      <w:keepNext w:val="0"/>
      <w:keepLines w:val="0"/>
      <w:autoSpaceDE w:val="0"/>
      <w:autoSpaceDN w:val="0"/>
      <w:adjustRightInd w:val="0"/>
      <w:spacing w:beforeLines="0" w:afterLines="0" w:line="500" w:lineRule="exact"/>
      <w:ind w:firstLineChars="198" w:firstLine="596"/>
    </w:pPr>
    <w:rPr>
      <w:rFonts w:ascii="仿宋_GB2312" w:eastAsia="仿宋_GB2312" w:hAnsi="宋体" w:cs="宋体"/>
      <w:bCs w:val="0"/>
      <w:kern w:val="0"/>
      <w:sz w:val="30"/>
      <w:szCs w:val="30"/>
    </w:rPr>
  </w:style>
  <w:style w:type="paragraph" w:customStyle="1" w:styleId="xl24">
    <w:name w:val="xl24"/>
    <w:basedOn w:val="a"/>
    <w:qFormat/>
    <w:rsid w:val="009A0598"/>
    <w:pPr>
      <w:widowControl/>
      <w:pBdr>
        <w:bottom w:val="single" w:sz="4" w:space="0" w:color="auto"/>
        <w:right w:val="dotted" w:sz="4" w:space="0" w:color="auto"/>
      </w:pBdr>
      <w:spacing w:before="100" w:beforeAutospacing="1" w:after="100" w:afterAutospacing="1" w:line="240" w:lineRule="auto"/>
      <w:jc w:val="center"/>
    </w:pPr>
    <w:rPr>
      <w:rFonts w:ascii="仿宋_GB2312" w:eastAsia="仿宋_GB2312" w:hAnsi="宋体" w:cs="Times New Roman"/>
      <w:b/>
      <w:bCs/>
      <w:kern w:val="0"/>
      <w:sz w:val="24"/>
      <w:szCs w:val="24"/>
    </w:rPr>
  </w:style>
  <w:style w:type="paragraph" w:customStyle="1" w:styleId="aff6">
    <w:name w:val="标题第一层"/>
    <w:basedOn w:val="a"/>
    <w:qFormat/>
    <w:rsid w:val="009A0598"/>
    <w:pPr>
      <w:spacing w:line="240" w:lineRule="auto"/>
      <w:jc w:val="center"/>
    </w:pPr>
    <w:rPr>
      <w:rFonts w:ascii="仿宋_GB2312" w:eastAsia="仿宋_GB2312" w:cs="Times New Roman"/>
      <w:b/>
      <w:bCs/>
      <w:sz w:val="36"/>
      <w:szCs w:val="36"/>
    </w:rPr>
  </w:style>
  <w:style w:type="paragraph" w:customStyle="1" w:styleId="p0">
    <w:name w:val="p0"/>
    <w:basedOn w:val="a"/>
    <w:qFormat/>
    <w:rsid w:val="009A0598"/>
    <w:pPr>
      <w:widowControl/>
      <w:spacing w:line="240" w:lineRule="auto"/>
    </w:pPr>
    <w:rPr>
      <w:rFonts w:eastAsia="宋体" w:cs="Times New Roman"/>
      <w:kern w:val="0"/>
      <w:sz w:val="21"/>
      <w:szCs w:val="21"/>
    </w:rPr>
  </w:style>
  <w:style w:type="paragraph" w:customStyle="1" w:styleId="Char10">
    <w:name w:val="Char1"/>
    <w:basedOn w:val="a"/>
    <w:qFormat/>
    <w:rsid w:val="009A0598"/>
    <w:pPr>
      <w:widowControl/>
      <w:spacing w:after="160" w:line="240" w:lineRule="exact"/>
      <w:jc w:val="left"/>
    </w:pPr>
    <w:rPr>
      <w:rFonts w:ascii="Arial" w:eastAsia="宋体" w:hAnsi="Arial" w:cs="Verdana"/>
      <w:b/>
      <w:kern w:val="0"/>
      <w:sz w:val="24"/>
      <w:szCs w:val="20"/>
      <w:lang w:eastAsia="en-US"/>
    </w:rPr>
  </w:style>
  <w:style w:type="paragraph" w:customStyle="1" w:styleId="Chard">
    <w:name w:val="Char"/>
    <w:basedOn w:val="a"/>
    <w:qFormat/>
    <w:rsid w:val="009A0598"/>
    <w:pPr>
      <w:widowControl/>
      <w:spacing w:after="160" w:line="240" w:lineRule="exact"/>
      <w:jc w:val="left"/>
    </w:pPr>
    <w:rPr>
      <w:rFonts w:ascii="Arial" w:eastAsia="宋体" w:hAnsi="Arial" w:cs="Verdana"/>
      <w:b/>
      <w:kern w:val="0"/>
      <w:sz w:val="24"/>
      <w:szCs w:val="20"/>
      <w:lang w:eastAsia="en-US"/>
    </w:rPr>
  </w:style>
  <w:style w:type="paragraph" w:customStyle="1" w:styleId="aff7">
    <w:name w:val="列项◆（三级）"/>
    <w:qFormat/>
    <w:rsid w:val="009A0598"/>
    <w:pPr>
      <w:ind w:leftChars="600" w:left="800" w:hangingChars="200" w:hanging="200"/>
    </w:pPr>
    <w:rPr>
      <w:rFonts w:ascii="宋体"/>
      <w:sz w:val="21"/>
    </w:rPr>
  </w:style>
  <w:style w:type="paragraph" w:customStyle="1" w:styleId="aff8">
    <w:name w:val="表格文字（四）"/>
    <w:basedOn w:val="a"/>
    <w:qFormat/>
    <w:rsid w:val="009A0598"/>
    <w:pPr>
      <w:spacing w:line="240" w:lineRule="auto"/>
      <w:jc w:val="center"/>
    </w:pPr>
    <w:rPr>
      <w:rFonts w:eastAsia="宋体" w:cs="Times New Roman"/>
      <w:sz w:val="18"/>
      <w:szCs w:val="18"/>
    </w:rPr>
  </w:style>
  <w:style w:type="paragraph" w:customStyle="1" w:styleId="25">
    <w:name w:val="列出段落2"/>
    <w:basedOn w:val="a"/>
    <w:qFormat/>
    <w:rsid w:val="009A0598"/>
    <w:pPr>
      <w:spacing w:line="240" w:lineRule="auto"/>
      <w:ind w:firstLineChars="200" w:firstLine="420"/>
    </w:pPr>
    <w:rPr>
      <w:rFonts w:eastAsia="宋体" w:cs="Times New Roman"/>
      <w:sz w:val="21"/>
      <w:szCs w:val="24"/>
    </w:rPr>
  </w:style>
  <w:style w:type="character" w:styleId="aff9">
    <w:name w:val="Placeholder Text"/>
    <w:uiPriority w:val="99"/>
    <w:semiHidden/>
    <w:qFormat/>
    <w:rsid w:val="009A0598"/>
    <w:rPr>
      <w:rFonts w:cs="Times New Roman"/>
      <w:color w:val="808080"/>
    </w:rPr>
  </w:style>
  <w:style w:type="paragraph" w:customStyle="1" w:styleId="font5">
    <w:name w:val="font5"/>
    <w:basedOn w:val="a"/>
    <w:qFormat/>
    <w:rsid w:val="009A0598"/>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6">
    <w:name w:val="font6"/>
    <w:basedOn w:val="a"/>
    <w:qFormat/>
    <w:rsid w:val="009A0598"/>
    <w:pPr>
      <w:widowControl/>
      <w:spacing w:before="100" w:beforeAutospacing="1" w:after="100" w:afterAutospacing="1" w:line="240" w:lineRule="auto"/>
      <w:jc w:val="left"/>
    </w:pPr>
    <w:rPr>
      <w:rFonts w:ascii="宋体" w:eastAsia="宋体" w:hAnsi="宋体" w:cs="宋体"/>
      <w:color w:val="000000"/>
      <w:kern w:val="0"/>
      <w:sz w:val="21"/>
      <w:szCs w:val="21"/>
    </w:rPr>
  </w:style>
  <w:style w:type="paragraph" w:customStyle="1" w:styleId="font7">
    <w:name w:val="font7"/>
    <w:basedOn w:val="a"/>
    <w:qFormat/>
    <w:rsid w:val="009A0598"/>
    <w:pPr>
      <w:widowControl/>
      <w:spacing w:before="100" w:beforeAutospacing="1" w:after="100" w:afterAutospacing="1" w:line="240" w:lineRule="auto"/>
      <w:jc w:val="left"/>
    </w:pPr>
    <w:rPr>
      <w:rFonts w:ascii="Calibri" w:eastAsia="宋体" w:hAnsi="Calibri" w:cs="Calibri"/>
      <w:color w:val="000000"/>
      <w:kern w:val="0"/>
      <w:sz w:val="21"/>
      <w:szCs w:val="21"/>
    </w:rPr>
  </w:style>
  <w:style w:type="paragraph" w:customStyle="1" w:styleId="font8">
    <w:name w:val="font8"/>
    <w:basedOn w:val="a"/>
    <w:qFormat/>
    <w:rsid w:val="009A0598"/>
    <w:pPr>
      <w:widowControl/>
      <w:spacing w:before="100" w:beforeAutospacing="1" w:after="100" w:afterAutospacing="1" w:line="240" w:lineRule="auto"/>
      <w:jc w:val="left"/>
    </w:pPr>
    <w:rPr>
      <w:rFonts w:ascii="Calibri" w:eastAsia="宋体" w:hAnsi="Calibri" w:cs="Calibri"/>
      <w:b/>
      <w:bCs/>
      <w:color w:val="000000"/>
      <w:kern w:val="0"/>
      <w:sz w:val="21"/>
      <w:szCs w:val="21"/>
    </w:rPr>
  </w:style>
  <w:style w:type="paragraph" w:customStyle="1" w:styleId="font9">
    <w:name w:val="font9"/>
    <w:basedOn w:val="a"/>
    <w:qFormat/>
    <w:rsid w:val="009A0598"/>
    <w:pPr>
      <w:widowControl/>
      <w:spacing w:before="100" w:beforeAutospacing="1" w:after="100" w:afterAutospacing="1" w:line="240" w:lineRule="auto"/>
      <w:jc w:val="left"/>
    </w:pPr>
    <w:rPr>
      <w:rFonts w:ascii="宋体" w:eastAsia="宋体" w:hAnsi="宋体" w:cs="宋体"/>
      <w:b/>
      <w:bCs/>
      <w:color w:val="000000"/>
      <w:kern w:val="0"/>
      <w:sz w:val="21"/>
      <w:szCs w:val="21"/>
    </w:rPr>
  </w:style>
  <w:style w:type="paragraph" w:customStyle="1" w:styleId="font10">
    <w:name w:val="font10"/>
    <w:basedOn w:val="a"/>
    <w:qFormat/>
    <w:rsid w:val="009A0598"/>
    <w:pPr>
      <w:widowControl/>
      <w:spacing w:before="100" w:beforeAutospacing="1" w:after="100" w:afterAutospacing="1" w:line="240" w:lineRule="auto"/>
      <w:jc w:val="left"/>
    </w:pPr>
    <w:rPr>
      <w:rFonts w:eastAsia="宋体" w:cs="Times New Roman"/>
      <w:color w:val="000000"/>
      <w:kern w:val="0"/>
      <w:sz w:val="21"/>
      <w:szCs w:val="21"/>
    </w:rPr>
  </w:style>
  <w:style w:type="paragraph" w:customStyle="1" w:styleId="xl65">
    <w:name w:val="xl65"/>
    <w:basedOn w:val="a"/>
    <w:qFormat/>
    <w:rsid w:val="009A0598"/>
    <w:pPr>
      <w:widowControl/>
      <w:pBdr>
        <w:bottom w:val="single" w:sz="8" w:space="0" w:color="auto"/>
        <w:right w:val="single" w:sz="8" w:space="0" w:color="auto"/>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67">
    <w:name w:val="xl67"/>
    <w:basedOn w:val="a"/>
    <w:qFormat/>
    <w:rsid w:val="009A0598"/>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eastAsia="宋体" w:cs="Times New Roman"/>
      <w:kern w:val="0"/>
      <w:sz w:val="21"/>
      <w:szCs w:val="21"/>
    </w:rPr>
  </w:style>
  <w:style w:type="paragraph" w:customStyle="1" w:styleId="xl68">
    <w:name w:val="xl68"/>
    <w:basedOn w:val="a"/>
    <w:qFormat/>
    <w:rsid w:val="009A0598"/>
    <w:pPr>
      <w:widowControl/>
      <w:pBdr>
        <w:bottom w:val="single" w:sz="8" w:space="0" w:color="auto"/>
        <w:right w:val="single" w:sz="8" w:space="0" w:color="auto"/>
      </w:pBdr>
      <w:spacing w:before="100" w:beforeAutospacing="1" w:after="100" w:afterAutospacing="1" w:line="240" w:lineRule="auto"/>
      <w:jc w:val="center"/>
    </w:pPr>
    <w:rPr>
      <w:rFonts w:eastAsia="宋体" w:cs="Times New Roman"/>
      <w:kern w:val="0"/>
      <w:sz w:val="21"/>
      <w:szCs w:val="21"/>
    </w:rPr>
  </w:style>
  <w:style w:type="paragraph" w:customStyle="1" w:styleId="xl69">
    <w:name w:val="xl69"/>
    <w:basedOn w:val="a"/>
    <w:qFormat/>
    <w:rsid w:val="009A0598"/>
    <w:pPr>
      <w:widowControl/>
      <w:pBdr>
        <w:bottom w:val="single" w:sz="8" w:space="0" w:color="000000"/>
        <w:right w:val="single" w:sz="8" w:space="0" w:color="000000"/>
      </w:pBdr>
      <w:spacing w:before="100" w:beforeAutospacing="1" w:after="100" w:afterAutospacing="1" w:line="240" w:lineRule="auto"/>
      <w:jc w:val="left"/>
      <w:textAlignment w:val="top"/>
    </w:pPr>
    <w:rPr>
      <w:rFonts w:ascii="宋体" w:eastAsia="宋体" w:hAnsi="宋体" w:cs="宋体"/>
      <w:kern w:val="0"/>
      <w:sz w:val="24"/>
      <w:szCs w:val="24"/>
    </w:rPr>
  </w:style>
  <w:style w:type="paragraph" w:customStyle="1" w:styleId="xl70">
    <w:name w:val="xl70"/>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71">
    <w:name w:val="xl71"/>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72">
    <w:name w:val="xl72"/>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73">
    <w:name w:val="xl73"/>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color w:val="000000"/>
      <w:kern w:val="0"/>
      <w:sz w:val="24"/>
      <w:szCs w:val="24"/>
    </w:rPr>
  </w:style>
  <w:style w:type="paragraph" w:customStyle="1" w:styleId="xl74">
    <w:name w:val="xl74"/>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eastAsia="宋体" w:cs="Times New Roman"/>
      <w:color w:val="000000"/>
      <w:kern w:val="0"/>
      <w:sz w:val="21"/>
      <w:szCs w:val="21"/>
    </w:rPr>
  </w:style>
  <w:style w:type="paragraph" w:customStyle="1" w:styleId="xl75">
    <w:name w:val="xl75"/>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b/>
      <w:bCs/>
      <w:color w:val="000000"/>
      <w:kern w:val="0"/>
      <w:sz w:val="21"/>
      <w:szCs w:val="21"/>
    </w:rPr>
  </w:style>
  <w:style w:type="paragraph" w:customStyle="1" w:styleId="xl76">
    <w:name w:val="xl76"/>
    <w:basedOn w:val="a"/>
    <w:qFormat/>
    <w:rsid w:val="009A0598"/>
    <w:pPr>
      <w:widowControl/>
      <w:pBdr>
        <w:left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77">
    <w:name w:val="xl77"/>
    <w:basedOn w:val="a"/>
    <w:qFormat/>
    <w:rsid w:val="009A0598"/>
    <w:pPr>
      <w:widowControl/>
      <w:pBdr>
        <w:left w:val="single" w:sz="8" w:space="0" w:color="000000"/>
        <w:bottom w:val="single" w:sz="8" w:space="0" w:color="000000"/>
        <w:right w:val="single" w:sz="8" w:space="0" w:color="000000"/>
      </w:pBdr>
      <w:spacing w:before="100" w:beforeAutospacing="1" w:after="100" w:afterAutospacing="1" w:line="240" w:lineRule="auto"/>
      <w:jc w:val="center"/>
    </w:pPr>
    <w:rPr>
      <w:rFonts w:eastAsia="宋体" w:cs="Times New Roman"/>
      <w:color w:val="000000"/>
      <w:kern w:val="0"/>
      <w:sz w:val="21"/>
      <w:szCs w:val="21"/>
    </w:rPr>
  </w:style>
  <w:style w:type="paragraph" w:customStyle="1" w:styleId="xl78">
    <w:name w:val="xl78"/>
    <w:basedOn w:val="a"/>
    <w:qFormat/>
    <w:rsid w:val="009A0598"/>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宋体" w:cs="Times New Roman"/>
      <w:kern w:val="0"/>
      <w:sz w:val="21"/>
      <w:szCs w:val="21"/>
    </w:rPr>
  </w:style>
  <w:style w:type="paragraph" w:customStyle="1" w:styleId="xl79">
    <w:name w:val="xl79"/>
    <w:basedOn w:val="a"/>
    <w:qFormat/>
    <w:rsid w:val="009A0598"/>
    <w:pPr>
      <w:widowControl/>
      <w:pBdr>
        <w:bottom w:val="single" w:sz="8" w:space="0" w:color="000000"/>
        <w:right w:val="single" w:sz="8" w:space="0" w:color="000000"/>
      </w:pBdr>
      <w:spacing w:before="100" w:beforeAutospacing="1" w:after="100" w:afterAutospacing="1" w:line="240" w:lineRule="auto"/>
    </w:pPr>
    <w:rPr>
      <w:rFonts w:ascii="宋体" w:eastAsia="宋体" w:hAnsi="宋体" w:cs="宋体"/>
      <w:color w:val="000000"/>
      <w:kern w:val="0"/>
      <w:sz w:val="21"/>
      <w:szCs w:val="21"/>
    </w:rPr>
  </w:style>
  <w:style w:type="paragraph" w:customStyle="1" w:styleId="xl80">
    <w:name w:val="xl80"/>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仿宋" w:hAnsi="仿宋" w:cs="宋体"/>
      <w:color w:val="000000"/>
      <w:kern w:val="0"/>
      <w:sz w:val="21"/>
      <w:szCs w:val="21"/>
    </w:rPr>
  </w:style>
  <w:style w:type="paragraph" w:customStyle="1" w:styleId="xl81">
    <w:name w:val="xl81"/>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82">
    <w:name w:val="xl82"/>
    <w:basedOn w:val="a"/>
    <w:qFormat/>
    <w:rsid w:val="009A0598"/>
    <w:pPr>
      <w:widowControl/>
      <w:pBdr>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21"/>
      <w:szCs w:val="21"/>
    </w:rPr>
  </w:style>
  <w:style w:type="paragraph" w:customStyle="1" w:styleId="xl83">
    <w:name w:val="xl83"/>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kern w:val="0"/>
      <w:sz w:val="21"/>
      <w:szCs w:val="21"/>
    </w:rPr>
  </w:style>
  <w:style w:type="paragraph" w:customStyle="1" w:styleId="xl84">
    <w:name w:val="xl84"/>
    <w:basedOn w:val="a"/>
    <w:qFormat/>
    <w:rsid w:val="009A0598"/>
    <w:pPr>
      <w:widowControl/>
      <w:pBdr>
        <w:bottom w:val="single" w:sz="8" w:space="0" w:color="auto"/>
        <w:right w:val="single" w:sz="8" w:space="0" w:color="auto"/>
      </w:pBdr>
      <w:spacing w:before="100" w:beforeAutospacing="1" w:after="100" w:afterAutospacing="1" w:line="240" w:lineRule="auto"/>
      <w:jc w:val="center"/>
      <w:textAlignment w:val="top"/>
    </w:pPr>
    <w:rPr>
      <w:rFonts w:ascii="宋体" w:eastAsia="宋体" w:hAnsi="宋体" w:cs="宋体"/>
      <w:kern w:val="0"/>
      <w:sz w:val="21"/>
      <w:szCs w:val="21"/>
    </w:rPr>
  </w:style>
  <w:style w:type="paragraph" w:customStyle="1" w:styleId="xl85">
    <w:name w:val="xl85"/>
    <w:basedOn w:val="a"/>
    <w:qFormat/>
    <w:rsid w:val="009A0598"/>
    <w:pPr>
      <w:widowControl/>
      <w:pBdr>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24"/>
      <w:szCs w:val="24"/>
    </w:rPr>
  </w:style>
  <w:style w:type="paragraph" w:customStyle="1" w:styleId="xl86">
    <w:name w:val="xl86"/>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kern w:val="0"/>
      <w:sz w:val="24"/>
      <w:szCs w:val="24"/>
    </w:rPr>
  </w:style>
  <w:style w:type="paragraph" w:customStyle="1" w:styleId="xl87">
    <w:name w:val="xl87"/>
    <w:basedOn w:val="a"/>
    <w:qFormat/>
    <w:rsid w:val="009A0598"/>
    <w:pPr>
      <w:widowControl/>
      <w:pBdr>
        <w:top w:val="single" w:sz="8" w:space="0" w:color="000000"/>
        <w:left w:val="single" w:sz="8" w:space="0" w:color="000000"/>
        <w:right w:val="single" w:sz="8" w:space="0" w:color="000000"/>
      </w:pBdr>
      <w:spacing w:before="100" w:beforeAutospacing="1" w:after="100" w:afterAutospacing="1" w:line="240" w:lineRule="auto"/>
    </w:pPr>
    <w:rPr>
      <w:rFonts w:ascii="宋体" w:eastAsia="宋体" w:hAnsi="宋体" w:cs="宋体"/>
      <w:b/>
      <w:bCs/>
      <w:kern w:val="0"/>
      <w:sz w:val="21"/>
      <w:szCs w:val="21"/>
    </w:rPr>
  </w:style>
  <w:style w:type="paragraph" w:customStyle="1" w:styleId="xl88">
    <w:name w:val="xl88"/>
    <w:basedOn w:val="a"/>
    <w:qFormat/>
    <w:rsid w:val="009A0598"/>
    <w:pPr>
      <w:widowControl/>
      <w:pBdr>
        <w:top w:val="single" w:sz="8" w:space="0" w:color="000000"/>
        <w:right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89">
    <w:name w:val="xl89"/>
    <w:basedOn w:val="a"/>
    <w:qFormat/>
    <w:rsid w:val="009A0598"/>
    <w:pPr>
      <w:widowControl/>
      <w:pBdr>
        <w:top w:val="single" w:sz="8" w:space="0" w:color="000000"/>
        <w:left w:val="single" w:sz="8" w:space="0" w:color="000000"/>
        <w:bottom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0">
    <w:name w:val="xl90"/>
    <w:basedOn w:val="a"/>
    <w:qFormat/>
    <w:rsid w:val="009A0598"/>
    <w:pPr>
      <w:widowControl/>
      <w:pBdr>
        <w:top w:val="single" w:sz="8" w:space="0" w:color="000000"/>
        <w:bottom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1">
    <w:name w:val="xl91"/>
    <w:basedOn w:val="a"/>
    <w:qFormat/>
    <w:rsid w:val="009A0598"/>
    <w:pPr>
      <w:widowControl/>
      <w:pBdr>
        <w:top w:val="single" w:sz="8" w:space="0" w:color="000000"/>
        <w:bottom w:val="single" w:sz="8" w:space="0" w:color="000000"/>
        <w:right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2">
    <w:name w:val="xl92"/>
    <w:basedOn w:val="a"/>
    <w:qFormat/>
    <w:rsid w:val="009A0598"/>
    <w:pPr>
      <w:widowControl/>
      <w:pBdr>
        <w:left w:val="single" w:sz="8" w:space="0" w:color="000000"/>
        <w:right w:val="single" w:sz="8" w:space="0" w:color="000000"/>
      </w:pBdr>
      <w:spacing w:before="100" w:beforeAutospacing="1" w:after="100" w:afterAutospacing="1" w:line="240" w:lineRule="auto"/>
    </w:pPr>
    <w:rPr>
      <w:rFonts w:ascii="宋体" w:eastAsia="宋体" w:hAnsi="宋体" w:cs="宋体"/>
      <w:b/>
      <w:bCs/>
      <w:kern w:val="0"/>
      <w:sz w:val="21"/>
      <w:szCs w:val="21"/>
    </w:rPr>
  </w:style>
  <w:style w:type="paragraph" w:customStyle="1" w:styleId="xl93">
    <w:name w:val="xl93"/>
    <w:basedOn w:val="a"/>
    <w:qFormat/>
    <w:rsid w:val="009A0598"/>
    <w:pPr>
      <w:widowControl/>
      <w:pBdr>
        <w:right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4">
    <w:name w:val="xl94"/>
    <w:basedOn w:val="a"/>
    <w:qFormat/>
    <w:rsid w:val="009A0598"/>
    <w:pPr>
      <w:widowControl/>
      <w:pBdr>
        <w:top w:val="single" w:sz="8" w:space="0" w:color="000000"/>
        <w:left w:val="single" w:sz="8" w:space="0" w:color="000000"/>
        <w:right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5">
    <w:name w:val="xl95"/>
    <w:basedOn w:val="a"/>
    <w:qFormat/>
    <w:rsid w:val="009A0598"/>
    <w:pPr>
      <w:widowControl/>
      <w:pBdr>
        <w:left w:val="single" w:sz="8" w:space="0" w:color="000000"/>
        <w:bottom w:val="single" w:sz="8" w:space="0" w:color="000000"/>
        <w:right w:val="single" w:sz="8" w:space="0" w:color="000000"/>
      </w:pBdr>
      <w:spacing w:before="100" w:beforeAutospacing="1" w:after="100" w:afterAutospacing="1" w:line="240" w:lineRule="auto"/>
    </w:pPr>
    <w:rPr>
      <w:rFonts w:ascii="宋体" w:eastAsia="宋体" w:hAnsi="宋体" w:cs="宋体"/>
      <w:b/>
      <w:bCs/>
      <w:kern w:val="0"/>
      <w:sz w:val="21"/>
      <w:szCs w:val="21"/>
    </w:rPr>
  </w:style>
  <w:style w:type="paragraph" w:customStyle="1" w:styleId="xl96">
    <w:name w:val="xl96"/>
    <w:basedOn w:val="a"/>
    <w:qFormat/>
    <w:rsid w:val="009A0598"/>
    <w:pPr>
      <w:widowControl/>
      <w:pBdr>
        <w:left w:val="single" w:sz="8" w:space="0" w:color="000000"/>
        <w:bottom w:val="single" w:sz="8" w:space="0" w:color="000000"/>
        <w:right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7">
    <w:name w:val="xl97"/>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98">
    <w:name w:val="xl98"/>
    <w:basedOn w:val="a"/>
    <w:qFormat/>
    <w:rsid w:val="009A0598"/>
    <w:pPr>
      <w:widowControl/>
      <w:pBdr>
        <w:left w:val="single" w:sz="8" w:space="0" w:color="000000"/>
        <w:bottom w:val="single" w:sz="8" w:space="0" w:color="000000"/>
        <w:right w:val="single" w:sz="8" w:space="0" w:color="000000"/>
      </w:pBdr>
      <w:spacing w:before="100" w:beforeAutospacing="1" w:after="100" w:afterAutospacing="1" w:line="240" w:lineRule="auto"/>
      <w:jc w:val="center"/>
    </w:pPr>
    <w:rPr>
      <w:rFonts w:ascii="宋体" w:eastAsia="宋体" w:hAnsi="宋体" w:cs="宋体"/>
      <w:b/>
      <w:bCs/>
      <w:color w:val="000000"/>
      <w:kern w:val="0"/>
      <w:sz w:val="21"/>
      <w:szCs w:val="21"/>
    </w:rPr>
  </w:style>
  <w:style w:type="paragraph" w:customStyle="1" w:styleId="xl99">
    <w:name w:val="xl99"/>
    <w:basedOn w:val="a"/>
    <w:qFormat/>
    <w:rsid w:val="009A0598"/>
    <w:pPr>
      <w:widowControl/>
      <w:pBdr>
        <w:bottom w:val="single" w:sz="8" w:space="0" w:color="000000"/>
        <w:right w:val="single" w:sz="8" w:space="0" w:color="000000"/>
      </w:pBdr>
      <w:spacing w:before="100" w:beforeAutospacing="1" w:after="100" w:afterAutospacing="1" w:line="240" w:lineRule="auto"/>
    </w:pPr>
    <w:rPr>
      <w:rFonts w:ascii="宋体" w:eastAsia="宋体" w:hAnsi="宋体" w:cs="宋体"/>
      <w:b/>
      <w:bCs/>
      <w:color w:val="000000"/>
      <w:kern w:val="0"/>
      <w:sz w:val="21"/>
      <w:szCs w:val="21"/>
    </w:rPr>
  </w:style>
  <w:style w:type="paragraph" w:customStyle="1" w:styleId="xl100">
    <w:name w:val="xl100"/>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宋体" w:eastAsia="宋体" w:hAnsi="宋体" w:cs="宋体"/>
      <w:b/>
      <w:bCs/>
      <w:color w:val="000000"/>
      <w:kern w:val="0"/>
      <w:sz w:val="21"/>
      <w:szCs w:val="21"/>
    </w:rPr>
  </w:style>
  <w:style w:type="paragraph" w:customStyle="1" w:styleId="xl101">
    <w:name w:val="xl101"/>
    <w:basedOn w:val="a"/>
    <w:qFormat/>
    <w:rsid w:val="009A0598"/>
    <w:pPr>
      <w:widowControl/>
      <w:pBdr>
        <w:bottom w:val="single" w:sz="8" w:space="0" w:color="000000"/>
        <w:right w:val="single" w:sz="8" w:space="0" w:color="000000"/>
      </w:pBdr>
      <w:spacing w:before="100" w:beforeAutospacing="1" w:after="100" w:afterAutospacing="1" w:line="240" w:lineRule="auto"/>
    </w:pPr>
    <w:rPr>
      <w:rFonts w:ascii="Calibri" w:eastAsia="宋体" w:hAnsi="Calibri" w:cs="Calibri"/>
      <w:color w:val="000000"/>
      <w:kern w:val="0"/>
      <w:sz w:val="21"/>
      <w:szCs w:val="21"/>
    </w:rPr>
  </w:style>
  <w:style w:type="paragraph" w:customStyle="1" w:styleId="xl102">
    <w:name w:val="xl102"/>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Calibri" w:eastAsia="宋体" w:hAnsi="Calibri" w:cs="Calibri"/>
      <w:b/>
      <w:bCs/>
      <w:color w:val="000000"/>
      <w:kern w:val="0"/>
      <w:sz w:val="24"/>
      <w:szCs w:val="24"/>
    </w:rPr>
  </w:style>
  <w:style w:type="paragraph" w:customStyle="1" w:styleId="xl103">
    <w:name w:val="xl103"/>
    <w:basedOn w:val="a"/>
    <w:qFormat/>
    <w:rsid w:val="009A0598"/>
    <w:pPr>
      <w:widowControl/>
      <w:pBdr>
        <w:bottom w:val="single" w:sz="8" w:space="0" w:color="000000"/>
        <w:right w:val="single" w:sz="8" w:space="0" w:color="000000"/>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104">
    <w:name w:val="xl104"/>
    <w:basedOn w:val="a"/>
    <w:qFormat/>
    <w:rsid w:val="009A0598"/>
    <w:pPr>
      <w:widowControl/>
      <w:pBdr>
        <w:bottom w:val="single" w:sz="8" w:space="0" w:color="000000"/>
        <w:right w:val="single" w:sz="8" w:space="0" w:color="000000"/>
      </w:pBdr>
      <w:spacing w:before="100" w:beforeAutospacing="1" w:after="100" w:afterAutospacing="1" w:line="240" w:lineRule="auto"/>
      <w:jc w:val="right"/>
    </w:pPr>
    <w:rPr>
      <w:rFonts w:ascii="Calibri" w:eastAsia="宋体" w:hAnsi="Calibri" w:cs="Calibri"/>
      <w:color w:val="000000"/>
      <w:kern w:val="0"/>
      <w:sz w:val="24"/>
      <w:szCs w:val="24"/>
    </w:rPr>
  </w:style>
  <w:style w:type="paragraph" w:customStyle="1" w:styleId="xl105">
    <w:name w:val="xl105"/>
    <w:basedOn w:val="a"/>
    <w:qFormat/>
    <w:rsid w:val="009A0598"/>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eastAsia="宋体" w:cs="Times New Roman"/>
      <w:kern w:val="0"/>
      <w:sz w:val="21"/>
      <w:szCs w:val="21"/>
    </w:rPr>
  </w:style>
  <w:style w:type="paragraph" w:customStyle="1" w:styleId="xl106">
    <w:name w:val="xl106"/>
    <w:basedOn w:val="a"/>
    <w:qFormat/>
    <w:rsid w:val="009A0598"/>
    <w:pPr>
      <w:widowControl/>
      <w:pBdr>
        <w:bottom w:val="single" w:sz="8" w:space="0" w:color="000000"/>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07">
    <w:name w:val="xl107"/>
    <w:basedOn w:val="a"/>
    <w:qFormat/>
    <w:rsid w:val="009A0598"/>
    <w:pPr>
      <w:widowControl/>
      <w:pBdr>
        <w:bottom w:val="single" w:sz="8" w:space="0" w:color="000000"/>
      </w:pBdr>
      <w:spacing w:before="100" w:beforeAutospacing="1" w:after="100" w:afterAutospacing="1" w:line="240" w:lineRule="auto"/>
      <w:jc w:val="center"/>
    </w:pPr>
    <w:rPr>
      <w:rFonts w:ascii="宋体" w:eastAsia="宋体" w:hAnsi="宋体" w:cs="宋体"/>
      <w:b/>
      <w:bCs/>
      <w:color w:val="000000"/>
      <w:kern w:val="0"/>
      <w:sz w:val="21"/>
      <w:szCs w:val="21"/>
    </w:rPr>
  </w:style>
  <w:style w:type="paragraph" w:customStyle="1" w:styleId="xl108">
    <w:name w:val="xl108"/>
    <w:basedOn w:val="a"/>
    <w:qFormat/>
    <w:rsid w:val="009A0598"/>
    <w:pPr>
      <w:widowControl/>
      <w:pBdr>
        <w:bottom w:val="single" w:sz="8" w:space="0" w:color="000000"/>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109">
    <w:name w:val="xl109"/>
    <w:basedOn w:val="a"/>
    <w:qFormat/>
    <w:rsid w:val="009A0598"/>
    <w:pPr>
      <w:widowControl/>
      <w:pBdr>
        <w:bottom w:val="single" w:sz="8" w:space="0" w:color="000000"/>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110">
    <w:name w:val="xl110"/>
    <w:basedOn w:val="a"/>
    <w:qFormat/>
    <w:rsid w:val="009A0598"/>
    <w:pPr>
      <w:widowControl/>
      <w:pBdr>
        <w:bottom w:val="single" w:sz="8" w:space="0" w:color="000000"/>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111">
    <w:name w:val="xl111"/>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b/>
      <w:bCs/>
      <w:kern w:val="0"/>
      <w:sz w:val="21"/>
      <w:szCs w:val="21"/>
    </w:rPr>
  </w:style>
  <w:style w:type="paragraph" w:customStyle="1" w:styleId="xl112">
    <w:name w:val="xl112"/>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113">
    <w:name w:val="xl113"/>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14">
    <w:name w:val="xl114"/>
    <w:basedOn w:val="a"/>
    <w:qFormat/>
    <w:rsid w:val="009A0598"/>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15">
    <w:name w:val="xl115"/>
    <w:basedOn w:val="a"/>
    <w:qFormat/>
    <w:rsid w:val="009A0598"/>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16">
    <w:name w:val="xl116"/>
    <w:basedOn w:val="a"/>
    <w:qFormat/>
    <w:rsid w:val="009A0598"/>
    <w:pPr>
      <w:widowControl/>
      <w:pBdr>
        <w:bottom w:val="single" w:sz="8" w:space="0" w:color="000000"/>
        <w:right w:val="single" w:sz="8" w:space="0" w:color="000000"/>
      </w:pBdr>
      <w:shd w:val="clear" w:color="000000" w:fill="FFFFFF"/>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117">
    <w:name w:val="xl117"/>
    <w:basedOn w:val="a"/>
    <w:qFormat/>
    <w:rsid w:val="009A0598"/>
    <w:pPr>
      <w:widowControl/>
      <w:pBdr>
        <w:left w:val="single" w:sz="8" w:space="0" w:color="000000"/>
        <w:right w:val="single" w:sz="8" w:space="0" w:color="000000"/>
      </w:pBdr>
      <w:spacing w:before="100" w:beforeAutospacing="1" w:after="100" w:afterAutospacing="1" w:line="240" w:lineRule="auto"/>
      <w:jc w:val="center"/>
    </w:pPr>
    <w:rPr>
      <w:rFonts w:eastAsia="宋体" w:cs="Times New Roman"/>
      <w:color w:val="000000"/>
      <w:kern w:val="0"/>
      <w:sz w:val="21"/>
      <w:szCs w:val="21"/>
    </w:rPr>
  </w:style>
  <w:style w:type="paragraph" w:customStyle="1" w:styleId="xl118">
    <w:name w:val="xl118"/>
    <w:basedOn w:val="a"/>
    <w:qFormat/>
    <w:rsid w:val="009A0598"/>
    <w:pPr>
      <w:widowControl/>
      <w:pBdr>
        <w:right w:val="single" w:sz="8" w:space="0" w:color="auto"/>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119">
    <w:name w:val="xl119"/>
    <w:basedOn w:val="a"/>
    <w:qFormat/>
    <w:rsid w:val="009A0598"/>
    <w:pPr>
      <w:widowControl/>
      <w:pBdr>
        <w:right w:val="single" w:sz="8" w:space="0" w:color="000000"/>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120">
    <w:name w:val="xl120"/>
    <w:basedOn w:val="a"/>
    <w:qFormat/>
    <w:rsid w:val="009A0598"/>
    <w:pPr>
      <w:widowControl/>
      <w:pBdr>
        <w:right w:val="single" w:sz="8" w:space="0" w:color="000000"/>
      </w:pBdr>
      <w:shd w:val="clear" w:color="000000" w:fill="FFFFFF"/>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121">
    <w:name w:val="xl121"/>
    <w:basedOn w:val="a"/>
    <w:qFormat/>
    <w:rsid w:val="009A0598"/>
    <w:pPr>
      <w:widowControl/>
      <w:pBdr>
        <w:right w:val="single" w:sz="8" w:space="0" w:color="000000"/>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122">
    <w:name w:val="xl122"/>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b/>
      <w:bCs/>
      <w:color w:val="000000"/>
      <w:kern w:val="0"/>
      <w:sz w:val="21"/>
      <w:szCs w:val="21"/>
    </w:rPr>
  </w:style>
  <w:style w:type="paragraph" w:customStyle="1" w:styleId="xl123">
    <w:name w:val="xl123"/>
    <w:basedOn w:val="a"/>
    <w:qFormat/>
    <w:rsid w:val="009A0598"/>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124">
    <w:name w:val="xl124"/>
    <w:basedOn w:val="a"/>
    <w:qFormat/>
    <w:rsid w:val="009A0598"/>
    <w:pPr>
      <w:widowControl/>
      <w:pBdr>
        <w:top w:val="single" w:sz="4" w:space="0" w:color="auto"/>
        <w:left w:val="single" w:sz="4" w:space="0" w:color="auto"/>
        <w:right w:val="single" w:sz="4" w:space="0" w:color="auto"/>
      </w:pBdr>
      <w:spacing w:before="100" w:beforeAutospacing="1" w:after="100" w:afterAutospacing="1" w:line="240" w:lineRule="auto"/>
    </w:pPr>
    <w:rPr>
      <w:rFonts w:ascii="宋体" w:eastAsia="宋体" w:hAnsi="宋体" w:cs="宋体"/>
      <w:b/>
      <w:bCs/>
      <w:color w:val="000000"/>
      <w:kern w:val="0"/>
      <w:sz w:val="21"/>
      <w:szCs w:val="21"/>
    </w:rPr>
  </w:style>
  <w:style w:type="paragraph" w:customStyle="1" w:styleId="xl125">
    <w:name w:val="xl125"/>
    <w:basedOn w:val="a"/>
    <w:qFormat/>
    <w:rsid w:val="009A0598"/>
    <w:pPr>
      <w:widowControl/>
      <w:pBdr>
        <w:right w:val="single" w:sz="8" w:space="0" w:color="auto"/>
      </w:pBdr>
      <w:spacing w:before="100" w:beforeAutospacing="1" w:after="100" w:afterAutospacing="1" w:line="240" w:lineRule="auto"/>
      <w:jc w:val="center"/>
    </w:pPr>
    <w:rPr>
      <w:rFonts w:ascii="Calibri" w:eastAsia="宋体" w:hAnsi="Calibri" w:cs="Calibri"/>
      <w:b/>
      <w:bCs/>
      <w:kern w:val="0"/>
      <w:sz w:val="24"/>
      <w:szCs w:val="24"/>
    </w:rPr>
  </w:style>
  <w:style w:type="paragraph" w:customStyle="1" w:styleId="xl126">
    <w:name w:val="xl126"/>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kern w:val="0"/>
      <w:sz w:val="21"/>
      <w:szCs w:val="21"/>
    </w:rPr>
  </w:style>
  <w:style w:type="paragraph" w:customStyle="1" w:styleId="xl127">
    <w:name w:val="xl127"/>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1"/>
      <w:szCs w:val="21"/>
    </w:rPr>
  </w:style>
  <w:style w:type="paragraph" w:customStyle="1" w:styleId="xl128">
    <w:name w:val="xl128"/>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b/>
      <w:bCs/>
      <w:kern w:val="0"/>
      <w:sz w:val="24"/>
      <w:szCs w:val="24"/>
    </w:rPr>
  </w:style>
  <w:style w:type="paragraph" w:customStyle="1" w:styleId="xl129">
    <w:name w:val="xl129"/>
    <w:basedOn w:val="a"/>
    <w:qFormat/>
    <w:rsid w:val="009A0598"/>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30">
    <w:name w:val="xl130"/>
    <w:basedOn w:val="a"/>
    <w:qFormat/>
    <w:rsid w:val="009A059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31">
    <w:name w:val="xl131"/>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color w:val="000000"/>
      <w:kern w:val="0"/>
      <w:sz w:val="21"/>
      <w:szCs w:val="21"/>
    </w:rPr>
  </w:style>
  <w:style w:type="paragraph" w:customStyle="1" w:styleId="xl132">
    <w:name w:val="xl132"/>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kern w:val="0"/>
      <w:sz w:val="21"/>
      <w:szCs w:val="21"/>
    </w:rPr>
  </w:style>
  <w:style w:type="paragraph" w:customStyle="1" w:styleId="xl133">
    <w:name w:val="xl133"/>
    <w:basedOn w:val="a"/>
    <w:qFormat/>
    <w:rsid w:val="009A0598"/>
    <w:pPr>
      <w:widowControl/>
      <w:pBdr>
        <w:right w:val="single" w:sz="8" w:space="0" w:color="auto"/>
      </w:pBdr>
      <w:spacing w:before="100" w:beforeAutospacing="1" w:after="100" w:afterAutospacing="1" w:line="240" w:lineRule="auto"/>
      <w:jc w:val="center"/>
    </w:pPr>
    <w:rPr>
      <w:rFonts w:ascii="Calibri" w:eastAsia="宋体" w:hAnsi="Calibri" w:cs="Calibri"/>
      <w:b/>
      <w:bCs/>
      <w:kern w:val="0"/>
      <w:sz w:val="24"/>
      <w:szCs w:val="24"/>
    </w:rPr>
  </w:style>
  <w:style w:type="paragraph" w:customStyle="1" w:styleId="xl134">
    <w:name w:val="xl134"/>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color w:val="000000"/>
      <w:kern w:val="0"/>
      <w:sz w:val="21"/>
      <w:szCs w:val="21"/>
    </w:rPr>
  </w:style>
  <w:style w:type="paragraph" w:customStyle="1" w:styleId="xl135">
    <w:name w:val="xl135"/>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b/>
      <w:bCs/>
      <w:kern w:val="0"/>
      <w:sz w:val="24"/>
      <w:szCs w:val="24"/>
    </w:rPr>
  </w:style>
  <w:style w:type="paragraph" w:customStyle="1" w:styleId="xl136">
    <w:name w:val="xl136"/>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1"/>
      <w:szCs w:val="21"/>
    </w:rPr>
  </w:style>
  <w:style w:type="paragraph" w:customStyle="1" w:styleId="xl137">
    <w:name w:val="xl137"/>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宋体" w:hAnsi="Calibri" w:cs="Calibri"/>
      <w:b/>
      <w:bCs/>
      <w:kern w:val="0"/>
      <w:sz w:val="21"/>
      <w:szCs w:val="21"/>
    </w:rPr>
  </w:style>
  <w:style w:type="paragraph" w:customStyle="1" w:styleId="xl138">
    <w:name w:val="xl138"/>
    <w:basedOn w:val="a"/>
    <w:qFormat/>
    <w:rsid w:val="009A0598"/>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139">
    <w:name w:val="xl139"/>
    <w:basedOn w:val="a"/>
    <w:qFormat/>
    <w:rsid w:val="009A059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table" w:customStyle="1" w:styleId="50">
    <w:name w:val="网格型5"/>
    <w:basedOn w:val="a1"/>
    <w:uiPriority w:val="59"/>
    <w:qFormat/>
    <w:rsid w:val="009A0598"/>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表头 字符"/>
    <w:link w:val="affb"/>
    <w:qFormat/>
    <w:rsid w:val="009A0598"/>
    <w:rPr>
      <w:b/>
      <w:sz w:val="24"/>
      <w:szCs w:val="24"/>
    </w:rPr>
  </w:style>
  <w:style w:type="paragraph" w:customStyle="1" w:styleId="affb">
    <w:name w:val="表头"/>
    <w:basedOn w:val="a"/>
    <w:link w:val="affa"/>
    <w:qFormat/>
    <w:rsid w:val="009A0598"/>
    <w:pPr>
      <w:spacing w:beforeLines="50" w:afterLines="50"/>
      <w:ind w:firstLineChars="200" w:firstLine="200"/>
      <w:jc w:val="center"/>
    </w:pPr>
    <w:rPr>
      <w:rFonts w:eastAsia="宋体" w:cs="Times New Roman"/>
      <w:b/>
      <w:kern w:val="0"/>
      <w:sz w:val="24"/>
      <w:szCs w:val="24"/>
    </w:rPr>
  </w:style>
  <w:style w:type="paragraph" w:customStyle="1" w:styleId="affc">
    <w:name w:val="常规"/>
    <w:basedOn w:val="a"/>
    <w:qFormat/>
    <w:rsid w:val="009A0598"/>
    <w:pPr>
      <w:widowControl/>
      <w:spacing w:before="100" w:beforeAutospacing="1" w:after="100" w:afterAutospacing="1" w:line="240" w:lineRule="auto"/>
      <w:jc w:val="left"/>
      <w:textAlignment w:val="bottom"/>
    </w:pPr>
    <w:rPr>
      <w:rFonts w:ascii="宋体" w:eastAsia="宋体" w:hAnsi="宋体" w:cs="宋体"/>
      <w:color w:val="000000"/>
      <w:kern w:val="0"/>
      <w:sz w:val="22"/>
    </w:rPr>
  </w:style>
  <w:style w:type="paragraph" w:customStyle="1" w:styleId="15">
    <w:name w:val="常规 15"/>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28">
    <w:name w:val="常规 28"/>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29">
    <w:name w:val="常规 29"/>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302">
    <w:name w:val="常规 30"/>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310">
    <w:name w:val="常规 31"/>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330">
    <w:name w:val="常规 33"/>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340">
    <w:name w:val="常规 34"/>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37">
    <w:name w:val="常规 37"/>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38">
    <w:name w:val="常规 38"/>
    <w:basedOn w:val="a"/>
    <w:qFormat/>
    <w:rsid w:val="009A0598"/>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font14">
    <w:name w:val="font14"/>
    <w:basedOn w:val="a"/>
    <w:qFormat/>
    <w:rsid w:val="009A0598"/>
    <w:pPr>
      <w:widowControl/>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font15">
    <w:name w:val="font15"/>
    <w:basedOn w:val="a"/>
    <w:qFormat/>
    <w:rsid w:val="009A0598"/>
    <w:pPr>
      <w:widowControl/>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font16">
    <w:name w:val="font16"/>
    <w:basedOn w:val="a"/>
    <w:qFormat/>
    <w:rsid w:val="009A0598"/>
    <w:pPr>
      <w:widowControl/>
      <w:spacing w:before="100" w:beforeAutospacing="1" w:after="100" w:afterAutospacing="1" w:line="240" w:lineRule="auto"/>
      <w:jc w:val="left"/>
    </w:pPr>
    <w:rPr>
      <w:rFonts w:eastAsia="宋体" w:cs="Times New Roman"/>
      <w:color w:val="000000"/>
      <w:kern w:val="0"/>
      <w:sz w:val="20"/>
      <w:szCs w:val="20"/>
    </w:rPr>
  </w:style>
  <w:style w:type="paragraph" w:customStyle="1" w:styleId="font17">
    <w:name w:val="font17"/>
    <w:basedOn w:val="a"/>
    <w:qFormat/>
    <w:rsid w:val="009A0598"/>
    <w:pPr>
      <w:widowControl/>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font18">
    <w:name w:val="font18"/>
    <w:basedOn w:val="a"/>
    <w:qFormat/>
    <w:rsid w:val="009A0598"/>
    <w:pPr>
      <w:widowControl/>
      <w:spacing w:before="100" w:beforeAutospacing="1" w:after="100" w:afterAutospacing="1" w:line="240" w:lineRule="auto"/>
      <w:jc w:val="left"/>
    </w:pPr>
    <w:rPr>
      <w:rFonts w:eastAsia="宋体" w:cs="Times New Roman"/>
      <w:color w:val="000000"/>
      <w:kern w:val="0"/>
      <w:sz w:val="20"/>
      <w:szCs w:val="20"/>
    </w:rPr>
  </w:style>
  <w:style w:type="paragraph" w:customStyle="1" w:styleId="font19">
    <w:name w:val="font19"/>
    <w:basedOn w:val="a"/>
    <w:qFormat/>
    <w:rsid w:val="009A0598"/>
    <w:pPr>
      <w:widowControl/>
      <w:spacing w:before="100" w:beforeAutospacing="1" w:after="100" w:afterAutospacing="1" w:line="240" w:lineRule="auto"/>
      <w:jc w:val="left"/>
    </w:pPr>
    <w:rPr>
      <w:rFonts w:eastAsia="宋体" w:cs="Times New Roman"/>
      <w:kern w:val="0"/>
      <w:sz w:val="20"/>
      <w:szCs w:val="20"/>
    </w:rPr>
  </w:style>
  <w:style w:type="paragraph" w:customStyle="1" w:styleId="font20">
    <w:name w:val="font20"/>
    <w:basedOn w:val="a"/>
    <w:qFormat/>
    <w:rsid w:val="009A0598"/>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font21">
    <w:name w:val="font21"/>
    <w:basedOn w:val="a"/>
    <w:qFormat/>
    <w:rsid w:val="009A0598"/>
    <w:pPr>
      <w:widowControl/>
      <w:spacing w:before="100" w:beforeAutospacing="1" w:after="100" w:afterAutospacing="1" w:line="240" w:lineRule="auto"/>
      <w:jc w:val="left"/>
    </w:pPr>
    <w:rPr>
      <w:rFonts w:eastAsia="宋体" w:cs="Times New Roman"/>
      <w:kern w:val="0"/>
      <w:sz w:val="20"/>
      <w:szCs w:val="20"/>
    </w:rPr>
  </w:style>
  <w:style w:type="paragraph" w:customStyle="1" w:styleId="font23">
    <w:name w:val="font23"/>
    <w:basedOn w:val="a"/>
    <w:qFormat/>
    <w:rsid w:val="009A0598"/>
    <w:pPr>
      <w:widowControl/>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font24">
    <w:name w:val="font24"/>
    <w:basedOn w:val="a"/>
    <w:qFormat/>
    <w:rsid w:val="009A0598"/>
    <w:pPr>
      <w:widowControl/>
      <w:spacing w:before="100" w:beforeAutospacing="1" w:after="100" w:afterAutospacing="1" w:line="240" w:lineRule="auto"/>
      <w:jc w:val="left"/>
    </w:pPr>
    <w:rPr>
      <w:rFonts w:ascii="宋体" w:eastAsia="宋体" w:hAnsi="宋体" w:cs="宋体"/>
      <w:color w:val="000000"/>
      <w:kern w:val="0"/>
      <w:sz w:val="20"/>
      <w:szCs w:val="20"/>
    </w:rPr>
  </w:style>
  <w:style w:type="table" w:customStyle="1" w:styleId="14">
    <w:name w:val="常规1"/>
    <w:basedOn w:val="a1"/>
    <w:qFormat/>
    <w:rsid w:val="009A0598"/>
    <w:pPr>
      <w:spacing w:before="100" w:beforeAutospacing="1" w:after="100" w:afterAutospacing="1"/>
    </w:pPr>
    <w:rPr>
      <w:rFonts w:ascii="宋体" w:hAnsi="宋体"/>
      <w:color w:val="000000"/>
      <w:sz w:val="22"/>
      <w:szCs w:val="22"/>
    </w:rPr>
    <w:tblPr>
      <w:tblInd w:w="0" w:type="dxa"/>
      <w:tblCellMar>
        <w:top w:w="0" w:type="dxa"/>
        <w:left w:w="0" w:type="dxa"/>
        <w:bottom w:w="0" w:type="dxa"/>
        <w:right w:w="0" w:type="dxa"/>
      </w:tblCellMar>
    </w:tblPr>
    <w:tcPr>
      <w:noWrap/>
      <w:vAlign w:val="both"/>
    </w:tcPr>
  </w:style>
  <w:style w:type="table" w:customStyle="1" w:styleId="151">
    <w:name w:val="常规 15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281">
    <w:name w:val="常规 28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291">
    <w:name w:val="常规 29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3010">
    <w:name w:val="常规 30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311">
    <w:name w:val="常规 31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331">
    <w:name w:val="常规 33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341">
    <w:name w:val="常规 34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371">
    <w:name w:val="常规 37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table" w:customStyle="1" w:styleId="381">
    <w:name w:val="常规 381"/>
    <w:basedOn w:val="a1"/>
    <w:qFormat/>
    <w:rsid w:val="009A0598"/>
    <w:pPr>
      <w:spacing w:before="100" w:beforeAutospacing="1" w:after="100" w:afterAutospacing="1"/>
    </w:pPr>
    <w:rPr>
      <w:rFonts w:ascii="宋体" w:hAnsi="宋体"/>
      <w:sz w:val="24"/>
      <w:szCs w:val="24"/>
    </w:rPr>
    <w:tblPr>
      <w:tblInd w:w="0" w:type="dxa"/>
      <w:tblCellMar>
        <w:top w:w="0" w:type="dxa"/>
        <w:left w:w="0" w:type="dxa"/>
        <w:bottom w:w="0" w:type="dxa"/>
        <w:right w:w="0" w:type="dxa"/>
      </w:tblCellMar>
    </w:tblPr>
    <w:tcPr>
      <w:noWrap/>
      <w:vAlign w:val="center"/>
    </w:tcPr>
  </w:style>
  <w:style w:type="paragraph" w:customStyle="1" w:styleId="style0">
    <w:name w:val="style0"/>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238">
    <w:name w:val="xl238"/>
    <w:basedOn w:val="style0"/>
    <w:qFormat/>
    <w:rsid w:val="009A0598"/>
    <w:pPr>
      <w:pBdr>
        <w:top w:val="single" w:sz="4" w:space="0" w:color="auto"/>
        <w:left w:val="single" w:sz="4" w:space="0" w:color="auto"/>
        <w:bottom w:val="single" w:sz="4" w:space="0" w:color="auto"/>
        <w:right w:val="single" w:sz="4" w:space="0" w:color="auto"/>
      </w:pBdr>
    </w:pPr>
    <w:rPr>
      <w:rFonts w:ascii="Times New Roman" w:hAnsi="Times New Roman" w:cs="Times New Roman"/>
      <w:sz w:val="20"/>
      <w:szCs w:val="20"/>
    </w:rPr>
  </w:style>
  <w:style w:type="paragraph" w:customStyle="1" w:styleId="xl237">
    <w:name w:val="xl237"/>
    <w:basedOn w:val="style0"/>
    <w:qFormat/>
    <w:rsid w:val="009A0598"/>
    <w:pPr>
      <w:pBdr>
        <w:top w:val="single" w:sz="4" w:space="0" w:color="auto"/>
        <w:left w:val="single" w:sz="4" w:space="0" w:color="auto"/>
        <w:right w:val="single" w:sz="4" w:space="0" w:color="auto"/>
      </w:pBdr>
    </w:pPr>
    <w:rPr>
      <w:rFonts w:ascii="Times New Roman" w:hAnsi="Times New Roman" w:cs="Times New Roman"/>
      <w:sz w:val="20"/>
      <w:szCs w:val="20"/>
    </w:rPr>
  </w:style>
  <w:style w:type="paragraph" w:customStyle="1" w:styleId="xl236">
    <w:name w:val="xl236"/>
    <w:basedOn w:val="style0"/>
    <w:qFormat/>
    <w:rsid w:val="009A0598"/>
    <w:pPr>
      <w:pBdr>
        <w:top w:val="single" w:sz="4" w:space="0" w:color="auto"/>
        <w:left w:val="single" w:sz="4" w:space="0" w:color="auto"/>
        <w:right w:val="single" w:sz="4" w:space="0" w:color="auto"/>
      </w:pBdr>
    </w:pPr>
    <w:rPr>
      <w:rFonts w:ascii="Times New Roman" w:hAnsi="Times New Roman" w:cs="Times New Roman"/>
      <w:sz w:val="20"/>
      <w:szCs w:val="20"/>
    </w:rPr>
  </w:style>
  <w:style w:type="paragraph" w:customStyle="1" w:styleId="xl235">
    <w:name w:val="xl235"/>
    <w:basedOn w:val="style0"/>
    <w:qFormat/>
    <w:rsid w:val="009A0598"/>
    <w:pPr>
      <w:pBdr>
        <w:top w:val="single" w:sz="4" w:space="0" w:color="auto"/>
        <w:left w:val="single" w:sz="4" w:space="0" w:color="auto"/>
        <w:right w:val="single" w:sz="4" w:space="0" w:color="auto"/>
      </w:pBdr>
      <w:jc w:val="right"/>
    </w:pPr>
    <w:rPr>
      <w:rFonts w:ascii="Times New Roman" w:hAnsi="Times New Roman" w:cs="Times New Roman"/>
      <w:sz w:val="20"/>
      <w:szCs w:val="20"/>
    </w:rPr>
  </w:style>
  <w:style w:type="paragraph" w:customStyle="1" w:styleId="xl234">
    <w:name w:val="xl234"/>
    <w:basedOn w:val="style0"/>
    <w:qFormat/>
    <w:rsid w:val="009A0598"/>
    <w:pPr>
      <w:pBdr>
        <w:top w:val="single" w:sz="4" w:space="0" w:color="auto"/>
        <w:left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233">
    <w:name w:val="xl233"/>
    <w:basedOn w:val="style0"/>
    <w:qFormat/>
    <w:rsid w:val="009A0598"/>
    <w:pPr>
      <w:pBdr>
        <w:top w:val="single" w:sz="4" w:space="0" w:color="auto"/>
        <w:left w:val="single" w:sz="4" w:space="0" w:color="auto"/>
        <w:right w:val="single" w:sz="4" w:space="0" w:color="auto"/>
      </w:pBdr>
    </w:pPr>
    <w:rPr>
      <w:sz w:val="20"/>
      <w:szCs w:val="20"/>
    </w:rPr>
  </w:style>
  <w:style w:type="paragraph" w:customStyle="1" w:styleId="xl232">
    <w:name w:val="xl232"/>
    <w:basedOn w:val="style0"/>
    <w:qFormat/>
    <w:rsid w:val="009A0598"/>
    <w:pPr>
      <w:pBdr>
        <w:top w:val="single" w:sz="4" w:space="0" w:color="auto"/>
        <w:left w:val="single" w:sz="4" w:space="0" w:color="auto"/>
        <w:right w:val="single" w:sz="4" w:space="0" w:color="auto"/>
      </w:pBdr>
    </w:pPr>
    <w:rPr>
      <w:rFonts w:ascii="Times New Roman" w:hAnsi="Times New Roman" w:cs="Times New Roman"/>
      <w:sz w:val="20"/>
      <w:szCs w:val="20"/>
    </w:rPr>
  </w:style>
  <w:style w:type="paragraph" w:customStyle="1" w:styleId="xl231">
    <w:name w:val="xl231"/>
    <w:basedOn w:val="style0"/>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228">
    <w:name w:val="xl228"/>
    <w:basedOn w:val="style0"/>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222">
    <w:name w:val="xl222"/>
    <w:basedOn w:val="style0"/>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220">
    <w:name w:val="xl220"/>
    <w:basedOn w:val="style0"/>
    <w:qFormat/>
    <w:rsid w:val="009A0598"/>
    <w:pPr>
      <w:pBdr>
        <w:top w:val="single" w:sz="4" w:space="0" w:color="auto"/>
        <w:left w:val="single" w:sz="4" w:space="0" w:color="auto"/>
        <w:bottom w:val="single" w:sz="4" w:space="0" w:color="auto"/>
        <w:right w:val="single" w:sz="4" w:space="0" w:color="auto"/>
      </w:pBdr>
      <w:textAlignment w:val="center"/>
    </w:pPr>
    <w:rPr>
      <w:sz w:val="20"/>
      <w:szCs w:val="20"/>
    </w:rPr>
  </w:style>
  <w:style w:type="paragraph" w:customStyle="1" w:styleId="xl219">
    <w:name w:val="xl219"/>
    <w:basedOn w:val="style0"/>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218">
    <w:name w:val="xl218"/>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217">
    <w:name w:val="xl217"/>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216">
    <w:name w:val="xl216"/>
    <w:basedOn w:val="style0"/>
    <w:qFormat/>
    <w:rsid w:val="009A0598"/>
    <w:pPr>
      <w:pBdr>
        <w:top w:val="single" w:sz="4" w:space="0" w:color="auto"/>
        <w:left w:val="single" w:sz="4" w:space="0" w:color="auto"/>
        <w:bottom w:val="single" w:sz="4" w:space="0" w:color="auto"/>
        <w:right w:val="single" w:sz="4" w:space="0" w:color="auto"/>
      </w:pBdr>
      <w:textAlignment w:val="center"/>
    </w:pPr>
    <w:rPr>
      <w:sz w:val="20"/>
      <w:szCs w:val="20"/>
    </w:rPr>
  </w:style>
  <w:style w:type="paragraph" w:customStyle="1" w:styleId="xl215">
    <w:name w:val="xl215"/>
    <w:basedOn w:val="style0"/>
    <w:qFormat/>
    <w:rsid w:val="009A0598"/>
    <w:pPr>
      <w:pBdr>
        <w:top w:val="single" w:sz="4" w:space="0" w:color="auto"/>
        <w:left w:val="single" w:sz="4" w:space="0" w:color="auto"/>
        <w:bottom w:val="single" w:sz="4" w:space="0" w:color="auto"/>
        <w:right w:val="single" w:sz="4" w:space="0" w:color="auto"/>
      </w:pBdr>
      <w:jc w:val="right"/>
      <w:textAlignment w:val="center"/>
    </w:pPr>
    <w:rPr>
      <w:rFonts w:ascii="Times New Roman" w:hAnsi="Times New Roman" w:cs="Times New Roman"/>
      <w:sz w:val="20"/>
      <w:szCs w:val="20"/>
    </w:rPr>
  </w:style>
  <w:style w:type="paragraph" w:customStyle="1" w:styleId="xl214">
    <w:name w:val="xl214"/>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213">
    <w:name w:val="xl213"/>
    <w:basedOn w:val="style0"/>
    <w:qFormat/>
    <w:rsid w:val="009A0598"/>
    <w:pPr>
      <w:pBdr>
        <w:top w:val="single" w:sz="4" w:space="0" w:color="auto"/>
        <w:left w:val="single" w:sz="4" w:space="0" w:color="auto"/>
        <w:bottom w:val="single" w:sz="4" w:space="0" w:color="auto"/>
        <w:right w:val="single" w:sz="4" w:space="0" w:color="auto"/>
      </w:pBdr>
    </w:pPr>
    <w:rPr>
      <w:sz w:val="20"/>
      <w:szCs w:val="20"/>
    </w:rPr>
  </w:style>
  <w:style w:type="paragraph" w:customStyle="1" w:styleId="xl212">
    <w:name w:val="xl212"/>
    <w:basedOn w:val="style0"/>
    <w:qFormat/>
    <w:rsid w:val="009A0598"/>
    <w:pPr>
      <w:pBdr>
        <w:bottom w:val="single" w:sz="4" w:space="0" w:color="auto"/>
      </w:pBdr>
      <w:jc w:val="center"/>
    </w:pPr>
    <w:rPr>
      <w:rFonts w:ascii="Times New Roman" w:hAnsi="Times New Roman" w:cs="Times New Roman"/>
      <w:sz w:val="20"/>
      <w:szCs w:val="20"/>
    </w:rPr>
  </w:style>
  <w:style w:type="paragraph" w:customStyle="1" w:styleId="xl211">
    <w:name w:val="xl211"/>
    <w:basedOn w:val="style0"/>
    <w:qFormat/>
    <w:rsid w:val="009A0598"/>
    <w:pPr>
      <w:pBdr>
        <w:top w:val="single" w:sz="4" w:space="0" w:color="auto"/>
        <w:left w:val="single" w:sz="4" w:space="0" w:color="auto"/>
        <w:bottom w:val="single" w:sz="4" w:space="0" w:color="auto"/>
        <w:right w:val="single" w:sz="4" w:space="0" w:color="auto"/>
      </w:pBdr>
      <w:shd w:val="clear" w:color="000000" w:fill="FFFFFF"/>
    </w:pPr>
  </w:style>
  <w:style w:type="paragraph" w:customStyle="1" w:styleId="xl210">
    <w:name w:val="xl210"/>
    <w:basedOn w:val="style0"/>
    <w:qFormat/>
    <w:rsid w:val="009A0598"/>
    <w:pPr>
      <w:pBdr>
        <w:top w:val="single" w:sz="4" w:space="0" w:color="auto"/>
        <w:left w:val="single" w:sz="4" w:space="0" w:color="auto"/>
        <w:bottom w:val="single" w:sz="4" w:space="0" w:color="auto"/>
        <w:right w:val="single" w:sz="4" w:space="0" w:color="auto"/>
      </w:pBdr>
    </w:pPr>
  </w:style>
  <w:style w:type="paragraph" w:customStyle="1" w:styleId="xl209">
    <w:name w:val="xl209"/>
    <w:basedOn w:val="style0"/>
    <w:qFormat/>
    <w:rsid w:val="009A0598"/>
    <w:pPr>
      <w:pBdr>
        <w:top w:val="single" w:sz="4" w:space="0" w:color="auto"/>
        <w:left w:val="single" w:sz="4" w:space="0" w:color="auto"/>
        <w:bottom w:val="single" w:sz="4" w:space="0" w:color="auto"/>
        <w:right w:val="single" w:sz="4" w:space="0" w:color="auto"/>
      </w:pBdr>
    </w:pPr>
  </w:style>
  <w:style w:type="paragraph" w:customStyle="1" w:styleId="xl208">
    <w:name w:val="xl208"/>
    <w:basedOn w:val="style0"/>
    <w:qFormat/>
    <w:rsid w:val="009A0598"/>
    <w:rPr>
      <w:rFonts w:ascii="Times New Roman" w:hAnsi="Times New Roman" w:cs="Times New Roman"/>
      <w:sz w:val="20"/>
      <w:szCs w:val="20"/>
    </w:rPr>
  </w:style>
  <w:style w:type="paragraph" w:customStyle="1" w:styleId="xl207">
    <w:name w:val="xl207"/>
    <w:basedOn w:val="style0"/>
    <w:qFormat/>
    <w:rsid w:val="009A0598"/>
    <w:pPr>
      <w:pBdr>
        <w:top w:val="single" w:sz="4" w:space="0" w:color="auto"/>
        <w:left w:val="single" w:sz="4" w:space="0" w:color="auto"/>
        <w:bottom w:val="single" w:sz="4" w:space="0" w:color="auto"/>
        <w:right w:val="single" w:sz="4" w:space="0" w:color="auto"/>
      </w:pBdr>
    </w:pPr>
  </w:style>
  <w:style w:type="paragraph" w:customStyle="1" w:styleId="xl206">
    <w:name w:val="xl206"/>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205">
    <w:name w:val="xl205"/>
    <w:basedOn w:val="style0"/>
    <w:qFormat/>
    <w:rsid w:val="009A0598"/>
    <w:rPr>
      <w:rFonts w:ascii="Times New Roman" w:hAnsi="Times New Roman" w:cs="Times New Roman"/>
      <w:sz w:val="20"/>
      <w:szCs w:val="20"/>
    </w:rPr>
  </w:style>
  <w:style w:type="paragraph" w:customStyle="1" w:styleId="xl204">
    <w:name w:val="xl204"/>
    <w:basedOn w:val="style0"/>
    <w:qFormat/>
    <w:rsid w:val="009A0598"/>
    <w:pPr>
      <w:pBdr>
        <w:top w:val="single" w:sz="4" w:space="0" w:color="auto"/>
        <w:left w:val="single" w:sz="4" w:space="0" w:color="auto"/>
        <w:bottom w:val="single" w:sz="4" w:space="0" w:color="auto"/>
        <w:right w:val="single" w:sz="4" w:space="0" w:color="auto"/>
      </w:pBdr>
      <w:jc w:val="right"/>
      <w:textAlignment w:val="center"/>
    </w:pPr>
    <w:rPr>
      <w:rFonts w:ascii="Times New Roman" w:hAnsi="Times New Roman" w:cs="Times New Roman"/>
      <w:sz w:val="20"/>
      <w:szCs w:val="20"/>
    </w:rPr>
  </w:style>
  <w:style w:type="paragraph" w:customStyle="1" w:styleId="xl203">
    <w:name w:val="xl203"/>
    <w:basedOn w:val="style0"/>
    <w:qFormat/>
    <w:rsid w:val="009A0598"/>
    <w:pPr>
      <w:pBdr>
        <w:top w:val="single" w:sz="4" w:space="0" w:color="auto"/>
        <w:left w:val="single" w:sz="4" w:space="0" w:color="auto"/>
        <w:bottom w:val="single" w:sz="4" w:space="0" w:color="auto"/>
        <w:right w:val="single" w:sz="4" w:space="0" w:color="auto"/>
      </w:pBdr>
      <w:jc w:val="right"/>
    </w:pPr>
    <w:rPr>
      <w:rFonts w:ascii="Times New Roman" w:hAnsi="Times New Roman" w:cs="Times New Roman"/>
      <w:sz w:val="20"/>
      <w:szCs w:val="20"/>
    </w:rPr>
  </w:style>
  <w:style w:type="paragraph" w:customStyle="1" w:styleId="xl202">
    <w:name w:val="xl202"/>
    <w:basedOn w:val="style0"/>
    <w:qFormat/>
    <w:rsid w:val="009A0598"/>
    <w:pPr>
      <w:pBdr>
        <w:top w:val="single" w:sz="4" w:space="0" w:color="auto"/>
        <w:left w:val="single" w:sz="4" w:space="0" w:color="auto"/>
        <w:bottom w:val="single" w:sz="4" w:space="0" w:color="auto"/>
        <w:right w:val="single" w:sz="4" w:space="0" w:color="auto"/>
      </w:pBdr>
    </w:pPr>
  </w:style>
  <w:style w:type="paragraph" w:customStyle="1" w:styleId="xl201">
    <w:name w:val="xl201"/>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sz w:val="20"/>
      <w:szCs w:val="20"/>
    </w:rPr>
  </w:style>
  <w:style w:type="paragraph" w:customStyle="1" w:styleId="xl200">
    <w:name w:val="xl200"/>
    <w:basedOn w:val="style0"/>
    <w:qFormat/>
    <w:rsid w:val="009A0598"/>
    <w:pPr>
      <w:pBdr>
        <w:top w:val="single" w:sz="4" w:space="0" w:color="auto"/>
        <w:left w:val="single" w:sz="4" w:space="0" w:color="auto"/>
        <w:bottom w:val="single" w:sz="4" w:space="0" w:color="auto"/>
        <w:right w:val="single" w:sz="4" w:space="0" w:color="auto"/>
      </w:pBdr>
      <w:shd w:val="clear" w:color="000000" w:fill="FFFFFF"/>
    </w:pPr>
  </w:style>
  <w:style w:type="paragraph" w:customStyle="1" w:styleId="xl199">
    <w:name w:val="xl199"/>
    <w:basedOn w:val="style0"/>
    <w:qFormat/>
    <w:rsid w:val="009A0598"/>
    <w:pPr>
      <w:pBdr>
        <w:top w:val="single" w:sz="4" w:space="0" w:color="auto"/>
        <w:left w:val="single" w:sz="4" w:space="0" w:color="auto"/>
        <w:bottom w:val="single" w:sz="4" w:space="0" w:color="auto"/>
        <w:right w:val="single" w:sz="4" w:space="0" w:color="auto"/>
      </w:pBdr>
      <w:shd w:val="clear" w:color="000000" w:fill="FFFFFF"/>
    </w:pPr>
  </w:style>
  <w:style w:type="paragraph" w:customStyle="1" w:styleId="xl198">
    <w:name w:val="xl198"/>
    <w:basedOn w:val="style0"/>
    <w:qFormat/>
    <w:rsid w:val="009A0598"/>
    <w:pPr>
      <w:jc w:val="right"/>
    </w:pPr>
    <w:rPr>
      <w:rFonts w:ascii="Times New Roman" w:hAnsi="Times New Roman" w:cs="Times New Roman"/>
      <w:sz w:val="20"/>
      <w:szCs w:val="20"/>
    </w:rPr>
  </w:style>
  <w:style w:type="paragraph" w:customStyle="1" w:styleId="xl197">
    <w:name w:val="xl197"/>
    <w:basedOn w:val="style0"/>
    <w:qFormat/>
    <w:rsid w:val="009A0598"/>
    <w:pPr>
      <w:pBdr>
        <w:top w:val="single" w:sz="4" w:space="0" w:color="auto"/>
        <w:left w:val="single" w:sz="4" w:space="0" w:color="auto"/>
        <w:bottom w:val="single" w:sz="4" w:space="0" w:color="auto"/>
        <w:right w:val="single" w:sz="4" w:space="0" w:color="auto"/>
      </w:pBdr>
      <w:jc w:val="right"/>
      <w:textAlignment w:val="center"/>
    </w:pPr>
    <w:rPr>
      <w:rFonts w:ascii="Times New Roman" w:hAnsi="Times New Roman" w:cs="Times New Roman"/>
      <w:sz w:val="20"/>
      <w:szCs w:val="20"/>
    </w:rPr>
  </w:style>
  <w:style w:type="paragraph" w:customStyle="1" w:styleId="xl196">
    <w:name w:val="xl196"/>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sz w:val="20"/>
      <w:szCs w:val="20"/>
    </w:rPr>
  </w:style>
  <w:style w:type="paragraph" w:customStyle="1" w:styleId="xl195">
    <w:name w:val="xl195"/>
    <w:basedOn w:val="style0"/>
    <w:qFormat/>
    <w:rsid w:val="009A0598"/>
    <w:pPr>
      <w:pBdr>
        <w:top w:val="single" w:sz="4" w:space="0" w:color="auto"/>
        <w:left w:val="single" w:sz="4" w:space="0" w:color="auto"/>
        <w:bottom w:val="single" w:sz="4" w:space="0" w:color="auto"/>
        <w:right w:val="single" w:sz="4" w:space="0" w:color="auto"/>
      </w:pBdr>
    </w:pPr>
  </w:style>
  <w:style w:type="paragraph" w:customStyle="1" w:styleId="xl194">
    <w:name w:val="xl194"/>
    <w:basedOn w:val="style0"/>
    <w:qFormat/>
    <w:rsid w:val="009A0598"/>
    <w:pPr>
      <w:pBdr>
        <w:top w:val="single" w:sz="4" w:space="0" w:color="auto"/>
        <w:left w:val="single" w:sz="4" w:space="0" w:color="auto"/>
        <w:bottom w:val="single" w:sz="4" w:space="0" w:color="auto"/>
        <w:right w:val="single" w:sz="4" w:space="0" w:color="auto"/>
      </w:pBdr>
    </w:pPr>
  </w:style>
  <w:style w:type="paragraph" w:customStyle="1" w:styleId="xl193">
    <w:name w:val="xl193"/>
    <w:basedOn w:val="style0"/>
    <w:qFormat/>
    <w:rsid w:val="009A0598"/>
    <w:pPr>
      <w:pBdr>
        <w:top w:val="single" w:sz="4" w:space="0" w:color="auto"/>
        <w:left w:val="single" w:sz="4" w:space="0" w:color="auto"/>
        <w:bottom w:val="single" w:sz="4" w:space="0" w:color="auto"/>
        <w:right w:val="single" w:sz="4" w:space="0" w:color="auto"/>
      </w:pBdr>
      <w:textAlignment w:val="center"/>
    </w:pPr>
    <w:rPr>
      <w:sz w:val="20"/>
      <w:szCs w:val="20"/>
    </w:rPr>
  </w:style>
  <w:style w:type="paragraph" w:customStyle="1" w:styleId="xl192">
    <w:name w:val="xl192"/>
    <w:basedOn w:val="style0"/>
    <w:qFormat/>
    <w:rsid w:val="009A0598"/>
    <w:pPr>
      <w:pBdr>
        <w:top w:val="single" w:sz="4" w:space="0" w:color="auto"/>
        <w:left w:val="single" w:sz="4" w:space="0" w:color="auto"/>
        <w:bottom w:val="single" w:sz="4" w:space="0" w:color="auto"/>
        <w:right w:val="single" w:sz="4" w:space="0" w:color="auto"/>
      </w:pBdr>
      <w:textAlignment w:val="center"/>
    </w:pPr>
    <w:rPr>
      <w:color w:val="000000"/>
      <w:sz w:val="20"/>
      <w:szCs w:val="20"/>
    </w:rPr>
  </w:style>
  <w:style w:type="paragraph" w:customStyle="1" w:styleId="xl191">
    <w:name w:val="xl191"/>
    <w:basedOn w:val="style0"/>
    <w:qFormat/>
    <w:rsid w:val="009A0598"/>
    <w:pPr>
      <w:pBdr>
        <w:top w:val="single" w:sz="4" w:space="0" w:color="auto"/>
        <w:left w:val="single" w:sz="4" w:space="0" w:color="auto"/>
        <w:bottom w:val="single" w:sz="4" w:space="0" w:color="auto"/>
        <w:right w:val="single" w:sz="4" w:space="0" w:color="auto"/>
      </w:pBdr>
      <w:shd w:val="clear" w:color="000000" w:fill="FFFFFF"/>
    </w:pPr>
    <w:rPr>
      <w:sz w:val="20"/>
      <w:szCs w:val="20"/>
    </w:rPr>
  </w:style>
  <w:style w:type="paragraph" w:customStyle="1" w:styleId="xl190">
    <w:name w:val="xl190"/>
    <w:basedOn w:val="style0"/>
    <w:qFormat/>
    <w:rsid w:val="009A0598"/>
    <w:pPr>
      <w:shd w:val="clear" w:color="000000" w:fill="FFFFFF"/>
    </w:pPr>
    <w:rPr>
      <w:rFonts w:ascii="Times New Roman" w:hAnsi="Times New Roman" w:cs="Times New Roman"/>
      <w:sz w:val="20"/>
      <w:szCs w:val="20"/>
    </w:rPr>
  </w:style>
  <w:style w:type="paragraph" w:customStyle="1" w:styleId="xl189">
    <w:name w:val="xl189"/>
    <w:basedOn w:val="style0"/>
    <w:qFormat/>
    <w:rsid w:val="009A0598"/>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sz w:val="20"/>
      <w:szCs w:val="20"/>
    </w:rPr>
  </w:style>
  <w:style w:type="paragraph" w:customStyle="1" w:styleId="xl188">
    <w:name w:val="xl188"/>
    <w:basedOn w:val="style0"/>
    <w:qFormat/>
    <w:rsid w:val="009A0598"/>
    <w:pPr>
      <w:pBdr>
        <w:top w:val="single" w:sz="4" w:space="0" w:color="auto"/>
        <w:left w:val="single" w:sz="4" w:space="0" w:color="auto"/>
        <w:bottom w:val="single" w:sz="4" w:space="0" w:color="auto"/>
        <w:right w:val="single" w:sz="4" w:space="0" w:color="auto"/>
      </w:pBdr>
      <w:shd w:val="clear" w:color="000000" w:fill="00B0F0"/>
    </w:pPr>
    <w:rPr>
      <w:rFonts w:ascii="Times New Roman" w:hAnsi="Times New Roman" w:cs="Times New Roman"/>
      <w:sz w:val="20"/>
      <w:szCs w:val="20"/>
    </w:rPr>
  </w:style>
  <w:style w:type="paragraph" w:customStyle="1" w:styleId="xl187">
    <w:name w:val="xl187"/>
    <w:basedOn w:val="style0"/>
    <w:qFormat/>
    <w:rsid w:val="009A0598"/>
    <w:pPr>
      <w:pBdr>
        <w:top w:val="single" w:sz="4" w:space="0" w:color="auto"/>
        <w:left w:val="single" w:sz="4" w:space="0" w:color="auto"/>
        <w:bottom w:val="single" w:sz="4" w:space="0" w:color="auto"/>
        <w:right w:val="single" w:sz="4" w:space="0" w:color="auto"/>
      </w:pBdr>
      <w:shd w:val="clear" w:color="000000" w:fill="00B0F0"/>
    </w:pPr>
    <w:rPr>
      <w:rFonts w:ascii="Times New Roman" w:hAnsi="Times New Roman" w:cs="Times New Roman"/>
      <w:sz w:val="20"/>
      <w:szCs w:val="20"/>
    </w:rPr>
  </w:style>
  <w:style w:type="paragraph" w:customStyle="1" w:styleId="xl186">
    <w:name w:val="xl186"/>
    <w:basedOn w:val="style0"/>
    <w:qFormat/>
    <w:rsid w:val="009A0598"/>
    <w:pPr>
      <w:pBdr>
        <w:top w:val="single" w:sz="4" w:space="0" w:color="auto"/>
        <w:left w:val="single" w:sz="4" w:space="0" w:color="auto"/>
        <w:bottom w:val="single" w:sz="4" w:space="0" w:color="auto"/>
        <w:right w:val="single" w:sz="4" w:space="0" w:color="auto"/>
      </w:pBdr>
      <w:shd w:val="clear" w:color="000000" w:fill="00B0F0"/>
      <w:jc w:val="right"/>
      <w:textAlignment w:val="center"/>
    </w:pPr>
    <w:rPr>
      <w:rFonts w:ascii="Times New Roman" w:hAnsi="Times New Roman" w:cs="Times New Roman"/>
      <w:sz w:val="20"/>
      <w:szCs w:val="20"/>
    </w:rPr>
  </w:style>
  <w:style w:type="paragraph" w:customStyle="1" w:styleId="xl185">
    <w:name w:val="xl185"/>
    <w:basedOn w:val="style0"/>
    <w:qFormat/>
    <w:rsid w:val="009A0598"/>
    <w:pPr>
      <w:pBdr>
        <w:top w:val="single" w:sz="4" w:space="0" w:color="auto"/>
        <w:left w:val="single" w:sz="4" w:space="0" w:color="auto"/>
        <w:bottom w:val="single" w:sz="4" w:space="0" w:color="auto"/>
        <w:right w:val="single" w:sz="4" w:space="0" w:color="auto"/>
      </w:pBdr>
      <w:shd w:val="clear" w:color="000000" w:fill="00B0F0"/>
    </w:pPr>
    <w:rPr>
      <w:rFonts w:ascii="Times New Roman" w:hAnsi="Times New Roman" w:cs="Times New Roman"/>
      <w:sz w:val="20"/>
      <w:szCs w:val="20"/>
    </w:rPr>
  </w:style>
  <w:style w:type="paragraph" w:customStyle="1" w:styleId="xl184">
    <w:name w:val="xl184"/>
    <w:basedOn w:val="style0"/>
    <w:qFormat/>
    <w:rsid w:val="009A0598"/>
    <w:pPr>
      <w:pBdr>
        <w:top w:val="single" w:sz="4" w:space="0" w:color="auto"/>
        <w:left w:val="single" w:sz="4" w:space="0" w:color="auto"/>
        <w:bottom w:val="single" w:sz="4" w:space="0" w:color="auto"/>
        <w:right w:val="single" w:sz="4" w:space="0" w:color="auto"/>
      </w:pBdr>
      <w:shd w:val="clear" w:color="000000" w:fill="00B0F0"/>
      <w:textAlignment w:val="center"/>
    </w:pPr>
    <w:rPr>
      <w:rFonts w:ascii="Times New Roman" w:hAnsi="Times New Roman" w:cs="Times New Roman"/>
      <w:sz w:val="20"/>
      <w:szCs w:val="20"/>
    </w:rPr>
  </w:style>
  <w:style w:type="paragraph" w:customStyle="1" w:styleId="xl183">
    <w:name w:val="xl183"/>
    <w:basedOn w:val="style0"/>
    <w:qFormat/>
    <w:rsid w:val="009A0598"/>
    <w:pPr>
      <w:pBdr>
        <w:top w:val="single" w:sz="4" w:space="0" w:color="auto"/>
        <w:left w:val="single" w:sz="4" w:space="0" w:color="auto"/>
        <w:bottom w:val="single" w:sz="4" w:space="0" w:color="auto"/>
        <w:right w:val="single" w:sz="4" w:space="0" w:color="auto"/>
      </w:pBdr>
      <w:shd w:val="clear" w:color="000000" w:fill="00B0F0"/>
      <w:jc w:val="center"/>
      <w:textAlignment w:val="center"/>
    </w:pPr>
    <w:rPr>
      <w:rFonts w:ascii="Times New Roman" w:hAnsi="Times New Roman" w:cs="Times New Roman"/>
      <w:sz w:val="20"/>
      <w:szCs w:val="20"/>
    </w:rPr>
  </w:style>
  <w:style w:type="paragraph" w:customStyle="1" w:styleId="xl182">
    <w:name w:val="xl182"/>
    <w:basedOn w:val="style0"/>
    <w:qFormat/>
    <w:rsid w:val="009A0598"/>
    <w:pPr>
      <w:pBdr>
        <w:top w:val="single" w:sz="4" w:space="0" w:color="auto"/>
        <w:left w:val="single" w:sz="4" w:space="0" w:color="auto"/>
        <w:bottom w:val="single" w:sz="4" w:space="0" w:color="auto"/>
        <w:right w:val="single" w:sz="4" w:space="0" w:color="auto"/>
      </w:pBdr>
      <w:shd w:val="clear" w:color="000000" w:fill="00B050"/>
    </w:pPr>
    <w:rPr>
      <w:rFonts w:ascii="Times New Roman" w:hAnsi="Times New Roman" w:cs="Times New Roman"/>
      <w:sz w:val="20"/>
      <w:szCs w:val="20"/>
    </w:rPr>
  </w:style>
  <w:style w:type="paragraph" w:customStyle="1" w:styleId="xl181">
    <w:name w:val="xl181"/>
    <w:basedOn w:val="style0"/>
    <w:qFormat/>
    <w:rsid w:val="009A0598"/>
    <w:pPr>
      <w:pBdr>
        <w:top w:val="single" w:sz="4" w:space="0" w:color="auto"/>
        <w:left w:val="single" w:sz="4" w:space="0" w:color="auto"/>
        <w:bottom w:val="single" w:sz="4" w:space="0" w:color="auto"/>
        <w:right w:val="single" w:sz="4" w:space="0" w:color="auto"/>
      </w:pBdr>
      <w:shd w:val="clear" w:color="000000" w:fill="00B050"/>
    </w:pPr>
    <w:rPr>
      <w:rFonts w:ascii="Times New Roman" w:hAnsi="Times New Roman" w:cs="Times New Roman"/>
      <w:sz w:val="20"/>
      <w:szCs w:val="20"/>
    </w:rPr>
  </w:style>
  <w:style w:type="paragraph" w:customStyle="1" w:styleId="xl180">
    <w:name w:val="xl180"/>
    <w:basedOn w:val="style0"/>
    <w:qFormat/>
    <w:rsid w:val="009A0598"/>
    <w:pPr>
      <w:pBdr>
        <w:top w:val="single" w:sz="4" w:space="0" w:color="auto"/>
        <w:left w:val="single" w:sz="4" w:space="0" w:color="auto"/>
        <w:bottom w:val="single" w:sz="4" w:space="0" w:color="auto"/>
        <w:right w:val="single" w:sz="4" w:space="0" w:color="auto"/>
      </w:pBdr>
      <w:shd w:val="clear" w:color="000000" w:fill="00B050"/>
      <w:jc w:val="right"/>
      <w:textAlignment w:val="center"/>
    </w:pPr>
    <w:rPr>
      <w:rFonts w:ascii="Times New Roman" w:hAnsi="Times New Roman" w:cs="Times New Roman"/>
      <w:sz w:val="20"/>
      <w:szCs w:val="20"/>
    </w:rPr>
  </w:style>
  <w:style w:type="paragraph" w:customStyle="1" w:styleId="xl179">
    <w:name w:val="xl179"/>
    <w:basedOn w:val="style0"/>
    <w:qFormat/>
    <w:rsid w:val="009A0598"/>
    <w:pPr>
      <w:pBdr>
        <w:top w:val="single" w:sz="4" w:space="0" w:color="auto"/>
        <w:left w:val="single" w:sz="4" w:space="0" w:color="auto"/>
        <w:bottom w:val="single" w:sz="4" w:space="0" w:color="auto"/>
        <w:right w:val="single" w:sz="4" w:space="0" w:color="auto"/>
      </w:pBdr>
      <w:shd w:val="clear" w:color="000000" w:fill="00B050"/>
    </w:pPr>
    <w:rPr>
      <w:rFonts w:ascii="Times New Roman" w:hAnsi="Times New Roman" w:cs="Times New Roman"/>
      <w:sz w:val="20"/>
      <w:szCs w:val="20"/>
    </w:rPr>
  </w:style>
  <w:style w:type="paragraph" w:customStyle="1" w:styleId="xl178">
    <w:name w:val="xl178"/>
    <w:basedOn w:val="style0"/>
    <w:qFormat/>
    <w:rsid w:val="009A0598"/>
    <w:pPr>
      <w:pBdr>
        <w:top w:val="single" w:sz="4" w:space="0" w:color="auto"/>
        <w:left w:val="single" w:sz="4" w:space="0" w:color="auto"/>
        <w:bottom w:val="single" w:sz="4" w:space="0" w:color="auto"/>
        <w:right w:val="single" w:sz="4" w:space="0" w:color="auto"/>
      </w:pBdr>
      <w:shd w:val="clear" w:color="000000" w:fill="00B050"/>
      <w:textAlignment w:val="center"/>
    </w:pPr>
    <w:rPr>
      <w:rFonts w:ascii="Times New Roman" w:hAnsi="Times New Roman" w:cs="Times New Roman"/>
      <w:sz w:val="20"/>
      <w:szCs w:val="20"/>
    </w:rPr>
  </w:style>
  <w:style w:type="paragraph" w:customStyle="1" w:styleId="xl177">
    <w:name w:val="xl177"/>
    <w:basedOn w:val="style0"/>
    <w:qFormat/>
    <w:rsid w:val="009A0598"/>
    <w:pPr>
      <w:pBdr>
        <w:top w:val="single" w:sz="4" w:space="0" w:color="auto"/>
        <w:left w:val="single" w:sz="4" w:space="0" w:color="auto"/>
        <w:bottom w:val="single" w:sz="4" w:space="0" w:color="auto"/>
        <w:right w:val="single" w:sz="4" w:space="0" w:color="auto"/>
      </w:pBdr>
      <w:shd w:val="clear" w:color="000000" w:fill="00B050"/>
      <w:textAlignment w:val="center"/>
    </w:pPr>
    <w:rPr>
      <w:rFonts w:ascii="Times New Roman" w:hAnsi="Times New Roman" w:cs="Times New Roman"/>
      <w:color w:val="000000"/>
      <w:sz w:val="20"/>
      <w:szCs w:val="20"/>
    </w:rPr>
  </w:style>
  <w:style w:type="paragraph" w:customStyle="1" w:styleId="xl176">
    <w:name w:val="xl176"/>
    <w:basedOn w:val="style0"/>
    <w:qFormat/>
    <w:rsid w:val="009A0598"/>
    <w:pPr>
      <w:pBdr>
        <w:top w:val="single" w:sz="4" w:space="0" w:color="auto"/>
        <w:left w:val="single" w:sz="4" w:space="0" w:color="auto"/>
        <w:bottom w:val="single" w:sz="4" w:space="0" w:color="auto"/>
        <w:right w:val="single" w:sz="4" w:space="0" w:color="auto"/>
      </w:pBdr>
      <w:shd w:val="clear" w:color="000000" w:fill="00B050"/>
      <w:jc w:val="center"/>
      <w:textAlignment w:val="center"/>
    </w:pPr>
    <w:rPr>
      <w:rFonts w:ascii="Times New Roman" w:hAnsi="Times New Roman" w:cs="Times New Roman"/>
      <w:sz w:val="20"/>
      <w:szCs w:val="20"/>
    </w:rPr>
  </w:style>
  <w:style w:type="paragraph" w:customStyle="1" w:styleId="xl175">
    <w:name w:val="xl175"/>
    <w:basedOn w:val="style0"/>
    <w:qFormat/>
    <w:rsid w:val="009A0598"/>
    <w:pPr>
      <w:pBdr>
        <w:top w:val="single" w:sz="4" w:space="0" w:color="auto"/>
        <w:left w:val="single" w:sz="4" w:space="0" w:color="auto"/>
        <w:bottom w:val="single" w:sz="4" w:space="0" w:color="auto"/>
        <w:right w:val="single" w:sz="4" w:space="0" w:color="auto"/>
      </w:pBdr>
      <w:shd w:val="clear" w:color="000000" w:fill="FF0000"/>
    </w:pPr>
    <w:rPr>
      <w:rFonts w:ascii="Times New Roman" w:hAnsi="Times New Roman" w:cs="Times New Roman"/>
      <w:sz w:val="20"/>
      <w:szCs w:val="20"/>
    </w:rPr>
  </w:style>
  <w:style w:type="paragraph" w:customStyle="1" w:styleId="xl174">
    <w:name w:val="xl174"/>
    <w:basedOn w:val="style0"/>
    <w:qFormat/>
    <w:rsid w:val="009A0598"/>
    <w:pPr>
      <w:pBdr>
        <w:top w:val="single" w:sz="4" w:space="0" w:color="auto"/>
        <w:left w:val="single" w:sz="4" w:space="0" w:color="auto"/>
        <w:bottom w:val="single" w:sz="4" w:space="0" w:color="auto"/>
        <w:right w:val="single" w:sz="4" w:space="0" w:color="auto"/>
      </w:pBdr>
      <w:shd w:val="clear" w:color="000000" w:fill="FF0000"/>
    </w:pPr>
    <w:rPr>
      <w:rFonts w:ascii="Times New Roman" w:hAnsi="Times New Roman" w:cs="Times New Roman"/>
      <w:sz w:val="20"/>
      <w:szCs w:val="20"/>
    </w:rPr>
  </w:style>
  <w:style w:type="paragraph" w:customStyle="1" w:styleId="xl173">
    <w:name w:val="xl173"/>
    <w:basedOn w:val="style0"/>
    <w:qFormat/>
    <w:rsid w:val="009A0598"/>
    <w:pPr>
      <w:pBdr>
        <w:top w:val="single" w:sz="4" w:space="0" w:color="auto"/>
        <w:left w:val="single" w:sz="4" w:space="0" w:color="auto"/>
        <w:bottom w:val="single" w:sz="4" w:space="0" w:color="auto"/>
        <w:right w:val="single" w:sz="4" w:space="0" w:color="auto"/>
      </w:pBdr>
      <w:shd w:val="clear" w:color="000000" w:fill="FF0000"/>
      <w:jc w:val="right"/>
      <w:textAlignment w:val="center"/>
    </w:pPr>
    <w:rPr>
      <w:rFonts w:ascii="Times New Roman" w:hAnsi="Times New Roman" w:cs="Times New Roman"/>
      <w:sz w:val="20"/>
      <w:szCs w:val="20"/>
    </w:rPr>
  </w:style>
  <w:style w:type="paragraph" w:customStyle="1" w:styleId="xl172">
    <w:name w:val="xl172"/>
    <w:basedOn w:val="style0"/>
    <w:qFormat/>
    <w:rsid w:val="009A0598"/>
    <w:pPr>
      <w:pBdr>
        <w:top w:val="single" w:sz="4" w:space="0" w:color="auto"/>
        <w:left w:val="single" w:sz="4" w:space="0" w:color="auto"/>
        <w:bottom w:val="single" w:sz="4" w:space="0" w:color="auto"/>
        <w:right w:val="single" w:sz="4" w:space="0" w:color="auto"/>
      </w:pBdr>
      <w:shd w:val="clear" w:color="000000" w:fill="FF0000"/>
    </w:pPr>
    <w:rPr>
      <w:rFonts w:ascii="Times New Roman" w:hAnsi="Times New Roman" w:cs="Times New Roman"/>
      <w:sz w:val="20"/>
      <w:szCs w:val="20"/>
    </w:rPr>
  </w:style>
  <w:style w:type="paragraph" w:customStyle="1" w:styleId="xl171">
    <w:name w:val="xl171"/>
    <w:basedOn w:val="style0"/>
    <w:qFormat/>
    <w:rsid w:val="009A0598"/>
    <w:pPr>
      <w:pBdr>
        <w:top w:val="single" w:sz="4" w:space="0" w:color="auto"/>
        <w:left w:val="single" w:sz="4" w:space="0" w:color="auto"/>
        <w:bottom w:val="single" w:sz="4" w:space="0" w:color="auto"/>
        <w:right w:val="single" w:sz="4" w:space="0" w:color="auto"/>
      </w:pBdr>
      <w:shd w:val="clear" w:color="000000" w:fill="FF0000"/>
      <w:textAlignment w:val="center"/>
    </w:pPr>
    <w:rPr>
      <w:rFonts w:ascii="Times New Roman" w:hAnsi="Times New Roman" w:cs="Times New Roman"/>
      <w:sz w:val="20"/>
      <w:szCs w:val="20"/>
    </w:rPr>
  </w:style>
  <w:style w:type="paragraph" w:customStyle="1" w:styleId="xl170">
    <w:name w:val="xl170"/>
    <w:basedOn w:val="style0"/>
    <w:qFormat/>
    <w:rsid w:val="009A0598"/>
    <w:pPr>
      <w:pBdr>
        <w:top w:val="single" w:sz="4" w:space="0" w:color="auto"/>
        <w:left w:val="single" w:sz="4" w:space="0" w:color="auto"/>
        <w:bottom w:val="single" w:sz="4" w:space="0" w:color="auto"/>
        <w:right w:val="single" w:sz="4" w:space="0" w:color="auto"/>
      </w:pBdr>
      <w:shd w:val="clear" w:color="000000" w:fill="FF0000"/>
      <w:jc w:val="center"/>
      <w:textAlignment w:val="center"/>
    </w:pPr>
    <w:rPr>
      <w:rFonts w:ascii="Times New Roman" w:hAnsi="Times New Roman" w:cs="Times New Roman"/>
      <w:sz w:val="20"/>
      <w:szCs w:val="20"/>
    </w:rPr>
  </w:style>
  <w:style w:type="paragraph" w:customStyle="1" w:styleId="xl169">
    <w:name w:val="xl169"/>
    <w:basedOn w:val="style0"/>
    <w:qFormat/>
    <w:rsid w:val="009A0598"/>
    <w:pPr>
      <w:pBdr>
        <w:top w:val="single" w:sz="4" w:space="0" w:color="auto"/>
        <w:left w:val="single" w:sz="4" w:space="0" w:color="auto"/>
        <w:bottom w:val="single" w:sz="4" w:space="0" w:color="auto"/>
        <w:right w:val="single" w:sz="4" w:space="0" w:color="auto"/>
      </w:pBdr>
      <w:shd w:val="clear" w:color="000000" w:fill="FFFF00"/>
    </w:pPr>
    <w:rPr>
      <w:rFonts w:ascii="Times New Roman" w:hAnsi="Times New Roman" w:cs="Times New Roman"/>
      <w:sz w:val="20"/>
      <w:szCs w:val="20"/>
    </w:rPr>
  </w:style>
  <w:style w:type="paragraph" w:customStyle="1" w:styleId="xl168">
    <w:name w:val="xl168"/>
    <w:basedOn w:val="style0"/>
    <w:qFormat/>
    <w:rsid w:val="009A0598"/>
    <w:pPr>
      <w:pBdr>
        <w:top w:val="single" w:sz="4" w:space="0" w:color="auto"/>
        <w:left w:val="single" w:sz="4" w:space="0" w:color="auto"/>
        <w:bottom w:val="single" w:sz="4" w:space="0" w:color="auto"/>
        <w:right w:val="single" w:sz="4" w:space="0" w:color="auto"/>
      </w:pBdr>
      <w:shd w:val="clear" w:color="000000" w:fill="FFFF00"/>
      <w:jc w:val="right"/>
      <w:textAlignment w:val="center"/>
    </w:pPr>
    <w:rPr>
      <w:rFonts w:ascii="Times New Roman" w:hAnsi="Times New Roman" w:cs="Times New Roman"/>
      <w:sz w:val="20"/>
      <w:szCs w:val="20"/>
    </w:rPr>
  </w:style>
  <w:style w:type="paragraph" w:customStyle="1" w:styleId="xl167">
    <w:name w:val="xl167"/>
    <w:basedOn w:val="style0"/>
    <w:qFormat/>
    <w:rsid w:val="009A0598"/>
    <w:pPr>
      <w:pBdr>
        <w:top w:val="single" w:sz="4" w:space="0" w:color="auto"/>
        <w:left w:val="single" w:sz="4" w:space="0" w:color="auto"/>
        <w:bottom w:val="single" w:sz="4" w:space="0" w:color="auto"/>
        <w:right w:val="single" w:sz="4" w:space="0" w:color="auto"/>
      </w:pBdr>
      <w:shd w:val="clear" w:color="000000" w:fill="FFFF00"/>
    </w:pPr>
    <w:rPr>
      <w:rFonts w:ascii="Times New Roman" w:hAnsi="Times New Roman" w:cs="Times New Roman"/>
      <w:sz w:val="20"/>
      <w:szCs w:val="20"/>
    </w:rPr>
  </w:style>
  <w:style w:type="paragraph" w:customStyle="1" w:styleId="xl166">
    <w:name w:val="xl166"/>
    <w:basedOn w:val="style0"/>
    <w:qFormat/>
    <w:rsid w:val="009A0598"/>
    <w:pPr>
      <w:pBdr>
        <w:top w:val="single" w:sz="4" w:space="0" w:color="auto"/>
        <w:left w:val="single" w:sz="4" w:space="0" w:color="auto"/>
        <w:bottom w:val="single" w:sz="4" w:space="0" w:color="auto"/>
        <w:right w:val="single" w:sz="4" w:space="0" w:color="auto"/>
      </w:pBdr>
      <w:shd w:val="clear" w:color="000000" w:fill="FFFF00"/>
    </w:pPr>
    <w:rPr>
      <w:rFonts w:ascii="Times New Roman" w:hAnsi="Times New Roman" w:cs="Times New Roman"/>
      <w:sz w:val="20"/>
      <w:szCs w:val="20"/>
    </w:rPr>
  </w:style>
  <w:style w:type="paragraph" w:customStyle="1" w:styleId="xl165">
    <w:name w:val="xl165"/>
    <w:basedOn w:val="style0"/>
    <w:qFormat/>
    <w:rsid w:val="009A0598"/>
    <w:pPr>
      <w:pBdr>
        <w:top w:val="single" w:sz="4" w:space="0" w:color="auto"/>
        <w:left w:val="single" w:sz="4" w:space="0" w:color="auto"/>
        <w:bottom w:val="single" w:sz="4" w:space="0" w:color="auto"/>
        <w:right w:val="single" w:sz="4" w:space="0" w:color="auto"/>
      </w:pBdr>
      <w:shd w:val="clear" w:color="000000" w:fill="FFFF00"/>
      <w:textAlignment w:val="center"/>
    </w:pPr>
    <w:rPr>
      <w:rFonts w:ascii="Times New Roman" w:hAnsi="Times New Roman" w:cs="Times New Roman"/>
      <w:sz w:val="20"/>
      <w:szCs w:val="20"/>
    </w:rPr>
  </w:style>
  <w:style w:type="paragraph" w:customStyle="1" w:styleId="xl164">
    <w:name w:val="xl164"/>
    <w:basedOn w:val="style0"/>
    <w:qFormat/>
    <w:rsid w:val="009A0598"/>
    <w:pPr>
      <w:pBdr>
        <w:top w:val="single" w:sz="4" w:space="0" w:color="auto"/>
        <w:left w:val="single" w:sz="4" w:space="0" w:color="auto"/>
        <w:bottom w:val="single" w:sz="4" w:space="0" w:color="auto"/>
        <w:right w:val="single" w:sz="4" w:space="0" w:color="auto"/>
      </w:pBdr>
      <w:shd w:val="clear" w:color="000000" w:fill="FFFF00"/>
      <w:jc w:val="center"/>
      <w:textAlignment w:val="center"/>
    </w:pPr>
    <w:rPr>
      <w:rFonts w:ascii="Times New Roman" w:hAnsi="Times New Roman" w:cs="Times New Roman"/>
      <w:sz w:val="20"/>
      <w:szCs w:val="20"/>
    </w:rPr>
  </w:style>
  <w:style w:type="paragraph" w:customStyle="1" w:styleId="xl163">
    <w:name w:val="xl163"/>
    <w:basedOn w:val="style0"/>
    <w:qFormat/>
    <w:rsid w:val="009A0598"/>
    <w:pPr>
      <w:pBdr>
        <w:top w:val="single" w:sz="4" w:space="0" w:color="auto"/>
        <w:left w:val="single" w:sz="4" w:space="0" w:color="auto"/>
        <w:bottom w:val="single" w:sz="4" w:space="0" w:color="auto"/>
        <w:right w:val="single" w:sz="4" w:space="0" w:color="auto"/>
      </w:pBdr>
      <w:shd w:val="clear" w:color="000000" w:fill="FFFF00"/>
      <w:jc w:val="center"/>
    </w:pPr>
    <w:rPr>
      <w:rFonts w:ascii="Times New Roman" w:hAnsi="Times New Roman" w:cs="Times New Roman"/>
      <w:sz w:val="20"/>
      <w:szCs w:val="20"/>
    </w:rPr>
  </w:style>
  <w:style w:type="paragraph" w:customStyle="1" w:styleId="xl162">
    <w:name w:val="xl162"/>
    <w:basedOn w:val="style0"/>
    <w:qFormat/>
    <w:rsid w:val="009A0598"/>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sz w:val="20"/>
      <w:szCs w:val="20"/>
    </w:rPr>
  </w:style>
  <w:style w:type="paragraph" w:customStyle="1" w:styleId="xl158">
    <w:name w:val="xl158"/>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157">
    <w:name w:val="xl157"/>
    <w:basedOn w:val="style0"/>
    <w:qFormat/>
    <w:rsid w:val="009A0598"/>
    <w:rPr>
      <w:rFonts w:ascii="Times New Roman" w:hAnsi="Times New Roman" w:cs="Times New Roman"/>
      <w:sz w:val="20"/>
      <w:szCs w:val="20"/>
    </w:rPr>
  </w:style>
  <w:style w:type="paragraph" w:customStyle="1" w:styleId="xl156">
    <w:name w:val="xl156"/>
    <w:basedOn w:val="style0"/>
    <w:qFormat/>
    <w:rsid w:val="009A0598"/>
    <w:pPr>
      <w:shd w:val="clear" w:color="000000" w:fill="FFFFFF"/>
    </w:pPr>
    <w:rPr>
      <w:rFonts w:ascii="Times New Roman" w:hAnsi="Times New Roman" w:cs="Times New Roman"/>
      <w:sz w:val="20"/>
      <w:szCs w:val="20"/>
    </w:rPr>
  </w:style>
  <w:style w:type="paragraph" w:customStyle="1" w:styleId="xl155">
    <w:name w:val="xl155"/>
    <w:basedOn w:val="style0"/>
    <w:qFormat/>
    <w:rsid w:val="009A0598"/>
    <w:pPr>
      <w:shd w:val="clear" w:color="000000" w:fill="FFFFFF"/>
    </w:pPr>
    <w:rPr>
      <w:rFonts w:ascii="Times New Roman" w:hAnsi="Times New Roman" w:cs="Times New Roman"/>
      <w:sz w:val="20"/>
      <w:szCs w:val="20"/>
    </w:rPr>
  </w:style>
  <w:style w:type="paragraph" w:customStyle="1" w:styleId="xl154">
    <w:name w:val="xl154"/>
    <w:basedOn w:val="style0"/>
    <w:qFormat/>
    <w:rsid w:val="009A0598"/>
    <w:pPr>
      <w:pBdr>
        <w:top w:val="single" w:sz="4" w:space="0" w:color="auto"/>
        <w:left w:val="single" w:sz="4" w:space="0" w:color="auto"/>
        <w:bottom w:val="single" w:sz="4" w:space="0" w:color="auto"/>
        <w:right w:val="single" w:sz="4" w:space="0" w:color="auto"/>
      </w:pBdr>
      <w:shd w:val="clear" w:color="000000" w:fill="FFFFFF"/>
    </w:pPr>
    <w:rPr>
      <w:rFonts w:ascii="Times New Roman" w:hAnsi="Times New Roman" w:cs="Times New Roman"/>
      <w:sz w:val="20"/>
      <w:szCs w:val="20"/>
    </w:rPr>
  </w:style>
  <w:style w:type="paragraph" w:customStyle="1" w:styleId="xl152">
    <w:name w:val="xl152"/>
    <w:basedOn w:val="style0"/>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xl150">
    <w:name w:val="xl150"/>
    <w:basedOn w:val="style0"/>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xl145">
    <w:name w:val="xl145"/>
    <w:basedOn w:val="style0"/>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xl144">
    <w:name w:val="xl144"/>
    <w:basedOn w:val="style0"/>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143">
    <w:name w:val="xl143"/>
    <w:basedOn w:val="style0"/>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xl142">
    <w:name w:val="xl142"/>
    <w:basedOn w:val="style0"/>
    <w:qFormat/>
    <w:rsid w:val="009A0598"/>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0"/>
      <w:szCs w:val="20"/>
    </w:rPr>
  </w:style>
  <w:style w:type="paragraph" w:customStyle="1" w:styleId="xl141">
    <w:name w:val="xl141"/>
    <w:basedOn w:val="style0"/>
    <w:qFormat/>
    <w:rsid w:val="009A0598"/>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0"/>
      <w:szCs w:val="20"/>
    </w:rPr>
  </w:style>
  <w:style w:type="paragraph" w:customStyle="1" w:styleId="style20">
    <w:name w:val="style20"/>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21">
    <w:name w:val="style21"/>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227">
    <w:name w:val="xl227"/>
    <w:basedOn w:val="style21"/>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148">
    <w:name w:val="xl148"/>
    <w:basedOn w:val="style21"/>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style22">
    <w:name w:val="style22"/>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23">
    <w:name w:val="style23"/>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25">
    <w:name w:val="style25"/>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16">
    <w:name w:val="style16"/>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221">
    <w:name w:val="xl221"/>
    <w:basedOn w:val="style16"/>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140">
    <w:name w:val="xl140"/>
    <w:basedOn w:val="style16"/>
    <w:qFormat/>
    <w:rsid w:val="009A0598"/>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0"/>
      <w:szCs w:val="20"/>
    </w:rPr>
  </w:style>
  <w:style w:type="paragraph" w:customStyle="1" w:styleId="style17">
    <w:name w:val="style17"/>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226">
    <w:name w:val="xl226"/>
    <w:basedOn w:val="style17"/>
    <w:qFormat/>
    <w:rsid w:val="009A0598"/>
    <w:pPr>
      <w:pBdr>
        <w:top w:val="single" w:sz="4" w:space="0" w:color="auto"/>
        <w:left w:val="single" w:sz="4" w:space="0" w:color="auto"/>
        <w:bottom w:val="single" w:sz="4" w:space="0" w:color="auto"/>
        <w:right w:val="single" w:sz="4" w:space="0" w:color="auto"/>
      </w:pBdr>
      <w:textAlignment w:val="center"/>
    </w:pPr>
    <w:rPr>
      <w:sz w:val="20"/>
      <w:szCs w:val="20"/>
    </w:rPr>
  </w:style>
  <w:style w:type="paragraph" w:customStyle="1" w:styleId="xl223">
    <w:name w:val="xl223"/>
    <w:basedOn w:val="style17"/>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149">
    <w:name w:val="xl149"/>
    <w:basedOn w:val="style17"/>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style18">
    <w:name w:val="style18"/>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230">
    <w:name w:val="xl230"/>
    <w:basedOn w:val="style18"/>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229">
    <w:name w:val="xl229"/>
    <w:basedOn w:val="style18"/>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160">
    <w:name w:val="xl160"/>
    <w:basedOn w:val="style18"/>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sz w:val="20"/>
      <w:szCs w:val="20"/>
    </w:rPr>
  </w:style>
  <w:style w:type="paragraph" w:customStyle="1" w:styleId="xl159">
    <w:name w:val="xl159"/>
    <w:basedOn w:val="style18"/>
    <w:qFormat/>
    <w:rsid w:val="009A0598"/>
    <w:pPr>
      <w:pBdr>
        <w:top w:val="single" w:sz="4" w:space="0" w:color="auto"/>
        <w:left w:val="single" w:sz="4" w:space="0" w:color="auto"/>
        <w:bottom w:val="single" w:sz="4" w:space="0" w:color="auto"/>
        <w:right w:val="single" w:sz="4" w:space="0" w:color="auto"/>
      </w:pBdr>
      <w:shd w:val="clear" w:color="000000" w:fill="FFFFFF"/>
      <w:jc w:val="center"/>
      <w:textAlignment w:val="center"/>
    </w:pPr>
    <w:rPr>
      <w:sz w:val="20"/>
      <w:szCs w:val="20"/>
    </w:rPr>
  </w:style>
  <w:style w:type="paragraph" w:customStyle="1" w:styleId="xl147">
    <w:name w:val="xl147"/>
    <w:basedOn w:val="style18"/>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xl146">
    <w:name w:val="xl146"/>
    <w:basedOn w:val="style18"/>
    <w:qFormat/>
    <w:rsid w:val="009A0598"/>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0"/>
      <w:szCs w:val="20"/>
    </w:rPr>
  </w:style>
  <w:style w:type="paragraph" w:customStyle="1" w:styleId="style19">
    <w:name w:val="style19"/>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xl225">
    <w:name w:val="xl225"/>
    <w:basedOn w:val="style19"/>
    <w:qFormat/>
    <w:rsid w:val="009A0598"/>
    <w:pPr>
      <w:pBdr>
        <w:top w:val="single" w:sz="4" w:space="0" w:color="auto"/>
        <w:left w:val="single" w:sz="4" w:space="0" w:color="auto"/>
        <w:bottom w:val="single" w:sz="4" w:space="0" w:color="auto"/>
        <w:right w:val="single" w:sz="4" w:space="0" w:color="auto"/>
      </w:pBdr>
      <w:jc w:val="center"/>
      <w:textAlignment w:val="center"/>
    </w:pPr>
    <w:rPr>
      <w:rFonts w:ascii="Times New Roman" w:hAnsi="Times New Roman" w:cs="Times New Roman"/>
      <w:sz w:val="20"/>
      <w:szCs w:val="20"/>
    </w:rPr>
  </w:style>
  <w:style w:type="paragraph" w:customStyle="1" w:styleId="xl224">
    <w:name w:val="xl224"/>
    <w:basedOn w:val="style19"/>
    <w:qFormat/>
    <w:rsid w:val="009A0598"/>
    <w:pPr>
      <w:pBdr>
        <w:top w:val="single" w:sz="4" w:space="0" w:color="auto"/>
        <w:left w:val="single" w:sz="4" w:space="0" w:color="auto"/>
        <w:bottom w:val="single" w:sz="4" w:space="0" w:color="auto"/>
        <w:right w:val="single" w:sz="4" w:space="0" w:color="auto"/>
      </w:pBdr>
      <w:textAlignment w:val="center"/>
    </w:pPr>
    <w:rPr>
      <w:rFonts w:ascii="Times New Roman" w:hAnsi="Times New Roman" w:cs="Times New Roman"/>
      <w:sz w:val="20"/>
      <w:szCs w:val="20"/>
    </w:rPr>
  </w:style>
  <w:style w:type="paragraph" w:customStyle="1" w:styleId="xl161">
    <w:name w:val="xl161"/>
    <w:basedOn w:val="style19"/>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sz w:val="20"/>
      <w:szCs w:val="20"/>
    </w:rPr>
  </w:style>
  <w:style w:type="paragraph" w:customStyle="1" w:styleId="xl153">
    <w:name w:val="xl153"/>
    <w:basedOn w:val="style19"/>
    <w:qFormat/>
    <w:rsid w:val="009A0598"/>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Times New Roman" w:hAnsi="Times New Roman" w:cs="Times New Roman"/>
      <w:sz w:val="20"/>
      <w:szCs w:val="20"/>
    </w:rPr>
  </w:style>
  <w:style w:type="paragraph" w:customStyle="1" w:styleId="xl151">
    <w:name w:val="xl151"/>
    <w:basedOn w:val="style19"/>
    <w:qFormat/>
    <w:rsid w:val="009A0598"/>
    <w:pPr>
      <w:pBdr>
        <w:top w:val="single" w:sz="4" w:space="0" w:color="auto"/>
        <w:left w:val="single" w:sz="4" w:space="0" w:color="auto"/>
        <w:bottom w:val="single" w:sz="4" w:space="0" w:color="auto"/>
        <w:right w:val="single" w:sz="4" w:space="0" w:color="auto"/>
      </w:pBdr>
      <w:shd w:val="clear" w:color="000000" w:fill="FFFFFF"/>
      <w:textAlignment w:val="center"/>
    </w:pPr>
    <w:rPr>
      <w:rFonts w:ascii="Times New Roman" w:hAnsi="Times New Roman" w:cs="Times New Roman"/>
      <w:sz w:val="20"/>
      <w:szCs w:val="20"/>
    </w:rPr>
  </w:style>
  <w:style w:type="paragraph" w:customStyle="1" w:styleId="26">
    <w:name w:val="常规 2"/>
    <w:basedOn w:val="a"/>
    <w:qFormat/>
    <w:rsid w:val="009A0598"/>
    <w:pPr>
      <w:widowControl/>
      <w:spacing w:before="100" w:beforeAutospacing="1" w:after="100" w:afterAutospacing="1" w:line="240" w:lineRule="auto"/>
      <w:jc w:val="left"/>
      <w:textAlignment w:val="center"/>
    </w:pPr>
    <w:rPr>
      <w:rFonts w:ascii="宋体" w:eastAsia="宋体" w:hAnsi="宋体" w:cs="宋体"/>
      <w:color w:val="000000"/>
      <w:kern w:val="0"/>
      <w:sz w:val="22"/>
    </w:rPr>
  </w:style>
  <w:style w:type="paragraph" w:customStyle="1" w:styleId="font13">
    <w:name w:val="font13"/>
    <w:basedOn w:val="a"/>
    <w:qFormat/>
    <w:rsid w:val="009A0598"/>
    <w:pPr>
      <w:widowControl/>
      <w:spacing w:before="100" w:beforeAutospacing="1" w:after="100" w:afterAutospacing="1" w:line="240" w:lineRule="auto"/>
      <w:jc w:val="left"/>
    </w:pPr>
    <w:rPr>
      <w:rFonts w:ascii="宋体" w:eastAsia="宋体" w:hAnsi="宋体" w:cs="宋体"/>
      <w:color w:val="000000"/>
      <w:kern w:val="0"/>
      <w:sz w:val="22"/>
    </w:rPr>
  </w:style>
  <w:style w:type="paragraph" w:customStyle="1" w:styleId="font22">
    <w:name w:val="font22"/>
    <w:basedOn w:val="a"/>
    <w:qFormat/>
    <w:rsid w:val="009A0598"/>
    <w:pPr>
      <w:widowControl/>
      <w:spacing w:before="100" w:beforeAutospacing="1" w:after="100" w:afterAutospacing="1" w:line="240" w:lineRule="auto"/>
      <w:jc w:val="left"/>
    </w:pPr>
    <w:rPr>
      <w:rFonts w:eastAsia="宋体" w:cs="Times New Roman"/>
      <w:kern w:val="0"/>
      <w:sz w:val="20"/>
      <w:szCs w:val="20"/>
    </w:rPr>
  </w:style>
  <w:style w:type="paragraph" w:customStyle="1" w:styleId="font25">
    <w:name w:val="font25"/>
    <w:basedOn w:val="a"/>
    <w:qFormat/>
    <w:rsid w:val="009A0598"/>
    <w:pPr>
      <w:widowControl/>
      <w:spacing w:before="100" w:beforeAutospacing="1" w:after="100" w:afterAutospacing="1" w:line="240" w:lineRule="auto"/>
      <w:jc w:val="left"/>
    </w:pPr>
    <w:rPr>
      <w:rFonts w:eastAsia="宋体" w:cs="Times New Roman"/>
      <w:kern w:val="0"/>
      <w:sz w:val="22"/>
    </w:rPr>
  </w:style>
  <w:style w:type="paragraph" w:customStyle="1" w:styleId="font26">
    <w:name w:val="font26"/>
    <w:basedOn w:val="a"/>
    <w:qFormat/>
    <w:rsid w:val="009A0598"/>
    <w:pPr>
      <w:widowControl/>
      <w:spacing w:before="100" w:beforeAutospacing="1" w:after="100" w:afterAutospacing="1" w:line="240" w:lineRule="auto"/>
      <w:jc w:val="left"/>
    </w:pPr>
    <w:rPr>
      <w:rFonts w:eastAsia="宋体" w:cs="Times New Roman"/>
      <w:kern w:val="0"/>
      <w:sz w:val="22"/>
    </w:rPr>
  </w:style>
  <w:style w:type="paragraph" w:customStyle="1" w:styleId="font27">
    <w:name w:val="font27"/>
    <w:basedOn w:val="a"/>
    <w:qFormat/>
    <w:rsid w:val="009A0598"/>
    <w:pPr>
      <w:widowControl/>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font28">
    <w:name w:val="font28"/>
    <w:basedOn w:val="a"/>
    <w:qFormat/>
    <w:rsid w:val="009A0598"/>
    <w:pPr>
      <w:widowControl/>
      <w:spacing w:before="100" w:beforeAutospacing="1" w:after="100" w:afterAutospacing="1" w:line="240" w:lineRule="auto"/>
      <w:jc w:val="left"/>
    </w:pPr>
    <w:rPr>
      <w:rFonts w:eastAsia="宋体" w:cs="Times New Roman"/>
      <w:color w:val="000000"/>
      <w:kern w:val="0"/>
      <w:sz w:val="22"/>
    </w:rPr>
  </w:style>
  <w:style w:type="table" w:customStyle="1" w:styleId="210">
    <w:name w:val="常规 21"/>
    <w:basedOn w:val="a1"/>
    <w:qFormat/>
    <w:rsid w:val="009A0598"/>
    <w:pPr>
      <w:spacing w:before="100" w:beforeAutospacing="1" w:after="100" w:afterAutospacing="1"/>
    </w:pPr>
    <w:rPr>
      <w:rFonts w:ascii="宋体" w:hAnsi="宋体"/>
      <w:color w:val="000000"/>
      <w:sz w:val="22"/>
      <w:szCs w:val="22"/>
    </w:rPr>
    <w:tblPr>
      <w:tblInd w:w="0" w:type="dxa"/>
      <w:tblCellMar>
        <w:top w:w="0" w:type="dxa"/>
        <w:left w:w="0" w:type="dxa"/>
        <w:bottom w:w="0" w:type="dxa"/>
        <w:right w:w="0" w:type="dxa"/>
      </w:tblCellMar>
    </w:tblPr>
    <w:tcPr>
      <w:noWrap/>
      <w:vAlign w:val="center"/>
    </w:tcPr>
  </w:style>
  <w:style w:type="paragraph" w:customStyle="1" w:styleId="style24">
    <w:name w:val="style24"/>
    <w:basedOn w:val="a"/>
    <w:qFormat/>
    <w:rsid w:val="009A0598"/>
    <w:pPr>
      <w:widowControl/>
      <w:spacing w:before="100" w:beforeAutospacing="1" w:after="100" w:afterAutospacing="1" w:line="240" w:lineRule="auto"/>
      <w:jc w:val="left"/>
    </w:pPr>
    <w:rPr>
      <w:rFonts w:ascii="宋体" w:eastAsia="宋体" w:hAnsi="宋体" w:cs="宋体"/>
      <w:kern w:val="0"/>
      <w:sz w:val="24"/>
      <w:szCs w:val="24"/>
    </w:rPr>
  </w:style>
  <w:style w:type="table" w:customStyle="1" w:styleId="60">
    <w:name w:val="网格型6"/>
    <w:basedOn w:val="a1"/>
    <w:uiPriority w:val="59"/>
    <w:qFormat/>
    <w:rsid w:val="009A05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表格内容"/>
    <w:basedOn w:val="a"/>
    <w:qFormat/>
    <w:rsid w:val="009A0598"/>
    <w:pPr>
      <w:widowControl/>
      <w:spacing w:line="240" w:lineRule="auto"/>
      <w:jc w:val="center"/>
    </w:pPr>
    <w:rPr>
      <w:rFonts w:cs="宋体"/>
      <w:color w:val="000000"/>
      <w:kern w:val="0"/>
      <w:sz w:val="24"/>
    </w:rPr>
  </w:style>
  <w:style w:type="character" w:customStyle="1" w:styleId="font01">
    <w:name w:val="font01"/>
    <w:basedOn w:val="a0"/>
    <w:qFormat/>
    <w:rsid w:val="009A0598"/>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82C62-0C49-4231-9559-CF873F1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3396</Words>
  <Characters>19358</Characters>
  <Application>Microsoft Office Word</Application>
  <DocSecurity>0</DocSecurity>
  <Lines>161</Lines>
  <Paragraphs>45</Paragraphs>
  <ScaleCrop>false</ScaleCrop>
  <Company>微软中国</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17</cp:revision>
  <cp:lastPrinted>2021-10-07T05:07:00Z</cp:lastPrinted>
  <dcterms:created xsi:type="dcterms:W3CDTF">2021-12-14T06:02:00Z</dcterms:created>
  <dcterms:modified xsi:type="dcterms:W3CDTF">2021-12-14T09:41:00Z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2794ED3A04E54AD4968D7211E0A2B307</vt:lpwstr>
  </property>
</Properties>
</file>