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640" w:firstLineChars="200"/>
        <w:rPr>
          <w:rFonts w:hint="eastAsia"/>
          <w:sz w:val="32"/>
          <w:szCs w:val="32"/>
        </w:rPr>
      </w:pPr>
    </w:p>
    <w:p>
      <w:pPr>
        <w:spacing w:line="220" w:lineRule="atLeast"/>
        <w:ind w:firstLine="720" w:firstLineChars="2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东官营镇初级中学七年级阳光分班实施方案</w:t>
      </w:r>
    </w:p>
    <w:p>
      <w:pPr>
        <w:spacing w:line="220" w:lineRule="atLeas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进一步规范义务教育学校的办学行为，均衡配置教师资源，维护每个学生平等接收教育的权利，深度推进教育公平公正，建立健康有序、平等和谐的教育发展环境，促进义务教育均衡发展。按照科学发展观要求，从办好人民满意教育的高度出发，坚持公正、公平、公开的原则，根据市教育局文件精神，对七年级新生实施阳光分班，解决好社会关注的学生择班问题，给学生同一条起跑线，享受相同的教育资源和良好的学习 环境，实现学校教育的均衡发展。结合本校的实际情况制定了分班工作实施方案，具体内容如下：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一、组织机构</w:t>
      </w:r>
    </w:p>
    <w:p>
      <w:pPr>
        <w:spacing w:line="220" w:lineRule="atLeast"/>
        <w:rPr>
          <w:rFonts w:hint="eastAsia" w:eastAsia="微软雅黑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组长：</w:t>
      </w:r>
      <w:r>
        <w:rPr>
          <w:rFonts w:hint="eastAsia"/>
          <w:sz w:val="28"/>
          <w:szCs w:val="28"/>
          <w:lang w:eastAsia="zh-CN"/>
        </w:rPr>
        <w:t>周振学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  <w:r>
        <w:rPr>
          <w:rFonts w:hint="eastAsia"/>
          <w:sz w:val="28"/>
          <w:szCs w:val="28"/>
          <w:lang w:eastAsia="zh-CN"/>
        </w:rPr>
        <w:t>张国文</w:t>
      </w:r>
      <w:r>
        <w:rPr>
          <w:rFonts w:hint="eastAsia"/>
          <w:sz w:val="28"/>
          <w:szCs w:val="28"/>
          <w:lang w:val="en-US" w:eastAsia="zh-CN"/>
        </w:rPr>
        <w:t xml:space="preserve">  杨荣均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刘宇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教师代表   家长代表</w:t>
      </w:r>
    </w:p>
    <w:p>
      <w:pPr>
        <w:numPr>
          <w:ilvl w:val="0"/>
          <w:numId w:val="1"/>
        </w:num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公布人事安排、平行分班</w:t>
      </w:r>
    </w:p>
    <w:p>
      <w:pPr>
        <w:numPr>
          <w:numId w:val="0"/>
        </w:num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1、学校召开七年级新生平行分班动员大会，同时公布七年级人事安排、七年级新生名单。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2、学校向学生及其家长公示七年级班主任安排。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3、把新生期末汇总后的成绩，按男女生从高分到低分分别排序，并以蛇形排队的方式将所有学生均等分组，作为平行分班的依据，并进行公示。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在学生均等分组的基础上，把每组学生名册装入袋内密封保存，并进行统一编号。班主任以随机抽签的方式，确定所带班级学生的组别。届时，学校将邀请有关部门的相关人员进行现场监督。对抽签的结果进行张贴公示。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5、进行开学后报到学生平行分班现场抽签，公布学生分班结果并接待学生报到。  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6、对开学后转入或因故未参加考试的学生，同样采取抽签的方式确定所去班级。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三、保障措施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1、建立一套科学合理的分班操作机制，以保障平行分班工作的规范进行。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2、营造舆论氛围，大力宣传学校所选派的班主任的学识水平、业务能力、工作业绩等，打消家长的疑惑。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3、学校向社会郑重承诺：不擅自接收分配到其他学校的学生；不将骨干 教师集中安排到一个班；不设重点班、照顾班、大额班；不在平行分班过程中徇私舞弊。 </w:t>
      </w:r>
    </w:p>
    <w:p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4、增加工作透明度，接受教育局及有关部门的监督，保证各环节不出现疏漏。</w:t>
      </w:r>
    </w:p>
    <w:p>
      <w:pPr>
        <w:spacing w:line="220" w:lineRule="atLeast"/>
        <w:rPr>
          <w:rFonts w:hint="eastAsia"/>
          <w:sz w:val="28"/>
          <w:szCs w:val="28"/>
        </w:rPr>
      </w:pPr>
    </w:p>
    <w:p>
      <w:pPr>
        <w:spacing w:line="220" w:lineRule="atLeast"/>
        <w:ind w:firstLine="6720" w:firstLineChars="2400"/>
        <w:rPr>
          <w:rFonts w:hint="eastAsia"/>
          <w:sz w:val="28"/>
          <w:szCs w:val="28"/>
        </w:rPr>
      </w:pPr>
    </w:p>
    <w:p>
      <w:pPr>
        <w:spacing w:line="220" w:lineRule="atLeast"/>
        <w:ind w:firstLine="6720" w:firstLineChars="2400"/>
        <w:rPr>
          <w:rFonts w:hint="eastAsia"/>
          <w:sz w:val="28"/>
          <w:szCs w:val="28"/>
        </w:rPr>
      </w:pPr>
    </w:p>
    <w:p>
      <w:pPr>
        <w:spacing w:line="220" w:lineRule="atLeast"/>
        <w:rPr>
          <w:rFonts w:hint="eastAsia"/>
          <w:sz w:val="28"/>
          <w:szCs w:val="28"/>
        </w:rPr>
      </w:pPr>
    </w:p>
    <w:p>
      <w:pPr>
        <w:spacing w:line="220" w:lineRule="atLeast"/>
        <w:rPr>
          <w:rFonts w:hint="eastAsia"/>
          <w:sz w:val="28"/>
          <w:szCs w:val="28"/>
        </w:rPr>
      </w:pPr>
    </w:p>
    <w:p>
      <w:pPr>
        <w:spacing w:line="220" w:lineRule="atLeast"/>
        <w:rPr>
          <w:rFonts w:hint="eastAsia"/>
          <w:sz w:val="28"/>
          <w:szCs w:val="28"/>
        </w:rPr>
      </w:pPr>
    </w:p>
    <w:p>
      <w:pPr>
        <w:spacing w:line="220" w:lineRule="atLeast"/>
        <w:rPr>
          <w:rFonts w:hint="eastAsia"/>
          <w:sz w:val="28"/>
          <w:szCs w:val="28"/>
        </w:rPr>
      </w:pPr>
    </w:p>
    <w:p>
      <w:pPr>
        <w:spacing w:line="220" w:lineRule="atLeast"/>
        <w:ind w:firstLine="4480" w:firstLineChars="1600"/>
        <w:rPr>
          <w:rFonts w:hint="eastAsia"/>
          <w:sz w:val="28"/>
          <w:szCs w:val="28"/>
        </w:rPr>
      </w:pPr>
    </w:p>
    <w:p>
      <w:pPr>
        <w:spacing w:line="220" w:lineRule="atLeast"/>
        <w:ind w:firstLine="4480" w:firstLineChars="1600"/>
        <w:rPr>
          <w:rFonts w:hint="eastAsia"/>
          <w:sz w:val="28"/>
          <w:szCs w:val="28"/>
        </w:rPr>
      </w:pPr>
    </w:p>
    <w:p>
      <w:pPr>
        <w:spacing w:line="220" w:lineRule="atLeast"/>
        <w:ind w:firstLine="4480" w:firstLineChars="16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东官营镇初级中学</w:t>
      </w:r>
    </w:p>
    <w:p>
      <w:pPr>
        <w:spacing w:line="220" w:lineRule="atLeast"/>
        <w:ind w:left="5040" w:hanging="5040" w:hangingChars="1800"/>
        <w:rPr>
          <w:rFonts w:hint="eastAsia" w:eastAsia="微软雅黑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202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.8.2</w:t>
      </w:r>
      <w:r>
        <w:rPr>
          <w:rFonts w:hint="eastAsia"/>
          <w:sz w:val="28"/>
          <w:szCs w:val="28"/>
          <w:lang w:val="en-US" w:eastAsia="zh-CN"/>
        </w:rPr>
        <w:t>5</w:t>
      </w: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  <w:bookmarkStart w:id="0" w:name="_GoBack"/>
      <w:bookmarkEnd w:id="0"/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913C7"/>
    <w:multiLevelType w:val="singleLevel"/>
    <w:tmpl w:val="63C913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92382"/>
    <w:rsid w:val="001107F8"/>
    <w:rsid w:val="00323B43"/>
    <w:rsid w:val="003D37D8"/>
    <w:rsid w:val="00426133"/>
    <w:rsid w:val="004358AB"/>
    <w:rsid w:val="00676934"/>
    <w:rsid w:val="0068505E"/>
    <w:rsid w:val="00870380"/>
    <w:rsid w:val="008B7726"/>
    <w:rsid w:val="00A72510"/>
    <w:rsid w:val="00CF56BF"/>
    <w:rsid w:val="00D31D50"/>
    <w:rsid w:val="2DA4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883</Characters>
  <Lines>7</Lines>
  <Paragraphs>2</Paragraphs>
  <TotalTime>3</TotalTime>
  <ScaleCrop>false</ScaleCrop>
  <LinksUpToDate>false</LinksUpToDate>
  <CharactersWithSpaces>1035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2021-09-08T07:39:14Z</cp:lastPrinted>
  <dcterms:modified xsi:type="dcterms:W3CDTF">2021-09-08T07:39:56Z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