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7BC7E">
      <w:pPr>
        <w:pStyle w:val="2"/>
        <w:jc w:val="left"/>
        <w:rPr>
          <w:rFonts w:ascii="方正公文小标宋" w:eastAsia="方正公文小标宋"/>
          <w:b w:val="0"/>
          <w:sz w:val="84"/>
          <w:szCs w:val="84"/>
          <w:lang w:eastAsia="zh-CN"/>
        </w:rPr>
      </w:pPr>
    </w:p>
    <w:p w14:paraId="405063F1">
      <w:pPr>
        <w:pStyle w:val="2"/>
        <w:jc w:val="left"/>
        <w:rPr>
          <w:rFonts w:ascii="方正公文小标宋" w:eastAsia="方正公文小标宋"/>
          <w:b w:val="0"/>
          <w:sz w:val="84"/>
          <w:szCs w:val="84"/>
          <w:lang w:eastAsia="zh-CN"/>
        </w:rPr>
      </w:pPr>
    </w:p>
    <w:p w14:paraId="0F9E52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辽宁省朝阳市北票市台吉街道</w:t>
      </w:r>
    </w:p>
    <w:p w14:paraId="73FDADC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135BFAE">
      <w:pPr>
        <w:rPr>
          <w:rFonts w:ascii="方正公文小标宋" w:eastAsia="方正公文小标宋"/>
          <w:sz w:val="84"/>
          <w:szCs w:val="84"/>
          <w:lang w:eastAsia="zh-CN"/>
        </w:rPr>
      </w:pPr>
    </w:p>
    <w:p w14:paraId="62185988">
      <w:pPr>
        <w:rPr>
          <w:rFonts w:ascii="方正公文小标宋" w:eastAsia="方正公文小标宋"/>
          <w:sz w:val="84"/>
          <w:szCs w:val="84"/>
          <w:lang w:eastAsia="zh-CN"/>
        </w:rPr>
      </w:pPr>
    </w:p>
    <w:p w14:paraId="6003735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3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7C4999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3B5453E0">
          <w:pPr>
            <w:spacing w:before="0" w:beforeLines="0" w:after="0" w:afterLines="0" w:line="240" w:lineRule="auto"/>
            <w:ind w:left="0" w:leftChars="0" w:right="0" w:rightChars="0" w:firstLine="0" w:firstLineChars="0"/>
            <w:jc w:val="center"/>
          </w:pPr>
        </w:p>
        <w:p w14:paraId="4F455B2D">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_Toc15793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BB61EC6">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_Toc4767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_Toc4767 \h </w:instrText>
          </w:r>
          <w:r>
            <w:fldChar w:fldCharType="separate"/>
          </w:r>
          <w:r>
            <w:t>10</w:t>
          </w:r>
          <w:r>
            <w:fldChar w:fldCharType="end"/>
          </w:r>
          <w:r>
            <w:rPr>
              <w:rFonts w:ascii="Times New Roman" w:hAnsi="Times New Roman" w:eastAsia="方正小标宋_GBK" w:cs="Times New Roman"/>
              <w:color w:val="auto"/>
              <w:spacing w:val="7"/>
              <w:szCs w:val="44"/>
              <w:lang w:eastAsia="zh-CN"/>
            </w:rPr>
            <w:fldChar w:fldCharType="end"/>
          </w:r>
        </w:p>
        <w:p w14:paraId="471C45C2">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_Toc15377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_Toc15377 \h </w:instrText>
          </w:r>
          <w:r>
            <w:fldChar w:fldCharType="separate"/>
          </w:r>
          <w:r>
            <w:t>3</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7805B14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B5719F5">
      <w:pPr>
        <w:rPr>
          <w:lang w:eastAsia="zh-CN"/>
        </w:rPr>
      </w:pPr>
    </w:p>
    <w:p w14:paraId="1E36AA0D">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A0225A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5793"/>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AE2DFB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74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8D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2929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121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6F97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2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E09F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665EA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9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1F4E4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A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社区、“两企三新”等党组织建设，负责基层党组织的成立、撤销、调整和换届工作，开展软弱涣散党组织排查整顿，推动党支部标准化规范化建设，规范开展党的组织生活，履行“四议两公开”监督程序，规范党建工作经费使用管理，培育提升基层党建品牌</w:t>
            </w:r>
          </w:p>
        </w:tc>
      </w:tr>
      <w:tr w14:paraId="7B3C8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1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居民委员会、居务监督委员会组织建设，指导做好居民委员会换届和补选工作，开展对居民委员会成员的任期和离任经济责任审计工作，负责居民委员会设立、撤销、范围调整的提议，支持保障依法开展自治活动</w:t>
            </w:r>
          </w:p>
        </w:tc>
      </w:tr>
      <w:tr w14:paraId="04306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落实党建引领基层治理工作，夯实基层党组织体系建设，做好基层党群阵地建设，探索发展社区经济新路径</w:t>
            </w:r>
          </w:p>
        </w:tc>
      </w:tr>
      <w:tr w14:paraId="6693E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62D5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4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291C1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6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1CB86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A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负责社区干部的教育、培训、选拔、考核、管理和监督工作，做好社区干部学历提升工作，加强社区后备人才队伍管理</w:t>
            </w:r>
          </w:p>
        </w:tc>
      </w:tr>
      <w:tr w14:paraId="022AA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1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92B2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B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22F89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A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社区两级监督体系建设，按权限分类处置信访举报和问题线索，对违纪违法党员和监察对象做出处理，开展回访教育，受理控告和申诉，落实“阳光三务”工作</w:t>
            </w:r>
          </w:p>
        </w:tc>
      </w:tr>
      <w:tr w14:paraId="05F1E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9508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F814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4D8E3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7C6DD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9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273D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6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17F1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79E4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1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354D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4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63F32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6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指导推进社区“便民红色小屋”“党建+便民服务中心”等“一社区一品牌”建设，打造“红色物业”</w:t>
            </w:r>
          </w:p>
        </w:tc>
      </w:tr>
      <w:tr w14:paraId="35758A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62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3026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E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制定实施经济社会发展规划和产业发展规划，优化产业布局，推进产业转型升级，促进二产、三产融合发展，推动重点产业集群发展，鼓励多种生产经营模式发展特色产业</w:t>
            </w:r>
          </w:p>
        </w:tc>
      </w:tr>
      <w:tr w14:paraId="3968B6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7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9E8F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B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6D7D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9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85BC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A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0EDA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2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AAC2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D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3739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摸排闲置厂房、楼宇、土地等资源，开展国有资产的配置、使用等管理工作，盘活闲置国有资产</w:t>
            </w:r>
          </w:p>
        </w:tc>
      </w:tr>
      <w:tr w14:paraId="60AAB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0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1B6D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依法管理、开展统计工作，承担本地经济运行数据统计、分析、上报工作，实施统计调查，做好经济、人口等重大国情国力普查及抽样调查工作</w:t>
            </w:r>
          </w:p>
        </w:tc>
      </w:tr>
      <w:tr w14:paraId="0B8689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C1A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37391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8FEA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4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2383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17CE7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56617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2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推进便民服务站建设，落实帮办代办机制，依法依规出具各类证明材料</w:t>
            </w:r>
          </w:p>
        </w:tc>
      </w:tr>
      <w:tr w14:paraId="097D8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5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176B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E568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8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指导社区制定、修订居民公约，并依法依规进行备案</w:t>
            </w:r>
          </w:p>
        </w:tc>
      </w:tr>
      <w:tr w14:paraId="23916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4F84E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3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22C9B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5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6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2DC2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26B0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4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2195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计划生育家庭特别扶助对象申请的初审、上报、管理工作，做好独生子女父母退休补助费申报等工作，补领、换领独生子女父母光荣证，开展计划生育各类补贴的信息采集、数据上报工作</w:t>
            </w:r>
          </w:p>
        </w:tc>
      </w:tr>
      <w:tr w14:paraId="011B3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99F5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0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9925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1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6501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5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开展未成年人保护法律法规宣传工作，支持和指导居民委员会做好未成年人保护工作，加强未成年人思想道德建设</w:t>
            </w:r>
          </w:p>
        </w:tc>
      </w:tr>
      <w:tr w14:paraId="6CAE0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2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A7F9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9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落实法治建设责任，推进法治政府建设，开展法治宣传教育工作，加强法治文化阵地建设，指导社区做好普法宣传工作</w:t>
            </w:r>
          </w:p>
        </w:tc>
      </w:tr>
      <w:tr w14:paraId="39ABA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4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4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推进基层治理网格化建设，指导社区科学划分网格，建立网格员队伍，开展业务指导、能力建设和日常管理工作</w:t>
            </w:r>
          </w:p>
        </w:tc>
      </w:tr>
      <w:tr w14:paraId="16E00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0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60D9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0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B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9577C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FA3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38EDF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6218C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B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负责核实生态环保的信访举报、视频曝光等问题线索，做好涉及街道、社区层面生态环境保护问题的整改工作</w:t>
            </w:r>
          </w:p>
        </w:tc>
      </w:tr>
      <w:tr w14:paraId="00A77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组织开展居民小区环境综合整治工作，开展垃圾治理和分类的宣传引导工作，对乱倒（排）污水、垃圾、废弃物、畜禽尸体、粪便等行为进行排查、制止并上报</w:t>
            </w:r>
          </w:p>
        </w:tc>
      </w:tr>
      <w:tr w14:paraId="05792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F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59FC1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B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F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51DE3F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32D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397E3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8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1B6EF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41EBD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0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31751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7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0921E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6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负责市容市貌、环境卫生管理工作，根据管理权限开展监督检查，负责无物业区域环境卫生维护、人居环境整治及卫生费收缴工作，处理环境卫生相关投诉问题</w:t>
            </w:r>
          </w:p>
        </w:tc>
      </w:tr>
      <w:tr w14:paraId="110C1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7D6F7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负责无物业小区、背街小巷等街道本级管理的环卫设施的保养维护及保洁人员配备管理、垃圾点位设置工作</w:t>
            </w:r>
          </w:p>
        </w:tc>
      </w:tr>
      <w:tr w14:paraId="7E6A8F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86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1F4BD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4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4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55253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8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ADAE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F7677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84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A83B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062E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8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指导、支持、帮助居民委员会开展群众性消防工作</w:t>
            </w:r>
          </w:p>
        </w:tc>
      </w:tr>
      <w:tr w14:paraId="790553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87E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22CEF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4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8FDC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F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E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C140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E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ABEB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E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w:t>
            </w:r>
          </w:p>
        </w:tc>
      </w:tr>
      <w:tr w14:paraId="7EAF3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B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76850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E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46C94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5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落实社区组织运转经费的“社财街管”制度，负责社区干部待遇保障工作</w:t>
            </w:r>
          </w:p>
        </w:tc>
      </w:tr>
      <w:tr w14:paraId="2047A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B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3F3C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2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4ABD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A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贯彻执行档案法律法规，建立健全档案管理制度，推进档案室规范化建设，负责档案收集、整理、归档、保管、移交进馆、销毁等工作，做好档案查询工作，指导监督社区做好档案工作</w:t>
            </w:r>
          </w:p>
        </w:tc>
      </w:tr>
    </w:tbl>
    <w:p w14:paraId="41C2E2E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476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088218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87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DA7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D7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5C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1A0">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D147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B4F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120E1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8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7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D40F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E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2.做好社区党组织书记日常管理工作。</w:t>
            </w:r>
          </w:p>
        </w:tc>
      </w:tr>
      <w:tr w14:paraId="52A8D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1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4E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0E3E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5DF2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0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3.更新维护社区书屋书籍等出版物。</w:t>
            </w:r>
          </w:p>
        </w:tc>
      </w:tr>
      <w:tr w14:paraId="3C394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8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做好工会组织发展及站点建设工作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1.指导乡镇（街道）开展工会职工法律服务、就业政策宣传工作，组织各类职业技能培训；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2.指导基层做好工会组织建立工作；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3.负责企业工会组织建立、撤销的审批工作；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4.指导各级工会组织做好工会会员系统管理工作；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5.负责工会驿站和职工之家建设工作。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1.做好工会职工法律服务、就业政策宣传工作，动员群众参加各类职业技能培训，协助开展各类工会活动；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2.指导企业做好工会组织建立、撤销申请工作；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4.协助寻找用于建设工会驿站和职工之家的场地，配合做好服务站点的日常维护和管理工作。</w:t>
            </w:r>
          </w:p>
        </w:tc>
      </w:tr>
      <w:tr w14:paraId="7A7BF9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F1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031E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5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1CBF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D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39E65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A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6F41E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3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8611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1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4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33DA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2.推介适合电商销售的特色产品。</w:t>
            </w:r>
          </w:p>
        </w:tc>
      </w:tr>
      <w:tr w14:paraId="62F7BA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2A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512E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C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1D5680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9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BB32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0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3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303A4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0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2123B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3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2.协调、指导各社区支持驻站人员开展为民服务工作。</w:t>
            </w:r>
          </w:p>
        </w:tc>
      </w:tr>
      <w:tr w14:paraId="0031A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996D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2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EE78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6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3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3425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2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6480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16F05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9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29728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0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46EA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94861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C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AE40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B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4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3.汇总并上报社区待遇领取人员认证信息。</w:t>
            </w:r>
          </w:p>
        </w:tc>
      </w:tr>
      <w:tr w14:paraId="55A7A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1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9A79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8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24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61A35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6CFB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D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DFDE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F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A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6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p>
        </w:tc>
      </w:tr>
      <w:tr w14:paraId="1E903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0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55A45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3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F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3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2A436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0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E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02A522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2E9EEE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01B0C4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926A2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43C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DDDD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D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1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DCB4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9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7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238E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C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6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35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488FE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9CDB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0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11656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D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4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886B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1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1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9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68681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B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186D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D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3C7349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82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F1581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9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2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FB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2A5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1.市公安局查处犬只伤人、犬吠扰民等违法行为，对走失犬只、流浪犬只、送交收容犬只、违法养殖的大型犬、烈性犬或者养犬人拒绝注射疫病疫苗的犬只的收容；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2.市农业农村局采购并配发狂犬疫苗，给注射过狂犬疫苗的宠物犬发放免疫证。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4.领取并发放狂犬疫苗；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5.协助给注射过狂犬疫苗的宠物犬发放免疫证。</w:t>
            </w:r>
          </w:p>
        </w:tc>
      </w:tr>
      <w:tr w14:paraId="70A21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1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791A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3FD5D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3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E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7E11E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2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5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1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0ED1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B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1.建立公共法律服务工作站，指导社区建立公共法律服务工作室；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3EC21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D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D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2.组织社区动态管理。</w:t>
            </w:r>
          </w:p>
        </w:tc>
      </w:tr>
      <w:tr w14:paraId="6749D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1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AC48E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55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64B1E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B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9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2296C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7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CD89F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E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5CF79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B1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六、生态环保（6项）</w:t>
            </w:r>
          </w:p>
        </w:tc>
      </w:tr>
      <w:tr w14:paraId="79F8D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4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D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219240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19AFC1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4F1D5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A7694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3F8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AF01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1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C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43B53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A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40EE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7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78C81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5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2.收集、处理并溯源在城市公共场所发现的死亡畜禽。</w:t>
            </w:r>
          </w:p>
        </w:tc>
      </w:tr>
      <w:tr w14:paraId="63A85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0A2C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C3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七、城乡建设（17项）</w:t>
            </w:r>
          </w:p>
        </w:tc>
      </w:tr>
      <w:tr w14:paraId="0F7C1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7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2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3.配合第三方做好危旧房等级鉴定工作；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5.开展城市房屋（自建房）摸排、数据汇总、台账建立工作。</w:t>
            </w:r>
          </w:p>
        </w:tc>
      </w:tr>
      <w:tr w14:paraId="29A26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5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4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5.负责项目计划开展和施工过程的管理工作；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7.协调执法部门对老旧小区违建进行拆除。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6.做好老旧小区改造满意度调查工作。</w:t>
            </w:r>
          </w:p>
        </w:tc>
      </w:tr>
      <w:tr w14:paraId="541B6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9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3.配合开展对历史文化街区、历史建筑等历史文化资源的普查、申报等工作，提供历史沿革、地方特色等材料。</w:t>
            </w:r>
          </w:p>
        </w:tc>
      </w:tr>
      <w:tr w14:paraId="0EF9E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3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8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66F2B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2FE726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515C5C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4E53B3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7F32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3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2.组织各社区和物业公司配合燃气经营企业安全检查，发现问题及时上报；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05CE2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F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6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5052B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2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5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协调执法部门（单位）对小区内私搭乱建、乱堆乱放、私自圈占等违规违法行为进行整改整治，并依法拆除。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1.督促网格员对无物业小区开展日常巡查，并进行日常管理工作；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2.对于拒不改正的私搭乱建、乱堆乱放、私自圈占等违规违法行为协调相关执法部门进行整改整治。</w:t>
            </w:r>
          </w:p>
        </w:tc>
      </w:tr>
      <w:tr w14:paraId="2648F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1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开展违法建设（含临时建筑物、构筑物）的查处工作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C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对在城市规划区国有土地上的违法建设行为责令限期整改，对拒不整改的依法依规进行查处。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A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1.加强日常巡查，对巡查发现或群众举报的线索进行核查，及时制止并劝说整改；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2.对拒不整改或情节严重的及时上报；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3.配合开展查处工作，核查报送违法建设相关信息。</w:t>
            </w:r>
          </w:p>
        </w:tc>
      </w:tr>
      <w:tr w14:paraId="1DBDD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E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1.查处建设单位擅自改变、处置物业共用部位和设施设备行为；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2.对不按规定出租车位、车库行为责令改正。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75003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2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3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B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2.指导社区组织业主、业主委员会对物业管理和物业项目服务质量进行综合评价。</w:t>
            </w:r>
          </w:p>
        </w:tc>
      </w:tr>
      <w:tr w14:paraId="5B3B18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3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15264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B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1.联动第三方专业机构，统筹做好城区内城市体检工作；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3.建立城市体检问题整改措施清单。</w:t>
            </w:r>
          </w:p>
        </w:tc>
      </w:tr>
      <w:tr w14:paraId="3F53B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9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0F1B2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D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066C1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C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2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531AB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C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F1E8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5207E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9B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2AA94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75B55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71C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4.市交通运输局依法对违反“门前五包”管理规定的行为实施处罚。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26761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D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75C4C1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94B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20678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8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3.保障街道文化场所免费开放；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5BF0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8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7C1A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3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CB59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C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E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2583A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C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37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20F872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110D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3.劝说非法安装、使用卫星电视广播接收设施的居民拆除非法设施。</w:t>
            </w:r>
          </w:p>
        </w:tc>
      </w:tr>
      <w:tr w14:paraId="6EB3CA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FCF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九、卫生健康（3项）</w:t>
            </w:r>
          </w:p>
        </w:tc>
      </w:tr>
      <w:tr w14:paraId="2985A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6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BFD3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1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6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329E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3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2.组织居民参加慢性病义诊活动。</w:t>
            </w:r>
          </w:p>
        </w:tc>
      </w:tr>
      <w:tr w14:paraId="527FB3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F74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79038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8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3A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4DAED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3B255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1D4ED7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67FA2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5AD1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ED19A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2A2C7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77BB82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213AE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423000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7BC338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5D2EE5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7624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D9EF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2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2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7811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199BA3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2853A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6AEE3F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44CB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B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43028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6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70887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4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04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055C6A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1653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B765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03D2A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B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9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D777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98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000E92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5BA30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7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6985F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D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F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1C0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C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15982A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4A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十一、市场监管（4项）</w:t>
            </w:r>
          </w:p>
        </w:tc>
      </w:tr>
      <w:tr w14:paraId="410B8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A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2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3DE07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1.组织街道、社区包保干部做好食品安全督导工作；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C699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B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8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E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E3C1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1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4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51E6985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5377"/>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A07E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3B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60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0D7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32B4B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F3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BA15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4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59CDA3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49B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2CB4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B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DF686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75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51DB4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6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AB0D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AF4C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43BDD0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45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044E6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7B1C7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F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C7CD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2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02F5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AB93B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144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03E2C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5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E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326B3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F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8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1DDD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D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2CC5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3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518E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7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CABD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9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开具重病患者在家用药的证明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D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1F498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6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开具无房产证明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80A3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开具同音不同字姓名同属一人证明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487AF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开具某人先于某人去世证明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07A3F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开具居民有精神类或智力类疾病的证明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06E83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8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开具居民就业状况证明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CE7C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开具非婚生子女证明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A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379B5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3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8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C9E0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E5669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61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3E974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A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5DC3A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E9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七、城乡建设（2项）</w:t>
            </w:r>
          </w:p>
        </w:tc>
      </w:tr>
      <w:tr w14:paraId="514E5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开具唯一住房证明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4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E60D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B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排查溯源存在历史遗留问题的建筑项目的物业或开发单位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1.收集存在历史遗留问题的建筑项目文件；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2.联系街道、社区查找相关档案材料；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3.开展实地调查与核实工作；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4.汇总分析相关信息，确定物业或开发单位。</w:t>
            </w:r>
          </w:p>
        </w:tc>
      </w:tr>
      <w:tr w14:paraId="6D3157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80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424EA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7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43143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C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770E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7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6769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E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0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3A0BA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BC0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九、应急管理及消防（7项）</w:t>
            </w:r>
          </w:p>
        </w:tc>
      </w:tr>
      <w:tr w14:paraId="2066D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F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957F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5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1561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A52E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A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7894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E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7E4D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F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4B00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F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249456A5">
      <w:pPr>
        <w:pStyle w:val="3"/>
        <w:spacing w:before="0" w:after="0" w:line="240" w:lineRule="auto"/>
        <w:jc w:val="center"/>
        <w:rPr>
          <w:rFonts w:ascii="Times New Roman" w:hAnsi="Times New Roman" w:eastAsia="方正小标宋_GBK" w:cs="Times New Roman"/>
          <w:color w:val="auto"/>
          <w:spacing w:val="7"/>
          <w:lang w:eastAsia="zh-CN"/>
        </w:rPr>
      </w:pPr>
    </w:p>
    <w:p w14:paraId="2778902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B481D8-F996-4F29-A18B-45898B93FD4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0C75CBC-77B9-4FFE-981A-48B54D8ABC36}"/>
  </w:font>
  <w:font w:name="方正公文仿宋">
    <w:panose1 w:val="02000500000000000000"/>
    <w:charset w:val="86"/>
    <w:family w:val="auto"/>
    <w:pitch w:val="default"/>
    <w:sig w:usb0="A00002BF" w:usb1="38CF7CFA" w:usb2="00000016" w:usb3="00000000" w:csb0="00040001" w:csb1="00000000"/>
    <w:embedRegular r:id="rId3" w:fontKey="{EFC5B5C6-11CA-4D36-936E-BADA6FE2D33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02B80E7-9879-46E4-8F23-186CAA58CB90}"/>
  </w:font>
  <w:font w:name="方正小标宋_GBK">
    <w:panose1 w:val="03000509000000000000"/>
    <w:charset w:val="86"/>
    <w:family w:val="script"/>
    <w:pitch w:val="default"/>
    <w:sig w:usb0="00000001" w:usb1="080E0000" w:usb2="00000000" w:usb3="00000000" w:csb0="00040000" w:csb1="00000000"/>
    <w:embedRegular r:id="rId5" w:fontKey="{2C031317-F2C2-4098-AA04-38F01839DA8A}"/>
  </w:font>
  <w:font w:name="方正公文黑体">
    <w:panose1 w:val="02000500000000000000"/>
    <w:charset w:val="86"/>
    <w:family w:val="auto"/>
    <w:pitch w:val="default"/>
    <w:sig w:usb0="A00002BF" w:usb1="38CF7CFA" w:usb2="00000016" w:usb3="00000000" w:csb0="00040001" w:csb1="00000000"/>
    <w:embedRegular r:id="rId6" w:fontKey="{6847AEC5-29F7-441E-9E82-02B8B18AF3BF}"/>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ADF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2F1DB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2F1DB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F3F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D4C0E98"/>
    <w:rsid w:val="43504293"/>
    <w:rsid w:val="542B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79</Words>
  <Characters>85</Characters>
  <Lines>1</Lines>
  <Paragraphs>1</Paragraphs>
  <TotalTime>0</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2025-07-08T06:30:59Z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eyJoZGlkIjoiNzI4NjFjMzI5YWMzODQxNzY0Yzc1MTc0NjJmNWVhZmQiLCJ1c2VySWQiOiI2OTkxNTM5MDgifQ==</vt:lpwstr>
  </property>
  <property fmtid="{D5CDD505-2E9C-101B-9397-08002B2CF9AE}" pid="3" name="KSOProductBuildVer">
    <vt:lpwstr>2052-12.1.0.21541</vt:lpwstr>
  </property>
  <property fmtid="{D5CDD505-2E9C-101B-9397-08002B2CF9AE}" pid="4" name="ICV">
    <vt:lpwstr>AAEB8EE2133F44878F0A6346A90A54B9_12</vt:lpwstr>
  </property>
</Properties>
</file>