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E87D11E">
      <w:pPr>
        <w:spacing w:line="600" w:lineRule="exact"/>
        <w:jc w:val="left"/>
        <w:rPr>
          <w:rFonts w:ascii="仿宋_GB2312" w:hAnsi="黑体" w:eastAsia="仿宋_GB2312"/>
          <w:sz w:val="32"/>
          <w:szCs w:val="32"/>
        </w:rPr>
      </w:pPr>
      <w:r>
        <w:rPr>
          <w:rFonts w:hint="eastAsia" w:ascii="仿宋_GB2312" w:hAnsi="黑体" w:eastAsia="仿宋_GB2312"/>
          <w:sz w:val="32"/>
          <w:szCs w:val="32"/>
        </w:rPr>
        <w:t>附件2：</w:t>
      </w:r>
    </w:p>
    <w:p w14:paraId="40608864">
      <w:pPr>
        <w:spacing w:line="600" w:lineRule="exact"/>
        <w:jc w:val="center"/>
        <w:rPr>
          <w:rFonts w:ascii="方正小标宋简体" w:hAnsi="黑体" w:eastAsia="方正小标宋简体"/>
          <w:sz w:val="44"/>
          <w:szCs w:val="44"/>
        </w:rPr>
      </w:pPr>
      <w:r>
        <w:rPr>
          <w:rFonts w:hint="eastAsia" w:ascii="方正小标宋简体" w:hAnsi="黑体" w:eastAsia="方正小标宋简体"/>
          <w:sz w:val="44"/>
          <w:szCs w:val="44"/>
        </w:rPr>
        <w:t>202</w:t>
      </w:r>
      <w:r>
        <w:rPr>
          <w:rFonts w:hint="eastAsia" w:ascii="方正小标宋简体" w:hAnsi="黑体" w:eastAsia="方正小标宋简体"/>
          <w:sz w:val="44"/>
          <w:szCs w:val="44"/>
          <w:lang w:eastAsia="zh-CN"/>
        </w:rPr>
        <w:t>6</w:t>
      </w:r>
      <w:r>
        <w:rPr>
          <w:rFonts w:hint="eastAsia" w:ascii="方正小标宋简体" w:hAnsi="黑体" w:eastAsia="方正小标宋简体"/>
          <w:sz w:val="44"/>
          <w:szCs w:val="44"/>
        </w:rPr>
        <w:t>年北票市中小学生入学线上报名</w:t>
      </w:r>
    </w:p>
    <w:p w14:paraId="4C297854">
      <w:pPr>
        <w:spacing w:line="600" w:lineRule="exact"/>
        <w:jc w:val="center"/>
        <w:rPr>
          <w:rFonts w:ascii="黑体" w:hAnsi="黑体" w:eastAsia="黑体"/>
          <w:sz w:val="32"/>
          <w:szCs w:val="32"/>
        </w:rPr>
      </w:pPr>
      <w:r>
        <w:rPr>
          <w:rFonts w:hint="eastAsia" w:ascii="方正小标宋简体" w:hAnsi="黑体" w:eastAsia="方正小标宋简体"/>
          <w:sz w:val="44"/>
          <w:szCs w:val="44"/>
        </w:rPr>
        <w:t>系统指南说明</w:t>
      </w:r>
    </w:p>
    <w:p w14:paraId="2E9F619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黑体" w:hAnsi="黑体" w:eastAsia="黑体"/>
          <w:sz w:val="32"/>
          <w:szCs w:val="32"/>
        </w:rPr>
      </w:pPr>
      <w:r>
        <w:rPr>
          <w:rFonts w:hint="eastAsia" w:ascii="黑体" w:hAnsi="黑体" w:eastAsia="黑体"/>
          <w:sz w:val="32"/>
          <w:szCs w:val="32"/>
        </w:rPr>
        <w:t>一</w:t>
      </w:r>
      <w:r>
        <w:rPr>
          <w:rFonts w:hint="eastAsia" w:ascii="黑体" w:hAnsi="黑体" w:eastAsia="黑体"/>
          <w:sz w:val="32"/>
          <w:szCs w:val="32"/>
          <w:lang w:eastAsia="zh-CN"/>
        </w:rPr>
        <w:t>、</w:t>
      </w:r>
      <w:r>
        <w:rPr>
          <w:rFonts w:hint="eastAsia" w:ascii="黑体" w:hAnsi="黑体" w:eastAsia="黑体"/>
          <w:sz w:val="32"/>
          <w:szCs w:val="32"/>
        </w:rPr>
        <w:t>报名对象</w:t>
      </w:r>
    </w:p>
    <w:p w14:paraId="54A66C24">
      <w:pPr>
        <w:keepNext w:val="0"/>
        <w:keepLines w:val="0"/>
        <w:pageBreakBefore w:val="0"/>
        <w:widowControl w:val="0"/>
        <w:kinsoku/>
        <w:wordWrap/>
        <w:overflowPunct/>
        <w:topLinePunct w:val="0"/>
        <w:autoSpaceDE/>
        <w:autoSpaceDN/>
        <w:bidi w:val="0"/>
        <w:adjustRightInd/>
        <w:snapToGrid/>
        <w:spacing w:line="560" w:lineRule="exact"/>
        <w:ind w:firstLine="620" w:firstLineChars="200"/>
        <w:textAlignment w:val="auto"/>
        <w:rPr>
          <w:rFonts w:ascii="仿宋_GB2312" w:hAnsi="宋体" w:eastAsia="仿宋_GB2312"/>
          <w:w w:val="97"/>
          <w:sz w:val="32"/>
          <w:szCs w:val="32"/>
        </w:rPr>
      </w:pPr>
      <w:r>
        <w:rPr>
          <w:rFonts w:hint="eastAsia" w:ascii="仿宋_GB2312" w:hAnsi="宋体" w:eastAsia="仿宋_GB2312"/>
          <w:w w:val="97"/>
          <w:sz w:val="32"/>
          <w:szCs w:val="32"/>
        </w:rPr>
        <w:t>202</w:t>
      </w:r>
      <w:r>
        <w:rPr>
          <w:rFonts w:hint="eastAsia" w:ascii="仿宋_GB2312" w:hAnsi="宋体" w:eastAsia="仿宋_GB2312"/>
          <w:w w:val="97"/>
          <w:sz w:val="32"/>
          <w:szCs w:val="32"/>
          <w:lang w:eastAsia="zh-CN"/>
        </w:rPr>
        <w:t>6</w:t>
      </w:r>
      <w:r>
        <w:rPr>
          <w:rFonts w:hint="eastAsia" w:ascii="仿宋_GB2312" w:hAnsi="宋体" w:eastAsia="仿宋_GB2312"/>
          <w:w w:val="97"/>
          <w:sz w:val="32"/>
          <w:szCs w:val="32"/>
        </w:rPr>
        <w:t>年符合北票市中小学新生入学条件的适龄儿童少年。</w:t>
      </w:r>
    </w:p>
    <w:p w14:paraId="115962E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黑体" w:hAnsi="黑体" w:eastAsia="黑体"/>
          <w:sz w:val="32"/>
          <w:szCs w:val="32"/>
        </w:rPr>
      </w:pPr>
      <w:r>
        <w:rPr>
          <w:rFonts w:hint="eastAsia" w:ascii="黑体" w:hAnsi="黑体" w:eastAsia="黑体"/>
          <w:sz w:val="32"/>
          <w:szCs w:val="32"/>
        </w:rPr>
        <w:t>二</w:t>
      </w:r>
      <w:r>
        <w:rPr>
          <w:rFonts w:hint="eastAsia" w:ascii="黑体" w:hAnsi="黑体" w:eastAsia="黑体"/>
          <w:sz w:val="32"/>
          <w:szCs w:val="32"/>
          <w:lang w:eastAsia="zh-CN"/>
        </w:rPr>
        <w:t>、</w:t>
      </w:r>
      <w:r>
        <w:rPr>
          <w:rFonts w:hint="eastAsia" w:ascii="黑体" w:hAnsi="黑体" w:eastAsia="黑体"/>
          <w:sz w:val="32"/>
          <w:szCs w:val="32"/>
        </w:rPr>
        <w:t>报名时间</w:t>
      </w:r>
    </w:p>
    <w:p w14:paraId="78CE3DC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宋体" w:eastAsia="仿宋_GB2312"/>
          <w:sz w:val="32"/>
          <w:szCs w:val="32"/>
        </w:rPr>
      </w:pPr>
      <w:r>
        <w:rPr>
          <w:rFonts w:hint="eastAsia" w:ascii="仿宋_GB2312" w:hAnsi="宋体" w:eastAsia="仿宋_GB2312"/>
          <w:sz w:val="32"/>
          <w:szCs w:val="32"/>
        </w:rPr>
        <w:t>202</w:t>
      </w:r>
      <w:r>
        <w:rPr>
          <w:rFonts w:hint="eastAsia" w:ascii="仿宋_GB2312" w:hAnsi="宋体" w:eastAsia="仿宋_GB2312"/>
          <w:sz w:val="32"/>
          <w:szCs w:val="32"/>
          <w:lang w:eastAsia="zh-CN"/>
        </w:rPr>
        <w:t>6</w:t>
      </w:r>
      <w:r>
        <w:rPr>
          <w:rFonts w:hint="eastAsia" w:ascii="仿宋_GB2312" w:hAnsi="宋体" w:eastAsia="仿宋_GB2312"/>
          <w:sz w:val="32"/>
          <w:szCs w:val="32"/>
        </w:rPr>
        <w:t>年8月1</w:t>
      </w:r>
      <w:r>
        <w:rPr>
          <w:rFonts w:hint="eastAsia" w:ascii="仿宋_GB2312" w:hAnsi="宋体" w:eastAsia="仿宋_GB2312"/>
          <w:sz w:val="32"/>
          <w:szCs w:val="32"/>
          <w:lang w:val="en-US" w:eastAsia="zh-CN"/>
        </w:rPr>
        <w:t>0</w:t>
      </w:r>
      <w:r>
        <w:rPr>
          <w:rFonts w:hint="eastAsia" w:ascii="仿宋_GB2312" w:hAnsi="宋体" w:eastAsia="仿宋_GB2312"/>
          <w:sz w:val="32"/>
          <w:szCs w:val="32"/>
        </w:rPr>
        <w:t>日8时至8月1</w:t>
      </w:r>
      <w:r>
        <w:rPr>
          <w:rFonts w:hint="eastAsia" w:ascii="仿宋_GB2312" w:hAnsi="宋体" w:eastAsia="仿宋_GB2312"/>
          <w:sz w:val="32"/>
          <w:szCs w:val="32"/>
          <w:lang w:val="en-US" w:eastAsia="zh-CN"/>
        </w:rPr>
        <w:t>4</w:t>
      </w:r>
      <w:r>
        <w:rPr>
          <w:rFonts w:hint="eastAsia" w:ascii="仿宋_GB2312" w:hAnsi="宋体" w:eastAsia="仿宋_GB2312"/>
          <w:sz w:val="32"/>
          <w:szCs w:val="32"/>
        </w:rPr>
        <w:t>日16</w:t>
      </w:r>
      <w:r>
        <w:rPr>
          <w:rFonts w:hint="eastAsia" w:ascii="仿宋_GB2312" w:hAnsi="宋体" w:eastAsia="仿宋_GB2312"/>
          <w:sz w:val="32"/>
          <w:szCs w:val="32"/>
          <w:lang w:val="en-US" w:eastAsia="zh-CN"/>
        </w:rPr>
        <w:t>时前</w:t>
      </w:r>
      <w:r>
        <w:rPr>
          <w:rFonts w:hint="eastAsia" w:ascii="仿宋_GB2312" w:hAnsi="宋体" w:eastAsia="仿宋_GB2312"/>
          <w:sz w:val="32"/>
          <w:szCs w:val="32"/>
        </w:rPr>
        <w:t>——线上报名阶段。</w:t>
      </w:r>
    </w:p>
    <w:p w14:paraId="45DA7E2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宋体" w:eastAsia="仿宋_GB2312"/>
          <w:sz w:val="32"/>
          <w:szCs w:val="32"/>
        </w:rPr>
      </w:pPr>
      <w:r>
        <w:rPr>
          <w:rFonts w:hint="eastAsia" w:ascii="仿宋_GB2312" w:hAnsi="宋体" w:eastAsia="仿宋_GB2312"/>
          <w:sz w:val="32"/>
          <w:szCs w:val="32"/>
        </w:rPr>
        <w:t>8月17日8时至17时</w:t>
      </w:r>
      <w:r>
        <w:rPr>
          <w:rFonts w:hint="eastAsia" w:ascii="仿宋_GB2312" w:hAnsi="宋体" w:eastAsia="仿宋_GB2312"/>
          <w:sz w:val="32"/>
          <w:szCs w:val="32"/>
          <w:lang w:val="en-US" w:eastAsia="zh-CN"/>
        </w:rPr>
        <w:t>前</w:t>
      </w:r>
      <w:r>
        <w:rPr>
          <w:rFonts w:hint="eastAsia" w:ascii="仿宋_GB2312" w:hAnsi="宋体" w:eastAsia="仿宋_GB2312"/>
          <w:sz w:val="32"/>
          <w:szCs w:val="32"/>
        </w:rPr>
        <w:t>——可在报名平台查询报名信息审核结果。</w:t>
      </w:r>
    </w:p>
    <w:p w14:paraId="0C4E9759">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ascii="仿宋_GB2312" w:hAnsi="宋体" w:eastAsia="仿宋_GB2312"/>
          <w:sz w:val="32"/>
          <w:szCs w:val="32"/>
        </w:rPr>
      </w:pPr>
      <w:r>
        <w:rPr>
          <w:rFonts w:hint="eastAsia" w:ascii="仿宋_GB2312" w:hAnsi="宋体" w:eastAsia="仿宋_GB2312"/>
          <w:w w:val="99"/>
          <w:sz w:val="32"/>
          <w:szCs w:val="32"/>
        </w:rPr>
        <w:t>8月1</w:t>
      </w:r>
      <w:r>
        <w:rPr>
          <w:rFonts w:hint="eastAsia" w:ascii="仿宋_GB2312" w:hAnsi="宋体" w:eastAsia="仿宋_GB2312"/>
          <w:w w:val="99"/>
          <w:sz w:val="32"/>
          <w:szCs w:val="32"/>
          <w:lang w:val="en-US" w:eastAsia="zh-CN"/>
        </w:rPr>
        <w:t>7</w:t>
      </w:r>
      <w:r>
        <w:rPr>
          <w:rFonts w:hint="eastAsia" w:ascii="仿宋_GB2312" w:hAnsi="宋体" w:eastAsia="仿宋_GB2312"/>
          <w:w w:val="99"/>
          <w:sz w:val="32"/>
          <w:szCs w:val="32"/>
        </w:rPr>
        <w:t>日至8月2</w:t>
      </w:r>
      <w:r>
        <w:rPr>
          <w:rFonts w:hint="eastAsia" w:ascii="仿宋_GB2312" w:hAnsi="宋体" w:eastAsia="仿宋_GB2312"/>
          <w:w w:val="99"/>
          <w:sz w:val="32"/>
          <w:szCs w:val="32"/>
          <w:lang w:val="en-US" w:eastAsia="zh-CN"/>
        </w:rPr>
        <w:t>1</w:t>
      </w:r>
      <w:r>
        <w:rPr>
          <w:rFonts w:hint="eastAsia" w:ascii="仿宋_GB2312" w:hAnsi="宋体" w:eastAsia="仿宋_GB2312"/>
          <w:w w:val="99"/>
          <w:sz w:val="32"/>
          <w:szCs w:val="32"/>
        </w:rPr>
        <w:t>日</w:t>
      </w:r>
      <w:r>
        <w:rPr>
          <w:rFonts w:hint="eastAsia" w:ascii="仿宋_GB2312" w:hAnsi="宋体" w:eastAsia="仿宋_GB2312"/>
          <w:w w:val="99"/>
          <w:sz w:val="32"/>
          <w:szCs w:val="32"/>
          <w:lang w:val="en-US" w:eastAsia="zh-CN"/>
        </w:rPr>
        <w:t>16时前</w:t>
      </w:r>
      <w:r>
        <w:rPr>
          <w:rFonts w:hint="eastAsia" w:ascii="仿宋_GB2312" w:hAnsi="宋体" w:eastAsia="仿宋_GB2312"/>
          <w:w w:val="99"/>
          <w:sz w:val="32"/>
          <w:szCs w:val="32"/>
        </w:rPr>
        <w:t>——线上报名未成功和未参加线上报名的适龄儿童少年到对应学区学校进行线下报名。</w:t>
      </w:r>
    </w:p>
    <w:p w14:paraId="38F8401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线上审核未通过或在此两个时间段未报名的考生，8月27日</w:t>
      </w:r>
      <w:r>
        <w:rPr>
          <w:rFonts w:hint="eastAsia" w:ascii="仿宋_GB2312" w:hAnsi="宋体" w:eastAsia="仿宋_GB2312"/>
          <w:sz w:val="32"/>
          <w:szCs w:val="32"/>
        </w:rPr>
        <w:t>8时至</w:t>
      </w:r>
      <w:r>
        <w:rPr>
          <w:rFonts w:hint="eastAsia" w:ascii="仿宋_GB2312" w:hAnsi="仿宋_GB2312" w:eastAsia="仿宋_GB2312" w:cs="仿宋_GB2312"/>
          <w:sz w:val="32"/>
          <w:szCs w:val="32"/>
          <w:lang w:val="en-US" w:eastAsia="zh-CN"/>
        </w:rPr>
        <w:t>16前</w:t>
      </w:r>
      <w:r>
        <w:rPr>
          <w:rFonts w:hint="eastAsia" w:ascii="仿宋_GB2312" w:hAnsi="仿宋_GB2312" w:eastAsia="仿宋_GB2312" w:cs="仿宋_GB2312"/>
          <w:sz w:val="32"/>
          <w:szCs w:val="32"/>
        </w:rPr>
        <w:t>再次线下报名。</w:t>
      </w:r>
    </w:p>
    <w:p w14:paraId="6663218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黑体" w:hAnsi="黑体" w:eastAsia="黑体"/>
          <w:sz w:val="32"/>
          <w:szCs w:val="32"/>
        </w:rPr>
      </w:pPr>
      <w:r>
        <w:rPr>
          <w:rFonts w:hint="eastAsia" w:ascii="黑体" w:hAnsi="黑体" w:eastAsia="黑体"/>
          <w:sz w:val="32"/>
          <w:szCs w:val="32"/>
        </w:rPr>
        <w:t>三</w:t>
      </w:r>
      <w:r>
        <w:rPr>
          <w:rFonts w:hint="eastAsia" w:ascii="黑体" w:hAnsi="黑体" w:eastAsia="黑体"/>
          <w:sz w:val="32"/>
          <w:szCs w:val="32"/>
          <w:lang w:eastAsia="zh-CN"/>
        </w:rPr>
        <w:t>、</w:t>
      </w:r>
      <w:r>
        <w:rPr>
          <w:rFonts w:hint="eastAsia" w:ascii="黑体" w:hAnsi="黑体" w:eastAsia="黑体"/>
          <w:sz w:val="32"/>
          <w:szCs w:val="32"/>
        </w:rPr>
        <w:t>报名要求</w:t>
      </w:r>
    </w:p>
    <w:p w14:paraId="126E0B9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宋体" w:eastAsia="仿宋_GB2312"/>
          <w:sz w:val="32"/>
          <w:szCs w:val="32"/>
        </w:rPr>
      </w:pPr>
      <w:r>
        <w:rPr>
          <w:rFonts w:hint="eastAsia" w:ascii="仿宋_GB2312" w:hAnsi="宋体" w:eastAsia="仿宋_GB2312"/>
          <w:sz w:val="32"/>
          <w:szCs w:val="32"/>
        </w:rPr>
        <w:t>线上和线下报名顺序与录取和分班无关，请各位家长严格依据招生政策所规定的学区划分要求进行报名。</w:t>
      </w:r>
    </w:p>
    <w:p w14:paraId="1A723AE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宋体" w:eastAsia="仿宋_GB2312"/>
          <w:sz w:val="32"/>
          <w:szCs w:val="32"/>
        </w:rPr>
      </w:pPr>
      <w:r>
        <w:rPr>
          <w:rFonts w:hint="eastAsia" w:ascii="仿宋_GB2312" w:hAnsi="宋体" w:eastAsia="仿宋_GB2312"/>
          <w:sz w:val="32"/>
          <w:szCs w:val="32"/>
        </w:rPr>
        <w:t>1.本年度每位适龄儿童少年只能按所属条件填报一所学校，不能同时报名多所学校。</w:t>
      </w:r>
    </w:p>
    <w:p w14:paraId="632A4AB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宋体" w:eastAsia="仿宋_GB2312"/>
          <w:sz w:val="32"/>
          <w:szCs w:val="32"/>
        </w:rPr>
      </w:pPr>
      <w:r>
        <w:rPr>
          <w:rFonts w:hint="eastAsia" w:ascii="仿宋_GB2312" w:hAnsi="宋体" w:eastAsia="仿宋_GB2312"/>
          <w:sz w:val="32"/>
          <w:szCs w:val="32"/>
        </w:rPr>
        <w:t>2.每位适龄儿童少年只能在手机端或电脑端选择一种方式报名，且只有一次线上报名机会，请家长谨慎填写报名信息，保证信息真实准确，在线上报名信息提交后，相关登记信息不能更改。</w:t>
      </w:r>
    </w:p>
    <w:p w14:paraId="48568C5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hAnsi="宋体" w:eastAsia="仿宋_GB2312"/>
          <w:sz w:val="32"/>
          <w:szCs w:val="32"/>
        </w:rPr>
        <w:t>3.</w:t>
      </w:r>
      <w:r>
        <w:rPr>
          <w:rFonts w:hint="eastAsia" w:ascii="仿宋_GB2312" w:eastAsia="仿宋_GB2312"/>
          <w:sz w:val="32"/>
          <w:szCs w:val="32"/>
        </w:rPr>
        <w:t>标准房照格式（即符合地名办标准格式的房照）为：XX街（或XX路）XX段XX号的可以在线上正常报名。否则</w:t>
      </w:r>
      <w:r>
        <w:rPr>
          <w:rFonts w:hint="eastAsia" w:ascii="仿宋_GB2312" w:hAnsi="宋体" w:eastAsia="仿宋_GB2312" w:cs="宋体"/>
          <w:sz w:val="32"/>
          <w:szCs w:val="32"/>
        </w:rPr>
        <w:t>只能线下办理。</w:t>
      </w:r>
    </w:p>
    <w:p w14:paraId="2939E06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hAnsi="宋体" w:eastAsia="仿宋_GB2312"/>
          <w:bCs/>
          <w:sz w:val="32"/>
          <w:szCs w:val="32"/>
        </w:rPr>
        <w:t>4.</w:t>
      </w:r>
      <w:r>
        <w:rPr>
          <w:rFonts w:hint="eastAsia" w:ascii="仿宋_GB2312" w:hAnsi="宋体" w:eastAsia="仿宋_GB2312"/>
          <w:bCs/>
          <w:w w:val="95"/>
          <w:sz w:val="32"/>
          <w:szCs w:val="32"/>
        </w:rPr>
        <w:t>有多套房产的，请谨慎选择学校。一经提交，不能更改。</w:t>
      </w:r>
    </w:p>
    <w:p w14:paraId="59328A5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宋体" w:eastAsia="仿宋_GB2312"/>
          <w:sz w:val="32"/>
          <w:szCs w:val="32"/>
        </w:rPr>
      </w:pPr>
      <w:r>
        <w:rPr>
          <w:rFonts w:hint="eastAsia" w:ascii="仿宋_GB2312" w:hAnsi="宋体" w:eastAsia="仿宋_GB2312"/>
          <w:sz w:val="32"/>
          <w:szCs w:val="32"/>
          <w:lang w:val="en-US" w:eastAsia="zh-CN"/>
        </w:rPr>
        <w:t>5</w:t>
      </w:r>
      <w:r>
        <w:rPr>
          <w:rFonts w:hint="eastAsia" w:ascii="仿宋_GB2312" w:hAnsi="宋体" w:eastAsia="仿宋_GB2312"/>
          <w:sz w:val="32"/>
          <w:szCs w:val="32"/>
        </w:rPr>
        <w:t>.因家长不遵守线上报名要求，乱报学区或提供虚假信息进行线上报名，扰乱线上报名秩序的，将被列入“黑名单”。</w:t>
      </w:r>
    </w:p>
    <w:p w14:paraId="4340ABE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黑体" w:hAnsi="黑体" w:eastAsia="黑体"/>
          <w:sz w:val="32"/>
          <w:szCs w:val="32"/>
        </w:rPr>
      </w:pPr>
      <w:r>
        <w:rPr>
          <w:rFonts w:hint="eastAsia" w:ascii="黑体" w:hAnsi="黑体" w:eastAsia="黑体"/>
          <w:sz w:val="32"/>
          <w:szCs w:val="32"/>
        </w:rPr>
        <w:t>四</w:t>
      </w:r>
      <w:r>
        <w:rPr>
          <w:rFonts w:hint="eastAsia" w:ascii="黑体" w:hAnsi="黑体" w:eastAsia="黑体"/>
          <w:sz w:val="32"/>
          <w:szCs w:val="32"/>
          <w:lang w:eastAsia="zh-CN"/>
        </w:rPr>
        <w:t>、</w:t>
      </w:r>
      <w:r>
        <w:rPr>
          <w:rFonts w:hint="eastAsia" w:ascii="黑体" w:hAnsi="黑体" w:eastAsia="黑体"/>
          <w:sz w:val="32"/>
          <w:szCs w:val="32"/>
        </w:rPr>
        <w:t>报名方式</w:t>
      </w:r>
    </w:p>
    <w:p w14:paraId="52636189">
      <w:pPr>
        <w:keepNext w:val="0"/>
        <w:keepLines w:val="0"/>
        <w:pageBreakBefore w:val="0"/>
        <w:widowControl w:val="0"/>
        <w:kinsoku/>
        <w:wordWrap/>
        <w:overflowPunct/>
        <w:topLinePunct w:val="0"/>
        <w:autoSpaceDE/>
        <w:autoSpaceDN/>
        <w:bidi w:val="0"/>
        <w:adjustRightInd/>
        <w:snapToGrid/>
        <w:spacing w:line="560" w:lineRule="exact"/>
        <w:ind w:firstLine="626" w:firstLineChars="200"/>
        <w:textAlignment w:val="auto"/>
        <w:rPr>
          <w:rFonts w:ascii="仿宋_GB2312" w:hAnsi="宋体" w:eastAsia="仿宋_GB2312"/>
          <w:sz w:val="32"/>
          <w:szCs w:val="32"/>
        </w:rPr>
      </w:pPr>
      <w:r>
        <w:rPr>
          <w:rFonts w:hint="eastAsia" w:ascii="仿宋_GB2312" w:hAnsi="宋体" w:eastAsia="仿宋_GB2312"/>
          <w:w w:val="98"/>
          <w:sz w:val="32"/>
          <w:szCs w:val="32"/>
        </w:rPr>
        <w:t>为方便群众，今年继续使用“北票市中小学生入学线上报名系统”进行线上报名，家长在手机端或电脑端登录网址即可进入平台进行线上报名。家长准确输入适龄儿童姓名及身份证号后，按照提示逐步操作，系统会返回信息提交成功提示。线上报名时间截止后，系统不再接收任何学生报名数据。</w:t>
      </w:r>
    </w:p>
    <w:p w14:paraId="4001965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黑体" w:hAnsi="黑体" w:eastAsia="黑体"/>
          <w:sz w:val="32"/>
          <w:szCs w:val="32"/>
        </w:rPr>
      </w:pPr>
      <w:r>
        <w:rPr>
          <w:rFonts w:hint="eastAsia" w:ascii="黑体" w:hAnsi="黑体" w:eastAsia="黑体"/>
          <w:sz w:val="32"/>
          <w:szCs w:val="32"/>
        </w:rPr>
        <w:t>五.报名准备</w:t>
      </w:r>
    </w:p>
    <w:p w14:paraId="6297AF83">
      <w:pPr>
        <w:keepNext w:val="0"/>
        <w:keepLines w:val="0"/>
        <w:pageBreakBefore w:val="0"/>
        <w:widowControl w:val="0"/>
        <w:kinsoku/>
        <w:wordWrap/>
        <w:overflowPunct/>
        <w:topLinePunct w:val="0"/>
        <w:autoSpaceDE/>
        <w:autoSpaceDN/>
        <w:bidi w:val="0"/>
        <w:adjustRightInd/>
        <w:snapToGrid/>
        <w:spacing w:line="560" w:lineRule="exact"/>
        <w:ind w:firstLine="626" w:firstLineChars="200"/>
        <w:jc w:val="left"/>
        <w:textAlignment w:val="auto"/>
        <w:rPr>
          <w:rFonts w:ascii="仿宋_GB2312" w:hAnsi="宋体" w:eastAsia="仿宋_GB2312"/>
          <w:sz w:val="32"/>
          <w:szCs w:val="32"/>
        </w:rPr>
      </w:pPr>
      <w:r>
        <w:rPr>
          <w:rFonts w:hint="eastAsia" w:ascii="仿宋_GB2312" w:hAnsi="宋体" w:eastAsia="仿宋_GB2312"/>
          <w:w w:val="98"/>
          <w:sz w:val="32"/>
          <w:szCs w:val="32"/>
        </w:rPr>
        <w:t>家长应仔细阅读北票市人民政府网站上《202</w:t>
      </w:r>
      <w:r>
        <w:rPr>
          <w:rFonts w:hint="eastAsia" w:ascii="仿宋_GB2312" w:hAnsi="宋体" w:eastAsia="仿宋_GB2312"/>
          <w:w w:val="98"/>
          <w:sz w:val="32"/>
          <w:szCs w:val="32"/>
          <w:lang w:eastAsia="zh-CN"/>
        </w:rPr>
        <w:t>6</w:t>
      </w:r>
      <w:r>
        <w:rPr>
          <w:rFonts w:hint="eastAsia" w:ascii="仿宋_GB2312" w:hAnsi="宋体" w:eastAsia="仿宋_GB2312"/>
          <w:w w:val="98"/>
          <w:sz w:val="32"/>
          <w:szCs w:val="32"/>
        </w:rPr>
        <w:t>年北票市中小学生入学线上报名系统指南说明》及《北票市城乡学区划分表》和线上报名的相关规定要求，做好入学报名准备工作。</w:t>
      </w:r>
    </w:p>
    <w:p w14:paraId="599812B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黑体" w:hAnsi="黑体" w:eastAsia="黑体"/>
          <w:sz w:val="32"/>
          <w:szCs w:val="32"/>
        </w:rPr>
      </w:pPr>
      <w:r>
        <w:rPr>
          <w:rFonts w:hint="eastAsia" w:ascii="黑体" w:hAnsi="黑体" w:eastAsia="黑体"/>
          <w:sz w:val="32"/>
          <w:szCs w:val="32"/>
        </w:rPr>
        <w:t>六.报名过程</w:t>
      </w:r>
    </w:p>
    <w:p w14:paraId="6324618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宋体" w:eastAsia="仿宋_GB2312"/>
          <w:sz w:val="32"/>
          <w:szCs w:val="32"/>
        </w:rPr>
      </w:pPr>
      <w:r>
        <w:rPr>
          <w:rFonts w:hint="eastAsia" w:ascii="仿宋_GB2312" w:hAnsi="宋体" w:eastAsia="仿宋_GB2312"/>
          <w:sz w:val="32"/>
          <w:szCs w:val="32"/>
        </w:rPr>
        <w:t>输入文字</w:t>
      </w:r>
      <w:r>
        <w:rPr>
          <w:rFonts w:ascii="仿宋_GB2312" w:hAnsi="宋体" w:eastAsia="仿宋_GB2312"/>
          <w:sz w:val="32"/>
          <w:szCs w:val="32"/>
        </w:rPr>
        <w:t>“朝阳政务服务网”</w:t>
      </w:r>
      <w:r>
        <w:rPr>
          <w:rFonts w:hint="eastAsia" w:ascii="仿宋_GB2312" w:hAnsi="宋体" w:eastAsia="仿宋_GB2312"/>
          <w:sz w:val="32"/>
          <w:szCs w:val="32"/>
        </w:rPr>
        <w:t>点击进入系统页面进行报名</w:t>
      </w:r>
      <w:r>
        <w:rPr>
          <w:rFonts w:ascii="仿宋_GB2312" w:hAnsi="宋体" w:eastAsia="仿宋_GB2312"/>
          <w:sz w:val="32"/>
          <w:szCs w:val="32"/>
        </w:rPr>
        <w:t>。</w:t>
      </w:r>
    </w:p>
    <w:p w14:paraId="0FB3518A">
      <w:pPr>
        <w:spacing w:line="560" w:lineRule="exact"/>
        <w:rPr>
          <w:rFonts w:ascii="仿宋_GB2312" w:hAnsi="宋体" w:eastAsia="仿宋_GB2312"/>
          <w:sz w:val="32"/>
          <w:szCs w:val="32"/>
        </w:rPr>
      </w:pPr>
      <w:r>
        <w:rPr>
          <w:rFonts w:ascii="仿宋_GB2312" w:hAnsi="宋体" w:eastAsia="仿宋_GB2312"/>
          <w:sz w:val="32"/>
          <w:szCs w:val="32"/>
        </w:rPr>
        <w:drawing>
          <wp:anchor distT="0" distB="0" distL="114300" distR="114300" simplePos="0" relativeHeight="251660288" behindDoc="0" locked="0" layoutInCell="1" allowOverlap="1">
            <wp:simplePos x="0" y="0"/>
            <wp:positionH relativeFrom="column">
              <wp:posOffset>-59055</wp:posOffset>
            </wp:positionH>
            <wp:positionV relativeFrom="paragraph">
              <wp:posOffset>152400</wp:posOffset>
            </wp:positionV>
            <wp:extent cx="5601970" cy="2098675"/>
            <wp:effectExtent l="0" t="0" r="17780" b="15875"/>
            <wp:wrapNone/>
            <wp:docPr id="4" name="图片 3" descr="469c57c97628a70b67c26d9a3fbad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469c57c97628a70b67c26d9a3fbad6c.png"/>
                    <pic:cNvPicPr>
                      <a:picLocks noChangeAspect="1"/>
                    </pic:cNvPicPr>
                  </pic:nvPicPr>
                  <pic:blipFill>
                    <a:blip r:embed="rId5" cstate="print"/>
                    <a:stretch>
                      <a:fillRect/>
                    </a:stretch>
                  </pic:blipFill>
                  <pic:spPr>
                    <a:xfrm>
                      <a:off x="0" y="0"/>
                      <a:ext cx="5601970" cy="2098675"/>
                    </a:xfrm>
                    <a:prstGeom prst="rect">
                      <a:avLst/>
                    </a:prstGeom>
                  </pic:spPr>
                </pic:pic>
              </a:graphicData>
            </a:graphic>
          </wp:anchor>
        </w:drawing>
      </w:r>
    </w:p>
    <w:p w14:paraId="5A0E93A5">
      <w:pPr>
        <w:spacing w:line="560" w:lineRule="exact"/>
        <w:ind w:firstLine="640" w:firstLineChars="200"/>
        <w:rPr>
          <w:rFonts w:ascii="仿宋_GB2312" w:hAnsi="宋体" w:eastAsia="仿宋_GB2312"/>
          <w:sz w:val="32"/>
          <w:szCs w:val="32"/>
        </w:rPr>
      </w:pPr>
    </w:p>
    <w:p w14:paraId="57BFBB09">
      <w:pPr>
        <w:spacing w:line="560" w:lineRule="exact"/>
        <w:ind w:firstLine="640" w:firstLineChars="200"/>
        <w:rPr>
          <w:rFonts w:ascii="仿宋_GB2312" w:hAnsi="宋体" w:eastAsia="仿宋_GB2312"/>
          <w:sz w:val="32"/>
          <w:szCs w:val="32"/>
        </w:rPr>
      </w:pPr>
    </w:p>
    <w:p w14:paraId="41B725E9">
      <w:pPr>
        <w:spacing w:line="560" w:lineRule="exact"/>
        <w:rPr>
          <w:rFonts w:ascii="仿宋_GB2312" w:hAnsi="宋体" w:eastAsia="仿宋_GB2312"/>
          <w:sz w:val="32"/>
          <w:szCs w:val="32"/>
        </w:rPr>
      </w:pPr>
    </w:p>
    <w:p w14:paraId="5717DB22">
      <w:pPr>
        <w:spacing w:line="560" w:lineRule="exact"/>
        <w:rPr>
          <w:rFonts w:ascii="仿宋_GB2312" w:hAnsi="宋体" w:eastAsia="仿宋_GB2312"/>
          <w:sz w:val="32"/>
          <w:szCs w:val="32"/>
        </w:rPr>
      </w:pPr>
      <w:r>
        <w:rPr>
          <w:rFonts w:hint="eastAsia" w:ascii="仿宋_GB2312" w:hAnsi="宋体" w:eastAsia="仿宋_GB2312"/>
          <w:sz w:val="32"/>
          <w:szCs w:val="32"/>
        </w:rPr>
        <w:drawing>
          <wp:anchor distT="0" distB="0" distL="114300" distR="114300" simplePos="0" relativeHeight="251661312" behindDoc="0" locked="0" layoutInCell="1" allowOverlap="1">
            <wp:simplePos x="0" y="0"/>
            <wp:positionH relativeFrom="column">
              <wp:posOffset>-25400</wp:posOffset>
            </wp:positionH>
            <wp:positionV relativeFrom="paragraph">
              <wp:posOffset>-8518525</wp:posOffset>
            </wp:positionV>
            <wp:extent cx="5292090" cy="3576320"/>
            <wp:effectExtent l="0" t="0" r="3810" b="5080"/>
            <wp:wrapSquare wrapText="bothSides"/>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noChangeArrowheads="1"/>
                    </pic:cNvPicPr>
                  </pic:nvPicPr>
                  <pic:blipFill>
                    <a:blip r:embed="rId6" cstate="print"/>
                    <a:srcRect/>
                    <a:stretch>
                      <a:fillRect/>
                    </a:stretch>
                  </pic:blipFill>
                  <pic:spPr>
                    <a:xfrm>
                      <a:off x="0" y="0"/>
                      <a:ext cx="5292090" cy="3576320"/>
                    </a:xfrm>
                    <a:prstGeom prst="rect">
                      <a:avLst/>
                    </a:prstGeom>
                    <a:noFill/>
                    <a:ln w="9525">
                      <a:noFill/>
                      <a:miter lim="800000"/>
                      <a:headEnd/>
                      <a:tailEnd/>
                    </a:ln>
                  </pic:spPr>
                </pic:pic>
              </a:graphicData>
            </a:graphic>
          </wp:anchor>
        </w:drawing>
      </w:r>
      <w:r>
        <w:rPr>
          <w:rFonts w:hint="eastAsia" w:ascii="仿宋_GB2312" w:hAnsi="宋体" w:eastAsia="仿宋_GB2312"/>
          <w:sz w:val="32"/>
          <w:szCs w:val="32"/>
        </w:rPr>
        <w:drawing>
          <wp:anchor distT="0" distB="0" distL="114300" distR="114300" simplePos="0" relativeHeight="251665408" behindDoc="0" locked="0" layoutInCell="1" allowOverlap="1">
            <wp:simplePos x="0" y="0"/>
            <wp:positionH relativeFrom="column">
              <wp:posOffset>1905</wp:posOffset>
            </wp:positionH>
            <wp:positionV relativeFrom="paragraph">
              <wp:posOffset>2924810</wp:posOffset>
            </wp:positionV>
            <wp:extent cx="5273675" cy="2409190"/>
            <wp:effectExtent l="0" t="0" r="3175" b="1016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7" cstate="print"/>
                    <a:srcRect/>
                    <a:stretch>
                      <a:fillRect/>
                    </a:stretch>
                  </pic:blipFill>
                  <pic:spPr>
                    <a:xfrm>
                      <a:off x="0" y="0"/>
                      <a:ext cx="5273675" cy="2409190"/>
                    </a:xfrm>
                    <a:prstGeom prst="rect">
                      <a:avLst/>
                    </a:prstGeom>
                    <a:noFill/>
                    <a:ln w="9525">
                      <a:noFill/>
                      <a:miter lim="800000"/>
                      <a:headEnd/>
                      <a:tailEnd/>
                    </a:ln>
                  </pic:spPr>
                </pic:pic>
              </a:graphicData>
            </a:graphic>
          </wp:anchor>
        </w:drawing>
      </w:r>
    </w:p>
    <w:p w14:paraId="1D730B8D">
      <w:pPr>
        <w:spacing w:line="560" w:lineRule="exact"/>
        <w:rPr>
          <w:rFonts w:ascii="仿宋_GB2312" w:hAnsi="宋体" w:eastAsia="仿宋_GB2312"/>
          <w:sz w:val="32"/>
          <w:szCs w:val="32"/>
        </w:rPr>
      </w:pPr>
    </w:p>
    <w:p w14:paraId="7944122D">
      <w:pPr>
        <w:spacing w:line="560" w:lineRule="exact"/>
        <w:rPr>
          <w:rFonts w:ascii="仿宋_GB2312" w:hAnsi="宋体" w:eastAsia="仿宋_GB2312"/>
          <w:sz w:val="32"/>
          <w:szCs w:val="32"/>
        </w:rPr>
      </w:pPr>
    </w:p>
    <w:p w14:paraId="572E7ED8">
      <w:pPr>
        <w:spacing w:line="560" w:lineRule="exact"/>
        <w:rPr>
          <w:rFonts w:ascii="仿宋_GB2312" w:hAnsi="宋体" w:eastAsia="仿宋_GB2312"/>
          <w:sz w:val="32"/>
          <w:szCs w:val="32"/>
        </w:rPr>
      </w:pPr>
    </w:p>
    <w:p w14:paraId="75613954">
      <w:pPr>
        <w:spacing w:line="560" w:lineRule="exact"/>
        <w:rPr>
          <w:rFonts w:ascii="仿宋_GB2312" w:hAnsi="宋体" w:eastAsia="仿宋_GB2312"/>
          <w:sz w:val="32"/>
          <w:szCs w:val="32"/>
        </w:rPr>
      </w:pPr>
    </w:p>
    <w:p w14:paraId="55B4A35D">
      <w:pPr>
        <w:spacing w:line="560" w:lineRule="exact"/>
        <w:rPr>
          <w:rFonts w:ascii="仿宋_GB2312" w:hAnsi="宋体" w:eastAsia="仿宋_GB2312"/>
          <w:sz w:val="32"/>
          <w:szCs w:val="32"/>
        </w:rPr>
      </w:pPr>
    </w:p>
    <w:p w14:paraId="2DA797B1">
      <w:pPr>
        <w:spacing w:line="560" w:lineRule="exact"/>
        <w:rPr>
          <w:rFonts w:ascii="仿宋_GB2312" w:hAnsi="宋体" w:eastAsia="仿宋_GB2312"/>
          <w:sz w:val="32"/>
          <w:szCs w:val="32"/>
        </w:rPr>
      </w:pPr>
    </w:p>
    <w:p w14:paraId="3136933F">
      <w:pPr>
        <w:spacing w:line="560" w:lineRule="exact"/>
        <w:rPr>
          <w:rFonts w:ascii="仿宋_GB2312" w:hAnsi="宋体" w:eastAsia="仿宋_GB2312"/>
          <w:sz w:val="32"/>
          <w:szCs w:val="32"/>
        </w:rPr>
      </w:pPr>
    </w:p>
    <w:p w14:paraId="58CD7F39">
      <w:pPr>
        <w:spacing w:line="560" w:lineRule="exact"/>
        <w:rPr>
          <w:rFonts w:ascii="仿宋_GB2312" w:hAnsi="宋体" w:eastAsia="仿宋_GB2312"/>
          <w:sz w:val="32"/>
          <w:szCs w:val="32"/>
        </w:rPr>
      </w:pPr>
      <w:r>
        <w:rPr>
          <w:rFonts w:hint="eastAsia" w:ascii="仿宋_GB2312" w:hAnsi="宋体" w:eastAsia="仿宋_GB2312"/>
          <w:sz w:val="32"/>
          <w:szCs w:val="32"/>
        </w:rPr>
        <w:drawing>
          <wp:anchor distT="0" distB="0" distL="114300" distR="114300" simplePos="0" relativeHeight="251664384" behindDoc="0" locked="0" layoutInCell="1" allowOverlap="1">
            <wp:simplePos x="0" y="0"/>
            <wp:positionH relativeFrom="column">
              <wp:posOffset>17780</wp:posOffset>
            </wp:positionH>
            <wp:positionV relativeFrom="paragraph">
              <wp:posOffset>852170</wp:posOffset>
            </wp:positionV>
            <wp:extent cx="5372735" cy="2464435"/>
            <wp:effectExtent l="0" t="0" r="18415" b="12065"/>
            <wp:wrapSquare wrapText="bothSides"/>
            <wp:docPr id="11" name="图片 1" descr="C:\Users\pc\Documents\WeChat Files\wxid_yp55e1asmbj722\FileStorage\Temp\63c6618b498bafe8fc92c2c3964f3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pc\Documents\WeChat Files\wxid_yp55e1asmbj722\FileStorage\Temp\63c6618b498bafe8fc92c2c3964f34e.png"/>
                    <pic:cNvPicPr>
                      <a:picLocks noChangeAspect="1" noChangeArrowheads="1"/>
                    </pic:cNvPicPr>
                  </pic:nvPicPr>
                  <pic:blipFill>
                    <a:blip r:embed="rId8" cstate="print"/>
                    <a:srcRect/>
                    <a:stretch>
                      <a:fillRect/>
                    </a:stretch>
                  </pic:blipFill>
                  <pic:spPr>
                    <a:xfrm>
                      <a:off x="0" y="0"/>
                      <a:ext cx="5372735" cy="2464435"/>
                    </a:xfrm>
                    <a:prstGeom prst="rect">
                      <a:avLst/>
                    </a:prstGeom>
                    <a:noFill/>
                    <a:ln w="9525">
                      <a:noFill/>
                      <a:miter lim="800000"/>
                      <a:headEnd/>
                      <a:tailEnd/>
                    </a:ln>
                  </pic:spPr>
                </pic:pic>
              </a:graphicData>
            </a:graphic>
          </wp:anchor>
        </w:drawing>
      </w:r>
      <w:r>
        <w:rPr>
          <w:rFonts w:hint="eastAsia" w:ascii="仿宋_GB2312" w:hAnsi="宋体" w:eastAsia="仿宋_GB2312"/>
          <w:sz w:val="32"/>
          <w:szCs w:val="32"/>
        </w:rPr>
        <w:t>如果显示下图“手机号未注册”页面，转到第六大项“温馨提示”：</w:t>
      </w:r>
    </w:p>
    <w:p w14:paraId="79CD0BDB">
      <w:pPr>
        <w:spacing w:line="560" w:lineRule="exact"/>
        <w:rPr>
          <w:rFonts w:ascii="仿宋_GB2312" w:hAnsi="宋体" w:eastAsia="仿宋_GB2312"/>
          <w:sz w:val="32"/>
          <w:szCs w:val="32"/>
        </w:rPr>
      </w:pPr>
      <w:r>
        <w:rPr>
          <w:rFonts w:ascii="仿宋_GB2312" w:hAnsi="宋体" w:eastAsia="仿宋_GB2312"/>
          <w:sz w:val="32"/>
          <w:szCs w:val="32"/>
        </w:rPr>
        <w:t>手机号登录成功的按下</w:t>
      </w:r>
      <w:r>
        <w:rPr>
          <w:rFonts w:hint="eastAsia" w:ascii="仿宋_GB2312" w:hAnsi="宋体" w:eastAsia="仿宋_GB2312"/>
          <w:sz w:val="32"/>
          <w:szCs w:val="32"/>
        </w:rPr>
        <w:t>列</w:t>
      </w:r>
      <w:r>
        <w:rPr>
          <w:rFonts w:ascii="仿宋_GB2312" w:hAnsi="宋体" w:eastAsia="仿宋_GB2312"/>
          <w:sz w:val="32"/>
          <w:szCs w:val="32"/>
        </w:rPr>
        <w:t>提示逐一操作：</w:t>
      </w:r>
    </w:p>
    <w:p w14:paraId="118542FC">
      <w:pPr>
        <w:spacing w:line="560" w:lineRule="exact"/>
        <w:rPr>
          <w:rFonts w:ascii="仿宋_GB2312" w:hAnsi="宋体" w:eastAsia="仿宋_GB2312"/>
          <w:sz w:val="32"/>
          <w:szCs w:val="32"/>
        </w:rPr>
      </w:pPr>
      <w:r>
        <w:rPr>
          <w:rFonts w:hint="eastAsia" w:ascii="仿宋_GB2312" w:hAnsi="宋体" w:eastAsia="仿宋_GB2312"/>
          <w:sz w:val="32"/>
          <w:szCs w:val="32"/>
        </w:rPr>
        <w:drawing>
          <wp:anchor distT="0" distB="0" distL="114300" distR="114300" simplePos="0" relativeHeight="251662336" behindDoc="0" locked="0" layoutInCell="1" allowOverlap="1">
            <wp:simplePos x="0" y="0"/>
            <wp:positionH relativeFrom="column">
              <wp:posOffset>1905</wp:posOffset>
            </wp:positionH>
            <wp:positionV relativeFrom="paragraph">
              <wp:posOffset>21590</wp:posOffset>
            </wp:positionV>
            <wp:extent cx="5611495" cy="2182495"/>
            <wp:effectExtent l="0" t="0" r="8255" b="8255"/>
            <wp:wrapNone/>
            <wp:docPr id="2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3"/>
                    <pic:cNvPicPr>
                      <a:picLocks noChangeAspect="1" noChangeArrowheads="1"/>
                    </pic:cNvPicPr>
                  </pic:nvPicPr>
                  <pic:blipFill>
                    <a:blip r:embed="rId9" cstate="print"/>
                    <a:srcRect/>
                    <a:stretch>
                      <a:fillRect/>
                    </a:stretch>
                  </pic:blipFill>
                  <pic:spPr>
                    <a:xfrm>
                      <a:off x="0" y="0"/>
                      <a:ext cx="5611412" cy="2182495"/>
                    </a:xfrm>
                    <a:prstGeom prst="rect">
                      <a:avLst/>
                    </a:prstGeom>
                    <a:noFill/>
                    <a:ln w="9525">
                      <a:noFill/>
                      <a:miter lim="800000"/>
                      <a:headEnd/>
                      <a:tailEnd/>
                    </a:ln>
                  </pic:spPr>
                </pic:pic>
              </a:graphicData>
            </a:graphic>
          </wp:anchor>
        </w:drawing>
      </w:r>
    </w:p>
    <w:p w14:paraId="2BD3BF26">
      <w:pPr>
        <w:spacing w:line="560" w:lineRule="exact"/>
        <w:rPr>
          <w:rFonts w:ascii="仿宋_GB2312" w:hAnsi="宋体" w:eastAsia="仿宋_GB2312"/>
          <w:sz w:val="32"/>
          <w:szCs w:val="32"/>
        </w:rPr>
      </w:pPr>
    </w:p>
    <w:p w14:paraId="0826251D">
      <w:pPr>
        <w:spacing w:line="560" w:lineRule="exact"/>
        <w:rPr>
          <w:rFonts w:ascii="仿宋_GB2312" w:hAnsi="宋体" w:eastAsia="仿宋_GB2312"/>
          <w:sz w:val="32"/>
          <w:szCs w:val="32"/>
        </w:rPr>
      </w:pPr>
    </w:p>
    <w:p w14:paraId="214253F0">
      <w:pPr>
        <w:spacing w:line="560" w:lineRule="exact"/>
        <w:rPr>
          <w:rFonts w:ascii="仿宋_GB2312" w:hAnsi="宋体" w:eastAsia="仿宋_GB2312"/>
          <w:sz w:val="32"/>
          <w:szCs w:val="32"/>
        </w:rPr>
      </w:pPr>
    </w:p>
    <w:p w14:paraId="70ECF48F">
      <w:pPr>
        <w:spacing w:line="560" w:lineRule="exact"/>
        <w:rPr>
          <w:rFonts w:ascii="仿宋_GB2312" w:hAnsi="宋体" w:eastAsia="仿宋_GB2312"/>
          <w:sz w:val="32"/>
          <w:szCs w:val="32"/>
        </w:rPr>
      </w:pPr>
    </w:p>
    <w:p w14:paraId="579153D6">
      <w:pPr>
        <w:spacing w:line="560" w:lineRule="exact"/>
        <w:rPr>
          <w:rFonts w:ascii="仿宋_GB2312" w:hAnsi="宋体" w:eastAsia="仿宋_GB2312"/>
          <w:sz w:val="32"/>
          <w:szCs w:val="32"/>
        </w:rPr>
      </w:pPr>
    </w:p>
    <w:p w14:paraId="4FA40744">
      <w:pPr>
        <w:spacing w:line="560" w:lineRule="exact"/>
        <w:rPr>
          <w:rFonts w:ascii="仿宋_GB2312" w:hAnsi="宋体" w:eastAsia="仿宋_GB2312"/>
          <w:sz w:val="32"/>
          <w:szCs w:val="32"/>
        </w:rPr>
      </w:pPr>
      <w:r>
        <w:rPr>
          <w:rFonts w:ascii="仿宋_GB2312" w:hAnsi="宋体" w:eastAsia="仿宋_GB2312"/>
          <w:sz w:val="32"/>
          <w:szCs w:val="32"/>
        </w:rPr>
        <w:drawing>
          <wp:anchor distT="0" distB="0" distL="114300" distR="114300" simplePos="0" relativeHeight="251663360" behindDoc="0" locked="0" layoutInCell="1" allowOverlap="1">
            <wp:simplePos x="0" y="0"/>
            <wp:positionH relativeFrom="column">
              <wp:posOffset>100330</wp:posOffset>
            </wp:positionH>
            <wp:positionV relativeFrom="paragraph">
              <wp:posOffset>230505</wp:posOffset>
            </wp:positionV>
            <wp:extent cx="5610860" cy="3244215"/>
            <wp:effectExtent l="0" t="0" r="8890" b="13335"/>
            <wp:wrapNone/>
            <wp:docPr id="2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6"/>
                    <pic:cNvPicPr>
                      <a:picLocks noChangeAspect="1" noChangeArrowheads="1"/>
                    </pic:cNvPicPr>
                  </pic:nvPicPr>
                  <pic:blipFill>
                    <a:blip r:embed="rId10" cstate="print"/>
                    <a:srcRect/>
                    <a:stretch>
                      <a:fillRect/>
                    </a:stretch>
                  </pic:blipFill>
                  <pic:spPr>
                    <a:xfrm>
                      <a:off x="0" y="0"/>
                      <a:ext cx="5610474" cy="3243941"/>
                    </a:xfrm>
                    <a:prstGeom prst="rect">
                      <a:avLst/>
                    </a:prstGeom>
                    <a:noFill/>
                    <a:ln w="9525">
                      <a:noFill/>
                      <a:miter lim="800000"/>
                      <a:headEnd/>
                      <a:tailEnd/>
                    </a:ln>
                  </pic:spPr>
                </pic:pic>
              </a:graphicData>
            </a:graphic>
          </wp:anchor>
        </w:drawing>
      </w:r>
    </w:p>
    <w:p w14:paraId="5063AED6">
      <w:pPr>
        <w:spacing w:line="560" w:lineRule="exact"/>
        <w:rPr>
          <w:rFonts w:ascii="仿宋_GB2312" w:hAnsi="宋体" w:eastAsia="仿宋_GB2312"/>
          <w:sz w:val="32"/>
          <w:szCs w:val="32"/>
        </w:rPr>
      </w:pPr>
    </w:p>
    <w:p w14:paraId="3BF9E30D">
      <w:pPr>
        <w:spacing w:line="560" w:lineRule="exact"/>
        <w:rPr>
          <w:rFonts w:ascii="仿宋_GB2312" w:hAnsi="宋体" w:eastAsia="仿宋_GB2312"/>
          <w:sz w:val="32"/>
          <w:szCs w:val="32"/>
        </w:rPr>
      </w:pPr>
    </w:p>
    <w:p w14:paraId="3B0A9052">
      <w:pPr>
        <w:spacing w:line="560" w:lineRule="exact"/>
        <w:rPr>
          <w:rFonts w:ascii="仿宋_GB2312" w:hAnsi="宋体" w:eastAsia="仿宋_GB2312"/>
          <w:sz w:val="32"/>
          <w:szCs w:val="32"/>
        </w:rPr>
      </w:pPr>
    </w:p>
    <w:p w14:paraId="73B8D54A">
      <w:pPr>
        <w:spacing w:line="560" w:lineRule="exact"/>
        <w:rPr>
          <w:rFonts w:ascii="仿宋_GB2312" w:hAnsi="宋体" w:eastAsia="仿宋_GB2312"/>
          <w:sz w:val="32"/>
          <w:szCs w:val="32"/>
        </w:rPr>
      </w:pPr>
    </w:p>
    <w:p w14:paraId="2B03B75A">
      <w:pPr>
        <w:ind w:left="210" w:leftChars="100" w:firstLine="320" w:firstLineChars="100"/>
        <w:rPr>
          <w:rFonts w:ascii="仿宋_GB2312" w:hAnsi="宋体" w:eastAsia="仿宋_GB2312"/>
          <w:sz w:val="32"/>
          <w:szCs w:val="32"/>
        </w:rPr>
      </w:pPr>
    </w:p>
    <w:p w14:paraId="7107DFAD">
      <w:pPr>
        <w:ind w:left="210" w:leftChars="100" w:firstLine="320" w:firstLineChars="100"/>
        <w:rPr>
          <w:rFonts w:ascii="仿宋_GB2312" w:hAnsi="宋体" w:eastAsia="仿宋_GB2312"/>
          <w:sz w:val="32"/>
          <w:szCs w:val="32"/>
        </w:rPr>
      </w:pPr>
    </w:p>
    <w:p w14:paraId="6D4FD23F">
      <w:pPr>
        <w:ind w:left="210" w:leftChars="100" w:firstLine="320" w:firstLineChars="100"/>
        <w:rPr>
          <w:rFonts w:ascii="仿宋_GB2312" w:hAnsi="宋体" w:eastAsia="仿宋_GB2312"/>
          <w:sz w:val="32"/>
          <w:szCs w:val="32"/>
        </w:rPr>
      </w:pPr>
    </w:p>
    <w:p w14:paraId="4ACCB2BF">
      <w:pPr>
        <w:rPr>
          <w:rFonts w:ascii="仿宋_GB2312" w:hAnsi="宋体" w:eastAsia="仿宋_GB2312"/>
          <w:sz w:val="32"/>
          <w:szCs w:val="32"/>
        </w:rPr>
      </w:pPr>
    </w:p>
    <w:p w14:paraId="317C1D54">
      <w:pPr>
        <w:rPr>
          <w:rFonts w:ascii="仿宋_GB2312" w:hAnsi="宋体" w:eastAsia="仿宋_GB2312"/>
          <w:sz w:val="32"/>
          <w:szCs w:val="32"/>
        </w:rPr>
      </w:pPr>
    </w:p>
    <w:p w14:paraId="1A4B288E">
      <w:pPr>
        <w:rPr>
          <w:rFonts w:ascii="仿宋_GB2312" w:hAnsi="宋体" w:eastAsia="仿宋_GB2312"/>
          <w:sz w:val="32"/>
          <w:szCs w:val="32"/>
        </w:rPr>
      </w:pPr>
      <w:r>
        <w:rPr>
          <w:rFonts w:ascii="仿宋_GB2312" w:hAnsi="宋体" w:eastAsia="仿宋_GB2312"/>
          <w:sz w:val="32"/>
          <w:szCs w:val="32"/>
        </w:rPr>
        <w:drawing>
          <wp:inline distT="0" distB="0" distL="0" distR="0">
            <wp:extent cx="5612130" cy="3712845"/>
            <wp:effectExtent l="0" t="0" r="7620" b="1905"/>
            <wp:docPr id="9" name="图片 2" descr="C:\Users\pc\Documents\WeChat Files\wxid_yp55e1asmbj722\FileStorage\Temp\23efdd310e70a1779624f854473b2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C:\Users\pc\Documents\WeChat Files\wxid_yp55e1asmbj722\FileStorage\Temp\23efdd310e70a1779624f854473b21c.png"/>
                    <pic:cNvPicPr>
                      <a:picLocks noChangeAspect="1" noChangeArrowheads="1"/>
                    </pic:cNvPicPr>
                  </pic:nvPicPr>
                  <pic:blipFill>
                    <a:blip r:embed="rId11" cstate="print"/>
                    <a:srcRect/>
                    <a:stretch>
                      <a:fillRect/>
                    </a:stretch>
                  </pic:blipFill>
                  <pic:spPr>
                    <a:xfrm>
                      <a:off x="0" y="0"/>
                      <a:ext cx="5615940" cy="3715728"/>
                    </a:xfrm>
                    <a:prstGeom prst="rect">
                      <a:avLst/>
                    </a:prstGeom>
                    <a:noFill/>
                    <a:ln w="9525">
                      <a:noFill/>
                      <a:miter lim="800000"/>
                      <a:headEnd/>
                      <a:tailEnd/>
                    </a:ln>
                  </pic:spPr>
                </pic:pic>
              </a:graphicData>
            </a:graphic>
          </wp:inline>
        </w:drawing>
      </w:r>
    </w:p>
    <w:p w14:paraId="6E9E3B4E">
      <w:pPr>
        <w:rPr>
          <w:rFonts w:ascii="仿宋_GB2312" w:hAnsi="宋体" w:eastAsia="仿宋_GB2312"/>
          <w:sz w:val="32"/>
          <w:szCs w:val="32"/>
        </w:rPr>
      </w:pPr>
    </w:p>
    <w:p w14:paraId="2FD0F7A7">
      <w:pPr>
        <w:rPr>
          <w:rFonts w:ascii="仿宋_GB2312" w:hAnsi="宋体" w:eastAsia="仿宋_GB2312"/>
          <w:sz w:val="32"/>
          <w:szCs w:val="32"/>
        </w:rPr>
      </w:pPr>
    </w:p>
    <w:p w14:paraId="142DD7D6">
      <w:pPr>
        <w:rPr>
          <w:rFonts w:ascii="仿宋_GB2312" w:hAnsi="宋体" w:eastAsia="仿宋_GB2312"/>
          <w:sz w:val="32"/>
          <w:szCs w:val="32"/>
        </w:rPr>
      </w:pPr>
      <w:r>
        <w:rPr>
          <w:rFonts w:ascii="仿宋_GB2312" w:hAnsi="宋体" w:eastAsia="仿宋_GB2312"/>
          <w:sz w:val="32"/>
          <w:szCs w:val="32"/>
        </w:rPr>
        <w:drawing>
          <wp:inline distT="0" distB="0" distL="0" distR="0">
            <wp:extent cx="5268595" cy="3124835"/>
            <wp:effectExtent l="0" t="0" r="8255" b="18415"/>
            <wp:docPr id="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5"/>
                    <pic:cNvPicPr>
                      <a:picLocks noChangeAspect="1" noChangeArrowheads="1"/>
                    </pic:cNvPicPr>
                  </pic:nvPicPr>
                  <pic:blipFill>
                    <a:blip r:embed="rId12" cstate="print"/>
                    <a:srcRect/>
                    <a:stretch>
                      <a:fillRect/>
                    </a:stretch>
                  </pic:blipFill>
                  <pic:spPr>
                    <a:xfrm>
                      <a:off x="0" y="0"/>
                      <a:ext cx="5274310" cy="3128101"/>
                    </a:xfrm>
                    <a:prstGeom prst="rect">
                      <a:avLst/>
                    </a:prstGeom>
                    <a:noFill/>
                    <a:ln w="9525">
                      <a:noFill/>
                      <a:miter lim="800000"/>
                      <a:headEnd/>
                      <a:tailEnd/>
                    </a:ln>
                  </pic:spPr>
                </pic:pic>
              </a:graphicData>
            </a:graphic>
          </wp:inline>
        </w:drawing>
      </w:r>
    </w:p>
    <w:p w14:paraId="780F8D8B">
      <w:pPr>
        <w:rPr>
          <w:rFonts w:ascii="仿宋_GB2312" w:hAnsi="宋体" w:eastAsia="仿宋_GB2312"/>
          <w:sz w:val="32"/>
          <w:szCs w:val="32"/>
        </w:rPr>
      </w:pPr>
    </w:p>
    <w:p w14:paraId="38057CC3">
      <w:pPr>
        <w:rPr>
          <w:rFonts w:ascii="仿宋_GB2312" w:hAnsi="宋体" w:eastAsia="仿宋_GB2312"/>
          <w:sz w:val="32"/>
          <w:szCs w:val="32"/>
        </w:rPr>
      </w:pPr>
      <w:r>
        <w:rPr>
          <w:rFonts w:ascii="仿宋_GB2312" w:hAnsi="宋体" w:eastAsia="仿宋_GB2312"/>
          <w:sz w:val="32"/>
          <w:szCs w:val="32"/>
        </w:rPr>
        <w:drawing>
          <wp:inline distT="0" distB="0" distL="0" distR="0">
            <wp:extent cx="5614035" cy="3681095"/>
            <wp:effectExtent l="0" t="0" r="5715" b="14605"/>
            <wp:docPr id="3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8"/>
                    <pic:cNvPicPr>
                      <a:picLocks noChangeAspect="1" noChangeArrowheads="1"/>
                    </pic:cNvPicPr>
                  </pic:nvPicPr>
                  <pic:blipFill>
                    <a:blip r:embed="rId13" cstate="print"/>
                    <a:srcRect/>
                    <a:stretch>
                      <a:fillRect/>
                    </a:stretch>
                  </pic:blipFill>
                  <pic:spPr>
                    <a:xfrm>
                      <a:off x="0" y="0"/>
                      <a:ext cx="5615940" cy="3682323"/>
                    </a:xfrm>
                    <a:prstGeom prst="rect">
                      <a:avLst/>
                    </a:prstGeom>
                    <a:noFill/>
                    <a:ln w="9525">
                      <a:noFill/>
                      <a:miter lim="800000"/>
                      <a:headEnd/>
                      <a:tailEnd/>
                    </a:ln>
                  </pic:spPr>
                </pic:pic>
              </a:graphicData>
            </a:graphic>
          </wp:inline>
        </w:drawing>
      </w:r>
    </w:p>
    <w:p w14:paraId="603CBF7D">
      <w:pPr>
        <w:rPr>
          <w:rFonts w:ascii="仿宋_GB2312" w:hAnsi="宋体" w:eastAsia="仿宋_GB2312"/>
          <w:sz w:val="32"/>
          <w:szCs w:val="32"/>
        </w:rPr>
      </w:pPr>
    </w:p>
    <w:p w14:paraId="2C9E4B4A">
      <w:pPr>
        <w:rPr>
          <w:rFonts w:ascii="仿宋_GB2312" w:hAnsi="宋体" w:eastAsia="仿宋_GB2312"/>
          <w:sz w:val="32"/>
          <w:szCs w:val="32"/>
        </w:rPr>
      </w:pPr>
    </w:p>
    <w:p w14:paraId="1C646467">
      <w:pPr>
        <w:rPr>
          <w:rFonts w:ascii="仿宋_GB2312" w:hAnsi="宋体" w:eastAsia="仿宋_GB2312"/>
          <w:sz w:val="32"/>
          <w:szCs w:val="32"/>
        </w:rPr>
      </w:pPr>
      <w:r>
        <w:rPr>
          <w:rFonts w:ascii="仿宋_GB2312" w:hAnsi="宋体" w:eastAsia="仿宋_GB2312"/>
          <w:sz w:val="32"/>
          <w:szCs w:val="32"/>
        </w:rPr>
        <w:drawing>
          <wp:inline distT="0" distB="0" distL="0" distR="0">
            <wp:extent cx="5615940" cy="3991610"/>
            <wp:effectExtent l="0" t="0" r="3810" b="8890"/>
            <wp:docPr id="3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1"/>
                    <pic:cNvPicPr>
                      <a:picLocks noChangeAspect="1" noChangeArrowheads="1"/>
                    </pic:cNvPicPr>
                  </pic:nvPicPr>
                  <pic:blipFill>
                    <a:blip r:embed="rId14" cstate="print"/>
                    <a:srcRect/>
                    <a:stretch>
                      <a:fillRect/>
                    </a:stretch>
                  </pic:blipFill>
                  <pic:spPr>
                    <a:xfrm>
                      <a:off x="0" y="0"/>
                      <a:ext cx="5615940" cy="3991745"/>
                    </a:xfrm>
                    <a:prstGeom prst="rect">
                      <a:avLst/>
                    </a:prstGeom>
                    <a:noFill/>
                    <a:ln w="9525">
                      <a:noFill/>
                      <a:miter lim="800000"/>
                      <a:headEnd/>
                      <a:tailEnd/>
                    </a:ln>
                  </pic:spPr>
                </pic:pic>
              </a:graphicData>
            </a:graphic>
          </wp:inline>
        </w:drawing>
      </w:r>
    </w:p>
    <w:p w14:paraId="175F1E70">
      <w:pPr>
        <w:rPr>
          <w:rFonts w:ascii="仿宋_GB2312" w:hAnsi="宋体" w:eastAsia="仿宋_GB2312"/>
          <w:sz w:val="32"/>
          <w:szCs w:val="32"/>
        </w:rPr>
      </w:pPr>
    </w:p>
    <w:p w14:paraId="6A65F975">
      <w:pPr>
        <w:rPr>
          <w:rFonts w:ascii="仿宋_GB2312" w:hAnsi="宋体" w:eastAsia="仿宋_GB2312"/>
          <w:sz w:val="32"/>
          <w:szCs w:val="32"/>
        </w:rPr>
      </w:pPr>
      <w:r>
        <w:rPr>
          <w:rFonts w:ascii="仿宋_GB2312" w:hAnsi="宋体" w:eastAsia="仿宋_GB2312"/>
          <w:sz w:val="32"/>
          <w:szCs w:val="32"/>
        </w:rPr>
        <w:drawing>
          <wp:inline distT="0" distB="0" distL="0" distR="0">
            <wp:extent cx="5615940" cy="4051300"/>
            <wp:effectExtent l="0" t="0" r="3810" b="6350"/>
            <wp:docPr id="3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4"/>
                    <pic:cNvPicPr>
                      <a:picLocks noChangeAspect="1" noChangeArrowheads="1"/>
                    </pic:cNvPicPr>
                  </pic:nvPicPr>
                  <pic:blipFill>
                    <a:blip r:embed="rId15" cstate="print"/>
                    <a:srcRect/>
                    <a:stretch>
                      <a:fillRect/>
                    </a:stretch>
                  </pic:blipFill>
                  <pic:spPr>
                    <a:xfrm>
                      <a:off x="0" y="0"/>
                      <a:ext cx="5615940" cy="4051777"/>
                    </a:xfrm>
                    <a:prstGeom prst="rect">
                      <a:avLst/>
                    </a:prstGeom>
                    <a:noFill/>
                    <a:ln w="9525">
                      <a:noFill/>
                      <a:miter lim="800000"/>
                      <a:headEnd/>
                      <a:tailEnd/>
                    </a:ln>
                  </pic:spPr>
                </pic:pic>
              </a:graphicData>
            </a:graphic>
          </wp:inline>
        </w:drawing>
      </w:r>
    </w:p>
    <w:p w14:paraId="0F5FBE85">
      <w:pPr>
        <w:rPr>
          <w:rFonts w:ascii="仿宋_GB2312" w:hAnsi="宋体" w:eastAsia="仿宋_GB2312"/>
          <w:sz w:val="32"/>
          <w:szCs w:val="32"/>
        </w:rPr>
      </w:pPr>
    </w:p>
    <w:p w14:paraId="4C3879CB">
      <w:pPr>
        <w:rPr>
          <w:rFonts w:ascii="仿宋_GB2312" w:hAnsi="宋体" w:eastAsia="仿宋_GB2312"/>
          <w:sz w:val="32"/>
          <w:szCs w:val="32"/>
        </w:rPr>
      </w:pPr>
      <w:r>
        <w:rPr>
          <w:rFonts w:hint="eastAsia" w:ascii="仿宋_GB2312" w:hAnsi="宋体" w:eastAsia="仿宋_GB2312"/>
          <w:sz w:val="32"/>
          <w:szCs w:val="32"/>
        </w:rPr>
        <w:drawing>
          <wp:inline distT="0" distB="0" distL="0" distR="0">
            <wp:extent cx="5838825" cy="3124835"/>
            <wp:effectExtent l="0" t="0" r="9525" b="1841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16" cstate="print"/>
                    <a:srcRect/>
                    <a:stretch>
                      <a:fillRect/>
                    </a:stretch>
                  </pic:blipFill>
                  <pic:spPr>
                    <a:xfrm>
                      <a:off x="0" y="0"/>
                      <a:ext cx="5840826" cy="3125600"/>
                    </a:xfrm>
                    <a:prstGeom prst="rect">
                      <a:avLst/>
                    </a:prstGeom>
                    <a:noFill/>
                    <a:ln w="9525">
                      <a:noFill/>
                      <a:miter lim="800000"/>
                      <a:headEnd/>
                      <a:tailEnd/>
                    </a:ln>
                  </pic:spPr>
                </pic:pic>
              </a:graphicData>
            </a:graphic>
          </wp:inline>
        </w:drawing>
      </w:r>
    </w:p>
    <w:p w14:paraId="039653BC">
      <w:pPr>
        <w:rPr>
          <w:rFonts w:ascii="仿宋_GB2312" w:hAnsi="宋体" w:eastAsia="仿宋_GB2312"/>
          <w:sz w:val="32"/>
          <w:szCs w:val="32"/>
        </w:rPr>
      </w:pPr>
    </w:p>
    <w:p w14:paraId="483AEC7F">
      <w:pPr>
        <w:rPr>
          <w:rFonts w:ascii="仿宋_GB2312" w:hAnsi="宋体" w:eastAsia="仿宋_GB2312"/>
          <w:sz w:val="32"/>
          <w:szCs w:val="32"/>
        </w:rPr>
      </w:pPr>
    </w:p>
    <w:p w14:paraId="348A71DA">
      <w:pPr>
        <w:rPr>
          <w:rFonts w:ascii="仿宋_GB2312" w:hAnsi="宋体" w:eastAsia="仿宋_GB2312"/>
          <w:sz w:val="32"/>
          <w:szCs w:val="32"/>
        </w:rPr>
      </w:pPr>
      <w:r>
        <w:rPr>
          <w:rFonts w:hint="eastAsia" w:ascii="仿宋_GB2312" w:hAnsi="宋体" w:eastAsia="仿宋_GB2312"/>
          <w:sz w:val="32"/>
          <w:szCs w:val="32"/>
        </w:rPr>
        <w:t>如果“获取报名学校成功”，继续如下操作：</w:t>
      </w:r>
    </w:p>
    <w:p w14:paraId="3CD9115D">
      <w:pPr>
        <w:rPr>
          <w:rFonts w:ascii="仿宋_GB2312" w:hAnsi="宋体" w:eastAsia="仿宋_GB2312"/>
          <w:sz w:val="32"/>
          <w:szCs w:val="32"/>
        </w:rPr>
      </w:pPr>
      <w:r>
        <w:rPr>
          <w:rFonts w:hint="eastAsia" w:ascii="仿宋_GB2312" w:hAnsi="宋体" w:eastAsia="仿宋_GB2312"/>
          <w:sz w:val="32"/>
          <w:szCs w:val="32"/>
        </w:rPr>
        <w:drawing>
          <wp:inline distT="0" distB="0" distL="0" distR="0">
            <wp:extent cx="5603875" cy="2679065"/>
            <wp:effectExtent l="0" t="0" r="15875" b="6985"/>
            <wp:docPr id="3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5"/>
                    <pic:cNvPicPr>
                      <a:picLocks noChangeAspect="1" noChangeArrowheads="1"/>
                    </pic:cNvPicPr>
                  </pic:nvPicPr>
                  <pic:blipFill>
                    <a:blip r:embed="rId17" cstate="print"/>
                    <a:srcRect/>
                    <a:stretch>
                      <a:fillRect/>
                    </a:stretch>
                  </pic:blipFill>
                  <pic:spPr>
                    <a:xfrm>
                      <a:off x="0" y="0"/>
                      <a:ext cx="5615940" cy="2685132"/>
                    </a:xfrm>
                    <a:prstGeom prst="rect">
                      <a:avLst/>
                    </a:prstGeom>
                    <a:noFill/>
                    <a:ln w="9525">
                      <a:noFill/>
                      <a:miter lim="800000"/>
                      <a:headEnd/>
                      <a:tailEnd/>
                    </a:ln>
                  </pic:spPr>
                </pic:pic>
              </a:graphicData>
            </a:graphic>
          </wp:inline>
        </w:drawing>
      </w:r>
    </w:p>
    <w:p w14:paraId="0C1A4C30">
      <w:pPr>
        <w:rPr>
          <w:rFonts w:ascii="仿宋_GB2312" w:hAnsi="宋体" w:eastAsia="仿宋_GB2312"/>
          <w:sz w:val="32"/>
          <w:szCs w:val="32"/>
        </w:rPr>
      </w:pPr>
      <w:r>
        <w:rPr>
          <w:rFonts w:hint="eastAsia" w:ascii="仿宋_GB2312" w:hAnsi="宋体" w:eastAsia="仿宋_GB2312"/>
          <w:sz w:val="32"/>
          <w:szCs w:val="32"/>
        </w:rPr>
        <w:drawing>
          <wp:inline distT="0" distB="0" distL="0" distR="0">
            <wp:extent cx="5605780" cy="2543810"/>
            <wp:effectExtent l="0" t="0" r="13970" b="8890"/>
            <wp:docPr id="3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8"/>
                    <pic:cNvPicPr>
                      <a:picLocks noChangeAspect="1" noChangeArrowheads="1"/>
                    </pic:cNvPicPr>
                  </pic:nvPicPr>
                  <pic:blipFill>
                    <a:blip r:embed="rId18" cstate="print"/>
                    <a:srcRect/>
                    <a:stretch>
                      <a:fillRect/>
                    </a:stretch>
                  </pic:blipFill>
                  <pic:spPr>
                    <a:xfrm>
                      <a:off x="0" y="0"/>
                      <a:ext cx="5615940" cy="2548919"/>
                    </a:xfrm>
                    <a:prstGeom prst="rect">
                      <a:avLst/>
                    </a:prstGeom>
                    <a:noFill/>
                    <a:ln w="9525">
                      <a:noFill/>
                      <a:miter lim="800000"/>
                      <a:headEnd/>
                      <a:tailEnd/>
                    </a:ln>
                  </pic:spPr>
                </pic:pic>
              </a:graphicData>
            </a:graphic>
          </wp:inline>
        </w:drawing>
      </w:r>
    </w:p>
    <w:p w14:paraId="5EA451B3">
      <w:pPr>
        <w:rPr>
          <w:rFonts w:ascii="仿宋_GB2312" w:hAnsi="宋体" w:eastAsia="仿宋_GB2312"/>
          <w:sz w:val="32"/>
          <w:szCs w:val="32"/>
        </w:rPr>
      </w:pPr>
      <w:r>
        <w:rPr>
          <w:rFonts w:hint="eastAsia" w:ascii="仿宋_GB2312" w:hAnsi="宋体" w:eastAsia="仿宋_GB2312"/>
          <w:sz w:val="32"/>
          <w:szCs w:val="32"/>
        </w:rPr>
        <w:t>报名结果查询如下图：</w:t>
      </w:r>
    </w:p>
    <w:p w14:paraId="03D4CFCE">
      <w:pPr>
        <w:rPr>
          <w:rFonts w:ascii="仿宋_GB2312" w:hAnsi="宋体" w:eastAsia="仿宋_GB2312"/>
          <w:sz w:val="32"/>
          <w:szCs w:val="32"/>
        </w:rPr>
      </w:pPr>
      <w:r>
        <w:rPr>
          <w:rFonts w:ascii="仿宋_GB2312" w:hAnsi="宋体" w:eastAsia="仿宋_GB2312"/>
          <w:sz w:val="32"/>
          <w:szCs w:val="32"/>
        </w:rPr>
        <w:drawing>
          <wp:inline distT="0" distB="0" distL="0" distR="0">
            <wp:extent cx="5612765" cy="2400935"/>
            <wp:effectExtent l="0" t="0" r="6985" b="18415"/>
            <wp:docPr id="33" name="图片 33" descr="C:\Users\pc\Documents\WeChat Files\wxid_yp55e1asmbj722\FileStorage\Temp\8dfac0a686273d527a70f039e23ff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pc\Documents\WeChat Files\wxid_yp55e1asmbj722\FileStorage\Temp\8dfac0a686273d527a70f039e23ffc3.png"/>
                    <pic:cNvPicPr>
                      <a:picLocks noChangeAspect="1" noChangeArrowheads="1"/>
                    </pic:cNvPicPr>
                  </pic:nvPicPr>
                  <pic:blipFill>
                    <a:blip r:embed="rId19" cstate="print"/>
                    <a:srcRect/>
                    <a:stretch>
                      <a:fillRect/>
                    </a:stretch>
                  </pic:blipFill>
                  <pic:spPr>
                    <a:xfrm>
                      <a:off x="0" y="0"/>
                      <a:ext cx="5615940" cy="2402404"/>
                    </a:xfrm>
                    <a:prstGeom prst="rect">
                      <a:avLst/>
                    </a:prstGeom>
                    <a:noFill/>
                    <a:ln w="9525">
                      <a:noFill/>
                      <a:miter lim="800000"/>
                      <a:headEnd/>
                      <a:tailEnd/>
                    </a:ln>
                  </pic:spPr>
                </pic:pic>
              </a:graphicData>
            </a:graphic>
          </wp:inline>
        </w:drawing>
      </w:r>
    </w:p>
    <w:p w14:paraId="17968454">
      <w:pPr>
        <w:ind w:firstLine="640" w:firstLineChars="200"/>
        <w:rPr>
          <w:rFonts w:ascii="黑体" w:hAnsi="黑体" w:eastAsia="黑体"/>
          <w:sz w:val="32"/>
          <w:szCs w:val="32"/>
        </w:rPr>
      </w:pPr>
      <w:r>
        <w:rPr>
          <w:rFonts w:hint="eastAsia" w:ascii="黑体" w:hAnsi="黑体" w:eastAsia="黑体"/>
          <w:sz w:val="32"/>
          <w:szCs w:val="32"/>
        </w:rPr>
        <w:t>温馨提示：</w:t>
      </w:r>
    </w:p>
    <w:p w14:paraId="67B29747">
      <w:pPr>
        <w:ind w:firstLine="640" w:firstLineChars="200"/>
        <w:rPr>
          <w:rFonts w:ascii="黑体" w:hAnsi="黑体" w:eastAsia="黑体"/>
          <w:sz w:val="32"/>
          <w:szCs w:val="32"/>
        </w:rPr>
      </w:pPr>
      <w:r>
        <w:rPr>
          <w:rFonts w:hint="eastAsia" w:ascii="黑体" w:hAnsi="黑体" w:eastAsia="黑体"/>
          <w:sz w:val="32"/>
          <w:szCs w:val="32"/>
        </w:rPr>
        <w:t>手机号码未注册过的，按下图进行操作：</w:t>
      </w:r>
    </w:p>
    <w:p w14:paraId="3DF4791E">
      <w:pPr>
        <w:rPr>
          <w:rFonts w:ascii="黑体" w:hAnsi="黑体" w:eastAsia="黑体"/>
          <w:sz w:val="32"/>
          <w:szCs w:val="32"/>
        </w:rPr>
      </w:pPr>
      <w:r>
        <w:rPr>
          <w:rFonts w:ascii="黑体" w:hAnsi="黑体" w:eastAsia="黑体"/>
          <w:sz w:val="32"/>
          <w:szCs w:val="32"/>
        </w:rPr>
        <w:drawing>
          <wp:inline distT="0" distB="0" distL="0" distR="0">
            <wp:extent cx="5260340" cy="2099310"/>
            <wp:effectExtent l="0" t="0" r="16510" b="15240"/>
            <wp:docPr id="5" name="图片 2" descr="C:\Users\pc\Documents\WeChat Files\wxid_yp55e1asmbj722\FileStorage\Temp\5f88880c3ce52b6aa569c05dfa4e4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C:\Users\pc\Documents\WeChat Files\wxid_yp55e1asmbj722\FileStorage\Temp\5f88880c3ce52b6aa569c05dfa4e4dd.png"/>
                    <pic:cNvPicPr>
                      <a:picLocks noChangeAspect="1" noChangeArrowheads="1"/>
                    </pic:cNvPicPr>
                  </pic:nvPicPr>
                  <pic:blipFill>
                    <a:blip r:embed="rId20" cstate="print"/>
                    <a:srcRect/>
                    <a:stretch>
                      <a:fillRect/>
                    </a:stretch>
                  </pic:blipFill>
                  <pic:spPr>
                    <a:xfrm>
                      <a:off x="0" y="0"/>
                      <a:ext cx="5298097" cy="2114424"/>
                    </a:xfrm>
                    <a:prstGeom prst="rect">
                      <a:avLst/>
                    </a:prstGeom>
                    <a:noFill/>
                    <a:ln w="9525">
                      <a:noFill/>
                      <a:miter lim="800000"/>
                      <a:headEnd/>
                      <a:tailEnd/>
                    </a:ln>
                  </pic:spPr>
                </pic:pic>
              </a:graphicData>
            </a:graphic>
          </wp:inline>
        </w:drawing>
      </w:r>
    </w:p>
    <w:p w14:paraId="243ADA39">
      <w:pPr>
        <w:rPr>
          <w:rFonts w:ascii="仿宋_GB2312" w:hAnsi="宋体" w:eastAsia="仿宋_GB2312"/>
          <w:sz w:val="32"/>
          <w:szCs w:val="32"/>
        </w:rPr>
      </w:pPr>
      <w:r>
        <w:rPr>
          <w:rFonts w:ascii="黑体" w:hAnsi="黑体" w:eastAsia="黑体"/>
          <w:sz w:val="32"/>
          <w:szCs w:val="32"/>
        </w:rPr>
        <w:drawing>
          <wp:inline distT="0" distB="0" distL="0" distR="0">
            <wp:extent cx="5304790" cy="2400935"/>
            <wp:effectExtent l="0" t="0" r="10160" b="18415"/>
            <wp:docPr id="6" name="图片 3" descr="C:\Users\pc\Documents\WeChat Files\wxid_yp55e1asmbj722\FileStorage\Temp\109f01fe2fba8fd6b539604d4a18e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C:\Users\pc\Documents\WeChat Files\wxid_yp55e1asmbj722\FileStorage\Temp\109f01fe2fba8fd6b539604d4a18e9a.png"/>
                    <pic:cNvPicPr>
                      <a:picLocks noChangeAspect="1" noChangeArrowheads="1"/>
                    </pic:cNvPicPr>
                  </pic:nvPicPr>
                  <pic:blipFill>
                    <a:blip r:embed="rId21" cstate="print"/>
                    <a:srcRect/>
                    <a:stretch>
                      <a:fillRect/>
                    </a:stretch>
                  </pic:blipFill>
                  <pic:spPr>
                    <a:xfrm>
                      <a:off x="0" y="0"/>
                      <a:ext cx="5308926" cy="2403016"/>
                    </a:xfrm>
                    <a:prstGeom prst="rect">
                      <a:avLst/>
                    </a:prstGeom>
                    <a:noFill/>
                    <a:ln w="9525">
                      <a:noFill/>
                      <a:miter lim="800000"/>
                      <a:headEnd/>
                      <a:tailEnd/>
                    </a:ln>
                  </pic:spPr>
                </pic:pic>
              </a:graphicData>
            </a:graphic>
          </wp:inline>
        </w:drawing>
      </w:r>
    </w:p>
    <w:p w14:paraId="45779493">
      <w:pPr>
        <w:rPr>
          <w:rFonts w:ascii="仿宋_GB2312" w:hAnsi="宋体" w:eastAsia="仿宋_GB2312"/>
          <w:sz w:val="32"/>
          <w:szCs w:val="32"/>
        </w:rPr>
      </w:pPr>
      <w:r>
        <w:rPr>
          <w:rFonts w:ascii="仿宋_GB2312" w:hAnsi="宋体" w:eastAsia="仿宋_GB2312"/>
          <w:sz w:val="32"/>
          <w:szCs w:val="32"/>
        </w:rPr>
        <w:drawing>
          <wp:inline distT="0" distB="0" distL="0" distR="0">
            <wp:extent cx="5273675" cy="2583815"/>
            <wp:effectExtent l="0" t="0" r="3175" b="698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noChangeArrowheads="1"/>
                    </pic:cNvPicPr>
                  </pic:nvPicPr>
                  <pic:blipFill>
                    <a:blip r:embed="rId22" cstate="print"/>
                    <a:srcRect/>
                    <a:stretch>
                      <a:fillRect/>
                    </a:stretch>
                  </pic:blipFill>
                  <pic:spPr>
                    <a:xfrm>
                      <a:off x="0" y="0"/>
                      <a:ext cx="5274310" cy="2584337"/>
                    </a:xfrm>
                    <a:prstGeom prst="rect">
                      <a:avLst/>
                    </a:prstGeom>
                    <a:noFill/>
                    <a:ln w="9525">
                      <a:noFill/>
                      <a:miter lim="800000"/>
                      <a:headEnd/>
                      <a:tailEnd/>
                    </a:ln>
                  </pic:spPr>
                </pic:pic>
              </a:graphicData>
            </a:graphic>
          </wp:inline>
        </w:drawing>
      </w:r>
    </w:p>
    <w:p w14:paraId="1E16A0DA">
      <w:pPr>
        <w:rPr>
          <w:rFonts w:ascii="仿宋_GB2312" w:hAnsi="宋体" w:eastAsia="仿宋_GB2312"/>
          <w:sz w:val="32"/>
          <w:szCs w:val="32"/>
        </w:rPr>
      </w:pPr>
      <w:r>
        <w:rPr>
          <w:rFonts w:ascii="仿宋_GB2312" w:hAnsi="宋体" w:eastAsia="仿宋_GB2312"/>
          <w:sz w:val="32"/>
          <w:szCs w:val="32"/>
        </w:rPr>
        <w:drawing>
          <wp:inline distT="0" distB="0" distL="0" distR="0">
            <wp:extent cx="5273675" cy="2583815"/>
            <wp:effectExtent l="0" t="0" r="3175" b="698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noChangeArrowheads="1"/>
                    </pic:cNvPicPr>
                  </pic:nvPicPr>
                  <pic:blipFill>
                    <a:blip r:embed="rId23" cstate="print"/>
                    <a:srcRect/>
                    <a:stretch>
                      <a:fillRect/>
                    </a:stretch>
                  </pic:blipFill>
                  <pic:spPr>
                    <a:xfrm>
                      <a:off x="0" y="0"/>
                      <a:ext cx="5274310" cy="2584337"/>
                    </a:xfrm>
                    <a:prstGeom prst="rect">
                      <a:avLst/>
                    </a:prstGeom>
                    <a:noFill/>
                    <a:ln w="9525">
                      <a:noFill/>
                      <a:miter lim="800000"/>
                      <a:headEnd/>
                      <a:tailEnd/>
                    </a:ln>
                  </pic:spPr>
                </pic:pic>
              </a:graphicData>
            </a:graphic>
          </wp:inline>
        </w:drawing>
      </w:r>
    </w:p>
    <w:p w14:paraId="79DE01B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黑体" w:hAnsi="黑体" w:eastAsia="黑体"/>
          <w:sz w:val="32"/>
          <w:szCs w:val="32"/>
        </w:rPr>
      </w:pPr>
      <w:r>
        <w:rPr>
          <w:rFonts w:hint="eastAsia" w:ascii="黑体" w:hAnsi="黑体" w:eastAsia="黑体"/>
          <w:sz w:val="32"/>
          <w:szCs w:val="32"/>
        </w:rPr>
        <w:t>七、报名建议</w:t>
      </w:r>
    </w:p>
    <w:p w14:paraId="3DF2DAC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宋体" w:eastAsia="仿宋_GB2312"/>
          <w:sz w:val="32"/>
          <w:szCs w:val="32"/>
        </w:rPr>
      </w:pPr>
      <w:r>
        <w:rPr>
          <w:rFonts w:hint="eastAsia" w:ascii="仿宋_GB2312" w:hAnsi="宋体" w:eastAsia="仿宋_GB2312"/>
          <w:sz w:val="32"/>
          <w:szCs w:val="32"/>
        </w:rPr>
        <w:t>1.家长确认填报信息无误后方可提交，审核时以所提交信息为准，在确认提交信息后，家长无法修改已填报信息。</w:t>
      </w:r>
    </w:p>
    <w:p w14:paraId="1E70617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宋体" w:eastAsia="仿宋_GB2312"/>
          <w:sz w:val="32"/>
          <w:szCs w:val="32"/>
        </w:rPr>
      </w:pPr>
      <w:r>
        <w:rPr>
          <w:rFonts w:hint="eastAsia" w:ascii="仿宋_GB2312" w:hAnsi="宋体" w:eastAsia="仿宋_GB2312"/>
          <w:sz w:val="32"/>
          <w:szCs w:val="32"/>
        </w:rPr>
        <w:t>2.通常报名开始第一天时报名人数较多，相对容易发生网络拥堵，建议家长尽量避开拥堵时段，只要在整个网报时段内任意时间均可进行报名，报名完成的具体时间与录取审核结果无关。</w:t>
      </w:r>
    </w:p>
    <w:p w14:paraId="3D68057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宋体" w:eastAsia="仿宋_GB2312"/>
          <w:sz w:val="32"/>
          <w:szCs w:val="32"/>
        </w:rPr>
      </w:pPr>
      <w:r>
        <w:rPr>
          <w:rFonts w:hint="eastAsia" w:ascii="仿宋_GB2312" w:hAnsi="宋体" w:eastAsia="仿宋_GB2312"/>
          <w:sz w:val="32"/>
          <w:szCs w:val="32"/>
        </w:rPr>
        <w:t>3.报名期间如遇网站无法访问等特殊情况，请先检查手机的数据或无线网络连接是否正常，电脑自身网络连接是否正常，浏览器是否存在兼容性问题等，刷新后再尝试报名。</w:t>
      </w:r>
    </w:p>
    <w:p w14:paraId="0F979DF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宋体" w:eastAsia="仿宋_GB2312"/>
          <w:sz w:val="32"/>
          <w:szCs w:val="32"/>
        </w:rPr>
      </w:pPr>
      <w:r>
        <w:rPr>
          <w:rFonts w:hint="eastAsia" w:ascii="仿宋_GB2312" w:hAnsi="宋体" w:eastAsia="仿宋_GB2312"/>
          <w:sz w:val="32"/>
          <w:szCs w:val="32"/>
        </w:rPr>
        <w:t>4.招生报名咨询电话</w:t>
      </w:r>
    </w:p>
    <w:p w14:paraId="4D198D0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sz w:val="32"/>
          <w:szCs w:val="32"/>
        </w:rPr>
      </w:pPr>
      <w:r>
        <w:rPr>
          <w:rFonts w:hint="eastAsia" w:ascii="仿宋_GB2312" w:hAnsi="宋体" w:eastAsia="仿宋_GB2312" w:cs="仿宋_GB2312"/>
          <w:sz w:val="32"/>
          <w:szCs w:val="32"/>
        </w:rPr>
        <w:t>教育局：</w:t>
      </w:r>
      <w:r>
        <w:rPr>
          <w:rFonts w:hint="eastAsia" w:ascii="仿宋_GB2312" w:hAnsi="仿宋_GB2312" w:eastAsia="仿宋_GB2312" w:cs="仿宋_GB2312"/>
          <w:sz w:val="32"/>
          <w:szCs w:val="32"/>
        </w:rPr>
        <w:t>0421-</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063</w:t>
      </w:r>
      <w:r>
        <w:rPr>
          <w:rFonts w:hint="eastAsia" w:ascii="仿宋_GB2312" w:hAnsi="仿宋_GB2312" w:eastAsia="仿宋_GB2312" w:cs="仿宋_GB2312"/>
          <w:sz w:val="32"/>
          <w:szCs w:val="32"/>
          <w:lang w:val="en-US" w:eastAsia="zh-CN"/>
        </w:rPr>
        <w:t>555</w:t>
      </w:r>
      <w:r>
        <w:rPr>
          <w:rFonts w:hint="eastAsia" w:ascii="仿宋_GB2312" w:hAnsi="仿宋_GB2312" w:eastAsia="仿宋_GB2312" w:cs="仿宋_GB2312"/>
          <w:sz w:val="32"/>
          <w:szCs w:val="32"/>
        </w:rPr>
        <w:t>，0421-</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692820。​</w:t>
      </w:r>
    </w:p>
    <w:p w14:paraId="1A4F8D2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sz w:val="32"/>
          <w:szCs w:val="32"/>
        </w:rPr>
      </w:pPr>
      <w:r>
        <w:rPr>
          <w:rFonts w:hint="eastAsia" w:ascii="仿宋_GB2312" w:hAnsi="宋体" w:eastAsia="仿宋_GB2312" w:cs="仿宋_GB2312"/>
          <w:sz w:val="32"/>
          <w:szCs w:val="32"/>
        </w:rPr>
        <w:t>城市各校在招生报名期间，也设立咨询电话（见下表），</w:t>
      </w:r>
      <w:r>
        <w:rPr>
          <w:rFonts w:hint="eastAsia" w:ascii="仿宋_GB2312" w:hAnsi="仿宋_GB2312" w:eastAsia="仿宋_GB2312" w:cs="仿宋_GB2312"/>
          <w:sz w:val="32"/>
          <w:szCs w:val="32"/>
        </w:rPr>
        <w:t>解答学生和家长的疑问。</w:t>
      </w:r>
    </w:p>
    <w:p w14:paraId="0F76224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宋体" w:eastAsia="仿宋_GB2312" w:cs="仿宋_GB2312"/>
          <w:sz w:val="32"/>
          <w:szCs w:val="32"/>
        </w:rPr>
      </w:pPr>
      <w:r>
        <w:rPr>
          <w:rFonts w:hint="eastAsia" w:ascii="仿宋_GB2312" w:hAnsi="宋体" w:eastAsia="仿宋_GB2312" w:cs="仿宋_GB2312"/>
          <w:sz w:val="32"/>
          <w:szCs w:val="32"/>
        </w:rPr>
        <w:t>（8月1</w:t>
      </w:r>
      <w:r>
        <w:rPr>
          <w:rFonts w:hint="eastAsia" w:ascii="仿宋_GB2312" w:hAnsi="宋体" w:eastAsia="仿宋_GB2312" w:cs="仿宋_GB2312"/>
          <w:sz w:val="32"/>
          <w:szCs w:val="32"/>
          <w:lang w:val="en-US" w:eastAsia="zh-CN"/>
        </w:rPr>
        <w:t>0</w:t>
      </w:r>
      <w:r>
        <w:rPr>
          <w:rFonts w:hint="eastAsia" w:ascii="仿宋_GB2312" w:hAnsi="宋体" w:eastAsia="仿宋_GB2312" w:cs="仿宋_GB2312"/>
          <w:sz w:val="32"/>
          <w:szCs w:val="32"/>
        </w:rPr>
        <w:t>日—27日上午8：30至11：00，下午2：00至4：30）</w:t>
      </w:r>
    </w:p>
    <w:p w14:paraId="39E1FD8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宋体" w:eastAsia="仿宋_GB2312" w:cs="仿宋_GB2312"/>
          <w:sz w:val="32"/>
          <w:szCs w:val="32"/>
        </w:rPr>
      </w:pPr>
      <w:r>
        <w:rPr>
          <w:rFonts w:hint="eastAsia" w:ascii="仿宋_GB2312" w:hAnsi="宋体" w:eastAsia="仿宋_GB2312" w:cs="仿宋_GB2312"/>
          <w:sz w:val="32"/>
          <w:szCs w:val="32"/>
        </w:rPr>
        <w:t>城市学校咨询电话：</w:t>
      </w:r>
    </w:p>
    <w:tbl>
      <w:tblPr>
        <w:tblStyle w:val="4"/>
        <w:tblW w:w="91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4"/>
        <w:gridCol w:w="1676"/>
        <w:gridCol w:w="1228"/>
        <w:gridCol w:w="1536"/>
        <w:gridCol w:w="1886"/>
        <w:gridCol w:w="1560"/>
      </w:tblGrid>
      <w:tr w14:paraId="3A8EA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264" w:type="dxa"/>
            <w:tcBorders>
              <w:top w:val="single" w:color="auto" w:sz="4" w:space="0"/>
              <w:left w:val="single" w:color="auto" w:sz="4" w:space="0"/>
              <w:bottom w:val="single" w:color="auto" w:sz="4" w:space="0"/>
              <w:right w:val="single" w:color="auto" w:sz="4" w:space="0"/>
            </w:tcBorders>
            <w:shd w:val="clear" w:color="auto" w:fill="auto"/>
            <w:vAlign w:val="center"/>
          </w:tcPr>
          <w:p w14:paraId="75EFE5F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仿宋_GB2312" w:hAnsi="宋体" w:eastAsia="仿宋_GB2312" w:cs="仿宋_GB2312"/>
                <w:sz w:val="32"/>
                <w:szCs w:val="32"/>
              </w:rPr>
            </w:pPr>
            <w:r>
              <w:rPr>
                <w:rFonts w:hint="eastAsia" w:ascii="仿宋_GB2312" w:hAnsi="宋体" w:eastAsia="仿宋_GB2312" w:cs="仿宋_GB2312"/>
                <w:sz w:val="30"/>
                <w:szCs w:val="30"/>
              </w:rPr>
              <w:t>学校</w:t>
            </w:r>
          </w:p>
        </w:tc>
        <w:tc>
          <w:tcPr>
            <w:tcW w:w="1676" w:type="dxa"/>
            <w:tcBorders>
              <w:top w:val="single" w:color="auto" w:sz="4" w:space="0"/>
              <w:left w:val="single" w:color="auto" w:sz="4" w:space="0"/>
              <w:bottom w:val="single" w:color="auto" w:sz="4" w:space="0"/>
              <w:right w:val="single" w:color="auto" w:sz="4" w:space="0"/>
            </w:tcBorders>
            <w:shd w:val="clear" w:color="auto" w:fill="auto"/>
            <w:vAlign w:val="center"/>
          </w:tcPr>
          <w:p w14:paraId="6CF99F2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仿宋_GB2312" w:hAnsi="宋体" w:eastAsia="仿宋_GB2312" w:cs="仿宋_GB2312"/>
                <w:sz w:val="32"/>
                <w:szCs w:val="32"/>
              </w:rPr>
            </w:pPr>
            <w:r>
              <w:rPr>
                <w:rFonts w:hint="eastAsia" w:ascii="仿宋_GB2312" w:hAnsi="宋体" w:eastAsia="仿宋_GB2312" w:cs="仿宋_GB2312"/>
                <w:sz w:val="30"/>
                <w:szCs w:val="30"/>
                <w:lang w:val="en-US" w:eastAsia="zh-CN"/>
              </w:rPr>
              <w:t>联系</w:t>
            </w:r>
            <w:r>
              <w:rPr>
                <w:rFonts w:hint="eastAsia" w:ascii="仿宋_GB2312" w:hAnsi="宋体" w:eastAsia="仿宋_GB2312" w:cs="仿宋_GB2312"/>
                <w:sz w:val="30"/>
                <w:szCs w:val="30"/>
              </w:rPr>
              <w:t>电话</w:t>
            </w:r>
          </w:p>
        </w:tc>
        <w:tc>
          <w:tcPr>
            <w:tcW w:w="1228" w:type="dxa"/>
            <w:tcBorders>
              <w:top w:val="single" w:color="auto" w:sz="4" w:space="0"/>
              <w:left w:val="single" w:color="auto" w:sz="4" w:space="0"/>
              <w:bottom w:val="single" w:color="auto" w:sz="4" w:space="0"/>
              <w:right w:val="single" w:color="auto" w:sz="4" w:space="0"/>
            </w:tcBorders>
            <w:shd w:val="clear" w:color="auto" w:fill="auto"/>
            <w:vAlign w:val="center"/>
          </w:tcPr>
          <w:p w14:paraId="58DA6D2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仿宋_GB2312" w:hAnsi="宋体" w:eastAsia="仿宋_GB2312" w:cs="仿宋_GB2312"/>
                <w:sz w:val="32"/>
                <w:szCs w:val="32"/>
              </w:rPr>
            </w:pPr>
            <w:r>
              <w:rPr>
                <w:rFonts w:hint="eastAsia" w:ascii="仿宋_GB2312" w:hAnsi="宋体" w:eastAsia="仿宋_GB2312" w:cs="仿宋_GB2312"/>
                <w:sz w:val="30"/>
                <w:szCs w:val="30"/>
              </w:rPr>
              <w:t>学校</w:t>
            </w:r>
          </w:p>
        </w:tc>
        <w:tc>
          <w:tcPr>
            <w:tcW w:w="1536" w:type="dxa"/>
            <w:tcBorders>
              <w:top w:val="single" w:color="auto" w:sz="4" w:space="0"/>
              <w:left w:val="single" w:color="auto" w:sz="4" w:space="0"/>
              <w:bottom w:val="single" w:color="auto" w:sz="4" w:space="0"/>
              <w:right w:val="single" w:color="auto" w:sz="4" w:space="0"/>
            </w:tcBorders>
            <w:shd w:val="clear" w:color="auto" w:fill="auto"/>
            <w:vAlign w:val="center"/>
          </w:tcPr>
          <w:p w14:paraId="48180DB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仿宋_GB2312" w:hAnsi="宋体" w:eastAsia="仿宋_GB2312" w:cs="仿宋_GB2312"/>
                <w:sz w:val="32"/>
                <w:szCs w:val="32"/>
              </w:rPr>
            </w:pPr>
            <w:r>
              <w:rPr>
                <w:rFonts w:hint="eastAsia" w:ascii="仿宋_GB2312" w:hAnsi="宋体" w:eastAsia="仿宋_GB2312" w:cs="仿宋_GB2312"/>
                <w:sz w:val="30"/>
                <w:szCs w:val="30"/>
              </w:rPr>
              <w:t>固定电话</w:t>
            </w:r>
          </w:p>
        </w:tc>
        <w:tc>
          <w:tcPr>
            <w:tcW w:w="1886" w:type="dxa"/>
            <w:tcBorders>
              <w:top w:val="single" w:color="auto" w:sz="4" w:space="0"/>
              <w:left w:val="single" w:color="auto" w:sz="4" w:space="0"/>
              <w:bottom w:val="single" w:color="auto" w:sz="4" w:space="0"/>
              <w:right w:val="single" w:color="auto" w:sz="4" w:space="0"/>
            </w:tcBorders>
            <w:shd w:val="clear" w:color="auto" w:fill="auto"/>
            <w:vAlign w:val="center"/>
          </w:tcPr>
          <w:p w14:paraId="5D42CB2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仿宋_GB2312" w:hAnsi="宋体" w:eastAsia="仿宋_GB2312" w:cs="仿宋_GB2312"/>
                <w:sz w:val="32"/>
                <w:szCs w:val="32"/>
              </w:rPr>
            </w:pPr>
            <w:r>
              <w:rPr>
                <w:rFonts w:hint="eastAsia" w:ascii="仿宋_GB2312" w:hAnsi="宋体" w:eastAsia="仿宋_GB2312" w:cs="仿宋_GB2312"/>
                <w:sz w:val="30"/>
                <w:szCs w:val="30"/>
              </w:rPr>
              <w:t>学校</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14:paraId="5C7A13D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仿宋_GB2312" w:hAnsi="宋体" w:eastAsia="仿宋_GB2312" w:cs="仿宋_GB2312"/>
                <w:sz w:val="32"/>
                <w:szCs w:val="32"/>
              </w:rPr>
            </w:pPr>
            <w:r>
              <w:rPr>
                <w:rFonts w:hint="eastAsia" w:ascii="仿宋_GB2312" w:hAnsi="宋体" w:eastAsia="仿宋_GB2312" w:cs="仿宋_GB2312"/>
                <w:sz w:val="30"/>
                <w:szCs w:val="30"/>
                <w:lang w:val="en-US" w:eastAsia="zh-CN"/>
              </w:rPr>
              <w:t>联系</w:t>
            </w:r>
            <w:r>
              <w:rPr>
                <w:rFonts w:hint="eastAsia" w:ascii="仿宋_GB2312" w:hAnsi="宋体" w:eastAsia="仿宋_GB2312" w:cs="仿宋_GB2312"/>
                <w:sz w:val="30"/>
                <w:szCs w:val="30"/>
              </w:rPr>
              <w:t>电话</w:t>
            </w:r>
          </w:p>
        </w:tc>
      </w:tr>
      <w:tr w14:paraId="28455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1264" w:type="dxa"/>
            <w:tcBorders>
              <w:top w:val="single" w:color="auto" w:sz="4" w:space="0"/>
              <w:left w:val="single" w:color="auto" w:sz="4" w:space="0"/>
              <w:bottom w:val="single" w:color="auto" w:sz="4" w:space="0"/>
              <w:right w:val="single" w:color="auto" w:sz="4" w:space="0"/>
            </w:tcBorders>
            <w:shd w:val="clear" w:color="auto" w:fill="auto"/>
            <w:vAlign w:val="center"/>
          </w:tcPr>
          <w:p w14:paraId="79F889A5">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仿宋_GB2312" w:hAnsi="宋体" w:eastAsia="仿宋_GB2312" w:cs="仿宋_GB2312"/>
                <w:sz w:val="32"/>
                <w:szCs w:val="32"/>
              </w:rPr>
            </w:pPr>
            <w:r>
              <w:rPr>
                <w:rFonts w:hint="eastAsia" w:ascii="仿宋_GB2312" w:hAnsi="宋体" w:eastAsia="仿宋_GB2312" w:cs="仿宋_GB2312"/>
                <w:sz w:val="24"/>
                <w:lang w:val="en-US" w:eastAsia="zh-CN"/>
              </w:rPr>
              <w:t>北票市</w:t>
            </w:r>
            <w:r>
              <w:rPr>
                <w:rFonts w:hint="eastAsia" w:ascii="仿宋_GB2312" w:hAnsi="宋体" w:eastAsia="仿宋_GB2312" w:cs="仿宋_GB2312"/>
                <w:sz w:val="24"/>
              </w:rPr>
              <w:t>第一小学</w:t>
            </w:r>
          </w:p>
        </w:tc>
        <w:tc>
          <w:tcPr>
            <w:tcW w:w="1676" w:type="dxa"/>
            <w:tcBorders>
              <w:top w:val="single" w:color="auto" w:sz="4" w:space="0"/>
              <w:left w:val="single" w:color="auto" w:sz="4" w:space="0"/>
              <w:bottom w:val="single" w:color="auto" w:sz="4" w:space="0"/>
              <w:right w:val="single" w:color="auto" w:sz="4" w:space="0"/>
            </w:tcBorders>
            <w:shd w:val="clear" w:color="auto" w:fill="auto"/>
            <w:vAlign w:val="center"/>
          </w:tcPr>
          <w:p w14:paraId="301BBAB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仿宋_GB2312" w:hAnsi="宋体" w:eastAsia="仿宋_GB2312" w:cs="仿宋_GB2312"/>
                <w:sz w:val="32"/>
                <w:szCs w:val="32"/>
              </w:rPr>
            </w:pPr>
            <w:r>
              <w:rPr>
                <w:rFonts w:hint="eastAsia" w:ascii="仿宋_GB2312" w:hAnsi="宋体" w:eastAsia="仿宋_GB2312" w:cs="仿宋_GB2312"/>
                <w:sz w:val="24"/>
              </w:rPr>
              <w:t>13464287799</w:t>
            </w:r>
          </w:p>
        </w:tc>
        <w:tc>
          <w:tcPr>
            <w:tcW w:w="1228" w:type="dxa"/>
            <w:tcBorders>
              <w:top w:val="single" w:color="auto" w:sz="4" w:space="0"/>
              <w:left w:val="single" w:color="auto" w:sz="4" w:space="0"/>
              <w:bottom w:val="single" w:color="auto" w:sz="4" w:space="0"/>
              <w:right w:val="single" w:color="auto" w:sz="4" w:space="0"/>
            </w:tcBorders>
            <w:shd w:val="clear" w:color="auto" w:fill="auto"/>
            <w:vAlign w:val="center"/>
          </w:tcPr>
          <w:p w14:paraId="071E2FD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仿宋_GB2312" w:hAnsi="宋体" w:eastAsia="仿宋_GB2312" w:cs="仿宋_GB2312"/>
                <w:sz w:val="32"/>
                <w:szCs w:val="32"/>
              </w:rPr>
            </w:pPr>
            <w:r>
              <w:rPr>
                <w:rFonts w:hint="eastAsia" w:ascii="仿宋_GB2312" w:hAnsi="宋体" w:eastAsia="仿宋_GB2312" w:cs="仿宋_GB2312"/>
                <w:sz w:val="24"/>
              </w:rPr>
              <w:t>第十小学</w:t>
            </w:r>
          </w:p>
        </w:tc>
        <w:tc>
          <w:tcPr>
            <w:tcW w:w="1536" w:type="dxa"/>
            <w:tcBorders>
              <w:top w:val="single" w:color="auto" w:sz="4" w:space="0"/>
              <w:left w:val="single" w:color="auto" w:sz="4" w:space="0"/>
              <w:bottom w:val="single" w:color="auto" w:sz="4" w:space="0"/>
              <w:right w:val="single" w:color="auto" w:sz="4" w:space="0"/>
            </w:tcBorders>
            <w:shd w:val="clear" w:color="auto" w:fill="auto"/>
            <w:vAlign w:val="center"/>
          </w:tcPr>
          <w:p w14:paraId="04CCAF3D">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仿宋_GB2312" w:hAnsi="宋体" w:eastAsia="仿宋_GB2312" w:cs="仿宋_GB2312"/>
                <w:sz w:val="32"/>
                <w:szCs w:val="32"/>
              </w:rPr>
            </w:pPr>
            <w:r>
              <w:rPr>
                <w:rFonts w:hint="eastAsia" w:ascii="仿宋_GB2312" w:hAnsi="宋体" w:eastAsia="仿宋_GB2312" w:cs="仿宋_GB2312"/>
                <w:sz w:val="24"/>
              </w:rPr>
              <w:t>13394219083</w:t>
            </w:r>
          </w:p>
        </w:tc>
        <w:tc>
          <w:tcPr>
            <w:tcW w:w="1886" w:type="dxa"/>
            <w:tcBorders>
              <w:top w:val="single" w:color="auto" w:sz="4" w:space="0"/>
              <w:left w:val="single" w:color="auto" w:sz="4" w:space="0"/>
              <w:bottom w:val="single" w:color="auto" w:sz="4" w:space="0"/>
              <w:right w:val="single" w:color="auto" w:sz="4" w:space="0"/>
            </w:tcBorders>
            <w:shd w:val="clear" w:color="auto" w:fill="auto"/>
            <w:vAlign w:val="center"/>
          </w:tcPr>
          <w:p w14:paraId="77EABC1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仿宋_GB2312" w:hAnsi="宋体" w:eastAsia="仿宋_GB2312" w:cs="仿宋_GB2312"/>
                <w:sz w:val="32"/>
                <w:szCs w:val="32"/>
              </w:rPr>
            </w:pPr>
            <w:r>
              <w:rPr>
                <w:rFonts w:hint="eastAsia" w:ascii="仿宋_GB2312" w:hAnsi="宋体" w:eastAsia="仿宋_GB2312" w:cs="仿宋_GB2312"/>
                <w:sz w:val="24"/>
                <w:lang w:val="en-US" w:eastAsia="zh-CN"/>
              </w:rPr>
              <w:t>北票市</w:t>
            </w:r>
            <w:r>
              <w:rPr>
                <w:rFonts w:hint="eastAsia" w:ascii="仿宋_GB2312" w:hAnsi="宋体" w:eastAsia="仿宋_GB2312" w:cs="仿宋_GB2312"/>
                <w:sz w:val="24"/>
              </w:rPr>
              <w:t>第三中学</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14:paraId="25A027A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仿宋_GB2312" w:hAnsi="宋体" w:eastAsia="仿宋_GB2312" w:cs="仿宋_GB2312"/>
                <w:sz w:val="32"/>
                <w:szCs w:val="32"/>
                <w:lang w:val="en-US" w:eastAsia="zh-CN"/>
              </w:rPr>
            </w:pPr>
            <w:r>
              <w:rPr>
                <w:rFonts w:hint="eastAsia" w:ascii="仿宋_GB2312" w:hAnsi="宋体" w:eastAsia="仿宋_GB2312" w:cs="仿宋_GB2312"/>
                <w:sz w:val="24"/>
                <w:lang w:val="en-US" w:eastAsia="zh-CN"/>
              </w:rPr>
              <w:t>15942107759</w:t>
            </w:r>
          </w:p>
        </w:tc>
      </w:tr>
      <w:tr w14:paraId="092FB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1264" w:type="dxa"/>
            <w:tcBorders>
              <w:top w:val="single" w:color="auto" w:sz="4" w:space="0"/>
              <w:left w:val="single" w:color="auto" w:sz="4" w:space="0"/>
              <w:bottom w:val="single" w:color="auto" w:sz="4" w:space="0"/>
              <w:right w:val="single" w:color="auto" w:sz="4" w:space="0"/>
            </w:tcBorders>
            <w:shd w:val="clear" w:color="auto" w:fill="auto"/>
            <w:vAlign w:val="center"/>
          </w:tcPr>
          <w:p w14:paraId="49A969C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仿宋_GB2312" w:hAnsi="宋体" w:eastAsia="仿宋_GB2312" w:cs="仿宋_GB2312"/>
                <w:sz w:val="32"/>
                <w:szCs w:val="32"/>
              </w:rPr>
            </w:pPr>
            <w:r>
              <w:rPr>
                <w:rFonts w:hint="eastAsia" w:ascii="仿宋_GB2312" w:hAnsi="宋体" w:eastAsia="仿宋_GB2312" w:cs="仿宋_GB2312"/>
                <w:sz w:val="24"/>
                <w:lang w:val="en-US" w:eastAsia="zh-CN"/>
              </w:rPr>
              <w:t>北票市</w:t>
            </w:r>
            <w:r>
              <w:rPr>
                <w:rFonts w:hint="eastAsia" w:ascii="仿宋_GB2312" w:hAnsi="宋体" w:eastAsia="仿宋_GB2312" w:cs="仿宋_GB2312"/>
                <w:sz w:val="24"/>
              </w:rPr>
              <w:t>第二小学</w:t>
            </w:r>
          </w:p>
        </w:tc>
        <w:tc>
          <w:tcPr>
            <w:tcW w:w="1676" w:type="dxa"/>
            <w:tcBorders>
              <w:top w:val="single" w:color="auto" w:sz="4" w:space="0"/>
              <w:left w:val="single" w:color="auto" w:sz="4" w:space="0"/>
              <w:bottom w:val="single" w:color="auto" w:sz="4" w:space="0"/>
              <w:right w:val="single" w:color="auto" w:sz="4" w:space="0"/>
            </w:tcBorders>
            <w:shd w:val="clear" w:color="auto" w:fill="auto"/>
            <w:vAlign w:val="center"/>
          </w:tcPr>
          <w:p w14:paraId="0B23A75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仿宋_GB2312" w:hAnsi="宋体" w:eastAsia="仿宋_GB2312" w:cs="仿宋_GB2312"/>
                <w:sz w:val="32"/>
                <w:szCs w:val="32"/>
              </w:rPr>
            </w:pPr>
            <w:r>
              <w:rPr>
                <w:rFonts w:hint="eastAsia" w:ascii="仿宋_GB2312" w:hAnsi="宋体" w:eastAsia="仿宋_GB2312" w:cs="仿宋_GB2312"/>
                <w:sz w:val="24"/>
              </w:rPr>
              <w:t>13634916789</w:t>
            </w:r>
          </w:p>
        </w:tc>
        <w:tc>
          <w:tcPr>
            <w:tcW w:w="1228" w:type="dxa"/>
            <w:tcBorders>
              <w:top w:val="single" w:color="auto" w:sz="4" w:space="0"/>
              <w:left w:val="single" w:color="auto" w:sz="4" w:space="0"/>
              <w:bottom w:val="single" w:color="auto" w:sz="4" w:space="0"/>
              <w:right w:val="single" w:color="auto" w:sz="4" w:space="0"/>
            </w:tcBorders>
            <w:shd w:val="clear" w:color="auto" w:fill="auto"/>
            <w:vAlign w:val="center"/>
          </w:tcPr>
          <w:p w14:paraId="65F1169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仿宋_GB2312" w:hAnsi="宋体" w:eastAsia="仿宋_GB2312" w:cs="仿宋_GB2312"/>
                <w:sz w:val="32"/>
                <w:szCs w:val="32"/>
              </w:rPr>
            </w:pPr>
            <w:r>
              <w:rPr>
                <w:rFonts w:hint="eastAsia" w:ascii="仿宋_GB2312" w:hAnsi="宋体" w:eastAsia="仿宋_GB2312" w:cs="仿宋_GB2312"/>
                <w:sz w:val="24"/>
              </w:rPr>
              <w:t>花园小学</w:t>
            </w:r>
          </w:p>
        </w:tc>
        <w:tc>
          <w:tcPr>
            <w:tcW w:w="1536" w:type="dxa"/>
            <w:tcBorders>
              <w:top w:val="single" w:color="auto" w:sz="4" w:space="0"/>
              <w:left w:val="single" w:color="auto" w:sz="4" w:space="0"/>
              <w:bottom w:val="single" w:color="auto" w:sz="4" w:space="0"/>
              <w:right w:val="single" w:color="auto" w:sz="4" w:space="0"/>
            </w:tcBorders>
            <w:shd w:val="clear" w:color="auto" w:fill="auto"/>
            <w:vAlign w:val="center"/>
          </w:tcPr>
          <w:p w14:paraId="1E70512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仿宋_GB2312" w:hAnsi="宋体" w:eastAsia="仿宋_GB2312" w:cs="仿宋_GB2312"/>
                <w:sz w:val="32"/>
                <w:szCs w:val="32"/>
                <w:highlight w:val="yellow"/>
              </w:rPr>
            </w:pPr>
            <w:r>
              <w:rPr>
                <w:rFonts w:hint="eastAsia" w:ascii="仿宋_GB2312" w:hAnsi="宋体" w:eastAsia="仿宋_GB2312" w:cs="仿宋_GB2312"/>
                <w:sz w:val="24"/>
              </w:rPr>
              <w:t>15042105312</w:t>
            </w:r>
          </w:p>
        </w:tc>
        <w:tc>
          <w:tcPr>
            <w:tcW w:w="1886" w:type="dxa"/>
            <w:tcBorders>
              <w:top w:val="single" w:color="auto" w:sz="4" w:space="0"/>
              <w:left w:val="single" w:color="auto" w:sz="4" w:space="0"/>
              <w:bottom w:val="single" w:color="auto" w:sz="4" w:space="0"/>
              <w:right w:val="single" w:color="auto" w:sz="4" w:space="0"/>
            </w:tcBorders>
            <w:shd w:val="clear" w:color="auto" w:fill="auto"/>
            <w:vAlign w:val="center"/>
          </w:tcPr>
          <w:p w14:paraId="60643677">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仿宋_GB2312" w:hAnsi="宋体" w:eastAsia="仿宋_GB2312" w:cs="仿宋_GB2312"/>
                <w:sz w:val="32"/>
                <w:szCs w:val="32"/>
              </w:rPr>
            </w:pPr>
            <w:r>
              <w:rPr>
                <w:rFonts w:hint="eastAsia" w:ascii="仿宋_GB2312" w:hAnsi="宋体" w:eastAsia="仿宋_GB2312" w:cs="仿宋_GB2312"/>
                <w:sz w:val="24"/>
                <w:lang w:val="en-US" w:eastAsia="zh-CN"/>
              </w:rPr>
              <w:t>北票市</w:t>
            </w:r>
            <w:r>
              <w:rPr>
                <w:rFonts w:hint="eastAsia" w:ascii="仿宋_GB2312" w:hAnsi="宋体" w:eastAsia="仿宋_GB2312" w:cs="仿宋_GB2312"/>
                <w:sz w:val="24"/>
              </w:rPr>
              <w:t>第四中学</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14:paraId="2E5F678D">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仿宋_GB2312" w:hAnsi="宋体" w:eastAsia="仿宋_GB2312" w:cs="仿宋_GB2312"/>
                <w:sz w:val="32"/>
                <w:szCs w:val="32"/>
              </w:rPr>
            </w:pPr>
            <w:r>
              <w:rPr>
                <w:rFonts w:hint="eastAsia" w:ascii="仿宋_GB2312" w:hAnsi="宋体" w:eastAsia="仿宋_GB2312" w:cs="仿宋_GB2312"/>
                <w:sz w:val="24"/>
              </w:rPr>
              <w:t>15042101058</w:t>
            </w:r>
          </w:p>
        </w:tc>
      </w:tr>
      <w:tr w14:paraId="6C42F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1264" w:type="dxa"/>
            <w:tcBorders>
              <w:top w:val="single" w:color="auto" w:sz="4" w:space="0"/>
              <w:left w:val="single" w:color="auto" w:sz="4" w:space="0"/>
              <w:bottom w:val="single" w:color="auto" w:sz="4" w:space="0"/>
              <w:right w:val="single" w:color="auto" w:sz="4" w:space="0"/>
            </w:tcBorders>
            <w:shd w:val="clear" w:color="auto" w:fill="auto"/>
            <w:vAlign w:val="center"/>
          </w:tcPr>
          <w:p w14:paraId="3E4E8D8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仿宋_GB2312" w:hAnsi="宋体" w:eastAsia="仿宋_GB2312" w:cs="仿宋_GB2312"/>
                <w:sz w:val="32"/>
                <w:szCs w:val="32"/>
              </w:rPr>
            </w:pPr>
            <w:r>
              <w:rPr>
                <w:rFonts w:hint="eastAsia" w:ascii="仿宋_GB2312" w:hAnsi="宋体" w:eastAsia="仿宋_GB2312" w:cs="仿宋_GB2312"/>
                <w:sz w:val="24"/>
                <w:lang w:val="en-US" w:eastAsia="zh-CN"/>
              </w:rPr>
              <w:t>北票市</w:t>
            </w:r>
            <w:r>
              <w:rPr>
                <w:rFonts w:hint="eastAsia" w:ascii="仿宋_GB2312" w:hAnsi="宋体" w:eastAsia="仿宋_GB2312" w:cs="仿宋_GB2312"/>
                <w:sz w:val="24"/>
              </w:rPr>
              <w:t>第三小学</w:t>
            </w:r>
          </w:p>
        </w:tc>
        <w:tc>
          <w:tcPr>
            <w:tcW w:w="1676" w:type="dxa"/>
            <w:tcBorders>
              <w:top w:val="single" w:color="auto" w:sz="4" w:space="0"/>
              <w:left w:val="single" w:color="auto" w:sz="4" w:space="0"/>
              <w:bottom w:val="single" w:color="auto" w:sz="4" w:space="0"/>
              <w:right w:val="single" w:color="auto" w:sz="4" w:space="0"/>
            </w:tcBorders>
            <w:shd w:val="clear" w:color="auto" w:fill="auto"/>
            <w:vAlign w:val="center"/>
          </w:tcPr>
          <w:p w14:paraId="1A14CABD">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仿宋_GB2312" w:hAnsi="宋体" w:eastAsia="仿宋_GB2312" w:cs="仿宋_GB2312"/>
                <w:sz w:val="32"/>
                <w:szCs w:val="32"/>
              </w:rPr>
            </w:pPr>
            <w:r>
              <w:rPr>
                <w:rFonts w:hint="eastAsia" w:ascii="仿宋_GB2312" w:hAnsi="宋体" w:eastAsia="仿宋_GB2312" w:cs="仿宋_GB2312"/>
                <w:sz w:val="24"/>
              </w:rPr>
              <w:t>13898081002</w:t>
            </w:r>
          </w:p>
        </w:tc>
        <w:tc>
          <w:tcPr>
            <w:tcW w:w="1228" w:type="dxa"/>
            <w:tcBorders>
              <w:top w:val="single" w:color="auto" w:sz="4" w:space="0"/>
              <w:left w:val="single" w:color="auto" w:sz="4" w:space="0"/>
              <w:bottom w:val="single" w:color="auto" w:sz="4" w:space="0"/>
              <w:right w:val="single" w:color="auto" w:sz="4" w:space="0"/>
            </w:tcBorders>
            <w:shd w:val="clear" w:color="auto" w:fill="auto"/>
            <w:vAlign w:val="center"/>
          </w:tcPr>
          <w:p w14:paraId="4FFB14A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仿宋_GB2312" w:hAnsi="宋体" w:eastAsia="仿宋_GB2312" w:cs="仿宋_GB2312"/>
                <w:sz w:val="32"/>
                <w:szCs w:val="32"/>
              </w:rPr>
            </w:pPr>
            <w:r>
              <w:rPr>
                <w:rFonts w:hint="eastAsia" w:ascii="仿宋_GB2312" w:hAnsi="宋体" w:eastAsia="仿宋_GB2312" w:cs="仿宋_GB2312"/>
                <w:sz w:val="24"/>
              </w:rPr>
              <w:t>实验小学</w:t>
            </w:r>
          </w:p>
        </w:tc>
        <w:tc>
          <w:tcPr>
            <w:tcW w:w="1536" w:type="dxa"/>
            <w:tcBorders>
              <w:top w:val="single" w:color="auto" w:sz="4" w:space="0"/>
              <w:left w:val="single" w:color="auto" w:sz="4" w:space="0"/>
              <w:bottom w:val="single" w:color="auto" w:sz="4" w:space="0"/>
              <w:right w:val="single" w:color="auto" w:sz="4" w:space="0"/>
            </w:tcBorders>
            <w:shd w:val="clear" w:color="auto" w:fill="auto"/>
            <w:vAlign w:val="center"/>
          </w:tcPr>
          <w:p w14:paraId="629C746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仿宋_GB2312" w:hAnsi="宋体" w:eastAsia="仿宋_GB2312" w:cs="仿宋_GB2312"/>
                <w:sz w:val="32"/>
                <w:szCs w:val="32"/>
              </w:rPr>
            </w:pPr>
            <w:r>
              <w:rPr>
                <w:rFonts w:hint="eastAsia" w:ascii="仿宋_GB2312" w:hAnsi="宋体" w:eastAsia="仿宋_GB2312" w:cs="仿宋_GB2312"/>
                <w:sz w:val="24"/>
              </w:rPr>
              <w:t>13134217898</w:t>
            </w:r>
          </w:p>
        </w:tc>
        <w:tc>
          <w:tcPr>
            <w:tcW w:w="1886" w:type="dxa"/>
            <w:tcBorders>
              <w:top w:val="single" w:color="auto" w:sz="4" w:space="0"/>
              <w:left w:val="single" w:color="auto" w:sz="4" w:space="0"/>
              <w:bottom w:val="single" w:color="auto" w:sz="4" w:space="0"/>
              <w:right w:val="single" w:color="auto" w:sz="4" w:space="0"/>
            </w:tcBorders>
            <w:shd w:val="clear" w:color="auto" w:fill="auto"/>
            <w:vAlign w:val="center"/>
          </w:tcPr>
          <w:p w14:paraId="77F5D4B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仿宋_GB2312" w:hAnsi="宋体" w:eastAsia="仿宋_GB2312" w:cs="仿宋_GB2312"/>
                <w:sz w:val="32"/>
                <w:szCs w:val="32"/>
              </w:rPr>
            </w:pPr>
            <w:r>
              <w:rPr>
                <w:rFonts w:hint="eastAsia" w:ascii="仿宋_GB2312" w:hAnsi="宋体" w:eastAsia="仿宋_GB2312" w:cs="仿宋_GB2312"/>
                <w:sz w:val="24"/>
                <w:lang w:val="en-US" w:eastAsia="zh-CN"/>
              </w:rPr>
              <w:t>北票市</w:t>
            </w:r>
            <w:r>
              <w:rPr>
                <w:rFonts w:hint="eastAsia" w:ascii="仿宋_GB2312" w:hAnsi="宋体" w:eastAsia="仿宋_GB2312" w:cs="仿宋_GB2312"/>
                <w:sz w:val="24"/>
              </w:rPr>
              <w:t>第七中学</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14:paraId="26C0230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仿宋_GB2312" w:hAnsi="宋体" w:eastAsia="仿宋_GB2312" w:cs="仿宋_GB2312"/>
                <w:sz w:val="32"/>
                <w:szCs w:val="32"/>
                <w:lang w:val="en-US" w:eastAsia="zh-CN"/>
              </w:rPr>
            </w:pPr>
            <w:r>
              <w:rPr>
                <w:rFonts w:hint="eastAsia" w:ascii="仿宋_GB2312" w:hAnsi="宋体" w:eastAsia="仿宋_GB2312" w:cs="仿宋_GB2312"/>
                <w:sz w:val="24"/>
                <w:lang w:val="en-US" w:eastAsia="zh-CN"/>
              </w:rPr>
              <w:t>13842197260</w:t>
            </w:r>
          </w:p>
        </w:tc>
      </w:tr>
      <w:tr w14:paraId="041FA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264" w:type="dxa"/>
            <w:tcBorders>
              <w:top w:val="single" w:color="auto" w:sz="4" w:space="0"/>
              <w:left w:val="single" w:color="auto" w:sz="4" w:space="0"/>
              <w:bottom w:val="single" w:color="auto" w:sz="4" w:space="0"/>
              <w:right w:val="single" w:color="auto" w:sz="4" w:space="0"/>
            </w:tcBorders>
            <w:shd w:val="clear" w:color="auto" w:fill="auto"/>
            <w:vAlign w:val="center"/>
          </w:tcPr>
          <w:p w14:paraId="2BBD06A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仿宋_GB2312" w:hAnsi="宋体" w:eastAsia="仿宋_GB2312" w:cs="仿宋_GB2312"/>
                <w:sz w:val="32"/>
                <w:szCs w:val="32"/>
              </w:rPr>
            </w:pPr>
            <w:r>
              <w:rPr>
                <w:rFonts w:hint="eastAsia" w:ascii="仿宋_GB2312" w:hAnsi="宋体" w:eastAsia="仿宋_GB2312" w:cs="仿宋_GB2312"/>
                <w:sz w:val="24"/>
                <w:lang w:val="en-US" w:eastAsia="zh-CN"/>
              </w:rPr>
              <w:t>北票市</w:t>
            </w:r>
            <w:r>
              <w:rPr>
                <w:rFonts w:hint="eastAsia" w:ascii="仿宋_GB2312" w:hAnsi="宋体" w:eastAsia="仿宋_GB2312" w:cs="仿宋_GB2312"/>
                <w:sz w:val="24"/>
              </w:rPr>
              <w:t>第四小学</w:t>
            </w:r>
          </w:p>
        </w:tc>
        <w:tc>
          <w:tcPr>
            <w:tcW w:w="1676" w:type="dxa"/>
            <w:tcBorders>
              <w:top w:val="single" w:color="auto" w:sz="4" w:space="0"/>
              <w:left w:val="single" w:color="auto" w:sz="4" w:space="0"/>
              <w:bottom w:val="single" w:color="auto" w:sz="4" w:space="0"/>
              <w:right w:val="single" w:color="auto" w:sz="4" w:space="0"/>
            </w:tcBorders>
            <w:shd w:val="clear" w:color="auto" w:fill="auto"/>
            <w:vAlign w:val="center"/>
          </w:tcPr>
          <w:p w14:paraId="12262A1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仿宋_GB2312" w:hAnsi="宋体" w:eastAsia="仿宋_GB2312" w:cs="仿宋_GB2312"/>
                <w:sz w:val="32"/>
                <w:szCs w:val="32"/>
                <w:lang w:val="en-US" w:eastAsia="zh-CN"/>
              </w:rPr>
            </w:pPr>
            <w:r>
              <w:rPr>
                <w:rFonts w:hint="eastAsia" w:ascii="仿宋_GB2312" w:hAnsi="宋体" w:eastAsia="仿宋_GB2312" w:cs="仿宋_GB2312"/>
                <w:sz w:val="24"/>
                <w:lang w:val="en-US" w:eastAsia="zh-CN"/>
              </w:rPr>
              <w:t>18340249597</w:t>
            </w:r>
          </w:p>
        </w:tc>
        <w:tc>
          <w:tcPr>
            <w:tcW w:w="1228" w:type="dxa"/>
            <w:tcBorders>
              <w:top w:val="single" w:color="auto" w:sz="4" w:space="0"/>
              <w:left w:val="single" w:color="auto" w:sz="4" w:space="0"/>
              <w:bottom w:val="single" w:color="auto" w:sz="4" w:space="0"/>
              <w:right w:val="single" w:color="auto" w:sz="4" w:space="0"/>
            </w:tcBorders>
            <w:shd w:val="clear" w:color="auto" w:fill="auto"/>
            <w:vAlign w:val="center"/>
          </w:tcPr>
          <w:p w14:paraId="62C4975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仿宋_GB2312" w:hAnsi="宋体" w:eastAsia="仿宋_GB2312" w:cs="仿宋_GB2312"/>
                <w:sz w:val="32"/>
                <w:szCs w:val="32"/>
              </w:rPr>
            </w:pPr>
            <w:r>
              <w:rPr>
                <w:rFonts w:hint="eastAsia" w:ascii="仿宋_GB2312" w:hAnsi="宋体" w:eastAsia="仿宋_GB2312" w:cs="仿宋_GB2312"/>
                <w:sz w:val="24"/>
              </w:rPr>
              <w:t>城南小学</w:t>
            </w:r>
          </w:p>
        </w:tc>
        <w:tc>
          <w:tcPr>
            <w:tcW w:w="1536" w:type="dxa"/>
            <w:tcBorders>
              <w:top w:val="single" w:color="auto" w:sz="4" w:space="0"/>
              <w:left w:val="single" w:color="auto" w:sz="4" w:space="0"/>
              <w:bottom w:val="single" w:color="auto" w:sz="4" w:space="0"/>
              <w:right w:val="single" w:color="auto" w:sz="4" w:space="0"/>
            </w:tcBorders>
            <w:shd w:val="clear" w:color="auto" w:fill="auto"/>
            <w:vAlign w:val="center"/>
          </w:tcPr>
          <w:p w14:paraId="7D939D3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仿宋_GB2312" w:hAnsi="宋体" w:eastAsia="仿宋_GB2312" w:cs="仿宋_GB2312"/>
                <w:sz w:val="32"/>
                <w:szCs w:val="32"/>
              </w:rPr>
            </w:pPr>
            <w:r>
              <w:rPr>
                <w:rFonts w:hint="eastAsia" w:ascii="仿宋_GB2312" w:hAnsi="宋体" w:eastAsia="仿宋_GB2312" w:cs="仿宋_GB2312"/>
                <w:sz w:val="24"/>
              </w:rPr>
              <w:t>13134217898</w:t>
            </w:r>
          </w:p>
        </w:tc>
        <w:tc>
          <w:tcPr>
            <w:tcW w:w="1886" w:type="dxa"/>
            <w:tcBorders>
              <w:top w:val="single" w:color="auto" w:sz="4" w:space="0"/>
              <w:left w:val="single" w:color="auto" w:sz="4" w:space="0"/>
              <w:bottom w:val="single" w:color="auto" w:sz="4" w:space="0"/>
              <w:right w:val="single" w:color="auto" w:sz="4" w:space="0"/>
            </w:tcBorders>
            <w:shd w:val="clear" w:color="auto" w:fill="auto"/>
            <w:vAlign w:val="center"/>
          </w:tcPr>
          <w:p w14:paraId="3BD4162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仿宋_GB2312" w:hAnsi="宋体" w:eastAsia="仿宋_GB2312" w:cs="仿宋_GB2312"/>
                <w:sz w:val="32"/>
                <w:szCs w:val="32"/>
              </w:rPr>
            </w:pPr>
            <w:r>
              <w:rPr>
                <w:rFonts w:hint="eastAsia" w:ascii="仿宋_GB2312" w:hAnsi="宋体" w:eastAsia="仿宋_GB2312" w:cs="仿宋_GB2312"/>
                <w:sz w:val="24"/>
                <w:lang w:val="en-US" w:eastAsia="zh-CN"/>
              </w:rPr>
              <w:t>北票市</w:t>
            </w:r>
            <w:bookmarkStart w:id="0" w:name="_GoBack"/>
            <w:bookmarkEnd w:id="0"/>
            <w:r>
              <w:rPr>
                <w:rFonts w:hint="eastAsia" w:ascii="仿宋_GB2312" w:hAnsi="宋体" w:eastAsia="仿宋_GB2312" w:cs="仿宋_GB2312"/>
                <w:sz w:val="24"/>
              </w:rPr>
              <w:t>桃园初级中学</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14:paraId="734D802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宋体" w:eastAsia="仿宋_GB2312" w:cs="仿宋_GB2312"/>
                <w:sz w:val="32"/>
                <w:szCs w:val="32"/>
                <w:lang w:eastAsia="zh-CN"/>
              </w:rPr>
            </w:pPr>
            <w:r>
              <w:rPr>
                <w:rFonts w:hint="eastAsia" w:ascii="仿宋_GB2312" w:hAnsi="宋体" w:eastAsia="仿宋_GB2312" w:cs="仿宋_GB2312"/>
                <w:sz w:val="24"/>
              </w:rPr>
              <w:t>17742126125</w:t>
            </w:r>
          </w:p>
        </w:tc>
      </w:tr>
      <w:tr w14:paraId="17097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jc w:val="center"/>
        </w:trPr>
        <w:tc>
          <w:tcPr>
            <w:tcW w:w="1264" w:type="dxa"/>
            <w:tcBorders>
              <w:top w:val="single" w:color="auto" w:sz="4" w:space="0"/>
              <w:left w:val="single" w:color="auto" w:sz="4" w:space="0"/>
              <w:bottom w:val="single" w:color="auto" w:sz="4" w:space="0"/>
              <w:right w:val="single" w:color="auto" w:sz="4" w:space="0"/>
            </w:tcBorders>
            <w:shd w:val="clear" w:color="auto" w:fill="auto"/>
            <w:vAlign w:val="center"/>
          </w:tcPr>
          <w:p w14:paraId="1604BBB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仿宋_GB2312" w:hAnsi="宋体" w:eastAsia="仿宋_GB2312" w:cs="仿宋_GB2312"/>
                <w:sz w:val="32"/>
                <w:szCs w:val="32"/>
              </w:rPr>
            </w:pPr>
            <w:r>
              <w:rPr>
                <w:rFonts w:hint="eastAsia" w:ascii="仿宋_GB2312" w:hAnsi="宋体" w:eastAsia="仿宋_GB2312" w:cs="仿宋_GB2312"/>
                <w:sz w:val="24"/>
                <w:lang w:val="en-US" w:eastAsia="zh-CN"/>
              </w:rPr>
              <w:t>北票市</w:t>
            </w:r>
            <w:r>
              <w:rPr>
                <w:rFonts w:hint="eastAsia" w:ascii="仿宋_GB2312" w:hAnsi="宋体" w:eastAsia="仿宋_GB2312" w:cs="仿宋_GB2312"/>
                <w:sz w:val="24"/>
              </w:rPr>
              <w:t>第六小学</w:t>
            </w:r>
          </w:p>
        </w:tc>
        <w:tc>
          <w:tcPr>
            <w:tcW w:w="1676" w:type="dxa"/>
            <w:tcBorders>
              <w:top w:val="single" w:color="auto" w:sz="4" w:space="0"/>
              <w:left w:val="single" w:color="auto" w:sz="4" w:space="0"/>
              <w:bottom w:val="single" w:color="auto" w:sz="4" w:space="0"/>
              <w:right w:val="single" w:color="auto" w:sz="4" w:space="0"/>
            </w:tcBorders>
            <w:shd w:val="clear" w:color="auto" w:fill="auto"/>
            <w:vAlign w:val="center"/>
          </w:tcPr>
          <w:p w14:paraId="72140AB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仿宋_GB2312" w:hAnsi="宋体" w:eastAsia="仿宋_GB2312" w:cs="仿宋_GB2312"/>
                <w:sz w:val="32"/>
                <w:szCs w:val="32"/>
              </w:rPr>
            </w:pPr>
            <w:r>
              <w:rPr>
                <w:rFonts w:hint="eastAsia" w:ascii="仿宋_GB2312" w:hAnsi="宋体" w:eastAsia="仿宋_GB2312" w:cs="仿宋_GB2312"/>
                <w:sz w:val="24"/>
              </w:rPr>
              <w:t>13842114433</w:t>
            </w:r>
          </w:p>
        </w:tc>
        <w:tc>
          <w:tcPr>
            <w:tcW w:w="1228" w:type="dxa"/>
            <w:tcBorders>
              <w:top w:val="single" w:color="auto" w:sz="4" w:space="0"/>
              <w:left w:val="single" w:color="auto" w:sz="4" w:space="0"/>
              <w:bottom w:val="single" w:color="auto" w:sz="4" w:space="0"/>
              <w:right w:val="single" w:color="auto" w:sz="4" w:space="0"/>
            </w:tcBorders>
            <w:shd w:val="clear" w:color="auto" w:fill="auto"/>
            <w:vAlign w:val="center"/>
          </w:tcPr>
          <w:p w14:paraId="7C85739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仿宋_GB2312" w:hAnsi="宋体" w:eastAsia="仿宋_GB2312" w:cs="仿宋_GB2312"/>
                <w:sz w:val="32"/>
                <w:szCs w:val="32"/>
              </w:rPr>
            </w:pPr>
          </w:p>
        </w:tc>
        <w:tc>
          <w:tcPr>
            <w:tcW w:w="1536" w:type="dxa"/>
            <w:tcBorders>
              <w:top w:val="single" w:color="auto" w:sz="4" w:space="0"/>
              <w:left w:val="single" w:color="auto" w:sz="4" w:space="0"/>
              <w:bottom w:val="single" w:color="auto" w:sz="4" w:space="0"/>
              <w:right w:val="single" w:color="auto" w:sz="4" w:space="0"/>
            </w:tcBorders>
            <w:shd w:val="clear" w:color="auto" w:fill="auto"/>
            <w:vAlign w:val="center"/>
          </w:tcPr>
          <w:p w14:paraId="66D6169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仿宋_GB2312" w:hAnsi="宋体" w:eastAsia="仿宋_GB2312" w:cs="仿宋_GB2312"/>
                <w:sz w:val="32"/>
                <w:szCs w:val="32"/>
              </w:rPr>
            </w:pPr>
          </w:p>
        </w:tc>
        <w:tc>
          <w:tcPr>
            <w:tcW w:w="1886" w:type="dxa"/>
            <w:tcBorders>
              <w:top w:val="single" w:color="auto" w:sz="4" w:space="0"/>
              <w:left w:val="single" w:color="auto" w:sz="4" w:space="0"/>
              <w:bottom w:val="single" w:color="auto" w:sz="4" w:space="0"/>
              <w:right w:val="single" w:color="auto" w:sz="4" w:space="0"/>
            </w:tcBorders>
            <w:shd w:val="clear" w:color="auto" w:fill="auto"/>
            <w:vAlign w:val="center"/>
          </w:tcPr>
          <w:p w14:paraId="200D446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仿宋_GB2312" w:hAnsi="宋体" w:eastAsia="仿宋_GB2312" w:cs="仿宋_GB2312"/>
                <w:sz w:val="32"/>
                <w:szCs w:val="32"/>
              </w:rPr>
            </w:pP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14:paraId="102AD61D">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仿宋_GB2312" w:hAnsi="宋体" w:eastAsia="仿宋_GB2312" w:cs="仿宋_GB2312"/>
                <w:sz w:val="32"/>
                <w:szCs w:val="32"/>
              </w:rPr>
            </w:pPr>
          </w:p>
        </w:tc>
      </w:tr>
    </w:tbl>
    <w:p w14:paraId="20BAFCEC">
      <w:pPr>
        <w:ind w:firstLine="640" w:firstLineChars="200"/>
        <w:rPr>
          <w:rFonts w:ascii="仿宋_GB2312" w:hAnsi="仿宋_GB2312" w:eastAsia="仿宋_GB2312" w:cs="仿宋_GB2312"/>
          <w:sz w:val="32"/>
          <w:szCs w:val="32"/>
        </w:rPr>
      </w:pPr>
    </w:p>
    <w:p w14:paraId="31746ECA">
      <w:pPr>
        <w:rPr>
          <w:rFonts w:hint="eastAsia" w:eastAsiaTheme="minorEastAsia"/>
          <w:lang w:eastAsia="zh-CN"/>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方正小标宋简体">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35AE16">
    <w:pPr>
      <w:pStyle w:val="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110D15B">
                          <w:pPr>
                            <w:pStyle w:val="2"/>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aj184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dLSuPlTd&#10;A0yhZWGrd5bHNFEqb1fHAGmT4lGgThV0Kh4wh6ln/c7EQf/znKIe/ye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XhqPXzgCAABvBAAADgAAAAAAAAABACAAAAAfAQAAZHJzL2Uyb0RvYy54&#10;bWxQSwUGAAAAAAYABgBZAQAAyQUAAAAA&#10;">
              <v:fill on="f" focussize="0,0"/>
              <v:stroke on="f" weight="0.5pt"/>
              <v:imagedata o:title=""/>
              <o:lock v:ext="edit" aspectratio="f"/>
              <v:textbox inset="0mm,0mm,0mm,0mm" style="mso-fit-shape-to-text:t;">
                <w:txbxContent>
                  <w:p w14:paraId="0110D15B">
                    <w:pPr>
                      <w:pStyle w:val="2"/>
                    </w:pPr>
                    <w:r>
                      <w:fldChar w:fldCharType="begin"/>
                    </w:r>
                    <w:r>
                      <w:instrText xml:space="preserve"> PAGE  \* MERGEFORMAT </w:instrText>
                    </w:r>
                    <w:r>
                      <w:fldChar w:fldCharType="separate"/>
                    </w:r>
                    <w:r>
                      <w:t>5</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hkMGY0NmUzN2E1ZDA3MzYzMDljZTc0YjRjZDY3Y2QifQ=="/>
  </w:docVars>
  <w:rsids>
    <w:rsidRoot w:val="5F4F7A42"/>
    <w:rsid w:val="3FB97F56"/>
    <w:rsid w:val="44584291"/>
    <w:rsid w:val="5F4F7A42"/>
    <w:rsid w:val="73A122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footer"/>
    <w:basedOn w:val="1"/>
    <w:qFormat/>
    <w:uiPriority w:val="99"/>
    <w:pPr>
      <w:tabs>
        <w:tab w:val="center" w:pos="4153"/>
        <w:tab w:val="right" w:pos="8306"/>
      </w:tabs>
      <w:snapToGrid w:val="0"/>
      <w:jc w:val="left"/>
    </w:pPr>
    <w:rPr>
      <w:sz w:val="18"/>
      <w:szCs w:val="18"/>
    </w:rPr>
  </w:style>
  <w:style w:type="table" w:styleId="4">
    <w:name w:val="Table Grid"/>
    <w:basedOn w:val="3"/>
    <w:qFormat/>
    <w:uiPriority w:val="0"/>
    <w:rPr>
      <w:rFonts w:hint="eastAsia" w:ascii="等线" w:hAnsi="等线" w:eastAsia="等线" w:cs="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6">
    <w:name w:val="Hyperlink"/>
    <w:basedOn w:val="5"/>
    <w:qFormat/>
    <w:uiPriority w:val="0"/>
    <w:rPr>
      <w:color w:val="0026E5" w:themeColor="hyperlink"/>
      <w:u w:val="single"/>
      <w14:textFill>
        <w14:solidFill>
          <w14:schemeClr w14:val="hlink"/>
        </w14:solidFill>
      </w14:textFill>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1198</Words>
  <Characters>1292</Characters>
  <Lines>0</Lines>
  <Paragraphs>0</Paragraphs>
  <TotalTime>10</TotalTime>
  <ScaleCrop>false</ScaleCrop>
  <LinksUpToDate>false</LinksUpToDate>
  <CharactersWithSpaces>1292</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2025-06-20T03:08:00Z</dcterms:created>
  <dc:creator>Administrator</dc:creator>
  <cp:lastModifiedBy>牵手</cp:lastModifiedBy>
  <dcterms:modified xsi:type="dcterms:W3CDTF">2026-06-12T08:42:45Z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32A3EC2024064CA1A8E34F2918529E4C_11</vt:lpwstr>
  </property>
  <property fmtid="{D5CDD505-2E9C-101B-9397-08002B2CF9AE}" pid="4" name="KSOTemplateDocerSaveRecord">
    <vt:lpwstr>eyJoZGlkIjoiNzA0MWI1ZTlkYTQ3MGY5MGE3YTQ5MDI3ZjE2NmJkMGEiLCJ1c2VySWQiOiI5NjExNDYwMTIifQ==</vt:lpwstr>
  </property>
</Properties>
</file>