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A411A">
      <w:pPr>
        <w:pStyle w:val="2"/>
        <w:keepNext w:val="0"/>
        <w:keepLines w:val="0"/>
        <w:widowControl/>
        <w:suppressLineNumbers w:val="0"/>
        <w:shd w:val="clear" w:fill="FFFFFF"/>
        <w:spacing w:line="525" w:lineRule="atLeast"/>
        <w:ind w:left="0" w:firstLine="420"/>
        <w:jc w:val="center"/>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54"/>
          <w:szCs w:val="54"/>
          <w:shd w:val="clear" w:fill="FFFFFF"/>
        </w:rPr>
        <w:t>朝阳市城市管理综合行政执法</w:t>
      </w:r>
      <w:r>
        <w:rPr>
          <w:rFonts w:hint="eastAsia" w:cs="宋体"/>
          <w:i w:val="0"/>
          <w:iCs w:val="0"/>
          <w:caps w:val="0"/>
          <w:color w:val="333333"/>
          <w:spacing w:val="0"/>
          <w:sz w:val="54"/>
          <w:szCs w:val="54"/>
          <w:shd w:val="clear" w:fill="FFFFFF"/>
          <w:lang w:val="en-US" w:eastAsia="zh-CN"/>
        </w:rPr>
        <w:t>队</w:t>
      </w:r>
    </w:p>
    <w:p w14:paraId="64D17603">
      <w:pPr>
        <w:pStyle w:val="2"/>
        <w:keepNext w:val="0"/>
        <w:keepLines w:val="0"/>
        <w:widowControl/>
        <w:suppressLineNumbers w:val="0"/>
        <w:shd w:val="clear" w:fill="FFFFFF"/>
        <w:spacing w:line="525" w:lineRule="atLeast"/>
        <w:ind w:lef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54"/>
          <w:szCs w:val="54"/>
          <w:shd w:val="clear" w:fill="FFFFFF"/>
        </w:rPr>
        <w:t>预算公开</w:t>
      </w:r>
    </w:p>
    <w:p w14:paraId="2F78B68B">
      <w:pPr>
        <w:pStyle w:val="2"/>
        <w:keepNext w:val="0"/>
        <w:keepLines w:val="0"/>
        <w:widowControl/>
        <w:suppressLineNumbers w:val="0"/>
        <w:shd w:val="clear" w:fill="FFFFFF"/>
        <w:spacing w:line="525" w:lineRule="atLeast"/>
        <w:ind w:lef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54"/>
          <w:szCs w:val="54"/>
          <w:shd w:val="clear" w:fill="FFFFFF"/>
        </w:rPr>
        <w:t>(202</w:t>
      </w:r>
      <w:r>
        <w:rPr>
          <w:rFonts w:hint="eastAsia" w:cs="宋体"/>
          <w:i w:val="0"/>
          <w:iCs w:val="0"/>
          <w:caps w:val="0"/>
          <w:color w:val="333333"/>
          <w:spacing w:val="0"/>
          <w:sz w:val="54"/>
          <w:szCs w:val="54"/>
          <w:shd w:val="clear" w:fill="FFFFFF"/>
          <w:lang w:val="en-US" w:eastAsia="zh-CN"/>
        </w:rPr>
        <w:t>4</w:t>
      </w:r>
      <w:r>
        <w:rPr>
          <w:rFonts w:hint="eastAsia" w:ascii="宋体" w:hAnsi="宋体" w:eastAsia="宋体" w:cs="宋体"/>
          <w:i w:val="0"/>
          <w:iCs w:val="0"/>
          <w:caps w:val="0"/>
          <w:color w:val="333333"/>
          <w:spacing w:val="0"/>
          <w:sz w:val="54"/>
          <w:szCs w:val="54"/>
          <w:shd w:val="clear" w:fill="FFFFFF"/>
        </w:rPr>
        <w:t>年)</w:t>
      </w:r>
    </w:p>
    <w:p w14:paraId="30ADFED1">
      <w:pPr>
        <w:pStyle w:val="3"/>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54"/>
          <w:szCs w:val="54"/>
          <w:shd w:val="clear" w:fill="FFFFFF"/>
        </w:rPr>
        <w:t> </w:t>
      </w:r>
    </w:p>
    <w:p w14:paraId="6A8FDB41">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36"/>
          <w:szCs w:val="36"/>
          <w:shd w:val="clear" w:fill="FFFFFF"/>
        </w:rPr>
        <w:t>目    录</w:t>
      </w:r>
    </w:p>
    <w:p w14:paraId="0285D890">
      <w:pPr>
        <w:pStyle w:val="3"/>
        <w:keepNext w:val="0"/>
        <w:keepLines w:val="0"/>
        <w:widowControl/>
        <w:suppressLineNumbers w:val="0"/>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149958ED">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第一部分   朝阳市城市管理综合行政执法</w:t>
      </w:r>
      <w:r>
        <w:rPr>
          <w:rFonts w:hint="eastAsia" w:ascii="宋体" w:hAnsi="宋体" w:eastAsia="宋体" w:cs="宋体"/>
          <w:i w:val="0"/>
          <w:iCs w:val="0"/>
          <w:caps w:val="0"/>
          <w:color w:val="333333"/>
          <w:spacing w:val="0"/>
          <w:sz w:val="24"/>
          <w:szCs w:val="24"/>
          <w:shd w:val="clear" w:fill="FFFFFF"/>
          <w:lang w:val="en-US" w:eastAsia="zh-CN"/>
        </w:rPr>
        <w:t>队</w:t>
      </w:r>
      <w:r>
        <w:rPr>
          <w:rFonts w:hint="eastAsia" w:ascii="宋体" w:hAnsi="宋体" w:eastAsia="宋体" w:cs="宋体"/>
          <w:i w:val="0"/>
          <w:iCs w:val="0"/>
          <w:caps w:val="0"/>
          <w:color w:val="333333"/>
          <w:spacing w:val="0"/>
          <w:sz w:val="24"/>
          <w:szCs w:val="24"/>
          <w:shd w:val="clear" w:fill="FFFFFF"/>
        </w:rPr>
        <w:t>概况</w:t>
      </w:r>
    </w:p>
    <w:p w14:paraId="69050C3A">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  主要职责</w:t>
      </w:r>
    </w:p>
    <w:p w14:paraId="60282C96">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  部门预算单位构成</w:t>
      </w:r>
    </w:p>
    <w:p w14:paraId="6EBA3054">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第二部分 朝阳市城市管理综合行政执法</w:t>
      </w:r>
      <w:r>
        <w:rPr>
          <w:rFonts w:hint="eastAsia" w:ascii="宋体" w:hAnsi="宋体" w:eastAsia="宋体" w:cs="宋体"/>
          <w:i w:val="0"/>
          <w:iCs w:val="0"/>
          <w:caps w:val="0"/>
          <w:color w:val="333333"/>
          <w:spacing w:val="0"/>
          <w:sz w:val="24"/>
          <w:szCs w:val="24"/>
          <w:shd w:val="clear" w:fill="FFFFFF"/>
          <w:lang w:val="en-US" w:eastAsia="zh-CN"/>
        </w:rPr>
        <w:t>局</w:t>
      </w:r>
      <w:r>
        <w:rPr>
          <w:rFonts w:hint="eastAsia" w:ascii="宋体" w:hAnsi="宋体" w:eastAsia="宋体" w:cs="宋体"/>
          <w:i w:val="0"/>
          <w:iCs w:val="0"/>
          <w:caps w:val="0"/>
          <w:color w:val="333333"/>
          <w:spacing w:val="0"/>
          <w:sz w:val="24"/>
          <w:szCs w:val="24"/>
          <w:shd w:val="clear" w:fill="FFFFFF"/>
        </w:rPr>
        <w:t>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年部门预算（公开表）</w:t>
      </w:r>
    </w:p>
    <w:p w14:paraId="0A5FDEE2">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一、收支预算总表</w:t>
      </w:r>
    </w:p>
    <w:p w14:paraId="1C81E463">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二、收入预算总表</w:t>
      </w:r>
    </w:p>
    <w:p w14:paraId="7CA8F379">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三、支出预算总表</w:t>
      </w:r>
    </w:p>
    <w:p w14:paraId="460DDAF6">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四、财政拨款收支预算总表</w:t>
      </w:r>
    </w:p>
    <w:p w14:paraId="5524AA2A">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五、一般公共预算支出表</w:t>
      </w:r>
    </w:p>
    <w:p w14:paraId="4740C68B">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六、一般公共预算基本支出表</w:t>
      </w:r>
    </w:p>
    <w:p w14:paraId="1E73691C">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七、财政拨款预算“三公”经费支出表</w:t>
      </w:r>
    </w:p>
    <w:p w14:paraId="1553E67A">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八、政府性基金预算支出表</w:t>
      </w:r>
    </w:p>
    <w:p w14:paraId="7A07EDE6">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九、项目支出预算表</w:t>
      </w:r>
    </w:p>
    <w:p w14:paraId="5779D38D">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十、支出功能分类预算表</w:t>
      </w:r>
    </w:p>
    <w:p w14:paraId="087708DD">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十一、支出经济分类预算表（政府预算）</w:t>
      </w:r>
    </w:p>
    <w:p w14:paraId="113BC265">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十二、支出经济分类预算表（部门预算）</w:t>
      </w:r>
    </w:p>
    <w:p w14:paraId="5DB5435E">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十三、债务支出预算表</w:t>
      </w:r>
    </w:p>
    <w:p w14:paraId="5ABF0A4D">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十四、政府采购支出预算表</w:t>
      </w:r>
    </w:p>
    <w:p w14:paraId="7AE2F912">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十五、政府购买服务支出预算表</w:t>
      </w:r>
    </w:p>
    <w:p w14:paraId="4129D8F1">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十六、部门（单位）整体绩效目标表</w:t>
      </w:r>
    </w:p>
    <w:p w14:paraId="41D5664D">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十七、部门预算项目（政策）绩效目标表</w:t>
      </w:r>
    </w:p>
    <w:p w14:paraId="295A38D7">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highlight w:val="none"/>
          <w:shd w:val="clear" w:fill="FFFFFF"/>
        </w:rPr>
        <w:t>第三部分   朝阳市城市管理综合行政执法</w:t>
      </w:r>
      <w:r>
        <w:rPr>
          <w:rFonts w:hint="eastAsia" w:ascii="宋体" w:hAnsi="宋体" w:eastAsia="宋体" w:cs="宋体"/>
          <w:i w:val="0"/>
          <w:iCs w:val="0"/>
          <w:caps w:val="0"/>
          <w:color w:val="333333"/>
          <w:spacing w:val="0"/>
          <w:sz w:val="24"/>
          <w:szCs w:val="24"/>
          <w:highlight w:val="none"/>
          <w:shd w:val="clear" w:fill="FFFFFF"/>
          <w:lang w:val="en-US" w:eastAsia="zh-CN"/>
        </w:rPr>
        <w:t>队</w:t>
      </w:r>
      <w:r>
        <w:rPr>
          <w:rFonts w:hint="eastAsia" w:ascii="宋体" w:hAnsi="宋体" w:eastAsia="宋体" w:cs="宋体"/>
          <w:i w:val="0"/>
          <w:iCs w:val="0"/>
          <w:caps w:val="0"/>
          <w:color w:val="333333"/>
          <w:spacing w:val="0"/>
          <w:sz w:val="24"/>
          <w:szCs w:val="24"/>
          <w:highlight w:val="none"/>
          <w:shd w:val="clear" w:fill="FFFFFF"/>
        </w:rPr>
        <w:t>202</w:t>
      </w:r>
      <w:r>
        <w:rPr>
          <w:rFonts w:hint="eastAsia" w:ascii="宋体" w:hAnsi="宋体" w:eastAsia="宋体" w:cs="宋体"/>
          <w:i w:val="0"/>
          <w:iCs w:val="0"/>
          <w:caps w:val="0"/>
          <w:color w:val="333333"/>
          <w:spacing w:val="0"/>
          <w:sz w:val="24"/>
          <w:szCs w:val="24"/>
          <w:highlight w:val="none"/>
          <w:shd w:val="clear" w:fill="FFFFFF"/>
          <w:lang w:val="en-US" w:eastAsia="zh-CN"/>
        </w:rPr>
        <w:t>4</w:t>
      </w:r>
      <w:r>
        <w:rPr>
          <w:rFonts w:hint="eastAsia" w:ascii="宋体" w:hAnsi="宋体" w:eastAsia="宋体" w:cs="宋体"/>
          <w:i w:val="0"/>
          <w:iCs w:val="0"/>
          <w:caps w:val="0"/>
          <w:color w:val="333333"/>
          <w:spacing w:val="0"/>
          <w:sz w:val="24"/>
          <w:szCs w:val="24"/>
          <w:highlight w:val="none"/>
          <w:shd w:val="clear" w:fill="FFFFFF"/>
        </w:rPr>
        <w:t>年</w:t>
      </w:r>
      <w:r>
        <w:rPr>
          <w:rFonts w:hint="eastAsia" w:ascii="宋体" w:hAnsi="宋体" w:eastAsia="宋体" w:cs="宋体"/>
          <w:i w:val="0"/>
          <w:iCs w:val="0"/>
          <w:caps w:val="0"/>
          <w:color w:val="333333"/>
          <w:spacing w:val="0"/>
          <w:sz w:val="24"/>
          <w:szCs w:val="24"/>
          <w:shd w:val="clear" w:fill="FFFFFF"/>
        </w:rPr>
        <w:t>预算情况说明</w:t>
      </w:r>
    </w:p>
    <w:p w14:paraId="4683BA78">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第四部分   名词解释</w:t>
      </w:r>
    </w:p>
    <w:p w14:paraId="6C1B5044">
      <w:pPr>
        <w:pStyle w:val="3"/>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E2B89F4">
      <w:pPr>
        <w:pStyle w:val="3"/>
        <w:keepNext w:val="0"/>
        <w:keepLines w:val="0"/>
        <w:widowControl/>
        <w:numPr>
          <w:ilvl w:val="0"/>
          <w:numId w:val="1"/>
        </w:numPr>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36"/>
          <w:szCs w:val="36"/>
          <w:shd w:val="clear" w:fill="FFFFFF"/>
        </w:rPr>
        <w:t>朝阳市城市管理综合行政执法</w:t>
      </w:r>
      <w:r>
        <w:rPr>
          <w:rStyle w:val="6"/>
          <w:rFonts w:hint="eastAsia" w:ascii="宋体" w:hAnsi="宋体" w:eastAsia="宋体" w:cs="宋体"/>
          <w:i w:val="0"/>
          <w:iCs w:val="0"/>
          <w:caps w:val="0"/>
          <w:color w:val="333333"/>
          <w:spacing w:val="0"/>
          <w:sz w:val="36"/>
          <w:szCs w:val="36"/>
          <w:shd w:val="clear" w:fill="FFFFFF"/>
          <w:lang w:val="en-US" w:eastAsia="zh-CN"/>
        </w:rPr>
        <w:t>队</w:t>
      </w:r>
      <w:r>
        <w:rPr>
          <w:rStyle w:val="6"/>
          <w:rFonts w:hint="eastAsia" w:ascii="宋体" w:hAnsi="宋体" w:eastAsia="宋体" w:cs="宋体"/>
          <w:i w:val="0"/>
          <w:iCs w:val="0"/>
          <w:caps w:val="0"/>
          <w:color w:val="333333"/>
          <w:spacing w:val="0"/>
          <w:sz w:val="36"/>
          <w:szCs w:val="36"/>
          <w:shd w:val="clear" w:fill="FFFFFF"/>
        </w:rPr>
        <w:t>概况</w:t>
      </w:r>
    </w:p>
    <w:p w14:paraId="781D42B4">
      <w:pPr>
        <w:pStyle w:val="3"/>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0B3BEBAE">
      <w:pPr>
        <w:pStyle w:val="3"/>
        <w:keepNext w:val="0"/>
        <w:keepLines w:val="0"/>
        <w:widowControl/>
        <w:numPr>
          <w:ilvl w:val="0"/>
          <w:numId w:val="2"/>
        </w:numPr>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30"/>
          <w:szCs w:val="30"/>
          <w:shd w:val="clear" w:fill="FFFFFF"/>
        </w:rPr>
        <w:t>主要职责</w:t>
      </w:r>
    </w:p>
    <w:p w14:paraId="780705A2">
      <w:pPr>
        <w:pStyle w:val="3"/>
        <w:keepNext w:val="0"/>
        <w:keepLines w:val="0"/>
        <w:widowControl/>
        <w:numPr>
          <w:ilvl w:val="0"/>
          <w:numId w:val="3"/>
        </w:numPr>
        <w:suppressLineNumbers w:val="0"/>
        <w:shd w:val="clear" w:fill="FFFFFF"/>
        <w:spacing w:before="0" w:beforeAutospacing="0" w:after="0" w:afterAutospacing="0" w:line="525" w:lineRule="atLeast"/>
        <w:ind w:right="0" w:rightChars="0" w:firstLine="600" w:firstLineChars="200"/>
        <w:jc w:val="left"/>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30"/>
          <w:szCs w:val="30"/>
          <w:shd w:val="clear" w:fill="FFFFFF"/>
        </w:rPr>
        <w:t>贯彻执行国家、省、市有关城市管理综合行政执法的方针政策和法律法规；拟定全市城市管理行政执法相关的地方性法规、政府规章、规范性文件及制度规定等，并组织实施。</w:t>
      </w:r>
    </w:p>
    <w:p w14:paraId="2650AD81">
      <w:pPr>
        <w:pStyle w:val="3"/>
        <w:keepNext w:val="0"/>
        <w:keepLines w:val="0"/>
        <w:widowControl/>
        <w:numPr>
          <w:ilvl w:val="0"/>
          <w:numId w:val="3"/>
        </w:numPr>
        <w:suppressLineNumbers w:val="0"/>
        <w:shd w:val="clear" w:fill="FFFFFF"/>
        <w:spacing w:before="0" w:beforeAutospacing="0" w:after="0" w:afterAutospacing="0" w:line="525" w:lineRule="atLeast"/>
        <w:ind w:left="0" w:leftChars="0" w:right="0" w:rightChars="0" w:firstLine="600" w:firstLineChars="200"/>
        <w:jc w:val="left"/>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30"/>
          <w:szCs w:val="30"/>
          <w:shd w:val="clear" w:fill="FFFFFF"/>
        </w:rPr>
        <w:t>负责行使市辖区住房城乡建设领域法律、法规、规章规定的城乡住房建设、规划管理等全部行政处罚权及相关行政强制权。参与建设工程项目的竣工验收，出具《建设工程竣工规划监察验收报告》。</w:t>
      </w:r>
    </w:p>
    <w:p w14:paraId="6A3BDB2F">
      <w:pPr>
        <w:pStyle w:val="3"/>
        <w:keepNext w:val="0"/>
        <w:keepLines w:val="0"/>
        <w:widowControl/>
        <w:numPr>
          <w:ilvl w:val="0"/>
          <w:numId w:val="0"/>
        </w:numPr>
        <w:suppressLineNumbers w:val="0"/>
        <w:shd w:val="clear" w:fill="FFFFFF"/>
        <w:spacing w:before="0" w:beforeAutospacing="0" w:after="0" w:afterAutospacing="0" w:line="525" w:lineRule="atLeast"/>
        <w:ind w:right="0" w:rightChars="0" w:firstLine="600" w:firstLineChars="20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三）负责行使环境保护管理方面的社会生活噪音污染、建筑施工噪声污染、建筑施工扬尘污染、餐饮服务业油烟污染、露天烧烤污染、城市焚烧沥青塑料垃圾等烟尘和恶臭污染、露天焚烧秸秆落叶等烟尘污染、燃放烟花爆竹污染等行为的行政处罚权。</w:t>
      </w:r>
    </w:p>
    <w:p w14:paraId="0D9B4519">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（四）负责行使市场监督管理方面户外公共场所无照经营、违规设置户外广告、户外公共场所食品销售和餐饮摊点无证经营，以及违法回收贩卖药品等行为的行政处罚权。</w:t>
      </w:r>
    </w:p>
    <w:p w14:paraId="5DBEF23E">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（五）负责行使交通管理方面侵占城市道路、违法停放车辆等的行政处罚权。</w:t>
      </w:r>
    </w:p>
    <w:p w14:paraId="2C59D0A5">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（六）负责行使水务管理方面向城市河道倾倒废弃物和垃圾及违规取土、城市河道违法建筑物拆除等的行政处罚权。</w:t>
      </w:r>
    </w:p>
    <w:p w14:paraId="7AC11C98">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（七）负责行使民政殡葬管理方面户外搭灵棚、设灵堂，播放或者吹奏哀乐、抛洒纸钱、销售冥品等行为的行驶证处罚权。</w:t>
      </w:r>
    </w:p>
    <w:p w14:paraId="7C705363">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（八）负责市城市建设和管理工作领导小组管理办公室的日常工作，负责“门前三包”工作。</w:t>
      </w:r>
    </w:p>
    <w:p w14:paraId="589018B9">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（九）负责全市城市管理执法人员教育培训工作；负责全市城市管理执法人员队风队纪的监督、检查、考核、问责。</w:t>
      </w:r>
    </w:p>
    <w:p w14:paraId="65352504">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（十）负责对各县（市）城市管理执法工作的业务指导、组织协调、监督检查、考核评价工作，承担跨区域、重大复杂疑难违法违规案件查处和全市性城市管理专项活动及重大执法活动的组织实施。</w:t>
      </w:r>
    </w:p>
    <w:p w14:paraId="3395AAD6">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（十一）负责全市城市综合管理服务平台建设运行工作，承担城市管理行政执法信访投诉及行政复议、行政诉讼案件的应诉工作。</w:t>
      </w:r>
    </w:p>
    <w:p w14:paraId="36800231">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（十二）负责全市城区内停车场管理工作。</w:t>
      </w:r>
    </w:p>
    <w:p w14:paraId="2C60B73E">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（十三）完成市委、市政府交办的其他任务。</w:t>
      </w:r>
    </w:p>
    <w:p w14:paraId="3F93DD5B">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（十四）有关执法职责分工。上述经省政府批准集中行使的行政处罚权由市城市管理综合行政执法</w:t>
      </w:r>
      <w:r>
        <w:rPr>
          <w:rFonts w:hint="eastAsia" w:ascii="宋体" w:hAnsi="宋体" w:eastAsia="宋体" w:cs="宋体"/>
          <w:i w:val="0"/>
          <w:iCs w:val="0"/>
          <w:caps w:val="0"/>
          <w:color w:val="333333"/>
          <w:spacing w:val="0"/>
          <w:sz w:val="30"/>
          <w:szCs w:val="30"/>
          <w:shd w:val="clear" w:fill="FFFFFF"/>
          <w:lang w:eastAsia="zh-CN"/>
        </w:rPr>
        <w:t>队</w:t>
      </w:r>
      <w:r>
        <w:rPr>
          <w:rFonts w:hint="eastAsia" w:ascii="宋体" w:hAnsi="宋体" w:eastAsia="宋体" w:cs="宋体"/>
          <w:i w:val="0"/>
          <w:iCs w:val="0"/>
          <w:caps w:val="0"/>
          <w:color w:val="333333"/>
          <w:spacing w:val="0"/>
          <w:sz w:val="30"/>
          <w:szCs w:val="30"/>
          <w:shd w:val="clear" w:fill="FFFFFF"/>
        </w:rPr>
        <w:t>负责集中行使，其他行政处罚权仍由原部门负责行使。</w:t>
      </w:r>
    </w:p>
    <w:p w14:paraId="614E31FF">
      <w:pPr>
        <w:pStyle w:val="3"/>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 </w:t>
      </w:r>
    </w:p>
    <w:p w14:paraId="4616B897">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二、部门预算单位构成</w:t>
      </w:r>
    </w:p>
    <w:p w14:paraId="7DC63C20">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shd w:val="clear" w:fill="FFFFFF"/>
        </w:rPr>
        <w:t>纳入朝阳市城市管理综合行政执法</w:t>
      </w:r>
      <w:r>
        <w:rPr>
          <w:rFonts w:hint="eastAsia" w:ascii="宋体" w:hAnsi="宋体" w:eastAsia="宋体" w:cs="宋体"/>
          <w:i w:val="0"/>
          <w:iCs w:val="0"/>
          <w:caps w:val="0"/>
          <w:color w:val="333333"/>
          <w:spacing w:val="0"/>
          <w:sz w:val="30"/>
          <w:szCs w:val="30"/>
          <w:shd w:val="clear" w:fill="FFFFFF"/>
          <w:lang w:val="en-US" w:eastAsia="zh-CN"/>
        </w:rPr>
        <w:t>局</w:t>
      </w:r>
      <w:r>
        <w:rPr>
          <w:rFonts w:hint="eastAsia" w:ascii="宋体" w:hAnsi="宋体" w:eastAsia="宋体" w:cs="宋体"/>
          <w:i w:val="0"/>
          <w:iCs w:val="0"/>
          <w:caps w:val="0"/>
          <w:color w:val="333333"/>
          <w:spacing w:val="0"/>
          <w:sz w:val="30"/>
          <w:szCs w:val="30"/>
          <w:shd w:val="clear" w:fill="FFFFFF"/>
        </w:rPr>
        <w:t>20</w:t>
      </w:r>
      <w:r>
        <w:rPr>
          <w:rFonts w:hint="eastAsia" w:ascii="宋体" w:hAnsi="宋体" w:eastAsia="宋体" w:cs="宋体"/>
          <w:i w:val="0"/>
          <w:iCs w:val="0"/>
          <w:caps w:val="0"/>
          <w:color w:val="333333"/>
          <w:spacing w:val="0"/>
          <w:sz w:val="30"/>
          <w:szCs w:val="30"/>
          <w:shd w:val="clear" w:fill="FFFFFF"/>
          <w:lang w:val="en-US" w:eastAsia="zh-CN"/>
        </w:rPr>
        <w:t>24</w:t>
      </w:r>
      <w:r>
        <w:rPr>
          <w:rFonts w:hint="eastAsia" w:ascii="宋体" w:hAnsi="宋体" w:eastAsia="宋体" w:cs="宋体"/>
          <w:i w:val="0"/>
          <w:iCs w:val="0"/>
          <w:caps w:val="0"/>
          <w:color w:val="333333"/>
          <w:spacing w:val="0"/>
          <w:sz w:val="30"/>
          <w:szCs w:val="30"/>
          <w:shd w:val="clear" w:fill="FFFFFF"/>
        </w:rPr>
        <w:t>年预算编制范围的预算单位包括：</w:t>
      </w:r>
    </w:p>
    <w:p w14:paraId="3FD38C89">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30"/>
          <w:szCs w:val="30"/>
          <w:shd w:val="clear" w:fill="FFFFFF"/>
          <w:lang w:val="en-US" w:eastAsia="zh-CN"/>
        </w:rPr>
        <w:t>1</w:t>
      </w:r>
      <w:r>
        <w:rPr>
          <w:rFonts w:hint="eastAsia" w:ascii="宋体" w:hAnsi="宋体" w:eastAsia="宋体" w:cs="宋体"/>
          <w:i w:val="0"/>
          <w:iCs w:val="0"/>
          <w:caps w:val="0"/>
          <w:color w:val="333333"/>
          <w:spacing w:val="0"/>
          <w:sz w:val="30"/>
          <w:szCs w:val="30"/>
          <w:shd w:val="clear" w:fill="FFFFFF"/>
        </w:rPr>
        <w:t>.朝阳市城市管理综合行政执法队</w:t>
      </w:r>
    </w:p>
    <w:p w14:paraId="73982C96">
      <w:pPr>
        <w:pStyle w:val="3"/>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134E4114">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36"/>
          <w:szCs w:val="36"/>
          <w:shd w:val="clear" w:fill="FFFFFF"/>
        </w:rPr>
        <w:t>第二部分 朝阳市城市管理综合行政执法</w:t>
      </w:r>
      <w:r>
        <w:rPr>
          <w:rStyle w:val="6"/>
          <w:rFonts w:hint="eastAsia" w:ascii="宋体" w:hAnsi="宋体" w:eastAsia="宋体" w:cs="宋体"/>
          <w:i w:val="0"/>
          <w:iCs w:val="0"/>
          <w:caps w:val="0"/>
          <w:color w:val="333333"/>
          <w:spacing w:val="0"/>
          <w:sz w:val="36"/>
          <w:szCs w:val="36"/>
          <w:shd w:val="clear" w:fill="FFFFFF"/>
          <w:lang w:val="en-US" w:eastAsia="zh-CN"/>
        </w:rPr>
        <w:t>局</w:t>
      </w:r>
      <w:r>
        <w:rPr>
          <w:rStyle w:val="6"/>
          <w:rFonts w:hint="eastAsia" w:ascii="宋体" w:hAnsi="宋体" w:eastAsia="宋体" w:cs="宋体"/>
          <w:i w:val="0"/>
          <w:iCs w:val="0"/>
          <w:caps w:val="0"/>
          <w:color w:val="333333"/>
          <w:spacing w:val="0"/>
          <w:sz w:val="36"/>
          <w:szCs w:val="36"/>
          <w:shd w:val="clear" w:fill="FFFFFF"/>
        </w:rPr>
        <w:t>部门预算公开表</w:t>
      </w:r>
    </w:p>
    <w:p w14:paraId="28213861">
      <w:pPr>
        <w:pStyle w:val="3"/>
        <w:keepNext w:val="0"/>
        <w:keepLines w:val="0"/>
        <w:widowControl/>
        <w:suppressLineNumbers w:val="0"/>
        <w:shd w:val="clear" w:fill="FFFFFF"/>
        <w:spacing w:before="0" w:beforeAutospacing="0" w:after="0" w:afterAutospacing="0" w:line="525"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30"/>
          <w:szCs w:val="30"/>
          <w:shd w:val="clear" w:fill="FFFFFF"/>
        </w:rPr>
        <w:t>详见附件：1.朝阳市城市管理综合行政执法</w:t>
      </w:r>
      <w:r>
        <w:rPr>
          <w:rFonts w:hint="eastAsia" w:ascii="宋体" w:hAnsi="宋体" w:eastAsia="宋体" w:cs="宋体"/>
          <w:i w:val="0"/>
          <w:iCs w:val="0"/>
          <w:caps w:val="0"/>
          <w:color w:val="333333"/>
          <w:spacing w:val="0"/>
          <w:sz w:val="30"/>
          <w:szCs w:val="30"/>
          <w:shd w:val="clear" w:fill="FFFFFF"/>
          <w:lang w:val="en-US" w:eastAsia="zh-CN"/>
        </w:rPr>
        <w:t>局</w:t>
      </w:r>
      <w:r>
        <w:rPr>
          <w:rFonts w:hint="eastAsia" w:ascii="宋体" w:hAnsi="宋体" w:eastAsia="宋体" w:cs="宋体"/>
          <w:i w:val="0"/>
          <w:iCs w:val="0"/>
          <w:caps w:val="0"/>
          <w:color w:val="333333"/>
          <w:spacing w:val="0"/>
          <w:sz w:val="30"/>
          <w:szCs w:val="30"/>
          <w:shd w:val="clear" w:fill="FFFFFF"/>
        </w:rPr>
        <w:t>20</w:t>
      </w:r>
      <w:r>
        <w:rPr>
          <w:rFonts w:hint="eastAsia" w:ascii="宋体" w:hAnsi="宋体" w:eastAsia="宋体" w:cs="宋体"/>
          <w:i w:val="0"/>
          <w:iCs w:val="0"/>
          <w:caps w:val="0"/>
          <w:color w:val="333333"/>
          <w:spacing w:val="0"/>
          <w:sz w:val="30"/>
          <w:szCs w:val="30"/>
          <w:shd w:val="clear" w:fill="FFFFFF"/>
          <w:lang w:val="en-US" w:eastAsia="zh-CN"/>
        </w:rPr>
        <w:t>24</w:t>
      </w:r>
      <w:r>
        <w:rPr>
          <w:rFonts w:hint="eastAsia" w:ascii="宋体" w:hAnsi="宋体" w:eastAsia="宋体" w:cs="宋体"/>
          <w:i w:val="0"/>
          <w:iCs w:val="0"/>
          <w:caps w:val="0"/>
          <w:color w:val="333333"/>
          <w:spacing w:val="0"/>
          <w:sz w:val="30"/>
          <w:szCs w:val="30"/>
          <w:shd w:val="clear" w:fill="FFFFFF"/>
        </w:rPr>
        <w:t>年部门预算（公开表）</w:t>
      </w:r>
    </w:p>
    <w:p w14:paraId="3247CEAD">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fldChar w:fldCharType="begin"/>
      </w:r>
      <w:r>
        <w:rPr>
          <w:rFonts w:hint="eastAsia" w:ascii="宋体" w:hAnsi="宋体" w:eastAsia="宋体" w:cs="宋体"/>
          <w:i w:val="0"/>
          <w:iCs w:val="0"/>
          <w:caps w:val="0"/>
          <w:color w:val="333333"/>
          <w:spacing w:val="0"/>
          <w:sz w:val="24"/>
          <w:szCs w:val="24"/>
        </w:rPr>
        <w:instrText xml:space="preserve"> HYPERLINK "310综合执法局-部门预算批复表.xlsx" </w:instrText>
      </w:r>
      <w:r>
        <w:rPr>
          <w:rFonts w:hint="eastAsia" w:ascii="宋体" w:hAnsi="宋体" w:eastAsia="宋体" w:cs="宋体"/>
          <w:i w:val="0"/>
          <w:iCs w:val="0"/>
          <w:caps w:val="0"/>
          <w:color w:val="333333"/>
          <w:spacing w:val="0"/>
          <w:sz w:val="24"/>
          <w:szCs w:val="24"/>
        </w:rPr>
        <w:fldChar w:fldCharType="separate"/>
      </w:r>
      <w:r>
        <w:rPr>
          <w:rStyle w:val="7"/>
          <w:rFonts w:hint="eastAsia" w:ascii="宋体" w:hAnsi="宋体" w:eastAsia="宋体" w:cs="宋体"/>
          <w:i w:val="0"/>
          <w:iCs w:val="0"/>
          <w:caps w:val="0"/>
          <w:spacing w:val="0"/>
          <w:sz w:val="24"/>
          <w:szCs w:val="24"/>
        </w:rPr>
        <w:t>310综合执法局-部门预算批复表.xlsx</w:t>
      </w:r>
      <w:r>
        <w:rPr>
          <w:rFonts w:hint="eastAsia" w:ascii="宋体" w:hAnsi="宋体" w:eastAsia="宋体" w:cs="宋体"/>
          <w:i w:val="0"/>
          <w:iCs w:val="0"/>
          <w:caps w:val="0"/>
          <w:color w:val="333333"/>
          <w:spacing w:val="0"/>
          <w:sz w:val="24"/>
          <w:szCs w:val="24"/>
        </w:rPr>
        <w:fldChar w:fldCharType="end"/>
      </w:r>
    </w:p>
    <w:p w14:paraId="433C6B48">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p>
    <w:p w14:paraId="5CBE60DC">
      <w:pPr>
        <w:pStyle w:val="3"/>
        <w:keepNext w:val="0"/>
        <w:keepLines w:val="0"/>
        <w:widowControl/>
        <w:suppressLineNumbers w:val="0"/>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1C97265B">
      <w:pPr>
        <w:pStyle w:val="3"/>
        <w:keepNext w:val="0"/>
        <w:keepLines w:val="0"/>
        <w:widowControl/>
        <w:suppressLineNumbers w:val="0"/>
        <w:shd w:val="clear" w:fill="FFFFFF"/>
        <w:spacing w:before="0" w:beforeAutospacing="0" w:after="0" w:afterAutospacing="0" w:line="525" w:lineRule="atLeast"/>
        <w:ind w:left="0" w:right="0" w:firstLine="420"/>
        <w:jc w:val="center"/>
        <w:rPr>
          <w:rStyle w:val="6"/>
          <w:rFonts w:hint="eastAsia" w:ascii="宋体" w:hAnsi="宋体" w:eastAsia="宋体" w:cs="宋体"/>
          <w:i w:val="0"/>
          <w:iCs w:val="0"/>
          <w:caps w:val="0"/>
          <w:color w:val="333333"/>
          <w:spacing w:val="0"/>
          <w:sz w:val="36"/>
          <w:szCs w:val="36"/>
          <w:shd w:val="clear" w:fill="FFFFFF"/>
        </w:rPr>
      </w:pPr>
      <w:r>
        <w:rPr>
          <w:rStyle w:val="6"/>
          <w:rFonts w:hint="eastAsia" w:ascii="宋体" w:hAnsi="宋体" w:eastAsia="宋体" w:cs="宋体"/>
          <w:i w:val="0"/>
          <w:iCs w:val="0"/>
          <w:caps w:val="0"/>
          <w:color w:val="333333"/>
          <w:spacing w:val="0"/>
          <w:sz w:val="36"/>
          <w:szCs w:val="36"/>
          <w:shd w:val="clear" w:fill="FFFFFF"/>
        </w:rPr>
        <w:t>第三部分  朝阳市城市管理综合行政执法</w:t>
      </w:r>
      <w:r>
        <w:rPr>
          <w:rStyle w:val="6"/>
          <w:rFonts w:hint="eastAsia" w:ascii="宋体" w:hAnsi="宋体" w:eastAsia="宋体" w:cs="宋体"/>
          <w:i w:val="0"/>
          <w:iCs w:val="0"/>
          <w:caps w:val="0"/>
          <w:color w:val="333333"/>
          <w:spacing w:val="0"/>
          <w:sz w:val="36"/>
          <w:szCs w:val="36"/>
          <w:shd w:val="clear" w:fill="FFFFFF"/>
          <w:lang w:val="en-US" w:eastAsia="zh-CN"/>
        </w:rPr>
        <w:t>队</w:t>
      </w:r>
      <w:r>
        <w:rPr>
          <w:rStyle w:val="6"/>
          <w:rFonts w:hint="eastAsia" w:ascii="宋体" w:hAnsi="宋体" w:eastAsia="宋体" w:cs="宋体"/>
          <w:i w:val="0"/>
          <w:iCs w:val="0"/>
          <w:caps w:val="0"/>
          <w:color w:val="333333"/>
          <w:spacing w:val="0"/>
          <w:sz w:val="36"/>
          <w:szCs w:val="36"/>
          <w:shd w:val="clear" w:fill="FFFFFF"/>
        </w:rPr>
        <w:t>20</w:t>
      </w:r>
      <w:r>
        <w:rPr>
          <w:rStyle w:val="6"/>
          <w:rFonts w:hint="eastAsia" w:ascii="宋体" w:hAnsi="宋体" w:eastAsia="宋体" w:cs="宋体"/>
          <w:i w:val="0"/>
          <w:iCs w:val="0"/>
          <w:caps w:val="0"/>
          <w:color w:val="333333"/>
          <w:spacing w:val="0"/>
          <w:sz w:val="36"/>
          <w:szCs w:val="36"/>
          <w:shd w:val="clear" w:fill="FFFFFF"/>
          <w:lang w:val="en-US" w:eastAsia="zh-CN"/>
        </w:rPr>
        <w:t>24</w:t>
      </w:r>
      <w:r>
        <w:rPr>
          <w:rStyle w:val="6"/>
          <w:rFonts w:hint="eastAsia" w:ascii="宋体" w:hAnsi="宋体" w:eastAsia="宋体" w:cs="宋体"/>
          <w:i w:val="0"/>
          <w:iCs w:val="0"/>
          <w:caps w:val="0"/>
          <w:color w:val="333333"/>
          <w:spacing w:val="0"/>
          <w:sz w:val="36"/>
          <w:szCs w:val="36"/>
          <w:shd w:val="clear" w:fill="FFFFFF"/>
        </w:rPr>
        <w:t>年预算情况说明</w:t>
      </w:r>
    </w:p>
    <w:p w14:paraId="1136FA04">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sz w:val="30"/>
          <w:szCs w:val="30"/>
          <w:shd w:val="clear" w:fill="FFFFFF"/>
        </w:rPr>
        <w:t>一、关于朝阳市城市管理综合行政执法</w:t>
      </w:r>
      <w:r>
        <w:rPr>
          <w:rFonts w:hint="eastAsia" w:ascii="宋体" w:hAnsi="宋体" w:eastAsia="宋体" w:cs="宋体"/>
          <w:i w:val="0"/>
          <w:iCs w:val="0"/>
          <w:caps w:val="0"/>
          <w:color w:val="auto"/>
          <w:spacing w:val="0"/>
          <w:sz w:val="30"/>
          <w:szCs w:val="30"/>
          <w:shd w:val="clear" w:fill="FFFFFF"/>
          <w:lang w:val="en-US" w:eastAsia="zh-CN"/>
        </w:rPr>
        <w:t>队</w:t>
      </w:r>
      <w:r>
        <w:rPr>
          <w:rFonts w:hint="eastAsia" w:ascii="宋体" w:hAnsi="宋体" w:eastAsia="宋体" w:cs="宋体"/>
          <w:i w:val="0"/>
          <w:iCs w:val="0"/>
          <w:caps w:val="0"/>
          <w:color w:val="auto"/>
          <w:spacing w:val="0"/>
          <w:sz w:val="30"/>
          <w:szCs w:val="30"/>
          <w:shd w:val="clear" w:fill="FFFFFF"/>
        </w:rPr>
        <w:t>202</w:t>
      </w:r>
      <w:r>
        <w:rPr>
          <w:rFonts w:hint="eastAsia" w:ascii="宋体" w:hAnsi="宋体" w:eastAsia="宋体" w:cs="宋体"/>
          <w:i w:val="0"/>
          <w:iCs w:val="0"/>
          <w:caps w:val="0"/>
          <w:color w:val="auto"/>
          <w:spacing w:val="0"/>
          <w:sz w:val="30"/>
          <w:szCs w:val="30"/>
          <w:shd w:val="clear" w:fill="FFFFFF"/>
          <w:lang w:val="en-US" w:eastAsia="zh-CN"/>
        </w:rPr>
        <w:t>4</w:t>
      </w:r>
      <w:r>
        <w:rPr>
          <w:rFonts w:hint="eastAsia" w:ascii="宋体" w:hAnsi="宋体" w:eastAsia="宋体" w:cs="宋体"/>
          <w:i w:val="0"/>
          <w:iCs w:val="0"/>
          <w:caps w:val="0"/>
          <w:color w:val="auto"/>
          <w:spacing w:val="0"/>
          <w:sz w:val="30"/>
          <w:szCs w:val="30"/>
          <w:shd w:val="clear" w:fill="FFFFFF"/>
        </w:rPr>
        <w:t>年收支预算的总体说明</w:t>
      </w:r>
    </w:p>
    <w:p w14:paraId="402CBE8B">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按照综合预算的原则，朝阳市城市管理综合行政执法</w:t>
      </w:r>
      <w:r>
        <w:rPr>
          <w:rFonts w:hint="eastAsia" w:ascii="宋体" w:hAnsi="宋体" w:eastAsia="宋体" w:cs="宋体"/>
          <w:i w:val="0"/>
          <w:iCs w:val="0"/>
          <w:caps w:val="0"/>
          <w:color w:val="auto"/>
          <w:spacing w:val="0"/>
          <w:sz w:val="30"/>
          <w:szCs w:val="30"/>
          <w:highlight w:val="none"/>
          <w:shd w:val="clear" w:fill="FFFFFF"/>
          <w:lang w:val="en-US" w:eastAsia="zh-CN"/>
        </w:rPr>
        <w:t>队</w:t>
      </w:r>
      <w:r>
        <w:rPr>
          <w:rFonts w:hint="eastAsia" w:ascii="宋体" w:hAnsi="宋体" w:eastAsia="宋体" w:cs="宋体"/>
          <w:i w:val="0"/>
          <w:iCs w:val="0"/>
          <w:caps w:val="0"/>
          <w:color w:val="auto"/>
          <w:spacing w:val="0"/>
          <w:sz w:val="30"/>
          <w:szCs w:val="30"/>
          <w:highlight w:val="none"/>
          <w:shd w:val="clear" w:fill="FFFFFF"/>
        </w:rPr>
        <w:t>所有收入和支出均纳入部门预算管理。朝阳市城市管理综合行政执法</w:t>
      </w:r>
      <w:r>
        <w:rPr>
          <w:rFonts w:hint="eastAsia" w:ascii="宋体" w:hAnsi="宋体" w:eastAsia="宋体" w:cs="宋体"/>
          <w:i w:val="0"/>
          <w:iCs w:val="0"/>
          <w:caps w:val="0"/>
          <w:color w:val="auto"/>
          <w:spacing w:val="0"/>
          <w:sz w:val="30"/>
          <w:szCs w:val="30"/>
          <w:highlight w:val="none"/>
          <w:shd w:val="clear" w:fill="FFFFFF"/>
          <w:lang w:val="en-US" w:eastAsia="zh-CN"/>
        </w:rPr>
        <w:t>队</w:t>
      </w:r>
      <w:r>
        <w:rPr>
          <w:rFonts w:hint="eastAsia" w:ascii="宋体" w:hAnsi="宋体" w:eastAsia="宋体" w:cs="宋体"/>
          <w:i w:val="0"/>
          <w:iCs w:val="0"/>
          <w:caps w:val="0"/>
          <w:color w:val="auto"/>
          <w:spacing w:val="0"/>
          <w:sz w:val="30"/>
          <w:szCs w:val="30"/>
          <w:highlight w:val="none"/>
          <w:shd w:val="clear" w:fill="FFFFFF"/>
        </w:rPr>
        <w:t>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年预算收入包括：财政拨款504.33万元，本年收入合计504.33万元，较上年</w:t>
      </w:r>
      <w:r>
        <w:rPr>
          <w:rFonts w:hint="eastAsia" w:ascii="宋体" w:hAnsi="宋体" w:eastAsia="宋体" w:cs="宋体"/>
          <w:i w:val="0"/>
          <w:iCs w:val="0"/>
          <w:caps w:val="0"/>
          <w:color w:val="auto"/>
          <w:spacing w:val="0"/>
          <w:sz w:val="30"/>
          <w:szCs w:val="30"/>
          <w:highlight w:val="none"/>
          <w:shd w:val="clear" w:fill="FFFFFF"/>
          <w:lang w:val="en-US" w:eastAsia="zh-CN"/>
        </w:rPr>
        <w:t>增加8.84万元</w:t>
      </w:r>
      <w:r>
        <w:rPr>
          <w:rFonts w:hint="eastAsia" w:ascii="宋体" w:hAnsi="宋体" w:eastAsia="宋体" w:cs="宋体"/>
          <w:i w:val="0"/>
          <w:iCs w:val="0"/>
          <w:caps w:val="0"/>
          <w:color w:val="auto"/>
          <w:spacing w:val="0"/>
          <w:sz w:val="30"/>
          <w:szCs w:val="30"/>
          <w:highlight w:val="none"/>
          <w:shd w:val="clear" w:fill="FFFFFF"/>
        </w:rPr>
        <w:t>，上年度无结转；社会保障和就业支出</w:t>
      </w:r>
      <w:r>
        <w:rPr>
          <w:rFonts w:hint="eastAsia" w:ascii="宋体" w:hAnsi="宋体" w:eastAsia="宋体" w:cs="宋体"/>
          <w:i w:val="0"/>
          <w:iCs w:val="0"/>
          <w:caps w:val="0"/>
          <w:color w:val="auto"/>
          <w:spacing w:val="0"/>
          <w:sz w:val="30"/>
          <w:szCs w:val="30"/>
          <w:highlight w:val="none"/>
          <w:shd w:val="clear" w:fill="FFFFFF"/>
          <w:lang w:val="en-US" w:eastAsia="zh-CN"/>
        </w:rPr>
        <w:t>50.36</w:t>
      </w:r>
      <w:r>
        <w:rPr>
          <w:rFonts w:hint="eastAsia" w:ascii="宋体" w:hAnsi="宋体" w:eastAsia="宋体" w:cs="宋体"/>
          <w:i w:val="0"/>
          <w:iCs w:val="0"/>
          <w:caps w:val="0"/>
          <w:color w:val="auto"/>
          <w:spacing w:val="0"/>
          <w:sz w:val="30"/>
          <w:szCs w:val="30"/>
          <w:highlight w:val="none"/>
          <w:shd w:val="clear" w:fill="FFFFFF"/>
        </w:rPr>
        <w:t>万元，医疗卫生与计划生育支出</w:t>
      </w:r>
      <w:r>
        <w:rPr>
          <w:rFonts w:hint="eastAsia" w:ascii="宋体" w:hAnsi="宋体" w:eastAsia="宋体" w:cs="宋体"/>
          <w:i w:val="0"/>
          <w:iCs w:val="0"/>
          <w:caps w:val="0"/>
          <w:color w:val="auto"/>
          <w:spacing w:val="0"/>
          <w:sz w:val="30"/>
          <w:szCs w:val="30"/>
          <w:highlight w:val="none"/>
          <w:shd w:val="clear" w:fill="FFFFFF"/>
          <w:lang w:val="en-US" w:eastAsia="zh-CN"/>
        </w:rPr>
        <w:t>34.6</w:t>
      </w:r>
      <w:r>
        <w:rPr>
          <w:rFonts w:hint="eastAsia" w:ascii="宋体" w:hAnsi="宋体" w:eastAsia="宋体" w:cs="宋体"/>
          <w:i w:val="0"/>
          <w:iCs w:val="0"/>
          <w:caps w:val="0"/>
          <w:color w:val="auto"/>
          <w:spacing w:val="0"/>
          <w:sz w:val="30"/>
          <w:szCs w:val="30"/>
          <w:highlight w:val="none"/>
          <w:shd w:val="clear" w:fill="FFFFFF"/>
        </w:rPr>
        <w:t>万元，城乡社区支出</w:t>
      </w:r>
      <w:r>
        <w:rPr>
          <w:rFonts w:hint="eastAsia" w:ascii="宋体" w:hAnsi="宋体" w:eastAsia="宋体" w:cs="宋体"/>
          <w:i w:val="0"/>
          <w:iCs w:val="0"/>
          <w:caps w:val="0"/>
          <w:color w:val="auto"/>
          <w:spacing w:val="0"/>
          <w:sz w:val="30"/>
          <w:szCs w:val="30"/>
          <w:highlight w:val="none"/>
          <w:shd w:val="clear" w:fill="FFFFFF"/>
          <w:lang w:val="en-US" w:eastAsia="zh-CN"/>
        </w:rPr>
        <w:t>381.57</w:t>
      </w:r>
      <w:r>
        <w:rPr>
          <w:rFonts w:hint="eastAsia" w:ascii="宋体" w:hAnsi="宋体" w:eastAsia="宋体" w:cs="宋体"/>
          <w:i w:val="0"/>
          <w:iCs w:val="0"/>
          <w:caps w:val="0"/>
          <w:color w:val="auto"/>
          <w:spacing w:val="0"/>
          <w:sz w:val="30"/>
          <w:szCs w:val="30"/>
          <w:highlight w:val="none"/>
          <w:shd w:val="clear" w:fill="FFFFFF"/>
        </w:rPr>
        <w:t>万元，住房保障支出</w:t>
      </w:r>
      <w:r>
        <w:rPr>
          <w:rFonts w:hint="eastAsia" w:ascii="宋体" w:hAnsi="宋体" w:eastAsia="宋体" w:cs="宋体"/>
          <w:i w:val="0"/>
          <w:iCs w:val="0"/>
          <w:caps w:val="0"/>
          <w:color w:val="auto"/>
          <w:spacing w:val="0"/>
          <w:sz w:val="30"/>
          <w:szCs w:val="30"/>
          <w:highlight w:val="none"/>
          <w:shd w:val="clear" w:fill="FFFFFF"/>
          <w:lang w:val="en-US" w:eastAsia="zh-CN"/>
        </w:rPr>
        <w:t>37.77</w:t>
      </w:r>
      <w:r>
        <w:rPr>
          <w:rFonts w:hint="eastAsia" w:ascii="宋体" w:hAnsi="宋体" w:eastAsia="宋体" w:cs="宋体"/>
          <w:i w:val="0"/>
          <w:iCs w:val="0"/>
          <w:caps w:val="0"/>
          <w:color w:val="auto"/>
          <w:spacing w:val="0"/>
          <w:sz w:val="30"/>
          <w:szCs w:val="30"/>
          <w:highlight w:val="none"/>
          <w:shd w:val="clear" w:fill="FFFFFF"/>
        </w:rPr>
        <w:t>万元，本年支出合计</w:t>
      </w:r>
      <w:r>
        <w:rPr>
          <w:rFonts w:hint="eastAsia" w:ascii="宋体" w:hAnsi="宋体" w:eastAsia="宋体" w:cs="宋体"/>
          <w:i w:val="0"/>
          <w:iCs w:val="0"/>
          <w:caps w:val="0"/>
          <w:color w:val="auto"/>
          <w:spacing w:val="0"/>
          <w:sz w:val="30"/>
          <w:szCs w:val="30"/>
          <w:highlight w:val="none"/>
          <w:shd w:val="clear" w:fill="FFFFFF"/>
          <w:lang w:val="en-US" w:eastAsia="zh-CN"/>
        </w:rPr>
        <w:t>504.33</w:t>
      </w:r>
      <w:r>
        <w:rPr>
          <w:rFonts w:hint="eastAsia" w:ascii="宋体" w:hAnsi="宋体" w:eastAsia="宋体" w:cs="宋体"/>
          <w:i w:val="0"/>
          <w:iCs w:val="0"/>
          <w:caps w:val="0"/>
          <w:color w:val="auto"/>
          <w:spacing w:val="0"/>
          <w:sz w:val="30"/>
          <w:szCs w:val="30"/>
          <w:highlight w:val="none"/>
          <w:shd w:val="clear" w:fill="FFFFFF"/>
        </w:rPr>
        <w:t>万元，较上年</w:t>
      </w:r>
      <w:r>
        <w:rPr>
          <w:rFonts w:hint="eastAsia" w:ascii="宋体" w:hAnsi="宋体" w:eastAsia="宋体" w:cs="宋体"/>
          <w:i w:val="0"/>
          <w:iCs w:val="0"/>
          <w:caps w:val="0"/>
          <w:color w:val="auto"/>
          <w:spacing w:val="0"/>
          <w:sz w:val="30"/>
          <w:szCs w:val="30"/>
          <w:highlight w:val="none"/>
          <w:shd w:val="clear" w:fill="FFFFFF"/>
          <w:lang w:val="en-US" w:eastAsia="zh-CN"/>
        </w:rPr>
        <w:t>增加8.84万元</w:t>
      </w:r>
      <w:r>
        <w:rPr>
          <w:rFonts w:hint="eastAsia" w:ascii="宋体" w:hAnsi="宋体" w:eastAsia="宋体" w:cs="宋体"/>
          <w:i w:val="0"/>
          <w:iCs w:val="0"/>
          <w:caps w:val="0"/>
          <w:color w:val="auto"/>
          <w:spacing w:val="0"/>
          <w:sz w:val="30"/>
          <w:szCs w:val="30"/>
          <w:highlight w:val="none"/>
          <w:shd w:val="clear" w:fill="FFFFFF"/>
        </w:rPr>
        <w:t>。 </w:t>
      </w:r>
    </w:p>
    <w:p w14:paraId="7D0D9098">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sz w:val="30"/>
          <w:szCs w:val="30"/>
          <w:shd w:val="clear" w:fill="FFFFFF"/>
        </w:rPr>
        <w:t>二、关于202</w:t>
      </w:r>
      <w:r>
        <w:rPr>
          <w:rFonts w:hint="eastAsia" w:ascii="宋体" w:hAnsi="宋体" w:eastAsia="宋体" w:cs="宋体"/>
          <w:i w:val="0"/>
          <w:iCs w:val="0"/>
          <w:caps w:val="0"/>
          <w:color w:val="auto"/>
          <w:spacing w:val="0"/>
          <w:sz w:val="30"/>
          <w:szCs w:val="30"/>
          <w:shd w:val="clear" w:fill="FFFFFF"/>
          <w:lang w:val="en-US" w:eastAsia="zh-CN"/>
        </w:rPr>
        <w:t>4</w:t>
      </w:r>
      <w:r>
        <w:rPr>
          <w:rFonts w:hint="eastAsia" w:ascii="宋体" w:hAnsi="宋体" w:eastAsia="宋体" w:cs="宋体"/>
          <w:i w:val="0"/>
          <w:iCs w:val="0"/>
          <w:caps w:val="0"/>
          <w:color w:val="auto"/>
          <w:spacing w:val="0"/>
          <w:sz w:val="30"/>
          <w:szCs w:val="30"/>
          <w:shd w:val="clear" w:fill="FFFFFF"/>
        </w:rPr>
        <w:t>年预算机关运行经费安排情况说明</w:t>
      </w:r>
    </w:p>
    <w:p w14:paraId="53CF3143">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sz w:val="30"/>
          <w:szCs w:val="30"/>
          <w:shd w:val="clear" w:fill="FFFFFF"/>
        </w:rPr>
        <w:t>朝阳市城市管理综合行政执法</w:t>
      </w:r>
      <w:r>
        <w:rPr>
          <w:rFonts w:hint="eastAsia" w:ascii="宋体" w:hAnsi="宋体" w:eastAsia="宋体" w:cs="宋体"/>
          <w:i w:val="0"/>
          <w:iCs w:val="0"/>
          <w:caps w:val="0"/>
          <w:color w:val="auto"/>
          <w:spacing w:val="0"/>
          <w:sz w:val="30"/>
          <w:szCs w:val="30"/>
          <w:shd w:val="clear" w:fill="FFFFFF"/>
          <w:lang w:val="en-US" w:eastAsia="zh-CN"/>
        </w:rPr>
        <w:t>队</w:t>
      </w:r>
      <w:r>
        <w:rPr>
          <w:rFonts w:hint="eastAsia" w:ascii="宋体" w:hAnsi="宋体" w:eastAsia="宋体" w:cs="宋体"/>
          <w:i w:val="0"/>
          <w:iCs w:val="0"/>
          <w:caps w:val="0"/>
          <w:color w:val="auto"/>
          <w:spacing w:val="0"/>
          <w:sz w:val="30"/>
          <w:szCs w:val="30"/>
          <w:shd w:val="clear" w:fill="FFFFFF"/>
        </w:rPr>
        <w:t>机关运行经费为</w:t>
      </w:r>
      <w:r>
        <w:rPr>
          <w:rFonts w:hint="eastAsia" w:ascii="宋体" w:hAnsi="宋体" w:eastAsia="宋体" w:cs="宋体"/>
          <w:i w:val="0"/>
          <w:iCs w:val="0"/>
          <w:caps w:val="0"/>
          <w:color w:val="auto"/>
          <w:spacing w:val="0"/>
          <w:sz w:val="30"/>
          <w:szCs w:val="30"/>
          <w:shd w:val="clear" w:fill="FFFFFF"/>
          <w:lang w:val="en-US" w:eastAsia="zh-CN"/>
        </w:rPr>
        <w:t>0万元</w:t>
      </w:r>
      <w:r>
        <w:rPr>
          <w:rFonts w:hint="eastAsia" w:ascii="宋体" w:hAnsi="宋体" w:eastAsia="宋体" w:cs="宋体"/>
          <w:i w:val="0"/>
          <w:iCs w:val="0"/>
          <w:caps w:val="0"/>
          <w:color w:val="auto"/>
          <w:spacing w:val="0"/>
          <w:sz w:val="30"/>
          <w:szCs w:val="30"/>
          <w:shd w:val="clear" w:fill="FFFFFF"/>
        </w:rPr>
        <w:t>，其中：</w:t>
      </w:r>
      <w:r>
        <w:rPr>
          <w:rFonts w:hint="eastAsia" w:ascii="宋体" w:hAnsi="宋体" w:eastAsia="宋体" w:cs="宋体"/>
          <w:i w:val="0"/>
          <w:iCs w:val="0"/>
          <w:caps w:val="0"/>
          <w:color w:val="auto"/>
          <w:spacing w:val="0"/>
          <w:sz w:val="30"/>
          <w:szCs w:val="30"/>
          <w:highlight w:val="none"/>
          <w:shd w:val="clear" w:fill="FFFFFF"/>
        </w:rPr>
        <w:t>公用取暖费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万元、公务费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万元（其中：办公费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万元、邮电费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万元、差旅费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万元、日常维修（护）费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万元、水电费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万元、租赁费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万元、会议费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万元、培训费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w:t>
      </w:r>
      <w:r>
        <w:rPr>
          <w:rFonts w:hint="eastAsia" w:ascii="宋体" w:hAnsi="宋体" w:eastAsia="宋体" w:cs="宋体"/>
          <w:i w:val="0"/>
          <w:iCs w:val="0"/>
          <w:caps w:val="0"/>
          <w:color w:val="auto"/>
          <w:spacing w:val="0"/>
          <w:sz w:val="30"/>
          <w:szCs w:val="30"/>
          <w:highlight w:val="none"/>
          <w:shd w:val="clear" w:fill="FFFFFF"/>
          <w:lang w:val="en-US" w:eastAsia="zh-CN"/>
        </w:rPr>
        <w:t>劳务费0万元、</w:t>
      </w:r>
      <w:r>
        <w:rPr>
          <w:rFonts w:hint="eastAsia" w:ascii="宋体" w:hAnsi="宋体" w:eastAsia="宋体" w:cs="宋体"/>
          <w:i w:val="0"/>
          <w:iCs w:val="0"/>
          <w:caps w:val="0"/>
          <w:color w:val="auto"/>
          <w:spacing w:val="0"/>
          <w:sz w:val="30"/>
          <w:szCs w:val="30"/>
          <w:highlight w:val="none"/>
          <w:shd w:val="clear" w:fill="FFFFFF"/>
        </w:rPr>
        <w:t>福利费0万元、其他交通费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万元、其他商品和服务支出</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万元）、离退休公用经费</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万元、公务用车运行维护费（专项用途车辆）</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w:t>
      </w:r>
      <w:r>
        <w:rPr>
          <w:rFonts w:hint="eastAsia" w:ascii="宋体" w:hAnsi="宋体" w:eastAsia="宋体" w:cs="宋体"/>
          <w:i w:val="0"/>
          <w:iCs w:val="0"/>
          <w:caps w:val="0"/>
          <w:color w:val="auto"/>
          <w:spacing w:val="0"/>
          <w:sz w:val="30"/>
          <w:szCs w:val="30"/>
          <w:shd w:val="clear" w:fill="FFFFFF"/>
        </w:rPr>
        <w:t>。</w:t>
      </w:r>
    </w:p>
    <w:p w14:paraId="60E01482">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sz w:val="30"/>
          <w:szCs w:val="30"/>
          <w:shd w:val="clear" w:fill="FFFFFF"/>
        </w:rPr>
        <w:t>三、关于202</w:t>
      </w:r>
      <w:r>
        <w:rPr>
          <w:rFonts w:hint="eastAsia" w:ascii="宋体" w:hAnsi="宋体" w:eastAsia="宋体" w:cs="宋体"/>
          <w:i w:val="0"/>
          <w:iCs w:val="0"/>
          <w:caps w:val="0"/>
          <w:color w:val="auto"/>
          <w:spacing w:val="0"/>
          <w:sz w:val="30"/>
          <w:szCs w:val="30"/>
          <w:shd w:val="clear" w:fill="FFFFFF"/>
          <w:lang w:val="en-US" w:eastAsia="zh-CN"/>
        </w:rPr>
        <w:t>4</w:t>
      </w:r>
      <w:r>
        <w:rPr>
          <w:rFonts w:hint="eastAsia" w:ascii="宋体" w:hAnsi="宋体" w:eastAsia="宋体" w:cs="宋体"/>
          <w:i w:val="0"/>
          <w:iCs w:val="0"/>
          <w:caps w:val="0"/>
          <w:color w:val="auto"/>
          <w:spacing w:val="0"/>
          <w:sz w:val="30"/>
          <w:szCs w:val="30"/>
          <w:shd w:val="clear" w:fill="FFFFFF"/>
        </w:rPr>
        <w:t>年政府采购项目安排情况说明</w:t>
      </w:r>
    </w:p>
    <w:p w14:paraId="128F29EF">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本单位202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年部门预算政府采购项目共</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项，合计金额</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w:t>
      </w:r>
    </w:p>
    <w:p w14:paraId="1327EC85">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四、关于朝阳市城市管理综合行政执法</w:t>
      </w:r>
      <w:r>
        <w:rPr>
          <w:rFonts w:hint="eastAsia" w:ascii="宋体" w:hAnsi="宋体" w:eastAsia="宋体" w:cs="宋体"/>
          <w:i w:val="0"/>
          <w:iCs w:val="0"/>
          <w:caps w:val="0"/>
          <w:color w:val="auto"/>
          <w:spacing w:val="0"/>
          <w:sz w:val="30"/>
          <w:szCs w:val="30"/>
          <w:highlight w:val="none"/>
          <w:shd w:val="clear" w:fill="FFFFFF"/>
          <w:lang w:val="en-US" w:eastAsia="zh-CN"/>
        </w:rPr>
        <w:t>队</w:t>
      </w:r>
      <w:r>
        <w:rPr>
          <w:rFonts w:hint="eastAsia" w:ascii="宋体" w:hAnsi="宋体" w:eastAsia="宋体" w:cs="宋体"/>
          <w:i w:val="0"/>
          <w:iCs w:val="0"/>
          <w:caps w:val="0"/>
          <w:color w:val="auto"/>
          <w:spacing w:val="0"/>
          <w:sz w:val="30"/>
          <w:szCs w:val="30"/>
          <w:highlight w:val="none"/>
          <w:shd w:val="clear" w:fill="FFFFFF"/>
        </w:rPr>
        <w:t>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年“三公”经费预算情况说明</w:t>
      </w:r>
    </w:p>
    <w:p w14:paraId="2C620E23">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按照中央及省委、省政府关于厉行节约、改进工作作风、密切联系群众“八项规定”等有关要求，严格控制“三公”经费支出。202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年朝阳市城市管理综合行政执法</w:t>
      </w:r>
      <w:r>
        <w:rPr>
          <w:rFonts w:hint="eastAsia" w:ascii="宋体" w:hAnsi="宋体" w:eastAsia="宋体" w:cs="宋体"/>
          <w:i w:val="0"/>
          <w:iCs w:val="0"/>
          <w:caps w:val="0"/>
          <w:color w:val="auto"/>
          <w:spacing w:val="0"/>
          <w:sz w:val="30"/>
          <w:szCs w:val="30"/>
          <w:highlight w:val="none"/>
          <w:shd w:val="clear" w:fill="FFFFFF"/>
          <w:lang w:val="en-US" w:eastAsia="zh-CN"/>
        </w:rPr>
        <w:t>队</w:t>
      </w:r>
      <w:r>
        <w:rPr>
          <w:rFonts w:hint="eastAsia" w:ascii="宋体" w:hAnsi="宋体" w:eastAsia="宋体" w:cs="宋体"/>
          <w:i w:val="0"/>
          <w:iCs w:val="0"/>
          <w:caps w:val="0"/>
          <w:color w:val="auto"/>
          <w:spacing w:val="0"/>
          <w:sz w:val="30"/>
          <w:szCs w:val="30"/>
          <w:highlight w:val="none"/>
          <w:shd w:val="clear" w:fill="FFFFFF"/>
        </w:rPr>
        <w:t>“三公”经费预算数</w:t>
      </w:r>
      <w:r>
        <w:rPr>
          <w:rFonts w:hint="eastAsia" w:ascii="宋体" w:hAnsi="宋体" w:eastAsia="宋体" w:cs="宋体"/>
          <w:i w:val="0"/>
          <w:iCs w:val="0"/>
          <w:caps w:val="0"/>
          <w:color w:val="auto"/>
          <w:spacing w:val="0"/>
          <w:sz w:val="30"/>
          <w:szCs w:val="30"/>
          <w:highlight w:val="none"/>
          <w:shd w:val="clear" w:fill="FFFFFF"/>
          <w:lang w:val="en-US" w:eastAsia="zh-CN"/>
        </w:rPr>
        <w:t>26.24万元，</w:t>
      </w:r>
      <w:r>
        <w:rPr>
          <w:rFonts w:hint="eastAsia" w:ascii="宋体" w:hAnsi="宋体" w:eastAsia="宋体" w:cs="宋体"/>
          <w:i w:val="0"/>
          <w:iCs w:val="0"/>
          <w:caps w:val="0"/>
          <w:color w:val="auto"/>
          <w:spacing w:val="0"/>
          <w:sz w:val="30"/>
          <w:szCs w:val="30"/>
          <w:highlight w:val="none"/>
          <w:shd w:val="clear" w:fill="FFFFFF"/>
        </w:rPr>
        <w:t>其中：公务接待费0千元、公务用车购置0元，公务用车运行维护费</w:t>
      </w:r>
      <w:r>
        <w:rPr>
          <w:rFonts w:hint="eastAsia" w:ascii="宋体" w:hAnsi="宋体" w:eastAsia="宋体" w:cs="宋体"/>
          <w:i w:val="0"/>
          <w:iCs w:val="0"/>
          <w:caps w:val="0"/>
          <w:color w:val="auto"/>
          <w:spacing w:val="0"/>
          <w:sz w:val="30"/>
          <w:szCs w:val="30"/>
          <w:highlight w:val="none"/>
          <w:shd w:val="clear" w:fill="FFFFFF"/>
          <w:lang w:val="en-US" w:eastAsia="zh-CN"/>
        </w:rPr>
        <w:t>26.24</w:t>
      </w:r>
      <w:r>
        <w:rPr>
          <w:rFonts w:hint="eastAsia" w:ascii="宋体" w:hAnsi="宋体" w:eastAsia="宋体" w:cs="宋体"/>
          <w:i w:val="0"/>
          <w:iCs w:val="0"/>
          <w:caps w:val="0"/>
          <w:color w:val="auto"/>
          <w:spacing w:val="0"/>
          <w:sz w:val="30"/>
          <w:szCs w:val="30"/>
          <w:highlight w:val="none"/>
          <w:shd w:val="clear" w:fill="FFFFFF"/>
        </w:rPr>
        <w:t>万元。</w:t>
      </w:r>
      <w:r>
        <w:rPr>
          <w:rFonts w:hint="eastAsia" w:ascii="宋体" w:hAnsi="宋体" w:eastAsia="宋体" w:cs="宋体"/>
          <w:i w:val="0"/>
          <w:iCs w:val="0"/>
          <w:caps w:val="0"/>
          <w:color w:val="auto"/>
          <w:spacing w:val="0"/>
          <w:sz w:val="30"/>
          <w:szCs w:val="30"/>
          <w:highlight w:val="none"/>
          <w:shd w:val="clear" w:fill="FFFFFF"/>
          <w:lang w:val="en-US" w:eastAsia="zh-CN"/>
        </w:rPr>
        <w:t>朝阳</w:t>
      </w:r>
      <w:r>
        <w:rPr>
          <w:rFonts w:hint="eastAsia" w:ascii="宋体" w:hAnsi="宋体" w:eastAsia="宋体" w:cs="宋体"/>
          <w:i w:val="0"/>
          <w:iCs w:val="0"/>
          <w:caps w:val="0"/>
          <w:color w:val="auto"/>
          <w:spacing w:val="0"/>
          <w:sz w:val="30"/>
          <w:szCs w:val="30"/>
          <w:highlight w:val="none"/>
          <w:shd w:val="clear" w:fill="FFFFFF"/>
        </w:rPr>
        <w:t>市城市管理综合行政执法</w:t>
      </w:r>
      <w:r>
        <w:rPr>
          <w:rFonts w:hint="eastAsia" w:ascii="宋体" w:hAnsi="宋体" w:eastAsia="宋体" w:cs="宋体"/>
          <w:i w:val="0"/>
          <w:iCs w:val="0"/>
          <w:caps w:val="0"/>
          <w:color w:val="auto"/>
          <w:spacing w:val="0"/>
          <w:sz w:val="30"/>
          <w:szCs w:val="30"/>
          <w:highlight w:val="none"/>
          <w:shd w:val="clear" w:fill="FFFFFF"/>
          <w:lang w:val="en-US" w:eastAsia="zh-CN"/>
        </w:rPr>
        <w:t>队</w:t>
      </w:r>
      <w:r>
        <w:rPr>
          <w:rFonts w:hint="eastAsia" w:ascii="宋体" w:hAnsi="宋体" w:eastAsia="宋体" w:cs="宋体"/>
          <w:i w:val="0"/>
          <w:iCs w:val="0"/>
          <w:caps w:val="0"/>
          <w:color w:val="auto"/>
          <w:spacing w:val="0"/>
          <w:sz w:val="30"/>
          <w:szCs w:val="30"/>
          <w:highlight w:val="none"/>
          <w:shd w:val="clear" w:fill="FFFFFF"/>
        </w:rPr>
        <w:t>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年预算数</w:t>
      </w:r>
      <w:r>
        <w:rPr>
          <w:rFonts w:hint="eastAsia" w:ascii="宋体" w:hAnsi="宋体" w:eastAsia="宋体" w:cs="宋体"/>
          <w:i w:val="0"/>
          <w:iCs w:val="0"/>
          <w:caps w:val="0"/>
          <w:color w:val="auto"/>
          <w:spacing w:val="0"/>
          <w:sz w:val="30"/>
          <w:szCs w:val="30"/>
          <w:highlight w:val="none"/>
          <w:shd w:val="clear" w:fill="FFFFFF"/>
          <w:lang w:val="en-US" w:eastAsia="zh-CN"/>
        </w:rPr>
        <w:t>与</w:t>
      </w:r>
      <w:r>
        <w:rPr>
          <w:rFonts w:hint="eastAsia" w:ascii="宋体" w:hAnsi="宋体" w:eastAsia="宋体" w:cs="宋体"/>
          <w:i w:val="0"/>
          <w:iCs w:val="0"/>
          <w:caps w:val="0"/>
          <w:color w:val="auto"/>
          <w:spacing w:val="0"/>
          <w:sz w:val="30"/>
          <w:szCs w:val="30"/>
          <w:highlight w:val="none"/>
          <w:shd w:val="clear" w:fill="FFFFFF"/>
        </w:rPr>
        <w:t>202</w:t>
      </w:r>
      <w:r>
        <w:rPr>
          <w:rFonts w:hint="eastAsia" w:ascii="宋体" w:hAnsi="宋体" w:eastAsia="宋体" w:cs="宋体"/>
          <w:i w:val="0"/>
          <w:iCs w:val="0"/>
          <w:caps w:val="0"/>
          <w:color w:val="auto"/>
          <w:spacing w:val="0"/>
          <w:sz w:val="30"/>
          <w:szCs w:val="30"/>
          <w:highlight w:val="none"/>
          <w:shd w:val="clear" w:fill="FFFFFF"/>
          <w:lang w:val="en-US" w:eastAsia="zh-CN"/>
        </w:rPr>
        <w:t>3</w:t>
      </w:r>
      <w:r>
        <w:rPr>
          <w:rFonts w:hint="eastAsia" w:ascii="宋体" w:hAnsi="宋体" w:eastAsia="宋体" w:cs="宋体"/>
          <w:i w:val="0"/>
          <w:iCs w:val="0"/>
          <w:caps w:val="0"/>
          <w:color w:val="auto"/>
          <w:spacing w:val="0"/>
          <w:sz w:val="30"/>
          <w:szCs w:val="30"/>
          <w:highlight w:val="none"/>
          <w:shd w:val="clear" w:fill="FFFFFF"/>
        </w:rPr>
        <w:t>年预算数</w:t>
      </w:r>
      <w:r>
        <w:rPr>
          <w:rFonts w:hint="eastAsia" w:ascii="宋体" w:hAnsi="宋体" w:eastAsia="宋体" w:cs="宋体"/>
          <w:i w:val="0"/>
          <w:iCs w:val="0"/>
          <w:caps w:val="0"/>
          <w:color w:val="auto"/>
          <w:spacing w:val="0"/>
          <w:sz w:val="30"/>
          <w:szCs w:val="30"/>
          <w:highlight w:val="none"/>
          <w:shd w:val="clear" w:fill="FFFFFF"/>
          <w:lang w:val="en-US" w:eastAsia="zh-CN"/>
        </w:rPr>
        <w:t>持平</w:t>
      </w:r>
      <w:r>
        <w:rPr>
          <w:rFonts w:hint="eastAsia" w:ascii="宋体" w:hAnsi="宋体" w:eastAsia="宋体" w:cs="宋体"/>
          <w:i w:val="0"/>
          <w:iCs w:val="0"/>
          <w:caps w:val="0"/>
          <w:color w:val="auto"/>
          <w:spacing w:val="0"/>
          <w:sz w:val="30"/>
          <w:szCs w:val="30"/>
          <w:highlight w:val="none"/>
          <w:shd w:val="clear" w:fill="FFFFFF"/>
        </w:rPr>
        <w:t>。</w:t>
      </w:r>
    </w:p>
    <w:p w14:paraId="0033C426">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五．朝阳市城市管理综合行政执法</w:t>
      </w:r>
      <w:r>
        <w:rPr>
          <w:rFonts w:hint="eastAsia" w:ascii="宋体" w:hAnsi="宋体" w:eastAsia="宋体" w:cs="宋体"/>
          <w:i w:val="0"/>
          <w:iCs w:val="0"/>
          <w:caps w:val="0"/>
          <w:color w:val="auto"/>
          <w:spacing w:val="0"/>
          <w:sz w:val="30"/>
          <w:szCs w:val="30"/>
          <w:highlight w:val="none"/>
          <w:shd w:val="clear" w:fill="FFFFFF"/>
          <w:lang w:val="en-US" w:eastAsia="zh-CN"/>
        </w:rPr>
        <w:t>队</w:t>
      </w:r>
      <w:r>
        <w:rPr>
          <w:rFonts w:hint="eastAsia" w:ascii="宋体" w:hAnsi="宋体" w:eastAsia="宋体" w:cs="宋体"/>
          <w:i w:val="0"/>
          <w:iCs w:val="0"/>
          <w:caps w:val="0"/>
          <w:color w:val="auto"/>
          <w:spacing w:val="0"/>
          <w:sz w:val="30"/>
          <w:szCs w:val="30"/>
          <w:highlight w:val="none"/>
          <w:shd w:val="clear" w:fill="FFFFFF"/>
        </w:rPr>
        <w:t>国有资产占用情况</w:t>
      </w:r>
    </w:p>
    <w:p w14:paraId="5DBB548F">
      <w:pPr>
        <w:pStyle w:val="3"/>
        <w:keepNext w:val="0"/>
        <w:keepLines w:val="0"/>
        <w:widowControl/>
        <w:suppressLineNumbers w:val="0"/>
        <w:shd w:val="clear" w:fill="FFFFFF"/>
        <w:spacing w:before="0" w:beforeAutospacing="0" w:after="0" w:afterAutospacing="0" w:line="525" w:lineRule="atLeast"/>
        <w:ind w:right="0" w:firstLine="600" w:firstLineChars="20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截止202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w:t>
      </w:r>
      <w:r>
        <w:rPr>
          <w:rFonts w:hint="eastAsia" w:ascii="宋体" w:hAnsi="宋体" w:eastAsia="宋体" w:cs="宋体"/>
          <w:i w:val="0"/>
          <w:iCs w:val="0"/>
          <w:caps w:val="0"/>
          <w:color w:val="auto"/>
          <w:spacing w:val="0"/>
          <w:sz w:val="30"/>
          <w:szCs w:val="30"/>
          <w:highlight w:val="none"/>
          <w:shd w:val="clear" w:fill="FFFFFF"/>
          <w:lang w:val="en-US" w:eastAsia="zh-CN"/>
        </w:rPr>
        <w:t>1</w:t>
      </w:r>
      <w:r>
        <w:rPr>
          <w:rFonts w:hint="eastAsia" w:ascii="宋体" w:hAnsi="宋体" w:eastAsia="宋体" w:cs="宋体"/>
          <w:i w:val="0"/>
          <w:iCs w:val="0"/>
          <w:caps w:val="0"/>
          <w:color w:val="auto"/>
          <w:spacing w:val="0"/>
          <w:sz w:val="30"/>
          <w:szCs w:val="30"/>
          <w:highlight w:val="none"/>
          <w:shd w:val="clear" w:fill="FFFFFF"/>
        </w:rPr>
        <w:t>月31日，朝阳市城市管理综合行政执法</w:t>
      </w:r>
      <w:r>
        <w:rPr>
          <w:rFonts w:hint="eastAsia" w:ascii="宋体" w:hAnsi="宋体" w:eastAsia="宋体" w:cs="宋体"/>
          <w:i w:val="0"/>
          <w:iCs w:val="0"/>
          <w:caps w:val="0"/>
          <w:color w:val="auto"/>
          <w:spacing w:val="0"/>
          <w:sz w:val="30"/>
          <w:szCs w:val="30"/>
          <w:highlight w:val="none"/>
          <w:shd w:val="clear" w:fill="FFFFFF"/>
          <w:lang w:val="en-US" w:eastAsia="zh-CN"/>
        </w:rPr>
        <w:t>队</w:t>
      </w:r>
      <w:r>
        <w:rPr>
          <w:rFonts w:hint="eastAsia" w:ascii="宋体" w:hAnsi="宋体" w:eastAsia="宋体" w:cs="宋体"/>
          <w:i w:val="0"/>
          <w:iCs w:val="0"/>
          <w:caps w:val="0"/>
          <w:color w:val="auto"/>
          <w:spacing w:val="0"/>
          <w:sz w:val="30"/>
          <w:szCs w:val="30"/>
          <w:highlight w:val="none"/>
          <w:shd w:val="clear" w:fill="FFFFFF"/>
        </w:rPr>
        <w:t>共有车辆</w:t>
      </w:r>
      <w:r>
        <w:rPr>
          <w:rFonts w:hint="eastAsia" w:ascii="宋体" w:hAnsi="宋体" w:eastAsia="宋体" w:cs="宋体"/>
          <w:i w:val="0"/>
          <w:iCs w:val="0"/>
          <w:caps w:val="0"/>
          <w:color w:val="auto"/>
          <w:spacing w:val="0"/>
          <w:sz w:val="30"/>
          <w:szCs w:val="30"/>
          <w:highlight w:val="none"/>
          <w:shd w:val="clear" w:fill="FFFFFF"/>
          <w:lang w:val="en-US" w:eastAsia="zh-CN"/>
        </w:rPr>
        <w:t>16</w:t>
      </w:r>
      <w:bookmarkStart w:id="0" w:name="_GoBack"/>
      <w:bookmarkEnd w:id="0"/>
      <w:r>
        <w:rPr>
          <w:rFonts w:hint="eastAsia" w:ascii="宋体" w:hAnsi="宋体" w:eastAsia="宋体" w:cs="宋体"/>
          <w:i w:val="0"/>
          <w:iCs w:val="0"/>
          <w:caps w:val="0"/>
          <w:color w:val="auto"/>
          <w:spacing w:val="0"/>
          <w:sz w:val="30"/>
          <w:szCs w:val="30"/>
          <w:highlight w:val="none"/>
          <w:shd w:val="clear" w:fill="FFFFFF"/>
        </w:rPr>
        <w:t>台，单位价值50万以上通用设备0台（套），单位价值100万以上专用设备0台（套）。本年拟购新车辆0台，购置单位价值50万以上通用设备0台（套），单位价值100万以上专用设备0台（套）。</w:t>
      </w:r>
    </w:p>
    <w:p w14:paraId="249BE1E5">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六．项目预算绩效目标情况</w:t>
      </w:r>
    </w:p>
    <w:p w14:paraId="75DE11BD">
      <w:pPr>
        <w:pStyle w:val="3"/>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auto"/>
          <w:spacing w:val="0"/>
          <w:sz w:val="30"/>
          <w:szCs w:val="30"/>
          <w:highlight w:val="none"/>
        </w:rPr>
      </w:pPr>
      <w:r>
        <w:rPr>
          <w:rFonts w:hint="eastAsia" w:ascii="宋体" w:hAnsi="宋体" w:eastAsia="宋体" w:cs="宋体"/>
          <w:i w:val="0"/>
          <w:iCs w:val="0"/>
          <w:caps w:val="0"/>
          <w:color w:val="auto"/>
          <w:spacing w:val="0"/>
          <w:sz w:val="30"/>
          <w:szCs w:val="30"/>
          <w:highlight w:val="none"/>
          <w:shd w:val="clear" w:fill="FFFFFF"/>
        </w:rPr>
        <w:t>根据预算绩效管理要求，202</w:t>
      </w:r>
      <w:r>
        <w:rPr>
          <w:rFonts w:hint="eastAsia" w:ascii="宋体" w:hAnsi="宋体" w:eastAsia="宋体" w:cs="宋体"/>
          <w:i w:val="0"/>
          <w:iCs w:val="0"/>
          <w:caps w:val="0"/>
          <w:color w:val="auto"/>
          <w:spacing w:val="0"/>
          <w:sz w:val="30"/>
          <w:szCs w:val="30"/>
          <w:highlight w:val="none"/>
          <w:shd w:val="clear" w:fill="FFFFFF"/>
          <w:lang w:val="en-US" w:eastAsia="zh-CN"/>
        </w:rPr>
        <w:t>4</w:t>
      </w:r>
      <w:r>
        <w:rPr>
          <w:rFonts w:hint="eastAsia" w:ascii="宋体" w:hAnsi="宋体" w:eastAsia="宋体" w:cs="宋体"/>
          <w:i w:val="0"/>
          <w:iCs w:val="0"/>
          <w:caps w:val="0"/>
          <w:color w:val="auto"/>
          <w:spacing w:val="0"/>
          <w:sz w:val="30"/>
          <w:szCs w:val="30"/>
          <w:highlight w:val="none"/>
          <w:shd w:val="clear" w:fill="FFFFFF"/>
        </w:rPr>
        <w:t>年朝阳市城市管理综合行政执法</w:t>
      </w:r>
      <w:r>
        <w:rPr>
          <w:rFonts w:hint="eastAsia" w:ascii="宋体" w:hAnsi="宋体" w:eastAsia="宋体" w:cs="宋体"/>
          <w:i w:val="0"/>
          <w:iCs w:val="0"/>
          <w:caps w:val="0"/>
          <w:color w:val="auto"/>
          <w:spacing w:val="0"/>
          <w:sz w:val="30"/>
          <w:szCs w:val="30"/>
          <w:highlight w:val="none"/>
          <w:shd w:val="clear" w:fill="FFFFFF"/>
          <w:lang w:val="en-US" w:eastAsia="zh-CN"/>
        </w:rPr>
        <w:t>队</w:t>
      </w:r>
      <w:r>
        <w:rPr>
          <w:rFonts w:hint="eastAsia" w:ascii="宋体" w:hAnsi="宋体" w:eastAsia="宋体" w:cs="宋体"/>
          <w:i w:val="0"/>
          <w:iCs w:val="0"/>
          <w:caps w:val="0"/>
          <w:color w:val="auto"/>
          <w:spacing w:val="0"/>
          <w:sz w:val="30"/>
          <w:szCs w:val="30"/>
          <w:highlight w:val="none"/>
          <w:shd w:val="clear" w:fill="FFFFFF"/>
        </w:rPr>
        <w:t>应编制绩效目标项目</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个，实际编制绩效目标项目</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个，涉及资金</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万元（批复项目金额），编制绩效目标项目覆盖率(实际编制绩效目标项目/应编制绩效目标项目)为</w:t>
      </w:r>
      <w:r>
        <w:rPr>
          <w:rFonts w:hint="eastAsia" w:ascii="宋体" w:hAnsi="宋体" w:eastAsia="宋体" w:cs="宋体"/>
          <w:i w:val="0"/>
          <w:iCs w:val="0"/>
          <w:caps w:val="0"/>
          <w:color w:val="auto"/>
          <w:spacing w:val="0"/>
          <w:sz w:val="30"/>
          <w:szCs w:val="30"/>
          <w:highlight w:val="none"/>
          <w:shd w:val="clear" w:fill="FFFFFF"/>
          <w:lang w:val="en-US" w:eastAsia="zh-CN"/>
        </w:rPr>
        <w:t>0</w:t>
      </w:r>
      <w:r>
        <w:rPr>
          <w:rFonts w:hint="eastAsia" w:ascii="宋体" w:hAnsi="宋体" w:eastAsia="宋体" w:cs="宋体"/>
          <w:i w:val="0"/>
          <w:iCs w:val="0"/>
          <w:caps w:val="0"/>
          <w:color w:val="auto"/>
          <w:spacing w:val="0"/>
          <w:sz w:val="30"/>
          <w:szCs w:val="30"/>
          <w:highlight w:val="none"/>
          <w:shd w:val="clear" w:fill="FFFFFF"/>
        </w:rPr>
        <w:t>。</w:t>
      </w:r>
    </w:p>
    <w:p w14:paraId="3C8CFF17">
      <w:pPr>
        <w:pStyle w:val="3"/>
        <w:keepNext w:val="0"/>
        <w:keepLines w:val="0"/>
        <w:widowControl/>
        <w:suppressLineNumbers w:val="0"/>
        <w:shd w:val="clear" w:fill="FFFFFF"/>
        <w:spacing w:before="0" w:beforeAutospacing="0" w:after="0" w:afterAutospacing="0" w:line="525" w:lineRule="atLeast"/>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14:paraId="5B48D6FC">
      <w:pPr>
        <w:pStyle w:val="3"/>
        <w:keepNext w:val="0"/>
        <w:keepLines w:val="0"/>
        <w:widowControl/>
        <w:suppressLineNumbers w:val="0"/>
        <w:shd w:val="clear" w:fill="FFFFFF"/>
        <w:spacing w:before="0" w:beforeAutospacing="0" w:after="0" w:afterAutospacing="0" w:line="525"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auto"/>
          <w:spacing w:val="0"/>
          <w:sz w:val="36"/>
          <w:szCs w:val="36"/>
          <w:shd w:val="clear" w:fill="FFFFFF"/>
        </w:rPr>
        <w:t>第四部分 </w:t>
      </w:r>
      <w:r>
        <w:rPr>
          <w:rStyle w:val="6"/>
          <w:rFonts w:hint="eastAsia" w:ascii="宋体" w:hAnsi="宋体" w:eastAsia="宋体" w:cs="宋体"/>
          <w:i w:val="0"/>
          <w:iCs w:val="0"/>
          <w:caps w:val="0"/>
          <w:color w:val="333333"/>
          <w:spacing w:val="0"/>
          <w:sz w:val="36"/>
          <w:szCs w:val="36"/>
          <w:shd w:val="clear" w:fill="FFFFFF"/>
        </w:rPr>
        <w:t> 名词解释</w:t>
      </w:r>
    </w:p>
    <w:p w14:paraId="143D94B2">
      <w:pPr>
        <w:widowControl/>
        <w:shd w:val="clear" w:color="auto" w:fill="FFFFFF"/>
        <w:spacing w:line="480" w:lineRule="atLeast"/>
        <w:ind w:left="420"/>
        <w:rPr>
          <w:rFonts w:hint="eastAsia" w:ascii="宋体" w:hAnsi="宋体" w:eastAsia="宋体" w:cs="宋体"/>
          <w:i w:val="0"/>
          <w:iCs w:val="0"/>
          <w:caps w:val="0"/>
          <w:color w:val="auto"/>
          <w:spacing w:val="0"/>
          <w:kern w:val="0"/>
          <w:sz w:val="30"/>
          <w:szCs w:val="30"/>
          <w:shd w:val="clear" w:fill="FFFFFF"/>
          <w:lang w:val="en-US" w:eastAsia="zh-CN" w:bidi="ar"/>
        </w:rPr>
      </w:pPr>
      <w:r>
        <w:rPr>
          <w:rFonts w:ascii="Times New Roman" w:hAnsi="Times New Roman"/>
          <w:b/>
          <w:bCs/>
          <w:color w:val="333333"/>
          <w:kern w:val="0"/>
          <w:sz w:val="30"/>
          <w:szCs w:val="30"/>
        </w:rPr>
        <w:t>1</w:t>
      </w:r>
      <w:r>
        <w:rPr>
          <w:rFonts w:hint="eastAsia" w:ascii="宋体" w:hAnsi="宋体"/>
          <w:b/>
          <w:bCs/>
          <w:color w:val="333333"/>
          <w:kern w:val="0"/>
          <w:sz w:val="30"/>
          <w:szCs w:val="30"/>
        </w:rPr>
        <w:t>、财政拨款收入：</w:t>
      </w:r>
      <w:r>
        <w:rPr>
          <w:rFonts w:hint="eastAsia" w:ascii="宋体" w:hAnsi="宋体" w:eastAsia="宋体" w:cs="宋体"/>
          <w:i w:val="0"/>
          <w:iCs w:val="0"/>
          <w:caps w:val="0"/>
          <w:color w:val="auto"/>
          <w:spacing w:val="0"/>
          <w:kern w:val="0"/>
          <w:sz w:val="30"/>
          <w:szCs w:val="30"/>
          <w:shd w:val="clear" w:fill="FFFFFF"/>
          <w:lang w:val="en-US" w:eastAsia="zh-CN" w:bidi="ar"/>
        </w:rPr>
        <w:t>指市级财政当年拨付的资金。</w:t>
      </w:r>
    </w:p>
    <w:p w14:paraId="22BA6AEB">
      <w:pPr>
        <w:widowControl/>
        <w:shd w:val="clear" w:color="auto" w:fill="FFFFFF"/>
        <w:spacing w:line="480" w:lineRule="atLeast"/>
        <w:ind w:left="420"/>
        <w:rPr>
          <w:rFonts w:ascii="Times New Roman" w:hAnsi="Times New Roman"/>
          <w:color w:val="333333"/>
          <w:kern w:val="0"/>
          <w:sz w:val="30"/>
          <w:szCs w:val="30"/>
        </w:rPr>
      </w:pPr>
      <w:r>
        <w:rPr>
          <w:rFonts w:ascii="Times New Roman" w:hAnsi="Times New Roman"/>
          <w:b/>
          <w:bCs/>
          <w:color w:val="333333"/>
          <w:kern w:val="0"/>
          <w:sz w:val="30"/>
          <w:szCs w:val="30"/>
        </w:rPr>
        <w:t>2</w:t>
      </w:r>
      <w:r>
        <w:rPr>
          <w:rFonts w:hint="eastAsia" w:ascii="宋体" w:hAnsi="宋体"/>
          <w:b/>
          <w:bCs/>
          <w:color w:val="333333"/>
          <w:kern w:val="0"/>
          <w:sz w:val="30"/>
          <w:szCs w:val="30"/>
        </w:rPr>
        <w:t>、基本支出：</w:t>
      </w:r>
      <w:r>
        <w:rPr>
          <w:rFonts w:hint="eastAsia" w:ascii="宋体" w:hAnsi="宋体"/>
          <w:color w:val="333333"/>
          <w:kern w:val="0"/>
          <w:sz w:val="30"/>
          <w:szCs w:val="30"/>
        </w:rPr>
        <w:t>指保障机构正常运转、完成日常工作任务而发生的人员支出和公用支出。</w:t>
      </w:r>
    </w:p>
    <w:p w14:paraId="247031AD">
      <w:pPr>
        <w:widowControl/>
        <w:shd w:val="clear" w:color="auto" w:fill="FFFFFF"/>
        <w:spacing w:line="480" w:lineRule="atLeast"/>
        <w:ind w:left="420"/>
        <w:rPr>
          <w:rFonts w:ascii="Times New Roman" w:hAnsi="Times New Roman"/>
          <w:color w:val="333333"/>
          <w:kern w:val="0"/>
          <w:sz w:val="30"/>
          <w:szCs w:val="30"/>
        </w:rPr>
      </w:pPr>
      <w:r>
        <w:rPr>
          <w:rFonts w:ascii="Times New Roman" w:hAnsi="Times New Roman"/>
          <w:b/>
          <w:bCs/>
          <w:color w:val="333333"/>
          <w:kern w:val="0"/>
          <w:sz w:val="30"/>
          <w:szCs w:val="30"/>
        </w:rPr>
        <w:t>3</w:t>
      </w:r>
      <w:r>
        <w:rPr>
          <w:rFonts w:hint="eastAsia" w:ascii="宋体" w:hAnsi="宋体"/>
          <w:b/>
          <w:bCs/>
          <w:color w:val="333333"/>
          <w:kern w:val="0"/>
          <w:sz w:val="30"/>
          <w:szCs w:val="30"/>
        </w:rPr>
        <w:t>、项目支出：</w:t>
      </w:r>
      <w:r>
        <w:rPr>
          <w:rFonts w:hint="eastAsia" w:ascii="宋体" w:hAnsi="宋体"/>
          <w:color w:val="333333"/>
          <w:kern w:val="0"/>
          <w:sz w:val="30"/>
          <w:szCs w:val="30"/>
        </w:rPr>
        <w:t>指在基本支出之外为完成特定行政任务和事业发展目标所发生的支出。</w:t>
      </w:r>
    </w:p>
    <w:p w14:paraId="56AEAE2F">
      <w:pPr>
        <w:widowControl/>
        <w:shd w:val="clear" w:color="auto" w:fill="FFFFFF"/>
        <w:spacing w:line="480" w:lineRule="atLeast"/>
        <w:ind w:left="420"/>
        <w:rPr>
          <w:rFonts w:ascii="Times New Roman" w:hAnsi="Times New Roman"/>
          <w:color w:val="333333"/>
          <w:kern w:val="0"/>
          <w:sz w:val="30"/>
          <w:szCs w:val="30"/>
        </w:rPr>
      </w:pPr>
      <w:r>
        <w:rPr>
          <w:rFonts w:ascii="Times New Roman" w:hAnsi="Times New Roman"/>
          <w:b/>
          <w:bCs/>
          <w:color w:val="333333"/>
          <w:kern w:val="0"/>
          <w:sz w:val="30"/>
          <w:szCs w:val="30"/>
        </w:rPr>
        <w:t>4</w:t>
      </w:r>
      <w:r>
        <w:rPr>
          <w:rFonts w:hint="eastAsia" w:ascii="宋体" w:hAnsi="宋体"/>
          <w:b/>
          <w:bCs/>
          <w:color w:val="333333"/>
          <w:kern w:val="0"/>
          <w:sz w:val="30"/>
          <w:szCs w:val="30"/>
        </w:rPr>
        <w:t>、“三公”经费：</w:t>
      </w:r>
      <w:r>
        <w:rPr>
          <w:rFonts w:hint="eastAsia" w:ascii="宋体" w:hAnsi="宋体"/>
          <w:color w:val="333333"/>
          <w:kern w:val="0"/>
          <w:sz w:val="30"/>
          <w:szCs w:val="3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45AC984">
      <w:pPr>
        <w:widowControl/>
        <w:shd w:val="clear" w:color="auto" w:fill="FFFFFF"/>
        <w:spacing w:line="480" w:lineRule="atLeast"/>
        <w:ind w:left="420"/>
        <w:rPr>
          <w:rFonts w:ascii="Times New Roman" w:hAnsi="Times New Roman"/>
          <w:color w:val="333333"/>
          <w:kern w:val="0"/>
          <w:sz w:val="30"/>
          <w:szCs w:val="30"/>
        </w:rPr>
      </w:pPr>
      <w:r>
        <w:rPr>
          <w:rFonts w:ascii="Times New Roman" w:hAnsi="Times New Roman"/>
          <w:b/>
          <w:bCs/>
          <w:color w:val="333333"/>
          <w:kern w:val="0"/>
          <w:sz w:val="30"/>
          <w:szCs w:val="30"/>
        </w:rPr>
        <w:t>5</w:t>
      </w:r>
      <w:r>
        <w:rPr>
          <w:rFonts w:hint="eastAsia" w:ascii="宋体" w:hAnsi="宋体"/>
          <w:b/>
          <w:bCs/>
          <w:color w:val="333333"/>
          <w:kern w:val="0"/>
          <w:sz w:val="30"/>
          <w:szCs w:val="30"/>
        </w:rPr>
        <w:t>、</w:t>
      </w:r>
      <w:r>
        <w:rPr>
          <w:rFonts w:hint="eastAsia"/>
          <w:b/>
          <w:bCs/>
          <w:sz w:val="30"/>
          <w:szCs w:val="30"/>
        </w:rPr>
        <w:t>一般公共服务（类）政府办公厅（室）及相关事务（款）行政运行（项）：</w:t>
      </w:r>
      <w:r>
        <w:rPr>
          <w:rFonts w:hint="eastAsia"/>
          <w:sz w:val="30"/>
          <w:szCs w:val="30"/>
        </w:rPr>
        <w:t>反映行政单位（包括实行公务员管理的事业单位）的基本支出。</w:t>
      </w:r>
    </w:p>
    <w:p w14:paraId="59460C76">
      <w:pPr>
        <w:widowControl/>
        <w:shd w:val="clear" w:color="auto" w:fill="FFFFFF"/>
        <w:spacing w:line="480" w:lineRule="atLeast"/>
        <w:ind w:left="420"/>
        <w:rPr>
          <w:rFonts w:ascii="Times New Roman" w:hAnsi="Times New Roman"/>
          <w:color w:val="333333"/>
          <w:kern w:val="0"/>
          <w:sz w:val="30"/>
          <w:szCs w:val="30"/>
        </w:rPr>
      </w:pPr>
      <w:r>
        <w:rPr>
          <w:rFonts w:ascii="Times New Roman" w:hAnsi="Times New Roman"/>
          <w:b/>
          <w:bCs/>
          <w:color w:val="333333"/>
          <w:kern w:val="0"/>
          <w:sz w:val="30"/>
          <w:szCs w:val="30"/>
        </w:rPr>
        <w:t>6</w:t>
      </w:r>
      <w:r>
        <w:rPr>
          <w:rFonts w:hint="eastAsia" w:ascii="宋体" w:hAnsi="宋体"/>
          <w:b/>
          <w:bCs/>
          <w:color w:val="333333"/>
          <w:kern w:val="0"/>
          <w:sz w:val="30"/>
          <w:szCs w:val="30"/>
        </w:rPr>
        <w:t>、</w:t>
      </w:r>
      <w:r>
        <w:rPr>
          <w:rFonts w:hint="eastAsia"/>
          <w:b/>
          <w:bCs/>
          <w:sz w:val="30"/>
          <w:szCs w:val="30"/>
        </w:rPr>
        <w:t>一般公共服务（类）政府办公厅（室）及相关事务（款）一般行政管理事务（项）：</w:t>
      </w:r>
      <w:r>
        <w:rPr>
          <w:rFonts w:hint="eastAsia"/>
          <w:sz w:val="30"/>
          <w:szCs w:val="30"/>
        </w:rPr>
        <w:t>反映行政单位（包括实行公务员管理的事业单位）未单独设置项级科目的其他项目支出。</w:t>
      </w:r>
    </w:p>
    <w:p w14:paraId="35363653">
      <w:pPr>
        <w:widowControl/>
        <w:shd w:val="clear" w:color="auto" w:fill="FFFFFF"/>
        <w:spacing w:line="480" w:lineRule="atLeast"/>
        <w:ind w:left="420"/>
        <w:rPr>
          <w:rFonts w:ascii="Times New Roman" w:hAnsi="Times New Roman"/>
          <w:color w:val="333333"/>
          <w:kern w:val="0"/>
          <w:sz w:val="30"/>
          <w:szCs w:val="30"/>
        </w:rPr>
      </w:pPr>
      <w:r>
        <w:rPr>
          <w:rFonts w:ascii="Times New Roman" w:hAnsi="Times New Roman"/>
          <w:b/>
          <w:bCs/>
          <w:color w:val="333333"/>
          <w:kern w:val="0"/>
          <w:sz w:val="30"/>
          <w:szCs w:val="30"/>
        </w:rPr>
        <w:t>7</w:t>
      </w:r>
      <w:r>
        <w:rPr>
          <w:rFonts w:hint="eastAsia" w:ascii="宋体" w:hAnsi="宋体"/>
          <w:b/>
          <w:bCs/>
          <w:color w:val="333333"/>
          <w:kern w:val="0"/>
          <w:sz w:val="30"/>
          <w:szCs w:val="30"/>
        </w:rPr>
        <w:t>、</w:t>
      </w:r>
      <w:r>
        <w:rPr>
          <w:rFonts w:hint="eastAsia"/>
          <w:b/>
          <w:bCs/>
          <w:sz w:val="30"/>
          <w:szCs w:val="30"/>
        </w:rPr>
        <w:t>一般公共服务（类）政府办公厅（室）及相关事务（款）事业运行（项）：</w:t>
      </w:r>
      <w:r>
        <w:rPr>
          <w:rFonts w:hint="eastAsia"/>
          <w:sz w:val="30"/>
          <w:szCs w:val="30"/>
        </w:rPr>
        <w:t>反映单位用于事业事务的基本支出，不包括行政单位（包括实行公务员管理的事业单位）后勤服务中心、医疗室等附属事业单位。</w:t>
      </w:r>
    </w:p>
    <w:p w14:paraId="0F2583B7">
      <w:pPr>
        <w:widowControl/>
        <w:shd w:val="clear" w:color="auto" w:fill="FFFFFF"/>
        <w:spacing w:line="480" w:lineRule="atLeast"/>
        <w:ind w:left="420"/>
        <w:rPr>
          <w:rFonts w:ascii="Times New Roman" w:hAnsi="Times New Roman"/>
          <w:color w:val="333333"/>
          <w:kern w:val="0"/>
          <w:sz w:val="30"/>
          <w:szCs w:val="30"/>
        </w:rPr>
      </w:pPr>
      <w:r>
        <w:rPr>
          <w:rFonts w:ascii="Times New Roman" w:hAnsi="Times New Roman"/>
          <w:b/>
          <w:bCs/>
          <w:color w:val="333333"/>
          <w:kern w:val="0"/>
          <w:sz w:val="30"/>
          <w:szCs w:val="30"/>
        </w:rPr>
        <w:t>8</w:t>
      </w:r>
      <w:r>
        <w:rPr>
          <w:rFonts w:hint="eastAsia" w:ascii="宋体" w:hAnsi="宋体"/>
          <w:b/>
          <w:bCs/>
          <w:color w:val="333333"/>
          <w:kern w:val="0"/>
          <w:sz w:val="30"/>
          <w:szCs w:val="30"/>
        </w:rPr>
        <w:t>、</w:t>
      </w:r>
      <w:r>
        <w:rPr>
          <w:rFonts w:hint="eastAsia"/>
          <w:b/>
          <w:bCs/>
          <w:sz w:val="30"/>
          <w:szCs w:val="30"/>
        </w:rPr>
        <w:t>社会保障和就业（类）行政事业单位离退休（款）归口管理的行政单位离退休（项）：</w:t>
      </w:r>
      <w:r>
        <w:rPr>
          <w:rFonts w:hint="eastAsia"/>
          <w:sz w:val="30"/>
          <w:szCs w:val="30"/>
        </w:rPr>
        <w:t>反映实行归口管理的行政单位（包括实行公务员管理的事业单位）开支的离退休经费。</w:t>
      </w:r>
    </w:p>
    <w:p w14:paraId="4D0E7F62">
      <w:pPr>
        <w:widowControl/>
        <w:shd w:val="clear" w:color="auto" w:fill="FFFFFF"/>
        <w:spacing w:line="480" w:lineRule="atLeast"/>
        <w:ind w:left="420"/>
        <w:rPr>
          <w:rFonts w:hint="eastAsia"/>
          <w:sz w:val="30"/>
          <w:szCs w:val="30"/>
        </w:rPr>
      </w:pPr>
      <w:r>
        <w:rPr>
          <w:rFonts w:hint="eastAsia" w:ascii="Times New Roman" w:hAnsi="Times New Roman"/>
          <w:b/>
          <w:bCs/>
          <w:color w:val="333333"/>
          <w:kern w:val="0"/>
          <w:sz w:val="30"/>
          <w:szCs w:val="30"/>
        </w:rPr>
        <w:t>9、</w:t>
      </w:r>
      <w:r>
        <w:rPr>
          <w:rFonts w:hint="eastAsia"/>
          <w:b/>
          <w:bCs/>
          <w:sz w:val="30"/>
          <w:szCs w:val="30"/>
        </w:rPr>
        <w:t>社会保障和就业（类）行政事业单位离退休（款）机关事业单位基本养老保险缴费支出（项）：</w:t>
      </w:r>
      <w:r>
        <w:rPr>
          <w:rFonts w:hint="eastAsia"/>
          <w:sz w:val="30"/>
          <w:szCs w:val="30"/>
        </w:rPr>
        <w:t>反映机关事业单位实施养老保险制度由单位缴纳的基本养老保险费支出。</w:t>
      </w:r>
    </w:p>
    <w:p w14:paraId="256494E4">
      <w:pPr>
        <w:widowControl/>
        <w:shd w:val="clear" w:color="auto" w:fill="FFFFFF"/>
        <w:spacing w:line="480" w:lineRule="atLeast"/>
        <w:ind w:left="420"/>
        <w:rPr>
          <w:rFonts w:hint="eastAsia"/>
          <w:sz w:val="30"/>
          <w:szCs w:val="30"/>
        </w:rPr>
      </w:pPr>
      <w:r>
        <w:rPr>
          <w:rFonts w:hint="eastAsia" w:ascii="Times New Roman" w:hAnsi="Times New Roman"/>
          <w:b/>
          <w:bCs/>
          <w:color w:val="333333"/>
          <w:kern w:val="0"/>
          <w:sz w:val="30"/>
          <w:szCs w:val="30"/>
        </w:rPr>
        <w:t>10、</w:t>
      </w:r>
      <w:r>
        <w:rPr>
          <w:rFonts w:hint="eastAsia"/>
          <w:b/>
          <w:bCs/>
          <w:sz w:val="30"/>
          <w:szCs w:val="30"/>
        </w:rPr>
        <w:t>社会保障和就业（类）行政事业单位离退休（款）机关事业单位职业年金缴费支出（项）：</w:t>
      </w:r>
      <w:r>
        <w:rPr>
          <w:rFonts w:hint="eastAsia"/>
          <w:sz w:val="30"/>
          <w:szCs w:val="30"/>
        </w:rPr>
        <w:t>反映机关事业单位实施养老保险制度由单位实际缴纳的职业年金支出。</w:t>
      </w:r>
    </w:p>
    <w:p w14:paraId="0B0C502A">
      <w:pPr>
        <w:shd w:val="solid" w:color="FFFFFF" w:fill="auto"/>
        <w:kinsoku/>
        <w:autoSpaceDE/>
        <w:autoSpaceDN w:val="0"/>
        <w:spacing w:line="480" w:lineRule="atLeast"/>
        <w:ind w:left="420"/>
        <w:jc w:val="both"/>
        <w:rPr>
          <w:rFonts w:hint="default" w:ascii="宋体" w:hAnsi="宋体" w:eastAsia="宋体"/>
          <w:snapToGrid/>
          <w:color w:val="333333"/>
          <w:sz w:val="30"/>
          <w:szCs w:val="30"/>
          <w:shd w:val="clear" w:color="auto" w:fill="FFFFFF"/>
          <w:lang w:eastAsia="zh-CN"/>
        </w:rPr>
      </w:pPr>
      <w:r>
        <w:rPr>
          <w:rFonts w:hint="eastAsia" w:ascii="Times New Roman" w:hAnsi="Times New Roman"/>
          <w:b/>
          <w:bCs/>
          <w:color w:val="333333"/>
          <w:kern w:val="0"/>
          <w:sz w:val="30"/>
          <w:szCs w:val="30"/>
        </w:rPr>
        <w:t>11、</w:t>
      </w:r>
      <w:r>
        <w:rPr>
          <w:rFonts w:hint="eastAsia"/>
          <w:b/>
          <w:bCs/>
          <w:sz w:val="30"/>
          <w:szCs w:val="30"/>
        </w:rPr>
        <w:t>卫生健康（类）行政事业单位医疗（款）行政单位医疗（项）：</w:t>
      </w:r>
      <w:r>
        <w:rPr>
          <w:rFonts w:hint="eastAsia"/>
          <w:sz w:val="30"/>
          <w:szCs w:val="30"/>
        </w:rPr>
        <w:t>反映财政部门安排的行政单位（包括实行公务员管理的事业单位）基本医疗保险缴费经费，未参加医疗保险的行政单位的公费医疗经费，按国家规定享受离休人员、红军老战士待遇人员的医疗经费。</w:t>
      </w:r>
    </w:p>
    <w:p w14:paraId="69920BAA"/>
    <w:p w14:paraId="251D7A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7FDEA"/>
    <w:multiLevelType w:val="singleLevel"/>
    <w:tmpl w:val="2867FDEA"/>
    <w:lvl w:ilvl="0" w:tentative="0">
      <w:start w:val="1"/>
      <w:numFmt w:val="chineseCounting"/>
      <w:suff w:val="space"/>
      <w:lvlText w:val="第%1部分"/>
      <w:lvlJc w:val="left"/>
      <w:rPr>
        <w:rFonts w:hint="eastAsia"/>
      </w:rPr>
    </w:lvl>
  </w:abstractNum>
  <w:abstractNum w:abstractNumId="1">
    <w:nsid w:val="3E8190E3"/>
    <w:multiLevelType w:val="singleLevel"/>
    <w:tmpl w:val="3E8190E3"/>
    <w:lvl w:ilvl="0" w:tentative="0">
      <w:start w:val="1"/>
      <w:numFmt w:val="chineseCounting"/>
      <w:suff w:val="nothing"/>
      <w:lvlText w:val="（%1）"/>
      <w:lvlJc w:val="left"/>
      <w:rPr>
        <w:rFonts w:hint="eastAsia"/>
      </w:rPr>
    </w:lvl>
  </w:abstractNum>
  <w:abstractNum w:abstractNumId="2">
    <w:nsid w:val="524A8832"/>
    <w:multiLevelType w:val="singleLevel"/>
    <w:tmpl w:val="524A8832"/>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ZTU1OWY5ZTk4ZGE1NjQ0YWUxODE3ZjU1MzhhZTYifQ=="/>
  </w:docVars>
  <w:rsids>
    <w:rsidRoot w:val="00000000"/>
    <w:rsid w:val="002E1F6F"/>
    <w:rsid w:val="006B4F71"/>
    <w:rsid w:val="00942756"/>
    <w:rsid w:val="00E6284A"/>
    <w:rsid w:val="014F03EF"/>
    <w:rsid w:val="01A7278B"/>
    <w:rsid w:val="01D408F4"/>
    <w:rsid w:val="02181129"/>
    <w:rsid w:val="0371289F"/>
    <w:rsid w:val="054B5371"/>
    <w:rsid w:val="058C1C12"/>
    <w:rsid w:val="05976809"/>
    <w:rsid w:val="05B72A07"/>
    <w:rsid w:val="06110498"/>
    <w:rsid w:val="07223BB5"/>
    <w:rsid w:val="07DB478B"/>
    <w:rsid w:val="07FC2953"/>
    <w:rsid w:val="08412974"/>
    <w:rsid w:val="08E916A0"/>
    <w:rsid w:val="090B64CA"/>
    <w:rsid w:val="094E7C8D"/>
    <w:rsid w:val="095E38C5"/>
    <w:rsid w:val="0A073F5D"/>
    <w:rsid w:val="0A2763AD"/>
    <w:rsid w:val="0B057D70"/>
    <w:rsid w:val="0B416FFB"/>
    <w:rsid w:val="0BBA4FFF"/>
    <w:rsid w:val="0BF16C73"/>
    <w:rsid w:val="0C1E10EA"/>
    <w:rsid w:val="0CC6438A"/>
    <w:rsid w:val="0D9553DC"/>
    <w:rsid w:val="0DF02F5A"/>
    <w:rsid w:val="0E197DBB"/>
    <w:rsid w:val="0EC96876"/>
    <w:rsid w:val="0EE91E83"/>
    <w:rsid w:val="0F3F2587"/>
    <w:rsid w:val="0FD3043D"/>
    <w:rsid w:val="100D394F"/>
    <w:rsid w:val="10172994"/>
    <w:rsid w:val="10196798"/>
    <w:rsid w:val="10321608"/>
    <w:rsid w:val="10525806"/>
    <w:rsid w:val="111451B1"/>
    <w:rsid w:val="11A53FBB"/>
    <w:rsid w:val="11D35D74"/>
    <w:rsid w:val="12993BC0"/>
    <w:rsid w:val="12A83C5F"/>
    <w:rsid w:val="12E96A91"/>
    <w:rsid w:val="13741F37"/>
    <w:rsid w:val="15455939"/>
    <w:rsid w:val="162E461F"/>
    <w:rsid w:val="16534086"/>
    <w:rsid w:val="16D8458B"/>
    <w:rsid w:val="17F04282"/>
    <w:rsid w:val="18A62B93"/>
    <w:rsid w:val="19734BD1"/>
    <w:rsid w:val="1A185D1A"/>
    <w:rsid w:val="1B4B7A22"/>
    <w:rsid w:val="1BFE6842"/>
    <w:rsid w:val="1C5F0406"/>
    <w:rsid w:val="1C8E7BC6"/>
    <w:rsid w:val="1CA2338B"/>
    <w:rsid w:val="1D061E52"/>
    <w:rsid w:val="1ED33FB6"/>
    <w:rsid w:val="1EEA12FF"/>
    <w:rsid w:val="1FB43DE7"/>
    <w:rsid w:val="204333BD"/>
    <w:rsid w:val="20DA5ACF"/>
    <w:rsid w:val="21661111"/>
    <w:rsid w:val="221072CF"/>
    <w:rsid w:val="222114DC"/>
    <w:rsid w:val="223075CB"/>
    <w:rsid w:val="24044C11"/>
    <w:rsid w:val="2412732E"/>
    <w:rsid w:val="255B2F57"/>
    <w:rsid w:val="25755DC7"/>
    <w:rsid w:val="25973F8F"/>
    <w:rsid w:val="262D044F"/>
    <w:rsid w:val="269B5137"/>
    <w:rsid w:val="270D202F"/>
    <w:rsid w:val="273E668C"/>
    <w:rsid w:val="28D25AA1"/>
    <w:rsid w:val="2A1F417A"/>
    <w:rsid w:val="2B710DDE"/>
    <w:rsid w:val="2CB847EB"/>
    <w:rsid w:val="2D287BC3"/>
    <w:rsid w:val="2D2A393B"/>
    <w:rsid w:val="2D6A3274"/>
    <w:rsid w:val="2E3507E9"/>
    <w:rsid w:val="2F8C268B"/>
    <w:rsid w:val="32717916"/>
    <w:rsid w:val="32772E6B"/>
    <w:rsid w:val="33775244"/>
    <w:rsid w:val="33977850"/>
    <w:rsid w:val="33E505BB"/>
    <w:rsid w:val="34A00986"/>
    <w:rsid w:val="34C77CC1"/>
    <w:rsid w:val="36CA3A99"/>
    <w:rsid w:val="38AA1DD4"/>
    <w:rsid w:val="38EB1B2B"/>
    <w:rsid w:val="38F77C64"/>
    <w:rsid w:val="39E44E71"/>
    <w:rsid w:val="3AB3086B"/>
    <w:rsid w:val="3B3911ED"/>
    <w:rsid w:val="3BA80FE3"/>
    <w:rsid w:val="3C504A40"/>
    <w:rsid w:val="3D595B76"/>
    <w:rsid w:val="3DD33FC4"/>
    <w:rsid w:val="3E0B3DDB"/>
    <w:rsid w:val="400E0E9A"/>
    <w:rsid w:val="40175FA1"/>
    <w:rsid w:val="41B8730F"/>
    <w:rsid w:val="41C77552"/>
    <w:rsid w:val="42093C6B"/>
    <w:rsid w:val="425012F6"/>
    <w:rsid w:val="428471F1"/>
    <w:rsid w:val="42F86E5A"/>
    <w:rsid w:val="431A7EB6"/>
    <w:rsid w:val="431C44AA"/>
    <w:rsid w:val="433B1FA6"/>
    <w:rsid w:val="43C01573"/>
    <w:rsid w:val="44020D16"/>
    <w:rsid w:val="44866BBB"/>
    <w:rsid w:val="44953CB2"/>
    <w:rsid w:val="44F1737A"/>
    <w:rsid w:val="45C66303"/>
    <w:rsid w:val="461E514B"/>
    <w:rsid w:val="469D6AD4"/>
    <w:rsid w:val="47007E18"/>
    <w:rsid w:val="4794588B"/>
    <w:rsid w:val="48A51C70"/>
    <w:rsid w:val="495B50DB"/>
    <w:rsid w:val="4A8C758B"/>
    <w:rsid w:val="4AD11442"/>
    <w:rsid w:val="4B46773A"/>
    <w:rsid w:val="4B533C05"/>
    <w:rsid w:val="4BC13264"/>
    <w:rsid w:val="4CB474D2"/>
    <w:rsid w:val="4CC823D1"/>
    <w:rsid w:val="4CDB65A8"/>
    <w:rsid w:val="4CEC2152"/>
    <w:rsid w:val="4D0258E3"/>
    <w:rsid w:val="4D5D0D6B"/>
    <w:rsid w:val="4DE374C2"/>
    <w:rsid w:val="4F1B0EDE"/>
    <w:rsid w:val="502E69EF"/>
    <w:rsid w:val="51273B6A"/>
    <w:rsid w:val="512D394D"/>
    <w:rsid w:val="55191A1B"/>
    <w:rsid w:val="55287EB0"/>
    <w:rsid w:val="557A42D3"/>
    <w:rsid w:val="56DE116E"/>
    <w:rsid w:val="56FB516F"/>
    <w:rsid w:val="573568B4"/>
    <w:rsid w:val="57B679F5"/>
    <w:rsid w:val="580C3AB9"/>
    <w:rsid w:val="58740EBC"/>
    <w:rsid w:val="58801DB1"/>
    <w:rsid w:val="58E467E4"/>
    <w:rsid w:val="591C7D2C"/>
    <w:rsid w:val="59305585"/>
    <w:rsid w:val="598B6C60"/>
    <w:rsid w:val="5ACA7E78"/>
    <w:rsid w:val="5B8C73EB"/>
    <w:rsid w:val="5BAD110F"/>
    <w:rsid w:val="5BBE156E"/>
    <w:rsid w:val="5D7E0FB5"/>
    <w:rsid w:val="5EA44A4C"/>
    <w:rsid w:val="601856F1"/>
    <w:rsid w:val="606721D5"/>
    <w:rsid w:val="60A725D1"/>
    <w:rsid w:val="612B4FB0"/>
    <w:rsid w:val="63B70D7D"/>
    <w:rsid w:val="63C27722"/>
    <w:rsid w:val="64C51278"/>
    <w:rsid w:val="64FC15ED"/>
    <w:rsid w:val="66680A54"/>
    <w:rsid w:val="66A17AC3"/>
    <w:rsid w:val="691B3B5C"/>
    <w:rsid w:val="695F613F"/>
    <w:rsid w:val="696274DD"/>
    <w:rsid w:val="6ACF357C"/>
    <w:rsid w:val="6AED32D6"/>
    <w:rsid w:val="6B0A032C"/>
    <w:rsid w:val="6BBF7E61"/>
    <w:rsid w:val="6C1B785A"/>
    <w:rsid w:val="6C5B3C67"/>
    <w:rsid w:val="6DA735D2"/>
    <w:rsid w:val="6DD5470F"/>
    <w:rsid w:val="6DE43259"/>
    <w:rsid w:val="6E245261"/>
    <w:rsid w:val="6E6C791C"/>
    <w:rsid w:val="6E935726"/>
    <w:rsid w:val="6F543924"/>
    <w:rsid w:val="702D22B2"/>
    <w:rsid w:val="70495A10"/>
    <w:rsid w:val="704F4B6A"/>
    <w:rsid w:val="7056191E"/>
    <w:rsid w:val="705931BC"/>
    <w:rsid w:val="70967F6C"/>
    <w:rsid w:val="709A7394"/>
    <w:rsid w:val="713316EB"/>
    <w:rsid w:val="7141437C"/>
    <w:rsid w:val="71AD1A11"/>
    <w:rsid w:val="71E371E1"/>
    <w:rsid w:val="720D1F18"/>
    <w:rsid w:val="727B566C"/>
    <w:rsid w:val="72A44BC2"/>
    <w:rsid w:val="72F01BB6"/>
    <w:rsid w:val="74420A24"/>
    <w:rsid w:val="746E5488"/>
    <w:rsid w:val="77495D38"/>
    <w:rsid w:val="779E42D6"/>
    <w:rsid w:val="7840538D"/>
    <w:rsid w:val="79295E21"/>
    <w:rsid w:val="793E5D38"/>
    <w:rsid w:val="79AC0226"/>
    <w:rsid w:val="79E16822"/>
    <w:rsid w:val="79E9735F"/>
    <w:rsid w:val="7CCF78AB"/>
    <w:rsid w:val="7D140B97"/>
    <w:rsid w:val="7DE71E07"/>
    <w:rsid w:val="7EF656CA"/>
    <w:rsid w:val="7F08472B"/>
    <w:rsid w:val="7F671451"/>
    <w:rsid w:val="7F6F0306"/>
    <w:rsid w:val="7FF9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FollowedHyperlink"/>
    <w:basedOn w:val="5"/>
    <w:qFormat/>
    <w:uiPriority w:val="0"/>
    <w:rPr>
      <w:color w:val="800080"/>
      <w:u w:val="single"/>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3110</Words>
  <Characters>3227</Characters>
  <Lines>0</Lines>
  <Paragraphs>0</Paragraphs>
  <TotalTime>19</TotalTime>
  <ScaleCrop>false</ScaleCrop>
  <LinksUpToDate>false</LinksUpToDate>
  <CharactersWithSpaces>3259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2023-02-02T07:28:00Z</dcterms:created>
  <dc:creator>lenovo</dc:creator>
  <cp:lastModifiedBy>你知道我是温暖牌</cp:lastModifiedBy>
  <dcterms:modified xsi:type="dcterms:W3CDTF">2025-04-27T07:21:31Z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281E57C9CA2741788988C816BDC8440C</vt:lpwstr>
  </property>
  <property fmtid="{D5CDD505-2E9C-101B-9397-08002B2CF9AE}" pid="4" name="KSOTemplateDocerSaveRecord">
    <vt:lpwstr>eyJoZGlkIjoiMzgxZTU1OWY5ZTk4ZGE1NjQ0YWUxODE3ZjU1MzhhZTYiLCJ1c2VySWQiOiI0Mjc0OTY2OTMifQ==</vt:lpwstr>
  </property>
</Properties>
</file>