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3.xml" ContentType="application/xml"/>
  <Override PartName="/customXml/item4.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wpc="http://schemas.microsoft.com/office/word/2010/wordprocessingCanvas"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mc:Ignorable="w14 wp14">
  <!-- Generated by Spire.Doc -->
  <w:body>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rPr>
          <w:b/>
          <w:sz w:val="44"/>
          <w:szCs w:val="44"/>
          <w:u w:val="single"/>
        </w:rPr>
      </w:pPr>
    </w:p>
    <w:p>
      <w:pPr>
        <w:spacing w:line="360" w:lineRule="auto"/>
        <w:jc w:val="center"/>
        <w:rPr>
          <w:rFonts w:ascii="宋体" w:hAnsi="宋体"/>
          <w:b/>
          <w:sz w:val="48"/>
          <w:szCs w:val="48"/>
        </w:rPr>
      </w:pPr>
      <w:r>
        <w:rPr>
          <w:rFonts w:ascii="宋体" w:hAnsi="宋体" w:hint="eastAsia"/>
          <w:b/>
          <w:sz w:val="48"/>
          <w:szCs w:val="48"/>
        </w:rPr>
        <w:t xml:space="preserve">辽宁省朝阳市城市管理服务中心</w:t>
      </w:r>
    </w:p>
    <w:p>
      <w:pPr>
        <w:spacing w:line="360" w:lineRule="auto"/>
        <w:jc w:val="center"/>
        <w:rPr>
          <w:rFonts w:ascii="宋体" w:hAnsi="宋体"/>
          <w:b/>
          <w:sz w:val="52"/>
          <w:szCs w:val="52"/>
        </w:rPr>
      </w:pPr>
      <w:r>
        <w:rPr>
          <w:rFonts w:ascii="宋体" w:hAnsi="宋体" w:hint="eastAsia"/>
          <w:b/>
          <w:sz w:val="48"/>
          <w:szCs w:val="48"/>
        </w:rPr>
        <w:t xml:space="preserve">2024年度部门决算</w:t>
      </w:r>
    </w:p>
    <w:p>
      <w:pPr>
        <w:spacing w:line="540" w:lineRule="exact"/>
        <w:jc w:val="center"/>
        <w:rPr>
          <w:rFonts w:ascii="宋体" w:hAnsi="宋体"/>
          <w:b/>
          <w:sz w:val="52"/>
          <w:szCs w:val="52"/>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rPr>
      </w:pPr>
    </w:p>
    <w:p>
      <w:pPr>
        <w:spacing w:line="540" w:lineRule="exact"/>
        <w:jc w:val="center"/>
        <w:rPr>
          <w:b/>
          <w:sz w:val="44"/>
          <w:szCs w:val="44"/>
        </w:rPr>
        <w:sectPr>
          <w:footerReference w:type="even" r:id="rId5"/>
          <w:pgSz w:w="11906" w:h="16838" w:orient="portrait"/>
          <w:pgMar w:top="1701" w:right="1417" w:bottom="1701" w:left="1417" w:header="851" w:footer="992" w:gutter="0"/>
          <w:cols w:num="1" w:space="720">
            <w:col w:w="9072" w:space="720"/>
          </w:cols>
          <w:docGrid w:type="lines" w:linePitch="312" w:charSpace="0"/>
        </w:sectPr>
      </w:pPr>
    </w:p>
    <w:p>
      <w:pPr>
        <w:spacing w:line="540" w:lineRule="exact"/>
        <w:jc w:val="center"/>
        <w:rPr>
          <w:b/>
          <w:sz w:val="44"/>
          <w:szCs w:val="44"/>
        </w:rPr>
      </w:pPr>
      <w:r>
        <w:rPr>
          <w:rFonts w:hint="eastAsia"/>
          <w:b/>
          <w:sz w:val="44"/>
          <w:szCs w:val="44"/>
        </w:rPr>
        <w:t xml:space="preserve">目    录</w:t>
      </w:r>
    </w:p>
    <w:p>
      <w:pPr>
        <w:spacing w:line="540" w:lineRule="exact"/>
        <w:rPr>
          <w:b/>
          <w:sz w:val="44"/>
          <w:szCs w:val="44"/>
          <w:u w:val="single"/>
        </w:rPr>
      </w:pPr>
    </w:p>
    <w:p>
      <w:pPr>
        <w:spacing w:line="520" w:lineRule="exact"/>
        <w:rPr>
          <w:rFonts w:ascii="黑体" w:eastAsia="黑体" w:hAnsi="黑体"/>
          <w:sz w:val="32"/>
          <w:szCs w:val="32"/>
        </w:rPr>
      </w:pPr>
      <w:r>
        <w:rPr>
          <w:rFonts w:ascii="黑体" w:eastAsia="黑体" w:hAnsi="黑体" w:hint="eastAsia"/>
          <w:sz w:val="32"/>
          <w:szCs w:val="32"/>
        </w:rPr>
        <w:t xml:space="preserve">第一部分  </w:t>
      </w:r>
      <w:r>
        <w:rPr>
          <w:rFonts w:ascii="黑体" w:eastAsia="黑体" w:hAnsi="黑体" w:hint="eastAsia"/>
          <w:sz w:val="32"/>
          <w:szCs w:val="32"/>
        </w:rPr>
        <w:t xml:space="preserve">辽宁省朝阳市城市管理服务中心</w:t>
      </w:r>
      <w:r>
        <w:rPr>
          <w:rFonts w:ascii="黑体" w:eastAsia="黑体" w:hAnsi="黑体" w:hint="eastAsia"/>
          <w:sz w:val="32"/>
          <w:szCs w:val="32"/>
        </w:rPr>
        <w:t xml:space="preserve">概况</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黑体" w:hint="eastAsia"/>
          <w:sz w:val="32"/>
          <w:szCs w:val="32"/>
        </w:rPr>
        <w:t xml:space="preserve">主要职责</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二、</w:t>
      </w:r>
      <w:r>
        <w:rPr>
          <w:rFonts w:ascii="仿宋_GB2312" w:eastAsia="仿宋_GB2312" w:hAnsi="黑体" w:hint="eastAsia"/>
          <w:sz w:val="32"/>
          <w:szCs w:val="32"/>
        </w:rPr>
        <w:t xml:space="preserve">辽宁省朝阳市城市管理服务中心</w:t>
      </w:r>
      <w:r>
        <w:rPr>
          <w:rFonts w:ascii="仿宋_GB2312" w:eastAsia="仿宋_GB2312" w:hAnsi="黑体" w:hint="eastAsia"/>
          <w:sz w:val="32"/>
          <w:szCs w:val="32"/>
        </w:rPr>
        <w:t xml:space="preserve">决算单位构成</w:t>
      </w:r>
    </w:p>
    <w:p>
      <w:pPr>
        <w:spacing w:line="520" w:lineRule="exact"/>
        <w:rPr>
          <w:rFonts w:ascii="黑体" w:eastAsia="黑体" w:hAnsi="黑体"/>
          <w:sz w:val="32"/>
          <w:szCs w:val="32"/>
        </w:rPr>
      </w:pPr>
      <w:r>
        <w:rPr>
          <w:rFonts w:ascii="黑体" w:eastAsia="黑体" w:hAnsi="黑体" w:hint="eastAsia"/>
          <w:sz w:val="32"/>
          <w:szCs w:val="32"/>
        </w:rPr>
        <w:t xml:space="preserve">第二部分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辽宁省朝阳市城市管理服务中心</w:t>
      </w:r>
      <w:r>
        <w:rPr>
          <w:rFonts w:ascii="黑体" w:eastAsia="黑体" w:hAnsi="黑体" w:hint="eastAsia"/>
          <w:sz w:val="32"/>
          <w:szCs w:val="32"/>
        </w:rPr>
        <w:t xml:space="preserve">部门决算情况说明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一、收入支出决算总体情况说明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二、财政拨款支出决算情况说明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三、财政拨款“三公”经费支出决算情况说明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四、一般公共预算财政拨款基本支出决算情况说明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五、其他重要事项的情况说明</w:t>
      </w:r>
    </w:p>
    <w:p>
      <w:pPr>
        <w:spacing w:line="520" w:lineRule="exact"/>
        <w:rPr>
          <w:rFonts w:ascii="黑体" w:eastAsia="黑体" w:hAnsi="黑体"/>
          <w:sz w:val="32"/>
          <w:szCs w:val="32"/>
        </w:rPr>
      </w:pPr>
      <w:r>
        <w:rPr>
          <w:rFonts w:ascii="黑体" w:eastAsia="黑体" w:hAnsi="黑体" w:hint="eastAsia"/>
          <w:sz w:val="32"/>
          <w:szCs w:val="32"/>
        </w:rPr>
        <w:t xml:space="preserve">第三部分  名词解释</w:t>
      </w:r>
    </w:p>
    <w:p>
      <w:pPr>
        <w:spacing w:line="520" w:lineRule="exact"/>
        <w:rPr>
          <w:rFonts w:ascii="黑体" w:eastAsia="黑体" w:hAnsi="黑体"/>
          <w:sz w:val="32"/>
          <w:szCs w:val="32"/>
        </w:rPr>
      </w:pPr>
      <w:r>
        <w:rPr>
          <w:rFonts w:ascii="黑体" w:eastAsia="黑体" w:hAnsi="黑体" w:hint="eastAsia"/>
          <w:sz w:val="32"/>
          <w:szCs w:val="32"/>
        </w:rPr>
        <w:t xml:space="preserve">第四部分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辽宁省朝阳市城市管理服务中心</w:t>
      </w:r>
      <w:r>
        <w:rPr>
          <w:rFonts w:ascii="黑体" w:eastAsia="黑体" w:hAnsi="黑体" w:hint="eastAsia"/>
          <w:sz w:val="32"/>
          <w:szCs w:val="32"/>
        </w:rPr>
        <w:t xml:space="preserve">部门决算表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仿宋" w:hint="eastAsia"/>
          <w:sz w:val="32"/>
          <w:szCs w:val="32"/>
        </w:rPr>
        <w:t xml:space="preserve">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二、收入决算表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三、支出决算表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四、</w:t>
      </w:r>
      <w:r>
        <w:rPr>
          <w:rFonts w:ascii="仿宋_GB2312" w:eastAsia="仿宋_GB2312" w:hAnsi="仿宋" w:hint="eastAsia"/>
          <w:sz w:val="32"/>
          <w:szCs w:val="32"/>
        </w:rPr>
        <w:t xml:space="preserve">财政拨款收入支出决算总表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五、一般公共预算</w:t>
      </w:r>
      <w:r>
        <w:rPr>
          <w:rFonts w:ascii="仿宋_GB2312" w:eastAsia="仿宋_GB2312"/>
          <w:sz w:val="32"/>
          <w:szCs w:val="32"/>
        </w:rPr>
        <w:t xml:space="preserve">财政拨款支出决算表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六、一般公共预算</w:t>
      </w:r>
      <w:r>
        <w:rPr>
          <w:rFonts w:ascii="仿宋_GB2312" w:eastAsia="仿宋_GB2312"/>
          <w:sz w:val="32"/>
          <w:szCs w:val="32"/>
        </w:rPr>
        <w:t xml:space="preserve">财政拨款</w:t>
      </w:r>
      <w:r>
        <w:rPr>
          <w:rFonts w:ascii="仿宋_GB2312" w:eastAsia="仿宋_GB2312" w:hint="eastAsia"/>
          <w:sz w:val="32"/>
          <w:szCs w:val="32"/>
        </w:rPr>
        <w:t xml:space="preserve">基本支出</w:t>
      </w:r>
      <w:r>
        <w:rPr>
          <w:rFonts w:ascii="仿宋_GB2312" w:eastAsia="仿宋_GB2312"/>
          <w:sz w:val="32"/>
          <w:szCs w:val="32"/>
        </w:rPr>
        <w:t xml:space="preserve">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七、财政拨款“三公”经费支出决算表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八、</w:t>
      </w:r>
      <w:r>
        <w:rPr>
          <w:rFonts w:ascii="仿宋_GB2312" w:eastAsia="仿宋_GB2312"/>
          <w:sz w:val="32"/>
          <w:szCs w:val="32"/>
        </w:rPr>
        <w:t xml:space="preserve">政府性基金预算财政拨款</w:t>
      </w:r>
      <w:r>
        <w:rPr>
          <w:rFonts w:ascii="仿宋_GB2312" w:eastAsia="仿宋_GB2312" w:hint="eastAsia"/>
          <w:sz w:val="32"/>
          <w:szCs w:val="32"/>
        </w:rPr>
        <w:t xml:space="preserve">收入</w:t>
      </w:r>
      <w:r>
        <w:rPr>
          <w:rFonts w:ascii="仿宋_GB2312" w:eastAsia="仿宋_GB2312"/>
          <w:sz w:val="32"/>
          <w:szCs w:val="32"/>
        </w:rPr>
        <w:t xml:space="preserve">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九、国有资本经营预算财政拨款支出决算表</w:t>
      </w:r>
    </w:p>
    <w:p>
      <w:pPr>
        <w:spacing w:line="520" w:lineRule="exact"/>
        <w:rPr>
          <w:rFonts w:ascii="仿宋_GB2312" w:eastAsia="仿宋_GB2312"/>
          <w:sz w:val="32"/>
          <w:szCs w:val="32"/>
        </w:rPr>
      </w:pPr>
      <w:r>
        <w:rPr>
          <w:rFonts w:ascii="黑体" w:eastAsia="黑体" w:hAnsi="黑体" w:hint="eastAsia"/>
          <w:sz w:val="32"/>
          <w:szCs w:val="32"/>
        </w:rPr>
        <w:t xml:space="preserve">第五部分  附件</w:t>
      </w:r>
    </w:p>
    <w:p>
      <w:pPr>
        <w:spacing w:line="540" w:lineRule="exact"/>
        <w:jc w:val="center"/>
        <w:rPr>
          <w:rFonts w:ascii="宋体" w:hAnsi="宋体"/>
          <w:b/>
          <w:sz w:val="36"/>
          <w:szCs w:val="36"/>
        </w:rPr>
        <w:sectPr>
          <w:footerReference w:type="default" r:id="rId6"/>
          <w:pgSz w:w="11906" w:h="16838" w:orient="portrait"/>
          <w:pgMar w:top="1701" w:right="1417" w:bottom="567" w:left="1417" w:header="851" w:footer="992" w:gutter="0"/>
          <w:pgNumType w:start="1"/>
          <w:cols w:num="1" w:space="720">
            <w:col w:w="9072" w:space="720"/>
          </w:cols>
          <w:docGrid w:type="lines" w:linePitch="312" w:charSpace="0"/>
        </w:sectPr>
      </w:pPr>
    </w:p>
    <w:p>
      <w:pPr>
        <w:spacing w:line="540" w:lineRule="exact"/>
        <w:jc w:val="center"/>
        <w:rPr>
          <w:rFonts w:ascii="宋体" w:hAnsi="宋体"/>
          <w:b/>
          <w:sz w:val="36"/>
          <w:szCs w:val="36"/>
        </w:rPr>
      </w:pPr>
      <w:r>
        <w:rPr>
          <w:rFonts w:ascii="宋体" w:hAnsi="宋体" w:hint="eastAsia"/>
          <w:b/>
          <w:sz w:val="36"/>
          <w:szCs w:val="36"/>
        </w:rPr>
        <w:t xml:space="preserve">第一部分 辽宁省朝阳市城市管理服务中心概况</w:t>
      </w:r>
    </w:p>
    <w:p>
      <w:pPr>
        <w:spacing w:line="540" w:lineRule="exact"/>
        <w:ind w:firstLine="640" w:firstLineChars="200"/>
        <w:jc w:val="left"/>
        <w:rPr>
          <w:rFonts w:ascii="黑体" w:eastAsia="黑体"/>
          <w:sz w:val="32"/>
          <w:szCs w:val="32"/>
        </w:rPr>
      </w:pP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一、主要职责</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在市城市管理综合行政执法局领导下，负责为城市公用基础设施、市容环境卫生、园林绿化等管理工作提供服务保障。</w:t>
      </w: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二、部门决算单位构成</w:t>
      </w:r>
    </w:p>
    <w:p>
      <w:pPr>
        <w:spacing w:line="540" w:lineRule="exact"/>
        <w:ind w:firstLine="643" w:firstLineChars="200"/>
        <w:jc w:val="left"/>
        <w:rPr>
          <w:rFonts w:ascii="仿宋_GB2312" w:eastAsia="仿宋_GB2312"/>
          <w:b/>
          <w:sz w:val="32"/>
          <w:szCs w:val="32"/>
        </w:rPr>
      </w:pPr>
      <w:r>
        <w:rPr>
          <w:rFonts w:ascii="仿宋_GB2312" w:eastAsia="仿宋_GB2312" w:hint="eastAsia"/>
          <w:b/>
          <w:sz w:val="32"/>
          <w:szCs w:val="32"/>
        </w:rPr>
        <w:t xml:space="preserve">纳入</w:t>
      </w:r>
      <w:r>
        <w:rPr>
          <w:rFonts w:ascii="仿宋_GB2312" w:eastAsia="仿宋_GB2312" w:hint="eastAsia"/>
          <w:b/>
          <w:sz w:val="32"/>
          <w:szCs w:val="32"/>
        </w:rPr>
        <w:t xml:space="preserve">辽宁省朝阳市城市管理服务中心</w:t>
      </w:r>
      <w:r>
        <w:rPr>
          <w:rFonts w:ascii="仿宋_GB2312" w:eastAsia="仿宋_GB2312" w:hint="eastAsia"/>
          <w:b/>
          <w:sz w:val="32"/>
          <w:szCs w:val="32"/>
          <w:lang w:eastAsia="zh-CN"/>
        </w:rPr>
        <w:t xml:space="preserve">2024</w:t>
      </w:r>
      <w:r>
        <w:rPr>
          <w:rFonts w:ascii="仿宋_GB2312" w:eastAsia="仿宋_GB2312" w:hint="eastAsia"/>
          <w:b/>
          <w:sz w:val="32"/>
          <w:szCs w:val="32"/>
        </w:rPr>
        <w:t xml:space="preserve">年部门决算编制范围的预算单位包括：</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朝阳市城市管理事务服务中心。</w:t>
      </w:r>
    </w:p>
    <w:p>
      <w:pPr>
        <w:spacing w:line="540" w:lineRule="exact"/>
        <w:ind w:firstLine="640" w:firstLineChars="200"/>
        <w:jc w:val="center"/>
        <w:rPr>
          <w:rFonts w:ascii="宋体" w:hAnsi="宋体"/>
          <w:b/>
          <w:sz w:val="36"/>
          <w:szCs w:val="36"/>
        </w:rPr>
      </w:pPr>
      <w:r>
        <w:br w:type="page"/>
      </w:r>
      <w:r>
        <w:rPr>
          <w:rFonts w:ascii="宋体" w:hAnsi="宋体" w:hint="eastAsia"/>
          <w:b/>
          <w:sz w:val="36"/>
          <w:szCs w:val="36"/>
        </w:rPr>
        <w:t xml:space="preserve">第二部分 2024年度部门决算情况说明</w:t>
      </w:r>
    </w:p>
    <w:p>
      <w:pPr>
        <w:spacing w:line="540" w:lineRule="exact"/>
        <w:rPr>
          <w:rFonts w:ascii="宋体" w:hAnsi="宋体"/>
          <w:b/>
          <w:sz w:val="36"/>
          <w:szCs w:val="36"/>
        </w:rPr>
      </w:pPr>
    </w:p>
    <w:p>
      <w:pPr>
        <w:spacing w:line="540" w:lineRule="exact"/>
        <w:ind w:firstLine="627" w:firstLineChars="196"/>
        <w:rPr>
          <w:rFonts w:ascii="黑体" w:eastAsia="黑体" w:hAnsi="黑体"/>
          <w:sz w:val="32"/>
          <w:szCs w:val="32"/>
        </w:rPr>
      </w:pPr>
      <w:r>
        <w:rPr>
          <w:rFonts w:ascii="黑体" w:eastAsia="黑体" w:hAnsi="宋体" w:cs="黑体" w:hint="eastAsia"/>
          <w:sz w:val="32"/>
          <w:szCs w:val="32"/>
        </w:rPr>
        <w:t xml:space="preserve">一、收入支出决算总体情况说明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（一）收入总计</w:t>
      </w:r>
      <w:r>
        <w:rPr>
          <w:rFonts w:ascii="楷体_GB2312" w:eastAsia="楷体_GB2312" w:hAnsi="宋体" w:hint="eastAsia"/>
          <w:b/>
          <w:sz w:val="32"/>
          <w:szCs w:val="32"/>
        </w:rPr>
        <w:t xml:space="preserve">11233.57</w:t>
      </w:r>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1.财政拨款收入</w:t>
      </w:r>
      <w:r>
        <w:rPr>
          <w:rFonts w:ascii="仿宋_GB2312" w:eastAsia="仿宋_GB2312" w:cs="仿宋_GB2312" w:hint="eastAsia"/>
          <w:sz w:val="32"/>
          <w:szCs w:val="32"/>
        </w:rPr>
        <w:t xml:space="preserve">11233.57</w:t>
      </w:r>
      <w:r>
        <w:rPr>
          <w:rFonts w:ascii="仿宋_GB2312" w:eastAsia="仿宋_GB2312" w:hAnsi="宋体" w:hint="eastAsia"/>
          <w:sz w:val="32"/>
          <w:szCs w:val="32"/>
        </w:rPr>
        <w:t xml:space="preserve">万元，占</w:t>
      </w:r>
      <w:r>
        <w:rPr>
          <w:rFonts w:ascii="仿宋_GB2312" w:eastAsia="仿宋_GB2312" w:hAnsi="宋体"/>
          <w:sz w:val="32"/>
          <w:szCs w:val="32"/>
        </w:rPr>
        <w:t xml:space="preserve">收入总计的</w:t>
      </w:r>
      <w:r>
        <w:rPr>
          <w:rFonts w:ascii="仿宋_GB2312" w:eastAsia="仿宋_GB2312" w:cs="仿宋_GB2312" w:hint="eastAsia"/>
          <w:sz w:val="32"/>
          <w:szCs w:val="32"/>
        </w:rPr>
        <w:t xml:space="preserve">100.00</w:t>
      </w:r>
      <w:r>
        <w:rPr>
          <w:rFonts w:ascii="仿宋_GB2312" w:eastAsia="仿宋_GB2312" w:hAnsi="宋体"/>
          <w:sz w:val="32"/>
          <w:szCs w:val="32"/>
        </w:rPr>
        <w:t xml:space="preserve">%</w:t>
      </w:r>
      <w:r>
        <w:rPr>
          <w:rFonts w:ascii="仿宋_GB2312" w:eastAsia="仿宋_GB2312" w:hAnsi="宋体" w:hint="eastAsia"/>
          <w:sz w:val="32"/>
          <w:szCs w:val="32"/>
        </w:rPr>
        <w:t xml:space="preserve">。其中：一般公共预算财政拨款收入</w:t>
      </w:r>
      <w:r>
        <w:rPr>
          <w:rFonts w:ascii="仿宋_GB2312" w:eastAsia="仿宋_GB2312" w:cs="仿宋_GB2312" w:hint="eastAsia"/>
          <w:sz w:val="32"/>
          <w:szCs w:val="32"/>
        </w:rPr>
        <w:t xml:space="preserve">11183.57</w:t>
      </w:r>
      <w:r>
        <w:rPr>
          <w:rFonts w:ascii="仿宋_GB2312" w:eastAsia="仿宋_GB2312" w:hAnsi="宋体" w:hint="eastAsia"/>
          <w:sz w:val="32"/>
          <w:szCs w:val="32"/>
        </w:rPr>
        <w:t xml:space="preserve">万元，政府性基金预算财政拨款收入</w:t>
      </w:r>
      <w:r>
        <w:rPr>
          <w:rFonts w:ascii="仿宋_GB2312" w:eastAsia="仿宋_GB2312" w:cs="仿宋_GB2312" w:hint="eastAsia"/>
          <w:sz w:val="32"/>
          <w:szCs w:val="32"/>
        </w:rPr>
        <w:t xml:space="preserve">50.00</w:t>
      </w:r>
      <w:r>
        <w:rPr>
          <w:rFonts w:ascii="仿宋_GB2312" w:eastAsia="仿宋_GB2312" w:hAnsi="宋体" w:hint="eastAsia"/>
          <w:sz w:val="32"/>
          <w:szCs w:val="32"/>
        </w:rPr>
        <w:t xml:space="preserve">万元，国有资本经营预算财政拨款收入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2.上级补助收入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3.事业收入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4.经营收入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5.附属单位上缴收入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6.其他收入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7.使用非财政拨款结余</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8.上年结转和结余</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与上年相比，今年收入总计</w:t>
      </w:r>
      <w:r>
        <w:rPr>
          <w:rFonts w:ascii="仿宋_GB2312" w:eastAsia="仿宋_GB2312" w:hAnsi="宋体" w:hint="eastAsia"/>
          <w:sz w:val="32"/>
          <w:szCs w:val="32"/>
        </w:rPr>
        <w:t xml:space="preserve">增加7636.20万元，增长212.27%</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本年度财政收入增加</w:t>
      </w:r>
      <w:r>
        <w:rPr>
          <w:rFonts w:ascii="仿宋_GB2312" w:eastAsia="仿宋_GB2312" w:hAnsi="宋体" w:hint="eastAsia"/>
          <w:sz w:val="32"/>
          <w:szCs w:val="32"/>
        </w:rPr>
        <w:t xml:space="preserve">。</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（二）支出总计</w:t>
      </w:r>
      <w:r>
        <w:rPr>
          <w:rFonts w:ascii="楷体_GB2312" w:eastAsia="楷体_GB2312" w:hAnsi="宋体" w:hint="eastAsia"/>
          <w:b/>
          <w:sz w:val="32"/>
          <w:szCs w:val="32"/>
        </w:rPr>
        <w:t xml:space="preserve">11233.57</w:t>
      </w:r>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1.基本支出</w:t>
      </w:r>
      <w:r>
        <w:rPr>
          <w:rFonts w:ascii="仿宋_GB2312" w:eastAsia="仿宋_GB2312" w:cs="仿宋_GB2312" w:hint="eastAsia"/>
          <w:sz w:val="32"/>
          <w:szCs w:val="32"/>
        </w:rPr>
        <w:t xml:space="preserve">1620.29</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14.42</w:t>
      </w:r>
      <w:r>
        <w:rPr>
          <w:rFonts w:ascii="仿宋_GB2312" w:eastAsia="仿宋_GB2312" w:hAnsi="宋体" w:hint="eastAsia"/>
          <w:sz w:val="32"/>
          <w:szCs w:val="32"/>
        </w:rPr>
        <w:t xml:space="preserve">%。主要是为保障机构正常运转、完成日常工作任务而发生的各项支出，其中：</w:t>
      </w:r>
      <w:r>
        <w:rPr>
          <w:rFonts w:ascii="仿宋_GB2312" w:eastAsia="仿宋_GB2312" w:cs="仿宋_GB2312" w:hint="eastAsia"/>
          <w:sz w:val="32"/>
          <w:szCs w:val="32"/>
        </w:rPr>
        <w:t xml:space="preserve">工资福利支出1521.15万元；商品和服务支出66.73万元；对个人和家庭的补助32.40万元</w:t>
      </w:r>
      <w:r>
        <w:rPr>
          <w:rFonts w:ascii="仿宋_GB2312" w:eastAsia="仿宋_GB2312" w:cs="仿宋_GB2312"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2.项目支出</w:t>
      </w:r>
      <w:r>
        <w:rPr>
          <w:rFonts w:ascii="仿宋_GB2312" w:eastAsia="仿宋_GB2312" w:cs="仿宋_GB2312" w:hint="eastAsia"/>
          <w:sz w:val="32"/>
          <w:szCs w:val="32"/>
        </w:rPr>
        <w:t xml:space="preserve">9613.29</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85.58</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包括博物馆周边环境提升改造工程150万元；朝阳市建成区排水系统改造一期工程2024年第三批一般债券资金8000万元；城市基础设施维修89万元；三燕路北延线排水改造工程50万元；广告办人员工资及办公经费57.1万元；哨口村雨（污）水管网工程资金195.22万元；生活垃圾分类系统维护经费（第二批）7万元；生活垃圾分类系统维护经费17.9万元；义务植树苗木资金项目（2023年）90.8万元；23年新增债券结转资金815万元；2024年市政电费141.27万元等业务支出。</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3.上缴上级支出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4.经营支出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5.对附属单位补助支出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与上年相比，今年支出</w:t>
      </w:r>
      <w:r>
        <w:rPr>
          <w:rFonts w:ascii="仿宋_GB2312" w:eastAsia="仿宋_GB2312" w:hAnsi="宋体" w:hint="eastAsia"/>
          <w:sz w:val="32"/>
          <w:szCs w:val="32"/>
        </w:rPr>
        <w:t xml:space="preserve">增加7636.20万元，增长212.27%</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本年度财政支出增加</w:t>
      </w:r>
      <w:r>
        <w:rPr>
          <w:rFonts w:ascii="仿宋_GB2312" w:eastAsia="仿宋_GB2312" w:hAnsi="宋体" w:hint="eastAsia"/>
          <w:sz w:val="32"/>
          <w:szCs w:val="32"/>
        </w:rPr>
        <w:t xml:space="preserve">。</w:t>
      </w:r>
    </w:p>
    <w:p>
      <w:pPr>
        <w:wordWrap w:val="0"/>
        <w:topLinePunct/>
        <w:spacing w:line="540" w:lineRule="exact"/>
        <w:ind w:firstLine="658"/>
        <w:rPr>
          <w:rFonts w:ascii="楷体_GB2312" w:eastAsia="楷体_GB2312" w:hAnsi="宋体"/>
          <w:b/>
          <w:sz w:val="32"/>
          <w:szCs w:val="32"/>
        </w:rPr>
      </w:pPr>
      <w:r>
        <w:rPr>
          <w:rFonts w:ascii="楷体_GB2312" w:eastAsia="楷体_GB2312" w:hAnsi="宋体" w:hint="eastAsia"/>
          <w:b/>
          <w:sz w:val="32"/>
          <w:szCs w:val="32"/>
        </w:rPr>
        <w:t xml:space="preserve">（三）年末结转和结余</w:t>
      </w:r>
      <w:r>
        <w:rPr>
          <w:rFonts w:ascii="楷体_GB2312" w:eastAsia="楷体_GB2312" w:hAnsi="宋体" w:hint="eastAsia"/>
          <w:b/>
          <w:sz w:val="32"/>
          <w:szCs w:val="32"/>
        </w:rPr>
        <w:t xml:space="preserve">0.00</w:t>
      </w:r>
      <w:r>
        <w:rPr>
          <w:rFonts w:ascii="楷体_GB2312" w:eastAsia="楷体_GB2312" w:hAnsi="宋体" w:hint="eastAsia"/>
          <w:b/>
          <w:sz w:val="32"/>
          <w:szCs w:val="32"/>
        </w:rPr>
        <w:t xml:space="preserve">万元。</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与上年相比，今年结转结余</w:t>
      </w:r>
      <w:r>
        <w:rPr>
          <w:rFonts w:ascii="仿宋_GB2312" w:eastAsia="仿宋_GB2312" w:hAnsi="宋体" w:hint="eastAsia"/>
          <w:sz w:val="32"/>
          <w:szCs w:val="32"/>
        </w:rPr>
        <w:t xml:space="preserve">持平</w:t>
      </w:r>
      <w:bookmarkStart w:id="0" w:name="_GoBack"/>
      <w:bookmarkEnd w:id="0"/>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无</w:t>
      </w:r>
      <w:r>
        <w:rPr>
          <w:rFonts w:ascii="仿宋_GB2312" w:eastAsia="仿宋_GB2312" w:hAnsi="宋体" w:hint="eastAsia"/>
          <w:sz w:val="32"/>
          <w:szCs w:val="32"/>
        </w:rPr>
        <w:t xml:space="preserve">。</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二、财政拨款支出决算情况说明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（一）总体情况。</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w:t>
      </w:r>
      <w:r>
        <w:rPr>
          <w:rFonts w:ascii="仿宋_GB2312" w:eastAsia="仿宋_GB2312" w:cs="仿宋_GB2312" w:hint="eastAsia"/>
          <w:sz w:val="32"/>
          <w:szCs w:val="32"/>
        </w:rPr>
        <w:t xml:space="preserve">11233.57</w:t>
      </w:r>
      <w:r>
        <w:rPr>
          <w:rFonts w:ascii="仿宋_GB2312" w:eastAsia="仿宋_GB2312" w:hAnsi="宋体" w:hint="eastAsia"/>
          <w:sz w:val="32"/>
          <w:szCs w:val="32"/>
        </w:rPr>
        <w:t xml:space="preserve">万元，其中：基本支出</w:t>
      </w:r>
      <w:r>
        <w:rPr>
          <w:rFonts w:ascii="仿宋_GB2312" w:eastAsia="仿宋_GB2312" w:cs="仿宋_GB2312" w:hint="eastAsia"/>
          <w:sz w:val="32"/>
          <w:szCs w:val="32"/>
        </w:rPr>
        <w:t xml:space="preserve">1620.29</w:t>
      </w:r>
      <w:r>
        <w:rPr>
          <w:rFonts w:ascii="仿宋_GB2312" w:eastAsia="仿宋_GB2312" w:hAnsi="宋体" w:hint="eastAsia"/>
          <w:sz w:val="32"/>
          <w:szCs w:val="32"/>
        </w:rPr>
        <w:t xml:space="preserve">万元，项目支出</w:t>
      </w:r>
      <w:r>
        <w:rPr>
          <w:rFonts w:ascii="仿宋_GB2312" w:eastAsia="仿宋_GB2312" w:cs="仿宋_GB2312" w:hint="eastAsia"/>
          <w:sz w:val="32"/>
          <w:szCs w:val="32"/>
        </w:rPr>
        <w:t xml:space="preserve">9613.29</w:t>
      </w:r>
      <w:r>
        <w:rPr>
          <w:rFonts w:ascii="仿宋_GB2312" w:eastAsia="仿宋_GB2312" w:hAnsi="宋体" w:hint="eastAsia"/>
          <w:sz w:val="32"/>
          <w:szCs w:val="32"/>
        </w:rPr>
        <w:t xml:space="preserve">万元。与</w:t>
      </w:r>
      <w:r>
        <w:rPr>
          <w:rFonts w:ascii="仿宋_GB2312" w:eastAsia="仿宋_GB2312" w:hAnsi="宋体"/>
          <w:sz w:val="32"/>
          <w:szCs w:val="32"/>
        </w:rPr>
        <w:t xml:space="preserve">上年相比，</w:t>
      </w:r>
      <w:r>
        <w:rPr>
          <w:rFonts w:ascii="仿宋_GB2312" w:eastAsia="仿宋_GB2312" w:hAnsi="宋体" w:hint="eastAsia"/>
          <w:sz w:val="32"/>
          <w:szCs w:val="32"/>
        </w:rPr>
        <w:t xml:space="preserve">财政拨款支出</w:t>
      </w:r>
      <w:r>
        <w:rPr>
          <w:rFonts w:ascii="仿宋_GB2312" w:eastAsia="仿宋_GB2312" w:hAnsi="宋体" w:hint="eastAsia"/>
          <w:sz w:val="32"/>
          <w:szCs w:val="32"/>
        </w:rPr>
        <w:t xml:space="preserve">增加7636.20万元，增长212.27%</w:t>
      </w:r>
      <w:r>
        <w:rPr>
          <w:rFonts w:ascii="仿宋_GB2312" w:eastAsia="仿宋_GB2312" w:hAnsi="宋体" w:hint="eastAsia"/>
          <w:sz w:val="32"/>
          <w:szCs w:val="32"/>
        </w:rPr>
        <w:t xml:space="preserve">，主要原因</w:t>
      </w:r>
      <w:r>
        <w:rPr>
          <w:rFonts w:ascii="仿宋_GB2312" w:eastAsia="仿宋_GB2312" w:cs="仿宋_GB2312" w:hint="eastAsia"/>
          <w:sz w:val="32"/>
          <w:szCs w:val="32"/>
        </w:rPr>
        <w:t xml:space="preserve">：</w:t>
      </w:r>
      <w:r>
        <w:rPr>
          <w:rFonts w:ascii="仿宋_GB2312" w:eastAsia="仿宋_GB2312" w:cs="仿宋_GB2312" w:hint="eastAsia"/>
          <w:sz w:val="32"/>
          <w:szCs w:val="32"/>
        </w:rPr>
        <w:t xml:space="preserve">本年度财政支出增加</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与年初预算相比，</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年度财政拨款支出完成年初预算的</w:t>
      </w:r>
      <w:r>
        <w:rPr>
          <w:rFonts w:ascii="仿宋_GB2312" w:eastAsia="仿宋_GB2312" w:cs="仿宋_GB2312" w:hint="eastAsia"/>
          <w:sz w:val="32"/>
          <w:szCs w:val="32"/>
        </w:rPr>
        <w:t xml:space="preserve">549.75</w:t>
      </w:r>
      <w:r>
        <w:rPr>
          <w:rFonts w:ascii="仿宋_GB2312" w:eastAsia="仿宋_GB2312" w:hAnsi="宋体" w:hint="eastAsia"/>
          <w:sz w:val="32"/>
          <w:szCs w:val="32"/>
        </w:rPr>
        <w:t xml:space="preserve">%，其中：基本支出完成年初预算的</w:t>
      </w:r>
      <w:r>
        <w:rPr>
          <w:rFonts w:ascii="仿宋_GB2312" w:eastAsia="仿宋_GB2312" w:cs="仿宋_GB2312" w:hint="eastAsia"/>
          <w:sz w:val="32"/>
          <w:szCs w:val="32"/>
        </w:rPr>
        <w:t xml:space="preserve">87.10</w:t>
      </w:r>
      <w:r>
        <w:rPr>
          <w:rFonts w:ascii="仿宋_GB2312" w:eastAsia="仿宋_GB2312" w:hAnsi="宋体" w:hint="eastAsia"/>
          <w:sz w:val="32"/>
          <w:szCs w:val="32"/>
        </w:rPr>
        <w:t xml:space="preserve">%，项目支出完成年初预算的</w:t>
      </w:r>
      <w:r>
        <w:rPr>
          <w:rFonts w:ascii="仿宋_GB2312" w:eastAsia="仿宋_GB2312" w:cs="仿宋_GB2312" w:hint="eastAsia"/>
          <w:sz w:val="32"/>
          <w:szCs w:val="32"/>
        </w:rPr>
        <w:t xml:space="preserve">5248.86</w:t>
      </w:r>
      <w:r>
        <w:rPr>
          <w:rFonts w:ascii="仿宋_GB2312" w:eastAsia="仿宋_GB2312" w:hAnsi="宋体" w:hint="eastAsia"/>
          <w:sz w:val="32"/>
          <w:szCs w:val="32"/>
        </w:rPr>
        <w:t xml:space="preserve">%。</w:t>
      </w:r>
    </w:p>
    <w:p>
      <w:pPr>
        <w:spacing w:line="540" w:lineRule="exact"/>
        <w:ind w:firstLine="660"/>
        <w:rPr>
          <w:rFonts w:ascii="仿宋_GB2312" w:eastAsia="仿宋_GB2312" w:cs="仿宋_GB2312"/>
          <w:sz w:val="32"/>
          <w:szCs w:val="32"/>
        </w:rPr>
      </w:pPr>
      <w:r>
        <w:rPr>
          <w:rFonts w:ascii="楷体_GB2312" w:eastAsia="楷体_GB2312" w:hAnsi="宋体" w:hint="eastAsia"/>
          <w:b/>
          <w:sz w:val="32"/>
          <w:szCs w:val="32"/>
        </w:rPr>
        <w:t xml:space="preserve">（二）一般公共预算财政拨款支出情况。</w:t>
      </w:r>
    </w:p>
    <w:p>
      <w:pPr>
        <w:wordWrap w:val="0"/>
        <w:topLinePunct/>
        <w:spacing w:line="540" w:lineRule="exact"/>
        <w:ind w:firstLine="658"/>
        <w:rPr>
          <w:rFonts w:ascii="仿宋_GB2312" w:eastAsia="仿宋_GB2312" w:cs="仿宋_GB2312"/>
          <w:sz w:val="32"/>
          <w:szCs w:val="32"/>
        </w:rPr>
      </w:pPr>
      <w:r>
        <w:rPr>
          <w:rFonts w:ascii="仿宋_GB2312" w:eastAsia="仿宋_GB2312" w:cs="仿宋_GB2312" w:hint="eastAsia"/>
          <w:sz w:val="32"/>
          <w:szCs w:val="32"/>
        </w:rPr>
        <w:t xml:space="preserve">2024年度一般公共预算财政拨款支出11183.57万元。按支出功能分类科目分，包括：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1.社会保障和就业支出282.02万元，具体包括：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社会保障和就业支出（类）行政事业单位养老支出（款）机关事业单位基本养老保险缴费支出（项）156.74万元,主要是事业单位人员基本养老保险等支出，完成年初预算的84.13%，决算数与年初预算数存在差异的主要原因是年中预算调整。</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社会保障和就业支出（类）行政事业单位养老支出（款）机关事业单位职业年金缴费支出（项）124.65万元,主要是事业单位职业年金等支出，完成年初预算的129.84%，决算数与年初预算数存在差异的主要原因是年中预算调整。</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（3）社会保障和就业支出（类）抚恤（款）死亡抚恤（项）0.63万元,主要是事业单位人员补发丧葬费等支出，完成年初预算的100%，决算数与年初预算数存在差异的主要原因是年初无预算。</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2.卫生健康支出94.85万元，具体包括：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（1）卫生健康支出（类）行政事业单位医疗（款）事业单位医疗（项）68.98万元,主要是事业单位人员医疗保险等支出，完成年初预算的74.04%，决算数与年初预算数存在差异的主要原因是年中预算调整。</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（2）卫生健康支出（类）行政事业单位医疗（款）公务员医疗补助（项）25.87万元,主要是事业单位人员医疗补助等支出，完成年初预算的74.04%，决算数与年初预算数存在差异的主要原因是年中预算调整。</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3.城乡社区支出10598.32万元，具体包括：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城乡社区支出（类）城乡社区管理事务（款）其他城乡社区管理事务支出（项）64.16万元,主要是张善贵工伤待遇资金7.06万元；广告办人员工资及经费57.1万元等支出，完成年初预算的112.36%，决算数与年初预算数存在差异的主要原因是年中预算调整。</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城乡社区支出（类）城乡社区公共设施（款）其他城乡社区公共设施支出（项）9390.49万元,主要是博物馆周边环境提升改造工程150万元；朝阳市建成区排水系统改造一期工程2024年第三批一般债券资金8000万元；城市基础设施维修89万元；哨口村雨（污）水管网工程资金195.22万元；23年新增债券结转资金815万元；2024年市政电费141.27万元等支出，完成年初预算的100%，决算数与年初预算数存在差异的主要原因是年初无预算。</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3）城乡社区支出（类）城乡社区环境卫生（款）城乡社区环境卫生（项）1143.67万元,主要是工资福利支出1027.33万元；办公费支出66.73万元；对个人和家庭的补助24.71万元；生活垃圾分类系统维护经费（第二批）7万元；生活垃圾分类系统维护经费17.9万元；等支出，完成年初预算的87.30%，决算数与年初预算数存在差异的主要原因是年中预算调整。</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4.农林水支出90.80万元，具体包括：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农林水支出（类）林业和草原（款）其他林业和草原支出（项）90.80万元,主要是义务植树苗木资金项目（2023年）90.8万元等支出，完成年初预算的100%，决算数与年初预算数存在差异的主要原因是年初无预算。</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5.住房保障支出117.59万元，具体包括：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（1）住房保障支出（类）住房改革支出（款）住房公积金（项）117.59万元,主要是事业单位人员公积金等支出，完成年初预算的84.16%，决算数与年初预算数存在差异的主要原因是年中预算调整。</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（三）政府性基金预算财政拨款支出情况。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2024年度政府性基金预算财政拨款支出50.00万元。按支出功能分类科目分，包括：</w:t>
      </w:r>
    </w:p>
    <w:p>
      <w:pPr>
        <w:topLinePunct/>
        <w:spacing w:line="360" w:lineRule="auto"/>
        <w:ind w:firstLine="640" w:firstLineChars="200"/>
        <w:rPr>
          <w:rFonts w:ascii="仿宋_GB2312" w:eastAsia="仿宋_GB2312" w:cs="仿宋_GB2312"/>
          <w:sz w:val="32"/>
          <w:szCs w:val="32"/>
        </w:rPr>
      </w:pPr>
      <w:r>
        <w:rPr>
          <w:rFonts w:ascii="仿宋_GB2312" w:eastAsia="仿宋_GB2312" w:cs="仿宋_GB2312"/>
          <w:sz w:val="32"/>
          <w:szCs w:val="32"/>
        </w:rPr>
        <w:t xml:space="preserve">1.城乡社区支出50.00万元，具体包括：</w:t>
      </w:r>
    </w:p>
    <w:p>
      <w:pPr>
        <w:topLinePunct/>
        <w:spacing w:line="360" w:lineRule="auto"/>
        <w:ind w:firstLine="640" w:firstLineChars="200"/>
        <w:rPr>
          <w:rFonts w:ascii="仿宋_GB2312" w:eastAsia="仿宋_GB2312" w:cs="仿宋_GB2312"/>
          <w:sz w:val="32"/>
          <w:szCs w:val="32"/>
        </w:rPr>
      </w:pPr>
      <w:r>
        <w:rPr>
          <w:rFonts w:ascii="仿宋_GB2312" w:eastAsia="仿宋_GB2312" w:cs="仿宋_GB2312"/>
          <w:sz w:val="32"/>
          <w:szCs w:val="32"/>
        </w:rPr>
        <w:t xml:space="preserve">（1）城乡社区支出（类）城市基础设施配套费安排的支出（款）其他城市基础设施配套费安排的支出（项）50.00万元,主要是三燕路北延线排水改造工程50万元等支出，完成年初预算的42.72%，决算数与年初预算数存在差异的主要原因是因现场施工条件变化，根据设计单位和施工单位现场调研勘察及测算污水和雨水流量，满足排水条件，因此只建设一条污水和雨水管线。。</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（四）国有资本经营预算财政拨款支出情况。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本部门2024年度无国有资本经营预算财政拨款支出。</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三、财政拨款“三公”经费支出决算情况说明</w:t>
      </w:r>
    </w:p>
    <w:p>
      <w:pPr>
        <w:topLinePunct/>
        <w:spacing w:line="540" w:lineRule="exact"/>
        <w:ind w:firstLine="646"/>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年度财政拨款安排的“三公”经费支出</w:t>
      </w:r>
      <w:r>
        <w:rPr>
          <w:rFonts w:ascii="仿宋_GB2312" w:eastAsia="仿宋_GB2312" w:cs="仿宋_GB2312" w:hint="eastAsia"/>
          <w:sz w:val="32"/>
          <w:szCs w:val="32"/>
        </w:rPr>
        <w:t xml:space="preserve">4.92</w:t>
      </w:r>
      <w:r>
        <w:rPr>
          <w:rFonts w:ascii="仿宋_GB2312" w:eastAsia="仿宋_GB2312" w:hAnsi="宋体" w:hint="eastAsia"/>
          <w:sz w:val="32"/>
          <w:szCs w:val="32"/>
        </w:rPr>
        <w:t xml:space="preserve">万元，完成预算的</w:t>
      </w:r>
      <w:r>
        <w:rPr>
          <w:rFonts w:ascii="仿宋_GB2312" w:eastAsia="仿宋_GB2312" w:cs="仿宋_GB2312" w:hint="eastAsia"/>
          <w:sz w:val="32"/>
          <w:szCs w:val="32"/>
        </w:rPr>
        <w:t xml:space="preserve">100.00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w:t>
      </w:r>
      <w:r>
        <w:rPr>
          <w:rFonts w:ascii="仿宋_GB2312" w:eastAsia="仿宋_GB2312" w:hAnsi="宋体" w:hint="eastAsia"/>
          <w:sz w:val="32"/>
          <w:szCs w:val="32"/>
        </w:rPr>
        <w:t xml:space="preserve">。其中：因公出国（境）费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万元，公务用车购置及运行维护费</w:t>
      </w:r>
      <w:r>
        <w:rPr>
          <w:rFonts w:ascii="仿宋_GB2312" w:eastAsia="仿宋_GB2312" w:cs="仿宋_GB2312" w:hint="eastAsia"/>
          <w:sz w:val="32"/>
          <w:szCs w:val="32"/>
        </w:rPr>
        <w:t xml:space="preserve">4.92</w:t>
      </w:r>
      <w:r>
        <w:rPr>
          <w:rFonts w:ascii="仿宋_GB2312" w:eastAsia="仿宋_GB2312" w:hAnsi="宋体" w:hint="eastAsia"/>
          <w:sz w:val="32"/>
          <w:szCs w:val="32"/>
        </w:rPr>
        <w:t xml:space="preserve">万元。</w:t>
      </w:r>
    </w:p>
    <w:p>
      <w:pPr>
        <w:topLinePunct/>
        <w:spacing w:line="540" w:lineRule="exact"/>
        <w:ind w:firstLine="640" w:firstLineChars="200"/>
        <w:rPr>
          <w:rFonts w:ascii="仿宋_GB2312" w:eastAsia="仿宋_GB2312" w:cs="仿宋_GB2312"/>
          <w:sz w:val="32"/>
          <w:szCs w:val="32"/>
        </w:rPr>
      </w:pPr>
      <w:r>
        <w:rPr>
          <w:rFonts w:ascii="仿宋_GB2312" w:eastAsia="仿宋_GB2312" w:hAnsi="宋体" w:hint="eastAsia"/>
          <w:sz w:val="32"/>
          <w:szCs w:val="32"/>
        </w:rPr>
        <w:t xml:space="preserve">1.因公出国（境）费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年参加出国（境）团组</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个，累计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人次</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年因公出国（境）费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，主要原因是</w:t>
      </w:r>
      <w:r>
        <w:rPr>
          <w:rFonts w:ascii="仿宋_GB2312" w:eastAsia="仿宋_GB2312" w:hAnsi="宋体" w:hint="eastAsia"/>
          <w:sz w:val="32"/>
          <w:szCs w:val="32"/>
        </w:rPr>
        <w:t xml:space="preserve">无</w:t>
      </w:r>
      <w:r>
        <w:rPr>
          <w:rFonts w:ascii="仿宋_GB2312" w:eastAsia="仿宋_GB2312" w:hAnsi="宋体" w:hint="eastAsia"/>
          <w:sz w:val="32"/>
          <w:szCs w:val="32"/>
        </w:rPr>
        <w:t xml:space="preserve">等。</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2.公务接待费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年国内公务接待累计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其中外事接待累计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年公务接待费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无</w:t>
      </w:r>
      <w:r>
        <w:rPr>
          <w:rFonts w:ascii="仿宋_GB2312" w:eastAsia="仿宋_GB2312" w:hAnsi="宋体" w:hint="eastAsia"/>
          <w:sz w:val="32"/>
          <w:szCs w:val="32"/>
        </w:rPr>
        <w:t xml:space="preserve">等原因。</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3.公务用车购置及</w:t>
      </w:r>
      <w:r>
        <w:rPr>
          <w:rFonts w:ascii="仿宋_GB2312" w:eastAsia="仿宋_GB2312" w:hAnsi="宋体"/>
          <w:sz w:val="32"/>
          <w:szCs w:val="32"/>
        </w:rPr>
        <w:t xml:space="preserve">运行费</w:t>
      </w:r>
      <w:r>
        <w:rPr>
          <w:rFonts w:ascii="仿宋_GB2312" w:eastAsia="仿宋_GB2312" w:cs="仿宋_GB2312" w:hint="eastAsia"/>
          <w:sz w:val="32"/>
          <w:szCs w:val="32"/>
        </w:rPr>
        <w:t xml:space="preserve">4.92</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100.00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100.00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w:t>
      </w:r>
      <w:r>
        <w:rPr>
          <w:rFonts w:ascii="仿宋_GB2312" w:eastAsia="仿宋_GB2312" w:hAnsi="宋体" w:hint="eastAsia"/>
          <w:sz w:val="32"/>
          <w:szCs w:val="32"/>
        </w:rPr>
        <w:t xml:space="preserve">。</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无</w:t>
      </w:r>
      <w:r>
        <w:rPr>
          <w:rFonts w:ascii="仿宋_GB2312" w:eastAsia="仿宋_GB2312" w:hAnsi="宋体" w:hint="eastAsia"/>
          <w:sz w:val="32"/>
          <w:szCs w:val="32"/>
        </w:rPr>
        <w:t xml:space="preserve">等原因。</w:t>
      </w:r>
    </w:p>
    <w:p>
      <w:pPr>
        <w:topLinePunct/>
        <w:spacing w:line="540" w:lineRule="exact"/>
        <w:ind w:firstLine="645"/>
        <w:rPr>
          <w:rFonts w:ascii="仿宋_GB2312" w:eastAsia="仿宋_GB2312" w:hAnsi="宋体"/>
          <w:sz w:val="32"/>
          <w:szCs w:val="32"/>
        </w:rPr>
      </w:pPr>
      <w:r>
        <w:rPr>
          <w:rFonts w:ascii="仿宋_GB2312" w:eastAsia="仿宋_GB2312" w:hAnsi="宋体" w:hint="eastAsia"/>
          <w:sz w:val="32"/>
          <w:szCs w:val="32"/>
        </w:rPr>
        <w:t xml:space="preserve">其中：公务用车购置费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当年购置公务用车</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辆。公务用车运行维护费</w:t>
      </w:r>
      <w:r>
        <w:rPr>
          <w:rFonts w:ascii="仿宋_GB2312" w:eastAsia="仿宋_GB2312" w:cs="仿宋_GB2312" w:hint="eastAsia"/>
          <w:sz w:val="32"/>
          <w:szCs w:val="32"/>
        </w:rPr>
        <w:t xml:space="preserve">4.92</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主要用于公务用车燃油费、保险、维修费等，</w:t>
      </w:r>
      <w:r>
        <w:rPr>
          <w:rFonts w:ascii="仿宋_GB2312" w:eastAsia="仿宋_GB2312" w:hAnsi="宋体" w:hint="eastAsia"/>
          <w:sz w:val="32"/>
          <w:szCs w:val="32"/>
        </w:rPr>
        <w:t xml:space="preserve">截至年末使用</w:t>
      </w:r>
      <w:r>
        <w:rPr>
          <w:rFonts w:ascii="仿宋_GB2312" w:eastAsia="仿宋_GB2312" w:hAnsi="宋体"/>
          <w:sz w:val="32"/>
          <w:szCs w:val="32"/>
        </w:rPr>
        <w:t xml:space="preserve">财政拨款开支</w:t>
      </w:r>
      <w:r>
        <w:rPr>
          <w:rFonts w:ascii="仿宋_GB2312" w:eastAsia="仿宋_GB2312" w:hAnsi="宋体" w:hint="eastAsia"/>
          <w:sz w:val="32"/>
          <w:szCs w:val="32"/>
        </w:rPr>
        <w:t xml:space="preserve">运行维护费</w:t>
      </w:r>
      <w:r>
        <w:rPr>
          <w:rFonts w:ascii="仿宋_GB2312" w:eastAsia="仿宋_GB2312" w:hAnsi="宋体"/>
          <w:sz w:val="32"/>
          <w:szCs w:val="32"/>
        </w:rPr>
        <w:t xml:space="preserve">的</w:t>
      </w:r>
      <w:r>
        <w:rPr>
          <w:rFonts w:ascii="仿宋_GB2312" w:eastAsia="仿宋_GB2312" w:hAnsi="宋体" w:hint="eastAsia"/>
          <w:sz w:val="32"/>
          <w:szCs w:val="32"/>
        </w:rPr>
        <w:t xml:space="preserve">公务用车保有量</w:t>
      </w:r>
      <w:r>
        <w:rPr>
          <w:rFonts w:ascii="仿宋_GB2312" w:eastAsia="仿宋_GB2312" w:cs="仿宋_GB2312" w:hint="eastAsia"/>
          <w:sz w:val="32"/>
          <w:szCs w:val="32"/>
        </w:rPr>
        <w:t xml:space="preserve">3</w:t>
      </w:r>
      <w:r>
        <w:rPr>
          <w:rFonts w:ascii="仿宋_GB2312" w:eastAsia="仿宋_GB2312" w:hAnsi="宋体" w:hint="eastAsia"/>
          <w:sz w:val="32"/>
          <w:szCs w:val="32"/>
        </w:rPr>
        <w:t xml:space="preserve">辆。</w:t>
      </w:r>
    </w:p>
    <w:p>
      <w:pPr>
        <w:spacing w:line="540" w:lineRule="exact"/>
        <w:ind w:firstLine="645"/>
        <w:rPr>
          <w:rFonts w:ascii="黑体" w:eastAsia="黑体" w:hAnsi="黑体"/>
          <w:sz w:val="32"/>
          <w:szCs w:val="32"/>
        </w:rPr>
      </w:pPr>
      <w:r>
        <w:rPr>
          <w:rFonts w:ascii="黑体" w:eastAsia="黑体" w:hAnsi="宋体" w:cs="黑体" w:hint="eastAsia"/>
          <w:sz w:val="32"/>
          <w:szCs w:val="32"/>
        </w:rPr>
        <w:t xml:space="preserve">四、一般公共预算财政拨款基本支出决算情况说明</w:t>
      </w:r>
    </w:p>
    <w:p>
      <w:pPr>
        <w:spacing w:line="540" w:lineRule="exact"/>
        <w:ind w:firstLine="645"/>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年度一般公共预算财政拨款基本支出</w:t>
      </w:r>
      <w:r>
        <w:rPr>
          <w:rFonts w:ascii="仿宋_GB2312" w:eastAsia="仿宋_GB2312" w:cs="仿宋_GB2312" w:hint="eastAsia"/>
          <w:sz w:val="32"/>
          <w:szCs w:val="32"/>
        </w:rPr>
        <w:t xml:space="preserve">1620.28</w:t>
      </w:r>
      <w:r>
        <w:rPr>
          <w:rFonts w:ascii="仿宋_GB2312" w:eastAsia="仿宋_GB2312" w:hAnsi="宋体" w:hint="eastAsia"/>
          <w:sz w:val="32"/>
          <w:szCs w:val="32"/>
        </w:rPr>
        <w:t xml:space="preserve">万元，其中：人员经费</w:t>
      </w:r>
      <w:r>
        <w:rPr>
          <w:rFonts w:ascii="仿宋_GB2312" w:eastAsia="仿宋_GB2312" w:cs="仿宋_GB2312" w:hint="eastAsia"/>
          <w:sz w:val="32"/>
          <w:szCs w:val="32"/>
        </w:rPr>
        <w:t xml:space="preserve">1553.55</w:t>
      </w:r>
      <w:r>
        <w:rPr>
          <w:rFonts w:ascii="仿宋_GB2312" w:eastAsia="仿宋_GB2312" w:hAnsi="宋体" w:hint="eastAsia"/>
          <w:sz w:val="32"/>
          <w:szCs w:val="32"/>
        </w:rPr>
        <w:t xml:space="preserve">万元，主要包括基本工资、津贴补贴、奖金、其他社会保障缴费、机关事业单位基本养老保险缴费、其他工资福利支出、离休费、退休费、抚恤金、生活补助、奖励金、住房公积金、其他对个人和家庭补助的支出等；日常公用经费</w:t>
      </w:r>
      <w:r>
        <w:rPr>
          <w:rFonts w:ascii="仿宋_GB2312" w:eastAsia="仿宋_GB2312" w:cs="仿宋_GB2312" w:hint="eastAsia"/>
          <w:sz w:val="32"/>
          <w:szCs w:val="32"/>
        </w:rPr>
        <w:t xml:space="preserve">66.73</w:t>
      </w:r>
      <w:r>
        <w:rPr>
          <w:rFonts w:ascii="仿宋_GB2312" w:eastAsia="仿宋_GB2312" w:hAnsi="宋体" w:hint="eastAsia"/>
          <w:sz w:val="32"/>
          <w:szCs w:val="32"/>
        </w:rPr>
        <w:t xml:space="preserve">万元，主要包括办公费、印刷费、手续费、水费、电费、邮电费、取暖费、物业费、差旅费、因公出国（境）费用、维修（护）费、租赁费、会议费、培训费、公务接待费、劳务费、委托业务费、工会经费、福利费、公务用车运行维护费、其他交通费用、其他商品和服务支出、办公设备购置、专用设备购置、信息网络及软件购置更新等。</w:t>
      </w:r>
    </w:p>
    <w:p>
      <w:pPr>
        <w:spacing w:line="540" w:lineRule="exact"/>
        <w:ind w:firstLine="640" w:firstLineChars="200"/>
        <w:rPr>
          <w:rFonts w:ascii="黑体" w:eastAsia="黑体" w:hAnsi="黑体"/>
          <w:sz w:val="32"/>
          <w:szCs w:val="32"/>
        </w:rPr>
      </w:pPr>
      <w:r>
        <w:rPr>
          <w:rFonts w:ascii="黑体" w:eastAsia="黑体" w:hAnsi="宋体" w:cs="黑体" w:hint="eastAsia"/>
          <w:sz w:val="32"/>
          <w:szCs w:val="32"/>
        </w:rPr>
        <w:t xml:space="preserve">五、其他重要事项的情况说明</w:t>
      </w:r>
    </w:p>
    <w:p>
      <w:pPr>
        <w:spacing w:line="540" w:lineRule="exact"/>
        <w:ind w:firstLine="643" w:firstLineChars="200"/>
        <w:rPr>
          <w:rFonts w:ascii="楷体_GB2312" w:eastAsia="楷体_GB2312" w:hAnsi="黑体"/>
          <w:b/>
          <w:sz w:val="32"/>
          <w:szCs w:val="32"/>
        </w:rPr>
      </w:pPr>
      <w:r>
        <w:rPr>
          <w:rFonts w:ascii="楷体_GB2312" w:eastAsia="楷体_GB2312" w:hAnsi="黑体" w:hint="eastAsia"/>
          <w:b/>
          <w:sz w:val="32"/>
          <w:szCs w:val="32"/>
        </w:rPr>
        <w:t xml:space="preserve">（一）机关运行经费支出情况。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年机关运行经费支出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万元（与部门决算中行政单位和参照公务员法管理事业单位财政拨款基本支出中公用经费之和一致），</w:t>
      </w:r>
      <w:r>
        <w:rPr>
          <w:rFonts w:ascii="仿宋_GB2312" w:eastAsia="仿宋_GB2312" w:hAnsi="宋体" w:hint="eastAsia"/>
          <w:sz w:val="32"/>
          <w:szCs w:val="32"/>
        </w:rPr>
        <w:t xml:space="preserve">与上年持平</w:t>
      </w:r>
      <w:r>
        <w:rPr>
          <w:rFonts w:ascii="仿宋_GB2312" w:eastAsia="仿宋_GB2312" w:hAnsi="黑体" w:hint="eastAsia"/>
          <w:sz w:val="32"/>
          <w:szCs w:val="32"/>
        </w:rPr>
        <w:t xml:space="preserve">，主要原因是</w:t>
      </w:r>
      <w:r>
        <w:rPr>
          <w:rFonts w:ascii="仿宋_GB2312" w:eastAsia="仿宋_GB2312" w:hAnsi="宋体" w:hint="eastAsia"/>
          <w:sz w:val="32"/>
          <w:szCs w:val="32"/>
        </w:rPr>
        <w:t xml:space="preserve">无</w:t>
      </w:r>
      <w:r>
        <w:rPr>
          <w:rFonts w:ascii="仿宋_GB2312" w:eastAsia="仿宋_GB2312" w:hAnsi="黑体" w:hint="eastAsia"/>
          <w:sz w:val="32"/>
          <w:szCs w:val="32"/>
        </w:rPr>
        <w:t xml:space="preserve">。</w:t>
      </w:r>
    </w:p>
    <w:p>
      <w:pPr>
        <w:spacing w:line="540" w:lineRule="exact"/>
        <w:ind w:firstLine="643" w:firstLineChars="200"/>
        <w:rPr>
          <w:rFonts w:ascii="楷体_GB2312" w:eastAsia="楷体_GB2312" w:hAnsi="黑体"/>
          <w:b/>
          <w:sz w:val="32"/>
          <w:szCs w:val="32"/>
        </w:rPr>
      </w:pPr>
      <w:r>
        <w:rPr>
          <w:rFonts w:ascii="楷体_GB2312" w:eastAsia="楷体_GB2312" w:hAnsi="黑体" w:hint="eastAsia"/>
          <w:b/>
          <w:sz w:val="32"/>
          <w:szCs w:val="32"/>
        </w:rPr>
        <w:t xml:space="preserve">（二）政府采购支出情况。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年政府采购支出总额</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万元，其中：政府采购货物支出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万元，政府采购工程支出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万元，政府采购服务支出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w:t>
      </w:r>
      <w:r>
        <w:rPr>
          <w:rFonts w:ascii="仿宋_GB2312" w:eastAsia="仿宋_GB2312" w:hint="eastAsia"/>
          <w:sz w:val="32"/>
          <w:szCs w:val="32"/>
        </w:rPr>
        <w:t xml:space="preserve">授予中小企业合同金额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万元，占政府采购支出总额的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%，其中：授予小微企业合同金额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万元，占中小企业采购支出总额的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%；货物采购授予中小企业合同金额占货物支出金额的</w:t>
      </w:r>
      <w:r>
        <w:rPr>
          <w:rFonts w:ascii="仿宋_GB2312" w:eastAsia="仿宋_GB2312" w:hAnsi="宋体" w:hint="eastAsia"/>
          <w:sz w:val="32"/>
          <w:szCs w:val="32"/>
        </w:rPr>
        <w:t xml:space="preserve">0.00</w:t>
      </w:r>
      <w:r>
        <w:rPr>
          <w:rFonts w:ascii="仿宋_GB2312" w:eastAsia="仿宋_GB2312" w:hint="eastAsia"/>
          <w:sz w:val="32"/>
          <w:szCs w:val="32"/>
        </w:rPr>
        <w:t xml:space="preserve">%；工程采购授予中小企业合同金额占工程支出金额的</w:t>
      </w:r>
      <w:r>
        <w:rPr>
          <w:rFonts w:ascii="仿宋_GB2312" w:eastAsia="仿宋_GB2312" w:hAnsi="宋体" w:hint="eastAsia"/>
          <w:sz w:val="32"/>
          <w:szCs w:val="32"/>
        </w:rPr>
        <w:t xml:space="preserve">0.00</w:t>
      </w:r>
      <w:r>
        <w:rPr>
          <w:rFonts w:ascii="仿宋_GB2312" w:eastAsia="仿宋_GB2312" w:hint="eastAsia"/>
          <w:sz w:val="32"/>
          <w:szCs w:val="32"/>
        </w:rPr>
        <w:t xml:space="preserve">%；服务采购授予中小企业合同金额占服务支出金额的</w:t>
      </w:r>
      <w:r>
        <w:rPr>
          <w:rFonts w:ascii="仿宋_GB2312" w:eastAsia="仿宋_GB2312" w:hAnsi="宋体" w:hint="eastAsia"/>
          <w:sz w:val="32"/>
          <w:szCs w:val="32"/>
        </w:rPr>
        <w:t xml:space="preserve">0.00</w:t>
      </w:r>
      <w:r>
        <w:rPr>
          <w:rFonts w:ascii="仿宋_GB2312" w:eastAsia="仿宋_GB2312" w:hint="eastAsia"/>
          <w:sz w:val="32"/>
          <w:szCs w:val="32"/>
        </w:rPr>
        <w:t xml:space="preserve">%。</w:t>
      </w:r>
    </w:p>
    <w:p>
      <w:pPr>
        <w:spacing w:line="540" w:lineRule="exact"/>
        <w:ind w:firstLine="643" w:firstLineChars="200"/>
        <w:rPr>
          <w:rFonts w:ascii="楷体_GB2312" w:eastAsia="楷体_GB2312" w:hAnsi="黑体"/>
          <w:b/>
          <w:sz w:val="32"/>
          <w:szCs w:val="32"/>
        </w:rPr>
      </w:pPr>
      <w:r>
        <w:rPr>
          <w:rFonts w:ascii="楷体_GB2312" w:eastAsia="楷体_GB2312" w:hAnsi="黑体" w:hint="eastAsia"/>
          <w:b/>
          <w:sz w:val="32"/>
          <w:szCs w:val="32"/>
        </w:rPr>
        <w:t xml:space="preserve">（三）国有资产占用情况。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rPr>
        <w:t xml:space="preserve">截至</w:t>
      </w: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年12月31日，共有车辆</w:t>
      </w:r>
      <w:r>
        <w:rPr>
          <w:rFonts w:ascii="仿宋_GB2312" w:eastAsia="仿宋_GB2312" w:cs="仿宋_GB2312" w:hint="eastAsia"/>
          <w:sz w:val="32"/>
          <w:szCs w:val="32"/>
        </w:rPr>
        <w:t xml:space="preserve">3</w:t>
      </w:r>
      <w:r>
        <w:rPr>
          <w:rFonts w:ascii="仿宋_GB2312" w:eastAsia="仿宋_GB2312" w:hAnsi="黑体" w:hint="eastAsia"/>
          <w:sz w:val="32"/>
          <w:szCs w:val="32"/>
        </w:rPr>
        <w:t xml:space="preserve">辆，其中：副省级以上领导干部用车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辆，主要</w:t>
      </w:r>
      <w:r>
        <w:rPr>
          <w:rFonts w:ascii="仿宋_GB2312" w:eastAsia="仿宋_GB2312" w:hAnsi="黑体"/>
          <w:sz w:val="32"/>
          <w:szCs w:val="32"/>
        </w:rPr>
        <w:t xml:space="preserve">领导干部</w:t>
      </w:r>
      <w:r>
        <w:rPr>
          <w:rFonts w:ascii="仿宋_GB2312" w:eastAsia="仿宋_GB2312" w:hAnsi="黑体" w:hint="eastAsia"/>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辆，机要通信用车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辆，应急</w:t>
      </w:r>
      <w:r>
        <w:rPr>
          <w:rFonts w:ascii="仿宋_GB2312" w:eastAsia="仿宋_GB2312" w:hAnsi="黑体"/>
          <w:sz w:val="32"/>
          <w:szCs w:val="32"/>
        </w:rPr>
        <w:t xml:space="preserve">保障用车</w:t>
      </w:r>
      <w:r>
        <w:rPr>
          <w:rFonts w:ascii="仿宋_GB2312" w:eastAsia="仿宋_GB2312" w:cs="仿宋_GB2312" w:hint="eastAsia"/>
          <w:sz w:val="32"/>
          <w:szCs w:val="32"/>
        </w:rPr>
        <w:t xml:space="preserve">0</w:t>
      </w:r>
      <w:r>
        <w:rPr>
          <w:rFonts w:ascii="仿宋_GB2312" w:eastAsia="仿宋_GB2312" w:hAnsi="黑体"/>
          <w:sz w:val="32"/>
          <w:szCs w:val="32"/>
        </w:rPr>
        <w:t xml:space="preserve">辆，</w:t>
      </w:r>
      <w:r>
        <w:rPr>
          <w:rFonts w:ascii="仿宋_GB2312" w:eastAsia="仿宋_GB2312" w:hAnsi="黑体" w:hint="eastAsia"/>
          <w:sz w:val="32"/>
          <w:szCs w:val="32"/>
        </w:rPr>
        <w:t xml:space="preserve">执法执勤</w:t>
      </w:r>
      <w:r>
        <w:rPr>
          <w:rFonts w:ascii="仿宋_GB2312" w:eastAsia="仿宋_GB2312" w:hAnsi="黑体"/>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特种专业技术用车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辆，离退休</w:t>
      </w:r>
      <w:r>
        <w:rPr>
          <w:rFonts w:ascii="仿宋_GB2312" w:eastAsia="仿宋_GB2312" w:hAnsi="黑体"/>
          <w:sz w:val="32"/>
          <w:szCs w:val="32"/>
        </w:rPr>
        <w:t xml:space="preserve">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其他用车</w:t>
      </w:r>
      <w:r>
        <w:rPr>
          <w:rFonts w:ascii="仿宋_GB2312" w:eastAsia="仿宋_GB2312" w:cs="仿宋_GB2312" w:hint="eastAsia"/>
          <w:sz w:val="32"/>
          <w:szCs w:val="32"/>
        </w:rPr>
        <w:t xml:space="preserve">3</w:t>
      </w:r>
      <w:r>
        <w:rPr>
          <w:rFonts w:ascii="仿宋_GB2312" w:eastAsia="仿宋_GB2312" w:hAnsi="黑体" w:hint="eastAsia"/>
          <w:sz w:val="32"/>
          <w:szCs w:val="32"/>
        </w:rPr>
        <w:t xml:space="preserve">辆</w:t>
      </w:r>
      <w:r>
        <w:rPr>
          <w:rFonts w:ascii="仿宋_GB2312" w:eastAsia="仿宋_GB2312" w:cs="仿宋_GB2312" w:hint="eastAsia"/>
          <w:sz w:val="32"/>
          <w:szCs w:val="32"/>
        </w:rPr>
        <w:t xml:space="preserve">，其他用车主要是城市管理检查用车</w:t>
      </w:r>
      <w:r>
        <w:rPr>
          <w:rFonts w:ascii="仿宋_GB2312" w:eastAsia="仿宋_GB2312" w:hAnsi="黑体" w:hint="eastAsia"/>
          <w:sz w:val="32"/>
          <w:szCs w:val="32"/>
        </w:rPr>
        <w:t xml:space="preserve">；单价100万元（含）以上设备（不含车辆）</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台（套）。</w:t>
      </w:r>
    </w:p>
    <w:p>
      <w:pPr>
        <w:widowControl/>
        <w:spacing w:line="540" w:lineRule="exact"/>
        <w:ind w:firstLine="643" w:firstLineChars="200"/>
        <w:jc w:val="left"/>
      </w:pPr>
      <w:r>
        <w:rPr>
          <w:rFonts w:ascii="楷体_GB2312" w:eastAsia="楷体_GB2312" w:hAnsi="宋体" w:cs="楷体_GB2312"/>
          <w:b/>
          <w:sz w:val="32"/>
          <w:szCs w:val="32"/>
        </w:rPr>
        <w:t xml:space="preserve">（四）预算绩效情况。</w:t>
      </w:r>
    </w:p>
    <w:p>
      <w:pPr>
        <w:widowControl/>
        <w:spacing w:line="520" w:lineRule="exact"/>
        <w:ind w:firstLine="640" w:firstLineChars="200"/>
        <w:rPr>
          <w:rFonts w:ascii="仿宋_GB2312"/>
          <w:b/>
          <w:bCs/>
          <w:sz w:val="32"/>
          <w:szCs w:val="32"/>
        </w:rPr>
        <w:sectPr>
          <w:footerReference w:type="default" r:id="rId7"/>
          <w:pgSz w:w="11906" w:h="16838" w:orient="portrait"/>
          <w:pgMar w:top="1701" w:right="1417" w:bottom="567" w:left="1417" w:header="851" w:footer="992" w:gutter="0"/>
          <w:pgNumType w:start="1"/>
          <w:cols w:num="1" w:space="720">
            <w:col w:w="9072" w:space="720"/>
          </w:cols>
          <w:docGrid w:type="lines" w:linePitch="312" w:charSpace="0"/>
        </w:sectPr>
      </w:pPr>
      <w:r>
        <w:rPr>
          <w:rFonts w:ascii="仿宋_GB2312" w:eastAsia="仿宋_GB2312" w:hAnsi="宋体" w:cs="仿宋_GB2312" w:hint="eastAsia"/>
          <w:kern w:val="0"/>
          <w:sz w:val="32"/>
          <w:szCs w:val="32"/>
        </w:rPr>
        <w:t xml:space="preserve">1.绩效评价工作开展情况。</w:t>
        <w:br/>
        <w:t xml:space="preserve">    根据预算绩效管理要求，本单位组织对2024年度预算项目支出全面开展绩效自评，共涉及预算支出项目11个(其中：一般公共预算项目10个，政府性基金预算项目 1 个，国有资本经营预算项目0个)，涉及资金9613.29万元（其中：一般公共预算资金9563.29万元，政府性基金预算资金50万元，国有资本经营预算资金0万元），自评覆盖率达到100%，自评平均分为88.75分。《单位整体绩效自评表》详见附件。</w:t>
        <w:br/>
        <w:t xml:space="preserve">    2.项目绩效自评结果。</w:t>
        <w:br/>
        <w:t xml:space="preserve">    本单位在2024年度市直部门决算中反映博物馆周边环境提升改造工程项目、朝阳市建成区排水系统改造一期工程2024年第三批一般债券资金项目、城市基础设施维修项目、广告办人员工资及办公经费项目、三燕路北延线排水改造工程项目、哨口村雨（污）水管网工程资金项目、生活垃圾分类系统维护经费（第二批）项目、生活垃圾分类系统维护经费项目、义务植树苗木资金项目、23年新增债券结转资金项目、2024年市政电费项目等11个项目绩效自评结果。</w:t>
        <w:br/>
        <w:t xml:space="preserve">    （1）博物馆周边环境提升改造工程项目自评综述：根据年初设定的绩效目标，项目自评得分100分。项目全年预算数为150万元，全年执行数为150万元，完成预算的100%。项目绩效目标完成情况：工程完工率≥100%，有效带动当地工业及旅游业发展，完成后具有良好的社会环境效益。发现的主要问题及原因：无。下一步改进措施：无。</w:t>
        <w:br/>
        <w:t xml:space="preserve">    （2）朝阳市建成区排水系统改造一期工程2024年第三批一般债券资金项目自评综述：根据年初设定的绩效目标，项目自评得分100分。项目全年预算数为8000万元，全年执行数为800万元，完成预算的100%。项目绩效目标完成情况：项目验收合格率≥100%，工程是民生的基本保障，是规划区域内各开发项目健康、持续发展的必要条件，该工程的建设是十分必要的。发现的主要问题及原因：无。下一步改进措施：无。</w:t>
        <w:br/>
        <w:t xml:space="preserve">    （3）城市基础设施维修项目自评综述：根据年初设定的绩效目标，项目自评得分59分。项目全年预算数为292.08万元，全年执行数为89万元，完成预算的30.47%。项目绩效目标完成情况：主体工程完成率≥100%，有效带动当地工业及旅游业发展，完成后具有良好的社会环境效益。绩效目标编制有待进一步完善。项目单位编制的绩效目标数量指标和时效指标不够精确。下一步改进措施：完善绩效目标编制，在编制绩效目标时对绩效指标进行量化，设立清晰、具体可以衡量的绩效指标，以便于进行绩效考核。</w:t>
        <w:br/>
        <w:t xml:space="preserve">    （4）广告办人员工资及办公经费项目自评综述：根据年初设定的绩效目标，项目自评得分100分。项目全年预算数为57.1万元，全年执行数为57.1万元，完成预算100%。项目绩效目标完成情况：项目完成率≥100%，可持续运行，完成了广告办人员工资保险的正常发放及缴纳，保障了广告办人员的正常工作。完成后具有良好的社会效益，保障单位正常运行，使服务对象满意。发现的主要问题及原因：无。下一步改进措施：无。</w:t>
        <w:br/>
        <w:t xml:space="preserve">    （5）三燕路北延线排水改造工程项目自评综述：根据年初设定的绩效目标，项目自评得分59分。项目全年预算数为117.05万元，全年执行数为50万元，完成预算的42.72%。项目绩效目标完成情况：工程已完工，工程项目验收达标率≥100%，规范执行项目政策，发现的主要问题及原因：因现场施工条件变化，根据设计单位和施工单位现场调研勘察及测算污水和雨水流量，满足排水条件，因此只建设一条污水和雨水管线。下一步改进措施：尽快组织竣工规划核实，竣工结算，完成结算审核工作 。</w:t>
        <w:br/>
        <w:t xml:space="preserve">    （6）哨口村雨（污）水管网工程资金项目自评综述：根据年初设定的绩效目标，项目自评得分59分。项目全年预算数为574.09万元，全年执行数为195.22万元，完成预算的34.0%。项目绩效目标完成情况：项目完工率≥70%，验收合格率≥100%，工程质量优秀率≥100%，有效运行可持续性，完善该地块小区及朝阳大学新校址路网及市政配套设施，促进排水系统顺畅。发现的主要问题及原因：绩效目标编制有待进一步完善，项目单位编制的绩效目标预算成本指标不够准确。下一步改进措施：完善绩效目标的编制，在编制绩效目标时对绩效指标进行量化，设立清晰、具体可以衡量的绩效目标，以便于绩效考核。</w:t>
        <w:br/>
        <w:t xml:space="preserve">    （7）生活垃圾分类系统维护经费（第二批）项目自评综述：根据年初设定的绩效目标，项目自评得分100分。项目全年预算数为7万元，全年执行数为7万元，完成预算的100%。项目绩效目标完成情况：完成数量指标，保障系统正常运行天数，按期完成率≥100%，健全长效管理机制，使服务对象满意。 发现的主要问题及原因：无。下一步改进措施：无。</w:t>
        <w:br/>
        <w:t xml:space="preserve">    （8）生活垃圾分类系统维护经费项目自评综述：根据年初设定的绩效目标，项目自评得分100分。项目全年预算数为17.9万元，全年执行数为17.9万元，完成预算的100%。项目绩效目标完成情况：完成数量指标，保障系统正常运行天数，按期完成率≥100%，健全长效管理机制，使服务对象满意。 发现的主要问题及原因：无。下一步改进措施：无。</w:t>
        <w:br/>
        <w:t xml:space="preserve">    （9）义务植树苗木资金项目自评综述：根据年初设定的绩效目标，项目自评得分100分。项目全年预算数为90.8万元，全年执行数为90.8万元，完成预算的100%。项目绩效目标完成情况：按时完成栽植苗木棵树，活动参与人数，保质保量完成，健全长效管理机制。义务植树以树立环保意识，传播绿色理念为宗旨，提升爱绿护绿意识，打造高标准高质量城市绿化环境。发现的主要问题及原因：无。下一步改进措施：无。</w:t>
        <w:br/>
        <w:t xml:space="preserve">    （10）23年新增债券结转资金项目自评综述：根据年初设定的绩效目标，项目自评得分100分。项目全年预算数为815万元，全年执行数为815万元，完成预算的100%。项目绩效目标完成情况：项目成本控制率≤100%，可持续运行，通过一期改造，有效解决排水系统终端雨污合流及沿线街路接入口混接、错接问题，降低污水管网地下水入渗量，提高污水厂进水浓度，减少污水溢流污染，提高城市运行管理效率。发现的主要问题及原因：无。下一步改进措施：无。</w:t>
        <w:br/>
        <w:t xml:space="preserve">    （11）2024年市政电费项目自评综述：根据年初设定的绩效目标，项目自评得分99.23分。项目全年预算数为153万元，全年执行数为141.27万元，完成预算的92.33%。项目绩效目标完成情况：项目完工率≥98%，正常运转，系统使用正常率≥100%，促进社会和谐稳定，继续提升活动质量，维护社会和谐稳定发展。发现的主要问题及原因：无。下一步改进措施：完善绩效目标的编制，在编制绩效目标时对绩效指标进行量化，设立清晰、具体可以衡量的绩效指标，便于绩效考核。</w:t>
        <w:br/>
        <w:t xml:space="preserve">    《预算项目（政策）绩效自评表》见附件。</w:t>
      </w:r>
    </w:p>
    <w:p>
      <w:pPr>
        <w:spacing w:line="540" w:lineRule="exact"/>
        <w:jc w:val="center"/>
        <w:rPr>
          <w:rFonts w:ascii="宋体" w:hAnsi="宋体"/>
          <w:b/>
          <w:sz w:val="52"/>
          <w:szCs w:val="52"/>
        </w:rPr>
      </w:pPr>
      <w:r>
        <w:rPr>
          <w:rFonts w:ascii="宋体" w:hAnsi="宋体" w:hint="eastAsia"/>
          <w:b/>
          <w:sz w:val="36"/>
          <w:szCs w:val="36"/>
        </w:rPr>
        <w:t xml:space="preserve">第三部分 名词解释</w:t>
      </w: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1.财政拨款收入：</w:t>
      </w:r>
      <w:r>
        <w:rPr>
          <w:rFonts w:ascii="仿宋_GB2312" w:eastAsia="仿宋_GB2312" w:hint="eastAsia"/>
          <w:sz w:val="32"/>
          <w:szCs w:val="32"/>
        </w:rPr>
        <w:t xml:space="preserve">指单位从同级财政部门取得的财政预算资金。</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2.上级补助收入：</w:t>
      </w:r>
      <w:r>
        <w:rPr>
          <w:rFonts w:ascii="仿宋_GB2312" w:eastAsia="仿宋_GB2312" w:hint="eastAsia"/>
          <w:sz w:val="32"/>
          <w:szCs w:val="32"/>
        </w:rPr>
        <w:t xml:space="preserve">指单位从主管部门和上级单位取得的非财政性补助收入。</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3.事业收入：</w:t>
      </w:r>
      <w:r>
        <w:rPr>
          <w:rFonts w:ascii="仿宋_GB2312" w:eastAsia="仿宋_GB2312" w:hint="eastAsia"/>
          <w:sz w:val="32"/>
          <w:szCs w:val="32"/>
        </w:rPr>
        <w:t xml:space="preserve">指事业单位开展专业业务活动及辅助活动所取得的收入。</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4.经营收入：</w:t>
      </w:r>
      <w:r>
        <w:rPr>
          <w:rFonts w:ascii="仿宋_GB2312" w:eastAsia="仿宋_GB2312" w:hint="eastAsia"/>
          <w:sz w:val="32"/>
          <w:szCs w:val="32"/>
        </w:rPr>
        <w:t xml:space="preserve">指事业单位在专业业务活动及辅助活动之外开展非独立核算经营活动取得的收入。</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5.附属单位上缴收入：</w:t>
      </w:r>
      <w:r>
        <w:rPr>
          <w:rFonts w:ascii="仿宋_GB2312" w:eastAsia="仿宋_GB2312" w:hint="eastAsia"/>
          <w:sz w:val="32"/>
          <w:szCs w:val="32"/>
        </w:rPr>
        <w:t xml:space="preserve">指单位附属的独立核算单位按照规定上缴的收入。</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6.其他收入：</w:t>
      </w:r>
      <w:r>
        <w:rPr>
          <w:rFonts w:ascii="仿宋_GB2312" w:eastAsia="仿宋_GB2312" w:hint="eastAsia"/>
          <w:sz w:val="32"/>
          <w:szCs w:val="32"/>
        </w:rPr>
        <w:t xml:space="preserve">指除上述“财政拨款收入”、“上级补助收入”、“事业收入”、“经营收入”、“附属单位上缴收入”等以外的收入。</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7.使用非财政拨款结余：</w:t>
      </w:r>
      <w:r>
        <w:rPr>
          <w:rFonts w:ascii="仿宋_GB2312" w:eastAsia="仿宋_GB2312" w:hint="eastAsia"/>
          <w:sz w:val="32"/>
          <w:szCs w:val="32"/>
        </w:rPr>
        <w:t xml:space="preserve">指事业单位按照预算管理要求使用非财政拨款结余弥补收支差额的金额。</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8.上年结转和结余：</w:t>
      </w:r>
      <w:r>
        <w:rPr>
          <w:rFonts w:ascii="仿宋_GB2312" w:eastAsia="仿宋_GB2312" w:hint="eastAsia"/>
          <w:sz w:val="32"/>
          <w:szCs w:val="32"/>
        </w:rPr>
        <w:t xml:space="preserve">指以前年度尚未完成、结转到本年按有关规定继续使用的资金。</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9.基本支出：</w:t>
      </w:r>
      <w:r>
        <w:rPr>
          <w:rFonts w:ascii="仿宋_GB2312" w:eastAsia="仿宋_GB2312" w:hint="eastAsia"/>
          <w:sz w:val="32"/>
          <w:szCs w:val="32"/>
        </w:rPr>
        <w:t xml:space="preserve">指保障机构正常运转、完成日常工作任务而发生的人员支出和公用支出。</w:t>
      </w:r>
    </w:p>
    <w:p>
      <w:pPr>
        <w:spacing w:line="540" w:lineRule="exact"/>
        <w:ind w:firstLine="643" w:firstLineChars="200"/>
        <w:rPr>
          <w:rFonts w:ascii="仿宋_GB2312" w:eastAsia="仿宋_GB2312"/>
          <w:sz w:val="32"/>
          <w:szCs w:val="32"/>
        </w:rPr>
        <w:sectPr>
          <w:pgSz w:w="11906" w:h="16838" w:orient="portrait"/>
          <w:pgMar w:top="1701" w:right="1418" w:bottom="1701" w:left="1418" w:header="851" w:footer="992" w:gutter="0"/>
          <w:cols w:num="1" w:space="720">
            <w:col w:w="9070" w:space="720"/>
          </w:cols>
          <w:docGrid w:type="lines" w:linePitch="312" w:charSpace="0"/>
        </w:sectPr>
      </w:pPr>
      <w:r>
        <w:rPr>
          <w:rFonts w:ascii="仿宋_GB2312" w:eastAsia="仿宋_GB2312" w:hint="eastAsia"/>
          <w:b/>
          <w:sz w:val="32"/>
          <w:szCs w:val="32"/>
        </w:rPr>
        <w:t xml:space="preserve">10.项目支出：</w:t>
      </w:r>
      <w:r>
        <w:rPr>
          <w:rFonts w:ascii="仿宋_GB2312" w:eastAsia="仿宋_GB2312" w:hint="eastAsia"/>
          <w:sz w:val="32"/>
          <w:szCs w:val="32"/>
        </w:rPr>
        <w:t xml:space="preserve">指在基本支出之外为完成特定行政任务和事业</w:t>
      </w:r>
    </w:p>
    <w:p>
      <w:pPr>
        <w:spacing w:line="540" w:lineRule="exact"/>
        <w:ind w:firstLine="640" w:firstLineChars="200"/>
        <w:rPr>
          <w:rFonts w:ascii="仿宋_GB2312" w:eastAsia="仿宋_GB2312"/>
          <w:sz w:val="32"/>
          <w:szCs w:val="32"/>
        </w:rPr>
      </w:pPr>
      <w:r>
        <w:rPr>
          <w:rFonts w:ascii="仿宋_GB2312" w:eastAsia="仿宋_GB2312" w:hint="eastAsia"/>
          <w:sz w:val="32"/>
          <w:szCs w:val="32"/>
        </w:rPr>
        <w:t xml:space="preserve">发展目标所发生的支出。</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11.上缴上级支出：</w:t>
      </w:r>
      <w:r>
        <w:rPr>
          <w:rFonts w:ascii="仿宋_GB2312" w:eastAsia="仿宋_GB2312" w:hint="eastAsia"/>
          <w:sz w:val="32"/>
          <w:szCs w:val="32"/>
        </w:rPr>
        <w:t xml:space="preserve">指事业单位按照财政部门和主管部门的规定上缴上级单位的支出。</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12.经营支出：</w:t>
      </w:r>
      <w:r>
        <w:rPr>
          <w:rFonts w:ascii="仿宋_GB2312" w:eastAsia="仿宋_GB2312" w:hint="eastAsia"/>
          <w:sz w:val="32"/>
          <w:szCs w:val="32"/>
        </w:rPr>
        <w:t xml:space="preserve">指事业单位在专业活动及辅助活动之外开展非独立核算经营活动发生的支出。</w:t>
      </w:r>
    </w:p>
    <w:p>
      <w:pPr>
        <w:spacing w:line="540" w:lineRule="exact"/>
        <w:ind w:firstLine="643" w:firstLineChars="200"/>
        <w:rPr>
          <w:rFonts w:ascii="仿宋_GB2312" w:eastAsia="仿宋_GB2312"/>
          <w:b/>
          <w:sz w:val="32"/>
          <w:szCs w:val="32"/>
        </w:rPr>
      </w:pPr>
      <w:r>
        <w:rPr>
          <w:rFonts w:ascii="仿宋_GB2312" w:eastAsia="仿宋_GB2312" w:hint="eastAsia"/>
          <w:b/>
          <w:sz w:val="32"/>
          <w:szCs w:val="32"/>
        </w:rPr>
        <w:t xml:space="preserve">13.对附属单位补助支出：</w:t>
      </w:r>
      <w:r>
        <w:rPr>
          <w:rFonts w:ascii="仿宋_GB2312" w:eastAsia="仿宋_GB2312" w:hint="eastAsia"/>
          <w:sz w:val="32"/>
          <w:szCs w:val="32"/>
        </w:rPr>
        <w:t xml:space="preserve">指事业单位用财政补助收入之外的收入对附属单位补助发生的支出。</w:t>
      </w:r>
    </w:p>
    <w:p>
      <w:pPr>
        <w:spacing w:line="540" w:lineRule="exact"/>
        <w:ind w:firstLine="643" w:firstLineChars="200"/>
        <w:rPr>
          <w:rFonts w:ascii="仿宋_GB2312" w:eastAsia="仿宋_GB2312"/>
          <w:sz w:val="32"/>
          <w:szCs w:val="32"/>
        </w:rPr>
      </w:pPr>
      <w:r>
        <w:rPr>
          <w:rFonts w:ascii="仿宋_GB2312" w:eastAsia="仿宋_GB2312" w:hint="eastAsia"/>
          <w:b/>
          <w:sz w:val="32"/>
          <w:szCs w:val="32"/>
        </w:rPr>
        <w:t xml:space="preserve">14.“三公”经费：</w:t>
      </w:r>
      <w:r>
        <w:rPr>
          <w:rFonts w:ascii="仿宋_GB2312" w:eastAsia="仿宋_GB2312" w:hint="eastAsia"/>
          <w:sz w:val="32"/>
          <w:szCs w:val="32"/>
        </w:rPr>
        <w:t xml:space="preserve">指用一般公共预算财政拨款安排的因公出国（境）费、公务用车购置及运行费和公务接待费。其中，因公出国（境）费反映单位公务出国（境）的住宿费、旅费、伙食补助费、杂费、培训费等支出；公务用车购置及运行费反映单位公务用车购置费及燃料费、维修费、过路过桥费、保险费、安全奖励费用等支出；公务接待费反映单位按规定开支的各类公务接待（含外宾接待）支出。</w:t>
      </w:r>
    </w:p>
    <w:p>
      <w:pPr>
        <w:spacing w:line="540" w:lineRule="exact"/>
        <w:ind w:firstLine="640"/>
        <w:rPr>
          <w:rFonts w:ascii="宋体" w:hAnsi="宋体"/>
          <w:b/>
          <w:sz w:val="36"/>
          <w:szCs w:val="36"/>
        </w:rPr>
      </w:pPr>
      <w:r>
        <w:rPr>
          <w:rFonts w:ascii="仿宋_GB2312" w:eastAsia="仿宋_GB2312" w:hint="eastAsia"/>
          <w:b/>
          <w:bCs/>
          <w:sz w:val="32"/>
          <w:szCs w:val="32"/>
        </w:rPr>
        <w:t xml:space="preserve">15.机关运行经费：</w:t>
      </w:r>
      <w:r>
        <w:rPr>
          <w:rFonts w:ascii="仿宋_GB2312" w:eastAsia="仿宋_GB2312" w:hint="eastAsia"/>
          <w:sz w:val="32"/>
          <w:szCs w:val="32"/>
        </w:rPr>
        <w:t xml:space="preserve">指为保障行政单位和参照公务员法管理的事业单位运行，使用一般公共预算财政拨款安排的基本支出中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widowControl/>
        <w:spacing w:line="52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无。</w:t>
      </w:r>
    </w:p>
    <w:p>
      <w:pPr>
        <w:rPr>
          <w:rFonts w:ascii="仿宋_GB2312" w:eastAsia="仿宋_GB2312" w:hAnsi="宋体" w:cs="仿宋_GB2312"/>
          <w:kern w:val="0"/>
          <w:sz w:val="32"/>
          <w:szCs w:val="32"/>
        </w:rPr>
      </w:pPr>
      <w:r>
        <w:br w:type="page"/>
      </w:r>
    </w:p>
    <w:p>
      <w:pPr>
        <w:widowControl/>
        <w:spacing w:line="520" w:lineRule="exact"/>
        <w:ind w:firstLine="640" w:firstLineChars="200"/>
        <w:rPr>
          <w:rFonts w:ascii="仿宋_GB2312" w:eastAsia="仿宋_GB2312" w:hAnsi="宋体" w:cs="仿宋_GB2312"/>
          <w:kern w:val="0"/>
          <w:sz w:val="32"/>
          <w:szCs w:val="32"/>
        </w:rPr>
        <w:sectPr>
          <w:pgSz w:w="11906" w:h="16838" w:orient="portrait"/>
          <w:pgMar w:top="1701" w:right="1418" w:bottom="567" w:left="1418" w:header="851" w:footer="992" w:gutter="0"/>
          <w:cols w:num="1" w:space="0">
            <w:col w:w="907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52"/>
          <w:szCs w:val="52"/>
        </w:rPr>
        <w:sectPr>
          <w:pgSz w:w="11906" w:h="16838" w:orient="portrait"/>
          <w:pgMar w:top="1701" w:right="1418" w:bottom="1701" w:left="1418" w:header="851" w:footer="992" w:gutter="0"/>
          <w:cols w:num="1" w:space="720">
            <w:col w:w="9070" w:space="720"/>
          </w:cols>
          <w:docGrid w:type="lines" w:linePitch="312" w:charSpace="0"/>
        </w:sectPr>
      </w:pPr>
      <w:r>
        <w:rPr>
          <w:rFonts w:ascii="宋体" w:hAnsi="宋体" w:hint="eastAsia"/>
          <w:b/>
          <w:sz w:val="36"/>
          <w:szCs w:val="36"/>
        </w:rPr>
        <w:t xml:space="preserve">第四部分 2024年度部门决算表</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exact"/>
          <w:jc w:val="center"/>
        </w:trPr>
        <w:tc>
          <w:tcPr>
            <w:tcW w:w="4386" w:type="dxa"/>
            <w:hMerge w:val="restart"/>
          </w:tcPr>
          <w:p>
            <w:pPr>
              <w:jc w:val="right"/>
            </w:pPr>
            <w:r>
              <w:rPr>
                <w:rFonts w:ascii="宋体" w:eastAsia="宋体" w:hAnsi="宋体" w:cs="宋体"/>
                <w:sz w:val="20"/>
              </w:rPr>
              <w:t xml:space="preserve">公开01表</w:t>
            </w:r>
          </w:p>
        </w:tc>
        <w:tc>
          <w:tcPr>
            <w:tcW w:w="2000" w:type="dxa"/>
            <w:hMerge/>
          </w:tcPr>
          <w:p>
            <w:pPr/>
          </w:p>
        </w:tc>
        <w:tc>
          <w:tcPr>
            <w:tcW w:w="4386" w:type="dxa"/>
            <w:hMerge/>
          </w:tcPr>
          <w:p>
            <w:pPr/>
          </w:p>
        </w:tc>
      </w:tr>
      <w:tr>
        <w:trPr>
          <w:trHeight w:hRule="exact"/>
          <w:jc w:val="center"/>
        </w:trPr>
        <w:tc>
          <w:tcPr>
            <w:tcW w:w="4386" w:type="dxa"/>
            <w:tcBorders/>
          </w:tcPr>
          <w:p>
            <w:pPr>
              <w:jc w:val="left"/>
            </w:pPr>
            <w:r>
              <w:rPr>
                <w:rFonts w:ascii="宋体" w:eastAsia="宋体" w:hAnsi="宋体" w:cs="宋体"/>
                <w:sz w:val="20"/>
              </w:rPr>
              <w:t xml:space="preserve">单位：辽宁省朝阳市城市管理服务中心</w:t>
            </w:r>
          </w:p>
        </w:tc>
        <w:tc>
          <w:tcPr>
            <w:tcW w:w="2000" w:type="dxa"/>
            <w:tcBorders/>
          </w:tcPr>
          <w:p>
            <w:pPr>
              <w:jc w:val="center"/>
            </w:pPr>
            <w:r>
              <w:rPr>
                <w:rFonts w:ascii="宋体" w:eastAsia="宋体" w:hAnsi="宋体" w:cs="宋体"/>
                <w:sz w:val="20"/>
              </w:rPr>
              <w:t xml:space="preserve">2024年度</w:t>
            </w:r>
          </w:p>
        </w:tc>
        <w:tc>
          <w:tcPr>
            <w:tcW w:w="4386" w:type="dxa"/>
            <w:tcBorders/>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000000"/>
          <w:left w:val="thick" w:sz="8" w:space="0" w:color="000000"/>
          <w:bottom w:val="thick" w:sz="8" w:space="0" w:color="000000"/>
          <w:right w:val="thick" w:sz="8" w:space="0" w:color="000000"/>
          <w:insideH w:val="thick" w:sz="8" w:space="0" w:color="000000"/>
          <w:insideV w:val="thick" w:sz="8" w:space="0" w:color="000000"/>
        </w:tblBorders>
        <w:tblLayout w:type="fixed"/>
        <w:tblCellMar>
          <w:left w:w="80" w:type="dxa"/>
          <w:right w:w="80" w:type="dxa"/>
        </w:tblCellMar>
        <w:tblLook w:firstRow="0" w:lastRow="0" w:firstColumn="0" w:lastColumn="0" w:noHBand="1" w:noVBand="1"/>
      </w:tblPr>
      <w:tblGrid>
        <w:gridCol w:w="3220"/>
        <w:gridCol w:w="440"/>
        <w:gridCol w:w="1720"/>
        <w:gridCol w:w="3220"/>
        <w:gridCol w:w="440"/>
        <w:gridCol w:w="1732"/>
      </w:tblGrid>
      <w:tr>
        <w:trPr>
          <w:trHeight w:hRule="exact" w:val="534"/>
          <w:jc w:val="center"/>
        </w:trPr>
        <w:tc>
          <w:tcPr>
            <w:tcW w:w="3220" w:type="dxa"/>
            <w:hMerge w:val="restart"/>
            <w:vAlign w:val="center"/>
          </w:tcPr>
          <w:p>
            <w:pPr>
              <w:jc w:val="center"/>
            </w:pPr>
            <w:r>
              <w:rPr>
                <w:rFonts w:ascii="宋体" w:eastAsia="宋体" w:hAnsi="宋体" w:cs="宋体"/>
                <w:b w:val="0"/>
                <w:i w:val="0"/>
                <w:color w:val="000000"/>
                <w:sz w:val="16"/>
              </w:rPr>
              <w:t xml:space="preserve">收入</w:t>
            </w:r>
          </w:p>
        </w:tc>
        <w:tc>
          <w:tcPr>
            <w:tcW w:w="440" w:type="dxa"/>
            <w:hMerge/>
            <w:vAlign w:val="center"/>
          </w:tcPr>
          <w:p>
            <w:pPr/>
          </w:p>
        </w:tc>
        <w:tc>
          <w:tcPr>
            <w:tcW w:w="1720" w:type="dxa"/>
            <w:hMerge/>
            <w:vAlign w:val="center"/>
          </w:tcPr>
          <w:p>
            <w:pPr/>
          </w:p>
        </w:tc>
        <w:tc>
          <w:tcPr>
            <w:tcW w:w="3220" w:type="dxa"/>
            <w:hMerge w:val="restart"/>
            <w:vAlign w:val="center"/>
          </w:tcPr>
          <w:p>
            <w:pPr>
              <w:jc w:val="center"/>
            </w:pPr>
            <w:r>
              <w:rPr>
                <w:rFonts w:ascii="宋体" w:eastAsia="宋体" w:hAnsi="宋体" w:cs="宋体"/>
                <w:b w:val="0"/>
                <w:i w:val="0"/>
                <w:color w:val="000000"/>
                <w:sz w:val="16"/>
              </w:rPr>
              <w:t xml:space="preserve">支出</w:t>
            </w:r>
          </w:p>
        </w:tc>
        <w:tc>
          <w:tcPr>
            <w:tcW w:w="440" w:type="dxa"/>
            <w:hMerge/>
            <w:vAlign w:val="center"/>
          </w:tcPr>
          <w:p>
            <w:pPr/>
          </w:p>
        </w:tc>
        <w:tc>
          <w:tcPr>
            <w:tcW w:w="1732" w:type="dxa"/>
            <w:hMerge/>
            <w:vAlign w:val="center"/>
          </w:tcPr>
          <w:p>
            <w:pPr/>
          </w:p>
        </w:tc>
      </w:tr>
      <w:tr>
        <w:trPr>
          <w:trHeight w:hRule="exact" w:val="534"/>
          <w:jc w:val="center"/>
        </w:trPr>
        <w:tc>
          <w:tcPr>
            <w:tcW w:w="3220" w:type="dxa"/>
            <w:tcBorders/>
            <w:vAlign w:val="center"/>
          </w:tcPr>
          <w:p>
            <w:pPr>
              <w:jc w:val="center"/>
            </w:pPr>
            <w:r>
              <w:rPr>
                <w:rFonts w:ascii="宋体" w:eastAsia="宋体" w:hAnsi="宋体" w:cs="宋体"/>
                <w:b w:val="0"/>
                <w:i w:val="0"/>
                <w:color w:val="000000"/>
                <w:sz w:val="16"/>
              </w:rPr>
              <w:t xml:space="preserve">项目</w:t>
            </w:r>
          </w:p>
        </w:tc>
        <w:tc>
          <w:tcPr>
            <w:tcW w:w="440" w:type="dxa"/>
            <w:tcBorders/>
            <w:vAlign w:val="center"/>
          </w:tcPr>
          <w:p>
            <w:pPr>
              <w:jc w:val="center"/>
            </w:pPr>
            <w:r>
              <w:rPr>
                <w:rFonts w:ascii="宋体" w:eastAsia="宋体" w:hAnsi="宋体" w:cs="宋体"/>
                <w:b w:val="0"/>
                <w:i w:val="0"/>
                <w:color w:val="000000"/>
                <w:sz w:val="16"/>
              </w:rPr>
              <w:t xml:space="preserve">行次</w:t>
            </w:r>
          </w:p>
        </w:tc>
        <w:tc>
          <w:tcPr>
            <w:tcW w:w="1720" w:type="dxa"/>
            <w:tcBorders/>
            <w:vAlign w:val="center"/>
          </w:tcPr>
          <w:p>
            <w:pPr>
              <w:jc w:val="center"/>
            </w:pPr>
            <w:r>
              <w:rPr>
                <w:rFonts w:ascii="宋体" w:eastAsia="宋体" w:hAnsi="宋体" w:cs="宋体"/>
                <w:b w:val="0"/>
                <w:i w:val="0"/>
                <w:color w:val="000000"/>
                <w:sz w:val="16"/>
              </w:rPr>
              <w:t xml:space="preserve">金额</w:t>
            </w:r>
          </w:p>
        </w:tc>
        <w:tc>
          <w:tcPr>
            <w:tcW w:w="3220" w:type="dxa"/>
            <w:tcBorders/>
            <w:vAlign w:val="center"/>
          </w:tcPr>
          <w:p>
            <w:pPr>
              <w:jc w:val="center"/>
            </w:pPr>
            <w:r>
              <w:rPr>
                <w:rFonts w:ascii="宋体" w:eastAsia="宋体" w:hAnsi="宋体" w:cs="宋体"/>
                <w:b w:val="0"/>
                <w:i w:val="0"/>
                <w:color w:val="000000"/>
                <w:sz w:val="16"/>
              </w:rPr>
              <w:t xml:space="preserve">项目</w:t>
            </w:r>
          </w:p>
        </w:tc>
        <w:tc>
          <w:tcPr>
            <w:tcW w:w="440" w:type="dxa"/>
            <w:tcBorders/>
            <w:vAlign w:val="center"/>
          </w:tcPr>
          <w:p>
            <w:pPr>
              <w:jc w:val="center"/>
            </w:pPr>
            <w:r>
              <w:rPr>
                <w:rFonts w:ascii="宋体" w:eastAsia="宋体" w:hAnsi="宋体" w:cs="宋体"/>
                <w:b w:val="0"/>
                <w:i w:val="0"/>
                <w:color w:val="000000"/>
                <w:sz w:val="16"/>
              </w:rPr>
              <w:t xml:space="preserve">行次</w:t>
            </w:r>
          </w:p>
        </w:tc>
        <w:tc>
          <w:tcPr>
            <w:tcW w:w="1732" w:type="dxa"/>
            <w:tcBorders/>
            <w:vAlign w:val="center"/>
          </w:tcPr>
          <w:p>
            <w:pPr>
              <w:jc w:val="center"/>
            </w:pPr>
            <w:r>
              <w:rPr>
                <w:rFonts w:ascii="宋体" w:eastAsia="宋体" w:hAnsi="宋体" w:cs="宋体"/>
                <w:b w:val="0"/>
                <w:i w:val="0"/>
                <w:color w:val="000000"/>
                <w:sz w:val="16"/>
              </w:rPr>
              <w:t xml:space="preserve">金额</w:t>
            </w:r>
          </w:p>
        </w:tc>
      </w:tr>
      <w:tr>
        <w:trPr>
          <w:trHeight w:hRule="exact" w:val="534"/>
          <w:jc w:val="center"/>
        </w:trPr>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20" w:type="dxa"/>
            <w:tcBorders/>
            <w:vAlign w:val="center"/>
          </w:tcPr>
          <w:p>
            <w:pPr>
              <w:jc w:val="center"/>
            </w:pPr>
            <w:r>
              <w:rPr>
                <w:rFonts w:ascii="宋体" w:eastAsia="宋体" w:hAnsi="宋体" w:cs="宋体"/>
                <w:b w:val="0"/>
                <w:i w:val="0"/>
                <w:color w:val="000000"/>
                <w:sz w:val="16"/>
              </w:rPr>
              <w:t xml:space="preserve">1</w:t>
            </w:r>
          </w:p>
        </w:tc>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32" w:type="dxa"/>
            <w:tcBorders/>
            <w:vAlign w:val="center"/>
          </w:tcPr>
          <w:p>
            <w:pPr>
              <w:jc w:val="center"/>
            </w:pPr>
            <w:r>
              <w:rPr>
                <w:rFonts w:ascii="宋体" w:eastAsia="宋体" w:hAnsi="宋体" w:cs="宋体"/>
                <w:b w:val="0"/>
                <w:i w:val="0"/>
                <w:color w:val="000000"/>
                <w:sz w:val="16"/>
              </w:rPr>
              <w:t xml:space="preserve">2</w:t>
            </w:r>
          </w:p>
        </w:tc>
      </w:tr>
      <w:tr>
        <w:trPr>
          <w:trHeight w:hRule="exact" w:val="534"/>
          <w:jc w:val="center"/>
        </w:trPr>
        <w:tc>
          <w:tcPr>
            <w:tcW w:w="3220" w:type="dxa"/>
            <w:tcBorders/>
            <w:vAlign w:val="center"/>
          </w:tcPr>
          <w:p>
            <w:pPr>
              <w:jc w:val="left"/>
            </w:pPr>
            <w:r>
              <w:rPr>
                <w:rFonts w:ascii="宋体" w:eastAsia="宋体" w:hAnsi="宋体" w:cs="宋体"/>
                <w:b w:val="0"/>
                <w:i w:val="0"/>
                <w:color w:val="000000"/>
                <w:sz w:val="16"/>
              </w:rPr>
              <w:t xml:space="preserve">一、一般公共预算财政拨款收入</w:t>
            </w:r>
          </w:p>
        </w:tc>
        <w:tc>
          <w:tcPr>
            <w:tcW w:w="440" w:type="dxa"/>
            <w:tcBorders/>
            <w:vAlign w:val="center"/>
          </w:tcPr>
          <w:p>
            <w:pPr>
              <w:jc w:val="center"/>
            </w:pPr>
            <w:r>
              <w:rPr>
                <w:rFonts w:ascii="宋体" w:eastAsia="宋体" w:hAnsi="宋体" w:cs="宋体"/>
                <w:b w:val="0"/>
                <w:i w:val="0"/>
                <w:color w:val="000000"/>
                <w:sz w:val="16"/>
              </w:rPr>
              <w:t xml:space="preserve">1</w:t>
            </w:r>
          </w:p>
        </w:tc>
        <w:tc>
          <w:tcPr>
            <w:tcW w:w="1720" w:type="dxa"/>
            <w:tcBorders/>
            <w:vAlign w:val="center"/>
          </w:tcPr>
          <w:p>
            <w:pPr>
              <w:jc w:val="right"/>
            </w:pPr>
            <w:r>
              <w:rPr>
                <w:rFonts w:ascii="宋体" w:eastAsia="宋体" w:hAnsi="宋体" w:cs="宋体"/>
                <w:b w:val="0"/>
                <w:i w:val="0"/>
                <w:color w:val="000000"/>
                <w:sz w:val="16"/>
              </w:rPr>
              <w:t xml:space="preserve">11,183.57</w:t>
            </w:r>
          </w:p>
        </w:tc>
        <w:tc>
          <w:tcPr>
            <w:tcW w:w="3220" w:type="dxa"/>
            <w:tcBorders/>
            <w:vAlign w:val="center"/>
          </w:tcPr>
          <w:p>
            <w:pPr>
              <w:jc w:val="left"/>
            </w:pPr>
            <w:r>
              <w:rPr>
                <w:rFonts w:ascii="宋体" w:eastAsia="宋体" w:hAnsi="宋体" w:cs="宋体"/>
                <w:b w:val="0"/>
                <w:i w:val="0"/>
                <w:color w:val="000000"/>
                <w:sz w:val="16"/>
              </w:rPr>
              <w:t xml:space="preserve">一、一般公共服务支出</w:t>
            </w:r>
          </w:p>
        </w:tc>
        <w:tc>
          <w:tcPr>
            <w:tcW w:w="440" w:type="dxa"/>
            <w:tcBorders/>
            <w:vAlign w:val="center"/>
          </w:tcPr>
          <w:p>
            <w:pPr>
              <w:jc w:val="center"/>
            </w:pPr>
            <w:r>
              <w:rPr>
                <w:rFonts w:ascii="宋体" w:eastAsia="宋体" w:hAnsi="宋体" w:cs="宋体"/>
                <w:b w:val="0"/>
                <w:i w:val="0"/>
                <w:color w:val="000000"/>
                <w:sz w:val="16"/>
              </w:rPr>
              <w:t xml:space="preserve">32</w:t>
            </w:r>
          </w:p>
        </w:tc>
        <w:tc>
          <w:tcPr>
            <w:tcW w:w="1732" w:type="dxa"/>
            <w:tcBorders/>
            <w:vAlign w:val="center"/>
          </w:tcPr>
          <w:p>
            <w:pPr/>
          </w:p>
        </w:tc>
      </w:tr>
      <w:tr>
        <w:trPr>
          <w:trHeight w:hRule="exact" w:val="534"/>
          <w:jc w:val="center"/>
        </w:trPr>
        <w:tc>
          <w:tcPr>
            <w:tcW w:w="3220" w:type="dxa"/>
            <w:tcBorders/>
            <w:vAlign w:val="center"/>
          </w:tcPr>
          <w:p>
            <w:pPr>
              <w:jc w:val="left"/>
            </w:pPr>
            <w:r>
              <w:rPr>
                <w:rFonts w:ascii="宋体" w:eastAsia="宋体" w:hAnsi="宋体" w:cs="宋体"/>
                <w:b w:val="0"/>
                <w:i w:val="0"/>
                <w:color w:val="000000"/>
                <w:sz w:val="16"/>
              </w:rPr>
              <w:t xml:space="preserve">二、政府性基金预算财政拨款收入</w:t>
            </w:r>
          </w:p>
        </w:tc>
        <w:tc>
          <w:tcPr>
            <w:tcW w:w="440" w:type="dxa"/>
            <w:tcBorders/>
            <w:vAlign w:val="center"/>
          </w:tcPr>
          <w:p>
            <w:pPr>
              <w:jc w:val="center"/>
            </w:pPr>
            <w:r>
              <w:rPr>
                <w:rFonts w:ascii="宋体" w:eastAsia="宋体" w:hAnsi="宋体" w:cs="宋体"/>
                <w:b w:val="0"/>
                <w:i w:val="0"/>
                <w:color w:val="000000"/>
                <w:sz w:val="16"/>
              </w:rPr>
              <w:t xml:space="preserve">2</w:t>
            </w:r>
          </w:p>
        </w:tc>
        <w:tc>
          <w:tcPr>
            <w:tcW w:w="1720" w:type="dxa"/>
            <w:tcBorders/>
            <w:vAlign w:val="center"/>
          </w:tcPr>
          <w:p>
            <w:pPr>
              <w:jc w:val="right"/>
            </w:pPr>
            <w:r>
              <w:rPr>
                <w:rFonts w:ascii="宋体" w:eastAsia="宋体" w:hAnsi="宋体" w:cs="宋体"/>
                <w:b w:val="0"/>
                <w:i w:val="0"/>
                <w:color w:val="000000"/>
                <w:sz w:val="16"/>
              </w:rPr>
              <w:t xml:space="preserve">50.00</w:t>
            </w:r>
          </w:p>
        </w:tc>
        <w:tc>
          <w:tcPr>
            <w:tcW w:w="3220" w:type="dxa"/>
            <w:tcBorders/>
            <w:vAlign w:val="center"/>
          </w:tcPr>
          <w:p>
            <w:pPr>
              <w:jc w:val="left"/>
            </w:pPr>
            <w:r>
              <w:rPr>
                <w:rFonts w:ascii="宋体" w:eastAsia="宋体" w:hAnsi="宋体" w:cs="宋体"/>
                <w:b w:val="0"/>
                <w:i w:val="0"/>
                <w:color w:val="000000"/>
                <w:sz w:val="16"/>
              </w:rPr>
              <w:t xml:space="preserve">二、外交支出</w:t>
            </w:r>
          </w:p>
        </w:tc>
        <w:tc>
          <w:tcPr>
            <w:tcW w:w="440" w:type="dxa"/>
            <w:tcBorders/>
            <w:vAlign w:val="center"/>
          </w:tcPr>
          <w:p>
            <w:pPr>
              <w:jc w:val="center"/>
            </w:pPr>
            <w:r>
              <w:rPr>
                <w:rFonts w:ascii="宋体" w:eastAsia="宋体" w:hAnsi="宋体" w:cs="宋体"/>
                <w:b w:val="0"/>
                <w:i w:val="0"/>
                <w:color w:val="000000"/>
                <w:sz w:val="16"/>
              </w:rPr>
              <w:t xml:space="preserve">33</w:t>
            </w:r>
          </w:p>
        </w:tc>
        <w:tc>
          <w:tcPr>
            <w:tcW w:w="1732" w:type="dxa"/>
            <w:tcBorders/>
            <w:vAlign w:val="center"/>
          </w:tcPr>
          <w:p>
            <w:pPr/>
          </w:p>
        </w:tc>
      </w:tr>
      <w:tr>
        <w:trPr>
          <w:trHeight w:hRule="exact" w:val="534"/>
          <w:jc w:val="center"/>
        </w:trPr>
        <w:tc>
          <w:tcPr>
            <w:tcW w:w="3220" w:type="dxa"/>
            <w:tcBorders/>
            <w:vAlign w:val="center"/>
          </w:tcPr>
          <w:p>
            <w:pPr>
              <w:jc w:val="left"/>
            </w:pPr>
            <w:r>
              <w:rPr>
                <w:rFonts w:ascii="宋体" w:eastAsia="宋体" w:hAnsi="宋体" w:cs="宋体"/>
                <w:b w:val="0"/>
                <w:i w:val="0"/>
                <w:color w:val="000000"/>
                <w:sz w:val="16"/>
              </w:rPr>
              <w:t xml:space="preserve">三、国有资本经营预算财政拨款收入</w:t>
            </w:r>
          </w:p>
        </w:tc>
        <w:tc>
          <w:tcPr>
            <w:tcW w:w="440" w:type="dxa"/>
            <w:tcBorders/>
            <w:vAlign w:val="center"/>
          </w:tcPr>
          <w:p>
            <w:pPr>
              <w:jc w:val="center"/>
            </w:pPr>
            <w:r>
              <w:rPr>
                <w:rFonts w:ascii="宋体" w:eastAsia="宋体" w:hAnsi="宋体" w:cs="宋体"/>
                <w:b w:val="0"/>
                <w:i w:val="0"/>
                <w:color w:val="000000"/>
                <w:sz w:val="16"/>
              </w:rPr>
              <w:t xml:space="preserve">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三、国防支出</w:t>
            </w:r>
          </w:p>
        </w:tc>
        <w:tc>
          <w:tcPr>
            <w:tcW w:w="440" w:type="dxa"/>
            <w:tcBorders/>
            <w:vAlign w:val="center"/>
          </w:tcPr>
          <w:p>
            <w:pPr>
              <w:jc w:val="center"/>
            </w:pPr>
            <w:r>
              <w:rPr>
                <w:rFonts w:ascii="宋体" w:eastAsia="宋体" w:hAnsi="宋体" w:cs="宋体"/>
                <w:b w:val="0"/>
                <w:i w:val="0"/>
                <w:color w:val="000000"/>
                <w:sz w:val="16"/>
              </w:rPr>
              <w:t xml:space="preserve">34</w:t>
            </w:r>
          </w:p>
        </w:tc>
        <w:tc>
          <w:tcPr>
            <w:tcW w:w="1732" w:type="dxa"/>
            <w:tcBorders/>
            <w:vAlign w:val="center"/>
          </w:tcPr>
          <w:p>
            <w:pPr/>
          </w:p>
        </w:tc>
      </w:tr>
      <w:tr>
        <w:trPr>
          <w:trHeight w:hRule="exact" w:val="534"/>
          <w:jc w:val="center"/>
        </w:trPr>
        <w:tc>
          <w:tcPr>
            <w:tcW w:w="3220" w:type="dxa"/>
            <w:tcBorders/>
            <w:vAlign w:val="center"/>
          </w:tcPr>
          <w:p>
            <w:pPr>
              <w:jc w:val="left"/>
            </w:pPr>
            <w:r>
              <w:rPr>
                <w:rFonts w:ascii="宋体" w:eastAsia="宋体" w:hAnsi="宋体" w:cs="宋体"/>
                <w:b w:val="0"/>
                <w:i w:val="0"/>
                <w:color w:val="000000"/>
                <w:sz w:val="16"/>
              </w:rPr>
              <w:t xml:space="preserve">四、上级补助收入</w:t>
            </w:r>
          </w:p>
        </w:tc>
        <w:tc>
          <w:tcPr>
            <w:tcW w:w="440" w:type="dxa"/>
            <w:tcBorders/>
            <w:vAlign w:val="center"/>
          </w:tcPr>
          <w:p>
            <w:pPr>
              <w:jc w:val="center"/>
            </w:pPr>
            <w:r>
              <w:rPr>
                <w:rFonts w:ascii="宋体" w:eastAsia="宋体" w:hAnsi="宋体" w:cs="宋体"/>
                <w:b w:val="0"/>
                <w:i w:val="0"/>
                <w:color w:val="000000"/>
                <w:sz w:val="16"/>
              </w:rPr>
              <w:t xml:space="preserve">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四、公共安全支出</w:t>
            </w:r>
          </w:p>
        </w:tc>
        <w:tc>
          <w:tcPr>
            <w:tcW w:w="440" w:type="dxa"/>
            <w:tcBorders/>
            <w:vAlign w:val="center"/>
          </w:tcPr>
          <w:p>
            <w:pPr>
              <w:jc w:val="center"/>
            </w:pPr>
            <w:r>
              <w:rPr>
                <w:rFonts w:ascii="宋体" w:eastAsia="宋体" w:hAnsi="宋体" w:cs="宋体"/>
                <w:b w:val="0"/>
                <w:i w:val="0"/>
                <w:color w:val="000000"/>
                <w:sz w:val="16"/>
              </w:rPr>
              <w:t xml:space="preserve">35</w:t>
            </w:r>
          </w:p>
        </w:tc>
        <w:tc>
          <w:tcPr>
            <w:tcW w:w="1732" w:type="dxa"/>
            <w:tcBorders/>
            <w:vAlign w:val="center"/>
          </w:tcPr>
          <w:p>
            <w:pPr/>
          </w:p>
        </w:tc>
      </w:tr>
      <w:tr>
        <w:trPr>
          <w:trHeight w:hRule="exact" w:val="534"/>
          <w:jc w:val="center"/>
        </w:trPr>
        <w:tc>
          <w:tcPr>
            <w:tcW w:w="3220" w:type="dxa"/>
            <w:tcBorders/>
            <w:vAlign w:val="center"/>
          </w:tcPr>
          <w:p>
            <w:pPr>
              <w:jc w:val="left"/>
            </w:pPr>
            <w:r>
              <w:rPr>
                <w:rFonts w:ascii="宋体" w:eastAsia="宋体" w:hAnsi="宋体" w:cs="宋体"/>
                <w:b w:val="0"/>
                <w:i w:val="0"/>
                <w:color w:val="000000"/>
                <w:sz w:val="16"/>
              </w:rPr>
              <w:t xml:space="preserve">五、事业收入</w:t>
            </w:r>
          </w:p>
        </w:tc>
        <w:tc>
          <w:tcPr>
            <w:tcW w:w="440" w:type="dxa"/>
            <w:tcBorders/>
            <w:vAlign w:val="center"/>
          </w:tcPr>
          <w:p>
            <w:pPr>
              <w:jc w:val="center"/>
            </w:pPr>
            <w:r>
              <w:rPr>
                <w:rFonts w:ascii="宋体" w:eastAsia="宋体" w:hAnsi="宋体" w:cs="宋体"/>
                <w:b w:val="0"/>
                <w:i w:val="0"/>
                <w:color w:val="000000"/>
                <w:sz w:val="16"/>
              </w:rPr>
              <w:t xml:space="preserve">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五、教育支出</w:t>
            </w:r>
          </w:p>
        </w:tc>
        <w:tc>
          <w:tcPr>
            <w:tcW w:w="440" w:type="dxa"/>
            <w:tcBorders/>
            <w:vAlign w:val="center"/>
          </w:tcPr>
          <w:p>
            <w:pPr>
              <w:jc w:val="center"/>
            </w:pPr>
            <w:r>
              <w:rPr>
                <w:rFonts w:ascii="宋体" w:eastAsia="宋体" w:hAnsi="宋体" w:cs="宋体"/>
                <w:b w:val="0"/>
                <w:i w:val="0"/>
                <w:color w:val="000000"/>
                <w:sz w:val="16"/>
              </w:rPr>
              <w:t xml:space="preserve">36</w:t>
            </w:r>
          </w:p>
        </w:tc>
        <w:tc>
          <w:tcPr>
            <w:tcW w:w="1732" w:type="dxa"/>
            <w:tcBorders/>
            <w:vAlign w:val="center"/>
          </w:tcPr>
          <w:p>
            <w:pPr/>
          </w:p>
        </w:tc>
      </w:tr>
      <w:tr>
        <w:trPr>
          <w:trHeight w:hRule="exact" w:val="534"/>
          <w:jc w:val="center"/>
        </w:trPr>
        <w:tc>
          <w:tcPr>
            <w:tcW w:w="3220" w:type="dxa"/>
            <w:tcBorders/>
            <w:vAlign w:val="center"/>
          </w:tcPr>
          <w:p>
            <w:pPr>
              <w:jc w:val="left"/>
            </w:pPr>
            <w:r>
              <w:rPr>
                <w:rFonts w:ascii="宋体" w:eastAsia="宋体" w:hAnsi="宋体" w:cs="宋体"/>
                <w:b w:val="0"/>
                <w:i w:val="0"/>
                <w:color w:val="000000"/>
                <w:sz w:val="16"/>
              </w:rPr>
              <w:t xml:space="preserve">六、经营收入</w:t>
            </w:r>
          </w:p>
        </w:tc>
        <w:tc>
          <w:tcPr>
            <w:tcW w:w="440" w:type="dxa"/>
            <w:tcBorders/>
            <w:vAlign w:val="center"/>
          </w:tcPr>
          <w:p>
            <w:pPr>
              <w:jc w:val="center"/>
            </w:pPr>
            <w:r>
              <w:rPr>
                <w:rFonts w:ascii="宋体" w:eastAsia="宋体" w:hAnsi="宋体" w:cs="宋体"/>
                <w:b w:val="0"/>
                <w:i w:val="0"/>
                <w:color w:val="000000"/>
                <w:sz w:val="16"/>
              </w:rPr>
              <w:t xml:space="preserve">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六、科学技术支出</w:t>
            </w:r>
          </w:p>
        </w:tc>
        <w:tc>
          <w:tcPr>
            <w:tcW w:w="440" w:type="dxa"/>
            <w:tcBorders/>
            <w:vAlign w:val="center"/>
          </w:tcPr>
          <w:p>
            <w:pPr>
              <w:jc w:val="center"/>
            </w:pPr>
            <w:r>
              <w:rPr>
                <w:rFonts w:ascii="宋体" w:eastAsia="宋体" w:hAnsi="宋体" w:cs="宋体"/>
                <w:b w:val="0"/>
                <w:i w:val="0"/>
                <w:color w:val="000000"/>
                <w:sz w:val="16"/>
              </w:rPr>
              <w:t xml:space="preserve">37</w:t>
            </w:r>
          </w:p>
        </w:tc>
        <w:tc>
          <w:tcPr>
            <w:tcW w:w="1732" w:type="dxa"/>
            <w:tcBorders/>
            <w:vAlign w:val="center"/>
          </w:tcPr>
          <w:p>
            <w:pPr/>
          </w:p>
        </w:tc>
      </w:tr>
      <w:tr>
        <w:trPr>
          <w:trHeight w:hRule="exact" w:val="534"/>
          <w:jc w:val="center"/>
        </w:trPr>
        <w:tc>
          <w:tcPr>
            <w:tcW w:w="3220" w:type="dxa"/>
            <w:tcBorders/>
            <w:vAlign w:val="center"/>
          </w:tcPr>
          <w:p>
            <w:pPr>
              <w:jc w:val="left"/>
            </w:pPr>
            <w:r>
              <w:rPr>
                <w:rFonts w:ascii="宋体" w:eastAsia="宋体" w:hAnsi="宋体" w:cs="宋体"/>
                <w:b w:val="0"/>
                <w:i w:val="0"/>
                <w:color w:val="000000"/>
                <w:sz w:val="16"/>
              </w:rPr>
              <w:t xml:space="preserve">七、附属单位上缴收入</w:t>
            </w:r>
          </w:p>
        </w:tc>
        <w:tc>
          <w:tcPr>
            <w:tcW w:w="440" w:type="dxa"/>
            <w:tcBorders/>
            <w:vAlign w:val="center"/>
          </w:tcPr>
          <w:p>
            <w:pPr>
              <w:jc w:val="center"/>
            </w:pPr>
            <w:r>
              <w:rPr>
                <w:rFonts w:ascii="宋体" w:eastAsia="宋体" w:hAnsi="宋体" w:cs="宋体"/>
                <w:b w:val="0"/>
                <w:i w:val="0"/>
                <w:color w:val="000000"/>
                <w:sz w:val="16"/>
              </w:rPr>
              <w:t xml:space="preserve">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七、文化旅游体育与传媒支出</w:t>
            </w:r>
          </w:p>
        </w:tc>
        <w:tc>
          <w:tcPr>
            <w:tcW w:w="440" w:type="dxa"/>
            <w:tcBorders/>
            <w:vAlign w:val="center"/>
          </w:tcPr>
          <w:p>
            <w:pPr>
              <w:jc w:val="center"/>
            </w:pPr>
            <w:r>
              <w:rPr>
                <w:rFonts w:ascii="宋体" w:eastAsia="宋体" w:hAnsi="宋体" w:cs="宋体"/>
                <w:b w:val="0"/>
                <w:i w:val="0"/>
                <w:color w:val="000000"/>
                <w:sz w:val="16"/>
              </w:rPr>
              <w:t xml:space="preserve">38</w:t>
            </w:r>
          </w:p>
        </w:tc>
        <w:tc>
          <w:tcPr>
            <w:tcW w:w="1732" w:type="dxa"/>
            <w:tcBorders/>
            <w:vAlign w:val="center"/>
          </w:tcPr>
          <w:p>
            <w:pPr/>
          </w:p>
        </w:tc>
      </w:tr>
      <w:tr>
        <w:trPr>
          <w:trHeight w:hRule="exact" w:val="534"/>
          <w:jc w:val="center"/>
        </w:trPr>
        <w:tc>
          <w:tcPr>
            <w:tcW w:w="3220" w:type="dxa"/>
            <w:tcBorders/>
            <w:vAlign w:val="center"/>
          </w:tcPr>
          <w:p>
            <w:pPr>
              <w:jc w:val="left"/>
            </w:pPr>
            <w:r>
              <w:rPr>
                <w:rFonts w:ascii="宋体" w:eastAsia="宋体" w:hAnsi="宋体" w:cs="宋体"/>
                <w:b w:val="0"/>
                <w:i w:val="0"/>
                <w:color w:val="000000"/>
                <w:sz w:val="16"/>
              </w:rPr>
              <w:t xml:space="preserve">八、其他收入</w:t>
            </w:r>
          </w:p>
        </w:tc>
        <w:tc>
          <w:tcPr>
            <w:tcW w:w="440" w:type="dxa"/>
            <w:tcBorders/>
            <w:vAlign w:val="center"/>
          </w:tcPr>
          <w:p>
            <w:pPr>
              <w:jc w:val="center"/>
            </w:pPr>
            <w:r>
              <w:rPr>
                <w:rFonts w:ascii="宋体" w:eastAsia="宋体" w:hAnsi="宋体" w:cs="宋体"/>
                <w:b w:val="0"/>
                <w:i w:val="0"/>
                <w:color w:val="000000"/>
                <w:sz w:val="16"/>
              </w:rPr>
              <w:t xml:space="preserve">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八、社会保障和就业支出</w:t>
            </w:r>
          </w:p>
        </w:tc>
        <w:tc>
          <w:tcPr>
            <w:tcW w:w="440" w:type="dxa"/>
            <w:tcBorders/>
            <w:vAlign w:val="center"/>
          </w:tcPr>
          <w:p>
            <w:pPr>
              <w:jc w:val="center"/>
            </w:pPr>
            <w:r>
              <w:rPr>
                <w:rFonts w:ascii="宋体" w:eastAsia="宋体" w:hAnsi="宋体" w:cs="宋体"/>
                <w:b w:val="0"/>
                <w:i w:val="0"/>
                <w:color w:val="000000"/>
                <w:sz w:val="16"/>
              </w:rPr>
              <w:t xml:space="preserve">39</w:t>
            </w:r>
          </w:p>
        </w:tc>
        <w:tc>
          <w:tcPr>
            <w:tcW w:w="1732" w:type="dxa"/>
            <w:tcBorders/>
            <w:vAlign w:val="center"/>
          </w:tcPr>
          <w:p>
            <w:pPr>
              <w:jc w:val="right"/>
            </w:pPr>
            <w:r>
              <w:rPr>
                <w:rFonts w:ascii="宋体" w:eastAsia="宋体" w:hAnsi="宋体" w:cs="宋体"/>
                <w:b w:val="0"/>
                <w:i w:val="0"/>
                <w:color w:val="000000"/>
                <w:sz w:val="16"/>
              </w:rPr>
              <w:t xml:space="preserve">282.02</w:t>
            </w: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九、卫生健康支出</w:t>
            </w:r>
          </w:p>
        </w:tc>
        <w:tc>
          <w:tcPr>
            <w:tcW w:w="440" w:type="dxa"/>
            <w:tcBorders/>
            <w:vAlign w:val="center"/>
          </w:tcPr>
          <w:p>
            <w:pPr>
              <w:jc w:val="center"/>
            </w:pPr>
            <w:r>
              <w:rPr>
                <w:rFonts w:ascii="宋体" w:eastAsia="宋体" w:hAnsi="宋体" w:cs="宋体"/>
                <w:b w:val="0"/>
                <w:i w:val="0"/>
                <w:color w:val="000000"/>
                <w:sz w:val="16"/>
              </w:rPr>
              <w:t xml:space="preserve">40</w:t>
            </w:r>
          </w:p>
        </w:tc>
        <w:tc>
          <w:tcPr>
            <w:tcW w:w="1732" w:type="dxa"/>
            <w:tcBorders/>
            <w:vAlign w:val="center"/>
          </w:tcPr>
          <w:p>
            <w:pPr>
              <w:jc w:val="right"/>
            </w:pPr>
            <w:r>
              <w:rPr>
                <w:rFonts w:ascii="宋体" w:eastAsia="宋体" w:hAnsi="宋体" w:cs="宋体"/>
                <w:b w:val="0"/>
                <w:i w:val="0"/>
                <w:color w:val="000000"/>
                <w:sz w:val="16"/>
              </w:rPr>
              <w:t xml:space="preserve">94.84</w:t>
            </w: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十、节能环保支出</w:t>
            </w:r>
          </w:p>
        </w:tc>
        <w:tc>
          <w:tcPr>
            <w:tcW w:w="440" w:type="dxa"/>
            <w:tcBorders/>
            <w:vAlign w:val="center"/>
          </w:tcPr>
          <w:p>
            <w:pPr>
              <w:jc w:val="center"/>
            </w:pPr>
            <w:r>
              <w:rPr>
                <w:rFonts w:ascii="宋体" w:eastAsia="宋体" w:hAnsi="宋体" w:cs="宋体"/>
                <w:b w:val="0"/>
                <w:i w:val="0"/>
                <w:color w:val="000000"/>
                <w:sz w:val="16"/>
              </w:rPr>
              <w:t xml:space="preserve">41</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十一、城乡社区支出</w:t>
            </w:r>
          </w:p>
        </w:tc>
        <w:tc>
          <w:tcPr>
            <w:tcW w:w="440" w:type="dxa"/>
            <w:tcBorders/>
            <w:vAlign w:val="center"/>
          </w:tcPr>
          <w:p>
            <w:pPr>
              <w:jc w:val="center"/>
            </w:pPr>
            <w:r>
              <w:rPr>
                <w:rFonts w:ascii="宋体" w:eastAsia="宋体" w:hAnsi="宋体" w:cs="宋体"/>
                <w:b w:val="0"/>
                <w:i w:val="0"/>
                <w:color w:val="000000"/>
                <w:sz w:val="16"/>
              </w:rPr>
              <w:t xml:space="preserve">42</w:t>
            </w:r>
          </w:p>
        </w:tc>
        <w:tc>
          <w:tcPr>
            <w:tcW w:w="1732" w:type="dxa"/>
            <w:tcBorders/>
            <w:vAlign w:val="center"/>
          </w:tcPr>
          <w:p>
            <w:pPr>
              <w:jc w:val="right"/>
            </w:pPr>
            <w:r>
              <w:rPr>
                <w:rFonts w:ascii="宋体" w:eastAsia="宋体" w:hAnsi="宋体" w:cs="宋体"/>
                <w:b w:val="0"/>
                <w:i w:val="0"/>
                <w:color w:val="000000"/>
                <w:sz w:val="16"/>
              </w:rPr>
              <w:t xml:space="preserve">10,648.32</w:t>
            </w: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十二、农林水支出</w:t>
            </w:r>
          </w:p>
        </w:tc>
        <w:tc>
          <w:tcPr>
            <w:tcW w:w="440" w:type="dxa"/>
            <w:tcBorders/>
            <w:vAlign w:val="center"/>
          </w:tcPr>
          <w:p>
            <w:pPr>
              <w:jc w:val="center"/>
            </w:pPr>
            <w:r>
              <w:rPr>
                <w:rFonts w:ascii="宋体" w:eastAsia="宋体" w:hAnsi="宋体" w:cs="宋体"/>
                <w:b w:val="0"/>
                <w:i w:val="0"/>
                <w:color w:val="000000"/>
                <w:sz w:val="16"/>
              </w:rPr>
              <w:t xml:space="preserve">43</w:t>
            </w:r>
          </w:p>
        </w:tc>
        <w:tc>
          <w:tcPr>
            <w:tcW w:w="1732" w:type="dxa"/>
            <w:tcBorders/>
            <w:vAlign w:val="center"/>
          </w:tcPr>
          <w:p>
            <w:pPr>
              <w:jc w:val="right"/>
            </w:pPr>
            <w:r>
              <w:rPr>
                <w:rFonts w:ascii="宋体" w:eastAsia="宋体" w:hAnsi="宋体" w:cs="宋体"/>
                <w:b w:val="0"/>
                <w:i w:val="0"/>
                <w:color w:val="000000"/>
                <w:sz w:val="16"/>
              </w:rPr>
              <w:t xml:space="preserve">90.80</w:t>
            </w: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十三、交通运输支出</w:t>
            </w:r>
          </w:p>
        </w:tc>
        <w:tc>
          <w:tcPr>
            <w:tcW w:w="440" w:type="dxa"/>
            <w:tcBorders/>
            <w:vAlign w:val="center"/>
          </w:tcPr>
          <w:p>
            <w:pPr>
              <w:jc w:val="center"/>
            </w:pPr>
            <w:r>
              <w:rPr>
                <w:rFonts w:ascii="宋体" w:eastAsia="宋体" w:hAnsi="宋体" w:cs="宋体"/>
                <w:b w:val="0"/>
                <w:i w:val="0"/>
                <w:color w:val="000000"/>
                <w:sz w:val="16"/>
              </w:rPr>
              <w:t xml:space="preserve">44</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十四、资源勘探工业信息等支出</w:t>
            </w:r>
          </w:p>
        </w:tc>
        <w:tc>
          <w:tcPr>
            <w:tcW w:w="440" w:type="dxa"/>
            <w:tcBorders/>
            <w:vAlign w:val="center"/>
          </w:tcPr>
          <w:p>
            <w:pPr>
              <w:jc w:val="center"/>
            </w:pPr>
            <w:r>
              <w:rPr>
                <w:rFonts w:ascii="宋体" w:eastAsia="宋体" w:hAnsi="宋体" w:cs="宋体"/>
                <w:b w:val="0"/>
                <w:i w:val="0"/>
                <w:color w:val="000000"/>
                <w:sz w:val="16"/>
              </w:rPr>
              <w:t xml:space="preserve">45</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十五、商业服务业等支出</w:t>
            </w:r>
          </w:p>
        </w:tc>
        <w:tc>
          <w:tcPr>
            <w:tcW w:w="440" w:type="dxa"/>
            <w:tcBorders/>
            <w:vAlign w:val="center"/>
          </w:tcPr>
          <w:p>
            <w:pPr>
              <w:jc w:val="center"/>
            </w:pPr>
            <w:r>
              <w:rPr>
                <w:rFonts w:ascii="宋体" w:eastAsia="宋体" w:hAnsi="宋体" w:cs="宋体"/>
                <w:b w:val="0"/>
                <w:i w:val="0"/>
                <w:color w:val="000000"/>
                <w:sz w:val="16"/>
              </w:rPr>
              <w:t xml:space="preserve">46</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十六、金融支出</w:t>
            </w:r>
          </w:p>
        </w:tc>
        <w:tc>
          <w:tcPr>
            <w:tcW w:w="440" w:type="dxa"/>
            <w:tcBorders/>
            <w:vAlign w:val="center"/>
          </w:tcPr>
          <w:p>
            <w:pPr>
              <w:jc w:val="center"/>
            </w:pPr>
            <w:r>
              <w:rPr>
                <w:rFonts w:ascii="宋体" w:eastAsia="宋体" w:hAnsi="宋体" w:cs="宋体"/>
                <w:b w:val="0"/>
                <w:i w:val="0"/>
                <w:color w:val="000000"/>
                <w:sz w:val="16"/>
              </w:rPr>
              <w:t xml:space="preserve">47</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十七、援助其他地区支出</w:t>
            </w:r>
          </w:p>
        </w:tc>
        <w:tc>
          <w:tcPr>
            <w:tcW w:w="440" w:type="dxa"/>
            <w:tcBorders/>
            <w:vAlign w:val="center"/>
          </w:tcPr>
          <w:p>
            <w:pPr>
              <w:jc w:val="center"/>
            </w:pPr>
            <w:r>
              <w:rPr>
                <w:rFonts w:ascii="宋体" w:eastAsia="宋体" w:hAnsi="宋体" w:cs="宋体"/>
                <w:b w:val="0"/>
                <w:i w:val="0"/>
                <w:color w:val="000000"/>
                <w:sz w:val="16"/>
              </w:rPr>
              <w:t xml:space="preserve">48</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十八、自然资源海洋气象等支出</w:t>
            </w:r>
          </w:p>
        </w:tc>
        <w:tc>
          <w:tcPr>
            <w:tcW w:w="440" w:type="dxa"/>
            <w:tcBorders/>
            <w:vAlign w:val="center"/>
          </w:tcPr>
          <w:p>
            <w:pPr>
              <w:jc w:val="center"/>
            </w:pPr>
            <w:r>
              <w:rPr>
                <w:rFonts w:ascii="宋体" w:eastAsia="宋体" w:hAnsi="宋体" w:cs="宋体"/>
                <w:b w:val="0"/>
                <w:i w:val="0"/>
                <w:color w:val="000000"/>
                <w:sz w:val="16"/>
              </w:rPr>
              <w:t xml:space="preserve">49</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十九、住房保障支出</w:t>
            </w:r>
          </w:p>
        </w:tc>
        <w:tc>
          <w:tcPr>
            <w:tcW w:w="440" w:type="dxa"/>
            <w:tcBorders/>
            <w:vAlign w:val="center"/>
          </w:tcPr>
          <w:p>
            <w:pPr>
              <w:jc w:val="center"/>
            </w:pPr>
            <w:r>
              <w:rPr>
                <w:rFonts w:ascii="宋体" w:eastAsia="宋体" w:hAnsi="宋体" w:cs="宋体"/>
                <w:b w:val="0"/>
                <w:i w:val="0"/>
                <w:color w:val="000000"/>
                <w:sz w:val="16"/>
              </w:rPr>
              <w:t xml:space="preserve">50</w:t>
            </w:r>
          </w:p>
        </w:tc>
        <w:tc>
          <w:tcPr>
            <w:tcW w:w="1732" w:type="dxa"/>
            <w:tcBorders/>
            <w:vAlign w:val="center"/>
          </w:tcPr>
          <w:p>
            <w:pPr>
              <w:jc w:val="right"/>
            </w:pPr>
            <w:r>
              <w:rPr>
                <w:rFonts w:ascii="宋体" w:eastAsia="宋体" w:hAnsi="宋体" w:cs="宋体"/>
                <w:b w:val="0"/>
                <w:i w:val="0"/>
                <w:color w:val="000000"/>
                <w:sz w:val="16"/>
              </w:rPr>
              <w:t xml:space="preserve">117.59</w:t>
            </w: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二十、粮油物资储备支出</w:t>
            </w:r>
          </w:p>
        </w:tc>
        <w:tc>
          <w:tcPr>
            <w:tcW w:w="440" w:type="dxa"/>
            <w:tcBorders/>
            <w:vAlign w:val="center"/>
          </w:tcPr>
          <w:p>
            <w:pPr>
              <w:jc w:val="center"/>
            </w:pPr>
            <w:r>
              <w:rPr>
                <w:rFonts w:ascii="宋体" w:eastAsia="宋体" w:hAnsi="宋体" w:cs="宋体"/>
                <w:b w:val="0"/>
                <w:i w:val="0"/>
                <w:color w:val="000000"/>
                <w:sz w:val="16"/>
              </w:rPr>
              <w:t xml:space="preserve">51</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二十一、国有资本经营预算支出</w:t>
            </w:r>
          </w:p>
        </w:tc>
        <w:tc>
          <w:tcPr>
            <w:tcW w:w="440" w:type="dxa"/>
            <w:tcBorders/>
            <w:vAlign w:val="center"/>
          </w:tcPr>
          <w:p>
            <w:pPr>
              <w:jc w:val="center"/>
            </w:pPr>
            <w:r>
              <w:rPr>
                <w:rFonts w:ascii="宋体" w:eastAsia="宋体" w:hAnsi="宋体" w:cs="宋体"/>
                <w:b w:val="0"/>
                <w:i w:val="0"/>
                <w:color w:val="000000"/>
                <w:sz w:val="16"/>
              </w:rPr>
              <w:t xml:space="preserve">52</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二十二、灾害防治及应急管理支出</w:t>
            </w:r>
          </w:p>
        </w:tc>
        <w:tc>
          <w:tcPr>
            <w:tcW w:w="440" w:type="dxa"/>
            <w:tcBorders/>
            <w:vAlign w:val="center"/>
          </w:tcPr>
          <w:p>
            <w:pPr>
              <w:jc w:val="center"/>
            </w:pPr>
            <w:r>
              <w:rPr>
                <w:rFonts w:ascii="宋体" w:eastAsia="宋体" w:hAnsi="宋体" w:cs="宋体"/>
                <w:b w:val="0"/>
                <w:i w:val="0"/>
                <w:color w:val="000000"/>
                <w:sz w:val="16"/>
              </w:rPr>
              <w:t xml:space="preserve">53</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二十三、其他支出</w:t>
            </w:r>
          </w:p>
        </w:tc>
        <w:tc>
          <w:tcPr>
            <w:tcW w:w="440" w:type="dxa"/>
            <w:tcBorders/>
            <w:vAlign w:val="center"/>
          </w:tcPr>
          <w:p>
            <w:pPr>
              <w:jc w:val="center"/>
            </w:pPr>
            <w:r>
              <w:rPr>
                <w:rFonts w:ascii="宋体" w:eastAsia="宋体" w:hAnsi="宋体" w:cs="宋体"/>
                <w:b w:val="0"/>
                <w:i w:val="0"/>
                <w:color w:val="000000"/>
                <w:sz w:val="16"/>
              </w:rPr>
              <w:t xml:space="preserve">54</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二十四、债务还本支出</w:t>
            </w:r>
          </w:p>
        </w:tc>
        <w:tc>
          <w:tcPr>
            <w:tcW w:w="440" w:type="dxa"/>
            <w:tcBorders/>
            <w:vAlign w:val="center"/>
          </w:tcPr>
          <w:p>
            <w:pPr>
              <w:jc w:val="center"/>
            </w:pPr>
            <w:r>
              <w:rPr>
                <w:rFonts w:ascii="宋体" w:eastAsia="宋体" w:hAnsi="宋体" w:cs="宋体"/>
                <w:b w:val="0"/>
                <w:i w:val="0"/>
                <w:color w:val="000000"/>
                <w:sz w:val="16"/>
              </w:rPr>
              <w:t xml:space="preserve">55</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二十五、债务付息支出</w:t>
            </w:r>
          </w:p>
        </w:tc>
        <w:tc>
          <w:tcPr>
            <w:tcW w:w="440" w:type="dxa"/>
            <w:tcBorders/>
            <w:vAlign w:val="center"/>
          </w:tcPr>
          <w:p>
            <w:pPr>
              <w:jc w:val="center"/>
            </w:pPr>
            <w:r>
              <w:rPr>
                <w:rFonts w:ascii="宋体" w:eastAsia="宋体" w:hAnsi="宋体" w:cs="宋体"/>
                <w:b w:val="0"/>
                <w:i w:val="0"/>
                <w:color w:val="000000"/>
                <w:sz w:val="16"/>
              </w:rPr>
              <w:t xml:space="preserve">56</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二十六、抗疫特别国债安排的支出</w:t>
            </w:r>
          </w:p>
        </w:tc>
        <w:tc>
          <w:tcPr>
            <w:tcW w:w="440" w:type="dxa"/>
            <w:tcBorders/>
            <w:vAlign w:val="center"/>
          </w:tcPr>
          <w:p>
            <w:pPr>
              <w:jc w:val="center"/>
            </w:pPr>
            <w:r>
              <w:rPr>
                <w:rFonts w:ascii="宋体" w:eastAsia="宋体" w:hAnsi="宋体" w:cs="宋体"/>
                <w:b w:val="0"/>
                <w:i w:val="0"/>
                <w:color w:val="000000"/>
                <w:sz w:val="16"/>
              </w:rPr>
              <w:t xml:space="preserve">57</w:t>
            </w:r>
          </w:p>
        </w:tc>
        <w:tc>
          <w:tcPr>
            <w:tcW w:w="1732" w:type="dxa"/>
            <w:tcBorders/>
            <w:vAlign w:val="center"/>
          </w:tcPr>
          <w:p>
            <w:pPr/>
          </w:p>
        </w:tc>
      </w:tr>
      <w:tr>
        <w:trPr>
          <w:trHeight w:hRule="exact" w:val="534"/>
          <w:jc w:val="center"/>
        </w:trPr>
        <w:tc>
          <w:tcPr>
            <w:tcW w:w="3220" w:type="dxa"/>
            <w:tcBorders/>
            <w:vAlign w:val="center"/>
          </w:tcPr>
          <w:p>
            <w:pPr>
              <w:jc w:val="center"/>
            </w:pPr>
            <w:r>
              <w:rPr>
                <w:rFonts w:ascii="宋体" w:eastAsia="宋体" w:hAnsi="宋体" w:cs="宋体"/>
                <w:b/>
                <w:i w:val="0"/>
                <w:color w:val="000000"/>
                <w:sz w:val="16"/>
              </w:rPr>
              <w:t xml:space="preserve">本年收入合计</w:t>
            </w:r>
          </w:p>
        </w:tc>
        <w:tc>
          <w:tcPr>
            <w:tcW w:w="440" w:type="dxa"/>
            <w:tcBorders/>
            <w:vAlign w:val="center"/>
          </w:tcPr>
          <w:p>
            <w:pPr>
              <w:jc w:val="center"/>
            </w:pPr>
            <w:r>
              <w:rPr>
                <w:rFonts w:ascii="宋体" w:eastAsia="宋体" w:hAnsi="宋体" w:cs="宋体"/>
                <w:b w:val="0"/>
                <w:i w:val="0"/>
                <w:color w:val="000000"/>
                <w:sz w:val="16"/>
              </w:rPr>
              <w:t xml:space="preserve">27</w:t>
            </w:r>
          </w:p>
        </w:tc>
        <w:tc>
          <w:tcPr>
            <w:tcW w:w="1720" w:type="dxa"/>
            <w:tcBorders/>
            <w:vAlign w:val="center"/>
          </w:tcPr>
          <w:p>
            <w:pPr>
              <w:jc w:val="right"/>
            </w:pPr>
            <w:r>
              <w:rPr>
                <w:rFonts w:ascii="宋体" w:eastAsia="宋体" w:hAnsi="宋体" w:cs="宋体"/>
                <w:b w:val="0"/>
                <w:i w:val="0"/>
                <w:color w:val="000000"/>
                <w:sz w:val="16"/>
              </w:rPr>
              <w:t xml:space="preserve">11,233.57</w:t>
            </w:r>
          </w:p>
        </w:tc>
        <w:tc>
          <w:tcPr>
            <w:tcW w:w="3220" w:type="dxa"/>
            <w:tcBorders/>
            <w:vAlign w:val="center"/>
          </w:tcPr>
          <w:p>
            <w:pPr>
              <w:jc w:val="center"/>
            </w:pPr>
            <w:r>
              <w:rPr>
                <w:rFonts w:ascii="宋体" w:eastAsia="宋体" w:hAnsi="宋体" w:cs="宋体"/>
                <w:b/>
                <w:i w:val="0"/>
                <w:color w:val="000000"/>
                <w:sz w:val="16"/>
              </w:rPr>
              <w:t xml:space="preserve">本年支出合计</w:t>
            </w:r>
          </w:p>
        </w:tc>
        <w:tc>
          <w:tcPr>
            <w:tcW w:w="440" w:type="dxa"/>
            <w:tcBorders/>
            <w:vAlign w:val="center"/>
          </w:tcPr>
          <w:p>
            <w:pPr>
              <w:jc w:val="center"/>
            </w:pPr>
            <w:r>
              <w:rPr>
                <w:rFonts w:ascii="宋体" w:eastAsia="宋体" w:hAnsi="宋体" w:cs="宋体"/>
                <w:b w:val="0"/>
                <w:i w:val="0"/>
                <w:color w:val="000000"/>
                <w:sz w:val="16"/>
              </w:rPr>
              <w:t xml:space="preserve">58</w:t>
            </w:r>
          </w:p>
        </w:tc>
        <w:tc>
          <w:tcPr>
            <w:tcW w:w="1732" w:type="dxa"/>
            <w:tcBorders/>
            <w:vAlign w:val="center"/>
          </w:tcPr>
          <w:p>
            <w:pPr>
              <w:jc w:val="right"/>
            </w:pPr>
            <w:r>
              <w:rPr>
                <w:rFonts w:ascii="宋体" w:eastAsia="宋体" w:hAnsi="宋体" w:cs="宋体"/>
                <w:b w:val="0"/>
                <w:i w:val="0"/>
                <w:color w:val="000000"/>
                <w:sz w:val="16"/>
              </w:rPr>
              <w:t xml:space="preserve">11,233.57</w:t>
            </w:r>
          </w:p>
        </w:tc>
      </w:tr>
      <w:tr>
        <w:trPr>
          <w:trHeight w:hRule="exact" w:val="534"/>
          <w:jc w:val="center"/>
        </w:trPr>
        <w:tc>
          <w:tcPr>
            <w:tcW w:w="3220" w:type="dxa"/>
            <w:tcBorders/>
            <w:vAlign w:val="center"/>
          </w:tcPr>
          <w:p>
            <w:pPr>
              <w:jc w:val="left"/>
            </w:pPr>
            <w:r>
              <w:rPr>
                <w:rFonts w:ascii="宋体" w:eastAsia="宋体" w:hAnsi="宋体" w:cs="宋体"/>
                <w:b w:val="0"/>
                <w:i w:val="0"/>
                <w:color w:val="000000"/>
                <w:sz w:val="16"/>
              </w:rPr>
              <w:t xml:space="preserve">使用非财政拨款结余</w:t>
            </w:r>
          </w:p>
        </w:tc>
        <w:tc>
          <w:tcPr>
            <w:tcW w:w="440" w:type="dxa"/>
            <w:tcBorders/>
            <w:vAlign w:val="center"/>
          </w:tcPr>
          <w:p>
            <w:pPr>
              <w:jc w:val="center"/>
            </w:pPr>
            <w:r>
              <w:rPr>
                <w:rFonts w:ascii="宋体" w:eastAsia="宋体" w:hAnsi="宋体" w:cs="宋体"/>
                <w:b w:val="0"/>
                <w:i w:val="0"/>
                <w:color w:val="000000"/>
                <w:sz w:val="16"/>
              </w:rPr>
              <w:t xml:space="preserve">28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结余分配</w:t>
            </w:r>
          </w:p>
        </w:tc>
        <w:tc>
          <w:tcPr>
            <w:tcW w:w="440" w:type="dxa"/>
            <w:tcBorders/>
            <w:vAlign w:val="center"/>
          </w:tcPr>
          <w:p>
            <w:pPr>
              <w:jc w:val="center"/>
            </w:pPr>
            <w:r>
              <w:rPr>
                <w:rFonts w:ascii="宋体" w:eastAsia="宋体" w:hAnsi="宋体" w:cs="宋体"/>
                <w:b w:val="0"/>
                <w:i w:val="0"/>
                <w:color w:val="000000"/>
                <w:sz w:val="16"/>
              </w:rPr>
              <w:t xml:space="preserve">59</w:t>
            </w:r>
          </w:p>
        </w:tc>
        <w:tc>
          <w:tcPr>
            <w:tcW w:w="1732" w:type="dxa"/>
            <w:tcBorders/>
            <w:vAlign w:val="center"/>
          </w:tcPr>
          <w:p>
            <w:pPr/>
          </w:p>
        </w:tc>
      </w:tr>
      <w:tr>
        <w:trPr>
          <w:trHeight w:hRule="exact" w:val="534"/>
          <w:jc w:val="center"/>
        </w:trPr>
        <w:tc>
          <w:tcPr>
            <w:tcW w:w="3220" w:type="dxa"/>
            <w:tcBorders/>
            <w:vAlign w:val="center"/>
          </w:tcPr>
          <w:p>
            <w:pPr>
              <w:jc w:val="left"/>
            </w:pPr>
            <w:r>
              <w:rPr>
                <w:rFonts w:ascii="宋体" w:eastAsia="宋体" w:hAnsi="宋体" w:cs="宋体"/>
                <w:b w:val="0"/>
                <w:i w:val="0"/>
                <w:color w:val="000000"/>
                <w:sz w:val="16"/>
              </w:rPr>
              <w:t xml:space="preserve">年初结转和结余</w:t>
            </w:r>
          </w:p>
        </w:tc>
        <w:tc>
          <w:tcPr>
            <w:tcW w:w="440" w:type="dxa"/>
            <w:tcBorders/>
            <w:vAlign w:val="center"/>
          </w:tcPr>
          <w:p>
            <w:pPr>
              <w:jc w:val="center"/>
            </w:pPr>
            <w:r>
              <w:rPr>
                <w:rFonts w:ascii="宋体" w:eastAsia="宋体" w:hAnsi="宋体" w:cs="宋体"/>
                <w:b w:val="0"/>
                <w:i w:val="0"/>
                <w:color w:val="000000"/>
                <w:sz w:val="16"/>
              </w:rPr>
              <w:t xml:space="preserve">29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年末结转和结余</w:t>
            </w:r>
          </w:p>
        </w:tc>
        <w:tc>
          <w:tcPr>
            <w:tcW w:w="440" w:type="dxa"/>
            <w:tcBorders/>
            <w:vAlign w:val="center"/>
          </w:tcPr>
          <w:p>
            <w:pPr>
              <w:jc w:val="center"/>
            </w:pPr>
            <w:r>
              <w:rPr>
                <w:rFonts w:ascii="宋体" w:eastAsia="宋体" w:hAnsi="宋体" w:cs="宋体"/>
                <w:b w:val="0"/>
                <w:i w:val="0"/>
                <w:color w:val="000000"/>
                <w:sz w:val="16"/>
              </w:rPr>
              <w:t xml:space="preserve">60</w:t>
            </w:r>
          </w:p>
        </w:tc>
        <w:tc>
          <w:tcPr>
            <w:tcW w:w="1732" w:type="dxa"/>
            <w:tcBorders/>
            <w:vAlign w:val="center"/>
          </w:tcPr>
          <w:p>
            <w:pPr/>
          </w:p>
        </w:tc>
      </w:tr>
      <w:tr>
        <w:trPr>
          <w:trHeight w:hRule="exact" w:val="534"/>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30</w:t>
            </w:r>
          </w:p>
        </w:tc>
        <w:tc>
          <w:tcPr>
            <w:tcW w:w="1720" w:type="dxa"/>
            <w:tcBorders/>
            <w:vAlign w:val="center"/>
          </w:tcPr>
          <w:p>
            <w:pPr/>
          </w:p>
        </w:tc>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61</w:t>
            </w:r>
          </w:p>
        </w:tc>
        <w:tc>
          <w:tcPr>
            <w:tcW w:w="1732" w:type="dxa"/>
            <w:tcBorders/>
            <w:vAlign w:val="center"/>
          </w:tcPr>
          <w:p>
            <w:pPr/>
          </w:p>
        </w:tc>
      </w:tr>
      <w:tr>
        <w:trPr>
          <w:trHeight w:hRule="exact" w:val="534"/>
          <w:jc w:val="center"/>
        </w:trPr>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31</w:t>
            </w:r>
          </w:p>
        </w:tc>
        <w:tc>
          <w:tcPr>
            <w:tcW w:w="1720" w:type="dxa"/>
            <w:tcBorders/>
            <w:vAlign w:val="center"/>
          </w:tcPr>
          <w:p>
            <w:pPr>
              <w:jc w:val="right"/>
            </w:pPr>
            <w:r>
              <w:rPr>
                <w:rFonts w:ascii="宋体" w:eastAsia="宋体" w:hAnsi="宋体" w:cs="宋体"/>
                <w:b w:val="0"/>
                <w:i w:val="0"/>
                <w:color w:val="000000"/>
                <w:sz w:val="16"/>
              </w:rPr>
              <w:t xml:space="preserve">11,233.57</w:t>
            </w:r>
          </w:p>
        </w:tc>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62</w:t>
            </w:r>
          </w:p>
        </w:tc>
        <w:tc>
          <w:tcPr>
            <w:tcW w:w="1732" w:type="dxa"/>
            <w:tcBorders/>
            <w:vAlign w:val="center"/>
          </w:tcPr>
          <w:p>
            <w:pPr>
              <w:jc w:val="right"/>
            </w:pPr>
            <w:r>
              <w:rPr>
                <w:rFonts w:ascii="宋体" w:eastAsia="宋体" w:hAnsi="宋体" w:cs="宋体"/>
                <w:b w:val="0"/>
                <w:i w:val="0"/>
                <w:color w:val="000000"/>
                <w:sz w:val="16"/>
              </w:rPr>
              <w:t xml:space="preserve">11,233.57</w:t>
            </w:r>
          </w:p>
        </w:tc>
      </w:tr>
      <w:tr>
        <w:trPr>
          <w:trHeight w:hRule="exact" w:val="345"/>
          <w:jc w:val="center"/>
        </w:trPr>
        <w:tc>
          <w:tcPr>
            <w:tcW w:w="3220" w:type="dxa"/>
            <w:hMerge w:val="restart"/>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注：本表反映部门本年度的总收支和年末结转结余情况。本套报表金额单位转换万元时可能存在尾数误差。</w:t>
            </w:r>
          </w:p>
        </w:tc>
        <w:tc>
          <w:tcPr>
            <w:tcW w:w="4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7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2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732"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345"/>
          <w:jc w:val="center"/>
        </w:trPr>
        <w:tc>
          <w:tcPr>
            <w:tcW w:w="322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    如本表为空，则我部门本年度无此类资金收支余。</w:t>
            </w:r>
          </w:p>
        </w:tc>
        <w:tc>
          <w:tcPr>
            <w:tcW w:w="4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7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73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pPr>
      <w:r>
        <w:rPr>
          <w:sz w:val="8"/>
        </w:rPr>
        <w:t xml:space="preserve"> </w:t>
      </w:r>
    </w:p>
    <w:p>
      <w:pPr>
        <w:spacing w:line="540" w:lineRule="exact"/>
        <w:rPr>
          <w:rFonts w:ascii="宋体" w:hAnsi="宋体"/>
          <w:b/>
          <w:sz w:val="52"/>
          <w:szCs w:val="52"/>
        </w:rPr>
        <w:sectPr>
          <w:pgSz w:w="11906" w:h="16838" w:orient="portrait"/>
          <w:pgMar w:top="567" w:right="567" w:bottom="0" w:left="567" w:header="851" w:footer="992" w:gutter="0"/>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收入决算表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exact"/>
          <w:jc w:val="center"/>
        </w:trPr>
        <w:tc>
          <w:tcPr>
            <w:tcW w:w="4386" w:type="dxa"/>
            <w:hMerge w:val="restart"/>
          </w:tcPr>
          <w:p>
            <w:pPr>
              <w:jc w:val="right"/>
            </w:pPr>
            <w:r>
              <w:rPr>
                <w:rFonts w:ascii="宋体" w:eastAsia="宋体" w:hAnsi="宋体" w:cs="宋体"/>
                <w:sz w:val="20"/>
              </w:rPr>
              <w:t xml:space="preserve">公开02表</w:t>
            </w:r>
          </w:p>
        </w:tc>
        <w:tc>
          <w:tcPr>
            <w:tcW w:w="2000" w:type="dxa"/>
            <w:hMerge/>
          </w:tcPr>
          <w:p>
            <w:pPr/>
          </w:p>
        </w:tc>
        <w:tc>
          <w:tcPr>
            <w:tcW w:w="4386" w:type="dxa"/>
            <w:hMerge/>
          </w:tcPr>
          <w:p>
            <w:pPr/>
          </w:p>
        </w:tc>
      </w:tr>
      <w:tr>
        <w:trPr>
          <w:trHeight w:hRule="exact"/>
          <w:jc w:val="center"/>
        </w:trPr>
        <w:tc>
          <w:tcPr>
            <w:tcW w:w="4386" w:type="dxa"/>
            <w:tcBorders/>
          </w:tcPr>
          <w:p>
            <w:pPr>
              <w:jc w:val="left"/>
            </w:pPr>
            <w:r>
              <w:rPr>
                <w:rFonts w:ascii="宋体" w:eastAsia="宋体" w:hAnsi="宋体" w:cs="宋体"/>
                <w:sz w:val="20"/>
              </w:rPr>
              <w:t xml:space="preserve">单位：辽宁省朝阳市城市管理服务中心</w:t>
            </w:r>
          </w:p>
        </w:tc>
        <w:tc>
          <w:tcPr>
            <w:tcW w:w="2000" w:type="dxa"/>
            <w:tcBorders/>
          </w:tcPr>
          <w:p>
            <w:pPr>
              <w:jc w:val="center"/>
            </w:pPr>
            <w:r>
              <w:rPr>
                <w:rFonts w:ascii="宋体" w:eastAsia="宋体" w:hAnsi="宋体" w:cs="宋体"/>
                <w:sz w:val="20"/>
              </w:rPr>
              <w:t xml:space="preserve">2024年度</w:t>
            </w:r>
          </w:p>
        </w:tc>
        <w:tc>
          <w:tcPr>
            <w:tcW w:w="4386" w:type="dxa"/>
            <w:tcBorders/>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000000"/>
          <w:left w:val="thick" w:sz="8" w:space="0" w:color="000000"/>
          <w:bottom w:val="thick" w:sz="8" w:space="0" w:color="000000"/>
          <w:right w:val="thick" w:sz="8" w:space="0" w:color="000000"/>
          <w:insideH w:val="thick" w:sz="8" w:space="0" w:color="000000"/>
          <w:insideV w:val="thick" w:sz="8" w:space="0" w:color="000000"/>
        </w:tblBorders>
        <w:tblLayout w:type="fixed"/>
        <w:tblCellMar>
          <w:left w:w="80" w:type="dxa"/>
          <w:right w:w="80" w:type="dxa"/>
        </w:tblCellMar>
        <w:tblLook w:firstRow="0" w:lastRow="0" w:firstColumn="0" w:lastColumn="0" w:noHBand="1" w:noVBand="1"/>
      </w:tblPr>
      <w:tblGrid>
        <w:gridCol w:w="320"/>
        <w:gridCol w:w="320"/>
        <w:gridCol w:w="320"/>
        <w:gridCol w:w="1740"/>
        <w:gridCol w:w="1160"/>
        <w:gridCol w:w="1160"/>
        <w:gridCol w:w="1160"/>
        <w:gridCol w:w="1160"/>
        <w:gridCol w:w="1160"/>
        <w:gridCol w:w="1160"/>
        <w:gridCol w:w="1112"/>
      </w:tblGrid>
      <w:tr>
        <w:trPr>
          <w:trHeight w:hRule="exact" w:val="569"/>
          <w:jc w:val="center"/>
        </w:trPr>
        <w:tc>
          <w:tcPr>
            <w:tcW w:w="320" w:type="dxa"/>
            <w:hMerge w:val="restart"/>
            <w:vAlign w:val="center"/>
          </w:tcPr>
          <w:p>
            <w:pPr>
              <w:jc w:val="center"/>
            </w:pPr>
            <w:r>
              <w:rPr>
                <w:rFonts w:ascii="宋体" w:eastAsia="宋体" w:hAnsi="宋体" w:cs="宋体"/>
                <w:b w:val="0"/>
                <w:i w:val="0"/>
                <w:color w:val="000000"/>
                <w:sz w:val="20"/>
              </w:rPr>
              <w:t xml:space="preserve">项目</w:t>
            </w:r>
          </w:p>
        </w:tc>
        <w:tc>
          <w:tcPr>
            <w:tcW w:w="320" w:type="dxa"/>
            <w:hMerge/>
            <w:vAlign w:val="center"/>
          </w:tcPr>
          <w:p>
            <w:pPr/>
          </w:p>
        </w:tc>
        <w:tc>
          <w:tcPr>
            <w:tcW w:w="320" w:type="dxa"/>
            <w:hMerge/>
            <w:vAlign w:val="center"/>
          </w:tcPr>
          <w:p>
            <w:pPr/>
          </w:p>
        </w:tc>
        <w:tc>
          <w:tcPr>
            <w:tcW w:w="1740" w:type="dxa"/>
            <w:hMerge/>
            <w:vAlign w:val="center"/>
          </w:tcPr>
          <w:p>
            <w:pPr/>
          </w:p>
        </w:tc>
        <w:tc>
          <w:tcPr>
            <w:tcW w:w="1160" w:type="dxa"/>
            <w:vMerge w:val="restart"/>
            <w:vAlign w:val="center"/>
          </w:tcPr>
          <w:p>
            <w:pPr>
              <w:jc w:val="center"/>
            </w:pPr>
            <w:r>
              <w:rPr>
                <w:rFonts w:ascii="宋体" w:eastAsia="宋体" w:hAnsi="宋体" w:cs="宋体"/>
                <w:b w:val="0"/>
                <w:i w:val="0"/>
                <w:color w:val="000000"/>
                <w:sz w:val="20"/>
              </w:rPr>
              <w:t xml:space="preserve">本年收入合计</w:t>
            </w:r>
          </w:p>
        </w:tc>
        <w:tc>
          <w:tcPr>
            <w:tcW w:w="1160" w:type="dxa"/>
            <w:vMerge w:val="restart"/>
            <w:vAlign w:val="center"/>
          </w:tcPr>
          <w:p>
            <w:pPr>
              <w:jc w:val="center"/>
            </w:pPr>
            <w:r>
              <w:rPr>
                <w:rFonts w:ascii="宋体" w:eastAsia="宋体" w:hAnsi="宋体" w:cs="宋体"/>
                <w:b w:val="0"/>
                <w:i w:val="0"/>
                <w:color w:val="000000"/>
                <w:sz w:val="20"/>
              </w:rPr>
              <w:t xml:space="preserve">财政拨款收入</w:t>
            </w:r>
          </w:p>
        </w:tc>
        <w:tc>
          <w:tcPr>
            <w:tcW w:w="1160" w:type="dxa"/>
            <w:vMerge w:val="restart"/>
            <w:vAlign w:val="center"/>
          </w:tcPr>
          <w:p>
            <w:pPr>
              <w:jc w:val="center"/>
            </w:pPr>
            <w:r>
              <w:rPr>
                <w:rFonts w:ascii="宋体" w:eastAsia="宋体" w:hAnsi="宋体" w:cs="宋体"/>
                <w:b w:val="0"/>
                <w:i w:val="0"/>
                <w:color w:val="000000"/>
                <w:sz w:val="20"/>
              </w:rPr>
              <w:t xml:space="preserve">上级补助收入</w:t>
            </w:r>
          </w:p>
        </w:tc>
        <w:tc>
          <w:tcPr>
            <w:tcW w:w="1160" w:type="dxa"/>
            <w:vMerge w:val="restart"/>
            <w:vAlign w:val="center"/>
          </w:tcPr>
          <w:p>
            <w:pPr>
              <w:jc w:val="center"/>
            </w:pPr>
            <w:r>
              <w:rPr>
                <w:rFonts w:ascii="宋体" w:eastAsia="宋体" w:hAnsi="宋体" w:cs="宋体"/>
                <w:b w:val="0"/>
                <w:i w:val="0"/>
                <w:color w:val="000000"/>
                <w:sz w:val="20"/>
              </w:rPr>
              <w:t xml:space="preserve">事业收入</w:t>
            </w:r>
          </w:p>
        </w:tc>
        <w:tc>
          <w:tcPr>
            <w:tcW w:w="1160" w:type="dxa"/>
            <w:vMerge w:val="restart"/>
            <w:vAlign w:val="center"/>
          </w:tcPr>
          <w:p>
            <w:pPr>
              <w:jc w:val="center"/>
            </w:pPr>
            <w:r>
              <w:rPr>
                <w:rFonts w:ascii="宋体" w:eastAsia="宋体" w:hAnsi="宋体" w:cs="宋体"/>
                <w:b w:val="0"/>
                <w:i w:val="0"/>
                <w:color w:val="000000"/>
                <w:sz w:val="20"/>
              </w:rPr>
              <w:t xml:space="preserve">经营收入</w:t>
            </w:r>
          </w:p>
        </w:tc>
        <w:tc>
          <w:tcPr>
            <w:tcW w:w="1160" w:type="dxa"/>
            <w:vMerge w:val="restart"/>
            <w:vAlign w:val="center"/>
          </w:tcPr>
          <w:p>
            <w:pPr>
              <w:jc w:val="center"/>
            </w:pPr>
            <w:r>
              <w:rPr>
                <w:rFonts w:ascii="宋体" w:eastAsia="宋体" w:hAnsi="宋体" w:cs="宋体"/>
                <w:b w:val="0"/>
                <w:i w:val="0"/>
                <w:color w:val="000000"/>
                <w:sz w:val="20"/>
              </w:rPr>
              <w:t xml:space="preserve">附属单位上缴收入</w:t>
            </w:r>
          </w:p>
        </w:tc>
        <w:tc>
          <w:tcPr>
            <w:tcW w:w="1112" w:type="dxa"/>
            <w:vMerge w:val="restart"/>
            <w:vAlign w:val="center"/>
          </w:tcPr>
          <w:p>
            <w:pPr>
              <w:jc w:val="center"/>
            </w:pPr>
            <w:r>
              <w:rPr>
                <w:rFonts w:ascii="宋体" w:eastAsia="宋体" w:hAnsi="宋体" w:cs="宋体"/>
                <w:b w:val="0"/>
                <w:i w:val="0"/>
                <w:color w:val="000000"/>
                <w:sz w:val="20"/>
              </w:rPr>
              <w:t xml:space="preserve">其他收入</w:t>
            </w:r>
          </w:p>
        </w:tc>
      </w:tr>
      <w:tr>
        <w:trPr>
          <w:trHeight w:hRule="exact" w:val="569"/>
          <w:jc w:val="center"/>
        </w:trPr>
        <w:tc>
          <w:tcPr>
            <w:tcW w:w="320" w:type="dxa"/>
            <w:hMerge w:val="restart"/>
            <w:vMerge w:val="restart"/>
            <w:tcBorders/>
            <w:vAlign w:val="center"/>
          </w:tcPr>
          <w:p>
            <w:pPr>
              <w:jc w:val="center"/>
            </w:pPr>
            <w:r>
              <w:rPr>
                <w:rFonts w:ascii="宋体" w:eastAsia="宋体" w:hAnsi="宋体" w:cs="宋体"/>
                <w:b w:val="0"/>
                <w:i w:val="0"/>
                <w:color w:val="000000"/>
                <w:sz w:val="20"/>
              </w:rPr>
              <w:t xml:space="preserve">功能分类科目编码</w:t>
            </w:r>
          </w:p>
        </w:tc>
        <w:tc>
          <w:tcPr>
            <w:tcW w:w="320" w:type="dxa"/>
            <w:hMerge/>
            <w:tcBorders/>
            <w:vAlign w:val="center"/>
          </w:tcPr>
          <w:p>
            <w:pPr/>
          </w:p>
        </w:tc>
        <w:tc>
          <w:tcPr>
            <w:tcW w:w="320" w:type="dxa"/>
            <w:hMerge/>
            <w:tcBorders/>
            <w:vAlign w:val="center"/>
          </w:tcPr>
          <w:p>
            <w:pPr/>
          </w:p>
        </w:tc>
        <w:tc>
          <w:tcPr>
            <w:tcW w:w="1740" w:type="dxa"/>
            <w:vMerge w:val="restart"/>
            <w:tcBorders/>
            <w:vAlign w:val="center"/>
          </w:tcPr>
          <w:p>
            <w:pPr>
              <w:jc w:val="center"/>
            </w:pPr>
            <w:r>
              <w:rPr>
                <w:rFonts w:ascii="宋体" w:eastAsia="宋体" w:hAnsi="宋体" w:cs="宋体"/>
                <w:b w:val="0"/>
                <w:i w:val="0"/>
                <w:color w:val="000000"/>
                <w:sz w:val="20"/>
              </w:rPr>
              <w:t xml:space="preserve">科目名称</w:t>
            </w: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12" w:type="dxa"/>
            <w:vMerge/>
            <w:tcBorders/>
            <w:vAlign w:val="center"/>
          </w:tcPr>
          <w:p>
            <w:pPr/>
          </w:p>
        </w:tc>
      </w:tr>
      <w:tr>
        <w:trPr>
          <w:trHeight w:hRule="exact" w:val="569"/>
          <w:jc w:val="center"/>
        </w:trPr>
        <w:tc>
          <w:tcPr>
            <w:tcW w:w="320" w:type="dxa"/>
            <w:hMerge w:val="restart"/>
            <w:vMerge/>
            <w:tcBorders/>
            <w:vAlign w:val="center"/>
          </w:tcPr>
          <w:p>
            <w:pPr/>
          </w:p>
        </w:tc>
        <w:tc>
          <w:tcPr>
            <w:tcW w:w="320" w:type="dxa"/>
            <w:hMerge/>
            <w:tcBorders/>
            <w:vAlign w:val="center"/>
          </w:tcPr>
          <w:p>
            <w:pPr/>
          </w:p>
        </w:tc>
        <w:tc>
          <w:tcPr>
            <w:tcW w:w="320" w:type="dxa"/>
            <w:hMerge/>
            <w:tcBorders/>
            <w:vAlign w:val="center"/>
          </w:tcPr>
          <w:p>
            <w:pPr/>
          </w:p>
        </w:tc>
        <w:tc>
          <w:tcPr>
            <w:tcW w:w="174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12" w:type="dxa"/>
            <w:vMerge/>
            <w:tcBorders/>
            <w:vAlign w:val="center"/>
          </w:tcPr>
          <w:p>
            <w:pPr/>
          </w:p>
        </w:tc>
      </w:tr>
      <w:tr>
        <w:trPr>
          <w:trHeight w:hRule="exact" w:val="569"/>
          <w:jc w:val="center"/>
        </w:trPr>
        <w:tc>
          <w:tcPr>
            <w:tcW w:w="320" w:type="dxa"/>
            <w:hMerge w:val="restart"/>
            <w:vMerge/>
            <w:tcBorders/>
            <w:vAlign w:val="center"/>
          </w:tcPr>
          <w:p>
            <w:pPr/>
          </w:p>
        </w:tc>
        <w:tc>
          <w:tcPr>
            <w:tcW w:w="320" w:type="dxa"/>
            <w:hMerge/>
            <w:tcBorders/>
            <w:vAlign w:val="center"/>
          </w:tcPr>
          <w:p>
            <w:pPr/>
          </w:p>
        </w:tc>
        <w:tc>
          <w:tcPr>
            <w:tcW w:w="320" w:type="dxa"/>
            <w:hMerge/>
            <w:tcBorders/>
            <w:vAlign w:val="center"/>
          </w:tcPr>
          <w:p>
            <w:pPr/>
          </w:p>
        </w:tc>
        <w:tc>
          <w:tcPr>
            <w:tcW w:w="174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60" w:type="dxa"/>
            <w:vMerge/>
            <w:tcBorders/>
            <w:vAlign w:val="center"/>
          </w:tcPr>
          <w:p>
            <w:pPr/>
          </w:p>
        </w:tc>
        <w:tc>
          <w:tcPr>
            <w:tcW w:w="1112" w:type="dxa"/>
            <w:vMerge/>
            <w:tcBorders/>
            <w:vAlign w:val="center"/>
          </w:tcPr>
          <w:p>
            <w:pPr/>
          </w:p>
        </w:tc>
      </w:tr>
      <w:tr>
        <w:trPr>
          <w:trHeight w:hRule="exact" w:val="569"/>
          <w:jc w:val="center"/>
        </w:trPr>
        <w:tc>
          <w:tcPr>
            <w:tcW w:w="320" w:type="dxa"/>
            <w:hMerge w:val="restart"/>
            <w:tcBorders/>
            <w:vAlign w:val="center"/>
          </w:tcPr>
          <w:p>
            <w:pPr>
              <w:jc w:val="center"/>
            </w:pPr>
            <w:r>
              <w:rPr>
                <w:rFonts w:ascii="宋体" w:eastAsia="宋体" w:hAnsi="宋体" w:cs="宋体"/>
                <w:b w:val="0"/>
                <w:i w:val="0"/>
                <w:color w:val="000000"/>
                <w:sz w:val="20"/>
              </w:rPr>
              <w:t xml:space="preserve">栏次</w:t>
            </w:r>
          </w:p>
        </w:tc>
        <w:tc>
          <w:tcPr>
            <w:tcW w:w="320" w:type="dxa"/>
            <w:hMerge/>
            <w:tcBorders/>
            <w:vAlign w:val="center"/>
          </w:tcPr>
          <w:p>
            <w:pPr/>
          </w:p>
        </w:tc>
        <w:tc>
          <w:tcPr>
            <w:tcW w:w="320" w:type="dxa"/>
            <w:hMerge/>
            <w:tcBorders/>
            <w:vAlign w:val="center"/>
          </w:tcPr>
          <w:p>
            <w:pPr/>
          </w:p>
        </w:tc>
        <w:tc>
          <w:tcPr>
            <w:tcW w:w="1740" w:type="dxa"/>
            <w:hMerge/>
            <w:tcBorders/>
            <w:vAlign w:val="center"/>
          </w:tcPr>
          <w:p>
            <w:pPr/>
          </w:p>
        </w:tc>
        <w:tc>
          <w:tcPr>
            <w:tcW w:w="1160" w:type="dxa"/>
            <w:tcBorders/>
            <w:vAlign w:val="center"/>
          </w:tcPr>
          <w:p>
            <w:pPr>
              <w:jc w:val="center"/>
            </w:pPr>
            <w:r>
              <w:rPr>
                <w:rFonts w:ascii="宋体" w:eastAsia="宋体" w:hAnsi="宋体" w:cs="宋体"/>
                <w:b w:val="0"/>
                <w:i w:val="0"/>
                <w:color w:val="000000"/>
                <w:sz w:val="20"/>
              </w:rPr>
              <w:t xml:space="preserve">1</w:t>
            </w:r>
          </w:p>
        </w:tc>
        <w:tc>
          <w:tcPr>
            <w:tcW w:w="1160" w:type="dxa"/>
            <w:tcBorders/>
            <w:vAlign w:val="center"/>
          </w:tcPr>
          <w:p>
            <w:pPr>
              <w:jc w:val="center"/>
            </w:pPr>
            <w:r>
              <w:rPr>
                <w:rFonts w:ascii="宋体" w:eastAsia="宋体" w:hAnsi="宋体" w:cs="宋体"/>
                <w:b w:val="0"/>
                <w:i w:val="0"/>
                <w:color w:val="000000"/>
                <w:sz w:val="20"/>
              </w:rPr>
              <w:t xml:space="preserve">2</w:t>
            </w:r>
          </w:p>
        </w:tc>
        <w:tc>
          <w:tcPr>
            <w:tcW w:w="1160" w:type="dxa"/>
            <w:tcBorders/>
            <w:vAlign w:val="center"/>
          </w:tcPr>
          <w:p>
            <w:pPr>
              <w:jc w:val="center"/>
            </w:pPr>
            <w:r>
              <w:rPr>
                <w:rFonts w:ascii="宋体" w:eastAsia="宋体" w:hAnsi="宋体" w:cs="宋体"/>
                <w:b w:val="0"/>
                <w:i w:val="0"/>
                <w:color w:val="000000"/>
                <w:sz w:val="20"/>
              </w:rPr>
              <w:t xml:space="preserve">3</w:t>
            </w:r>
          </w:p>
        </w:tc>
        <w:tc>
          <w:tcPr>
            <w:tcW w:w="1160" w:type="dxa"/>
            <w:tcBorders/>
            <w:vAlign w:val="center"/>
          </w:tcPr>
          <w:p>
            <w:pPr>
              <w:jc w:val="center"/>
            </w:pPr>
            <w:r>
              <w:rPr>
                <w:rFonts w:ascii="宋体" w:eastAsia="宋体" w:hAnsi="宋体" w:cs="宋体"/>
                <w:b w:val="0"/>
                <w:i w:val="0"/>
                <w:color w:val="000000"/>
                <w:sz w:val="20"/>
              </w:rPr>
              <w:t xml:space="preserve">4</w:t>
            </w:r>
          </w:p>
        </w:tc>
        <w:tc>
          <w:tcPr>
            <w:tcW w:w="1160" w:type="dxa"/>
            <w:tcBorders/>
            <w:vAlign w:val="center"/>
          </w:tcPr>
          <w:p>
            <w:pPr>
              <w:jc w:val="center"/>
            </w:pPr>
            <w:r>
              <w:rPr>
                <w:rFonts w:ascii="宋体" w:eastAsia="宋体" w:hAnsi="宋体" w:cs="宋体"/>
                <w:b w:val="0"/>
                <w:i w:val="0"/>
                <w:color w:val="000000"/>
                <w:sz w:val="20"/>
              </w:rPr>
              <w:t xml:space="preserve">5</w:t>
            </w:r>
          </w:p>
        </w:tc>
        <w:tc>
          <w:tcPr>
            <w:tcW w:w="1160" w:type="dxa"/>
            <w:tcBorders/>
            <w:vAlign w:val="center"/>
          </w:tcPr>
          <w:p>
            <w:pPr>
              <w:jc w:val="center"/>
            </w:pPr>
            <w:r>
              <w:rPr>
                <w:rFonts w:ascii="宋体" w:eastAsia="宋体" w:hAnsi="宋体" w:cs="宋体"/>
                <w:b w:val="0"/>
                <w:i w:val="0"/>
                <w:color w:val="000000"/>
                <w:sz w:val="20"/>
              </w:rPr>
              <w:t xml:space="preserve">6</w:t>
            </w:r>
          </w:p>
        </w:tc>
        <w:tc>
          <w:tcPr>
            <w:tcW w:w="1112" w:type="dxa"/>
            <w:tcBorders/>
            <w:vAlign w:val="center"/>
          </w:tcPr>
          <w:p>
            <w:pPr>
              <w:jc w:val="center"/>
            </w:pPr>
            <w:r>
              <w:rPr>
                <w:rFonts w:ascii="宋体" w:eastAsia="宋体" w:hAnsi="宋体" w:cs="宋体"/>
                <w:b w:val="0"/>
                <w:i w:val="0"/>
                <w:color w:val="000000"/>
                <w:sz w:val="20"/>
              </w:rPr>
              <w:t xml:space="preserve">7</w:t>
            </w:r>
          </w:p>
        </w:tc>
      </w:tr>
      <w:tr>
        <w:trPr>
          <w:trHeight w:hRule="exact" w:val="569"/>
          <w:jc w:val="center"/>
        </w:trPr>
        <w:tc>
          <w:tcPr>
            <w:tcW w:w="320" w:type="dxa"/>
            <w:hMerge w:val="restart"/>
            <w:tcBorders/>
            <w:vAlign w:val="center"/>
          </w:tcPr>
          <w:p>
            <w:pPr>
              <w:jc w:val="center"/>
            </w:pPr>
            <w:r>
              <w:rPr>
                <w:rFonts w:ascii="宋体" w:eastAsia="宋体" w:hAnsi="宋体" w:cs="宋体"/>
                <w:b w:val="0"/>
                <w:i w:val="0"/>
                <w:color w:val="000000"/>
                <w:sz w:val="20"/>
              </w:rPr>
              <w:t xml:space="preserve">合计</w:t>
            </w:r>
          </w:p>
        </w:tc>
        <w:tc>
          <w:tcPr>
            <w:tcW w:w="320" w:type="dxa"/>
            <w:hMerge/>
            <w:tcBorders/>
            <w:vAlign w:val="center"/>
          </w:tcPr>
          <w:p>
            <w:pPr/>
          </w:p>
        </w:tc>
        <w:tc>
          <w:tcPr>
            <w:tcW w:w="320" w:type="dxa"/>
            <w:hMerge/>
            <w:tcBorders/>
            <w:vAlign w:val="center"/>
          </w:tcPr>
          <w:p>
            <w:pPr/>
          </w:p>
        </w:tc>
        <w:tc>
          <w:tcPr>
            <w:tcW w:w="1740" w:type="dxa"/>
            <w:hMerge/>
            <w:tcBorders/>
            <w:vAlign w:val="center"/>
          </w:tcPr>
          <w:p>
            <w:pPr/>
          </w:p>
        </w:tc>
        <w:tc>
          <w:tcPr>
            <w:tcW w:w="1160" w:type="dxa"/>
            <w:tcBorders/>
            <w:vAlign w:val="center"/>
          </w:tcPr>
          <w:p>
            <w:pPr>
              <w:jc w:val="right"/>
            </w:pPr>
            <w:r>
              <w:rPr>
                <w:rFonts w:ascii="宋体" w:eastAsia="宋体" w:hAnsi="宋体" w:cs="宋体"/>
                <w:b/>
                <w:i w:val="0"/>
                <w:color w:val="000000"/>
                <w:sz w:val="20"/>
              </w:rPr>
              <w:t xml:space="preserve">11,233.57</w:t>
            </w:r>
          </w:p>
        </w:tc>
        <w:tc>
          <w:tcPr>
            <w:tcW w:w="1160" w:type="dxa"/>
            <w:tcBorders/>
            <w:vAlign w:val="center"/>
          </w:tcPr>
          <w:p>
            <w:pPr>
              <w:jc w:val="right"/>
            </w:pPr>
            <w:r>
              <w:rPr>
                <w:rFonts w:ascii="宋体" w:eastAsia="宋体" w:hAnsi="宋体" w:cs="宋体"/>
                <w:b/>
                <w:i w:val="0"/>
                <w:color w:val="000000"/>
                <w:sz w:val="20"/>
              </w:rPr>
              <w:t xml:space="preserve">11,233.57</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208</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社会保障和就业支出</w:t>
            </w:r>
          </w:p>
        </w:tc>
        <w:tc>
          <w:tcPr>
            <w:tcW w:w="1160" w:type="dxa"/>
            <w:tcBorders/>
            <w:vAlign w:val="center"/>
          </w:tcPr>
          <w:p>
            <w:pPr>
              <w:jc w:val="right"/>
            </w:pPr>
            <w:r>
              <w:rPr>
                <w:rFonts w:ascii="宋体" w:eastAsia="宋体" w:hAnsi="宋体" w:cs="宋体"/>
                <w:b w:val="0"/>
                <w:i w:val="0"/>
                <w:color w:val="000000"/>
                <w:sz w:val="20"/>
              </w:rPr>
              <w:t xml:space="preserve">282.02</w:t>
            </w:r>
          </w:p>
        </w:tc>
        <w:tc>
          <w:tcPr>
            <w:tcW w:w="1160" w:type="dxa"/>
            <w:tcBorders/>
            <w:vAlign w:val="center"/>
          </w:tcPr>
          <w:p>
            <w:pPr>
              <w:jc w:val="right"/>
            </w:pPr>
            <w:r>
              <w:rPr>
                <w:rFonts w:ascii="宋体" w:eastAsia="宋体" w:hAnsi="宋体" w:cs="宋体"/>
                <w:b w:val="0"/>
                <w:i w:val="0"/>
                <w:color w:val="000000"/>
                <w:sz w:val="20"/>
              </w:rPr>
              <w:t xml:space="preserve">282.02</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20805</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行政事业单位养老支出</w:t>
            </w:r>
          </w:p>
        </w:tc>
        <w:tc>
          <w:tcPr>
            <w:tcW w:w="1160" w:type="dxa"/>
            <w:tcBorders/>
            <w:vAlign w:val="center"/>
          </w:tcPr>
          <w:p>
            <w:pPr>
              <w:jc w:val="right"/>
            </w:pPr>
            <w:r>
              <w:rPr>
                <w:rFonts w:ascii="宋体" w:eastAsia="宋体" w:hAnsi="宋体" w:cs="宋体"/>
                <w:b w:val="0"/>
                <w:i w:val="0"/>
                <w:color w:val="000000"/>
                <w:sz w:val="20"/>
              </w:rPr>
              <w:t xml:space="preserve">281.39</w:t>
            </w:r>
          </w:p>
        </w:tc>
        <w:tc>
          <w:tcPr>
            <w:tcW w:w="1160" w:type="dxa"/>
            <w:tcBorders/>
            <w:vAlign w:val="center"/>
          </w:tcPr>
          <w:p>
            <w:pPr>
              <w:jc w:val="right"/>
            </w:pPr>
            <w:r>
              <w:rPr>
                <w:rFonts w:ascii="宋体" w:eastAsia="宋体" w:hAnsi="宋体" w:cs="宋体"/>
                <w:b w:val="0"/>
                <w:i w:val="0"/>
                <w:color w:val="000000"/>
                <w:sz w:val="20"/>
              </w:rPr>
              <w:t xml:space="preserve">281.39</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2080505</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机关事业单位基本养老保险缴费支出</w:t>
            </w:r>
          </w:p>
        </w:tc>
        <w:tc>
          <w:tcPr>
            <w:tcW w:w="1160" w:type="dxa"/>
            <w:tcBorders/>
            <w:vAlign w:val="center"/>
          </w:tcPr>
          <w:p>
            <w:pPr>
              <w:jc w:val="right"/>
            </w:pPr>
            <w:r>
              <w:rPr>
                <w:rFonts w:ascii="宋体" w:eastAsia="宋体" w:hAnsi="宋体" w:cs="宋体"/>
                <w:b w:val="0"/>
                <w:i w:val="0"/>
                <w:color w:val="000000"/>
                <w:sz w:val="20"/>
              </w:rPr>
              <w:t xml:space="preserve">156.74</w:t>
            </w:r>
          </w:p>
        </w:tc>
        <w:tc>
          <w:tcPr>
            <w:tcW w:w="1160" w:type="dxa"/>
            <w:tcBorders/>
            <w:vAlign w:val="center"/>
          </w:tcPr>
          <w:p>
            <w:pPr>
              <w:jc w:val="right"/>
            </w:pPr>
            <w:r>
              <w:rPr>
                <w:rFonts w:ascii="宋体" w:eastAsia="宋体" w:hAnsi="宋体" w:cs="宋体"/>
                <w:b w:val="0"/>
                <w:i w:val="0"/>
                <w:color w:val="000000"/>
                <w:sz w:val="20"/>
              </w:rPr>
              <w:t xml:space="preserve">156.74</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2080506</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机关事业单位职业年金缴费支出</w:t>
            </w:r>
          </w:p>
        </w:tc>
        <w:tc>
          <w:tcPr>
            <w:tcW w:w="1160" w:type="dxa"/>
            <w:tcBorders/>
            <w:vAlign w:val="center"/>
          </w:tcPr>
          <w:p>
            <w:pPr>
              <w:jc w:val="right"/>
            </w:pPr>
            <w:r>
              <w:rPr>
                <w:rFonts w:ascii="宋体" w:eastAsia="宋体" w:hAnsi="宋体" w:cs="宋体"/>
                <w:b w:val="0"/>
                <w:i w:val="0"/>
                <w:color w:val="000000"/>
                <w:sz w:val="20"/>
              </w:rPr>
              <w:t xml:space="preserve">124.65</w:t>
            </w:r>
          </w:p>
        </w:tc>
        <w:tc>
          <w:tcPr>
            <w:tcW w:w="1160" w:type="dxa"/>
            <w:tcBorders/>
            <w:vAlign w:val="center"/>
          </w:tcPr>
          <w:p>
            <w:pPr>
              <w:jc w:val="right"/>
            </w:pPr>
            <w:r>
              <w:rPr>
                <w:rFonts w:ascii="宋体" w:eastAsia="宋体" w:hAnsi="宋体" w:cs="宋体"/>
                <w:b w:val="0"/>
                <w:i w:val="0"/>
                <w:color w:val="000000"/>
                <w:sz w:val="20"/>
              </w:rPr>
              <w:t xml:space="preserve">124.65</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20808</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抚恤</w:t>
            </w:r>
          </w:p>
        </w:tc>
        <w:tc>
          <w:tcPr>
            <w:tcW w:w="1160" w:type="dxa"/>
            <w:tcBorders/>
            <w:vAlign w:val="center"/>
          </w:tcPr>
          <w:p>
            <w:pPr>
              <w:jc w:val="right"/>
            </w:pPr>
            <w:r>
              <w:rPr>
                <w:rFonts w:ascii="宋体" w:eastAsia="宋体" w:hAnsi="宋体" w:cs="宋体"/>
                <w:b w:val="0"/>
                <w:i w:val="0"/>
                <w:color w:val="000000"/>
                <w:sz w:val="20"/>
              </w:rPr>
              <w:t xml:space="preserve">0.63</w:t>
            </w:r>
          </w:p>
        </w:tc>
        <w:tc>
          <w:tcPr>
            <w:tcW w:w="1160" w:type="dxa"/>
            <w:tcBorders/>
            <w:vAlign w:val="center"/>
          </w:tcPr>
          <w:p>
            <w:pPr>
              <w:jc w:val="right"/>
            </w:pPr>
            <w:r>
              <w:rPr>
                <w:rFonts w:ascii="宋体" w:eastAsia="宋体" w:hAnsi="宋体" w:cs="宋体"/>
                <w:b w:val="0"/>
                <w:i w:val="0"/>
                <w:color w:val="000000"/>
                <w:sz w:val="20"/>
              </w:rPr>
              <w:t xml:space="preserve">0.63</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2080801</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死亡抚恤</w:t>
            </w:r>
          </w:p>
        </w:tc>
        <w:tc>
          <w:tcPr>
            <w:tcW w:w="1160" w:type="dxa"/>
            <w:tcBorders/>
            <w:vAlign w:val="center"/>
          </w:tcPr>
          <w:p>
            <w:pPr>
              <w:jc w:val="right"/>
            </w:pPr>
            <w:r>
              <w:rPr>
                <w:rFonts w:ascii="宋体" w:eastAsia="宋体" w:hAnsi="宋体" w:cs="宋体"/>
                <w:b w:val="0"/>
                <w:i w:val="0"/>
                <w:color w:val="000000"/>
                <w:sz w:val="20"/>
              </w:rPr>
              <w:t xml:space="preserve">0.63</w:t>
            </w:r>
          </w:p>
        </w:tc>
        <w:tc>
          <w:tcPr>
            <w:tcW w:w="1160" w:type="dxa"/>
            <w:tcBorders/>
            <w:vAlign w:val="center"/>
          </w:tcPr>
          <w:p>
            <w:pPr>
              <w:jc w:val="right"/>
            </w:pPr>
            <w:r>
              <w:rPr>
                <w:rFonts w:ascii="宋体" w:eastAsia="宋体" w:hAnsi="宋体" w:cs="宋体"/>
                <w:b w:val="0"/>
                <w:i w:val="0"/>
                <w:color w:val="000000"/>
                <w:sz w:val="20"/>
              </w:rPr>
              <w:t xml:space="preserve">0.63</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210</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卫生健康支出</w:t>
            </w:r>
          </w:p>
        </w:tc>
        <w:tc>
          <w:tcPr>
            <w:tcW w:w="1160" w:type="dxa"/>
            <w:tcBorders/>
            <w:vAlign w:val="center"/>
          </w:tcPr>
          <w:p>
            <w:pPr>
              <w:jc w:val="right"/>
            </w:pPr>
            <w:r>
              <w:rPr>
                <w:rFonts w:ascii="宋体" w:eastAsia="宋体" w:hAnsi="宋体" w:cs="宋体"/>
                <w:b w:val="0"/>
                <w:i w:val="0"/>
                <w:color w:val="000000"/>
                <w:sz w:val="20"/>
              </w:rPr>
              <w:t xml:space="preserve">94.85</w:t>
            </w:r>
          </w:p>
        </w:tc>
        <w:tc>
          <w:tcPr>
            <w:tcW w:w="1160" w:type="dxa"/>
            <w:tcBorders/>
            <w:vAlign w:val="center"/>
          </w:tcPr>
          <w:p>
            <w:pPr>
              <w:jc w:val="right"/>
            </w:pPr>
            <w:r>
              <w:rPr>
                <w:rFonts w:ascii="宋体" w:eastAsia="宋体" w:hAnsi="宋体" w:cs="宋体"/>
                <w:b w:val="0"/>
                <w:i w:val="0"/>
                <w:color w:val="000000"/>
                <w:sz w:val="20"/>
              </w:rPr>
              <w:t xml:space="preserve">94.85</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21011</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行政事业单位医疗</w:t>
            </w:r>
          </w:p>
        </w:tc>
        <w:tc>
          <w:tcPr>
            <w:tcW w:w="1160" w:type="dxa"/>
            <w:tcBorders/>
            <w:vAlign w:val="center"/>
          </w:tcPr>
          <w:p>
            <w:pPr>
              <w:jc w:val="right"/>
            </w:pPr>
            <w:r>
              <w:rPr>
                <w:rFonts w:ascii="宋体" w:eastAsia="宋体" w:hAnsi="宋体" w:cs="宋体"/>
                <w:b w:val="0"/>
                <w:i w:val="0"/>
                <w:color w:val="000000"/>
                <w:sz w:val="20"/>
              </w:rPr>
              <w:t xml:space="preserve">94.85</w:t>
            </w:r>
          </w:p>
        </w:tc>
        <w:tc>
          <w:tcPr>
            <w:tcW w:w="1160" w:type="dxa"/>
            <w:tcBorders/>
            <w:vAlign w:val="center"/>
          </w:tcPr>
          <w:p>
            <w:pPr>
              <w:jc w:val="right"/>
            </w:pPr>
            <w:r>
              <w:rPr>
                <w:rFonts w:ascii="宋体" w:eastAsia="宋体" w:hAnsi="宋体" w:cs="宋体"/>
                <w:b w:val="0"/>
                <w:i w:val="0"/>
                <w:color w:val="000000"/>
                <w:sz w:val="20"/>
              </w:rPr>
              <w:t xml:space="preserve">94.85</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2101102</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事业单位医疗</w:t>
            </w:r>
          </w:p>
        </w:tc>
        <w:tc>
          <w:tcPr>
            <w:tcW w:w="1160" w:type="dxa"/>
            <w:tcBorders/>
            <w:vAlign w:val="center"/>
          </w:tcPr>
          <w:p>
            <w:pPr>
              <w:jc w:val="right"/>
            </w:pPr>
            <w:r>
              <w:rPr>
                <w:rFonts w:ascii="宋体" w:eastAsia="宋体" w:hAnsi="宋体" w:cs="宋体"/>
                <w:b w:val="0"/>
                <w:i w:val="0"/>
                <w:color w:val="000000"/>
                <w:sz w:val="20"/>
              </w:rPr>
              <w:t xml:space="preserve">68.98</w:t>
            </w:r>
          </w:p>
        </w:tc>
        <w:tc>
          <w:tcPr>
            <w:tcW w:w="1160" w:type="dxa"/>
            <w:tcBorders/>
            <w:vAlign w:val="center"/>
          </w:tcPr>
          <w:p>
            <w:pPr>
              <w:jc w:val="right"/>
            </w:pPr>
            <w:r>
              <w:rPr>
                <w:rFonts w:ascii="宋体" w:eastAsia="宋体" w:hAnsi="宋体" w:cs="宋体"/>
                <w:b w:val="0"/>
                <w:i w:val="0"/>
                <w:color w:val="000000"/>
                <w:sz w:val="20"/>
              </w:rPr>
              <w:t xml:space="preserve">68.98</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2101103</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公务员医疗补助</w:t>
            </w:r>
          </w:p>
        </w:tc>
        <w:tc>
          <w:tcPr>
            <w:tcW w:w="1160" w:type="dxa"/>
            <w:tcBorders/>
            <w:vAlign w:val="center"/>
          </w:tcPr>
          <w:p>
            <w:pPr>
              <w:jc w:val="right"/>
            </w:pPr>
            <w:r>
              <w:rPr>
                <w:rFonts w:ascii="宋体" w:eastAsia="宋体" w:hAnsi="宋体" w:cs="宋体"/>
                <w:b w:val="0"/>
                <w:i w:val="0"/>
                <w:color w:val="000000"/>
                <w:sz w:val="20"/>
              </w:rPr>
              <w:t xml:space="preserve">25.87</w:t>
            </w:r>
          </w:p>
        </w:tc>
        <w:tc>
          <w:tcPr>
            <w:tcW w:w="1160" w:type="dxa"/>
            <w:tcBorders/>
            <w:vAlign w:val="center"/>
          </w:tcPr>
          <w:p>
            <w:pPr>
              <w:jc w:val="right"/>
            </w:pPr>
            <w:r>
              <w:rPr>
                <w:rFonts w:ascii="宋体" w:eastAsia="宋体" w:hAnsi="宋体" w:cs="宋体"/>
                <w:b w:val="0"/>
                <w:i w:val="0"/>
                <w:color w:val="000000"/>
                <w:sz w:val="20"/>
              </w:rPr>
              <w:t xml:space="preserve">25.87</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212</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城乡社区支出</w:t>
            </w:r>
          </w:p>
        </w:tc>
        <w:tc>
          <w:tcPr>
            <w:tcW w:w="1160" w:type="dxa"/>
            <w:tcBorders/>
            <w:vAlign w:val="center"/>
          </w:tcPr>
          <w:p>
            <w:pPr>
              <w:jc w:val="right"/>
            </w:pPr>
            <w:r>
              <w:rPr>
                <w:rFonts w:ascii="宋体" w:eastAsia="宋体" w:hAnsi="宋体" w:cs="宋体"/>
                <w:b w:val="0"/>
                <w:i w:val="0"/>
                <w:color w:val="000000"/>
                <w:sz w:val="20"/>
              </w:rPr>
              <w:t xml:space="preserve">10,648.32</w:t>
            </w:r>
          </w:p>
        </w:tc>
        <w:tc>
          <w:tcPr>
            <w:tcW w:w="1160" w:type="dxa"/>
            <w:tcBorders/>
            <w:vAlign w:val="center"/>
          </w:tcPr>
          <w:p>
            <w:pPr>
              <w:jc w:val="right"/>
            </w:pPr>
            <w:r>
              <w:rPr>
                <w:rFonts w:ascii="宋体" w:eastAsia="宋体" w:hAnsi="宋体" w:cs="宋体"/>
                <w:b w:val="0"/>
                <w:i w:val="0"/>
                <w:color w:val="000000"/>
                <w:sz w:val="20"/>
              </w:rPr>
              <w:t xml:space="preserve">10,648.32</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21201</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城乡社区管理事务</w:t>
            </w:r>
          </w:p>
        </w:tc>
        <w:tc>
          <w:tcPr>
            <w:tcW w:w="1160" w:type="dxa"/>
            <w:tcBorders/>
            <w:vAlign w:val="center"/>
          </w:tcPr>
          <w:p>
            <w:pPr>
              <w:jc w:val="right"/>
            </w:pPr>
            <w:r>
              <w:rPr>
                <w:rFonts w:ascii="宋体" w:eastAsia="宋体" w:hAnsi="宋体" w:cs="宋体"/>
                <w:b w:val="0"/>
                <w:i w:val="0"/>
                <w:color w:val="000000"/>
                <w:sz w:val="20"/>
              </w:rPr>
              <w:t xml:space="preserve">64.16</w:t>
            </w:r>
          </w:p>
        </w:tc>
        <w:tc>
          <w:tcPr>
            <w:tcW w:w="1160" w:type="dxa"/>
            <w:tcBorders/>
            <w:vAlign w:val="center"/>
          </w:tcPr>
          <w:p>
            <w:pPr>
              <w:jc w:val="right"/>
            </w:pPr>
            <w:r>
              <w:rPr>
                <w:rFonts w:ascii="宋体" w:eastAsia="宋体" w:hAnsi="宋体" w:cs="宋体"/>
                <w:b w:val="0"/>
                <w:i w:val="0"/>
                <w:color w:val="000000"/>
                <w:sz w:val="20"/>
              </w:rPr>
              <w:t xml:space="preserve">64.16</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2120199</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其他城乡社区管理事务支出</w:t>
            </w:r>
          </w:p>
        </w:tc>
        <w:tc>
          <w:tcPr>
            <w:tcW w:w="1160" w:type="dxa"/>
            <w:tcBorders/>
            <w:vAlign w:val="center"/>
          </w:tcPr>
          <w:p>
            <w:pPr>
              <w:jc w:val="right"/>
            </w:pPr>
            <w:r>
              <w:rPr>
                <w:rFonts w:ascii="宋体" w:eastAsia="宋体" w:hAnsi="宋体" w:cs="宋体"/>
                <w:b w:val="0"/>
                <w:i w:val="0"/>
                <w:color w:val="000000"/>
                <w:sz w:val="20"/>
              </w:rPr>
              <w:t xml:space="preserve">64.16</w:t>
            </w:r>
          </w:p>
        </w:tc>
        <w:tc>
          <w:tcPr>
            <w:tcW w:w="1160" w:type="dxa"/>
            <w:tcBorders/>
            <w:vAlign w:val="center"/>
          </w:tcPr>
          <w:p>
            <w:pPr>
              <w:jc w:val="right"/>
            </w:pPr>
            <w:r>
              <w:rPr>
                <w:rFonts w:ascii="宋体" w:eastAsia="宋体" w:hAnsi="宋体" w:cs="宋体"/>
                <w:b w:val="0"/>
                <w:i w:val="0"/>
                <w:color w:val="000000"/>
                <w:sz w:val="20"/>
              </w:rPr>
              <w:t xml:space="preserve">64.16</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21203</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城乡社区公共设施</w:t>
            </w:r>
          </w:p>
        </w:tc>
        <w:tc>
          <w:tcPr>
            <w:tcW w:w="1160" w:type="dxa"/>
            <w:tcBorders/>
            <w:vAlign w:val="center"/>
          </w:tcPr>
          <w:p>
            <w:pPr>
              <w:jc w:val="right"/>
            </w:pPr>
            <w:r>
              <w:rPr>
                <w:rFonts w:ascii="宋体" w:eastAsia="宋体" w:hAnsi="宋体" w:cs="宋体"/>
                <w:b w:val="0"/>
                <w:i w:val="0"/>
                <w:color w:val="000000"/>
                <w:sz w:val="20"/>
              </w:rPr>
              <w:t xml:space="preserve">9,390.49</w:t>
            </w:r>
          </w:p>
        </w:tc>
        <w:tc>
          <w:tcPr>
            <w:tcW w:w="1160" w:type="dxa"/>
            <w:tcBorders/>
            <w:vAlign w:val="center"/>
          </w:tcPr>
          <w:p>
            <w:pPr>
              <w:jc w:val="right"/>
            </w:pPr>
            <w:r>
              <w:rPr>
                <w:rFonts w:ascii="宋体" w:eastAsia="宋体" w:hAnsi="宋体" w:cs="宋体"/>
                <w:b w:val="0"/>
                <w:i w:val="0"/>
                <w:color w:val="000000"/>
                <w:sz w:val="20"/>
              </w:rPr>
              <w:t xml:space="preserve">9,390.49</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2120399</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其他城乡社区公共设施支出</w:t>
            </w:r>
          </w:p>
        </w:tc>
        <w:tc>
          <w:tcPr>
            <w:tcW w:w="1160" w:type="dxa"/>
            <w:tcBorders/>
            <w:vAlign w:val="center"/>
          </w:tcPr>
          <w:p>
            <w:pPr>
              <w:jc w:val="right"/>
            </w:pPr>
            <w:r>
              <w:rPr>
                <w:rFonts w:ascii="宋体" w:eastAsia="宋体" w:hAnsi="宋体" w:cs="宋体"/>
                <w:b w:val="0"/>
                <w:i w:val="0"/>
                <w:color w:val="000000"/>
                <w:sz w:val="20"/>
              </w:rPr>
              <w:t xml:space="preserve">9,390.49</w:t>
            </w:r>
          </w:p>
        </w:tc>
        <w:tc>
          <w:tcPr>
            <w:tcW w:w="1160" w:type="dxa"/>
            <w:tcBorders/>
            <w:vAlign w:val="center"/>
          </w:tcPr>
          <w:p>
            <w:pPr>
              <w:jc w:val="right"/>
            </w:pPr>
            <w:r>
              <w:rPr>
                <w:rFonts w:ascii="宋体" w:eastAsia="宋体" w:hAnsi="宋体" w:cs="宋体"/>
                <w:b w:val="0"/>
                <w:i w:val="0"/>
                <w:color w:val="000000"/>
                <w:sz w:val="20"/>
              </w:rPr>
              <w:t xml:space="preserve">9,390.49</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21205</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城乡社区环境卫生</w:t>
            </w:r>
          </w:p>
        </w:tc>
        <w:tc>
          <w:tcPr>
            <w:tcW w:w="1160" w:type="dxa"/>
            <w:tcBorders/>
            <w:vAlign w:val="center"/>
          </w:tcPr>
          <w:p>
            <w:pPr>
              <w:jc w:val="right"/>
            </w:pPr>
            <w:r>
              <w:rPr>
                <w:rFonts w:ascii="宋体" w:eastAsia="宋体" w:hAnsi="宋体" w:cs="宋体"/>
                <w:b w:val="0"/>
                <w:i w:val="0"/>
                <w:color w:val="000000"/>
                <w:sz w:val="20"/>
              </w:rPr>
              <w:t xml:space="preserve">1,143.67</w:t>
            </w:r>
          </w:p>
        </w:tc>
        <w:tc>
          <w:tcPr>
            <w:tcW w:w="1160" w:type="dxa"/>
            <w:tcBorders/>
            <w:vAlign w:val="center"/>
          </w:tcPr>
          <w:p>
            <w:pPr>
              <w:jc w:val="right"/>
            </w:pPr>
            <w:r>
              <w:rPr>
                <w:rFonts w:ascii="宋体" w:eastAsia="宋体" w:hAnsi="宋体" w:cs="宋体"/>
                <w:b w:val="0"/>
                <w:i w:val="0"/>
                <w:color w:val="000000"/>
                <w:sz w:val="20"/>
              </w:rPr>
              <w:t xml:space="preserve">1,143.67</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2120501</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城乡社区环境卫生</w:t>
            </w:r>
          </w:p>
        </w:tc>
        <w:tc>
          <w:tcPr>
            <w:tcW w:w="1160" w:type="dxa"/>
            <w:tcBorders/>
            <w:vAlign w:val="center"/>
          </w:tcPr>
          <w:p>
            <w:pPr>
              <w:jc w:val="right"/>
            </w:pPr>
            <w:r>
              <w:rPr>
                <w:rFonts w:ascii="宋体" w:eastAsia="宋体" w:hAnsi="宋体" w:cs="宋体"/>
                <w:b w:val="0"/>
                <w:i w:val="0"/>
                <w:color w:val="000000"/>
                <w:sz w:val="20"/>
              </w:rPr>
              <w:t xml:space="preserve">1,143.67</w:t>
            </w:r>
          </w:p>
        </w:tc>
        <w:tc>
          <w:tcPr>
            <w:tcW w:w="1160" w:type="dxa"/>
            <w:tcBorders/>
            <w:vAlign w:val="center"/>
          </w:tcPr>
          <w:p>
            <w:pPr>
              <w:jc w:val="right"/>
            </w:pPr>
            <w:r>
              <w:rPr>
                <w:rFonts w:ascii="宋体" w:eastAsia="宋体" w:hAnsi="宋体" w:cs="宋体"/>
                <w:b w:val="0"/>
                <w:i w:val="0"/>
                <w:color w:val="000000"/>
                <w:sz w:val="20"/>
              </w:rPr>
              <w:t xml:space="preserve">1,143.67</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21213</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城市基础设施配套费安排的支出</w:t>
            </w:r>
          </w:p>
        </w:tc>
        <w:tc>
          <w:tcPr>
            <w:tcW w:w="1160" w:type="dxa"/>
            <w:tcBorders/>
            <w:vAlign w:val="center"/>
          </w:tcPr>
          <w:p>
            <w:pPr>
              <w:jc w:val="right"/>
            </w:pPr>
            <w:r>
              <w:rPr>
                <w:rFonts w:ascii="宋体" w:eastAsia="宋体" w:hAnsi="宋体" w:cs="宋体"/>
                <w:b w:val="0"/>
                <w:i w:val="0"/>
                <w:color w:val="000000"/>
                <w:sz w:val="20"/>
              </w:rPr>
              <w:t xml:space="preserve">50.00</w:t>
            </w:r>
          </w:p>
        </w:tc>
        <w:tc>
          <w:tcPr>
            <w:tcW w:w="1160" w:type="dxa"/>
            <w:tcBorders/>
            <w:vAlign w:val="center"/>
          </w:tcPr>
          <w:p>
            <w:pPr>
              <w:jc w:val="right"/>
            </w:pPr>
            <w:r>
              <w:rPr>
                <w:rFonts w:ascii="宋体" w:eastAsia="宋体" w:hAnsi="宋体" w:cs="宋体"/>
                <w:b w:val="0"/>
                <w:i w:val="0"/>
                <w:color w:val="000000"/>
                <w:sz w:val="20"/>
              </w:rPr>
              <w:t xml:space="preserve">50.00</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2121399</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其他城市基础设施配套费安排的支出</w:t>
            </w:r>
          </w:p>
        </w:tc>
        <w:tc>
          <w:tcPr>
            <w:tcW w:w="1160" w:type="dxa"/>
            <w:tcBorders/>
            <w:vAlign w:val="center"/>
          </w:tcPr>
          <w:p>
            <w:pPr>
              <w:jc w:val="right"/>
            </w:pPr>
            <w:r>
              <w:rPr>
                <w:rFonts w:ascii="宋体" w:eastAsia="宋体" w:hAnsi="宋体" w:cs="宋体"/>
                <w:b w:val="0"/>
                <w:i w:val="0"/>
                <w:color w:val="000000"/>
                <w:sz w:val="20"/>
              </w:rPr>
              <w:t xml:space="preserve">50.00</w:t>
            </w:r>
          </w:p>
        </w:tc>
        <w:tc>
          <w:tcPr>
            <w:tcW w:w="1160" w:type="dxa"/>
            <w:tcBorders/>
            <w:vAlign w:val="center"/>
          </w:tcPr>
          <w:p>
            <w:pPr>
              <w:jc w:val="right"/>
            </w:pPr>
            <w:r>
              <w:rPr>
                <w:rFonts w:ascii="宋体" w:eastAsia="宋体" w:hAnsi="宋体" w:cs="宋体"/>
                <w:b w:val="0"/>
                <w:i w:val="0"/>
                <w:color w:val="000000"/>
                <w:sz w:val="20"/>
              </w:rPr>
              <w:t xml:space="preserve">50.00</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213</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农林水支出</w:t>
            </w:r>
          </w:p>
        </w:tc>
        <w:tc>
          <w:tcPr>
            <w:tcW w:w="1160" w:type="dxa"/>
            <w:tcBorders/>
            <w:vAlign w:val="center"/>
          </w:tcPr>
          <w:p>
            <w:pPr>
              <w:jc w:val="right"/>
            </w:pPr>
            <w:r>
              <w:rPr>
                <w:rFonts w:ascii="宋体" w:eastAsia="宋体" w:hAnsi="宋体" w:cs="宋体"/>
                <w:b w:val="0"/>
                <w:i w:val="0"/>
                <w:color w:val="000000"/>
                <w:sz w:val="20"/>
              </w:rPr>
              <w:t xml:space="preserve">90.80</w:t>
            </w:r>
          </w:p>
        </w:tc>
        <w:tc>
          <w:tcPr>
            <w:tcW w:w="1160" w:type="dxa"/>
            <w:tcBorders/>
            <w:vAlign w:val="center"/>
          </w:tcPr>
          <w:p>
            <w:pPr>
              <w:jc w:val="right"/>
            </w:pPr>
            <w:r>
              <w:rPr>
                <w:rFonts w:ascii="宋体" w:eastAsia="宋体" w:hAnsi="宋体" w:cs="宋体"/>
                <w:b w:val="0"/>
                <w:i w:val="0"/>
                <w:color w:val="000000"/>
                <w:sz w:val="20"/>
              </w:rPr>
              <w:t xml:space="preserve">90.80</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21302</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林业和草原</w:t>
            </w:r>
          </w:p>
        </w:tc>
        <w:tc>
          <w:tcPr>
            <w:tcW w:w="1160" w:type="dxa"/>
            <w:tcBorders/>
            <w:vAlign w:val="center"/>
          </w:tcPr>
          <w:p>
            <w:pPr>
              <w:jc w:val="right"/>
            </w:pPr>
            <w:r>
              <w:rPr>
                <w:rFonts w:ascii="宋体" w:eastAsia="宋体" w:hAnsi="宋体" w:cs="宋体"/>
                <w:b w:val="0"/>
                <w:i w:val="0"/>
                <w:color w:val="000000"/>
                <w:sz w:val="20"/>
              </w:rPr>
              <w:t xml:space="preserve">90.80</w:t>
            </w:r>
          </w:p>
        </w:tc>
        <w:tc>
          <w:tcPr>
            <w:tcW w:w="1160" w:type="dxa"/>
            <w:tcBorders/>
            <w:vAlign w:val="center"/>
          </w:tcPr>
          <w:p>
            <w:pPr>
              <w:jc w:val="right"/>
            </w:pPr>
            <w:r>
              <w:rPr>
                <w:rFonts w:ascii="宋体" w:eastAsia="宋体" w:hAnsi="宋体" w:cs="宋体"/>
                <w:b w:val="0"/>
                <w:i w:val="0"/>
                <w:color w:val="000000"/>
                <w:sz w:val="20"/>
              </w:rPr>
              <w:t xml:space="preserve">90.80</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2130299</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其他林业和草原支出</w:t>
            </w:r>
          </w:p>
        </w:tc>
        <w:tc>
          <w:tcPr>
            <w:tcW w:w="1160" w:type="dxa"/>
            <w:tcBorders/>
            <w:vAlign w:val="center"/>
          </w:tcPr>
          <w:p>
            <w:pPr>
              <w:jc w:val="right"/>
            </w:pPr>
            <w:r>
              <w:rPr>
                <w:rFonts w:ascii="宋体" w:eastAsia="宋体" w:hAnsi="宋体" w:cs="宋体"/>
                <w:b w:val="0"/>
                <w:i w:val="0"/>
                <w:color w:val="000000"/>
                <w:sz w:val="20"/>
              </w:rPr>
              <w:t xml:space="preserve">90.80</w:t>
            </w:r>
          </w:p>
        </w:tc>
        <w:tc>
          <w:tcPr>
            <w:tcW w:w="1160" w:type="dxa"/>
            <w:tcBorders/>
            <w:vAlign w:val="center"/>
          </w:tcPr>
          <w:p>
            <w:pPr>
              <w:jc w:val="right"/>
            </w:pPr>
            <w:r>
              <w:rPr>
                <w:rFonts w:ascii="宋体" w:eastAsia="宋体" w:hAnsi="宋体" w:cs="宋体"/>
                <w:b w:val="0"/>
                <w:i w:val="0"/>
                <w:color w:val="000000"/>
                <w:sz w:val="20"/>
              </w:rPr>
              <w:t xml:space="preserve">90.80</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221</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住房保障支出</w:t>
            </w:r>
          </w:p>
        </w:tc>
        <w:tc>
          <w:tcPr>
            <w:tcW w:w="1160" w:type="dxa"/>
            <w:tcBorders/>
            <w:vAlign w:val="center"/>
          </w:tcPr>
          <w:p>
            <w:pPr>
              <w:jc w:val="right"/>
            </w:pPr>
            <w:r>
              <w:rPr>
                <w:rFonts w:ascii="宋体" w:eastAsia="宋体" w:hAnsi="宋体" w:cs="宋体"/>
                <w:b w:val="0"/>
                <w:i w:val="0"/>
                <w:color w:val="000000"/>
                <w:sz w:val="20"/>
              </w:rPr>
              <w:t xml:space="preserve">117.59</w:t>
            </w:r>
          </w:p>
        </w:tc>
        <w:tc>
          <w:tcPr>
            <w:tcW w:w="1160" w:type="dxa"/>
            <w:tcBorders/>
            <w:vAlign w:val="center"/>
          </w:tcPr>
          <w:p>
            <w:pPr>
              <w:jc w:val="right"/>
            </w:pPr>
            <w:r>
              <w:rPr>
                <w:rFonts w:ascii="宋体" w:eastAsia="宋体" w:hAnsi="宋体" w:cs="宋体"/>
                <w:b w:val="0"/>
                <w:i w:val="0"/>
                <w:color w:val="000000"/>
                <w:sz w:val="20"/>
              </w:rPr>
              <w:t xml:space="preserve">117.59</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22102</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住房改革支出</w:t>
            </w:r>
          </w:p>
        </w:tc>
        <w:tc>
          <w:tcPr>
            <w:tcW w:w="1160" w:type="dxa"/>
            <w:tcBorders/>
            <w:vAlign w:val="center"/>
          </w:tcPr>
          <w:p>
            <w:pPr>
              <w:jc w:val="right"/>
            </w:pPr>
            <w:r>
              <w:rPr>
                <w:rFonts w:ascii="宋体" w:eastAsia="宋体" w:hAnsi="宋体" w:cs="宋体"/>
                <w:b w:val="0"/>
                <w:i w:val="0"/>
                <w:color w:val="000000"/>
                <w:sz w:val="20"/>
              </w:rPr>
              <w:t xml:space="preserve">117.59</w:t>
            </w:r>
          </w:p>
        </w:tc>
        <w:tc>
          <w:tcPr>
            <w:tcW w:w="1160" w:type="dxa"/>
            <w:tcBorders/>
            <w:vAlign w:val="center"/>
          </w:tcPr>
          <w:p>
            <w:pPr>
              <w:jc w:val="right"/>
            </w:pPr>
            <w:r>
              <w:rPr>
                <w:rFonts w:ascii="宋体" w:eastAsia="宋体" w:hAnsi="宋体" w:cs="宋体"/>
                <w:b w:val="0"/>
                <w:i w:val="0"/>
                <w:color w:val="000000"/>
                <w:sz w:val="20"/>
              </w:rPr>
              <w:t xml:space="preserve">117.59</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569"/>
          <w:jc w:val="center"/>
        </w:trPr>
        <w:tc>
          <w:tcPr>
            <w:tcW w:w="320" w:type="dxa"/>
            <w:hMerge w:val="restart"/>
            <w:tcBorders/>
            <w:vAlign w:val="center"/>
          </w:tcPr>
          <w:p>
            <w:pPr>
              <w:jc w:val="left"/>
            </w:pPr>
            <w:r>
              <w:rPr>
                <w:rFonts w:ascii="宋体" w:eastAsia="宋体" w:hAnsi="宋体" w:cs="宋体"/>
                <w:b w:val="0"/>
                <w:i w:val="0"/>
                <w:color w:val="000000"/>
                <w:sz w:val="20"/>
              </w:rPr>
              <w:t xml:space="preserve">2210201</w:t>
            </w:r>
          </w:p>
        </w:tc>
        <w:tc>
          <w:tcPr>
            <w:tcW w:w="320" w:type="dxa"/>
            <w:hMerge/>
            <w:tcBorders/>
            <w:vAlign w:val="center"/>
          </w:tcPr>
          <w:p>
            <w:pPr/>
          </w:p>
        </w:tc>
        <w:tc>
          <w:tcPr>
            <w:tcW w:w="320" w:type="dxa"/>
            <w:hMerge/>
            <w:tcBorders/>
            <w:vAlign w:val="center"/>
          </w:tcPr>
          <w:p>
            <w:pPr/>
          </w:p>
        </w:tc>
        <w:tc>
          <w:tcPr>
            <w:tcW w:w="1740" w:type="dxa"/>
            <w:tcBorders/>
            <w:vAlign w:val="center"/>
          </w:tcPr>
          <w:p>
            <w:pPr>
              <w:jc w:val="left"/>
            </w:pPr>
            <w:r>
              <w:rPr>
                <w:rFonts w:ascii="宋体" w:eastAsia="宋体" w:hAnsi="宋体" w:cs="宋体"/>
                <w:b w:val="0"/>
                <w:i w:val="0"/>
                <w:color w:val="000000"/>
                <w:sz w:val="20"/>
              </w:rPr>
              <w:t xml:space="preserve">住房公积金</w:t>
            </w:r>
          </w:p>
        </w:tc>
        <w:tc>
          <w:tcPr>
            <w:tcW w:w="1160" w:type="dxa"/>
            <w:tcBorders/>
            <w:vAlign w:val="center"/>
          </w:tcPr>
          <w:p>
            <w:pPr>
              <w:jc w:val="right"/>
            </w:pPr>
            <w:r>
              <w:rPr>
                <w:rFonts w:ascii="宋体" w:eastAsia="宋体" w:hAnsi="宋体" w:cs="宋体"/>
                <w:b w:val="0"/>
                <w:i w:val="0"/>
                <w:color w:val="000000"/>
                <w:sz w:val="20"/>
              </w:rPr>
              <w:t xml:space="preserve">117.59</w:t>
            </w:r>
          </w:p>
        </w:tc>
        <w:tc>
          <w:tcPr>
            <w:tcW w:w="1160" w:type="dxa"/>
            <w:tcBorders/>
            <w:vAlign w:val="center"/>
          </w:tcPr>
          <w:p>
            <w:pPr>
              <w:jc w:val="right"/>
            </w:pPr>
            <w:r>
              <w:rPr>
                <w:rFonts w:ascii="宋体" w:eastAsia="宋体" w:hAnsi="宋体" w:cs="宋体"/>
                <w:b w:val="0"/>
                <w:i w:val="0"/>
                <w:color w:val="000000"/>
                <w:sz w:val="20"/>
              </w:rPr>
              <w:t xml:space="preserve">117.59</w:t>
            </w:r>
          </w:p>
        </w:tc>
        <w:tc>
          <w:tcPr>
            <w:tcW w:w="1160" w:type="dxa"/>
            <w:tcBorders/>
            <w:vAlign w:val="center"/>
          </w:tcPr>
          <w:p>
            <w:pPr/>
          </w:p>
        </w:tc>
        <w:tc>
          <w:tcPr>
            <w:tcW w:w="1160" w:type="dxa"/>
            <w:tcBorders/>
            <w:vAlign w:val="center"/>
          </w:tcPr>
          <w:p>
            <w:pPr/>
          </w:p>
        </w:tc>
        <w:tc>
          <w:tcPr>
            <w:tcW w:w="1160" w:type="dxa"/>
            <w:tcBorders/>
            <w:vAlign w:val="center"/>
          </w:tcPr>
          <w:p>
            <w:pPr/>
          </w:p>
        </w:tc>
        <w:tc>
          <w:tcPr>
            <w:tcW w:w="1160" w:type="dxa"/>
            <w:tcBorders/>
            <w:vAlign w:val="center"/>
          </w:tcPr>
          <w:p>
            <w:pPr/>
          </w:p>
        </w:tc>
        <w:tc>
          <w:tcPr>
            <w:tcW w:w="1112" w:type="dxa"/>
            <w:tcBorders/>
            <w:vAlign w:val="center"/>
          </w:tcPr>
          <w:p>
            <w:pPr/>
          </w:p>
        </w:tc>
      </w:tr>
      <w:tr>
        <w:trPr>
          <w:trHeight w:hRule="exact" w:val="438"/>
          <w:jc w:val="center"/>
        </w:trPr>
        <w:tc>
          <w:tcPr>
            <w:tcW w:w="320" w:type="dxa"/>
            <w:hMerge w:val="restart"/>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注：本表反映部门本年度取得的各项收入情况。</w:t>
            </w:r>
          </w:p>
        </w:tc>
        <w:tc>
          <w:tcPr>
            <w:tcW w:w="3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7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12"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38"/>
          <w:jc w:val="center"/>
        </w:trPr>
        <w:tc>
          <w:tcPr>
            <w:tcW w:w="32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本表金额转换成万元时，因四舍五入可能存在尾差。</w:t>
            </w:r>
          </w:p>
        </w:tc>
        <w:tc>
          <w:tcPr>
            <w:tcW w:w="3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7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1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38"/>
          <w:jc w:val="center"/>
        </w:trPr>
        <w:tc>
          <w:tcPr>
            <w:tcW w:w="32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如本表为空，则我部门本年度无此类资金收支余。</w:t>
            </w:r>
          </w:p>
        </w:tc>
        <w:tc>
          <w:tcPr>
            <w:tcW w:w="3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7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1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567" w:left="567" w:header="851" w:footer="992" w:gutter="0"/>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exact"/>
          <w:jc w:val="center"/>
        </w:trPr>
        <w:tc>
          <w:tcPr>
            <w:tcW w:w="4386" w:type="dxa"/>
            <w:hMerge w:val="restart"/>
          </w:tcPr>
          <w:p>
            <w:pPr>
              <w:jc w:val="right"/>
            </w:pPr>
            <w:r>
              <w:rPr>
                <w:rFonts w:ascii="宋体" w:eastAsia="宋体" w:hAnsi="宋体" w:cs="宋体"/>
                <w:sz w:val="20"/>
              </w:rPr>
              <w:t xml:space="preserve">公开03表</w:t>
            </w:r>
          </w:p>
        </w:tc>
        <w:tc>
          <w:tcPr>
            <w:tcW w:w="2000" w:type="dxa"/>
            <w:hMerge/>
          </w:tcPr>
          <w:p>
            <w:pPr/>
          </w:p>
        </w:tc>
        <w:tc>
          <w:tcPr>
            <w:tcW w:w="4386" w:type="dxa"/>
            <w:hMerge/>
          </w:tcPr>
          <w:p>
            <w:pPr/>
          </w:p>
        </w:tc>
      </w:tr>
      <w:tr>
        <w:trPr>
          <w:trHeight w:hRule="exact"/>
          <w:jc w:val="center"/>
        </w:trPr>
        <w:tc>
          <w:tcPr>
            <w:tcW w:w="4386" w:type="dxa"/>
            <w:tcBorders/>
          </w:tcPr>
          <w:p>
            <w:pPr>
              <w:jc w:val="left"/>
            </w:pPr>
            <w:r>
              <w:rPr>
                <w:rFonts w:ascii="宋体" w:eastAsia="宋体" w:hAnsi="宋体" w:cs="宋体"/>
                <w:sz w:val="20"/>
              </w:rPr>
              <w:t xml:space="preserve">单位：辽宁省朝阳市城市管理服务中心</w:t>
            </w:r>
          </w:p>
        </w:tc>
        <w:tc>
          <w:tcPr>
            <w:tcW w:w="2000" w:type="dxa"/>
            <w:tcBorders/>
          </w:tcPr>
          <w:p>
            <w:pPr>
              <w:jc w:val="center"/>
            </w:pPr>
            <w:r>
              <w:rPr>
                <w:rFonts w:ascii="宋体" w:eastAsia="宋体" w:hAnsi="宋体" w:cs="宋体"/>
                <w:sz w:val="20"/>
              </w:rPr>
              <w:t xml:space="preserve">2024年度</w:t>
            </w:r>
          </w:p>
        </w:tc>
        <w:tc>
          <w:tcPr>
            <w:tcW w:w="4386" w:type="dxa"/>
            <w:tcBorders/>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000000"/>
          <w:left w:val="thick" w:sz="8" w:space="0" w:color="000000"/>
          <w:bottom w:val="thick" w:sz="8" w:space="0" w:color="000000"/>
          <w:right w:val="thick" w:sz="8" w:space="0" w:color="000000"/>
          <w:insideH w:val="thick" w:sz="8" w:space="0" w:color="000000"/>
          <w:insideV w:val="thick" w:sz="8" w:space="0" w:color="000000"/>
        </w:tblBorders>
        <w:tblLayout w:type="fixed"/>
        <w:tblCellMar>
          <w:left w:w="80" w:type="dxa"/>
          <w:right w:w="80" w:type="dxa"/>
        </w:tblCellMar>
        <w:tblLook w:firstRow="0" w:lastRow="0" w:firstColumn="0" w:lastColumn="0" w:noHBand="1" w:noVBand="1"/>
      </w:tblPr>
      <w:tblGrid>
        <w:gridCol w:w="300"/>
        <w:gridCol w:w="300"/>
        <w:gridCol w:w="300"/>
        <w:gridCol w:w="3000"/>
        <w:gridCol w:w="1140"/>
        <w:gridCol w:w="1140"/>
        <w:gridCol w:w="1140"/>
        <w:gridCol w:w="1140"/>
        <w:gridCol w:w="1140"/>
        <w:gridCol w:w="1172"/>
      </w:tblGrid>
      <w:tr>
        <w:trPr>
          <w:trHeight w:hRule="exact" w:val="401"/>
          <w:jc w:val="center"/>
        </w:trPr>
        <w:tc>
          <w:tcPr>
            <w:tcW w:w="300" w:type="dxa"/>
            <w:hMerge w:val="restart"/>
            <w:vAlign w:val="center"/>
          </w:tcPr>
          <w:p>
            <w:pPr>
              <w:jc w:val="center"/>
            </w:pPr>
            <w:r>
              <w:rPr>
                <w:rFonts w:ascii="宋体" w:eastAsia="宋体" w:hAnsi="宋体" w:cs="宋体"/>
                <w:b w:val="0"/>
                <w:i w:val="0"/>
                <w:color w:val="000000"/>
                <w:sz w:val="19"/>
              </w:rPr>
              <w:t xml:space="preserve">项目</w:t>
            </w:r>
          </w:p>
        </w:tc>
        <w:tc>
          <w:tcPr>
            <w:tcW w:w="300" w:type="dxa"/>
            <w:hMerge/>
            <w:vAlign w:val="center"/>
          </w:tcPr>
          <w:p>
            <w:pPr/>
          </w:p>
        </w:tc>
        <w:tc>
          <w:tcPr>
            <w:tcW w:w="300" w:type="dxa"/>
            <w:hMerge/>
            <w:vAlign w:val="center"/>
          </w:tcPr>
          <w:p>
            <w:pPr/>
          </w:p>
        </w:tc>
        <w:tc>
          <w:tcPr>
            <w:tcW w:w="3000" w:type="dxa"/>
            <w:hMerge/>
            <w:vAlign w:val="center"/>
          </w:tcPr>
          <w:p>
            <w:pPr/>
          </w:p>
        </w:tc>
        <w:tc>
          <w:tcPr>
            <w:tcW w:w="1140" w:type="dxa"/>
            <w:vMerge w:val="restart"/>
            <w:vAlign w:val="center"/>
          </w:tcPr>
          <w:p>
            <w:pPr>
              <w:jc w:val="center"/>
            </w:pPr>
            <w:r>
              <w:rPr>
                <w:rFonts w:ascii="宋体" w:eastAsia="宋体" w:hAnsi="宋体" w:cs="宋体"/>
                <w:b w:val="0"/>
                <w:i w:val="0"/>
                <w:color w:val="000000"/>
                <w:sz w:val="19"/>
              </w:rPr>
              <w:t xml:space="preserve">本年支出合计</w:t>
            </w:r>
          </w:p>
        </w:tc>
        <w:tc>
          <w:tcPr>
            <w:tcW w:w="1140" w:type="dxa"/>
            <w:vMerge w:val="restart"/>
            <w:vAlign w:val="center"/>
          </w:tcPr>
          <w:p>
            <w:pPr>
              <w:jc w:val="center"/>
            </w:pPr>
            <w:r>
              <w:rPr>
                <w:rFonts w:ascii="宋体" w:eastAsia="宋体" w:hAnsi="宋体" w:cs="宋体"/>
                <w:b w:val="0"/>
                <w:i w:val="0"/>
                <w:color w:val="000000"/>
                <w:sz w:val="19"/>
              </w:rPr>
              <w:t xml:space="preserve">基本支出</w:t>
            </w:r>
          </w:p>
        </w:tc>
        <w:tc>
          <w:tcPr>
            <w:tcW w:w="1140" w:type="dxa"/>
            <w:vMerge w:val="restart"/>
            <w:vAlign w:val="center"/>
          </w:tcPr>
          <w:p>
            <w:pPr>
              <w:jc w:val="center"/>
            </w:pPr>
            <w:r>
              <w:rPr>
                <w:rFonts w:ascii="宋体" w:eastAsia="宋体" w:hAnsi="宋体" w:cs="宋体"/>
                <w:b w:val="0"/>
                <w:i w:val="0"/>
                <w:color w:val="000000"/>
                <w:sz w:val="19"/>
              </w:rPr>
              <w:t xml:space="preserve">项目支出</w:t>
            </w:r>
          </w:p>
        </w:tc>
        <w:tc>
          <w:tcPr>
            <w:tcW w:w="1140" w:type="dxa"/>
            <w:vMerge w:val="restart"/>
            <w:vAlign w:val="center"/>
          </w:tcPr>
          <w:p>
            <w:pPr>
              <w:jc w:val="center"/>
            </w:pPr>
            <w:r>
              <w:rPr>
                <w:rFonts w:ascii="宋体" w:eastAsia="宋体" w:hAnsi="宋体" w:cs="宋体"/>
                <w:b w:val="0"/>
                <w:i w:val="0"/>
                <w:color w:val="000000"/>
                <w:sz w:val="19"/>
              </w:rPr>
              <w:t xml:space="preserve">上缴上级支出</w:t>
            </w:r>
          </w:p>
        </w:tc>
        <w:tc>
          <w:tcPr>
            <w:tcW w:w="1140" w:type="dxa"/>
            <w:vMerge w:val="restart"/>
            <w:vAlign w:val="center"/>
          </w:tcPr>
          <w:p>
            <w:pPr>
              <w:jc w:val="center"/>
            </w:pPr>
            <w:r>
              <w:rPr>
                <w:rFonts w:ascii="宋体" w:eastAsia="宋体" w:hAnsi="宋体" w:cs="宋体"/>
                <w:b w:val="0"/>
                <w:i w:val="0"/>
                <w:color w:val="000000"/>
                <w:sz w:val="19"/>
              </w:rPr>
              <w:t xml:space="preserve">经营支出</w:t>
            </w:r>
          </w:p>
        </w:tc>
        <w:tc>
          <w:tcPr>
            <w:tcW w:w="1172" w:type="dxa"/>
            <w:vMerge w:val="restart"/>
            <w:vAlign w:val="center"/>
          </w:tcPr>
          <w:p>
            <w:pPr>
              <w:jc w:val="center"/>
            </w:pPr>
            <w:r>
              <w:rPr>
                <w:rFonts w:ascii="宋体" w:eastAsia="宋体" w:hAnsi="宋体" w:cs="宋体"/>
                <w:b w:val="0"/>
                <w:i w:val="0"/>
                <w:color w:val="000000"/>
                <w:sz w:val="19"/>
              </w:rPr>
              <w:t xml:space="preserve">对附属单位补助支出</w:t>
            </w:r>
          </w:p>
        </w:tc>
      </w:tr>
      <w:tr>
        <w:trPr>
          <w:trHeight w:hRule="exact" w:val="401"/>
          <w:jc w:val="center"/>
        </w:trPr>
        <w:tc>
          <w:tcPr>
            <w:tcW w:w="300" w:type="dxa"/>
            <w:hMerge w:val="restart"/>
            <w:vMerge w:val="restart"/>
            <w:tcBorders/>
            <w:vAlign w:val="center"/>
          </w:tcPr>
          <w:p>
            <w:pPr>
              <w:jc w:val="center"/>
            </w:pPr>
            <w:r>
              <w:rPr>
                <w:rFonts w:ascii="宋体" w:eastAsia="宋体" w:hAnsi="宋体" w:cs="宋体"/>
                <w:b w:val="0"/>
                <w:i w:val="0"/>
                <w:color w:val="000000"/>
                <w:sz w:val="19"/>
              </w:rPr>
              <w:t xml:space="preserve">功能分类科目编码</w:t>
            </w:r>
          </w:p>
        </w:tc>
        <w:tc>
          <w:tcPr>
            <w:tcW w:w="300" w:type="dxa"/>
            <w:hMerge/>
            <w:tcBorders/>
            <w:vAlign w:val="center"/>
          </w:tcPr>
          <w:p>
            <w:pPr/>
          </w:p>
        </w:tc>
        <w:tc>
          <w:tcPr>
            <w:tcW w:w="300" w:type="dxa"/>
            <w:hMerge/>
            <w:tcBorders/>
            <w:vAlign w:val="center"/>
          </w:tcPr>
          <w:p>
            <w:pPr/>
          </w:p>
        </w:tc>
        <w:tc>
          <w:tcPr>
            <w:tcW w:w="3000" w:type="dxa"/>
            <w:vMerge w:val="restart"/>
            <w:tcBorders/>
            <w:vAlign w:val="center"/>
          </w:tcPr>
          <w:p>
            <w:pPr>
              <w:jc w:val="center"/>
            </w:pPr>
            <w:r>
              <w:rPr>
                <w:rFonts w:ascii="宋体" w:eastAsia="宋体" w:hAnsi="宋体" w:cs="宋体"/>
                <w:b w:val="0"/>
                <w:i w:val="0"/>
                <w:color w:val="000000"/>
                <w:sz w:val="19"/>
              </w:rPr>
              <w:t xml:space="preserve">科目名称</w:t>
            </w:r>
          </w:p>
        </w:tc>
        <w:tc>
          <w:tcPr>
            <w:tcW w:w="1140" w:type="dxa"/>
            <w:vMerge/>
            <w:tcBorders/>
            <w:vAlign w:val="center"/>
          </w:tcPr>
          <w:p>
            <w:pPr/>
          </w:p>
        </w:tc>
        <w:tc>
          <w:tcPr>
            <w:tcW w:w="1140" w:type="dxa"/>
            <w:vMerge/>
            <w:tcBorders/>
            <w:vAlign w:val="center"/>
          </w:tcPr>
          <w:p>
            <w:pPr/>
          </w:p>
        </w:tc>
        <w:tc>
          <w:tcPr>
            <w:tcW w:w="1140" w:type="dxa"/>
            <w:vMerge/>
            <w:tcBorders/>
            <w:vAlign w:val="center"/>
          </w:tcPr>
          <w:p>
            <w:pPr/>
          </w:p>
        </w:tc>
        <w:tc>
          <w:tcPr>
            <w:tcW w:w="1140" w:type="dxa"/>
            <w:vMerge/>
            <w:tcBorders/>
            <w:vAlign w:val="center"/>
          </w:tcPr>
          <w:p>
            <w:pPr/>
          </w:p>
        </w:tc>
        <w:tc>
          <w:tcPr>
            <w:tcW w:w="1140" w:type="dxa"/>
            <w:vMerge/>
            <w:tcBorders/>
            <w:vAlign w:val="center"/>
          </w:tcPr>
          <w:p>
            <w:pPr/>
          </w:p>
        </w:tc>
        <w:tc>
          <w:tcPr>
            <w:tcW w:w="1172" w:type="dxa"/>
            <w:vMerge/>
            <w:tcBorders/>
            <w:vAlign w:val="center"/>
          </w:tcPr>
          <w:p>
            <w:pPr/>
          </w:p>
        </w:tc>
      </w:tr>
      <w:tr>
        <w:trPr>
          <w:trHeight w:hRule="exact" w:val="401"/>
          <w:jc w:val="center"/>
        </w:trPr>
        <w:tc>
          <w:tcPr>
            <w:tcW w:w="300" w:type="dxa"/>
            <w:hMerge w:val="restart"/>
            <w:vMerge/>
            <w:tcBorders/>
            <w:vAlign w:val="center"/>
          </w:tcPr>
          <w:p>
            <w:pPr/>
          </w:p>
        </w:tc>
        <w:tc>
          <w:tcPr>
            <w:tcW w:w="300" w:type="dxa"/>
            <w:hMerge/>
            <w:tcBorders/>
            <w:vAlign w:val="center"/>
          </w:tcPr>
          <w:p>
            <w:pPr/>
          </w:p>
        </w:tc>
        <w:tc>
          <w:tcPr>
            <w:tcW w:w="300" w:type="dxa"/>
            <w:hMerge/>
            <w:tcBorders/>
            <w:vAlign w:val="center"/>
          </w:tcPr>
          <w:p>
            <w:pPr/>
          </w:p>
        </w:tc>
        <w:tc>
          <w:tcPr>
            <w:tcW w:w="3000" w:type="dxa"/>
            <w:vMerge/>
            <w:tcBorders/>
            <w:vAlign w:val="center"/>
          </w:tcPr>
          <w:p>
            <w:pPr/>
          </w:p>
        </w:tc>
        <w:tc>
          <w:tcPr>
            <w:tcW w:w="1140" w:type="dxa"/>
            <w:vMerge/>
            <w:tcBorders/>
            <w:vAlign w:val="center"/>
          </w:tcPr>
          <w:p>
            <w:pPr/>
          </w:p>
        </w:tc>
        <w:tc>
          <w:tcPr>
            <w:tcW w:w="1140" w:type="dxa"/>
            <w:vMerge/>
            <w:tcBorders/>
            <w:vAlign w:val="center"/>
          </w:tcPr>
          <w:p>
            <w:pPr/>
          </w:p>
        </w:tc>
        <w:tc>
          <w:tcPr>
            <w:tcW w:w="1140" w:type="dxa"/>
            <w:vMerge/>
            <w:tcBorders/>
            <w:vAlign w:val="center"/>
          </w:tcPr>
          <w:p>
            <w:pPr/>
          </w:p>
        </w:tc>
        <w:tc>
          <w:tcPr>
            <w:tcW w:w="1140" w:type="dxa"/>
            <w:vMerge/>
            <w:tcBorders/>
            <w:vAlign w:val="center"/>
          </w:tcPr>
          <w:p>
            <w:pPr/>
          </w:p>
        </w:tc>
        <w:tc>
          <w:tcPr>
            <w:tcW w:w="1140" w:type="dxa"/>
            <w:vMerge/>
            <w:tcBorders/>
            <w:vAlign w:val="center"/>
          </w:tcPr>
          <w:p>
            <w:pPr/>
          </w:p>
        </w:tc>
        <w:tc>
          <w:tcPr>
            <w:tcW w:w="1172" w:type="dxa"/>
            <w:vMerge/>
            <w:tcBorders/>
            <w:vAlign w:val="center"/>
          </w:tcPr>
          <w:p>
            <w:pPr/>
          </w:p>
        </w:tc>
      </w:tr>
      <w:tr>
        <w:trPr>
          <w:trHeight w:hRule="exact" w:val="401"/>
          <w:jc w:val="center"/>
        </w:trPr>
        <w:tc>
          <w:tcPr>
            <w:tcW w:w="300" w:type="dxa"/>
            <w:hMerge w:val="restart"/>
            <w:vMerge/>
            <w:tcBorders/>
            <w:vAlign w:val="center"/>
          </w:tcPr>
          <w:p>
            <w:pPr/>
          </w:p>
        </w:tc>
        <w:tc>
          <w:tcPr>
            <w:tcW w:w="300" w:type="dxa"/>
            <w:hMerge/>
            <w:tcBorders/>
            <w:vAlign w:val="center"/>
          </w:tcPr>
          <w:p>
            <w:pPr/>
          </w:p>
        </w:tc>
        <w:tc>
          <w:tcPr>
            <w:tcW w:w="300" w:type="dxa"/>
            <w:hMerge/>
            <w:tcBorders/>
            <w:vAlign w:val="center"/>
          </w:tcPr>
          <w:p>
            <w:pPr/>
          </w:p>
        </w:tc>
        <w:tc>
          <w:tcPr>
            <w:tcW w:w="3000" w:type="dxa"/>
            <w:vMerge/>
            <w:tcBorders/>
            <w:vAlign w:val="center"/>
          </w:tcPr>
          <w:p>
            <w:pPr/>
          </w:p>
        </w:tc>
        <w:tc>
          <w:tcPr>
            <w:tcW w:w="1140" w:type="dxa"/>
            <w:vMerge/>
            <w:tcBorders/>
            <w:vAlign w:val="center"/>
          </w:tcPr>
          <w:p>
            <w:pPr/>
          </w:p>
        </w:tc>
        <w:tc>
          <w:tcPr>
            <w:tcW w:w="1140" w:type="dxa"/>
            <w:vMerge/>
            <w:tcBorders/>
            <w:vAlign w:val="center"/>
          </w:tcPr>
          <w:p>
            <w:pPr/>
          </w:p>
        </w:tc>
        <w:tc>
          <w:tcPr>
            <w:tcW w:w="1140" w:type="dxa"/>
            <w:vMerge/>
            <w:tcBorders/>
            <w:vAlign w:val="center"/>
          </w:tcPr>
          <w:p>
            <w:pPr/>
          </w:p>
        </w:tc>
        <w:tc>
          <w:tcPr>
            <w:tcW w:w="1140" w:type="dxa"/>
            <w:vMerge/>
            <w:tcBorders/>
            <w:vAlign w:val="center"/>
          </w:tcPr>
          <w:p>
            <w:pPr/>
          </w:p>
        </w:tc>
        <w:tc>
          <w:tcPr>
            <w:tcW w:w="1140" w:type="dxa"/>
            <w:vMerge/>
            <w:tcBorders/>
            <w:vAlign w:val="center"/>
          </w:tcPr>
          <w:p>
            <w:pPr/>
          </w:p>
        </w:tc>
        <w:tc>
          <w:tcPr>
            <w:tcW w:w="1172" w:type="dxa"/>
            <w:vMerge/>
            <w:tcBorders/>
            <w:vAlign w:val="center"/>
          </w:tcPr>
          <w:p>
            <w:pPr/>
          </w:p>
        </w:tc>
      </w:tr>
      <w:tr>
        <w:trPr>
          <w:trHeight w:hRule="exact" w:val="481"/>
          <w:jc w:val="center"/>
        </w:trPr>
        <w:tc>
          <w:tcPr>
            <w:tcW w:w="300" w:type="dxa"/>
            <w:hMerge w:val="restart"/>
            <w:tcBorders/>
            <w:vAlign w:val="center"/>
          </w:tcPr>
          <w:p>
            <w:pPr>
              <w:jc w:val="center"/>
            </w:pPr>
            <w:r>
              <w:rPr>
                <w:rFonts w:ascii="宋体" w:eastAsia="宋体" w:hAnsi="宋体" w:cs="宋体"/>
                <w:b w:val="0"/>
                <w:i w:val="0"/>
                <w:color w:val="000000"/>
                <w:sz w:val="19"/>
              </w:rPr>
              <w:t xml:space="preserve">栏次</w:t>
            </w:r>
          </w:p>
        </w:tc>
        <w:tc>
          <w:tcPr>
            <w:tcW w:w="300" w:type="dxa"/>
            <w:hMerge/>
            <w:tcBorders/>
            <w:vAlign w:val="center"/>
          </w:tcPr>
          <w:p>
            <w:pPr/>
          </w:p>
        </w:tc>
        <w:tc>
          <w:tcPr>
            <w:tcW w:w="300" w:type="dxa"/>
            <w:hMerge/>
            <w:tcBorders/>
            <w:vAlign w:val="center"/>
          </w:tcPr>
          <w:p>
            <w:pPr/>
          </w:p>
        </w:tc>
        <w:tc>
          <w:tcPr>
            <w:tcW w:w="3000" w:type="dxa"/>
            <w:hMerge/>
            <w:tcBorders/>
            <w:vAlign w:val="center"/>
          </w:tcPr>
          <w:p>
            <w:pPr/>
          </w:p>
        </w:tc>
        <w:tc>
          <w:tcPr>
            <w:tcW w:w="1140" w:type="dxa"/>
            <w:tcBorders/>
            <w:vAlign w:val="center"/>
          </w:tcPr>
          <w:p>
            <w:pPr>
              <w:jc w:val="center"/>
            </w:pPr>
            <w:r>
              <w:rPr>
                <w:rFonts w:ascii="宋体" w:eastAsia="宋体" w:hAnsi="宋体" w:cs="宋体"/>
                <w:b w:val="0"/>
                <w:i w:val="0"/>
                <w:color w:val="000000"/>
                <w:sz w:val="19"/>
              </w:rPr>
              <w:t xml:space="preserve">1</w:t>
            </w:r>
          </w:p>
        </w:tc>
        <w:tc>
          <w:tcPr>
            <w:tcW w:w="1140" w:type="dxa"/>
            <w:tcBorders/>
            <w:vAlign w:val="center"/>
          </w:tcPr>
          <w:p>
            <w:pPr>
              <w:jc w:val="center"/>
            </w:pPr>
            <w:r>
              <w:rPr>
                <w:rFonts w:ascii="宋体" w:eastAsia="宋体" w:hAnsi="宋体" w:cs="宋体"/>
                <w:b w:val="0"/>
                <w:i w:val="0"/>
                <w:color w:val="000000"/>
                <w:sz w:val="19"/>
              </w:rPr>
              <w:t xml:space="preserve">2</w:t>
            </w:r>
          </w:p>
        </w:tc>
        <w:tc>
          <w:tcPr>
            <w:tcW w:w="1140" w:type="dxa"/>
            <w:tcBorders/>
            <w:vAlign w:val="center"/>
          </w:tcPr>
          <w:p>
            <w:pPr>
              <w:jc w:val="center"/>
            </w:pPr>
            <w:r>
              <w:rPr>
                <w:rFonts w:ascii="宋体" w:eastAsia="宋体" w:hAnsi="宋体" w:cs="宋体"/>
                <w:b w:val="0"/>
                <w:i w:val="0"/>
                <w:color w:val="000000"/>
                <w:sz w:val="19"/>
              </w:rPr>
              <w:t xml:space="preserve">3</w:t>
            </w:r>
          </w:p>
        </w:tc>
        <w:tc>
          <w:tcPr>
            <w:tcW w:w="1140" w:type="dxa"/>
            <w:tcBorders/>
            <w:vAlign w:val="center"/>
          </w:tcPr>
          <w:p>
            <w:pPr>
              <w:jc w:val="center"/>
            </w:pPr>
            <w:r>
              <w:rPr>
                <w:rFonts w:ascii="宋体" w:eastAsia="宋体" w:hAnsi="宋体" w:cs="宋体"/>
                <w:b w:val="0"/>
                <w:i w:val="0"/>
                <w:color w:val="000000"/>
                <w:sz w:val="19"/>
              </w:rPr>
              <w:t xml:space="preserve">4</w:t>
            </w:r>
          </w:p>
        </w:tc>
        <w:tc>
          <w:tcPr>
            <w:tcW w:w="1140" w:type="dxa"/>
            <w:tcBorders/>
            <w:vAlign w:val="center"/>
          </w:tcPr>
          <w:p>
            <w:pPr>
              <w:jc w:val="center"/>
            </w:pPr>
            <w:r>
              <w:rPr>
                <w:rFonts w:ascii="宋体" w:eastAsia="宋体" w:hAnsi="宋体" w:cs="宋体"/>
                <w:b w:val="0"/>
                <w:i w:val="0"/>
                <w:color w:val="000000"/>
                <w:sz w:val="19"/>
              </w:rPr>
              <w:t xml:space="preserve">5</w:t>
            </w:r>
          </w:p>
        </w:tc>
        <w:tc>
          <w:tcPr>
            <w:tcW w:w="1172" w:type="dxa"/>
            <w:tcBorders/>
            <w:vAlign w:val="center"/>
          </w:tcPr>
          <w:p>
            <w:pPr>
              <w:jc w:val="center"/>
            </w:pPr>
            <w:r>
              <w:rPr>
                <w:rFonts w:ascii="宋体" w:eastAsia="宋体" w:hAnsi="宋体" w:cs="宋体"/>
                <w:b w:val="0"/>
                <w:i w:val="0"/>
                <w:color w:val="000000"/>
                <w:sz w:val="19"/>
              </w:rPr>
              <w:t xml:space="preserve">6</w:t>
            </w:r>
          </w:p>
        </w:tc>
      </w:tr>
      <w:tr>
        <w:trPr>
          <w:trHeight w:hRule="exact" w:val="481"/>
          <w:jc w:val="center"/>
        </w:trPr>
        <w:tc>
          <w:tcPr>
            <w:tcW w:w="300" w:type="dxa"/>
            <w:hMerge w:val="restart"/>
            <w:tcBorders/>
            <w:vAlign w:val="center"/>
          </w:tcPr>
          <w:p>
            <w:pPr>
              <w:jc w:val="center"/>
            </w:pPr>
            <w:r>
              <w:rPr>
                <w:rFonts w:ascii="宋体" w:eastAsia="宋体" w:hAnsi="宋体" w:cs="宋体"/>
                <w:b w:val="0"/>
                <w:i w:val="0"/>
                <w:color w:val="000000"/>
                <w:sz w:val="19"/>
              </w:rPr>
              <w:t xml:space="preserve">合计</w:t>
            </w:r>
          </w:p>
        </w:tc>
        <w:tc>
          <w:tcPr>
            <w:tcW w:w="300" w:type="dxa"/>
            <w:hMerge/>
            <w:tcBorders/>
            <w:vAlign w:val="center"/>
          </w:tcPr>
          <w:p>
            <w:pPr/>
          </w:p>
        </w:tc>
        <w:tc>
          <w:tcPr>
            <w:tcW w:w="300" w:type="dxa"/>
            <w:hMerge/>
            <w:tcBorders/>
            <w:vAlign w:val="center"/>
          </w:tcPr>
          <w:p>
            <w:pPr/>
          </w:p>
        </w:tc>
        <w:tc>
          <w:tcPr>
            <w:tcW w:w="3000" w:type="dxa"/>
            <w:hMerge/>
            <w:tcBorders/>
            <w:vAlign w:val="center"/>
          </w:tcPr>
          <w:p>
            <w:pPr/>
          </w:p>
        </w:tc>
        <w:tc>
          <w:tcPr>
            <w:tcW w:w="1140" w:type="dxa"/>
            <w:tcBorders/>
            <w:vAlign w:val="center"/>
          </w:tcPr>
          <w:p>
            <w:pPr>
              <w:jc w:val="right"/>
            </w:pPr>
            <w:r>
              <w:rPr>
                <w:rFonts w:ascii="宋体" w:eastAsia="宋体" w:hAnsi="宋体" w:cs="宋体"/>
                <w:b/>
                <w:i w:val="0"/>
                <w:color w:val="000000"/>
                <w:sz w:val="19"/>
              </w:rPr>
              <w:t xml:space="preserve">11,233.57</w:t>
            </w:r>
          </w:p>
        </w:tc>
        <w:tc>
          <w:tcPr>
            <w:tcW w:w="1140" w:type="dxa"/>
            <w:tcBorders/>
            <w:vAlign w:val="center"/>
          </w:tcPr>
          <w:p>
            <w:pPr>
              <w:jc w:val="right"/>
            </w:pPr>
            <w:r>
              <w:rPr>
                <w:rFonts w:ascii="宋体" w:eastAsia="宋体" w:hAnsi="宋体" w:cs="宋体"/>
                <w:b/>
                <w:i w:val="0"/>
                <w:color w:val="000000"/>
                <w:sz w:val="19"/>
              </w:rPr>
              <w:t xml:space="preserve">1,620.29</w:t>
            </w:r>
          </w:p>
        </w:tc>
        <w:tc>
          <w:tcPr>
            <w:tcW w:w="1140" w:type="dxa"/>
            <w:tcBorders/>
            <w:vAlign w:val="center"/>
          </w:tcPr>
          <w:p>
            <w:pPr>
              <w:jc w:val="right"/>
            </w:pPr>
            <w:r>
              <w:rPr>
                <w:rFonts w:ascii="宋体" w:eastAsia="宋体" w:hAnsi="宋体" w:cs="宋体"/>
                <w:b/>
                <w:i w:val="0"/>
                <w:color w:val="000000"/>
                <w:sz w:val="19"/>
              </w:rPr>
              <w:t xml:space="preserve">9,613.29</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208</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社会保障和就业支出</w:t>
            </w:r>
          </w:p>
        </w:tc>
        <w:tc>
          <w:tcPr>
            <w:tcW w:w="1140" w:type="dxa"/>
            <w:tcBorders/>
            <w:vAlign w:val="center"/>
          </w:tcPr>
          <w:p>
            <w:pPr>
              <w:jc w:val="right"/>
            </w:pPr>
            <w:r>
              <w:rPr>
                <w:rFonts w:ascii="宋体" w:eastAsia="宋体" w:hAnsi="宋体" w:cs="宋体"/>
                <w:b w:val="0"/>
                <w:i w:val="0"/>
                <w:color w:val="000000"/>
                <w:sz w:val="19"/>
              </w:rPr>
              <w:t xml:space="preserve">282.02</w:t>
            </w:r>
          </w:p>
        </w:tc>
        <w:tc>
          <w:tcPr>
            <w:tcW w:w="1140" w:type="dxa"/>
            <w:tcBorders/>
            <w:vAlign w:val="center"/>
          </w:tcPr>
          <w:p>
            <w:pPr>
              <w:jc w:val="right"/>
            </w:pPr>
            <w:r>
              <w:rPr>
                <w:rFonts w:ascii="宋体" w:eastAsia="宋体" w:hAnsi="宋体" w:cs="宋体"/>
                <w:b w:val="0"/>
                <w:i w:val="0"/>
                <w:color w:val="000000"/>
                <w:sz w:val="19"/>
              </w:rPr>
              <w:t xml:space="preserve">282.02</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20805</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行政事业单位养老支出</w:t>
            </w:r>
          </w:p>
        </w:tc>
        <w:tc>
          <w:tcPr>
            <w:tcW w:w="1140" w:type="dxa"/>
            <w:tcBorders/>
            <w:vAlign w:val="center"/>
          </w:tcPr>
          <w:p>
            <w:pPr>
              <w:jc w:val="right"/>
            </w:pPr>
            <w:r>
              <w:rPr>
                <w:rFonts w:ascii="宋体" w:eastAsia="宋体" w:hAnsi="宋体" w:cs="宋体"/>
                <w:b w:val="0"/>
                <w:i w:val="0"/>
                <w:color w:val="000000"/>
                <w:sz w:val="19"/>
              </w:rPr>
              <w:t xml:space="preserve">281.39</w:t>
            </w:r>
          </w:p>
        </w:tc>
        <w:tc>
          <w:tcPr>
            <w:tcW w:w="1140" w:type="dxa"/>
            <w:tcBorders/>
            <w:vAlign w:val="center"/>
          </w:tcPr>
          <w:p>
            <w:pPr>
              <w:jc w:val="right"/>
            </w:pPr>
            <w:r>
              <w:rPr>
                <w:rFonts w:ascii="宋体" w:eastAsia="宋体" w:hAnsi="宋体" w:cs="宋体"/>
                <w:b w:val="0"/>
                <w:i w:val="0"/>
                <w:color w:val="000000"/>
                <w:sz w:val="19"/>
              </w:rPr>
              <w:t xml:space="preserve">281.39</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2080505</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机关事业单位基本养老保险缴费支出</w:t>
            </w:r>
          </w:p>
        </w:tc>
        <w:tc>
          <w:tcPr>
            <w:tcW w:w="1140" w:type="dxa"/>
            <w:tcBorders/>
            <w:vAlign w:val="center"/>
          </w:tcPr>
          <w:p>
            <w:pPr>
              <w:jc w:val="right"/>
            </w:pPr>
            <w:r>
              <w:rPr>
                <w:rFonts w:ascii="宋体" w:eastAsia="宋体" w:hAnsi="宋体" w:cs="宋体"/>
                <w:b w:val="0"/>
                <w:i w:val="0"/>
                <w:color w:val="000000"/>
                <w:sz w:val="19"/>
              </w:rPr>
              <w:t xml:space="preserve">156.74</w:t>
            </w:r>
          </w:p>
        </w:tc>
        <w:tc>
          <w:tcPr>
            <w:tcW w:w="1140" w:type="dxa"/>
            <w:tcBorders/>
            <w:vAlign w:val="center"/>
          </w:tcPr>
          <w:p>
            <w:pPr>
              <w:jc w:val="right"/>
            </w:pPr>
            <w:r>
              <w:rPr>
                <w:rFonts w:ascii="宋体" w:eastAsia="宋体" w:hAnsi="宋体" w:cs="宋体"/>
                <w:b w:val="0"/>
                <w:i w:val="0"/>
                <w:color w:val="000000"/>
                <w:sz w:val="19"/>
              </w:rPr>
              <w:t xml:space="preserve">156.74</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2080506</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机关事业单位职业年金缴费支出</w:t>
            </w:r>
          </w:p>
        </w:tc>
        <w:tc>
          <w:tcPr>
            <w:tcW w:w="1140" w:type="dxa"/>
            <w:tcBorders/>
            <w:vAlign w:val="center"/>
          </w:tcPr>
          <w:p>
            <w:pPr>
              <w:jc w:val="right"/>
            </w:pPr>
            <w:r>
              <w:rPr>
                <w:rFonts w:ascii="宋体" w:eastAsia="宋体" w:hAnsi="宋体" w:cs="宋体"/>
                <w:b w:val="0"/>
                <w:i w:val="0"/>
                <w:color w:val="000000"/>
                <w:sz w:val="19"/>
              </w:rPr>
              <w:t xml:space="preserve">124.65</w:t>
            </w:r>
          </w:p>
        </w:tc>
        <w:tc>
          <w:tcPr>
            <w:tcW w:w="1140" w:type="dxa"/>
            <w:tcBorders/>
            <w:vAlign w:val="center"/>
          </w:tcPr>
          <w:p>
            <w:pPr>
              <w:jc w:val="right"/>
            </w:pPr>
            <w:r>
              <w:rPr>
                <w:rFonts w:ascii="宋体" w:eastAsia="宋体" w:hAnsi="宋体" w:cs="宋体"/>
                <w:b w:val="0"/>
                <w:i w:val="0"/>
                <w:color w:val="000000"/>
                <w:sz w:val="19"/>
              </w:rPr>
              <w:t xml:space="preserve">124.65</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20808</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抚恤</w:t>
            </w:r>
          </w:p>
        </w:tc>
        <w:tc>
          <w:tcPr>
            <w:tcW w:w="1140" w:type="dxa"/>
            <w:tcBorders/>
            <w:vAlign w:val="center"/>
          </w:tcPr>
          <w:p>
            <w:pPr>
              <w:jc w:val="right"/>
            </w:pPr>
            <w:r>
              <w:rPr>
                <w:rFonts w:ascii="宋体" w:eastAsia="宋体" w:hAnsi="宋体" w:cs="宋体"/>
                <w:b w:val="0"/>
                <w:i w:val="0"/>
                <w:color w:val="000000"/>
                <w:sz w:val="19"/>
              </w:rPr>
              <w:t xml:space="preserve">0.63</w:t>
            </w:r>
          </w:p>
        </w:tc>
        <w:tc>
          <w:tcPr>
            <w:tcW w:w="1140" w:type="dxa"/>
            <w:tcBorders/>
            <w:vAlign w:val="center"/>
          </w:tcPr>
          <w:p>
            <w:pPr>
              <w:jc w:val="right"/>
            </w:pPr>
            <w:r>
              <w:rPr>
                <w:rFonts w:ascii="宋体" w:eastAsia="宋体" w:hAnsi="宋体" w:cs="宋体"/>
                <w:b w:val="0"/>
                <w:i w:val="0"/>
                <w:color w:val="000000"/>
                <w:sz w:val="19"/>
              </w:rPr>
              <w:t xml:space="preserve">0.63</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2080801</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死亡抚恤</w:t>
            </w:r>
          </w:p>
        </w:tc>
        <w:tc>
          <w:tcPr>
            <w:tcW w:w="1140" w:type="dxa"/>
            <w:tcBorders/>
            <w:vAlign w:val="center"/>
          </w:tcPr>
          <w:p>
            <w:pPr>
              <w:jc w:val="right"/>
            </w:pPr>
            <w:r>
              <w:rPr>
                <w:rFonts w:ascii="宋体" w:eastAsia="宋体" w:hAnsi="宋体" w:cs="宋体"/>
                <w:b w:val="0"/>
                <w:i w:val="0"/>
                <w:color w:val="000000"/>
                <w:sz w:val="19"/>
              </w:rPr>
              <w:t xml:space="preserve">0.63</w:t>
            </w:r>
          </w:p>
        </w:tc>
        <w:tc>
          <w:tcPr>
            <w:tcW w:w="1140" w:type="dxa"/>
            <w:tcBorders/>
            <w:vAlign w:val="center"/>
          </w:tcPr>
          <w:p>
            <w:pPr>
              <w:jc w:val="right"/>
            </w:pPr>
            <w:r>
              <w:rPr>
                <w:rFonts w:ascii="宋体" w:eastAsia="宋体" w:hAnsi="宋体" w:cs="宋体"/>
                <w:b w:val="0"/>
                <w:i w:val="0"/>
                <w:color w:val="000000"/>
                <w:sz w:val="19"/>
              </w:rPr>
              <w:t xml:space="preserve">0.63</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210</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卫生健康支出</w:t>
            </w:r>
          </w:p>
        </w:tc>
        <w:tc>
          <w:tcPr>
            <w:tcW w:w="1140" w:type="dxa"/>
            <w:tcBorders/>
            <w:vAlign w:val="center"/>
          </w:tcPr>
          <w:p>
            <w:pPr>
              <w:jc w:val="right"/>
            </w:pPr>
            <w:r>
              <w:rPr>
                <w:rFonts w:ascii="宋体" w:eastAsia="宋体" w:hAnsi="宋体" w:cs="宋体"/>
                <w:b w:val="0"/>
                <w:i w:val="0"/>
                <w:color w:val="000000"/>
                <w:sz w:val="19"/>
              </w:rPr>
              <w:t xml:space="preserve">94.85</w:t>
            </w:r>
          </w:p>
        </w:tc>
        <w:tc>
          <w:tcPr>
            <w:tcW w:w="1140" w:type="dxa"/>
            <w:tcBorders/>
            <w:vAlign w:val="center"/>
          </w:tcPr>
          <w:p>
            <w:pPr>
              <w:jc w:val="right"/>
            </w:pPr>
            <w:r>
              <w:rPr>
                <w:rFonts w:ascii="宋体" w:eastAsia="宋体" w:hAnsi="宋体" w:cs="宋体"/>
                <w:b w:val="0"/>
                <w:i w:val="0"/>
                <w:color w:val="000000"/>
                <w:sz w:val="19"/>
              </w:rPr>
              <w:t xml:space="preserve">94.85</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21011</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行政事业单位医疗</w:t>
            </w:r>
          </w:p>
        </w:tc>
        <w:tc>
          <w:tcPr>
            <w:tcW w:w="1140" w:type="dxa"/>
            <w:tcBorders/>
            <w:vAlign w:val="center"/>
          </w:tcPr>
          <w:p>
            <w:pPr>
              <w:jc w:val="right"/>
            </w:pPr>
            <w:r>
              <w:rPr>
                <w:rFonts w:ascii="宋体" w:eastAsia="宋体" w:hAnsi="宋体" w:cs="宋体"/>
                <w:b w:val="0"/>
                <w:i w:val="0"/>
                <w:color w:val="000000"/>
                <w:sz w:val="19"/>
              </w:rPr>
              <w:t xml:space="preserve">94.85</w:t>
            </w:r>
          </w:p>
        </w:tc>
        <w:tc>
          <w:tcPr>
            <w:tcW w:w="1140" w:type="dxa"/>
            <w:tcBorders/>
            <w:vAlign w:val="center"/>
          </w:tcPr>
          <w:p>
            <w:pPr>
              <w:jc w:val="right"/>
            </w:pPr>
            <w:r>
              <w:rPr>
                <w:rFonts w:ascii="宋体" w:eastAsia="宋体" w:hAnsi="宋体" w:cs="宋体"/>
                <w:b w:val="0"/>
                <w:i w:val="0"/>
                <w:color w:val="000000"/>
                <w:sz w:val="19"/>
              </w:rPr>
              <w:t xml:space="preserve">94.85</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2101102</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事业单位医疗</w:t>
            </w:r>
          </w:p>
        </w:tc>
        <w:tc>
          <w:tcPr>
            <w:tcW w:w="1140" w:type="dxa"/>
            <w:tcBorders/>
            <w:vAlign w:val="center"/>
          </w:tcPr>
          <w:p>
            <w:pPr>
              <w:jc w:val="right"/>
            </w:pPr>
            <w:r>
              <w:rPr>
                <w:rFonts w:ascii="宋体" w:eastAsia="宋体" w:hAnsi="宋体" w:cs="宋体"/>
                <w:b w:val="0"/>
                <w:i w:val="0"/>
                <w:color w:val="000000"/>
                <w:sz w:val="19"/>
              </w:rPr>
              <w:t xml:space="preserve">68.98</w:t>
            </w:r>
          </w:p>
        </w:tc>
        <w:tc>
          <w:tcPr>
            <w:tcW w:w="1140" w:type="dxa"/>
            <w:tcBorders/>
            <w:vAlign w:val="center"/>
          </w:tcPr>
          <w:p>
            <w:pPr>
              <w:jc w:val="right"/>
            </w:pPr>
            <w:r>
              <w:rPr>
                <w:rFonts w:ascii="宋体" w:eastAsia="宋体" w:hAnsi="宋体" w:cs="宋体"/>
                <w:b w:val="0"/>
                <w:i w:val="0"/>
                <w:color w:val="000000"/>
                <w:sz w:val="19"/>
              </w:rPr>
              <w:t xml:space="preserve">68.98</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2101103</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公务员医疗补助</w:t>
            </w:r>
          </w:p>
        </w:tc>
        <w:tc>
          <w:tcPr>
            <w:tcW w:w="1140" w:type="dxa"/>
            <w:tcBorders/>
            <w:vAlign w:val="center"/>
          </w:tcPr>
          <w:p>
            <w:pPr>
              <w:jc w:val="right"/>
            </w:pPr>
            <w:r>
              <w:rPr>
                <w:rFonts w:ascii="宋体" w:eastAsia="宋体" w:hAnsi="宋体" w:cs="宋体"/>
                <w:b w:val="0"/>
                <w:i w:val="0"/>
                <w:color w:val="000000"/>
                <w:sz w:val="19"/>
              </w:rPr>
              <w:t xml:space="preserve">25.87</w:t>
            </w:r>
          </w:p>
        </w:tc>
        <w:tc>
          <w:tcPr>
            <w:tcW w:w="1140" w:type="dxa"/>
            <w:tcBorders/>
            <w:vAlign w:val="center"/>
          </w:tcPr>
          <w:p>
            <w:pPr>
              <w:jc w:val="right"/>
            </w:pPr>
            <w:r>
              <w:rPr>
                <w:rFonts w:ascii="宋体" w:eastAsia="宋体" w:hAnsi="宋体" w:cs="宋体"/>
                <w:b w:val="0"/>
                <w:i w:val="0"/>
                <w:color w:val="000000"/>
                <w:sz w:val="19"/>
              </w:rPr>
              <w:t xml:space="preserve">25.87</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212</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城乡社区支出</w:t>
            </w:r>
          </w:p>
        </w:tc>
        <w:tc>
          <w:tcPr>
            <w:tcW w:w="1140" w:type="dxa"/>
            <w:tcBorders/>
            <w:vAlign w:val="center"/>
          </w:tcPr>
          <w:p>
            <w:pPr>
              <w:jc w:val="right"/>
            </w:pPr>
            <w:r>
              <w:rPr>
                <w:rFonts w:ascii="宋体" w:eastAsia="宋体" w:hAnsi="宋体" w:cs="宋体"/>
                <w:b w:val="0"/>
                <w:i w:val="0"/>
                <w:color w:val="000000"/>
                <w:sz w:val="19"/>
              </w:rPr>
              <w:t xml:space="preserve">10,648.32</w:t>
            </w:r>
          </w:p>
        </w:tc>
        <w:tc>
          <w:tcPr>
            <w:tcW w:w="1140" w:type="dxa"/>
            <w:tcBorders/>
            <w:vAlign w:val="center"/>
          </w:tcPr>
          <w:p>
            <w:pPr>
              <w:jc w:val="right"/>
            </w:pPr>
            <w:r>
              <w:rPr>
                <w:rFonts w:ascii="宋体" w:eastAsia="宋体" w:hAnsi="宋体" w:cs="宋体"/>
                <w:b w:val="0"/>
                <w:i w:val="0"/>
                <w:color w:val="000000"/>
                <w:sz w:val="19"/>
              </w:rPr>
              <w:t xml:space="preserve">1,125.83</w:t>
            </w:r>
          </w:p>
        </w:tc>
        <w:tc>
          <w:tcPr>
            <w:tcW w:w="1140" w:type="dxa"/>
            <w:tcBorders/>
            <w:vAlign w:val="center"/>
          </w:tcPr>
          <w:p>
            <w:pPr>
              <w:jc w:val="right"/>
            </w:pPr>
            <w:r>
              <w:rPr>
                <w:rFonts w:ascii="宋体" w:eastAsia="宋体" w:hAnsi="宋体" w:cs="宋体"/>
                <w:b w:val="0"/>
                <w:i w:val="0"/>
                <w:color w:val="000000"/>
                <w:sz w:val="19"/>
              </w:rPr>
              <w:t xml:space="preserve">9,522.49</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21201</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城乡社区管理事务</w:t>
            </w:r>
          </w:p>
        </w:tc>
        <w:tc>
          <w:tcPr>
            <w:tcW w:w="1140" w:type="dxa"/>
            <w:tcBorders/>
            <w:vAlign w:val="center"/>
          </w:tcPr>
          <w:p>
            <w:pPr>
              <w:jc w:val="right"/>
            </w:pPr>
            <w:r>
              <w:rPr>
                <w:rFonts w:ascii="宋体" w:eastAsia="宋体" w:hAnsi="宋体" w:cs="宋体"/>
                <w:b w:val="0"/>
                <w:i w:val="0"/>
                <w:color w:val="000000"/>
                <w:sz w:val="19"/>
              </w:rPr>
              <w:t xml:space="preserve">64.16</w:t>
            </w:r>
          </w:p>
        </w:tc>
        <w:tc>
          <w:tcPr>
            <w:tcW w:w="1140" w:type="dxa"/>
            <w:tcBorders/>
            <w:vAlign w:val="center"/>
          </w:tcPr>
          <w:p>
            <w:pPr>
              <w:jc w:val="right"/>
            </w:pPr>
            <w:r>
              <w:rPr>
                <w:rFonts w:ascii="宋体" w:eastAsia="宋体" w:hAnsi="宋体" w:cs="宋体"/>
                <w:b w:val="0"/>
                <w:i w:val="0"/>
                <w:color w:val="000000"/>
                <w:sz w:val="19"/>
              </w:rPr>
              <w:t xml:space="preserve">7.06</w:t>
            </w:r>
          </w:p>
        </w:tc>
        <w:tc>
          <w:tcPr>
            <w:tcW w:w="1140" w:type="dxa"/>
            <w:tcBorders/>
            <w:vAlign w:val="center"/>
          </w:tcPr>
          <w:p>
            <w:pPr>
              <w:jc w:val="right"/>
            </w:pPr>
            <w:r>
              <w:rPr>
                <w:rFonts w:ascii="宋体" w:eastAsia="宋体" w:hAnsi="宋体" w:cs="宋体"/>
                <w:b w:val="0"/>
                <w:i w:val="0"/>
                <w:color w:val="000000"/>
                <w:sz w:val="19"/>
              </w:rPr>
              <w:t xml:space="preserve">57.10</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2120199</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其他城乡社区管理事务支出</w:t>
            </w:r>
          </w:p>
        </w:tc>
        <w:tc>
          <w:tcPr>
            <w:tcW w:w="1140" w:type="dxa"/>
            <w:tcBorders/>
            <w:vAlign w:val="center"/>
          </w:tcPr>
          <w:p>
            <w:pPr>
              <w:jc w:val="right"/>
            </w:pPr>
            <w:r>
              <w:rPr>
                <w:rFonts w:ascii="宋体" w:eastAsia="宋体" w:hAnsi="宋体" w:cs="宋体"/>
                <w:b w:val="0"/>
                <w:i w:val="0"/>
                <w:color w:val="000000"/>
                <w:sz w:val="19"/>
              </w:rPr>
              <w:t xml:space="preserve">64.16</w:t>
            </w:r>
          </w:p>
        </w:tc>
        <w:tc>
          <w:tcPr>
            <w:tcW w:w="1140" w:type="dxa"/>
            <w:tcBorders/>
            <w:vAlign w:val="center"/>
          </w:tcPr>
          <w:p>
            <w:pPr>
              <w:jc w:val="right"/>
            </w:pPr>
            <w:r>
              <w:rPr>
                <w:rFonts w:ascii="宋体" w:eastAsia="宋体" w:hAnsi="宋体" w:cs="宋体"/>
                <w:b w:val="0"/>
                <w:i w:val="0"/>
                <w:color w:val="000000"/>
                <w:sz w:val="19"/>
              </w:rPr>
              <w:t xml:space="preserve">7.06</w:t>
            </w:r>
          </w:p>
        </w:tc>
        <w:tc>
          <w:tcPr>
            <w:tcW w:w="1140" w:type="dxa"/>
            <w:tcBorders/>
            <w:vAlign w:val="center"/>
          </w:tcPr>
          <w:p>
            <w:pPr>
              <w:jc w:val="right"/>
            </w:pPr>
            <w:r>
              <w:rPr>
                <w:rFonts w:ascii="宋体" w:eastAsia="宋体" w:hAnsi="宋体" w:cs="宋体"/>
                <w:b w:val="0"/>
                <w:i w:val="0"/>
                <w:color w:val="000000"/>
                <w:sz w:val="19"/>
              </w:rPr>
              <w:t xml:space="preserve">57.10</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21203</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城乡社区公共设施</w:t>
            </w:r>
          </w:p>
        </w:tc>
        <w:tc>
          <w:tcPr>
            <w:tcW w:w="1140" w:type="dxa"/>
            <w:tcBorders/>
            <w:vAlign w:val="center"/>
          </w:tcPr>
          <w:p>
            <w:pPr>
              <w:jc w:val="right"/>
            </w:pPr>
            <w:r>
              <w:rPr>
                <w:rFonts w:ascii="宋体" w:eastAsia="宋体" w:hAnsi="宋体" w:cs="宋体"/>
                <w:b w:val="0"/>
                <w:i w:val="0"/>
                <w:color w:val="000000"/>
                <w:sz w:val="19"/>
              </w:rPr>
              <w:t xml:space="preserve">9,390.49</w:t>
            </w:r>
          </w:p>
        </w:tc>
        <w:tc>
          <w:tcPr>
            <w:tcW w:w="1140" w:type="dxa"/>
            <w:tcBorders/>
            <w:vAlign w:val="center"/>
          </w:tcPr>
          <w:p>
            <w:pPr/>
          </w:p>
        </w:tc>
        <w:tc>
          <w:tcPr>
            <w:tcW w:w="1140" w:type="dxa"/>
            <w:tcBorders/>
            <w:vAlign w:val="center"/>
          </w:tcPr>
          <w:p>
            <w:pPr>
              <w:jc w:val="right"/>
            </w:pPr>
            <w:r>
              <w:rPr>
                <w:rFonts w:ascii="宋体" w:eastAsia="宋体" w:hAnsi="宋体" w:cs="宋体"/>
                <w:b w:val="0"/>
                <w:i w:val="0"/>
                <w:color w:val="000000"/>
                <w:sz w:val="19"/>
              </w:rPr>
              <w:t xml:space="preserve">9,390.49</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2120399</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其他城乡社区公共设施支出</w:t>
            </w:r>
          </w:p>
        </w:tc>
        <w:tc>
          <w:tcPr>
            <w:tcW w:w="1140" w:type="dxa"/>
            <w:tcBorders/>
            <w:vAlign w:val="center"/>
          </w:tcPr>
          <w:p>
            <w:pPr>
              <w:jc w:val="right"/>
            </w:pPr>
            <w:r>
              <w:rPr>
                <w:rFonts w:ascii="宋体" w:eastAsia="宋体" w:hAnsi="宋体" w:cs="宋体"/>
                <w:b w:val="0"/>
                <w:i w:val="0"/>
                <w:color w:val="000000"/>
                <w:sz w:val="19"/>
              </w:rPr>
              <w:t xml:space="preserve">9,390.49</w:t>
            </w:r>
          </w:p>
        </w:tc>
        <w:tc>
          <w:tcPr>
            <w:tcW w:w="1140" w:type="dxa"/>
            <w:tcBorders/>
            <w:vAlign w:val="center"/>
          </w:tcPr>
          <w:p>
            <w:pPr/>
          </w:p>
        </w:tc>
        <w:tc>
          <w:tcPr>
            <w:tcW w:w="1140" w:type="dxa"/>
            <w:tcBorders/>
            <w:vAlign w:val="center"/>
          </w:tcPr>
          <w:p>
            <w:pPr>
              <w:jc w:val="right"/>
            </w:pPr>
            <w:r>
              <w:rPr>
                <w:rFonts w:ascii="宋体" w:eastAsia="宋体" w:hAnsi="宋体" w:cs="宋体"/>
                <w:b w:val="0"/>
                <w:i w:val="0"/>
                <w:color w:val="000000"/>
                <w:sz w:val="19"/>
              </w:rPr>
              <w:t xml:space="preserve">9,390.49</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21205</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城乡社区环境卫生</w:t>
            </w:r>
          </w:p>
        </w:tc>
        <w:tc>
          <w:tcPr>
            <w:tcW w:w="1140" w:type="dxa"/>
            <w:tcBorders/>
            <w:vAlign w:val="center"/>
          </w:tcPr>
          <w:p>
            <w:pPr>
              <w:jc w:val="right"/>
            </w:pPr>
            <w:r>
              <w:rPr>
                <w:rFonts w:ascii="宋体" w:eastAsia="宋体" w:hAnsi="宋体" w:cs="宋体"/>
                <w:b w:val="0"/>
                <w:i w:val="0"/>
                <w:color w:val="000000"/>
                <w:sz w:val="19"/>
              </w:rPr>
              <w:t xml:space="preserve">1,143.67</w:t>
            </w:r>
          </w:p>
        </w:tc>
        <w:tc>
          <w:tcPr>
            <w:tcW w:w="1140" w:type="dxa"/>
            <w:tcBorders/>
            <w:vAlign w:val="center"/>
          </w:tcPr>
          <w:p>
            <w:pPr>
              <w:jc w:val="right"/>
            </w:pPr>
            <w:r>
              <w:rPr>
                <w:rFonts w:ascii="宋体" w:eastAsia="宋体" w:hAnsi="宋体" w:cs="宋体"/>
                <w:b w:val="0"/>
                <w:i w:val="0"/>
                <w:color w:val="000000"/>
                <w:sz w:val="19"/>
              </w:rPr>
              <w:t xml:space="preserve">1,118.77</w:t>
            </w:r>
          </w:p>
        </w:tc>
        <w:tc>
          <w:tcPr>
            <w:tcW w:w="1140" w:type="dxa"/>
            <w:tcBorders/>
            <w:vAlign w:val="center"/>
          </w:tcPr>
          <w:p>
            <w:pPr>
              <w:jc w:val="right"/>
            </w:pPr>
            <w:r>
              <w:rPr>
                <w:rFonts w:ascii="宋体" w:eastAsia="宋体" w:hAnsi="宋体" w:cs="宋体"/>
                <w:b w:val="0"/>
                <w:i w:val="0"/>
                <w:color w:val="000000"/>
                <w:sz w:val="19"/>
              </w:rPr>
              <w:t xml:space="preserve">24.90</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2120501</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城乡社区环境卫生</w:t>
            </w:r>
          </w:p>
        </w:tc>
        <w:tc>
          <w:tcPr>
            <w:tcW w:w="1140" w:type="dxa"/>
            <w:tcBorders/>
            <w:vAlign w:val="center"/>
          </w:tcPr>
          <w:p>
            <w:pPr>
              <w:jc w:val="right"/>
            </w:pPr>
            <w:r>
              <w:rPr>
                <w:rFonts w:ascii="宋体" w:eastAsia="宋体" w:hAnsi="宋体" w:cs="宋体"/>
                <w:b w:val="0"/>
                <w:i w:val="0"/>
                <w:color w:val="000000"/>
                <w:sz w:val="19"/>
              </w:rPr>
              <w:t xml:space="preserve">1,143.67</w:t>
            </w:r>
          </w:p>
        </w:tc>
        <w:tc>
          <w:tcPr>
            <w:tcW w:w="1140" w:type="dxa"/>
            <w:tcBorders/>
            <w:vAlign w:val="center"/>
          </w:tcPr>
          <w:p>
            <w:pPr>
              <w:jc w:val="right"/>
            </w:pPr>
            <w:r>
              <w:rPr>
                <w:rFonts w:ascii="宋体" w:eastAsia="宋体" w:hAnsi="宋体" w:cs="宋体"/>
                <w:b w:val="0"/>
                <w:i w:val="0"/>
                <w:color w:val="000000"/>
                <w:sz w:val="19"/>
              </w:rPr>
              <w:t xml:space="preserve">1,118.77</w:t>
            </w:r>
          </w:p>
        </w:tc>
        <w:tc>
          <w:tcPr>
            <w:tcW w:w="1140" w:type="dxa"/>
            <w:tcBorders/>
            <w:vAlign w:val="center"/>
          </w:tcPr>
          <w:p>
            <w:pPr>
              <w:jc w:val="right"/>
            </w:pPr>
            <w:r>
              <w:rPr>
                <w:rFonts w:ascii="宋体" w:eastAsia="宋体" w:hAnsi="宋体" w:cs="宋体"/>
                <w:b w:val="0"/>
                <w:i w:val="0"/>
                <w:color w:val="000000"/>
                <w:sz w:val="19"/>
              </w:rPr>
              <w:t xml:space="preserve">24.90</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21213</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城市基础设施配套费安排的支出</w:t>
            </w:r>
          </w:p>
        </w:tc>
        <w:tc>
          <w:tcPr>
            <w:tcW w:w="1140" w:type="dxa"/>
            <w:tcBorders/>
            <w:vAlign w:val="center"/>
          </w:tcPr>
          <w:p>
            <w:pPr>
              <w:jc w:val="right"/>
            </w:pPr>
            <w:r>
              <w:rPr>
                <w:rFonts w:ascii="宋体" w:eastAsia="宋体" w:hAnsi="宋体" w:cs="宋体"/>
                <w:b w:val="0"/>
                <w:i w:val="0"/>
                <w:color w:val="000000"/>
                <w:sz w:val="19"/>
              </w:rPr>
              <w:t xml:space="preserve">50.00</w:t>
            </w:r>
          </w:p>
        </w:tc>
        <w:tc>
          <w:tcPr>
            <w:tcW w:w="1140" w:type="dxa"/>
            <w:tcBorders/>
            <w:vAlign w:val="center"/>
          </w:tcPr>
          <w:p>
            <w:pPr/>
          </w:p>
        </w:tc>
        <w:tc>
          <w:tcPr>
            <w:tcW w:w="1140" w:type="dxa"/>
            <w:tcBorders/>
            <w:vAlign w:val="center"/>
          </w:tcPr>
          <w:p>
            <w:pPr>
              <w:jc w:val="right"/>
            </w:pPr>
            <w:r>
              <w:rPr>
                <w:rFonts w:ascii="宋体" w:eastAsia="宋体" w:hAnsi="宋体" w:cs="宋体"/>
                <w:b w:val="0"/>
                <w:i w:val="0"/>
                <w:color w:val="000000"/>
                <w:sz w:val="19"/>
              </w:rPr>
              <w:t xml:space="preserve">50.00</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2121399</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其他城市基础设施配套费安排的支出</w:t>
            </w:r>
          </w:p>
        </w:tc>
        <w:tc>
          <w:tcPr>
            <w:tcW w:w="1140" w:type="dxa"/>
            <w:tcBorders/>
            <w:vAlign w:val="center"/>
          </w:tcPr>
          <w:p>
            <w:pPr>
              <w:jc w:val="right"/>
            </w:pPr>
            <w:r>
              <w:rPr>
                <w:rFonts w:ascii="宋体" w:eastAsia="宋体" w:hAnsi="宋体" w:cs="宋体"/>
                <w:b w:val="0"/>
                <w:i w:val="0"/>
                <w:color w:val="000000"/>
                <w:sz w:val="19"/>
              </w:rPr>
              <w:t xml:space="preserve">50.00</w:t>
            </w:r>
          </w:p>
        </w:tc>
        <w:tc>
          <w:tcPr>
            <w:tcW w:w="1140" w:type="dxa"/>
            <w:tcBorders/>
            <w:vAlign w:val="center"/>
          </w:tcPr>
          <w:p>
            <w:pPr/>
          </w:p>
        </w:tc>
        <w:tc>
          <w:tcPr>
            <w:tcW w:w="1140" w:type="dxa"/>
            <w:tcBorders/>
            <w:vAlign w:val="center"/>
          </w:tcPr>
          <w:p>
            <w:pPr>
              <w:jc w:val="right"/>
            </w:pPr>
            <w:r>
              <w:rPr>
                <w:rFonts w:ascii="宋体" w:eastAsia="宋体" w:hAnsi="宋体" w:cs="宋体"/>
                <w:b w:val="0"/>
                <w:i w:val="0"/>
                <w:color w:val="000000"/>
                <w:sz w:val="19"/>
              </w:rPr>
              <w:t xml:space="preserve">50.00</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213</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农林水支出</w:t>
            </w:r>
          </w:p>
        </w:tc>
        <w:tc>
          <w:tcPr>
            <w:tcW w:w="1140" w:type="dxa"/>
            <w:tcBorders/>
            <w:vAlign w:val="center"/>
          </w:tcPr>
          <w:p>
            <w:pPr>
              <w:jc w:val="right"/>
            </w:pPr>
            <w:r>
              <w:rPr>
                <w:rFonts w:ascii="宋体" w:eastAsia="宋体" w:hAnsi="宋体" w:cs="宋体"/>
                <w:b w:val="0"/>
                <w:i w:val="0"/>
                <w:color w:val="000000"/>
                <w:sz w:val="19"/>
              </w:rPr>
              <w:t xml:space="preserve">90.80</w:t>
            </w:r>
          </w:p>
        </w:tc>
        <w:tc>
          <w:tcPr>
            <w:tcW w:w="1140" w:type="dxa"/>
            <w:tcBorders/>
            <w:vAlign w:val="center"/>
          </w:tcPr>
          <w:p>
            <w:pPr/>
          </w:p>
        </w:tc>
        <w:tc>
          <w:tcPr>
            <w:tcW w:w="1140" w:type="dxa"/>
            <w:tcBorders/>
            <w:vAlign w:val="center"/>
          </w:tcPr>
          <w:p>
            <w:pPr>
              <w:jc w:val="right"/>
            </w:pPr>
            <w:r>
              <w:rPr>
                <w:rFonts w:ascii="宋体" w:eastAsia="宋体" w:hAnsi="宋体" w:cs="宋体"/>
                <w:b w:val="0"/>
                <w:i w:val="0"/>
                <w:color w:val="000000"/>
                <w:sz w:val="19"/>
              </w:rPr>
              <w:t xml:space="preserve">90.80</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21302</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林业和草原</w:t>
            </w:r>
          </w:p>
        </w:tc>
        <w:tc>
          <w:tcPr>
            <w:tcW w:w="1140" w:type="dxa"/>
            <w:tcBorders/>
            <w:vAlign w:val="center"/>
          </w:tcPr>
          <w:p>
            <w:pPr>
              <w:jc w:val="right"/>
            </w:pPr>
            <w:r>
              <w:rPr>
                <w:rFonts w:ascii="宋体" w:eastAsia="宋体" w:hAnsi="宋体" w:cs="宋体"/>
                <w:b w:val="0"/>
                <w:i w:val="0"/>
                <w:color w:val="000000"/>
                <w:sz w:val="19"/>
              </w:rPr>
              <w:t xml:space="preserve">90.80</w:t>
            </w:r>
          </w:p>
        </w:tc>
        <w:tc>
          <w:tcPr>
            <w:tcW w:w="1140" w:type="dxa"/>
            <w:tcBorders/>
            <w:vAlign w:val="center"/>
          </w:tcPr>
          <w:p>
            <w:pPr/>
          </w:p>
        </w:tc>
        <w:tc>
          <w:tcPr>
            <w:tcW w:w="1140" w:type="dxa"/>
            <w:tcBorders/>
            <w:vAlign w:val="center"/>
          </w:tcPr>
          <w:p>
            <w:pPr>
              <w:jc w:val="right"/>
            </w:pPr>
            <w:r>
              <w:rPr>
                <w:rFonts w:ascii="宋体" w:eastAsia="宋体" w:hAnsi="宋体" w:cs="宋体"/>
                <w:b w:val="0"/>
                <w:i w:val="0"/>
                <w:color w:val="000000"/>
                <w:sz w:val="19"/>
              </w:rPr>
              <w:t xml:space="preserve">90.80</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2130299</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其他林业和草原支出</w:t>
            </w:r>
          </w:p>
        </w:tc>
        <w:tc>
          <w:tcPr>
            <w:tcW w:w="1140" w:type="dxa"/>
            <w:tcBorders/>
            <w:vAlign w:val="center"/>
          </w:tcPr>
          <w:p>
            <w:pPr>
              <w:jc w:val="right"/>
            </w:pPr>
            <w:r>
              <w:rPr>
                <w:rFonts w:ascii="宋体" w:eastAsia="宋体" w:hAnsi="宋体" w:cs="宋体"/>
                <w:b w:val="0"/>
                <w:i w:val="0"/>
                <w:color w:val="000000"/>
                <w:sz w:val="19"/>
              </w:rPr>
              <w:t xml:space="preserve">90.80</w:t>
            </w:r>
          </w:p>
        </w:tc>
        <w:tc>
          <w:tcPr>
            <w:tcW w:w="1140" w:type="dxa"/>
            <w:tcBorders/>
            <w:vAlign w:val="center"/>
          </w:tcPr>
          <w:p>
            <w:pPr/>
          </w:p>
        </w:tc>
        <w:tc>
          <w:tcPr>
            <w:tcW w:w="1140" w:type="dxa"/>
            <w:tcBorders/>
            <w:vAlign w:val="center"/>
          </w:tcPr>
          <w:p>
            <w:pPr>
              <w:jc w:val="right"/>
            </w:pPr>
            <w:r>
              <w:rPr>
                <w:rFonts w:ascii="宋体" w:eastAsia="宋体" w:hAnsi="宋体" w:cs="宋体"/>
                <w:b w:val="0"/>
                <w:i w:val="0"/>
                <w:color w:val="000000"/>
                <w:sz w:val="19"/>
              </w:rPr>
              <w:t xml:space="preserve">90.80</w:t>
            </w: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221</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住房保障支出</w:t>
            </w:r>
          </w:p>
        </w:tc>
        <w:tc>
          <w:tcPr>
            <w:tcW w:w="1140" w:type="dxa"/>
            <w:tcBorders/>
            <w:vAlign w:val="center"/>
          </w:tcPr>
          <w:p>
            <w:pPr>
              <w:jc w:val="right"/>
            </w:pPr>
            <w:r>
              <w:rPr>
                <w:rFonts w:ascii="宋体" w:eastAsia="宋体" w:hAnsi="宋体" w:cs="宋体"/>
                <w:b w:val="0"/>
                <w:i w:val="0"/>
                <w:color w:val="000000"/>
                <w:sz w:val="19"/>
              </w:rPr>
              <w:t xml:space="preserve">117.59</w:t>
            </w:r>
          </w:p>
        </w:tc>
        <w:tc>
          <w:tcPr>
            <w:tcW w:w="1140" w:type="dxa"/>
            <w:tcBorders/>
            <w:vAlign w:val="center"/>
          </w:tcPr>
          <w:p>
            <w:pPr>
              <w:jc w:val="right"/>
            </w:pPr>
            <w:r>
              <w:rPr>
                <w:rFonts w:ascii="宋体" w:eastAsia="宋体" w:hAnsi="宋体" w:cs="宋体"/>
                <w:b w:val="0"/>
                <w:i w:val="0"/>
                <w:color w:val="000000"/>
                <w:sz w:val="19"/>
              </w:rPr>
              <w:t xml:space="preserve">117.59</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22102</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住房改革支出</w:t>
            </w:r>
          </w:p>
        </w:tc>
        <w:tc>
          <w:tcPr>
            <w:tcW w:w="1140" w:type="dxa"/>
            <w:tcBorders/>
            <w:vAlign w:val="center"/>
          </w:tcPr>
          <w:p>
            <w:pPr>
              <w:jc w:val="right"/>
            </w:pPr>
            <w:r>
              <w:rPr>
                <w:rFonts w:ascii="宋体" w:eastAsia="宋体" w:hAnsi="宋体" w:cs="宋体"/>
                <w:b w:val="0"/>
                <w:i w:val="0"/>
                <w:color w:val="000000"/>
                <w:sz w:val="19"/>
              </w:rPr>
              <w:t xml:space="preserve">117.59</w:t>
            </w:r>
          </w:p>
        </w:tc>
        <w:tc>
          <w:tcPr>
            <w:tcW w:w="1140" w:type="dxa"/>
            <w:tcBorders/>
            <w:vAlign w:val="center"/>
          </w:tcPr>
          <w:p>
            <w:pPr>
              <w:jc w:val="right"/>
            </w:pPr>
            <w:r>
              <w:rPr>
                <w:rFonts w:ascii="宋体" w:eastAsia="宋体" w:hAnsi="宋体" w:cs="宋体"/>
                <w:b w:val="0"/>
                <w:i w:val="0"/>
                <w:color w:val="000000"/>
                <w:sz w:val="19"/>
              </w:rPr>
              <w:t xml:space="preserve">117.59</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81"/>
          <w:jc w:val="center"/>
        </w:trPr>
        <w:tc>
          <w:tcPr>
            <w:tcW w:w="300" w:type="dxa"/>
            <w:hMerge w:val="restart"/>
            <w:tcBorders/>
            <w:vAlign w:val="center"/>
          </w:tcPr>
          <w:p>
            <w:pPr>
              <w:jc w:val="left"/>
            </w:pPr>
            <w:r>
              <w:rPr>
                <w:rFonts w:ascii="宋体" w:eastAsia="宋体" w:hAnsi="宋体" w:cs="宋体"/>
                <w:b w:val="0"/>
                <w:i w:val="0"/>
                <w:color w:val="000000"/>
                <w:sz w:val="19"/>
              </w:rPr>
              <w:t xml:space="preserve">2210201</w:t>
            </w:r>
          </w:p>
        </w:tc>
        <w:tc>
          <w:tcPr>
            <w:tcW w:w="300" w:type="dxa"/>
            <w:hMerge/>
            <w:tcBorders/>
            <w:vAlign w:val="center"/>
          </w:tcPr>
          <w:p>
            <w:pPr/>
          </w:p>
        </w:tc>
        <w:tc>
          <w:tcPr>
            <w:tcW w:w="300" w:type="dxa"/>
            <w:hMerge/>
            <w:tcBorders/>
            <w:vAlign w:val="center"/>
          </w:tcPr>
          <w:p>
            <w:pPr/>
          </w:p>
        </w:tc>
        <w:tc>
          <w:tcPr>
            <w:tcW w:w="3000" w:type="dxa"/>
            <w:tcBorders/>
            <w:vAlign w:val="center"/>
          </w:tcPr>
          <w:p>
            <w:pPr>
              <w:jc w:val="left"/>
            </w:pPr>
            <w:r>
              <w:rPr>
                <w:rFonts w:ascii="宋体" w:eastAsia="宋体" w:hAnsi="宋体" w:cs="宋体"/>
                <w:b w:val="0"/>
                <w:i w:val="0"/>
                <w:color w:val="000000"/>
                <w:sz w:val="19"/>
              </w:rPr>
              <w:t xml:space="preserve">住房公积金</w:t>
            </w:r>
          </w:p>
        </w:tc>
        <w:tc>
          <w:tcPr>
            <w:tcW w:w="1140" w:type="dxa"/>
            <w:tcBorders/>
            <w:vAlign w:val="center"/>
          </w:tcPr>
          <w:p>
            <w:pPr>
              <w:jc w:val="right"/>
            </w:pPr>
            <w:r>
              <w:rPr>
                <w:rFonts w:ascii="宋体" w:eastAsia="宋体" w:hAnsi="宋体" w:cs="宋体"/>
                <w:b w:val="0"/>
                <w:i w:val="0"/>
                <w:color w:val="000000"/>
                <w:sz w:val="19"/>
              </w:rPr>
              <w:t xml:space="preserve">117.59</w:t>
            </w:r>
          </w:p>
        </w:tc>
        <w:tc>
          <w:tcPr>
            <w:tcW w:w="1140" w:type="dxa"/>
            <w:tcBorders/>
            <w:vAlign w:val="center"/>
          </w:tcPr>
          <w:p>
            <w:pPr>
              <w:jc w:val="right"/>
            </w:pPr>
            <w:r>
              <w:rPr>
                <w:rFonts w:ascii="宋体" w:eastAsia="宋体" w:hAnsi="宋体" w:cs="宋体"/>
                <w:b w:val="0"/>
                <w:i w:val="0"/>
                <w:color w:val="000000"/>
                <w:sz w:val="19"/>
              </w:rPr>
              <w:t xml:space="preserve">117.59</w:t>
            </w:r>
          </w:p>
        </w:tc>
        <w:tc>
          <w:tcPr>
            <w:tcW w:w="1140" w:type="dxa"/>
            <w:tcBorders/>
            <w:vAlign w:val="center"/>
          </w:tcPr>
          <w:p>
            <w:pPr/>
          </w:p>
        </w:tc>
        <w:tc>
          <w:tcPr>
            <w:tcW w:w="1140" w:type="dxa"/>
            <w:tcBorders/>
            <w:vAlign w:val="center"/>
          </w:tcPr>
          <w:p>
            <w:pPr/>
          </w:p>
        </w:tc>
        <w:tc>
          <w:tcPr>
            <w:tcW w:w="1140" w:type="dxa"/>
            <w:tcBorders/>
            <w:vAlign w:val="center"/>
          </w:tcPr>
          <w:p>
            <w:pPr/>
          </w:p>
        </w:tc>
        <w:tc>
          <w:tcPr>
            <w:tcW w:w="1172" w:type="dxa"/>
            <w:tcBorders/>
            <w:vAlign w:val="center"/>
          </w:tcPr>
          <w:p>
            <w:pPr/>
          </w:p>
        </w:tc>
      </w:tr>
      <w:tr>
        <w:trPr>
          <w:trHeight w:hRule="exact" w:val="401"/>
          <w:jc w:val="center"/>
        </w:trPr>
        <w:tc>
          <w:tcPr>
            <w:tcW w:w="300" w:type="dxa"/>
            <w:hMerge w:val="restart"/>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9"/>
              </w:rPr>
              <w:t xml:space="preserve">注：本表反映部门本年度各项支出情况。</w:t>
            </w:r>
          </w:p>
        </w:tc>
        <w:tc>
          <w:tcPr>
            <w:tcW w:w="3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0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72"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01"/>
          <w:jc w:val="center"/>
        </w:trPr>
        <w:tc>
          <w:tcPr>
            <w:tcW w:w="30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9"/>
              </w:rPr>
              <w:t xml:space="preserve">    本表金额转换成万元时，因四舍五入可能存在尾差。</w:t>
            </w:r>
          </w:p>
        </w:tc>
        <w:tc>
          <w:tcPr>
            <w:tcW w:w="3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0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7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01"/>
          <w:jc w:val="center"/>
        </w:trPr>
        <w:tc>
          <w:tcPr>
            <w:tcW w:w="30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9"/>
              </w:rPr>
              <w:t xml:space="preserve">    如本表为空，则我部门本年度无此类资金收支余。</w:t>
            </w:r>
          </w:p>
        </w:tc>
        <w:tc>
          <w:tcPr>
            <w:tcW w:w="3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0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7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pPr>
      <w:r>
        <w:rPr>
          <w:sz w:val="8"/>
        </w:rPr>
        <w:t xml:space="preserve"> </w:t>
      </w:r>
    </w:p>
    <w:p>
      <w:pPr>
        <w:spacing w:line="540" w:lineRule="exact"/>
        <w:jc w:val="left"/>
        <w:rPr>
          <w:rFonts w:ascii="黑体" w:eastAsia="黑体" w:hAnsi="宋体" w:cs="黑体"/>
          <w:sz w:val="32"/>
          <w:szCs w:val="32"/>
        </w:rPr>
        <w:sectPr>
          <w:pgSz w:w="11906" w:h="16838" w:orient="portrait"/>
          <w:pgMar w:top="567" w:right="567" w:bottom="567" w:left="567" w:header="851" w:footer="992" w:gutter="0"/>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exact"/>
          <w:jc w:val="center"/>
        </w:trPr>
        <w:tc>
          <w:tcPr>
            <w:tcW w:w="4386" w:type="dxa"/>
            <w:hMerge w:val="restart"/>
          </w:tcPr>
          <w:p>
            <w:pPr>
              <w:jc w:val="right"/>
            </w:pPr>
            <w:r>
              <w:rPr>
                <w:rFonts w:ascii="宋体" w:eastAsia="宋体" w:hAnsi="宋体" w:cs="宋体"/>
                <w:sz w:val="20"/>
              </w:rPr>
              <w:t xml:space="preserve">公开04表</w:t>
            </w:r>
          </w:p>
        </w:tc>
        <w:tc>
          <w:tcPr>
            <w:tcW w:w="2000" w:type="dxa"/>
            <w:hMerge/>
          </w:tcPr>
          <w:p>
            <w:pPr/>
          </w:p>
        </w:tc>
        <w:tc>
          <w:tcPr>
            <w:tcW w:w="4386" w:type="dxa"/>
            <w:hMerge/>
          </w:tcPr>
          <w:p>
            <w:pPr/>
          </w:p>
        </w:tc>
      </w:tr>
      <w:tr>
        <w:trPr>
          <w:trHeight w:hRule="exact"/>
          <w:jc w:val="center"/>
        </w:trPr>
        <w:tc>
          <w:tcPr>
            <w:tcW w:w="4386" w:type="dxa"/>
            <w:tcBorders/>
          </w:tcPr>
          <w:p>
            <w:pPr>
              <w:jc w:val="left"/>
            </w:pPr>
            <w:r>
              <w:rPr>
                <w:rFonts w:ascii="宋体" w:eastAsia="宋体" w:hAnsi="宋体" w:cs="宋体"/>
                <w:sz w:val="20"/>
              </w:rPr>
              <w:t xml:space="preserve">单位：辽宁省朝阳市城市管理服务中心</w:t>
            </w:r>
          </w:p>
        </w:tc>
        <w:tc>
          <w:tcPr>
            <w:tcW w:w="2000" w:type="dxa"/>
            <w:tcBorders/>
          </w:tcPr>
          <w:p>
            <w:pPr>
              <w:jc w:val="center"/>
            </w:pPr>
            <w:r>
              <w:rPr>
                <w:rFonts w:ascii="宋体" w:eastAsia="宋体" w:hAnsi="宋体" w:cs="宋体"/>
                <w:sz w:val="20"/>
              </w:rPr>
              <w:t xml:space="preserve">2024年度</w:t>
            </w:r>
          </w:p>
        </w:tc>
        <w:tc>
          <w:tcPr>
            <w:tcW w:w="4386" w:type="dxa"/>
            <w:tcBorders/>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000000"/>
          <w:left w:val="thick" w:sz="8" w:space="0" w:color="000000"/>
          <w:bottom w:val="thick" w:sz="8" w:space="0" w:color="000000"/>
          <w:right w:val="thick" w:sz="8" w:space="0" w:color="000000"/>
          <w:insideH w:val="thick" w:sz="8" w:space="0" w:color="000000"/>
          <w:insideV w:val="thick" w:sz="8" w:space="0" w:color="000000"/>
        </w:tblBorders>
        <w:tblLayout w:type="fixed"/>
        <w:tblCellMar>
          <w:left w:w="80" w:type="dxa"/>
          <w:right w:w="80" w:type="dxa"/>
        </w:tblCellMar>
        <w:tblLook w:firstRow="0" w:lastRow="0" w:firstColumn="0" w:lastColumn="0" w:noHBand="1" w:noVBand="1"/>
      </w:tblPr>
      <w:tblGrid>
        <w:gridCol w:w="2120"/>
        <w:gridCol w:w="380"/>
        <w:gridCol w:w="1100"/>
        <w:gridCol w:w="2380"/>
        <w:gridCol w:w="380"/>
        <w:gridCol w:w="1100"/>
        <w:gridCol w:w="1100"/>
        <w:gridCol w:w="1100"/>
        <w:gridCol w:w="1112"/>
      </w:tblGrid>
      <w:tr>
        <w:trPr>
          <w:trHeight w:hRule="exact" w:val="497"/>
          <w:jc w:val="center"/>
        </w:trPr>
        <w:tc>
          <w:tcPr>
            <w:tcW w:w="2120" w:type="dxa"/>
            <w:hMerge w:val="restart"/>
            <w:vAlign w:val="center"/>
          </w:tcPr>
          <w:p>
            <w:pPr>
              <w:jc w:val="center"/>
            </w:pPr>
            <w:r>
              <w:rPr>
                <w:rFonts w:ascii="宋体" w:eastAsia="宋体" w:hAnsi="宋体" w:cs="宋体"/>
                <w:b w:val="0"/>
                <w:i w:val="0"/>
                <w:color w:val="000000"/>
                <w:sz w:val="14"/>
              </w:rPr>
              <w:t xml:space="preserve">收     入</w:t>
            </w:r>
          </w:p>
        </w:tc>
        <w:tc>
          <w:tcPr>
            <w:tcW w:w="380" w:type="dxa"/>
            <w:hMerge/>
            <w:vAlign w:val="center"/>
          </w:tcPr>
          <w:p>
            <w:pPr/>
          </w:p>
        </w:tc>
        <w:tc>
          <w:tcPr>
            <w:tcW w:w="1100" w:type="dxa"/>
            <w:hMerge/>
            <w:vAlign w:val="center"/>
          </w:tcPr>
          <w:p>
            <w:pPr/>
          </w:p>
        </w:tc>
        <w:tc>
          <w:tcPr>
            <w:tcW w:w="2380" w:type="dxa"/>
            <w:hMerge w:val="restart"/>
            <w:vAlign w:val="center"/>
          </w:tcPr>
          <w:p>
            <w:pPr>
              <w:jc w:val="center"/>
            </w:pPr>
            <w:r>
              <w:rPr>
                <w:rFonts w:ascii="宋体" w:eastAsia="宋体" w:hAnsi="宋体" w:cs="宋体"/>
                <w:b w:val="0"/>
                <w:i w:val="0"/>
                <w:color w:val="000000"/>
                <w:sz w:val="14"/>
              </w:rPr>
              <w:t xml:space="preserve">支     出</w:t>
            </w:r>
          </w:p>
        </w:tc>
        <w:tc>
          <w:tcPr>
            <w:tcW w:w="380" w:type="dxa"/>
            <w:hMerge/>
            <w:vAlign w:val="center"/>
          </w:tcPr>
          <w:p>
            <w:pPr/>
          </w:p>
        </w:tc>
        <w:tc>
          <w:tcPr>
            <w:tcW w:w="1100" w:type="dxa"/>
            <w:hMerge/>
            <w:vAlign w:val="center"/>
          </w:tcPr>
          <w:p>
            <w:pPr/>
          </w:p>
        </w:tc>
        <w:tc>
          <w:tcPr>
            <w:tcW w:w="1100" w:type="dxa"/>
            <w:hMerge/>
            <w:vAlign w:val="center"/>
          </w:tcPr>
          <w:p>
            <w:pPr/>
          </w:p>
        </w:tc>
        <w:tc>
          <w:tcPr>
            <w:tcW w:w="1100" w:type="dxa"/>
            <w:hMerge/>
            <w:vAlign w:val="center"/>
          </w:tcPr>
          <w:p>
            <w:pPr/>
          </w:p>
        </w:tc>
        <w:tc>
          <w:tcPr>
            <w:tcW w:w="1112" w:type="dxa"/>
            <w:hMerge/>
            <w:vAlign w:val="center"/>
          </w:tcPr>
          <w:p>
            <w:pPr/>
          </w:p>
        </w:tc>
      </w:tr>
      <w:tr>
        <w:trPr>
          <w:trHeight w:hRule="exact" w:val="497"/>
          <w:jc w:val="center"/>
        </w:trPr>
        <w:tc>
          <w:tcPr>
            <w:tcW w:w="2120" w:type="dxa"/>
            <w:vMerge w:val="restart"/>
            <w:tcBorders/>
            <w:vAlign w:val="center"/>
          </w:tcPr>
          <w:p>
            <w:pPr>
              <w:jc w:val="center"/>
            </w:pPr>
            <w:r>
              <w:rPr>
                <w:rFonts w:ascii="宋体" w:eastAsia="宋体" w:hAnsi="宋体" w:cs="宋体"/>
                <w:b w:val="0"/>
                <w:i w:val="0"/>
                <w:color w:val="000000"/>
                <w:sz w:val="14"/>
              </w:rPr>
              <w:t xml:space="preserve">项目</w:t>
            </w:r>
          </w:p>
        </w:tc>
        <w:tc>
          <w:tcPr>
            <w:tcW w:w="380" w:type="dxa"/>
            <w:vMerge w:val="restart"/>
            <w:tcBorders/>
            <w:vAlign w:val="center"/>
          </w:tcPr>
          <w:p>
            <w:pPr>
              <w:jc w:val="center"/>
            </w:pPr>
            <w:r>
              <w:rPr>
                <w:rFonts w:ascii="宋体" w:eastAsia="宋体" w:hAnsi="宋体" w:cs="宋体"/>
                <w:b w:val="0"/>
                <w:i w:val="0"/>
                <w:color w:val="000000"/>
                <w:sz w:val="14"/>
              </w:rPr>
              <w:t xml:space="preserve">行次</w:t>
            </w:r>
          </w:p>
        </w:tc>
        <w:tc>
          <w:tcPr>
            <w:tcW w:w="1100" w:type="dxa"/>
            <w:vMerge w:val="restart"/>
            <w:tcBorders/>
            <w:vAlign w:val="center"/>
          </w:tcPr>
          <w:p>
            <w:pPr>
              <w:jc w:val="center"/>
            </w:pPr>
            <w:r>
              <w:rPr>
                <w:rFonts w:ascii="宋体" w:eastAsia="宋体" w:hAnsi="宋体" w:cs="宋体"/>
                <w:b w:val="0"/>
                <w:i w:val="0"/>
                <w:color w:val="000000"/>
                <w:sz w:val="14"/>
              </w:rPr>
              <w:t xml:space="preserve">金额</w:t>
            </w:r>
          </w:p>
        </w:tc>
        <w:tc>
          <w:tcPr>
            <w:tcW w:w="2380" w:type="dxa"/>
            <w:vMerge w:val="restart"/>
            <w:tcBorders/>
            <w:vAlign w:val="center"/>
          </w:tcPr>
          <w:p>
            <w:pPr>
              <w:jc w:val="center"/>
            </w:pPr>
            <w:r>
              <w:rPr>
                <w:rFonts w:ascii="宋体" w:eastAsia="宋体" w:hAnsi="宋体" w:cs="宋体"/>
                <w:b w:val="0"/>
                <w:i w:val="0"/>
                <w:color w:val="000000"/>
                <w:sz w:val="14"/>
              </w:rPr>
              <w:t xml:space="preserve">项目</w:t>
            </w:r>
          </w:p>
        </w:tc>
        <w:tc>
          <w:tcPr>
            <w:tcW w:w="380" w:type="dxa"/>
            <w:vMerge w:val="restart"/>
            <w:tcBorders/>
            <w:vAlign w:val="center"/>
          </w:tcPr>
          <w:p>
            <w:pPr>
              <w:jc w:val="center"/>
            </w:pPr>
            <w:r>
              <w:rPr>
                <w:rFonts w:ascii="宋体" w:eastAsia="宋体" w:hAnsi="宋体" w:cs="宋体"/>
                <w:b w:val="0"/>
                <w:i w:val="0"/>
                <w:color w:val="000000"/>
                <w:sz w:val="14"/>
              </w:rPr>
              <w:t xml:space="preserve">行次</w:t>
            </w:r>
          </w:p>
        </w:tc>
        <w:tc>
          <w:tcPr>
            <w:tcW w:w="1100" w:type="dxa"/>
            <w:vMerge w:val="restart"/>
            <w:tcBorders/>
            <w:vAlign w:val="center"/>
          </w:tcPr>
          <w:p>
            <w:pPr>
              <w:jc w:val="center"/>
            </w:pPr>
            <w:r>
              <w:rPr>
                <w:rFonts w:ascii="宋体" w:eastAsia="宋体" w:hAnsi="宋体" w:cs="宋体"/>
                <w:b w:val="0"/>
                <w:i w:val="0"/>
                <w:color w:val="000000"/>
                <w:sz w:val="14"/>
              </w:rPr>
              <w:t xml:space="preserve">合计</w:t>
            </w:r>
          </w:p>
        </w:tc>
        <w:tc>
          <w:tcPr>
            <w:tcW w:w="1100" w:type="dxa"/>
            <w:vMerge w:val="restart"/>
            <w:tcBorders/>
            <w:vAlign w:val="center"/>
          </w:tcPr>
          <w:p>
            <w:pPr>
              <w:jc w:val="center"/>
            </w:pPr>
            <w:r>
              <w:rPr>
                <w:rFonts w:ascii="宋体" w:eastAsia="宋体" w:hAnsi="宋体" w:cs="宋体"/>
                <w:b w:val="0"/>
                <w:i w:val="0"/>
                <w:color w:val="000000"/>
                <w:sz w:val="14"/>
              </w:rPr>
              <w:t xml:space="preserve">一般公共预算财政拨款</w:t>
            </w:r>
          </w:p>
        </w:tc>
        <w:tc>
          <w:tcPr>
            <w:tcW w:w="1100" w:type="dxa"/>
            <w:vMerge w:val="restart"/>
            <w:tcBorders/>
            <w:vAlign w:val="center"/>
          </w:tcPr>
          <w:p>
            <w:pPr>
              <w:jc w:val="center"/>
            </w:pPr>
            <w:r>
              <w:rPr>
                <w:rFonts w:ascii="宋体" w:eastAsia="宋体" w:hAnsi="宋体" w:cs="宋体"/>
                <w:b w:val="0"/>
                <w:i w:val="0"/>
                <w:color w:val="000000"/>
                <w:sz w:val="14"/>
              </w:rPr>
              <w:t xml:space="preserve">政府性基金预算财政拨款</w:t>
            </w:r>
          </w:p>
        </w:tc>
        <w:tc>
          <w:tcPr>
            <w:tcW w:w="1112" w:type="dxa"/>
            <w:vMerge w:val="restart"/>
            <w:tcBorders/>
            <w:vAlign w:val="center"/>
          </w:tcPr>
          <w:p>
            <w:pPr>
              <w:jc w:val="center"/>
            </w:pPr>
            <w:r>
              <w:rPr>
                <w:rFonts w:ascii="宋体" w:eastAsia="宋体" w:hAnsi="宋体" w:cs="宋体"/>
                <w:b w:val="0"/>
                <w:i w:val="0"/>
                <w:color w:val="000000"/>
                <w:sz w:val="14"/>
              </w:rPr>
              <w:t xml:space="preserve">国有资本经营预算财政拨款</w:t>
            </w:r>
          </w:p>
        </w:tc>
      </w:tr>
      <w:tr>
        <w:trPr>
          <w:trHeight w:hRule="exact" w:val="497"/>
          <w:jc w:val="center"/>
        </w:trPr>
        <w:tc>
          <w:tcPr>
            <w:tcW w:w="2120" w:type="dxa"/>
            <w:vMerge/>
            <w:tcBorders/>
            <w:vAlign w:val="center"/>
          </w:tcPr>
          <w:p>
            <w:pPr/>
          </w:p>
        </w:tc>
        <w:tc>
          <w:tcPr>
            <w:tcW w:w="380" w:type="dxa"/>
            <w:vMerge/>
            <w:tcBorders/>
            <w:vAlign w:val="center"/>
          </w:tcPr>
          <w:p>
            <w:pPr/>
          </w:p>
        </w:tc>
        <w:tc>
          <w:tcPr>
            <w:tcW w:w="1100" w:type="dxa"/>
            <w:vMerge/>
            <w:tcBorders/>
            <w:vAlign w:val="center"/>
          </w:tcPr>
          <w:p>
            <w:pPr/>
          </w:p>
        </w:tc>
        <w:tc>
          <w:tcPr>
            <w:tcW w:w="2380" w:type="dxa"/>
            <w:vMerge/>
            <w:tcBorders/>
            <w:vAlign w:val="center"/>
          </w:tcPr>
          <w:p>
            <w:pPr/>
          </w:p>
        </w:tc>
        <w:tc>
          <w:tcPr>
            <w:tcW w:w="380" w:type="dxa"/>
            <w:vMerge/>
            <w:tcBorders/>
            <w:vAlign w:val="center"/>
          </w:tcPr>
          <w:p>
            <w:pPr/>
          </w:p>
        </w:tc>
        <w:tc>
          <w:tcPr>
            <w:tcW w:w="1100" w:type="dxa"/>
            <w:vMerge/>
            <w:tcBorders/>
            <w:vAlign w:val="center"/>
          </w:tcPr>
          <w:p>
            <w:pPr/>
          </w:p>
        </w:tc>
        <w:tc>
          <w:tcPr>
            <w:tcW w:w="1100" w:type="dxa"/>
            <w:vMerge/>
            <w:tcBorders/>
            <w:vAlign w:val="center"/>
          </w:tcPr>
          <w:p>
            <w:pPr/>
          </w:p>
        </w:tc>
        <w:tc>
          <w:tcPr>
            <w:tcW w:w="1100" w:type="dxa"/>
            <w:vMerge/>
            <w:tcBorders/>
            <w:vAlign w:val="center"/>
          </w:tcPr>
          <w:p>
            <w:pPr/>
          </w:p>
        </w:tc>
        <w:tc>
          <w:tcPr>
            <w:tcW w:w="1112" w:type="dxa"/>
            <w:vMerge/>
            <w:tcBorders/>
            <w:vAlign w:val="center"/>
          </w:tcPr>
          <w:p>
            <w:pPr/>
          </w:p>
        </w:tc>
      </w:tr>
      <w:tr>
        <w:trPr>
          <w:trHeight w:hRule="exact" w:val="497"/>
          <w:jc w:val="center"/>
        </w:trPr>
        <w:tc>
          <w:tcPr>
            <w:tcW w:w="212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1</w:t>
            </w:r>
          </w:p>
        </w:tc>
        <w:tc>
          <w:tcPr>
            <w:tcW w:w="238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jc w:val="center"/>
            </w:pPr>
            <w:r>
              <w:rPr>
                <w:rFonts w:ascii="宋体" w:eastAsia="宋体" w:hAnsi="宋体" w:cs="宋体"/>
                <w:b w:val="0"/>
                <w:i w:val="0"/>
                <w:color w:val="000000"/>
                <w:sz w:val="14"/>
              </w:rPr>
              <w:t xml:space="preserve">4</w:t>
            </w:r>
          </w:p>
        </w:tc>
        <w:tc>
          <w:tcPr>
            <w:tcW w:w="1112" w:type="dxa"/>
            <w:tcBorders/>
            <w:vAlign w:val="center"/>
          </w:tcPr>
          <w:p>
            <w:pPr>
              <w:jc w:val="center"/>
            </w:pPr>
            <w:r>
              <w:rPr>
                <w:rFonts w:ascii="宋体" w:eastAsia="宋体" w:hAnsi="宋体" w:cs="宋体"/>
                <w:b w:val="0"/>
                <w:i w:val="0"/>
                <w:color w:val="000000"/>
                <w:sz w:val="14"/>
              </w:rPr>
              <w:t xml:space="preserve">5</w:t>
            </w:r>
          </w:p>
        </w:tc>
      </w:tr>
      <w:tr>
        <w:trPr>
          <w:trHeight w:hRule="exact" w:val="497"/>
          <w:jc w:val="center"/>
        </w:trPr>
        <w:tc>
          <w:tcPr>
            <w:tcW w:w="2120" w:type="dxa"/>
            <w:tcBorders/>
            <w:vAlign w:val="center"/>
          </w:tcPr>
          <w:p>
            <w:pPr>
              <w:jc w:val="left"/>
            </w:pPr>
            <w:r>
              <w:rPr>
                <w:rFonts w:ascii="宋体" w:eastAsia="宋体" w:hAnsi="宋体" w:cs="宋体"/>
                <w:b w:val="0"/>
                <w:i w:val="0"/>
                <w:color w:val="000000"/>
                <w:sz w:val="14"/>
              </w:rPr>
              <w:t xml:space="preserve">一、一般公共预算财政拨款</w:t>
            </w:r>
          </w:p>
        </w:tc>
        <w:tc>
          <w:tcPr>
            <w:tcW w:w="380" w:type="dxa"/>
            <w:tcBorders/>
            <w:vAlign w:val="center"/>
          </w:tcPr>
          <w:p>
            <w:pPr>
              <w:jc w:val="center"/>
            </w:pPr>
            <w:r>
              <w:rPr>
                <w:rFonts w:ascii="宋体" w:eastAsia="宋体" w:hAnsi="宋体" w:cs="宋体"/>
                <w:b w:val="0"/>
                <w:i w:val="0"/>
                <w:color w:val="000000"/>
                <w:sz w:val="14"/>
              </w:rPr>
              <w:t xml:space="preserve">1</w:t>
            </w:r>
          </w:p>
        </w:tc>
        <w:tc>
          <w:tcPr>
            <w:tcW w:w="1100" w:type="dxa"/>
            <w:tcBorders/>
            <w:vAlign w:val="center"/>
          </w:tcPr>
          <w:p>
            <w:pPr>
              <w:jc w:val="right"/>
            </w:pPr>
            <w:r>
              <w:rPr>
                <w:rFonts w:ascii="宋体" w:eastAsia="宋体" w:hAnsi="宋体" w:cs="宋体"/>
                <w:b w:val="0"/>
                <w:i w:val="0"/>
                <w:color w:val="000000"/>
                <w:sz w:val="14"/>
              </w:rPr>
              <w:t xml:space="preserve">11,183.57</w:t>
            </w:r>
          </w:p>
        </w:tc>
        <w:tc>
          <w:tcPr>
            <w:tcW w:w="2380" w:type="dxa"/>
            <w:tcBorders/>
            <w:vAlign w:val="center"/>
          </w:tcPr>
          <w:p>
            <w:pPr>
              <w:jc w:val="left"/>
            </w:pPr>
            <w:r>
              <w:rPr>
                <w:rFonts w:ascii="宋体" w:eastAsia="宋体" w:hAnsi="宋体" w:cs="宋体"/>
                <w:b w:val="0"/>
                <w:i w:val="0"/>
                <w:color w:val="000000"/>
                <w:sz w:val="14"/>
              </w:rPr>
              <w:t xml:space="preserve">一、一般公共服务支出</w:t>
            </w:r>
          </w:p>
        </w:tc>
        <w:tc>
          <w:tcPr>
            <w:tcW w:w="380" w:type="dxa"/>
            <w:tcBorders/>
            <w:vAlign w:val="center"/>
          </w:tcPr>
          <w:p>
            <w:pPr>
              <w:jc w:val="center"/>
            </w:pPr>
            <w:r>
              <w:rPr>
                <w:rFonts w:ascii="宋体" w:eastAsia="宋体" w:hAnsi="宋体" w:cs="宋体"/>
                <w:b w:val="0"/>
                <w:i w:val="0"/>
                <w:color w:val="000000"/>
                <w:sz w:val="14"/>
              </w:rPr>
              <w:t xml:space="preserve">33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jc w:val="left"/>
            </w:pPr>
            <w:r>
              <w:rPr>
                <w:rFonts w:ascii="宋体" w:eastAsia="宋体" w:hAnsi="宋体" w:cs="宋体"/>
                <w:b w:val="0"/>
                <w:i w:val="0"/>
                <w:color w:val="000000"/>
                <w:sz w:val="14"/>
              </w:rPr>
              <w:t xml:space="preserve">二、政府性基金预算财政拨款</w:t>
            </w:r>
          </w:p>
        </w:tc>
        <w:tc>
          <w:tcPr>
            <w:tcW w:w="38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jc w:val="right"/>
            </w:pPr>
            <w:r>
              <w:rPr>
                <w:rFonts w:ascii="宋体" w:eastAsia="宋体" w:hAnsi="宋体" w:cs="宋体"/>
                <w:b w:val="0"/>
                <w:i w:val="0"/>
                <w:color w:val="000000"/>
                <w:sz w:val="14"/>
              </w:rPr>
              <w:t xml:space="preserve">50.00</w:t>
            </w:r>
          </w:p>
        </w:tc>
        <w:tc>
          <w:tcPr>
            <w:tcW w:w="2380" w:type="dxa"/>
            <w:tcBorders/>
            <w:vAlign w:val="center"/>
          </w:tcPr>
          <w:p>
            <w:pPr>
              <w:jc w:val="left"/>
            </w:pPr>
            <w:r>
              <w:rPr>
                <w:rFonts w:ascii="宋体" w:eastAsia="宋体" w:hAnsi="宋体" w:cs="宋体"/>
                <w:b w:val="0"/>
                <w:i w:val="0"/>
                <w:color w:val="000000"/>
                <w:sz w:val="14"/>
              </w:rPr>
              <w:t xml:space="preserve">二、外交支出</w:t>
            </w:r>
          </w:p>
        </w:tc>
        <w:tc>
          <w:tcPr>
            <w:tcW w:w="380" w:type="dxa"/>
            <w:tcBorders/>
            <w:vAlign w:val="center"/>
          </w:tcPr>
          <w:p>
            <w:pPr>
              <w:jc w:val="center"/>
            </w:pPr>
            <w:r>
              <w:rPr>
                <w:rFonts w:ascii="宋体" w:eastAsia="宋体" w:hAnsi="宋体" w:cs="宋体"/>
                <w:b w:val="0"/>
                <w:i w:val="0"/>
                <w:color w:val="000000"/>
                <w:sz w:val="14"/>
              </w:rPr>
              <w:t xml:space="preserve">34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jc w:val="left"/>
            </w:pPr>
            <w:r>
              <w:rPr>
                <w:rFonts w:ascii="宋体" w:eastAsia="宋体" w:hAnsi="宋体" w:cs="宋体"/>
                <w:b w:val="0"/>
                <w:i w:val="0"/>
                <w:color w:val="000000"/>
                <w:sz w:val="14"/>
              </w:rPr>
              <w:t xml:space="preserve">三、国有资本经营财政拨款</w:t>
            </w:r>
          </w:p>
        </w:tc>
        <w:tc>
          <w:tcPr>
            <w:tcW w:w="38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三、国防支出</w:t>
            </w:r>
          </w:p>
        </w:tc>
        <w:tc>
          <w:tcPr>
            <w:tcW w:w="380" w:type="dxa"/>
            <w:tcBorders/>
            <w:vAlign w:val="center"/>
          </w:tcPr>
          <w:p>
            <w:pPr>
              <w:jc w:val="center"/>
            </w:pPr>
            <w:r>
              <w:rPr>
                <w:rFonts w:ascii="宋体" w:eastAsia="宋体" w:hAnsi="宋体" w:cs="宋体"/>
                <w:b w:val="0"/>
                <w:i w:val="0"/>
                <w:color w:val="000000"/>
                <w:sz w:val="14"/>
              </w:rPr>
              <w:t xml:space="preserve">35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四、公共安全支出</w:t>
            </w:r>
          </w:p>
        </w:tc>
        <w:tc>
          <w:tcPr>
            <w:tcW w:w="380" w:type="dxa"/>
            <w:tcBorders/>
            <w:vAlign w:val="center"/>
          </w:tcPr>
          <w:p>
            <w:pPr>
              <w:jc w:val="center"/>
            </w:pPr>
            <w:r>
              <w:rPr>
                <w:rFonts w:ascii="宋体" w:eastAsia="宋体" w:hAnsi="宋体" w:cs="宋体"/>
                <w:b w:val="0"/>
                <w:i w:val="0"/>
                <w:color w:val="000000"/>
                <w:sz w:val="14"/>
              </w:rPr>
              <w:t xml:space="preserve">36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五、教育支出</w:t>
            </w:r>
          </w:p>
        </w:tc>
        <w:tc>
          <w:tcPr>
            <w:tcW w:w="380" w:type="dxa"/>
            <w:tcBorders/>
            <w:vAlign w:val="center"/>
          </w:tcPr>
          <w:p>
            <w:pPr>
              <w:jc w:val="center"/>
            </w:pPr>
            <w:r>
              <w:rPr>
                <w:rFonts w:ascii="宋体" w:eastAsia="宋体" w:hAnsi="宋体" w:cs="宋体"/>
                <w:b w:val="0"/>
                <w:i w:val="0"/>
                <w:color w:val="000000"/>
                <w:sz w:val="14"/>
              </w:rPr>
              <w:t xml:space="preserve">37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六、科学技术支出</w:t>
            </w:r>
          </w:p>
        </w:tc>
        <w:tc>
          <w:tcPr>
            <w:tcW w:w="380" w:type="dxa"/>
            <w:tcBorders/>
            <w:vAlign w:val="center"/>
          </w:tcPr>
          <w:p>
            <w:pPr>
              <w:jc w:val="center"/>
            </w:pPr>
            <w:r>
              <w:rPr>
                <w:rFonts w:ascii="宋体" w:eastAsia="宋体" w:hAnsi="宋体" w:cs="宋体"/>
                <w:b w:val="0"/>
                <w:i w:val="0"/>
                <w:color w:val="000000"/>
                <w:sz w:val="14"/>
              </w:rPr>
              <w:t xml:space="preserve">38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七、文化旅游体育与传媒支出</w:t>
            </w:r>
          </w:p>
        </w:tc>
        <w:tc>
          <w:tcPr>
            <w:tcW w:w="380" w:type="dxa"/>
            <w:tcBorders/>
            <w:vAlign w:val="center"/>
          </w:tcPr>
          <w:p>
            <w:pPr>
              <w:jc w:val="center"/>
            </w:pPr>
            <w:r>
              <w:rPr>
                <w:rFonts w:ascii="宋体" w:eastAsia="宋体" w:hAnsi="宋体" w:cs="宋体"/>
                <w:b w:val="0"/>
                <w:i w:val="0"/>
                <w:color w:val="000000"/>
                <w:sz w:val="14"/>
              </w:rPr>
              <w:t xml:space="preserve">39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八、社会保障和就业支出</w:t>
            </w:r>
          </w:p>
        </w:tc>
        <w:tc>
          <w:tcPr>
            <w:tcW w:w="380" w:type="dxa"/>
            <w:tcBorders/>
            <w:vAlign w:val="center"/>
          </w:tcPr>
          <w:p>
            <w:pPr>
              <w:jc w:val="center"/>
            </w:pPr>
            <w:r>
              <w:rPr>
                <w:rFonts w:ascii="宋体" w:eastAsia="宋体" w:hAnsi="宋体" w:cs="宋体"/>
                <w:b w:val="0"/>
                <w:i w:val="0"/>
                <w:color w:val="000000"/>
                <w:sz w:val="14"/>
              </w:rPr>
              <w:t xml:space="preserve">40</w:t>
            </w:r>
          </w:p>
        </w:tc>
        <w:tc>
          <w:tcPr>
            <w:tcW w:w="1100" w:type="dxa"/>
            <w:tcBorders/>
            <w:vAlign w:val="center"/>
          </w:tcPr>
          <w:p>
            <w:pPr>
              <w:jc w:val="right"/>
            </w:pPr>
            <w:r>
              <w:rPr>
                <w:rFonts w:ascii="宋体" w:eastAsia="宋体" w:hAnsi="宋体" w:cs="宋体"/>
                <w:b w:val="0"/>
                <w:i w:val="0"/>
                <w:color w:val="000000"/>
                <w:sz w:val="14"/>
              </w:rPr>
              <w:t xml:space="preserve">282.02</w:t>
            </w:r>
          </w:p>
        </w:tc>
        <w:tc>
          <w:tcPr>
            <w:tcW w:w="1100" w:type="dxa"/>
            <w:tcBorders/>
            <w:vAlign w:val="center"/>
          </w:tcPr>
          <w:p>
            <w:pPr>
              <w:jc w:val="right"/>
            </w:pPr>
            <w:r>
              <w:rPr>
                <w:rFonts w:ascii="宋体" w:eastAsia="宋体" w:hAnsi="宋体" w:cs="宋体"/>
                <w:b w:val="0"/>
                <w:i w:val="0"/>
                <w:color w:val="000000"/>
                <w:sz w:val="14"/>
              </w:rPr>
              <w:t xml:space="preserve">282.02</w:t>
            </w: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九、卫生健康支出</w:t>
            </w:r>
          </w:p>
        </w:tc>
        <w:tc>
          <w:tcPr>
            <w:tcW w:w="380" w:type="dxa"/>
            <w:tcBorders/>
            <w:vAlign w:val="center"/>
          </w:tcPr>
          <w:p>
            <w:pPr>
              <w:jc w:val="center"/>
            </w:pPr>
            <w:r>
              <w:rPr>
                <w:rFonts w:ascii="宋体" w:eastAsia="宋体" w:hAnsi="宋体" w:cs="宋体"/>
                <w:b w:val="0"/>
                <w:i w:val="0"/>
                <w:color w:val="000000"/>
                <w:sz w:val="14"/>
              </w:rPr>
              <w:t xml:space="preserve">41</w:t>
            </w:r>
          </w:p>
        </w:tc>
        <w:tc>
          <w:tcPr>
            <w:tcW w:w="1100" w:type="dxa"/>
            <w:tcBorders/>
            <w:vAlign w:val="center"/>
          </w:tcPr>
          <w:p>
            <w:pPr>
              <w:jc w:val="right"/>
            </w:pPr>
            <w:r>
              <w:rPr>
                <w:rFonts w:ascii="宋体" w:eastAsia="宋体" w:hAnsi="宋体" w:cs="宋体"/>
                <w:b w:val="0"/>
                <w:i w:val="0"/>
                <w:color w:val="000000"/>
                <w:sz w:val="14"/>
              </w:rPr>
              <w:t xml:space="preserve">94.84</w:t>
            </w:r>
          </w:p>
        </w:tc>
        <w:tc>
          <w:tcPr>
            <w:tcW w:w="1100" w:type="dxa"/>
            <w:tcBorders/>
            <w:vAlign w:val="center"/>
          </w:tcPr>
          <w:p>
            <w:pPr>
              <w:jc w:val="right"/>
            </w:pPr>
            <w:r>
              <w:rPr>
                <w:rFonts w:ascii="宋体" w:eastAsia="宋体" w:hAnsi="宋体" w:cs="宋体"/>
                <w:b w:val="0"/>
                <w:i w:val="0"/>
                <w:color w:val="000000"/>
                <w:sz w:val="14"/>
              </w:rPr>
              <w:t xml:space="preserve">94.84</w:t>
            </w: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十、节能环保支出</w:t>
            </w:r>
          </w:p>
        </w:tc>
        <w:tc>
          <w:tcPr>
            <w:tcW w:w="380" w:type="dxa"/>
            <w:tcBorders/>
            <w:vAlign w:val="center"/>
          </w:tcPr>
          <w:p>
            <w:pPr>
              <w:jc w:val="center"/>
            </w:pPr>
            <w:r>
              <w:rPr>
                <w:rFonts w:ascii="宋体" w:eastAsia="宋体" w:hAnsi="宋体" w:cs="宋体"/>
                <w:b w:val="0"/>
                <w:i w:val="0"/>
                <w:color w:val="000000"/>
                <w:sz w:val="14"/>
              </w:rPr>
              <w:t xml:space="preserve">42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十一、城乡社区支出</w:t>
            </w:r>
          </w:p>
        </w:tc>
        <w:tc>
          <w:tcPr>
            <w:tcW w:w="380" w:type="dxa"/>
            <w:tcBorders/>
            <w:vAlign w:val="center"/>
          </w:tcPr>
          <w:p>
            <w:pPr>
              <w:jc w:val="center"/>
            </w:pPr>
            <w:r>
              <w:rPr>
                <w:rFonts w:ascii="宋体" w:eastAsia="宋体" w:hAnsi="宋体" w:cs="宋体"/>
                <w:b w:val="0"/>
                <w:i w:val="0"/>
                <w:color w:val="000000"/>
                <w:sz w:val="14"/>
              </w:rPr>
              <w:t xml:space="preserve">43</w:t>
            </w:r>
          </w:p>
        </w:tc>
        <w:tc>
          <w:tcPr>
            <w:tcW w:w="1100" w:type="dxa"/>
            <w:tcBorders/>
            <w:vAlign w:val="center"/>
          </w:tcPr>
          <w:p>
            <w:pPr>
              <w:jc w:val="right"/>
            </w:pPr>
            <w:r>
              <w:rPr>
                <w:rFonts w:ascii="宋体" w:eastAsia="宋体" w:hAnsi="宋体" w:cs="宋体"/>
                <w:b w:val="0"/>
                <w:i w:val="0"/>
                <w:color w:val="000000"/>
                <w:sz w:val="14"/>
              </w:rPr>
              <w:t xml:space="preserve">10,648.32</w:t>
            </w:r>
          </w:p>
        </w:tc>
        <w:tc>
          <w:tcPr>
            <w:tcW w:w="1100" w:type="dxa"/>
            <w:tcBorders/>
            <w:vAlign w:val="center"/>
          </w:tcPr>
          <w:p>
            <w:pPr>
              <w:jc w:val="right"/>
            </w:pPr>
            <w:r>
              <w:rPr>
                <w:rFonts w:ascii="宋体" w:eastAsia="宋体" w:hAnsi="宋体" w:cs="宋体"/>
                <w:b w:val="0"/>
                <w:i w:val="0"/>
                <w:color w:val="000000"/>
                <w:sz w:val="14"/>
              </w:rPr>
              <w:t xml:space="preserve">10,598.32</w:t>
            </w:r>
          </w:p>
        </w:tc>
        <w:tc>
          <w:tcPr>
            <w:tcW w:w="1100" w:type="dxa"/>
            <w:tcBorders/>
            <w:vAlign w:val="center"/>
          </w:tcPr>
          <w:p>
            <w:pPr>
              <w:jc w:val="right"/>
            </w:pPr>
            <w:r>
              <w:rPr>
                <w:rFonts w:ascii="宋体" w:eastAsia="宋体" w:hAnsi="宋体" w:cs="宋体"/>
                <w:b w:val="0"/>
                <w:i w:val="0"/>
                <w:color w:val="000000"/>
                <w:sz w:val="14"/>
              </w:rPr>
              <w:t xml:space="preserve">50.00</w:t>
            </w: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十二、农林水支出</w:t>
            </w:r>
          </w:p>
        </w:tc>
        <w:tc>
          <w:tcPr>
            <w:tcW w:w="380" w:type="dxa"/>
            <w:tcBorders/>
            <w:vAlign w:val="center"/>
          </w:tcPr>
          <w:p>
            <w:pPr>
              <w:jc w:val="center"/>
            </w:pPr>
            <w:r>
              <w:rPr>
                <w:rFonts w:ascii="宋体" w:eastAsia="宋体" w:hAnsi="宋体" w:cs="宋体"/>
                <w:b w:val="0"/>
                <w:i w:val="0"/>
                <w:color w:val="000000"/>
                <w:sz w:val="14"/>
              </w:rPr>
              <w:t xml:space="preserve">44</w:t>
            </w:r>
          </w:p>
        </w:tc>
        <w:tc>
          <w:tcPr>
            <w:tcW w:w="1100" w:type="dxa"/>
            <w:tcBorders/>
            <w:vAlign w:val="center"/>
          </w:tcPr>
          <w:p>
            <w:pPr>
              <w:jc w:val="right"/>
            </w:pPr>
            <w:r>
              <w:rPr>
                <w:rFonts w:ascii="宋体" w:eastAsia="宋体" w:hAnsi="宋体" w:cs="宋体"/>
                <w:b w:val="0"/>
                <w:i w:val="0"/>
                <w:color w:val="000000"/>
                <w:sz w:val="14"/>
              </w:rPr>
              <w:t xml:space="preserve">90.80</w:t>
            </w:r>
          </w:p>
        </w:tc>
        <w:tc>
          <w:tcPr>
            <w:tcW w:w="1100" w:type="dxa"/>
            <w:tcBorders/>
            <w:vAlign w:val="center"/>
          </w:tcPr>
          <w:p>
            <w:pPr>
              <w:jc w:val="right"/>
            </w:pPr>
            <w:r>
              <w:rPr>
                <w:rFonts w:ascii="宋体" w:eastAsia="宋体" w:hAnsi="宋体" w:cs="宋体"/>
                <w:b w:val="0"/>
                <w:i w:val="0"/>
                <w:color w:val="000000"/>
                <w:sz w:val="14"/>
              </w:rPr>
              <w:t xml:space="preserve">90.80</w:t>
            </w: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十三、交通运输支出</w:t>
            </w:r>
          </w:p>
        </w:tc>
        <w:tc>
          <w:tcPr>
            <w:tcW w:w="380" w:type="dxa"/>
            <w:tcBorders/>
            <w:vAlign w:val="center"/>
          </w:tcPr>
          <w:p>
            <w:pPr>
              <w:jc w:val="center"/>
            </w:pPr>
            <w:r>
              <w:rPr>
                <w:rFonts w:ascii="宋体" w:eastAsia="宋体" w:hAnsi="宋体" w:cs="宋体"/>
                <w:b w:val="0"/>
                <w:i w:val="0"/>
                <w:color w:val="000000"/>
                <w:sz w:val="14"/>
              </w:rPr>
              <w:t xml:space="preserve">45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十四、资源勘探工业信息等支出</w:t>
            </w:r>
          </w:p>
        </w:tc>
        <w:tc>
          <w:tcPr>
            <w:tcW w:w="380" w:type="dxa"/>
            <w:tcBorders/>
            <w:vAlign w:val="center"/>
          </w:tcPr>
          <w:p>
            <w:pPr>
              <w:jc w:val="center"/>
            </w:pPr>
            <w:r>
              <w:rPr>
                <w:rFonts w:ascii="宋体" w:eastAsia="宋体" w:hAnsi="宋体" w:cs="宋体"/>
                <w:b w:val="0"/>
                <w:i w:val="0"/>
                <w:color w:val="000000"/>
                <w:sz w:val="14"/>
              </w:rPr>
              <w:t xml:space="preserve">46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十五、商业服务业等支出</w:t>
            </w:r>
          </w:p>
        </w:tc>
        <w:tc>
          <w:tcPr>
            <w:tcW w:w="380" w:type="dxa"/>
            <w:tcBorders/>
            <w:vAlign w:val="center"/>
          </w:tcPr>
          <w:p>
            <w:pPr>
              <w:jc w:val="center"/>
            </w:pPr>
            <w:r>
              <w:rPr>
                <w:rFonts w:ascii="宋体" w:eastAsia="宋体" w:hAnsi="宋体" w:cs="宋体"/>
                <w:b w:val="0"/>
                <w:i w:val="0"/>
                <w:color w:val="000000"/>
                <w:sz w:val="14"/>
              </w:rPr>
              <w:t xml:space="preserve">47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十六、金融支出</w:t>
            </w:r>
          </w:p>
        </w:tc>
        <w:tc>
          <w:tcPr>
            <w:tcW w:w="380" w:type="dxa"/>
            <w:tcBorders/>
            <w:vAlign w:val="center"/>
          </w:tcPr>
          <w:p>
            <w:pPr>
              <w:jc w:val="center"/>
            </w:pPr>
            <w:r>
              <w:rPr>
                <w:rFonts w:ascii="宋体" w:eastAsia="宋体" w:hAnsi="宋体" w:cs="宋体"/>
                <w:b w:val="0"/>
                <w:i w:val="0"/>
                <w:color w:val="000000"/>
                <w:sz w:val="14"/>
              </w:rPr>
              <w:t xml:space="preserve">48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十七、援助其他地区支出</w:t>
            </w:r>
          </w:p>
        </w:tc>
        <w:tc>
          <w:tcPr>
            <w:tcW w:w="380" w:type="dxa"/>
            <w:tcBorders/>
            <w:vAlign w:val="center"/>
          </w:tcPr>
          <w:p>
            <w:pPr>
              <w:jc w:val="center"/>
            </w:pPr>
            <w:r>
              <w:rPr>
                <w:rFonts w:ascii="宋体" w:eastAsia="宋体" w:hAnsi="宋体" w:cs="宋体"/>
                <w:b w:val="0"/>
                <w:i w:val="0"/>
                <w:color w:val="000000"/>
                <w:sz w:val="14"/>
              </w:rPr>
              <w:t xml:space="preserve">49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十八、自然资源海洋气象等支出</w:t>
            </w:r>
          </w:p>
        </w:tc>
        <w:tc>
          <w:tcPr>
            <w:tcW w:w="380" w:type="dxa"/>
            <w:tcBorders/>
            <w:vAlign w:val="center"/>
          </w:tcPr>
          <w:p>
            <w:pPr>
              <w:jc w:val="center"/>
            </w:pPr>
            <w:r>
              <w:rPr>
                <w:rFonts w:ascii="宋体" w:eastAsia="宋体" w:hAnsi="宋体" w:cs="宋体"/>
                <w:b w:val="0"/>
                <w:i w:val="0"/>
                <w:color w:val="000000"/>
                <w:sz w:val="14"/>
              </w:rPr>
              <w:t xml:space="preserve">50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十九、住房保障支出</w:t>
            </w:r>
          </w:p>
        </w:tc>
        <w:tc>
          <w:tcPr>
            <w:tcW w:w="380" w:type="dxa"/>
            <w:tcBorders/>
            <w:vAlign w:val="center"/>
          </w:tcPr>
          <w:p>
            <w:pPr>
              <w:jc w:val="center"/>
            </w:pPr>
            <w:r>
              <w:rPr>
                <w:rFonts w:ascii="宋体" w:eastAsia="宋体" w:hAnsi="宋体" w:cs="宋体"/>
                <w:b w:val="0"/>
                <w:i w:val="0"/>
                <w:color w:val="000000"/>
                <w:sz w:val="14"/>
              </w:rPr>
              <w:t xml:space="preserve">51</w:t>
            </w:r>
          </w:p>
        </w:tc>
        <w:tc>
          <w:tcPr>
            <w:tcW w:w="1100" w:type="dxa"/>
            <w:tcBorders/>
            <w:vAlign w:val="center"/>
          </w:tcPr>
          <w:p>
            <w:pPr>
              <w:jc w:val="right"/>
            </w:pPr>
            <w:r>
              <w:rPr>
                <w:rFonts w:ascii="宋体" w:eastAsia="宋体" w:hAnsi="宋体" w:cs="宋体"/>
                <w:b w:val="0"/>
                <w:i w:val="0"/>
                <w:color w:val="000000"/>
                <w:sz w:val="14"/>
              </w:rPr>
              <w:t xml:space="preserve">117.59</w:t>
            </w:r>
          </w:p>
        </w:tc>
        <w:tc>
          <w:tcPr>
            <w:tcW w:w="1100" w:type="dxa"/>
            <w:tcBorders/>
            <w:vAlign w:val="center"/>
          </w:tcPr>
          <w:p>
            <w:pPr>
              <w:jc w:val="right"/>
            </w:pPr>
            <w:r>
              <w:rPr>
                <w:rFonts w:ascii="宋体" w:eastAsia="宋体" w:hAnsi="宋体" w:cs="宋体"/>
                <w:b w:val="0"/>
                <w:i w:val="0"/>
                <w:color w:val="000000"/>
                <w:sz w:val="14"/>
              </w:rPr>
              <w:t xml:space="preserve">117.59</w:t>
            </w: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二十、粮油物资储备支出</w:t>
            </w:r>
          </w:p>
        </w:tc>
        <w:tc>
          <w:tcPr>
            <w:tcW w:w="380" w:type="dxa"/>
            <w:tcBorders/>
            <w:vAlign w:val="center"/>
          </w:tcPr>
          <w:p>
            <w:pPr>
              <w:jc w:val="center"/>
            </w:pPr>
            <w:r>
              <w:rPr>
                <w:rFonts w:ascii="宋体" w:eastAsia="宋体" w:hAnsi="宋体" w:cs="宋体"/>
                <w:b w:val="0"/>
                <w:i w:val="0"/>
                <w:color w:val="000000"/>
                <w:sz w:val="14"/>
              </w:rPr>
              <w:t xml:space="preserve">52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二十一、国有资本经营预算支出</w:t>
            </w:r>
          </w:p>
        </w:tc>
        <w:tc>
          <w:tcPr>
            <w:tcW w:w="380" w:type="dxa"/>
            <w:tcBorders/>
            <w:vAlign w:val="center"/>
          </w:tcPr>
          <w:p>
            <w:pPr>
              <w:jc w:val="center"/>
            </w:pPr>
            <w:r>
              <w:rPr>
                <w:rFonts w:ascii="宋体" w:eastAsia="宋体" w:hAnsi="宋体" w:cs="宋体"/>
                <w:b w:val="0"/>
                <w:i w:val="0"/>
                <w:color w:val="000000"/>
                <w:sz w:val="14"/>
              </w:rPr>
              <w:t xml:space="preserve">53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二十二、灾害防治及应急管理支出</w:t>
            </w:r>
          </w:p>
        </w:tc>
        <w:tc>
          <w:tcPr>
            <w:tcW w:w="380" w:type="dxa"/>
            <w:tcBorders/>
            <w:vAlign w:val="center"/>
          </w:tcPr>
          <w:p>
            <w:pPr>
              <w:jc w:val="center"/>
            </w:pPr>
            <w:r>
              <w:rPr>
                <w:rFonts w:ascii="宋体" w:eastAsia="宋体" w:hAnsi="宋体" w:cs="宋体"/>
                <w:b w:val="0"/>
                <w:i w:val="0"/>
                <w:color w:val="000000"/>
                <w:sz w:val="14"/>
              </w:rPr>
              <w:t xml:space="preserve">54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二十三、其他支出</w:t>
            </w:r>
          </w:p>
        </w:tc>
        <w:tc>
          <w:tcPr>
            <w:tcW w:w="380" w:type="dxa"/>
            <w:tcBorders/>
            <w:vAlign w:val="center"/>
          </w:tcPr>
          <w:p>
            <w:pPr>
              <w:jc w:val="center"/>
            </w:pPr>
            <w:r>
              <w:rPr>
                <w:rFonts w:ascii="宋体" w:eastAsia="宋体" w:hAnsi="宋体" w:cs="宋体"/>
                <w:b w:val="0"/>
                <w:i w:val="0"/>
                <w:color w:val="000000"/>
                <w:sz w:val="14"/>
              </w:rPr>
              <w:t xml:space="preserve">55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二十四、债务还本支出</w:t>
            </w:r>
          </w:p>
        </w:tc>
        <w:tc>
          <w:tcPr>
            <w:tcW w:w="380" w:type="dxa"/>
            <w:tcBorders/>
            <w:vAlign w:val="center"/>
          </w:tcPr>
          <w:p>
            <w:pPr>
              <w:jc w:val="center"/>
            </w:pPr>
            <w:r>
              <w:rPr>
                <w:rFonts w:ascii="宋体" w:eastAsia="宋体" w:hAnsi="宋体" w:cs="宋体"/>
                <w:b w:val="0"/>
                <w:i w:val="0"/>
                <w:color w:val="000000"/>
                <w:sz w:val="14"/>
              </w:rPr>
              <w:t xml:space="preserve">56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二十五、债务付息支出</w:t>
            </w:r>
          </w:p>
        </w:tc>
        <w:tc>
          <w:tcPr>
            <w:tcW w:w="380" w:type="dxa"/>
            <w:tcBorders/>
            <w:vAlign w:val="center"/>
          </w:tcPr>
          <w:p>
            <w:pPr>
              <w:jc w:val="center"/>
            </w:pPr>
            <w:r>
              <w:rPr>
                <w:rFonts w:ascii="宋体" w:eastAsia="宋体" w:hAnsi="宋体" w:cs="宋体"/>
                <w:b w:val="0"/>
                <w:i w:val="0"/>
                <w:color w:val="000000"/>
                <w:sz w:val="14"/>
              </w:rPr>
              <w:t xml:space="preserve">57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二十六、抗疫特别国债安排的支出</w:t>
            </w:r>
          </w:p>
        </w:tc>
        <w:tc>
          <w:tcPr>
            <w:tcW w:w="380" w:type="dxa"/>
            <w:tcBorders/>
            <w:vAlign w:val="center"/>
          </w:tcPr>
          <w:p>
            <w:pPr>
              <w:jc w:val="center"/>
            </w:pPr>
            <w:r>
              <w:rPr>
                <w:rFonts w:ascii="宋体" w:eastAsia="宋体" w:hAnsi="宋体" w:cs="宋体"/>
                <w:b w:val="0"/>
                <w:i w:val="0"/>
                <w:color w:val="000000"/>
                <w:sz w:val="14"/>
              </w:rPr>
              <w:t xml:space="preserve">58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jc w:val="center"/>
            </w:pPr>
            <w:r>
              <w:rPr>
                <w:rFonts w:ascii="宋体" w:eastAsia="宋体" w:hAnsi="宋体" w:cs="宋体"/>
                <w:b w:val="0"/>
                <w:i w:val="0"/>
                <w:color w:val="000000"/>
                <w:sz w:val="14"/>
              </w:rPr>
              <w:t xml:space="preserve">本年收入合计</w:t>
            </w:r>
          </w:p>
        </w:tc>
        <w:tc>
          <w:tcPr>
            <w:tcW w:w="380" w:type="dxa"/>
            <w:tcBorders/>
            <w:vAlign w:val="center"/>
          </w:tcPr>
          <w:p>
            <w:pPr>
              <w:jc w:val="center"/>
            </w:pPr>
            <w:r>
              <w:rPr>
                <w:rFonts w:ascii="宋体" w:eastAsia="宋体" w:hAnsi="宋体" w:cs="宋体"/>
                <w:b w:val="0"/>
                <w:i w:val="0"/>
                <w:color w:val="000000"/>
                <w:sz w:val="14"/>
              </w:rPr>
              <w:t xml:space="preserve">27</w:t>
            </w:r>
          </w:p>
        </w:tc>
        <w:tc>
          <w:tcPr>
            <w:tcW w:w="1100" w:type="dxa"/>
            <w:tcBorders/>
            <w:vAlign w:val="center"/>
          </w:tcPr>
          <w:p>
            <w:pPr>
              <w:jc w:val="right"/>
            </w:pPr>
            <w:r>
              <w:rPr>
                <w:rFonts w:ascii="宋体" w:eastAsia="宋体" w:hAnsi="宋体" w:cs="宋体"/>
                <w:b w:val="0"/>
                <w:i w:val="0"/>
                <w:color w:val="000000"/>
                <w:sz w:val="14"/>
              </w:rPr>
              <w:t xml:space="preserve">11,233.57</w:t>
            </w:r>
          </w:p>
        </w:tc>
        <w:tc>
          <w:tcPr>
            <w:tcW w:w="2380" w:type="dxa"/>
            <w:tcBorders/>
            <w:vAlign w:val="center"/>
          </w:tcPr>
          <w:p>
            <w:pPr>
              <w:jc w:val="center"/>
            </w:pPr>
            <w:r>
              <w:rPr>
                <w:rFonts w:ascii="宋体" w:eastAsia="宋体" w:hAnsi="宋体" w:cs="宋体"/>
                <w:b w:val="0"/>
                <w:i w:val="0"/>
                <w:color w:val="000000"/>
                <w:sz w:val="14"/>
              </w:rPr>
              <w:t xml:space="preserve">本年支出合计</w:t>
            </w:r>
          </w:p>
        </w:tc>
        <w:tc>
          <w:tcPr>
            <w:tcW w:w="380" w:type="dxa"/>
            <w:tcBorders/>
            <w:vAlign w:val="center"/>
          </w:tcPr>
          <w:p>
            <w:pPr>
              <w:jc w:val="center"/>
            </w:pPr>
            <w:r>
              <w:rPr>
                <w:rFonts w:ascii="宋体" w:eastAsia="宋体" w:hAnsi="宋体" w:cs="宋体"/>
                <w:b w:val="0"/>
                <w:i w:val="0"/>
                <w:color w:val="000000"/>
                <w:sz w:val="14"/>
              </w:rPr>
              <w:t xml:space="preserve">59</w:t>
            </w:r>
          </w:p>
        </w:tc>
        <w:tc>
          <w:tcPr>
            <w:tcW w:w="1100" w:type="dxa"/>
            <w:tcBorders/>
            <w:vAlign w:val="center"/>
          </w:tcPr>
          <w:p>
            <w:pPr>
              <w:jc w:val="right"/>
            </w:pPr>
            <w:r>
              <w:rPr>
                <w:rFonts w:ascii="宋体" w:eastAsia="宋体" w:hAnsi="宋体" w:cs="宋体"/>
                <w:b w:val="0"/>
                <w:i w:val="0"/>
                <w:color w:val="000000"/>
                <w:sz w:val="14"/>
              </w:rPr>
              <w:t xml:space="preserve">11,233.57</w:t>
            </w:r>
          </w:p>
        </w:tc>
        <w:tc>
          <w:tcPr>
            <w:tcW w:w="1100" w:type="dxa"/>
            <w:tcBorders/>
            <w:vAlign w:val="center"/>
          </w:tcPr>
          <w:p>
            <w:pPr>
              <w:jc w:val="right"/>
            </w:pPr>
            <w:r>
              <w:rPr>
                <w:rFonts w:ascii="宋体" w:eastAsia="宋体" w:hAnsi="宋体" w:cs="宋体"/>
                <w:b w:val="0"/>
                <w:i w:val="0"/>
                <w:color w:val="000000"/>
                <w:sz w:val="14"/>
              </w:rPr>
              <w:t xml:space="preserve">11,183.57</w:t>
            </w:r>
          </w:p>
        </w:tc>
        <w:tc>
          <w:tcPr>
            <w:tcW w:w="1100" w:type="dxa"/>
            <w:tcBorders/>
            <w:vAlign w:val="center"/>
          </w:tcPr>
          <w:p>
            <w:pPr>
              <w:jc w:val="right"/>
            </w:pPr>
            <w:r>
              <w:rPr>
                <w:rFonts w:ascii="宋体" w:eastAsia="宋体" w:hAnsi="宋体" w:cs="宋体"/>
                <w:b w:val="0"/>
                <w:i w:val="0"/>
                <w:color w:val="000000"/>
                <w:sz w:val="14"/>
              </w:rPr>
              <w:t xml:space="preserve">50.00</w:t>
            </w:r>
          </w:p>
        </w:tc>
        <w:tc>
          <w:tcPr>
            <w:tcW w:w="1112" w:type="dxa"/>
            <w:tcBorders/>
            <w:vAlign w:val="center"/>
          </w:tcPr>
          <w:p>
            <w:pPr/>
          </w:p>
        </w:tc>
      </w:tr>
      <w:tr>
        <w:trPr>
          <w:trHeight w:hRule="exact" w:val="497"/>
          <w:jc w:val="center"/>
        </w:trPr>
        <w:tc>
          <w:tcPr>
            <w:tcW w:w="2120" w:type="dxa"/>
            <w:tcBorders/>
            <w:vAlign w:val="center"/>
          </w:tcPr>
          <w:p>
            <w:pPr>
              <w:jc w:val="left"/>
            </w:pPr>
            <w:r>
              <w:rPr>
                <w:rFonts w:ascii="宋体" w:eastAsia="宋体" w:hAnsi="宋体" w:cs="宋体"/>
                <w:b w:val="0"/>
                <w:i w:val="0"/>
                <w:color w:val="000000"/>
                <w:sz w:val="14"/>
              </w:rPr>
              <w:t xml:space="preserve">年初财政拨款结转和结余</w:t>
            </w:r>
          </w:p>
        </w:tc>
        <w:tc>
          <w:tcPr>
            <w:tcW w:w="380" w:type="dxa"/>
            <w:tcBorders/>
            <w:vAlign w:val="center"/>
          </w:tcPr>
          <w:p>
            <w:pPr>
              <w:jc w:val="center"/>
            </w:pPr>
            <w:r>
              <w:rPr>
                <w:rFonts w:ascii="宋体" w:eastAsia="宋体" w:hAnsi="宋体" w:cs="宋体"/>
                <w:b w:val="0"/>
                <w:i w:val="0"/>
                <w:color w:val="000000"/>
                <w:sz w:val="14"/>
              </w:rPr>
              <w:t xml:space="preserve">28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年末财政拨款结转和结余</w:t>
            </w:r>
          </w:p>
        </w:tc>
        <w:tc>
          <w:tcPr>
            <w:tcW w:w="380" w:type="dxa"/>
            <w:tcBorders/>
            <w:vAlign w:val="center"/>
          </w:tcPr>
          <w:p>
            <w:pPr>
              <w:jc w:val="center"/>
            </w:pPr>
            <w:r>
              <w:rPr>
                <w:rFonts w:ascii="宋体" w:eastAsia="宋体" w:hAnsi="宋体" w:cs="宋体"/>
                <w:b w:val="0"/>
                <w:i w:val="0"/>
                <w:color w:val="000000"/>
                <w:sz w:val="14"/>
              </w:rPr>
              <w:t xml:space="preserve">60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jc w:val="left"/>
            </w:pPr>
            <w:r>
              <w:rPr>
                <w:rFonts w:ascii="宋体" w:eastAsia="宋体" w:hAnsi="宋体" w:cs="宋体"/>
                <w:b w:val="0"/>
                <w:i w:val="0"/>
                <w:color w:val="000000"/>
                <w:sz w:val="14"/>
              </w:rPr>
              <w:t xml:space="preserve">  一般公共预算财政拨款</w:t>
            </w:r>
          </w:p>
        </w:tc>
        <w:tc>
          <w:tcPr>
            <w:tcW w:w="380" w:type="dxa"/>
            <w:tcBorders/>
            <w:vAlign w:val="center"/>
          </w:tcPr>
          <w:p>
            <w:pPr>
              <w:jc w:val="center"/>
            </w:pPr>
            <w:r>
              <w:rPr>
                <w:rFonts w:ascii="宋体" w:eastAsia="宋体" w:hAnsi="宋体" w:cs="宋体"/>
                <w:b w:val="0"/>
                <w:i w:val="0"/>
                <w:color w:val="000000"/>
                <w:sz w:val="14"/>
              </w:rPr>
              <w:t xml:space="preserve">29</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jc w:val="left"/>
            </w:pPr>
            <w:r>
              <w:rPr>
                <w:rFonts w:ascii="宋体" w:eastAsia="宋体" w:hAnsi="宋体" w:cs="宋体"/>
                <w:b w:val="0"/>
                <w:i w:val="0"/>
                <w:color w:val="000000"/>
                <w:sz w:val="14"/>
              </w:rPr>
              <w:t xml:space="preserve">  政府性基金预算财政拨款</w:t>
            </w:r>
          </w:p>
        </w:tc>
        <w:tc>
          <w:tcPr>
            <w:tcW w:w="380" w:type="dxa"/>
            <w:tcBorders/>
            <w:vAlign w:val="center"/>
          </w:tcPr>
          <w:p>
            <w:pPr>
              <w:jc w:val="center"/>
            </w:pPr>
            <w:r>
              <w:rPr>
                <w:rFonts w:ascii="宋体" w:eastAsia="宋体" w:hAnsi="宋体" w:cs="宋体"/>
                <w:b w:val="0"/>
                <w:i w:val="0"/>
                <w:color w:val="000000"/>
                <w:sz w:val="14"/>
              </w:rPr>
              <w:t xml:space="preserve">30</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jc w:val="left"/>
            </w:pPr>
            <w:r>
              <w:rPr>
                <w:rFonts w:ascii="宋体" w:eastAsia="宋体" w:hAnsi="宋体" w:cs="宋体"/>
                <w:b w:val="0"/>
                <w:i w:val="0"/>
                <w:color w:val="000000"/>
                <w:sz w:val="14"/>
              </w:rPr>
              <w:t xml:space="preserve">  国有资本经营预算财政拨款</w:t>
            </w:r>
          </w:p>
        </w:tc>
        <w:tc>
          <w:tcPr>
            <w:tcW w:w="380" w:type="dxa"/>
            <w:tcBorders/>
            <w:vAlign w:val="center"/>
          </w:tcPr>
          <w:p>
            <w:pPr>
              <w:jc w:val="center"/>
            </w:pPr>
            <w:r>
              <w:rPr>
                <w:rFonts w:ascii="宋体" w:eastAsia="宋体" w:hAnsi="宋体" w:cs="宋体"/>
                <w:b w:val="0"/>
                <w:i w:val="0"/>
                <w:color w:val="000000"/>
                <w:sz w:val="14"/>
              </w:rPr>
              <w:t xml:space="preserve">31</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497"/>
          <w:jc w:val="center"/>
        </w:trPr>
        <w:tc>
          <w:tcPr>
            <w:tcW w:w="212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32</w:t>
            </w:r>
          </w:p>
        </w:tc>
        <w:tc>
          <w:tcPr>
            <w:tcW w:w="1100" w:type="dxa"/>
            <w:tcBorders/>
            <w:vAlign w:val="center"/>
          </w:tcPr>
          <w:p>
            <w:pPr>
              <w:jc w:val="right"/>
            </w:pPr>
            <w:r>
              <w:rPr>
                <w:rFonts w:ascii="宋体" w:eastAsia="宋体" w:hAnsi="宋体" w:cs="宋体"/>
                <w:b w:val="0"/>
                <w:i w:val="0"/>
                <w:color w:val="000000"/>
                <w:sz w:val="14"/>
              </w:rPr>
              <w:t xml:space="preserve">11,233.57</w:t>
            </w:r>
          </w:p>
        </w:tc>
        <w:tc>
          <w:tcPr>
            <w:tcW w:w="238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64</w:t>
            </w:r>
          </w:p>
        </w:tc>
        <w:tc>
          <w:tcPr>
            <w:tcW w:w="1100" w:type="dxa"/>
            <w:tcBorders/>
            <w:vAlign w:val="center"/>
          </w:tcPr>
          <w:p>
            <w:pPr>
              <w:jc w:val="right"/>
            </w:pPr>
            <w:r>
              <w:rPr>
                <w:rFonts w:ascii="宋体" w:eastAsia="宋体" w:hAnsi="宋体" w:cs="宋体"/>
                <w:b w:val="0"/>
                <w:i w:val="0"/>
                <w:color w:val="000000"/>
                <w:sz w:val="14"/>
              </w:rPr>
              <w:t xml:space="preserve">11,233.57</w:t>
            </w:r>
          </w:p>
        </w:tc>
        <w:tc>
          <w:tcPr>
            <w:tcW w:w="1100" w:type="dxa"/>
            <w:tcBorders/>
            <w:vAlign w:val="center"/>
          </w:tcPr>
          <w:p>
            <w:pPr>
              <w:jc w:val="right"/>
            </w:pPr>
            <w:r>
              <w:rPr>
                <w:rFonts w:ascii="宋体" w:eastAsia="宋体" w:hAnsi="宋体" w:cs="宋体"/>
                <w:b w:val="0"/>
                <w:i w:val="0"/>
                <w:color w:val="000000"/>
                <w:sz w:val="14"/>
              </w:rPr>
              <w:t xml:space="preserve">11,183.57</w:t>
            </w:r>
          </w:p>
        </w:tc>
        <w:tc>
          <w:tcPr>
            <w:tcW w:w="1100" w:type="dxa"/>
            <w:tcBorders/>
            <w:vAlign w:val="center"/>
          </w:tcPr>
          <w:p>
            <w:pPr>
              <w:jc w:val="right"/>
            </w:pPr>
            <w:r>
              <w:rPr>
                <w:rFonts w:ascii="宋体" w:eastAsia="宋体" w:hAnsi="宋体" w:cs="宋体"/>
                <w:b w:val="0"/>
                <w:i w:val="0"/>
                <w:color w:val="000000"/>
                <w:sz w:val="14"/>
              </w:rPr>
              <w:t xml:space="preserve">50.00</w:t>
            </w:r>
          </w:p>
        </w:tc>
        <w:tc>
          <w:tcPr>
            <w:tcW w:w="1112" w:type="dxa"/>
            <w:tcBorders/>
            <w:vAlign w:val="center"/>
          </w:tcPr>
          <w:p>
            <w:pPr/>
          </w:p>
        </w:tc>
      </w:tr>
      <w:tr>
        <w:trPr>
          <w:trHeight w:hRule="exact" w:val="292"/>
          <w:jc w:val="center"/>
        </w:trPr>
        <w:tc>
          <w:tcPr>
            <w:tcW w:w="2120" w:type="dxa"/>
            <w:hMerge w:val="restart"/>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注：本表反映部门本年度一般公共预算财政拨款、政府性基金预算财政拨款和国有资本经营预算财政拨款的总收支和年末结转结余情况。</w:t>
            </w:r>
          </w:p>
        </w:tc>
        <w:tc>
          <w:tcPr>
            <w:tcW w:w="38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38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8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12" w:type="dxa"/>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212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c>
          <w:tcPr>
            <w:tcW w:w="38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38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8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212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c>
          <w:tcPr>
            <w:tcW w:w="38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38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8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0" w:left="567" w:header="851" w:footer="992" w:gutter="0"/>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一般公共预算财政拨款支出决算表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exact"/>
          <w:jc w:val="center"/>
        </w:trPr>
        <w:tc>
          <w:tcPr>
            <w:tcW w:w="4386" w:type="dxa"/>
            <w:hMerge w:val="restart"/>
          </w:tcPr>
          <w:p>
            <w:pPr>
              <w:jc w:val="right"/>
            </w:pPr>
            <w:r>
              <w:rPr>
                <w:rFonts w:ascii="宋体" w:eastAsia="宋体" w:hAnsi="宋体" w:cs="宋体"/>
                <w:sz w:val="20"/>
              </w:rPr>
              <w:t xml:space="preserve">公开05表</w:t>
            </w:r>
          </w:p>
        </w:tc>
        <w:tc>
          <w:tcPr>
            <w:tcW w:w="2000" w:type="dxa"/>
            <w:hMerge/>
          </w:tcPr>
          <w:p>
            <w:pPr/>
          </w:p>
        </w:tc>
        <w:tc>
          <w:tcPr>
            <w:tcW w:w="4386" w:type="dxa"/>
            <w:hMerge/>
          </w:tcPr>
          <w:p>
            <w:pPr/>
          </w:p>
        </w:tc>
      </w:tr>
      <w:tr>
        <w:trPr>
          <w:trHeight w:hRule="exact"/>
          <w:jc w:val="center"/>
        </w:trPr>
        <w:tc>
          <w:tcPr>
            <w:tcW w:w="4386" w:type="dxa"/>
            <w:tcBorders/>
          </w:tcPr>
          <w:p>
            <w:pPr>
              <w:jc w:val="left"/>
            </w:pPr>
            <w:r>
              <w:rPr>
                <w:rFonts w:ascii="宋体" w:eastAsia="宋体" w:hAnsi="宋体" w:cs="宋体"/>
                <w:sz w:val="20"/>
              </w:rPr>
              <w:t xml:space="preserve">单位：辽宁省朝阳市城市管理服务中心</w:t>
            </w:r>
          </w:p>
        </w:tc>
        <w:tc>
          <w:tcPr>
            <w:tcW w:w="2000" w:type="dxa"/>
            <w:tcBorders/>
          </w:tcPr>
          <w:p>
            <w:pPr>
              <w:jc w:val="center"/>
            </w:pPr>
            <w:r>
              <w:rPr>
                <w:rFonts w:ascii="宋体" w:eastAsia="宋体" w:hAnsi="宋体" w:cs="宋体"/>
                <w:sz w:val="20"/>
              </w:rPr>
              <w:t xml:space="preserve">2024年度</w:t>
            </w:r>
          </w:p>
        </w:tc>
        <w:tc>
          <w:tcPr>
            <w:tcW w:w="4386" w:type="dxa"/>
            <w:tcBorders/>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000000"/>
          <w:left w:val="thick" w:sz="8" w:space="0" w:color="000000"/>
          <w:bottom w:val="thick" w:sz="8" w:space="0" w:color="000000"/>
          <w:right w:val="thick" w:sz="8" w:space="0" w:color="000000"/>
          <w:insideH w:val="thick" w:sz="8" w:space="0" w:color="000000"/>
          <w:insideV w:val="thick" w:sz="8" w:space="0" w:color="000000"/>
        </w:tblBorders>
        <w:tblLayout w:type="fixed"/>
        <w:tblCellMar>
          <w:left w:w="80" w:type="dxa"/>
          <w:right w:w="80" w:type="dxa"/>
        </w:tblCellMar>
        <w:tblLook w:firstRow="0" w:lastRow="0" w:firstColumn="0" w:lastColumn="0" w:noHBand="1" w:noVBand="1"/>
      </w:tblPr>
      <w:tblGrid>
        <w:gridCol w:w="340"/>
        <w:gridCol w:w="340"/>
        <w:gridCol w:w="340"/>
        <w:gridCol w:w="3400"/>
        <w:gridCol w:w="2120"/>
        <w:gridCol w:w="2120"/>
        <w:gridCol w:w="2112"/>
      </w:tblGrid>
      <w:tr>
        <w:trPr>
          <w:trHeight w:hRule="exact" w:val="549"/>
          <w:jc w:val="center"/>
        </w:trPr>
        <w:tc>
          <w:tcPr>
            <w:tcW w:w="340" w:type="dxa"/>
            <w:hMerge w:val="restart"/>
            <w:vAlign w:val="center"/>
          </w:tcPr>
          <w:p>
            <w:pPr>
              <w:jc w:val="center"/>
            </w:pPr>
            <w:r>
              <w:rPr>
                <w:rFonts w:ascii="宋体" w:eastAsia="宋体" w:hAnsi="宋体" w:cs="宋体"/>
                <w:b w:val="0"/>
                <w:i w:val="0"/>
                <w:color w:val="000000"/>
                <w:sz w:val="21"/>
              </w:rPr>
              <w:t xml:space="preserve">项目</w:t>
            </w:r>
          </w:p>
        </w:tc>
        <w:tc>
          <w:tcPr>
            <w:tcW w:w="340" w:type="dxa"/>
            <w:hMerge/>
            <w:vAlign w:val="center"/>
          </w:tcPr>
          <w:p>
            <w:pPr/>
          </w:p>
        </w:tc>
        <w:tc>
          <w:tcPr>
            <w:tcW w:w="340" w:type="dxa"/>
            <w:hMerge/>
            <w:vAlign w:val="center"/>
          </w:tcPr>
          <w:p>
            <w:pPr/>
          </w:p>
        </w:tc>
        <w:tc>
          <w:tcPr>
            <w:tcW w:w="3400" w:type="dxa"/>
            <w:hMerge/>
            <w:vAlign w:val="center"/>
          </w:tcPr>
          <w:p>
            <w:pPr/>
          </w:p>
        </w:tc>
        <w:tc>
          <w:tcPr>
            <w:tcW w:w="2120" w:type="dxa"/>
            <w:hMerge w:val="restart"/>
            <w:vAlign w:val="center"/>
          </w:tcPr>
          <w:p>
            <w:pPr>
              <w:jc w:val="center"/>
            </w:pPr>
            <w:r>
              <w:rPr>
                <w:rFonts w:ascii="宋体" w:eastAsia="宋体" w:hAnsi="宋体" w:cs="宋体"/>
                <w:b w:val="0"/>
                <w:i w:val="0"/>
                <w:color w:val="000000"/>
                <w:sz w:val="21"/>
              </w:rPr>
              <w:t xml:space="preserve">本年支出</w:t>
            </w:r>
          </w:p>
        </w:tc>
        <w:tc>
          <w:tcPr>
            <w:tcW w:w="2120" w:type="dxa"/>
            <w:hMerge/>
            <w:vAlign w:val="center"/>
          </w:tcPr>
          <w:p>
            <w:pPr/>
          </w:p>
        </w:tc>
        <w:tc>
          <w:tcPr>
            <w:tcW w:w="2112" w:type="dxa"/>
            <w:hMerge/>
            <w:vAlign w:val="center"/>
          </w:tcPr>
          <w:p>
            <w:pPr/>
          </w:p>
        </w:tc>
      </w:tr>
      <w:tr>
        <w:trPr>
          <w:trHeight w:hRule="exact" w:val="458"/>
          <w:jc w:val="center"/>
        </w:trPr>
        <w:tc>
          <w:tcPr>
            <w:tcW w:w="340" w:type="dxa"/>
            <w:hMerge w:val="restart"/>
            <w:vMerge w:val="restart"/>
            <w:tcBorders/>
            <w:vAlign w:val="center"/>
          </w:tcPr>
          <w:p>
            <w:pPr>
              <w:jc w:val="center"/>
            </w:pPr>
            <w:r>
              <w:rPr>
                <w:rFonts w:ascii="宋体" w:eastAsia="宋体" w:hAnsi="宋体" w:cs="宋体"/>
                <w:b w:val="0"/>
                <w:i w:val="0"/>
                <w:color w:val="000000"/>
                <w:sz w:val="21"/>
              </w:rPr>
              <w:t xml:space="preserve">功能分类科目编码</w:t>
            </w:r>
          </w:p>
        </w:tc>
        <w:tc>
          <w:tcPr>
            <w:tcW w:w="340" w:type="dxa"/>
            <w:hMerge/>
            <w:tcBorders/>
            <w:vAlign w:val="center"/>
          </w:tcPr>
          <w:p>
            <w:pPr/>
          </w:p>
        </w:tc>
        <w:tc>
          <w:tcPr>
            <w:tcW w:w="340" w:type="dxa"/>
            <w:hMerge/>
            <w:tcBorders/>
            <w:vAlign w:val="center"/>
          </w:tcPr>
          <w:p>
            <w:pPr/>
          </w:p>
        </w:tc>
        <w:tc>
          <w:tcPr>
            <w:tcW w:w="3400" w:type="dxa"/>
            <w:vMerge w:val="restart"/>
            <w:tcBorders/>
            <w:vAlign w:val="center"/>
          </w:tcPr>
          <w:p>
            <w:pPr>
              <w:jc w:val="center"/>
            </w:pPr>
            <w:r>
              <w:rPr>
                <w:rFonts w:ascii="宋体" w:eastAsia="宋体" w:hAnsi="宋体" w:cs="宋体"/>
                <w:b w:val="0"/>
                <w:i w:val="0"/>
                <w:color w:val="000000"/>
                <w:sz w:val="21"/>
              </w:rPr>
              <w:t xml:space="preserve">科目名称</w:t>
            </w:r>
          </w:p>
        </w:tc>
        <w:tc>
          <w:tcPr>
            <w:tcW w:w="2120" w:type="dxa"/>
            <w:vMerge w:val="restart"/>
            <w:tcBorders/>
            <w:vAlign w:val="center"/>
          </w:tcPr>
          <w:p>
            <w:pPr>
              <w:jc w:val="center"/>
            </w:pPr>
            <w:r>
              <w:rPr>
                <w:rFonts w:ascii="宋体" w:eastAsia="宋体" w:hAnsi="宋体" w:cs="宋体"/>
                <w:b w:val="0"/>
                <w:i w:val="0"/>
                <w:color w:val="000000"/>
                <w:sz w:val="21"/>
              </w:rPr>
              <w:t xml:space="preserve">小计</w:t>
            </w:r>
          </w:p>
        </w:tc>
        <w:tc>
          <w:tcPr>
            <w:tcW w:w="2120" w:type="dxa"/>
            <w:vMerge w:val="restart"/>
            <w:tcBorders/>
            <w:vAlign w:val="center"/>
          </w:tcPr>
          <w:p>
            <w:pPr>
              <w:jc w:val="center"/>
            </w:pPr>
            <w:r>
              <w:rPr>
                <w:rFonts w:ascii="宋体" w:eastAsia="宋体" w:hAnsi="宋体" w:cs="宋体"/>
                <w:b w:val="0"/>
                <w:i w:val="0"/>
                <w:color w:val="000000"/>
                <w:sz w:val="21"/>
              </w:rPr>
              <w:t xml:space="preserve">基本支出</w:t>
            </w:r>
          </w:p>
        </w:tc>
        <w:tc>
          <w:tcPr>
            <w:tcW w:w="2112" w:type="dxa"/>
            <w:vMerge w:val="restart"/>
            <w:tcBorders/>
            <w:vAlign w:val="center"/>
          </w:tcPr>
          <w:p>
            <w:pPr>
              <w:jc w:val="center"/>
            </w:pPr>
            <w:r>
              <w:rPr>
                <w:rFonts w:ascii="宋体" w:eastAsia="宋体" w:hAnsi="宋体" w:cs="宋体"/>
                <w:b w:val="0"/>
                <w:i w:val="0"/>
                <w:color w:val="000000"/>
                <w:sz w:val="21"/>
              </w:rPr>
              <w:t xml:space="preserve">项目支出</w:t>
            </w:r>
          </w:p>
        </w:tc>
      </w:tr>
      <w:tr>
        <w:trPr>
          <w:trHeight w:hRule="exact" w:val="412"/>
          <w:jc w:val="center"/>
        </w:trPr>
        <w:tc>
          <w:tcPr>
            <w:tcW w:w="340" w:type="dxa"/>
            <w:hMerge w:val="restart"/>
            <w:vMerge/>
            <w:tcBorders/>
            <w:vAlign w:val="center"/>
          </w:tcPr>
          <w:p>
            <w:pPr/>
          </w:p>
        </w:tc>
        <w:tc>
          <w:tcPr>
            <w:tcW w:w="340" w:type="dxa"/>
            <w:hMerge/>
            <w:tcBorders/>
            <w:vAlign w:val="center"/>
          </w:tcPr>
          <w:p>
            <w:pPr/>
          </w:p>
        </w:tc>
        <w:tc>
          <w:tcPr>
            <w:tcW w:w="340" w:type="dxa"/>
            <w:hMerge/>
            <w:tcBorders/>
            <w:vAlign w:val="center"/>
          </w:tcPr>
          <w:p>
            <w:pPr/>
          </w:p>
        </w:tc>
        <w:tc>
          <w:tcPr>
            <w:tcW w:w="3400" w:type="dxa"/>
            <w:vMerge/>
            <w:tcBorders/>
            <w:vAlign w:val="center"/>
          </w:tcPr>
          <w:p>
            <w:pPr/>
          </w:p>
        </w:tc>
        <w:tc>
          <w:tcPr>
            <w:tcW w:w="2120" w:type="dxa"/>
            <w:vMerge/>
            <w:tcBorders/>
            <w:vAlign w:val="center"/>
          </w:tcPr>
          <w:p>
            <w:pPr/>
          </w:p>
        </w:tc>
        <w:tc>
          <w:tcPr>
            <w:tcW w:w="2120" w:type="dxa"/>
            <w:vMerge/>
            <w:tcBorders/>
            <w:vAlign w:val="center"/>
          </w:tcPr>
          <w:p>
            <w:pPr/>
          </w:p>
        </w:tc>
        <w:tc>
          <w:tcPr>
            <w:tcW w:w="2112" w:type="dxa"/>
            <w:vMerge/>
            <w:tcBorders/>
            <w:vAlign w:val="center"/>
          </w:tcPr>
          <w:p>
            <w:pPr/>
          </w:p>
        </w:tc>
      </w:tr>
      <w:tr>
        <w:trPr>
          <w:trHeight w:hRule="exact" w:val="458"/>
          <w:jc w:val="center"/>
        </w:trPr>
        <w:tc>
          <w:tcPr>
            <w:tcW w:w="340" w:type="dxa"/>
            <w:hMerge w:val="restart"/>
            <w:vMerge/>
            <w:tcBorders/>
            <w:vAlign w:val="center"/>
          </w:tcPr>
          <w:p>
            <w:pPr/>
          </w:p>
        </w:tc>
        <w:tc>
          <w:tcPr>
            <w:tcW w:w="340" w:type="dxa"/>
            <w:hMerge/>
            <w:tcBorders/>
            <w:vAlign w:val="center"/>
          </w:tcPr>
          <w:p>
            <w:pPr/>
          </w:p>
        </w:tc>
        <w:tc>
          <w:tcPr>
            <w:tcW w:w="340" w:type="dxa"/>
            <w:hMerge/>
            <w:tcBorders/>
            <w:vAlign w:val="center"/>
          </w:tcPr>
          <w:p>
            <w:pPr/>
          </w:p>
        </w:tc>
        <w:tc>
          <w:tcPr>
            <w:tcW w:w="3400" w:type="dxa"/>
            <w:vMerge/>
            <w:tcBorders/>
            <w:vAlign w:val="center"/>
          </w:tcPr>
          <w:p>
            <w:pPr/>
          </w:p>
        </w:tc>
        <w:tc>
          <w:tcPr>
            <w:tcW w:w="2120" w:type="dxa"/>
            <w:vMerge/>
            <w:tcBorders/>
            <w:vAlign w:val="center"/>
          </w:tcPr>
          <w:p>
            <w:pPr/>
          </w:p>
        </w:tc>
        <w:tc>
          <w:tcPr>
            <w:tcW w:w="2120" w:type="dxa"/>
            <w:vMerge/>
            <w:tcBorders/>
            <w:vAlign w:val="center"/>
          </w:tcPr>
          <w:p>
            <w:pPr/>
          </w:p>
        </w:tc>
        <w:tc>
          <w:tcPr>
            <w:tcW w:w="2112" w:type="dxa"/>
            <w:vMerge/>
            <w:tcBorders/>
            <w:vAlign w:val="center"/>
          </w:tcPr>
          <w:p>
            <w:pPr/>
          </w:p>
        </w:tc>
      </w:tr>
      <w:tr>
        <w:trPr>
          <w:trHeight w:hRule="exact" w:val="549"/>
          <w:jc w:val="center"/>
        </w:trPr>
        <w:tc>
          <w:tcPr>
            <w:tcW w:w="340" w:type="dxa"/>
            <w:hMerge w:val="restart"/>
            <w:tcBorders/>
            <w:vAlign w:val="center"/>
          </w:tcPr>
          <w:p>
            <w:pPr>
              <w:jc w:val="center"/>
            </w:pPr>
            <w:r>
              <w:rPr>
                <w:rFonts w:ascii="宋体" w:eastAsia="宋体" w:hAnsi="宋体" w:cs="宋体"/>
                <w:b w:val="0"/>
                <w:i w:val="0"/>
                <w:color w:val="000000"/>
                <w:sz w:val="21"/>
              </w:rPr>
              <w:t xml:space="preserve">栏次</w:t>
            </w:r>
          </w:p>
        </w:tc>
        <w:tc>
          <w:tcPr>
            <w:tcW w:w="340" w:type="dxa"/>
            <w:hMerge/>
            <w:tcBorders/>
            <w:vAlign w:val="center"/>
          </w:tcPr>
          <w:p>
            <w:pPr/>
          </w:p>
        </w:tc>
        <w:tc>
          <w:tcPr>
            <w:tcW w:w="340" w:type="dxa"/>
            <w:hMerge/>
            <w:tcBorders/>
            <w:vAlign w:val="center"/>
          </w:tcPr>
          <w:p>
            <w:pPr/>
          </w:p>
        </w:tc>
        <w:tc>
          <w:tcPr>
            <w:tcW w:w="3400" w:type="dxa"/>
            <w:hMerge/>
            <w:tcBorders/>
            <w:vAlign w:val="center"/>
          </w:tcPr>
          <w:p>
            <w:pPr/>
          </w:p>
        </w:tc>
        <w:tc>
          <w:tcPr>
            <w:tcW w:w="2120" w:type="dxa"/>
            <w:tcBorders/>
            <w:vAlign w:val="center"/>
          </w:tcPr>
          <w:p>
            <w:pPr>
              <w:jc w:val="center"/>
            </w:pPr>
            <w:r>
              <w:rPr>
                <w:rFonts w:ascii="宋体" w:eastAsia="宋体" w:hAnsi="宋体" w:cs="宋体"/>
                <w:b w:val="0"/>
                <w:i w:val="0"/>
                <w:color w:val="000000"/>
                <w:sz w:val="21"/>
              </w:rPr>
              <w:t xml:space="preserve">1</w:t>
            </w:r>
          </w:p>
        </w:tc>
        <w:tc>
          <w:tcPr>
            <w:tcW w:w="2120" w:type="dxa"/>
            <w:tcBorders/>
            <w:vAlign w:val="center"/>
          </w:tcPr>
          <w:p>
            <w:pPr>
              <w:jc w:val="center"/>
            </w:pPr>
            <w:r>
              <w:rPr>
                <w:rFonts w:ascii="宋体" w:eastAsia="宋体" w:hAnsi="宋体" w:cs="宋体"/>
                <w:b w:val="0"/>
                <w:i w:val="0"/>
                <w:color w:val="000000"/>
                <w:sz w:val="21"/>
              </w:rPr>
              <w:t xml:space="preserve">2</w:t>
            </w:r>
          </w:p>
        </w:tc>
        <w:tc>
          <w:tcPr>
            <w:tcW w:w="2112" w:type="dxa"/>
            <w:tcBorders/>
            <w:vAlign w:val="center"/>
          </w:tcPr>
          <w:p>
            <w:pPr>
              <w:jc w:val="center"/>
            </w:pPr>
            <w:r>
              <w:rPr>
                <w:rFonts w:ascii="宋体" w:eastAsia="宋体" w:hAnsi="宋体" w:cs="宋体"/>
                <w:b w:val="0"/>
                <w:i w:val="0"/>
                <w:color w:val="000000"/>
                <w:sz w:val="21"/>
              </w:rPr>
              <w:t xml:space="preserve">3</w:t>
            </w:r>
          </w:p>
        </w:tc>
      </w:tr>
      <w:tr>
        <w:trPr>
          <w:trHeight w:hRule="exact" w:val="549"/>
          <w:jc w:val="center"/>
        </w:trPr>
        <w:tc>
          <w:tcPr>
            <w:tcW w:w="340" w:type="dxa"/>
            <w:hMerge w:val="restart"/>
            <w:tcBorders/>
            <w:vAlign w:val="center"/>
          </w:tcPr>
          <w:p>
            <w:pPr>
              <w:jc w:val="center"/>
            </w:pPr>
            <w:r>
              <w:rPr>
                <w:rFonts w:ascii="宋体" w:eastAsia="宋体" w:hAnsi="宋体" w:cs="宋体"/>
                <w:b w:val="0"/>
                <w:i w:val="0"/>
                <w:color w:val="000000"/>
                <w:sz w:val="21"/>
              </w:rPr>
              <w:t xml:space="preserve">合计</w:t>
            </w:r>
          </w:p>
        </w:tc>
        <w:tc>
          <w:tcPr>
            <w:tcW w:w="340" w:type="dxa"/>
            <w:hMerge/>
            <w:tcBorders/>
            <w:vAlign w:val="center"/>
          </w:tcPr>
          <w:p>
            <w:pPr/>
          </w:p>
        </w:tc>
        <w:tc>
          <w:tcPr>
            <w:tcW w:w="340" w:type="dxa"/>
            <w:hMerge/>
            <w:tcBorders/>
            <w:vAlign w:val="center"/>
          </w:tcPr>
          <w:p>
            <w:pPr/>
          </w:p>
        </w:tc>
        <w:tc>
          <w:tcPr>
            <w:tcW w:w="3400" w:type="dxa"/>
            <w:hMerge/>
            <w:tcBorders/>
            <w:vAlign w:val="center"/>
          </w:tcPr>
          <w:p>
            <w:pPr/>
          </w:p>
        </w:tc>
        <w:tc>
          <w:tcPr>
            <w:tcW w:w="2120" w:type="dxa"/>
            <w:tcBorders/>
            <w:vAlign w:val="center"/>
          </w:tcPr>
          <w:p>
            <w:pPr>
              <w:jc w:val="right"/>
            </w:pPr>
            <w:r>
              <w:rPr>
                <w:rFonts w:ascii="宋体" w:eastAsia="宋体" w:hAnsi="宋体" w:cs="宋体"/>
                <w:b/>
                <w:i w:val="0"/>
                <w:color w:val="000000"/>
                <w:sz w:val="21"/>
              </w:rPr>
              <w:t xml:space="preserve">11,183.57</w:t>
            </w:r>
          </w:p>
        </w:tc>
        <w:tc>
          <w:tcPr>
            <w:tcW w:w="2120" w:type="dxa"/>
            <w:tcBorders/>
            <w:vAlign w:val="center"/>
          </w:tcPr>
          <w:p>
            <w:pPr>
              <w:jc w:val="right"/>
            </w:pPr>
            <w:r>
              <w:rPr>
                <w:rFonts w:ascii="宋体" w:eastAsia="宋体" w:hAnsi="宋体" w:cs="宋体"/>
                <w:b/>
                <w:i w:val="0"/>
                <w:color w:val="000000"/>
                <w:sz w:val="21"/>
              </w:rPr>
              <w:t xml:space="preserve">1,620.29</w:t>
            </w:r>
          </w:p>
        </w:tc>
        <w:tc>
          <w:tcPr>
            <w:tcW w:w="2112" w:type="dxa"/>
            <w:tcBorders/>
            <w:vAlign w:val="center"/>
          </w:tcPr>
          <w:p>
            <w:pPr>
              <w:jc w:val="right"/>
            </w:pPr>
            <w:r>
              <w:rPr>
                <w:rFonts w:ascii="宋体" w:eastAsia="宋体" w:hAnsi="宋体" w:cs="宋体"/>
                <w:b/>
                <w:i w:val="0"/>
                <w:color w:val="000000"/>
                <w:sz w:val="21"/>
              </w:rPr>
              <w:t xml:space="preserve">9,563.29</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208</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社会保障和就业支出</w:t>
            </w:r>
          </w:p>
        </w:tc>
        <w:tc>
          <w:tcPr>
            <w:tcW w:w="2120" w:type="dxa"/>
            <w:tcBorders/>
            <w:vAlign w:val="center"/>
          </w:tcPr>
          <w:p>
            <w:pPr>
              <w:jc w:val="right"/>
            </w:pPr>
            <w:r>
              <w:rPr>
                <w:rFonts w:ascii="宋体" w:eastAsia="宋体" w:hAnsi="宋体" w:cs="宋体"/>
                <w:b w:val="0"/>
                <w:i w:val="0"/>
                <w:color w:val="000000"/>
                <w:sz w:val="21"/>
              </w:rPr>
              <w:t xml:space="preserve">282.02</w:t>
            </w:r>
          </w:p>
        </w:tc>
        <w:tc>
          <w:tcPr>
            <w:tcW w:w="2120" w:type="dxa"/>
            <w:tcBorders/>
            <w:vAlign w:val="center"/>
          </w:tcPr>
          <w:p>
            <w:pPr>
              <w:jc w:val="right"/>
            </w:pPr>
            <w:r>
              <w:rPr>
                <w:rFonts w:ascii="宋体" w:eastAsia="宋体" w:hAnsi="宋体" w:cs="宋体"/>
                <w:b w:val="0"/>
                <w:i w:val="0"/>
                <w:color w:val="000000"/>
                <w:sz w:val="21"/>
              </w:rPr>
              <w:t xml:space="preserve">282.02</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20805</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行政事业单位养老支出</w:t>
            </w:r>
          </w:p>
        </w:tc>
        <w:tc>
          <w:tcPr>
            <w:tcW w:w="2120" w:type="dxa"/>
            <w:tcBorders/>
            <w:vAlign w:val="center"/>
          </w:tcPr>
          <w:p>
            <w:pPr>
              <w:jc w:val="right"/>
            </w:pPr>
            <w:r>
              <w:rPr>
                <w:rFonts w:ascii="宋体" w:eastAsia="宋体" w:hAnsi="宋体" w:cs="宋体"/>
                <w:b w:val="0"/>
                <w:i w:val="0"/>
                <w:color w:val="000000"/>
                <w:sz w:val="21"/>
              </w:rPr>
              <w:t xml:space="preserve">281.39</w:t>
            </w:r>
          </w:p>
        </w:tc>
        <w:tc>
          <w:tcPr>
            <w:tcW w:w="2120" w:type="dxa"/>
            <w:tcBorders/>
            <w:vAlign w:val="center"/>
          </w:tcPr>
          <w:p>
            <w:pPr>
              <w:jc w:val="right"/>
            </w:pPr>
            <w:r>
              <w:rPr>
                <w:rFonts w:ascii="宋体" w:eastAsia="宋体" w:hAnsi="宋体" w:cs="宋体"/>
                <w:b w:val="0"/>
                <w:i w:val="0"/>
                <w:color w:val="000000"/>
                <w:sz w:val="21"/>
              </w:rPr>
              <w:t xml:space="preserve">281.39</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2080505</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机关事业单位基本养老保险缴费支出</w:t>
            </w:r>
          </w:p>
        </w:tc>
        <w:tc>
          <w:tcPr>
            <w:tcW w:w="2120" w:type="dxa"/>
            <w:tcBorders/>
            <w:vAlign w:val="center"/>
          </w:tcPr>
          <w:p>
            <w:pPr>
              <w:jc w:val="right"/>
            </w:pPr>
            <w:r>
              <w:rPr>
                <w:rFonts w:ascii="宋体" w:eastAsia="宋体" w:hAnsi="宋体" w:cs="宋体"/>
                <w:b w:val="0"/>
                <w:i w:val="0"/>
                <w:color w:val="000000"/>
                <w:sz w:val="21"/>
              </w:rPr>
              <w:t xml:space="preserve">156.74</w:t>
            </w:r>
          </w:p>
        </w:tc>
        <w:tc>
          <w:tcPr>
            <w:tcW w:w="2120" w:type="dxa"/>
            <w:tcBorders/>
            <w:vAlign w:val="center"/>
          </w:tcPr>
          <w:p>
            <w:pPr>
              <w:jc w:val="right"/>
            </w:pPr>
            <w:r>
              <w:rPr>
                <w:rFonts w:ascii="宋体" w:eastAsia="宋体" w:hAnsi="宋体" w:cs="宋体"/>
                <w:b w:val="0"/>
                <w:i w:val="0"/>
                <w:color w:val="000000"/>
                <w:sz w:val="21"/>
              </w:rPr>
              <w:t xml:space="preserve">156.74</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2080506</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机关事业单位职业年金缴费支出</w:t>
            </w:r>
          </w:p>
        </w:tc>
        <w:tc>
          <w:tcPr>
            <w:tcW w:w="2120" w:type="dxa"/>
            <w:tcBorders/>
            <w:vAlign w:val="center"/>
          </w:tcPr>
          <w:p>
            <w:pPr>
              <w:jc w:val="right"/>
            </w:pPr>
            <w:r>
              <w:rPr>
                <w:rFonts w:ascii="宋体" w:eastAsia="宋体" w:hAnsi="宋体" w:cs="宋体"/>
                <w:b w:val="0"/>
                <w:i w:val="0"/>
                <w:color w:val="000000"/>
                <w:sz w:val="21"/>
              </w:rPr>
              <w:t xml:space="preserve">124.65</w:t>
            </w:r>
          </w:p>
        </w:tc>
        <w:tc>
          <w:tcPr>
            <w:tcW w:w="2120" w:type="dxa"/>
            <w:tcBorders/>
            <w:vAlign w:val="center"/>
          </w:tcPr>
          <w:p>
            <w:pPr>
              <w:jc w:val="right"/>
            </w:pPr>
            <w:r>
              <w:rPr>
                <w:rFonts w:ascii="宋体" w:eastAsia="宋体" w:hAnsi="宋体" w:cs="宋体"/>
                <w:b w:val="0"/>
                <w:i w:val="0"/>
                <w:color w:val="000000"/>
                <w:sz w:val="21"/>
              </w:rPr>
              <w:t xml:space="preserve">124.65</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20808</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抚恤</w:t>
            </w:r>
          </w:p>
        </w:tc>
        <w:tc>
          <w:tcPr>
            <w:tcW w:w="2120" w:type="dxa"/>
            <w:tcBorders/>
            <w:vAlign w:val="center"/>
          </w:tcPr>
          <w:p>
            <w:pPr>
              <w:jc w:val="right"/>
            </w:pPr>
            <w:r>
              <w:rPr>
                <w:rFonts w:ascii="宋体" w:eastAsia="宋体" w:hAnsi="宋体" w:cs="宋体"/>
                <w:b w:val="0"/>
                <w:i w:val="0"/>
                <w:color w:val="000000"/>
                <w:sz w:val="21"/>
              </w:rPr>
              <w:t xml:space="preserve">0.63</w:t>
            </w:r>
          </w:p>
        </w:tc>
        <w:tc>
          <w:tcPr>
            <w:tcW w:w="2120" w:type="dxa"/>
            <w:tcBorders/>
            <w:vAlign w:val="center"/>
          </w:tcPr>
          <w:p>
            <w:pPr>
              <w:jc w:val="right"/>
            </w:pPr>
            <w:r>
              <w:rPr>
                <w:rFonts w:ascii="宋体" w:eastAsia="宋体" w:hAnsi="宋体" w:cs="宋体"/>
                <w:b w:val="0"/>
                <w:i w:val="0"/>
                <w:color w:val="000000"/>
                <w:sz w:val="21"/>
              </w:rPr>
              <w:t xml:space="preserve">0.63</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2080801</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死亡抚恤</w:t>
            </w:r>
          </w:p>
        </w:tc>
        <w:tc>
          <w:tcPr>
            <w:tcW w:w="2120" w:type="dxa"/>
            <w:tcBorders/>
            <w:vAlign w:val="center"/>
          </w:tcPr>
          <w:p>
            <w:pPr>
              <w:jc w:val="right"/>
            </w:pPr>
            <w:r>
              <w:rPr>
                <w:rFonts w:ascii="宋体" w:eastAsia="宋体" w:hAnsi="宋体" w:cs="宋体"/>
                <w:b w:val="0"/>
                <w:i w:val="0"/>
                <w:color w:val="000000"/>
                <w:sz w:val="21"/>
              </w:rPr>
              <w:t xml:space="preserve">0.63</w:t>
            </w:r>
          </w:p>
        </w:tc>
        <w:tc>
          <w:tcPr>
            <w:tcW w:w="2120" w:type="dxa"/>
            <w:tcBorders/>
            <w:vAlign w:val="center"/>
          </w:tcPr>
          <w:p>
            <w:pPr>
              <w:jc w:val="right"/>
            </w:pPr>
            <w:r>
              <w:rPr>
                <w:rFonts w:ascii="宋体" w:eastAsia="宋体" w:hAnsi="宋体" w:cs="宋体"/>
                <w:b w:val="0"/>
                <w:i w:val="0"/>
                <w:color w:val="000000"/>
                <w:sz w:val="21"/>
              </w:rPr>
              <w:t xml:space="preserve">0.63</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210</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卫生健康支出</w:t>
            </w:r>
          </w:p>
        </w:tc>
        <w:tc>
          <w:tcPr>
            <w:tcW w:w="2120" w:type="dxa"/>
            <w:tcBorders/>
            <w:vAlign w:val="center"/>
          </w:tcPr>
          <w:p>
            <w:pPr>
              <w:jc w:val="right"/>
            </w:pPr>
            <w:r>
              <w:rPr>
                <w:rFonts w:ascii="宋体" w:eastAsia="宋体" w:hAnsi="宋体" w:cs="宋体"/>
                <w:b w:val="0"/>
                <w:i w:val="0"/>
                <w:color w:val="000000"/>
                <w:sz w:val="21"/>
              </w:rPr>
              <w:t xml:space="preserve">94.85</w:t>
            </w:r>
          </w:p>
        </w:tc>
        <w:tc>
          <w:tcPr>
            <w:tcW w:w="2120" w:type="dxa"/>
            <w:tcBorders/>
            <w:vAlign w:val="center"/>
          </w:tcPr>
          <w:p>
            <w:pPr>
              <w:jc w:val="right"/>
            </w:pPr>
            <w:r>
              <w:rPr>
                <w:rFonts w:ascii="宋体" w:eastAsia="宋体" w:hAnsi="宋体" w:cs="宋体"/>
                <w:b w:val="0"/>
                <w:i w:val="0"/>
                <w:color w:val="000000"/>
                <w:sz w:val="21"/>
              </w:rPr>
              <w:t xml:space="preserve">94.85</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21011</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行政事业单位医疗</w:t>
            </w:r>
          </w:p>
        </w:tc>
        <w:tc>
          <w:tcPr>
            <w:tcW w:w="2120" w:type="dxa"/>
            <w:tcBorders/>
            <w:vAlign w:val="center"/>
          </w:tcPr>
          <w:p>
            <w:pPr>
              <w:jc w:val="right"/>
            </w:pPr>
            <w:r>
              <w:rPr>
                <w:rFonts w:ascii="宋体" w:eastAsia="宋体" w:hAnsi="宋体" w:cs="宋体"/>
                <w:b w:val="0"/>
                <w:i w:val="0"/>
                <w:color w:val="000000"/>
                <w:sz w:val="21"/>
              </w:rPr>
              <w:t xml:space="preserve">94.85</w:t>
            </w:r>
          </w:p>
        </w:tc>
        <w:tc>
          <w:tcPr>
            <w:tcW w:w="2120" w:type="dxa"/>
            <w:tcBorders/>
            <w:vAlign w:val="center"/>
          </w:tcPr>
          <w:p>
            <w:pPr>
              <w:jc w:val="right"/>
            </w:pPr>
            <w:r>
              <w:rPr>
                <w:rFonts w:ascii="宋体" w:eastAsia="宋体" w:hAnsi="宋体" w:cs="宋体"/>
                <w:b w:val="0"/>
                <w:i w:val="0"/>
                <w:color w:val="000000"/>
                <w:sz w:val="21"/>
              </w:rPr>
              <w:t xml:space="preserve">94.85</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2101102</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事业单位医疗</w:t>
            </w:r>
          </w:p>
        </w:tc>
        <w:tc>
          <w:tcPr>
            <w:tcW w:w="2120" w:type="dxa"/>
            <w:tcBorders/>
            <w:vAlign w:val="center"/>
          </w:tcPr>
          <w:p>
            <w:pPr>
              <w:jc w:val="right"/>
            </w:pPr>
            <w:r>
              <w:rPr>
                <w:rFonts w:ascii="宋体" w:eastAsia="宋体" w:hAnsi="宋体" w:cs="宋体"/>
                <w:b w:val="0"/>
                <w:i w:val="0"/>
                <w:color w:val="000000"/>
                <w:sz w:val="21"/>
              </w:rPr>
              <w:t xml:space="preserve">68.98</w:t>
            </w:r>
          </w:p>
        </w:tc>
        <w:tc>
          <w:tcPr>
            <w:tcW w:w="2120" w:type="dxa"/>
            <w:tcBorders/>
            <w:vAlign w:val="center"/>
          </w:tcPr>
          <w:p>
            <w:pPr>
              <w:jc w:val="right"/>
            </w:pPr>
            <w:r>
              <w:rPr>
                <w:rFonts w:ascii="宋体" w:eastAsia="宋体" w:hAnsi="宋体" w:cs="宋体"/>
                <w:b w:val="0"/>
                <w:i w:val="0"/>
                <w:color w:val="000000"/>
                <w:sz w:val="21"/>
              </w:rPr>
              <w:t xml:space="preserve">68.98</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2101103</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公务员医疗补助</w:t>
            </w:r>
          </w:p>
        </w:tc>
        <w:tc>
          <w:tcPr>
            <w:tcW w:w="2120" w:type="dxa"/>
            <w:tcBorders/>
            <w:vAlign w:val="center"/>
          </w:tcPr>
          <w:p>
            <w:pPr>
              <w:jc w:val="right"/>
            </w:pPr>
            <w:r>
              <w:rPr>
                <w:rFonts w:ascii="宋体" w:eastAsia="宋体" w:hAnsi="宋体" w:cs="宋体"/>
                <w:b w:val="0"/>
                <w:i w:val="0"/>
                <w:color w:val="000000"/>
                <w:sz w:val="21"/>
              </w:rPr>
              <w:t xml:space="preserve">25.87</w:t>
            </w:r>
          </w:p>
        </w:tc>
        <w:tc>
          <w:tcPr>
            <w:tcW w:w="2120" w:type="dxa"/>
            <w:tcBorders/>
            <w:vAlign w:val="center"/>
          </w:tcPr>
          <w:p>
            <w:pPr>
              <w:jc w:val="right"/>
            </w:pPr>
            <w:r>
              <w:rPr>
                <w:rFonts w:ascii="宋体" w:eastAsia="宋体" w:hAnsi="宋体" w:cs="宋体"/>
                <w:b w:val="0"/>
                <w:i w:val="0"/>
                <w:color w:val="000000"/>
                <w:sz w:val="21"/>
              </w:rPr>
              <w:t xml:space="preserve">25.87</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212</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城乡社区支出</w:t>
            </w:r>
          </w:p>
        </w:tc>
        <w:tc>
          <w:tcPr>
            <w:tcW w:w="2120" w:type="dxa"/>
            <w:tcBorders/>
            <w:vAlign w:val="center"/>
          </w:tcPr>
          <w:p>
            <w:pPr>
              <w:jc w:val="right"/>
            </w:pPr>
            <w:r>
              <w:rPr>
                <w:rFonts w:ascii="宋体" w:eastAsia="宋体" w:hAnsi="宋体" w:cs="宋体"/>
                <w:b w:val="0"/>
                <w:i w:val="0"/>
                <w:color w:val="000000"/>
                <w:sz w:val="21"/>
              </w:rPr>
              <w:t xml:space="preserve">10,598.32</w:t>
            </w:r>
          </w:p>
        </w:tc>
        <w:tc>
          <w:tcPr>
            <w:tcW w:w="2120" w:type="dxa"/>
            <w:tcBorders/>
            <w:vAlign w:val="center"/>
          </w:tcPr>
          <w:p>
            <w:pPr>
              <w:jc w:val="right"/>
            </w:pPr>
            <w:r>
              <w:rPr>
                <w:rFonts w:ascii="宋体" w:eastAsia="宋体" w:hAnsi="宋体" w:cs="宋体"/>
                <w:b w:val="0"/>
                <w:i w:val="0"/>
                <w:color w:val="000000"/>
                <w:sz w:val="21"/>
              </w:rPr>
              <w:t xml:space="preserve">1,125.83</w:t>
            </w:r>
          </w:p>
        </w:tc>
        <w:tc>
          <w:tcPr>
            <w:tcW w:w="2112" w:type="dxa"/>
            <w:tcBorders/>
            <w:vAlign w:val="center"/>
          </w:tcPr>
          <w:p>
            <w:pPr>
              <w:jc w:val="right"/>
            </w:pPr>
            <w:r>
              <w:rPr>
                <w:rFonts w:ascii="宋体" w:eastAsia="宋体" w:hAnsi="宋体" w:cs="宋体"/>
                <w:b w:val="0"/>
                <w:i w:val="0"/>
                <w:color w:val="000000"/>
                <w:sz w:val="21"/>
              </w:rPr>
              <w:t xml:space="preserve">9,472.49</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21201</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城乡社区管理事务</w:t>
            </w:r>
          </w:p>
        </w:tc>
        <w:tc>
          <w:tcPr>
            <w:tcW w:w="2120" w:type="dxa"/>
            <w:tcBorders/>
            <w:vAlign w:val="center"/>
          </w:tcPr>
          <w:p>
            <w:pPr>
              <w:jc w:val="right"/>
            </w:pPr>
            <w:r>
              <w:rPr>
                <w:rFonts w:ascii="宋体" w:eastAsia="宋体" w:hAnsi="宋体" w:cs="宋体"/>
                <w:b w:val="0"/>
                <w:i w:val="0"/>
                <w:color w:val="000000"/>
                <w:sz w:val="21"/>
              </w:rPr>
              <w:t xml:space="preserve">64.16</w:t>
            </w:r>
          </w:p>
        </w:tc>
        <w:tc>
          <w:tcPr>
            <w:tcW w:w="2120" w:type="dxa"/>
            <w:tcBorders/>
            <w:vAlign w:val="center"/>
          </w:tcPr>
          <w:p>
            <w:pPr>
              <w:jc w:val="right"/>
            </w:pPr>
            <w:r>
              <w:rPr>
                <w:rFonts w:ascii="宋体" w:eastAsia="宋体" w:hAnsi="宋体" w:cs="宋体"/>
                <w:b w:val="0"/>
                <w:i w:val="0"/>
                <w:color w:val="000000"/>
                <w:sz w:val="21"/>
              </w:rPr>
              <w:t xml:space="preserve">7.06</w:t>
            </w:r>
          </w:p>
        </w:tc>
        <w:tc>
          <w:tcPr>
            <w:tcW w:w="2112" w:type="dxa"/>
            <w:tcBorders/>
            <w:vAlign w:val="center"/>
          </w:tcPr>
          <w:p>
            <w:pPr>
              <w:jc w:val="right"/>
            </w:pPr>
            <w:r>
              <w:rPr>
                <w:rFonts w:ascii="宋体" w:eastAsia="宋体" w:hAnsi="宋体" w:cs="宋体"/>
                <w:b w:val="0"/>
                <w:i w:val="0"/>
                <w:color w:val="000000"/>
                <w:sz w:val="21"/>
              </w:rPr>
              <w:t xml:space="preserve">57.10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2120199</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其他城乡社区管理事务支出</w:t>
            </w:r>
          </w:p>
        </w:tc>
        <w:tc>
          <w:tcPr>
            <w:tcW w:w="2120" w:type="dxa"/>
            <w:tcBorders/>
            <w:vAlign w:val="center"/>
          </w:tcPr>
          <w:p>
            <w:pPr>
              <w:jc w:val="right"/>
            </w:pPr>
            <w:r>
              <w:rPr>
                <w:rFonts w:ascii="宋体" w:eastAsia="宋体" w:hAnsi="宋体" w:cs="宋体"/>
                <w:b w:val="0"/>
                <w:i w:val="0"/>
                <w:color w:val="000000"/>
                <w:sz w:val="21"/>
              </w:rPr>
              <w:t xml:space="preserve">64.16</w:t>
            </w:r>
          </w:p>
        </w:tc>
        <w:tc>
          <w:tcPr>
            <w:tcW w:w="2120" w:type="dxa"/>
            <w:tcBorders/>
            <w:vAlign w:val="center"/>
          </w:tcPr>
          <w:p>
            <w:pPr>
              <w:jc w:val="right"/>
            </w:pPr>
            <w:r>
              <w:rPr>
                <w:rFonts w:ascii="宋体" w:eastAsia="宋体" w:hAnsi="宋体" w:cs="宋体"/>
                <w:b w:val="0"/>
                <w:i w:val="0"/>
                <w:color w:val="000000"/>
                <w:sz w:val="21"/>
              </w:rPr>
              <w:t xml:space="preserve">7.06</w:t>
            </w:r>
          </w:p>
        </w:tc>
        <w:tc>
          <w:tcPr>
            <w:tcW w:w="2112" w:type="dxa"/>
            <w:tcBorders/>
            <w:vAlign w:val="center"/>
          </w:tcPr>
          <w:p>
            <w:pPr>
              <w:jc w:val="right"/>
            </w:pPr>
            <w:r>
              <w:rPr>
                <w:rFonts w:ascii="宋体" w:eastAsia="宋体" w:hAnsi="宋体" w:cs="宋体"/>
                <w:b w:val="0"/>
                <w:i w:val="0"/>
                <w:color w:val="000000"/>
                <w:sz w:val="21"/>
              </w:rPr>
              <w:t xml:space="preserve">57.10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21203</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城乡社区公共设施</w:t>
            </w:r>
          </w:p>
        </w:tc>
        <w:tc>
          <w:tcPr>
            <w:tcW w:w="2120" w:type="dxa"/>
            <w:tcBorders/>
            <w:vAlign w:val="center"/>
          </w:tcPr>
          <w:p>
            <w:pPr>
              <w:jc w:val="right"/>
            </w:pPr>
            <w:r>
              <w:rPr>
                <w:rFonts w:ascii="宋体" w:eastAsia="宋体" w:hAnsi="宋体" w:cs="宋体"/>
                <w:b w:val="0"/>
                <w:i w:val="0"/>
                <w:color w:val="000000"/>
                <w:sz w:val="21"/>
              </w:rPr>
              <w:t xml:space="preserve">9,390.49</w:t>
            </w:r>
          </w:p>
        </w:tc>
        <w:tc>
          <w:tcPr>
            <w:tcW w:w="2120" w:type="dxa"/>
            <w:tcBorders/>
            <w:vAlign w:val="center"/>
          </w:tcPr>
          <w:p>
            <w:pPr>
              <w:jc w:val="right"/>
            </w:pPr>
            <w:r>
              <w:rPr>
                <w:rFonts w:ascii="宋体" w:eastAsia="宋体" w:hAnsi="宋体" w:cs="宋体"/>
                <w:b w:val="0"/>
                <w:i w:val="0"/>
                <w:color w:val="000000"/>
                <w:sz w:val="21"/>
              </w:rPr>
              <w:t xml:space="preserve">0.00</w:t>
            </w:r>
          </w:p>
        </w:tc>
        <w:tc>
          <w:tcPr>
            <w:tcW w:w="2112" w:type="dxa"/>
            <w:tcBorders/>
            <w:vAlign w:val="center"/>
          </w:tcPr>
          <w:p>
            <w:pPr>
              <w:jc w:val="right"/>
            </w:pPr>
            <w:r>
              <w:rPr>
                <w:rFonts w:ascii="宋体" w:eastAsia="宋体" w:hAnsi="宋体" w:cs="宋体"/>
                <w:b w:val="0"/>
                <w:i w:val="0"/>
                <w:color w:val="000000"/>
                <w:sz w:val="21"/>
              </w:rPr>
              <w:t xml:space="preserve">9,390.49</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2120399</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其他城乡社区公共设施支出</w:t>
            </w:r>
          </w:p>
        </w:tc>
        <w:tc>
          <w:tcPr>
            <w:tcW w:w="2120" w:type="dxa"/>
            <w:tcBorders/>
            <w:vAlign w:val="center"/>
          </w:tcPr>
          <w:p>
            <w:pPr>
              <w:jc w:val="right"/>
            </w:pPr>
            <w:r>
              <w:rPr>
                <w:rFonts w:ascii="宋体" w:eastAsia="宋体" w:hAnsi="宋体" w:cs="宋体"/>
                <w:b w:val="0"/>
                <w:i w:val="0"/>
                <w:color w:val="000000"/>
                <w:sz w:val="21"/>
              </w:rPr>
              <w:t xml:space="preserve">9,390.49</w:t>
            </w:r>
          </w:p>
        </w:tc>
        <w:tc>
          <w:tcPr>
            <w:tcW w:w="2120" w:type="dxa"/>
            <w:tcBorders/>
            <w:vAlign w:val="center"/>
          </w:tcPr>
          <w:p>
            <w:pPr>
              <w:jc w:val="right"/>
            </w:pPr>
            <w:r>
              <w:rPr>
                <w:rFonts w:ascii="宋体" w:eastAsia="宋体" w:hAnsi="宋体" w:cs="宋体"/>
                <w:b w:val="0"/>
                <w:i w:val="0"/>
                <w:color w:val="000000"/>
                <w:sz w:val="21"/>
              </w:rPr>
              <w:t xml:space="preserve">0.00</w:t>
            </w:r>
          </w:p>
        </w:tc>
        <w:tc>
          <w:tcPr>
            <w:tcW w:w="2112" w:type="dxa"/>
            <w:tcBorders/>
            <w:vAlign w:val="center"/>
          </w:tcPr>
          <w:p>
            <w:pPr>
              <w:jc w:val="right"/>
            </w:pPr>
            <w:r>
              <w:rPr>
                <w:rFonts w:ascii="宋体" w:eastAsia="宋体" w:hAnsi="宋体" w:cs="宋体"/>
                <w:b w:val="0"/>
                <w:i w:val="0"/>
                <w:color w:val="000000"/>
                <w:sz w:val="21"/>
              </w:rPr>
              <w:t xml:space="preserve">9,390.49</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21205</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城乡社区环境卫生</w:t>
            </w:r>
          </w:p>
        </w:tc>
        <w:tc>
          <w:tcPr>
            <w:tcW w:w="2120" w:type="dxa"/>
            <w:tcBorders/>
            <w:vAlign w:val="center"/>
          </w:tcPr>
          <w:p>
            <w:pPr>
              <w:jc w:val="right"/>
            </w:pPr>
            <w:r>
              <w:rPr>
                <w:rFonts w:ascii="宋体" w:eastAsia="宋体" w:hAnsi="宋体" w:cs="宋体"/>
                <w:b w:val="0"/>
                <w:i w:val="0"/>
                <w:color w:val="000000"/>
                <w:sz w:val="21"/>
              </w:rPr>
              <w:t xml:space="preserve">1,143.67</w:t>
            </w:r>
          </w:p>
        </w:tc>
        <w:tc>
          <w:tcPr>
            <w:tcW w:w="2120" w:type="dxa"/>
            <w:tcBorders/>
            <w:vAlign w:val="center"/>
          </w:tcPr>
          <w:p>
            <w:pPr>
              <w:jc w:val="right"/>
            </w:pPr>
            <w:r>
              <w:rPr>
                <w:rFonts w:ascii="宋体" w:eastAsia="宋体" w:hAnsi="宋体" w:cs="宋体"/>
                <w:b w:val="0"/>
                <w:i w:val="0"/>
                <w:color w:val="000000"/>
                <w:sz w:val="21"/>
              </w:rPr>
              <w:t xml:space="preserve">1,118.77</w:t>
            </w:r>
          </w:p>
        </w:tc>
        <w:tc>
          <w:tcPr>
            <w:tcW w:w="2112" w:type="dxa"/>
            <w:tcBorders/>
            <w:vAlign w:val="center"/>
          </w:tcPr>
          <w:p>
            <w:pPr>
              <w:jc w:val="right"/>
            </w:pPr>
            <w:r>
              <w:rPr>
                <w:rFonts w:ascii="宋体" w:eastAsia="宋体" w:hAnsi="宋体" w:cs="宋体"/>
                <w:b w:val="0"/>
                <w:i w:val="0"/>
                <w:color w:val="000000"/>
                <w:sz w:val="21"/>
              </w:rPr>
              <w:t xml:space="preserve">24.90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2120501</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城乡社区环境卫生</w:t>
            </w:r>
          </w:p>
        </w:tc>
        <w:tc>
          <w:tcPr>
            <w:tcW w:w="2120" w:type="dxa"/>
            <w:tcBorders/>
            <w:vAlign w:val="center"/>
          </w:tcPr>
          <w:p>
            <w:pPr>
              <w:jc w:val="right"/>
            </w:pPr>
            <w:r>
              <w:rPr>
                <w:rFonts w:ascii="宋体" w:eastAsia="宋体" w:hAnsi="宋体" w:cs="宋体"/>
                <w:b w:val="0"/>
                <w:i w:val="0"/>
                <w:color w:val="000000"/>
                <w:sz w:val="21"/>
              </w:rPr>
              <w:t xml:space="preserve">1,143.67</w:t>
            </w:r>
          </w:p>
        </w:tc>
        <w:tc>
          <w:tcPr>
            <w:tcW w:w="2120" w:type="dxa"/>
            <w:tcBorders/>
            <w:vAlign w:val="center"/>
          </w:tcPr>
          <w:p>
            <w:pPr>
              <w:jc w:val="right"/>
            </w:pPr>
            <w:r>
              <w:rPr>
                <w:rFonts w:ascii="宋体" w:eastAsia="宋体" w:hAnsi="宋体" w:cs="宋体"/>
                <w:b w:val="0"/>
                <w:i w:val="0"/>
                <w:color w:val="000000"/>
                <w:sz w:val="21"/>
              </w:rPr>
              <w:t xml:space="preserve">1,118.77</w:t>
            </w:r>
          </w:p>
        </w:tc>
        <w:tc>
          <w:tcPr>
            <w:tcW w:w="2112" w:type="dxa"/>
            <w:tcBorders/>
            <w:vAlign w:val="center"/>
          </w:tcPr>
          <w:p>
            <w:pPr>
              <w:jc w:val="right"/>
            </w:pPr>
            <w:r>
              <w:rPr>
                <w:rFonts w:ascii="宋体" w:eastAsia="宋体" w:hAnsi="宋体" w:cs="宋体"/>
                <w:b w:val="0"/>
                <w:i w:val="0"/>
                <w:color w:val="000000"/>
                <w:sz w:val="21"/>
              </w:rPr>
              <w:t xml:space="preserve">24.90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213</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农林水支出</w:t>
            </w:r>
          </w:p>
        </w:tc>
        <w:tc>
          <w:tcPr>
            <w:tcW w:w="2120" w:type="dxa"/>
            <w:tcBorders/>
            <w:vAlign w:val="center"/>
          </w:tcPr>
          <w:p>
            <w:pPr>
              <w:jc w:val="right"/>
            </w:pPr>
            <w:r>
              <w:rPr>
                <w:rFonts w:ascii="宋体" w:eastAsia="宋体" w:hAnsi="宋体" w:cs="宋体"/>
                <w:b w:val="0"/>
                <w:i w:val="0"/>
                <w:color w:val="000000"/>
                <w:sz w:val="21"/>
              </w:rPr>
              <w:t xml:space="preserve">90.80</w:t>
            </w:r>
          </w:p>
        </w:tc>
        <w:tc>
          <w:tcPr>
            <w:tcW w:w="2120" w:type="dxa"/>
            <w:tcBorders/>
            <w:vAlign w:val="center"/>
          </w:tcPr>
          <w:p>
            <w:pPr>
              <w:jc w:val="right"/>
            </w:pPr>
            <w:r>
              <w:rPr>
                <w:rFonts w:ascii="宋体" w:eastAsia="宋体" w:hAnsi="宋体" w:cs="宋体"/>
                <w:b w:val="0"/>
                <w:i w:val="0"/>
                <w:color w:val="000000"/>
                <w:sz w:val="21"/>
              </w:rPr>
              <w:t xml:space="preserve">0.00</w:t>
            </w:r>
          </w:p>
        </w:tc>
        <w:tc>
          <w:tcPr>
            <w:tcW w:w="2112" w:type="dxa"/>
            <w:tcBorders/>
            <w:vAlign w:val="center"/>
          </w:tcPr>
          <w:p>
            <w:pPr>
              <w:jc w:val="right"/>
            </w:pPr>
            <w:r>
              <w:rPr>
                <w:rFonts w:ascii="宋体" w:eastAsia="宋体" w:hAnsi="宋体" w:cs="宋体"/>
                <w:b w:val="0"/>
                <w:i w:val="0"/>
                <w:color w:val="000000"/>
                <w:sz w:val="21"/>
              </w:rPr>
              <w:t xml:space="preserve">90.80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21302</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林业和草原</w:t>
            </w:r>
          </w:p>
        </w:tc>
        <w:tc>
          <w:tcPr>
            <w:tcW w:w="2120" w:type="dxa"/>
            <w:tcBorders/>
            <w:vAlign w:val="center"/>
          </w:tcPr>
          <w:p>
            <w:pPr>
              <w:jc w:val="right"/>
            </w:pPr>
            <w:r>
              <w:rPr>
                <w:rFonts w:ascii="宋体" w:eastAsia="宋体" w:hAnsi="宋体" w:cs="宋体"/>
                <w:b w:val="0"/>
                <w:i w:val="0"/>
                <w:color w:val="000000"/>
                <w:sz w:val="21"/>
              </w:rPr>
              <w:t xml:space="preserve">90.80</w:t>
            </w:r>
          </w:p>
        </w:tc>
        <w:tc>
          <w:tcPr>
            <w:tcW w:w="2120" w:type="dxa"/>
            <w:tcBorders/>
            <w:vAlign w:val="center"/>
          </w:tcPr>
          <w:p>
            <w:pPr>
              <w:jc w:val="right"/>
            </w:pPr>
            <w:r>
              <w:rPr>
                <w:rFonts w:ascii="宋体" w:eastAsia="宋体" w:hAnsi="宋体" w:cs="宋体"/>
                <w:b w:val="0"/>
                <w:i w:val="0"/>
                <w:color w:val="000000"/>
                <w:sz w:val="21"/>
              </w:rPr>
              <w:t xml:space="preserve">0.00</w:t>
            </w:r>
          </w:p>
        </w:tc>
        <w:tc>
          <w:tcPr>
            <w:tcW w:w="2112" w:type="dxa"/>
            <w:tcBorders/>
            <w:vAlign w:val="center"/>
          </w:tcPr>
          <w:p>
            <w:pPr>
              <w:jc w:val="right"/>
            </w:pPr>
            <w:r>
              <w:rPr>
                <w:rFonts w:ascii="宋体" w:eastAsia="宋体" w:hAnsi="宋体" w:cs="宋体"/>
                <w:b w:val="0"/>
                <w:i w:val="0"/>
                <w:color w:val="000000"/>
                <w:sz w:val="21"/>
              </w:rPr>
              <w:t xml:space="preserve">90.80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2130299</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其他林业和草原支出</w:t>
            </w:r>
          </w:p>
        </w:tc>
        <w:tc>
          <w:tcPr>
            <w:tcW w:w="2120" w:type="dxa"/>
            <w:tcBorders/>
            <w:vAlign w:val="center"/>
          </w:tcPr>
          <w:p>
            <w:pPr>
              <w:jc w:val="right"/>
            </w:pPr>
            <w:r>
              <w:rPr>
                <w:rFonts w:ascii="宋体" w:eastAsia="宋体" w:hAnsi="宋体" w:cs="宋体"/>
                <w:b w:val="0"/>
                <w:i w:val="0"/>
                <w:color w:val="000000"/>
                <w:sz w:val="21"/>
              </w:rPr>
              <w:t xml:space="preserve">90.80</w:t>
            </w:r>
          </w:p>
        </w:tc>
        <w:tc>
          <w:tcPr>
            <w:tcW w:w="2120" w:type="dxa"/>
            <w:tcBorders/>
            <w:vAlign w:val="center"/>
          </w:tcPr>
          <w:p>
            <w:pPr>
              <w:jc w:val="right"/>
            </w:pPr>
            <w:r>
              <w:rPr>
                <w:rFonts w:ascii="宋体" w:eastAsia="宋体" w:hAnsi="宋体" w:cs="宋体"/>
                <w:b w:val="0"/>
                <w:i w:val="0"/>
                <w:color w:val="000000"/>
                <w:sz w:val="21"/>
              </w:rPr>
              <w:t xml:space="preserve">0.00</w:t>
            </w:r>
          </w:p>
        </w:tc>
        <w:tc>
          <w:tcPr>
            <w:tcW w:w="2112" w:type="dxa"/>
            <w:tcBorders/>
            <w:vAlign w:val="center"/>
          </w:tcPr>
          <w:p>
            <w:pPr>
              <w:jc w:val="right"/>
            </w:pPr>
            <w:r>
              <w:rPr>
                <w:rFonts w:ascii="宋体" w:eastAsia="宋体" w:hAnsi="宋体" w:cs="宋体"/>
                <w:b w:val="0"/>
                <w:i w:val="0"/>
                <w:color w:val="000000"/>
                <w:sz w:val="21"/>
              </w:rPr>
              <w:t xml:space="preserve">90.80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221</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住房保障支出</w:t>
            </w:r>
          </w:p>
        </w:tc>
        <w:tc>
          <w:tcPr>
            <w:tcW w:w="2120" w:type="dxa"/>
            <w:tcBorders/>
            <w:vAlign w:val="center"/>
          </w:tcPr>
          <w:p>
            <w:pPr>
              <w:jc w:val="right"/>
            </w:pPr>
            <w:r>
              <w:rPr>
                <w:rFonts w:ascii="宋体" w:eastAsia="宋体" w:hAnsi="宋体" w:cs="宋体"/>
                <w:b w:val="0"/>
                <w:i w:val="0"/>
                <w:color w:val="000000"/>
                <w:sz w:val="21"/>
              </w:rPr>
              <w:t xml:space="preserve">117.59</w:t>
            </w:r>
          </w:p>
        </w:tc>
        <w:tc>
          <w:tcPr>
            <w:tcW w:w="2120" w:type="dxa"/>
            <w:tcBorders/>
            <w:vAlign w:val="center"/>
          </w:tcPr>
          <w:p>
            <w:pPr>
              <w:jc w:val="right"/>
            </w:pPr>
            <w:r>
              <w:rPr>
                <w:rFonts w:ascii="宋体" w:eastAsia="宋体" w:hAnsi="宋体" w:cs="宋体"/>
                <w:b w:val="0"/>
                <w:i w:val="0"/>
                <w:color w:val="000000"/>
                <w:sz w:val="21"/>
              </w:rPr>
              <w:t xml:space="preserve">117.59</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22102</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住房改革支出</w:t>
            </w:r>
          </w:p>
        </w:tc>
        <w:tc>
          <w:tcPr>
            <w:tcW w:w="2120" w:type="dxa"/>
            <w:tcBorders/>
            <w:vAlign w:val="center"/>
          </w:tcPr>
          <w:p>
            <w:pPr>
              <w:jc w:val="right"/>
            </w:pPr>
            <w:r>
              <w:rPr>
                <w:rFonts w:ascii="宋体" w:eastAsia="宋体" w:hAnsi="宋体" w:cs="宋体"/>
                <w:b w:val="0"/>
                <w:i w:val="0"/>
                <w:color w:val="000000"/>
                <w:sz w:val="21"/>
              </w:rPr>
              <w:t xml:space="preserve">117.59</w:t>
            </w:r>
          </w:p>
        </w:tc>
        <w:tc>
          <w:tcPr>
            <w:tcW w:w="2120" w:type="dxa"/>
            <w:tcBorders/>
            <w:vAlign w:val="center"/>
          </w:tcPr>
          <w:p>
            <w:pPr>
              <w:jc w:val="right"/>
            </w:pPr>
            <w:r>
              <w:rPr>
                <w:rFonts w:ascii="宋体" w:eastAsia="宋体" w:hAnsi="宋体" w:cs="宋体"/>
                <w:b w:val="0"/>
                <w:i w:val="0"/>
                <w:color w:val="000000"/>
                <w:sz w:val="21"/>
              </w:rPr>
              <w:t xml:space="preserve">117.59</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549"/>
          <w:jc w:val="center"/>
        </w:trPr>
        <w:tc>
          <w:tcPr>
            <w:tcW w:w="340" w:type="dxa"/>
            <w:hMerge w:val="restart"/>
            <w:tcBorders/>
            <w:vAlign w:val="center"/>
          </w:tcPr>
          <w:p>
            <w:pPr>
              <w:jc w:val="left"/>
            </w:pPr>
            <w:r>
              <w:rPr>
                <w:rFonts w:ascii="宋体" w:eastAsia="宋体" w:hAnsi="宋体" w:cs="宋体"/>
                <w:b w:val="0"/>
                <w:i w:val="0"/>
                <w:color w:val="000000"/>
                <w:sz w:val="21"/>
              </w:rPr>
              <w:t xml:space="preserve">2210201</w:t>
            </w:r>
          </w:p>
        </w:tc>
        <w:tc>
          <w:tcPr>
            <w:tcW w:w="340" w:type="dxa"/>
            <w:hMerge/>
            <w:tcBorders/>
            <w:vAlign w:val="center"/>
          </w:tcPr>
          <w:p>
            <w:pPr/>
          </w:p>
        </w:tc>
        <w:tc>
          <w:tcPr>
            <w:tcW w:w="340" w:type="dxa"/>
            <w:hMerge/>
            <w:tcBorders/>
            <w:vAlign w:val="center"/>
          </w:tcPr>
          <w:p>
            <w:pPr/>
          </w:p>
        </w:tc>
        <w:tc>
          <w:tcPr>
            <w:tcW w:w="3400" w:type="dxa"/>
            <w:tcBorders/>
            <w:vAlign w:val="center"/>
          </w:tcPr>
          <w:p>
            <w:pPr>
              <w:jc w:val="left"/>
            </w:pPr>
            <w:r>
              <w:rPr>
                <w:rFonts w:ascii="宋体" w:eastAsia="宋体" w:hAnsi="宋体" w:cs="宋体"/>
                <w:b w:val="0"/>
                <w:i w:val="0"/>
                <w:color w:val="000000"/>
                <w:sz w:val="21"/>
              </w:rPr>
              <w:t xml:space="preserve">住房公积金</w:t>
            </w:r>
          </w:p>
        </w:tc>
        <w:tc>
          <w:tcPr>
            <w:tcW w:w="2120" w:type="dxa"/>
            <w:tcBorders/>
            <w:vAlign w:val="center"/>
          </w:tcPr>
          <w:p>
            <w:pPr>
              <w:jc w:val="right"/>
            </w:pPr>
            <w:r>
              <w:rPr>
                <w:rFonts w:ascii="宋体" w:eastAsia="宋体" w:hAnsi="宋体" w:cs="宋体"/>
                <w:b w:val="0"/>
                <w:i w:val="0"/>
                <w:color w:val="000000"/>
                <w:sz w:val="21"/>
              </w:rPr>
              <w:t xml:space="preserve">117.59</w:t>
            </w:r>
          </w:p>
        </w:tc>
        <w:tc>
          <w:tcPr>
            <w:tcW w:w="2120" w:type="dxa"/>
            <w:tcBorders/>
            <w:vAlign w:val="center"/>
          </w:tcPr>
          <w:p>
            <w:pPr>
              <w:jc w:val="right"/>
            </w:pPr>
            <w:r>
              <w:rPr>
                <w:rFonts w:ascii="宋体" w:eastAsia="宋体" w:hAnsi="宋体" w:cs="宋体"/>
                <w:b w:val="0"/>
                <w:i w:val="0"/>
                <w:color w:val="000000"/>
                <w:sz w:val="21"/>
              </w:rPr>
              <w:t xml:space="preserve">117.59</w:t>
            </w:r>
          </w:p>
        </w:tc>
        <w:tc>
          <w:tcPr>
            <w:tcW w:w="2112" w:type="dxa"/>
            <w:tcBorders/>
            <w:vAlign w:val="center"/>
          </w:tcPr>
          <w:p>
            <w:pPr>
              <w:jc w:val="right"/>
            </w:pPr>
            <w:r>
              <w:rPr>
                <w:rFonts w:ascii="宋体" w:eastAsia="宋体" w:hAnsi="宋体" w:cs="宋体"/>
                <w:b w:val="0"/>
                <w:i w:val="0"/>
                <w:color w:val="000000"/>
                <w:sz w:val="21"/>
              </w:rPr>
              <w:t xml:space="preserve">0.00</w:t>
            </w:r>
          </w:p>
        </w:tc>
      </w:tr>
      <w:tr>
        <w:trPr>
          <w:trHeight w:hRule="exact" w:val="458"/>
          <w:jc w:val="center"/>
        </w:trPr>
        <w:tc>
          <w:tcPr>
            <w:tcW w:w="340" w:type="dxa"/>
            <w:hMerge w:val="restart"/>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1"/>
              </w:rPr>
              <w:t xml:space="preserve">注：本表反映部门本年度一般公共预算财政拨款支出情况。</w:t>
            </w:r>
          </w:p>
        </w:tc>
        <w:tc>
          <w:tcPr>
            <w:tcW w:w="3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4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1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1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112"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58"/>
          <w:jc w:val="center"/>
        </w:trPr>
        <w:tc>
          <w:tcPr>
            <w:tcW w:w="34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1"/>
              </w:rPr>
              <w:t xml:space="preserve">    本表金额转换成万元时，因四舍五入可能存在尾差。</w:t>
            </w:r>
          </w:p>
        </w:tc>
        <w:tc>
          <w:tcPr>
            <w:tcW w:w="3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4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1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1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11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58"/>
          <w:jc w:val="center"/>
        </w:trPr>
        <w:tc>
          <w:tcPr>
            <w:tcW w:w="34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1"/>
              </w:rPr>
              <w:t xml:space="preserve">    如本表为空，则我部门本年度无此类资金收支余。</w:t>
            </w:r>
          </w:p>
        </w:tc>
        <w:tc>
          <w:tcPr>
            <w:tcW w:w="3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4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1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1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11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567" w:left="567" w:header="851" w:footer="992" w:gutter="0"/>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一般公共预算财政拨款基本支出决算表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exact"/>
          <w:jc w:val="center"/>
        </w:trPr>
        <w:tc>
          <w:tcPr>
            <w:tcW w:w="4386" w:type="dxa"/>
            <w:hMerge w:val="restart"/>
          </w:tcPr>
          <w:p>
            <w:pPr>
              <w:jc w:val="right"/>
            </w:pPr>
            <w:r>
              <w:rPr>
                <w:rFonts w:ascii="宋体" w:eastAsia="宋体" w:hAnsi="宋体" w:cs="宋体"/>
                <w:sz w:val="20"/>
              </w:rPr>
              <w:t xml:space="preserve">公开06表</w:t>
            </w:r>
          </w:p>
        </w:tc>
        <w:tc>
          <w:tcPr>
            <w:tcW w:w="2000" w:type="dxa"/>
            <w:hMerge/>
          </w:tcPr>
          <w:p>
            <w:pPr/>
          </w:p>
        </w:tc>
        <w:tc>
          <w:tcPr>
            <w:tcW w:w="4386" w:type="dxa"/>
            <w:hMerge/>
          </w:tcPr>
          <w:p>
            <w:pPr/>
          </w:p>
        </w:tc>
      </w:tr>
      <w:tr>
        <w:trPr>
          <w:trHeight w:hRule="exact"/>
          <w:jc w:val="center"/>
        </w:trPr>
        <w:tc>
          <w:tcPr>
            <w:tcW w:w="4386" w:type="dxa"/>
            <w:tcBorders/>
          </w:tcPr>
          <w:p>
            <w:pPr>
              <w:jc w:val="left"/>
            </w:pPr>
            <w:r>
              <w:rPr>
                <w:rFonts w:ascii="宋体" w:eastAsia="宋体" w:hAnsi="宋体" w:cs="宋体"/>
                <w:sz w:val="20"/>
              </w:rPr>
              <w:t xml:space="preserve">单位：辽宁省朝阳市城市管理服务中心</w:t>
            </w:r>
          </w:p>
        </w:tc>
        <w:tc>
          <w:tcPr>
            <w:tcW w:w="2000" w:type="dxa"/>
            <w:tcBorders/>
          </w:tcPr>
          <w:p>
            <w:pPr>
              <w:jc w:val="center"/>
            </w:pPr>
            <w:r>
              <w:rPr>
                <w:rFonts w:ascii="宋体" w:eastAsia="宋体" w:hAnsi="宋体" w:cs="宋体"/>
                <w:sz w:val="20"/>
              </w:rPr>
              <w:t xml:space="preserve">2024年度</w:t>
            </w:r>
          </w:p>
        </w:tc>
        <w:tc>
          <w:tcPr>
            <w:tcW w:w="4386" w:type="dxa"/>
            <w:tcBorders/>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000000"/>
          <w:left w:val="thick" w:sz="8" w:space="0" w:color="000000"/>
          <w:bottom w:val="thick" w:sz="8" w:space="0" w:color="000000"/>
          <w:right w:val="thick" w:sz="8" w:space="0" w:color="000000"/>
          <w:insideH w:val="thick" w:sz="8" w:space="0" w:color="000000"/>
          <w:insideV w:val="thick" w:sz="8" w:space="0" w:color="000000"/>
        </w:tblBorders>
        <w:tblLayout w:type="fixed"/>
        <w:tblCellMar>
          <w:left w:w="80" w:type="dxa"/>
          <w:right w:w="80" w:type="dxa"/>
        </w:tblCellMar>
        <w:tblLook w:firstRow="0" w:lastRow="0" w:firstColumn="0" w:lastColumn="0" w:noHBand="1" w:noVBand="1"/>
      </w:tblPr>
      <w:tblGrid>
        <w:gridCol w:w="480"/>
        <w:gridCol w:w="2020"/>
        <w:gridCol w:w="1040"/>
        <w:gridCol w:w="480"/>
        <w:gridCol w:w="1600"/>
        <w:gridCol w:w="1040"/>
        <w:gridCol w:w="480"/>
        <w:gridCol w:w="2600"/>
        <w:gridCol w:w="1032"/>
      </w:tblGrid>
      <w:tr>
        <w:trPr>
          <w:trHeight w:hRule="exact" w:val="362"/>
          <w:jc w:val="center"/>
        </w:trPr>
        <w:tc>
          <w:tcPr>
            <w:tcW w:w="480" w:type="dxa"/>
            <w:hMerge w:val="restart"/>
            <w:vAlign w:val="center"/>
          </w:tcPr>
          <w:p>
            <w:pPr>
              <w:jc w:val="center"/>
            </w:pPr>
            <w:r>
              <w:rPr>
                <w:rFonts w:ascii="宋体" w:eastAsia="宋体" w:hAnsi="宋体" w:cs="宋体"/>
                <w:b w:val="0"/>
                <w:i w:val="0"/>
                <w:color w:val="000000"/>
                <w:sz w:val="14"/>
              </w:rPr>
              <w:t xml:space="preserve">人员经费</w:t>
            </w:r>
          </w:p>
        </w:tc>
        <w:tc>
          <w:tcPr>
            <w:tcW w:w="2020" w:type="dxa"/>
            <w:hMerge/>
            <w:vAlign w:val="center"/>
          </w:tcPr>
          <w:p>
            <w:pPr/>
          </w:p>
        </w:tc>
        <w:tc>
          <w:tcPr>
            <w:tcW w:w="1040" w:type="dxa"/>
            <w:hMerge/>
            <w:vAlign w:val="center"/>
          </w:tcPr>
          <w:p>
            <w:pPr/>
          </w:p>
        </w:tc>
        <w:tc>
          <w:tcPr>
            <w:tcW w:w="480" w:type="dxa"/>
            <w:hMerge w:val="restart"/>
            <w:vAlign w:val="center"/>
          </w:tcPr>
          <w:p>
            <w:pPr>
              <w:jc w:val="center"/>
            </w:pPr>
            <w:r>
              <w:rPr>
                <w:rFonts w:ascii="宋体" w:eastAsia="宋体" w:hAnsi="宋体" w:cs="宋体"/>
                <w:b w:val="0"/>
                <w:i w:val="0"/>
                <w:color w:val="000000"/>
                <w:sz w:val="14"/>
              </w:rPr>
              <w:t xml:space="preserve">公用经费</w:t>
            </w:r>
          </w:p>
        </w:tc>
        <w:tc>
          <w:tcPr>
            <w:tcW w:w="1600" w:type="dxa"/>
            <w:hMerge/>
            <w:vAlign w:val="center"/>
          </w:tcPr>
          <w:p>
            <w:pPr/>
          </w:p>
        </w:tc>
        <w:tc>
          <w:tcPr>
            <w:tcW w:w="1040" w:type="dxa"/>
            <w:hMerge/>
            <w:vAlign w:val="center"/>
          </w:tcPr>
          <w:p>
            <w:pPr/>
          </w:p>
        </w:tc>
        <w:tc>
          <w:tcPr>
            <w:tcW w:w="480" w:type="dxa"/>
            <w:hMerge/>
            <w:vAlign w:val="center"/>
          </w:tcPr>
          <w:p>
            <w:pPr/>
          </w:p>
        </w:tc>
        <w:tc>
          <w:tcPr>
            <w:tcW w:w="2600" w:type="dxa"/>
            <w:hMerge/>
            <w:vAlign w:val="center"/>
          </w:tcPr>
          <w:p>
            <w:pPr/>
          </w:p>
        </w:tc>
        <w:tc>
          <w:tcPr>
            <w:tcW w:w="1032" w:type="dxa"/>
            <w:hMerge/>
            <w:vAlign w:val="center"/>
          </w:tcPr>
          <w:p>
            <w:pPr/>
          </w:p>
        </w:tc>
      </w:tr>
      <w:tr>
        <w:trPr>
          <w:trHeight w:hRule="exact" w:val="362"/>
          <w:jc w:val="center"/>
        </w:trPr>
        <w:tc>
          <w:tcPr>
            <w:tcW w:w="480" w:type="dxa"/>
            <w:vMerge w:val="restart"/>
            <w:tcBorders/>
            <w:vAlign w:val="center"/>
          </w:tcPr>
          <w:p>
            <w:pPr>
              <w:jc w:val="center"/>
            </w:pPr>
            <w:r>
              <w:rPr>
                <w:rFonts w:ascii="宋体" w:eastAsia="宋体" w:hAnsi="宋体" w:cs="宋体"/>
                <w:b w:val="0"/>
                <w:i w:val="0"/>
                <w:color w:val="000000"/>
                <w:sz w:val="14"/>
              </w:rPr>
              <w:t xml:space="preserve">科目编码</w:t>
            </w:r>
          </w:p>
        </w:tc>
        <w:tc>
          <w:tcPr>
            <w:tcW w:w="2020" w:type="dxa"/>
            <w:vMerge w:val="restart"/>
            <w:tcBorders/>
            <w:vAlign w:val="center"/>
          </w:tcPr>
          <w:p>
            <w:pPr>
              <w:jc w:val="center"/>
            </w:pPr>
            <w:r>
              <w:rPr>
                <w:rFonts w:ascii="宋体" w:eastAsia="宋体" w:hAnsi="宋体" w:cs="宋体"/>
                <w:b w:val="0"/>
                <w:i w:val="0"/>
                <w:color w:val="000000"/>
                <w:sz w:val="14"/>
              </w:rPr>
              <w:t xml:space="preserve">科目名称</w:t>
            </w:r>
          </w:p>
        </w:tc>
        <w:tc>
          <w:tcPr>
            <w:tcW w:w="1040" w:type="dxa"/>
            <w:vMerge w:val="restart"/>
            <w:tcBorders/>
            <w:vAlign w:val="center"/>
          </w:tcPr>
          <w:p>
            <w:pPr>
              <w:jc w:val="center"/>
            </w:pPr>
            <w:r>
              <w:rPr>
                <w:rFonts w:ascii="宋体" w:eastAsia="宋体" w:hAnsi="宋体" w:cs="宋体"/>
                <w:b w:val="0"/>
                <w:i w:val="0"/>
                <w:color w:val="000000"/>
                <w:sz w:val="14"/>
              </w:rPr>
              <w:t xml:space="preserve">决算数</w:t>
            </w:r>
          </w:p>
        </w:tc>
        <w:tc>
          <w:tcPr>
            <w:tcW w:w="480" w:type="dxa"/>
            <w:vMerge w:val="restart"/>
            <w:tcBorders/>
            <w:vAlign w:val="center"/>
          </w:tcPr>
          <w:p>
            <w:pPr>
              <w:jc w:val="center"/>
            </w:pPr>
            <w:r>
              <w:rPr>
                <w:rFonts w:ascii="宋体" w:eastAsia="宋体" w:hAnsi="宋体" w:cs="宋体"/>
                <w:b w:val="0"/>
                <w:i w:val="0"/>
                <w:color w:val="000000"/>
                <w:sz w:val="14"/>
              </w:rPr>
              <w:t xml:space="preserve">科目编码</w:t>
            </w:r>
          </w:p>
        </w:tc>
        <w:tc>
          <w:tcPr>
            <w:tcW w:w="1600" w:type="dxa"/>
            <w:vMerge w:val="restart"/>
            <w:tcBorders/>
            <w:vAlign w:val="center"/>
          </w:tcPr>
          <w:p>
            <w:pPr>
              <w:jc w:val="center"/>
            </w:pPr>
            <w:r>
              <w:rPr>
                <w:rFonts w:ascii="宋体" w:eastAsia="宋体" w:hAnsi="宋体" w:cs="宋体"/>
                <w:b w:val="0"/>
                <w:i w:val="0"/>
                <w:color w:val="000000"/>
                <w:sz w:val="14"/>
              </w:rPr>
              <w:t xml:space="preserve">科目名称</w:t>
            </w:r>
          </w:p>
        </w:tc>
        <w:tc>
          <w:tcPr>
            <w:tcW w:w="1040" w:type="dxa"/>
            <w:vMerge w:val="restart"/>
            <w:tcBorders/>
            <w:vAlign w:val="center"/>
          </w:tcPr>
          <w:p>
            <w:pPr>
              <w:jc w:val="center"/>
            </w:pPr>
            <w:r>
              <w:rPr>
                <w:rFonts w:ascii="宋体" w:eastAsia="宋体" w:hAnsi="宋体" w:cs="宋体"/>
                <w:b w:val="0"/>
                <w:i w:val="0"/>
                <w:color w:val="000000"/>
                <w:sz w:val="14"/>
              </w:rPr>
              <w:t xml:space="preserve">决算数</w:t>
            </w:r>
          </w:p>
        </w:tc>
        <w:tc>
          <w:tcPr>
            <w:tcW w:w="480" w:type="dxa"/>
            <w:vMerge w:val="restart"/>
            <w:tcBorders/>
            <w:vAlign w:val="center"/>
          </w:tcPr>
          <w:p>
            <w:pPr>
              <w:jc w:val="center"/>
            </w:pPr>
            <w:r>
              <w:rPr>
                <w:rFonts w:ascii="宋体" w:eastAsia="宋体" w:hAnsi="宋体" w:cs="宋体"/>
                <w:b w:val="0"/>
                <w:i w:val="0"/>
                <w:color w:val="000000"/>
                <w:sz w:val="14"/>
              </w:rPr>
              <w:t xml:space="preserve">科目编码</w:t>
            </w:r>
          </w:p>
        </w:tc>
        <w:tc>
          <w:tcPr>
            <w:tcW w:w="2600" w:type="dxa"/>
            <w:vMerge w:val="restart"/>
            <w:tcBorders/>
            <w:vAlign w:val="center"/>
          </w:tcPr>
          <w:p>
            <w:pPr>
              <w:jc w:val="center"/>
            </w:pPr>
            <w:r>
              <w:rPr>
                <w:rFonts w:ascii="宋体" w:eastAsia="宋体" w:hAnsi="宋体" w:cs="宋体"/>
                <w:b w:val="0"/>
                <w:i w:val="0"/>
                <w:color w:val="000000"/>
                <w:sz w:val="14"/>
              </w:rPr>
              <w:t xml:space="preserve">科目名称</w:t>
            </w:r>
          </w:p>
        </w:tc>
        <w:tc>
          <w:tcPr>
            <w:tcW w:w="1032" w:type="dxa"/>
            <w:vMerge w:val="restart"/>
            <w:tcBorders/>
            <w:vAlign w:val="center"/>
          </w:tcPr>
          <w:p>
            <w:pPr>
              <w:jc w:val="center"/>
            </w:pPr>
            <w:r>
              <w:rPr>
                <w:rFonts w:ascii="宋体" w:eastAsia="宋体" w:hAnsi="宋体" w:cs="宋体"/>
                <w:b w:val="0"/>
                <w:i w:val="0"/>
                <w:color w:val="000000"/>
                <w:sz w:val="14"/>
              </w:rPr>
              <w:t xml:space="preserve">决算数</w:t>
            </w:r>
          </w:p>
        </w:tc>
      </w:tr>
      <w:tr>
        <w:trPr>
          <w:trHeight w:hRule="exact" w:val="362"/>
          <w:jc w:val="center"/>
        </w:trPr>
        <w:tc>
          <w:tcPr>
            <w:tcW w:w="480" w:type="dxa"/>
            <w:vMerge/>
            <w:tcBorders/>
            <w:vAlign w:val="center"/>
          </w:tcPr>
          <w:p>
            <w:pPr/>
          </w:p>
        </w:tc>
        <w:tc>
          <w:tcPr>
            <w:tcW w:w="2020" w:type="dxa"/>
            <w:vMerge/>
            <w:tcBorders/>
            <w:vAlign w:val="center"/>
          </w:tcPr>
          <w:p>
            <w:pPr/>
          </w:p>
        </w:tc>
        <w:tc>
          <w:tcPr>
            <w:tcW w:w="1040" w:type="dxa"/>
            <w:vMerge/>
            <w:tcBorders/>
            <w:vAlign w:val="center"/>
          </w:tcPr>
          <w:p>
            <w:pPr/>
          </w:p>
        </w:tc>
        <w:tc>
          <w:tcPr>
            <w:tcW w:w="480" w:type="dxa"/>
            <w:vMerge/>
            <w:tcBorders/>
            <w:vAlign w:val="center"/>
          </w:tcPr>
          <w:p>
            <w:pPr/>
          </w:p>
        </w:tc>
        <w:tc>
          <w:tcPr>
            <w:tcW w:w="1600" w:type="dxa"/>
            <w:vMerge/>
            <w:tcBorders/>
            <w:vAlign w:val="center"/>
          </w:tcPr>
          <w:p>
            <w:pPr/>
          </w:p>
        </w:tc>
        <w:tc>
          <w:tcPr>
            <w:tcW w:w="1040" w:type="dxa"/>
            <w:vMerge/>
            <w:tcBorders/>
            <w:vAlign w:val="center"/>
          </w:tcPr>
          <w:p>
            <w:pPr/>
          </w:p>
        </w:tc>
        <w:tc>
          <w:tcPr>
            <w:tcW w:w="480" w:type="dxa"/>
            <w:vMerge/>
            <w:tcBorders/>
            <w:vAlign w:val="center"/>
          </w:tcPr>
          <w:p>
            <w:pPr/>
          </w:p>
        </w:tc>
        <w:tc>
          <w:tcPr>
            <w:tcW w:w="2600" w:type="dxa"/>
            <w:vMerge/>
            <w:tcBorders/>
            <w:vAlign w:val="center"/>
          </w:tcPr>
          <w:p>
            <w:pPr/>
          </w:p>
        </w:tc>
        <w:tc>
          <w:tcPr>
            <w:tcW w:w="1032" w:type="dxa"/>
            <w:vMerge/>
            <w:tcBorders/>
            <w:vAlign w:val="center"/>
          </w:tcPr>
          <w:p>
            <w:pPr/>
          </w:p>
        </w:tc>
      </w:tr>
      <w:tr>
        <w:trPr>
          <w:trHeight w:hRule="exact" w:val="362"/>
          <w:jc w:val="center"/>
        </w:trPr>
        <w:tc>
          <w:tcPr>
            <w:tcW w:w="480" w:type="dxa"/>
            <w:tcBorders/>
            <w:vAlign w:val="center"/>
          </w:tcPr>
          <w:p>
            <w:pPr>
              <w:jc w:val="left"/>
            </w:pPr>
            <w:r>
              <w:rPr>
                <w:rFonts w:ascii="宋体" w:eastAsia="宋体" w:hAnsi="宋体" w:cs="宋体"/>
                <w:b w:val="0"/>
                <w:i w:val="0"/>
                <w:color w:val="000000"/>
                <w:sz w:val="14"/>
              </w:rPr>
              <w:t xml:space="preserve">301</w:t>
            </w:r>
          </w:p>
        </w:tc>
        <w:tc>
          <w:tcPr>
            <w:tcW w:w="2020" w:type="dxa"/>
            <w:tcBorders/>
            <w:vAlign w:val="center"/>
          </w:tcPr>
          <w:p>
            <w:pPr>
              <w:jc w:val="left"/>
            </w:pPr>
            <w:r>
              <w:rPr>
                <w:rFonts w:ascii="宋体" w:eastAsia="宋体" w:hAnsi="宋体" w:cs="宋体"/>
                <w:b w:val="0"/>
                <w:i w:val="0"/>
                <w:color w:val="000000"/>
                <w:sz w:val="14"/>
              </w:rPr>
              <w:t xml:space="preserve">工资福利支出</w:t>
            </w:r>
          </w:p>
        </w:tc>
        <w:tc>
          <w:tcPr>
            <w:tcW w:w="1040" w:type="dxa"/>
            <w:tcBorders/>
            <w:vAlign w:val="center"/>
          </w:tcPr>
          <w:p>
            <w:pPr>
              <w:jc w:val="right"/>
            </w:pPr>
            <w:r>
              <w:rPr>
                <w:rFonts w:ascii="宋体" w:eastAsia="宋体" w:hAnsi="宋体" w:cs="宋体"/>
                <w:b w:val="0"/>
                <w:i w:val="0"/>
                <w:color w:val="000000"/>
                <w:sz w:val="14"/>
              </w:rPr>
              <w:t xml:space="preserve">1,521.15</w:t>
            </w:r>
          </w:p>
        </w:tc>
        <w:tc>
          <w:tcPr>
            <w:tcW w:w="480" w:type="dxa"/>
            <w:tcBorders/>
            <w:vAlign w:val="center"/>
          </w:tcPr>
          <w:p>
            <w:pPr>
              <w:jc w:val="left"/>
            </w:pPr>
            <w:r>
              <w:rPr>
                <w:rFonts w:ascii="宋体" w:eastAsia="宋体" w:hAnsi="宋体" w:cs="宋体"/>
                <w:b w:val="0"/>
                <w:i w:val="0"/>
                <w:color w:val="000000"/>
                <w:sz w:val="14"/>
              </w:rPr>
              <w:t xml:space="preserve">302</w:t>
            </w:r>
          </w:p>
        </w:tc>
        <w:tc>
          <w:tcPr>
            <w:tcW w:w="1600" w:type="dxa"/>
            <w:tcBorders/>
            <w:vAlign w:val="center"/>
          </w:tcPr>
          <w:p>
            <w:pPr>
              <w:jc w:val="left"/>
            </w:pPr>
            <w:r>
              <w:rPr>
                <w:rFonts w:ascii="宋体" w:eastAsia="宋体" w:hAnsi="宋体" w:cs="宋体"/>
                <w:b w:val="0"/>
                <w:i w:val="0"/>
                <w:color w:val="000000"/>
                <w:sz w:val="14"/>
              </w:rPr>
              <w:t xml:space="preserve">商品和服务支出</w:t>
            </w:r>
          </w:p>
        </w:tc>
        <w:tc>
          <w:tcPr>
            <w:tcW w:w="1040" w:type="dxa"/>
            <w:tcBorders/>
            <w:vAlign w:val="center"/>
          </w:tcPr>
          <w:p>
            <w:pPr>
              <w:jc w:val="right"/>
            </w:pPr>
            <w:r>
              <w:rPr>
                <w:rFonts w:ascii="宋体" w:eastAsia="宋体" w:hAnsi="宋体" w:cs="宋体"/>
                <w:b w:val="0"/>
                <w:i w:val="0"/>
                <w:color w:val="000000"/>
                <w:sz w:val="14"/>
              </w:rPr>
              <w:t xml:space="preserve">66.73</w:t>
            </w:r>
          </w:p>
        </w:tc>
        <w:tc>
          <w:tcPr>
            <w:tcW w:w="480" w:type="dxa"/>
            <w:tcBorders/>
            <w:vAlign w:val="center"/>
          </w:tcPr>
          <w:p>
            <w:pPr>
              <w:jc w:val="left"/>
            </w:pPr>
            <w:r>
              <w:rPr>
                <w:rFonts w:ascii="宋体" w:eastAsia="宋体" w:hAnsi="宋体" w:cs="宋体"/>
                <w:b w:val="0"/>
                <w:i w:val="0"/>
                <w:color w:val="000000"/>
                <w:sz w:val="14"/>
              </w:rPr>
              <w:t xml:space="preserve">307</w:t>
            </w:r>
          </w:p>
        </w:tc>
        <w:tc>
          <w:tcPr>
            <w:tcW w:w="2600" w:type="dxa"/>
            <w:tcBorders/>
            <w:vAlign w:val="center"/>
          </w:tcPr>
          <w:p>
            <w:pPr>
              <w:jc w:val="left"/>
            </w:pPr>
            <w:r>
              <w:rPr>
                <w:rFonts w:ascii="宋体" w:eastAsia="宋体" w:hAnsi="宋体" w:cs="宋体"/>
                <w:b w:val="0"/>
                <w:i w:val="0"/>
                <w:color w:val="000000"/>
                <w:sz w:val="14"/>
              </w:rPr>
              <w:t xml:space="preserve">债务利息及费用支出</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30101</w:t>
            </w:r>
          </w:p>
        </w:tc>
        <w:tc>
          <w:tcPr>
            <w:tcW w:w="2020" w:type="dxa"/>
            <w:tcBorders/>
            <w:vAlign w:val="center"/>
          </w:tcPr>
          <w:p>
            <w:pPr>
              <w:jc w:val="left"/>
            </w:pPr>
            <w:r>
              <w:rPr>
                <w:rFonts w:ascii="宋体" w:eastAsia="宋体" w:hAnsi="宋体" w:cs="宋体"/>
                <w:b w:val="0"/>
                <w:i w:val="0"/>
                <w:color w:val="000000"/>
                <w:sz w:val="14"/>
              </w:rPr>
              <w:t xml:space="preserve">  基本工资</w:t>
            </w:r>
          </w:p>
        </w:tc>
        <w:tc>
          <w:tcPr>
            <w:tcW w:w="1040" w:type="dxa"/>
            <w:tcBorders/>
            <w:vAlign w:val="center"/>
          </w:tcPr>
          <w:p>
            <w:pPr>
              <w:jc w:val="right"/>
            </w:pPr>
            <w:r>
              <w:rPr>
                <w:rFonts w:ascii="宋体" w:eastAsia="宋体" w:hAnsi="宋体" w:cs="宋体"/>
                <w:b w:val="0"/>
                <w:i w:val="0"/>
                <w:color w:val="000000"/>
                <w:sz w:val="14"/>
              </w:rPr>
              <w:t xml:space="preserve">596.92</w:t>
            </w:r>
          </w:p>
        </w:tc>
        <w:tc>
          <w:tcPr>
            <w:tcW w:w="480" w:type="dxa"/>
            <w:tcBorders/>
            <w:vAlign w:val="center"/>
          </w:tcPr>
          <w:p>
            <w:pPr>
              <w:jc w:val="center"/>
            </w:pPr>
            <w:r>
              <w:rPr>
                <w:rFonts w:ascii="宋体" w:eastAsia="宋体" w:hAnsi="宋体" w:cs="宋体"/>
                <w:b w:val="0"/>
                <w:i w:val="0"/>
                <w:color w:val="000000"/>
                <w:sz w:val="14"/>
              </w:rPr>
              <w:t xml:space="preserve">30201</w:t>
            </w:r>
          </w:p>
        </w:tc>
        <w:tc>
          <w:tcPr>
            <w:tcW w:w="1600" w:type="dxa"/>
            <w:tcBorders/>
            <w:vAlign w:val="center"/>
          </w:tcPr>
          <w:p>
            <w:pPr>
              <w:jc w:val="left"/>
            </w:pPr>
            <w:r>
              <w:rPr>
                <w:rFonts w:ascii="宋体" w:eastAsia="宋体" w:hAnsi="宋体" w:cs="宋体"/>
                <w:b w:val="0"/>
                <w:i w:val="0"/>
                <w:color w:val="000000"/>
                <w:sz w:val="14"/>
              </w:rPr>
              <w:t xml:space="preserve">  办公费</w:t>
            </w:r>
          </w:p>
        </w:tc>
        <w:tc>
          <w:tcPr>
            <w:tcW w:w="1040" w:type="dxa"/>
            <w:tcBorders/>
            <w:vAlign w:val="center"/>
          </w:tcPr>
          <w:p>
            <w:pPr>
              <w:jc w:val="right"/>
            </w:pPr>
            <w:r>
              <w:rPr>
                <w:rFonts w:ascii="宋体" w:eastAsia="宋体" w:hAnsi="宋体" w:cs="宋体"/>
                <w:b w:val="0"/>
                <w:i w:val="0"/>
                <w:color w:val="000000"/>
                <w:sz w:val="14"/>
              </w:rPr>
              <w:t xml:space="preserve">23.20</w:t>
            </w:r>
          </w:p>
        </w:tc>
        <w:tc>
          <w:tcPr>
            <w:tcW w:w="480" w:type="dxa"/>
            <w:tcBorders/>
            <w:vAlign w:val="center"/>
          </w:tcPr>
          <w:p>
            <w:pPr>
              <w:jc w:val="center"/>
            </w:pPr>
            <w:r>
              <w:rPr>
                <w:rFonts w:ascii="宋体" w:eastAsia="宋体" w:hAnsi="宋体" w:cs="宋体"/>
                <w:b w:val="0"/>
                <w:i w:val="0"/>
                <w:color w:val="000000"/>
                <w:sz w:val="14"/>
              </w:rPr>
              <w:t xml:space="preserve">30701</w:t>
            </w:r>
          </w:p>
        </w:tc>
        <w:tc>
          <w:tcPr>
            <w:tcW w:w="2600" w:type="dxa"/>
            <w:tcBorders/>
            <w:vAlign w:val="center"/>
          </w:tcPr>
          <w:p>
            <w:pPr>
              <w:jc w:val="left"/>
            </w:pPr>
            <w:r>
              <w:rPr>
                <w:rFonts w:ascii="宋体" w:eastAsia="宋体" w:hAnsi="宋体" w:cs="宋体"/>
                <w:b w:val="0"/>
                <w:i w:val="0"/>
                <w:color w:val="000000"/>
                <w:sz w:val="14"/>
              </w:rPr>
              <w:t xml:space="preserve">  国内债务付息</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30102</w:t>
            </w:r>
          </w:p>
        </w:tc>
        <w:tc>
          <w:tcPr>
            <w:tcW w:w="2020" w:type="dxa"/>
            <w:tcBorders/>
            <w:vAlign w:val="center"/>
          </w:tcPr>
          <w:p>
            <w:pPr>
              <w:jc w:val="left"/>
            </w:pPr>
            <w:r>
              <w:rPr>
                <w:rFonts w:ascii="宋体" w:eastAsia="宋体" w:hAnsi="宋体" w:cs="宋体"/>
                <w:b w:val="0"/>
                <w:i w:val="0"/>
                <w:color w:val="000000"/>
                <w:sz w:val="14"/>
              </w:rPr>
              <w:t xml:space="preserve">  津贴补贴</w:t>
            </w:r>
          </w:p>
        </w:tc>
        <w:tc>
          <w:tcPr>
            <w:tcW w:w="1040" w:type="dxa"/>
            <w:tcBorders/>
            <w:vAlign w:val="center"/>
          </w:tcPr>
          <w:p>
            <w:pPr>
              <w:jc w:val="right"/>
            </w:pPr>
            <w:r>
              <w:rPr>
                <w:rFonts w:ascii="宋体" w:eastAsia="宋体" w:hAnsi="宋体" w:cs="宋体"/>
                <w:b w:val="0"/>
                <w:i w:val="0"/>
                <w:color w:val="000000"/>
                <w:sz w:val="14"/>
              </w:rPr>
              <w:t xml:space="preserve">14.03</w:t>
            </w:r>
          </w:p>
        </w:tc>
        <w:tc>
          <w:tcPr>
            <w:tcW w:w="480" w:type="dxa"/>
            <w:tcBorders/>
            <w:vAlign w:val="center"/>
          </w:tcPr>
          <w:p>
            <w:pPr>
              <w:jc w:val="center"/>
            </w:pPr>
            <w:r>
              <w:rPr>
                <w:rFonts w:ascii="宋体" w:eastAsia="宋体" w:hAnsi="宋体" w:cs="宋体"/>
                <w:b w:val="0"/>
                <w:i w:val="0"/>
                <w:color w:val="000000"/>
                <w:sz w:val="14"/>
              </w:rPr>
              <w:t xml:space="preserve">30202</w:t>
            </w:r>
          </w:p>
        </w:tc>
        <w:tc>
          <w:tcPr>
            <w:tcW w:w="1600" w:type="dxa"/>
            <w:tcBorders/>
            <w:vAlign w:val="center"/>
          </w:tcPr>
          <w:p>
            <w:pPr>
              <w:jc w:val="left"/>
            </w:pPr>
            <w:r>
              <w:rPr>
                <w:rFonts w:ascii="宋体" w:eastAsia="宋体" w:hAnsi="宋体" w:cs="宋体"/>
                <w:b w:val="0"/>
                <w:i w:val="0"/>
                <w:color w:val="000000"/>
                <w:sz w:val="14"/>
              </w:rPr>
              <w:t xml:space="preserve">  印刷费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30702</w:t>
            </w:r>
          </w:p>
        </w:tc>
        <w:tc>
          <w:tcPr>
            <w:tcW w:w="2600" w:type="dxa"/>
            <w:tcBorders/>
            <w:vAlign w:val="center"/>
          </w:tcPr>
          <w:p>
            <w:pPr>
              <w:jc w:val="left"/>
            </w:pPr>
            <w:r>
              <w:rPr>
                <w:rFonts w:ascii="宋体" w:eastAsia="宋体" w:hAnsi="宋体" w:cs="宋体"/>
                <w:b w:val="0"/>
                <w:i w:val="0"/>
                <w:color w:val="000000"/>
                <w:sz w:val="14"/>
              </w:rPr>
              <w:t xml:space="preserve">  国外债务付息</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30103</w:t>
            </w:r>
          </w:p>
        </w:tc>
        <w:tc>
          <w:tcPr>
            <w:tcW w:w="2020" w:type="dxa"/>
            <w:tcBorders/>
            <w:vAlign w:val="center"/>
          </w:tcPr>
          <w:p>
            <w:pPr>
              <w:jc w:val="left"/>
            </w:pPr>
            <w:r>
              <w:rPr>
                <w:rFonts w:ascii="宋体" w:eastAsia="宋体" w:hAnsi="宋体" w:cs="宋体"/>
                <w:b w:val="0"/>
                <w:i w:val="0"/>
                <w:color w:val="000000"/>
                <w:sz w:val="14"/>
              </w:rPr>
              <w:t xml:space="preserve">  奖金</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30203</w:t>
            </w:r>
          </w:p>
        </w:tc>
        <w:tc>
          <w:tcPr>
            <w:tcW w:w="1600" w:type="dxa"/>
            <w:tcBorders/>
            <w:vAlign w:val="center"/>
          </w:tcPr>
          <w:p>
            <w:pPr>
              <w:jc w:val="left"/>
            </w:pPr>
            <w:r>
              <w:rPr>
                <w:rFonts w:ascii="宋体" w:eastAsia="宋体" w:hAnsi="宋体" w:cs="宋体"/>
                <w:b w:val="0"/>
                <w:i w:val="0"/>
                <w:color w:val="000000"/>
                <w:sz w:val="14"/>
              </w:rPr>
              <w:t xml:space="preserve">  咨询费</w:t>
            </w:r>
          </w:p>
        </w:tc>
        <w:tc>
          <w:tcPr>
            <w:tcW w:w="1040" w:type="dxa"/>
            <w:tcBorders/>
            <w:vAlign w:val="center"/>
          </w:tcPr>
          <w:p>
            <w:pPr/>
          </w:p>
        </w:tc>
        <w:tc>
          <w:tcPr>
            <w:tcW w:w="480" w:type="dxa"/>
            <w:tcBorders/>
            <w:vAlign w:val="center"/>
          </w:tcPr>
          <w:p>
            <w:pPr>
              <w:jc w:val="left"/>
            </w:pPr>
            <w:r>
              <w:rPr>
                <w:rFonts w:ascii="宋体" w:eastAsia="宋体" w:hAnsi="宋体" w:cs="宋体"/>
                <w:b w:val="0"/>
                <w:i w:val="0"/>
                <w:color w:val="000000"/>
                <w:sz w:val="14"/>
              </w:rPr>
              <w:t xml:space="preserve">310</w:t>
            </w:r>
          </w:p>
        </w:tc>
        <w:tc>
          <w:tcPr>
            <w:tcW w:w="2600" w:type="dxa"/>
            <w:tcBorders/>
            <w:vAlign w:val="center"/>
          </w:tcPr>
          <w:p>
            <w:pPr>
              <w:jc w:val="left"/>
            </w:pPr>
            <w:r>
              <w:rPr>
                <w:rFonts w:ascii="宋体" w:eastAsia="宋体" w:hAnsi="宋体" w:cs="宋体"/>
                <w:b w:val="0"/>
                <w:i w:val="0"/>
                <w:color w:val="000000"/>
                <w:sz w:val="14"/>
              </w:rPr>
              <w:t xml:space="preserve">资本性支出</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30106</w:t>
            </w:r>
          </w:p>
        </w:tc>
        <w:tc>
          <w:tcPr>
            <w:tcW w:w="2020" w:type="dxa"/>
            <w:tcBorders/>
            <w:vAlign w:val="center"/>
          </w:tcPr>
          <w:p>
            <w:pPr>
              <w:jc w:val="left"/>
            </w:pPr>
            <w:r>
              <w:rPr>
                <w:rFonts w:ascii="宋体" w:eastAsia="宋体" w:hAnsi="宋体" w:cs="宋体"/>
                <w:b w:val="0"/>
                <w:i w:val="0"/>
                <w:color w:val="000000"/>
                <w:sz w:val="14"/>
              </w:rPr>
              <w:t xml:space="preserve">  伙食补助费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30204</w:t>
            </w:r>
          </w:p>
        </w:tc>
        <w:tc>
          <w:tcPr>
            <w:tcW w:w="1600" w:type="dxa"/>
            <w:tcBorders/>
            <w:vAlign w:val="center"/>
          </w:tcPr>
          <w:p>
            <w:pPr>
              <w:jc w:val="left"/>
            </w:pPr>
            <w:r>
              <w:rPr>
                <w:rFonts w:ascii="宋体" w:eastAsia="宋体" w:hAnsi="宋体" w:cs="宋体"/>
                <w:b w:val="0"/>
                <w:i w:val="0"/>
                <w:color w:val="000000"/>
                <w:sz w:val="14"/>
              </w:rPr>
              <w:t xml:space="preserve">  手续费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31001</w:t>
            </w:r>
          </w:p>
        </w:tc>
        <w:tc>
          <w:tcPr>
            <w:tcW w:w="2600" w:type="dxa"/>
            <w:tcBorders/>
            <w:vAlign w:val="center"/>
          </w:tcPr>
          <w:p>
            <w:pPr>
              <w:jc w:val="left"/>
            </w:pPr>
            <w:r>
              <w:rPr>
                <w:rFonts w:ascii="宋体" w:eastAsia="宋体" w:hAnsi="宋体" w:cs="宋体"/>
                <w:b w:val="0"/>
                <w:i w:val="0"/>
                <w:color w:val="000000"/>
                <w:sz w:val="14"/>
              </w:rPr>
              <w:t xml:space="preserve">  房屋建筑物购建</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30107</w:t>
            </w:r>
          </w:p>
        </w:tc>
        <w:tc>
          <w:tcPr>
            <w:tcW w:w="2020" w:type="dxa"/>
            <w:tcBorders/>
            <w:vAlign w:val="center"/>
          </w:tcPr>
          <w:p>
            <w:pPr>
              <w:jc w:val="left"/>
            </w:pPr>
            <w:r>
              <w:rPr>
                <w:rFonts w:ascii="宋体" w:eastAsia="宋体" w:hAnsi="宋体" w:cs="宋体"/>
                <w:b w:val="0"/>
                <w:i w:val="0"/>
                <w:color w:val="000000"/>
                <w:sz w:val="14"/>
              </w:rPr>
              <w:t xml:space="preserve">  绩效工资</w:t>
            </w:r>
          </w:p>
        </w:tc>
        <w:tc>
          <w:tcPr>
            <w:tcW w:w="1040" w:type="dxa"/>
            <w:tcBorders/>
            <w:vAlign w:val="center"/>
          </w:tcPr>
          <w:p>
            <w:pPr>
              <w:jc w:val="right"/>
            </w:pPr>
            <w:r>
              <w:rPr>
                <w:rFonts w:ascii="宋体" w:eastAsia="宋体" w:hAnsi="宋体" w:cs="宋体"/>
                <w:b w:val="0"/>
                <w:i w:val="0"/>
                <w:color w:val="000000"/>
                <w:sz w:val="14"/>
              </w:rPr>
              <w:t xml:space="preserve">413.44</w:t>
            </w:r>
          </w:p>
        </w:tc>
        <w:tc>
          <w:tcPr>
            <w:tcW w:w="480" w:type="dxa"/>
            <w:tcBorders/>
            <w:vAlign w:val="center"/>
          </w:tcPr>
          <w:p>
            <w:pPr>
              <w:jc w:val="center"/>
            </w:pPr>
            <w:r>
              <w:rPr>
                <w:rFonts w:ascii="宋体" w:eastAsia="宋体" w:hAnsi="宋体" w:cs="宋体"/>
                <w:b w:val="0"/>
                <w:i w:val="0"/>
                <w:color w:val="000000"/>
                <w:sz w:val="14"/>
              </w:rPr>
              <w:t xml:space="preserve">30205</w:t>
            </w:r>
          </w:p>
        </w:tc>
        <w:tc>
          <w:tcPr>
            <w:tcW w:w="1600" w:type="dxa"/>
            <w:tcBorders/>
            <w:vAlign w:val="center"/>
          </w:tcPr>
          <w:p>
            <w:pPr>
              <w:jc w:val="left"/>
            </w:pPr>
            <w:r>
              <w:rPr>
                <w:rFonts w:ascii="宋体" w:eastAsia="宋体" w:hAnsi="宋体" w:cs="宋体"/>
                <w:b w:val="0"/>
                <w:i w:val="0"/>
                <w:color w:val="000000"/>
                <w:sz w:val="14"/>
              </w:rPr>
              <w:t xml:space="preserve">  水费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31002</w:t>
            </w:r>
          </w:p>
        </w:tc>
        <w:tc>
          <w:tcPr>
            <w:tcW w:w="2600" w:type="dxa"/>
            <w:tcBorders/>
            <w:vAlign w:val="center"/>
          </w:tcPr>
          <w:p>
            <w:pPr>
              <w:jc w:val="left"/>
            </w:pPr>
            <w:r>
              <w:rPr>
                <w:rFonts w:ascii="宋体" w:eastAsia="宋体" w:hAnsi="宋体" w:cs="宋体"/>
                <w:b w:val="0"/>
                <w:i w:val="0"/>
                <w:color w:val="000000"/>
                <w:sz w:val="14"/>
              </w:rPr>
              <w:t xml:space="preserve">  办公设备购置</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30108</w:t>
            </w:r>
          </w:p>
        </w:tc>
        <w:tc>
          <w:tcPr>
            <w:tcW w:w="2020" w:type="dxa"/>
            <w:tcBorders/>
            <w:vAlign w:val="center"/>
          </w:tcPr>
          <w:p>
            <w:pPr>
              <w:jc w:val="left"/>
            </w:pPr>
            <w:r>
              <w:rPr>
                <w:rFonts w:ascii="宋体" w:eastAsia="宋体" w:hAnsi="宋体" w:cs="宋体"/>
                <w:b w:val="0"/>
                <w:i w:val="0"/>
                <w:color w:val="000000"/>
                <w:sz w:val="14"/>
              </w:rPr>
              <w:t xml:space="preserve">  机关事业单位基本养老保险缴费</w:t>
            </w:r>
          </w:p>
        </w:tc>
        <w:tc>
          <w:tcPr>
            <w:tcW w:w="1040" w:type="dxa"/>
            <w:tcBorders/>
            <w:vAlign w:val="center"/>
          </w:tcPr>
          <w:p>
            <w:pPr>
              <w:jc w:val="right"/>
            </w:pPr>
            <w:r>
              <w:rPr>
                <w:rFonts w:ascii="宋体" w:eastAsia="宋体" w:hAnsi="宋体" w:cs="宋体"/>
                <w:b w:val="0"/>
                <w:i w:val="0"/>
                <w:color w:val="000000"/>
                <w:sz w:val="14"/>
              </w:rPr>
              <w:t xml:space="preserve">156.74</w:t>
            </w:r>
          </w:p>
        </w:tc>
        <w:tc>
          <w:tcPr>
            <w:tcW w:w="480" w:type="dxa"/>
            <w:tcBorders/>
            <w:vAlign w:val="center"/>
          </w:tcPr>
          <w:p>
            <w:pPr>
              <w:jc w:val="center"/>
            </w:pPr>
            <w:r>
              <w:rPr>
                <w:rFonts w:ascii="宋体" w:eastAsia="宋体" w:hAnsi="宋体" w:cs="宋体"/>
                <w:b w:val="0"/>
                <w:i w:val="0"/>
                <w:color w:val="000000"/>
                <w:sz w:val="14"/>
              </w:rPr>
              <w:t xml:space="preserve">30206</w:t>
            </w:r>
          </w:p>
        </w:tc>
        <w:tc>
          <w:tcPr>
            <w:tcW w:w="1600" w:type="dxa"/>
            <w:tcBorders/>
            <w:vAlign w:val="center"/>
          </w:tcPr>
          <w:p>
            <w:pPr>
              <w:jc w:val="left"/>
            </w:pPr>
            <w:r>
              <w:rPr>
                <w:rFonts w:ascii="宋体" w:eastAsia="宋体" w:hAnsi="宋体" w:cs="宋体"/>
                <w:b w:val="0"/>
                <w:i w:val="0"/>
                <w:color w:val="000000"/>
                <w:sz w:val="14"/>
              </w:rPr>
              <w:t xml:space="preserve">  电费</w:t>
            </w:r>
          </w:p>
        </w:tc>
        <w:tc>
          <w:tcPr>
            <w:tcW w:w="1040" w:type="dxa"/>
            <w:tcBorders/>
            <w:vAlign w:val="center"/>
          </w:tcPr>
          <w:p>
            <w:pPr>
              <w:jc w:val="right"/>
            </w:pPr>
            <w:r>
              <w:rPr>
                <w:rFonts w:ascii="宋体" w:eastAsia="宋体" w:hAnsi="宋体" w:cs="宋体"/>
                <w:b w:val="0"/>
                <w:i w:val="0"/>
                <w:color w:val="000000"/>
                <w:sz w:val="14"/>
              </w:rPr>
              <w:t xml:space="preserve">1.33</w:t>
            </w:r>
          </w:p>
        </w:tc>
        <w:tc>
          <w:tcPr>
            <w:tcW w:w="480" w:type="dxa"/>
            <w:tcBorders/>
            <w:vAlign w:val="center"/>
          </w:tcPr>
          <w:p>
            <w:pPr>
              <w:jc w:val="center"/>
            </w:pPr>
            <w:r>
              <w:rPr>
                <w:rFonts w:ascii="宋体" w:eastAsia="宋体" w:hAnsi="宋体" w:cs="宋体"/>
                <w:b w:val="0"/>
                <w:i w:val="0"/>
                <w:color w:val="000000"/>
                <w:sz w:val="14"/>
              </w:rPr>
              <w:t xml:space="preserve">31003</w:t>
            </w:r>
          </w:p>
        </w:tc>
        <w:tc>
          <w:tcPr>
            <w:tcW w:w="2600" w:type="dxa"/>
            <w:tcBorders/>
            <w:vAlign w:val="center"/>
          </w:tcPr>
          <w:p>
            <w:pPr>
              <w:jc w:val="left"/>
            </w:pPr>
            <w:r>
              <w:rPr>
                <w:rFonts w:ascii="宋体" w:eastAsia="宋体" w:hAnsi="宋体" w:cs="宋体"/>
                <w:b w:val="0"/>
                <w:i w:val="0"/>
                <w:color w:val="000000"/>
                <w:sz w:val="14"/>
              </w:rPr>
              <w:t xml:space="preserve">  专用设备购置</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30109</w:t>
            </w:r>
          </w:p>
        </w:tc>
        <w:tc>
          <w:tcPr>
            <w:tcW w:w="2020" w:type="dxa"/>
            <w:tcBorders/>
            <w:vAlign w:val="center"/>
          </w:tcPr>
          <w:p>
            <w:pPr>
              <w:jc w:val="left"/>
            </w:pPr>
            <w:r>
              <w:rPr>
                <w:rFonts w:ascii="宋体" w:eastAsia="宋体" w:hAnsi="宋体" w:cs="宋体"/>
                <w:b w:val="0"/>
                <w:i w:val="0"/>
                <w:color w:val="000000"/>
                <w:sz w:val="14"/>
              </w:rPr>
              <w:t xml:space="preserve">  职业年金缴费</w:t>
            </w:r>
          </w:p>
        </w:tc>
        <w:tc>
          <w:tcPr>
            <w:tcW w:w="1040" w:type="dxa"/>
            <w:tcBorders/>
            <w:vAlign w:val="center"/>
          </w:tcPr>
          <w:p>
            <w:pPr>
              <w:jc w:val="right"/>
            </w:pPr>
            <w:r>
              <w:rPr>
                <w:rFonts w:ascii="宋体" w:eastAsia="宋体" w:hAnsi="宋体" w:cs="宋体"/>
                <w:b w:val="0"/>
                <w:i w:val="0"/>
                <w:color w:val="000000"/>
                <w:sz w:val="14"/>
              </w:rPr>
              <w:t xml:space="preserve">124.65</w:t>
            </w:r>
          </w:p>
        </w:tc>
        <w:tc>
          <w:tcPr>
            <w:tcW w:w="480" w:type="dxa"/>
            <w:tcBorders/>
            <w:vAlign w:val="center"/>
          </w:tcPr>
          <w:p>
            <w:pPr>
              <w:jc w:val="center"/>
            </w:pPr>
            <w:r>
              <w:rPr>
                <w:rFonts w:ascii="宋体" w:eastAsia="宋体" w:hAnsi="宋体" w:cs="宋体"/>
                <w:b w:val="0"/>
                <w:i w:val="0"/>
                <w:color w:val="000000"/>
                <w:sz w:val="14"/>
              </w:rPr>
              <w:t xml:space="preserve">30207</w:t>
            </w:r>
          </w:p>
        </w:tc>
        <w:tc>
          <w:tcPr>
            <w:tcW w:w="1600" w:type="dxa"/>
            <w:tcBorders/>
            <w:vAlign w:val="center"/>
          </w:tcPr>
          <w:p>
            <w:pPr>
              <w:jc w:val="left"/>
            </w:pPr>
            <w:r>
              <w:rPr>
                <w:rFonts w:ascii="宋体" w:eastAsia="宋体" w:hAnsi="宋体" w:cs="宋体"/>
                <w:b w:val="0"/>
                <w:i w:val="0"/>
                <w:color w:val="000000"/>
                <w:sz w:val="14"/>
              </w:rPr>
              <w:t xml:space="preserve">  邮电费</w:t>
            </w:r>
          </w:p>
        </w:tc>
        <w:tc>
          <w:tcPr>
            <w:tcW w:w="1040" w:type="dxa"/>
            <w:tcBorders/>
            <w:vAlign w:val="center"/>
          </w:tcPr>
          <w:p>
            <w:pPr>
              <w:jc w:val="right"/>
            </w:pPr>
            <w:r>
              <w:rPr>
                <w:rFonts w:ascii="宋体" w:eastAsia="宋体" w:hAnsi="宋体" w:cs="宋体"/>
                <w:b w:val="0"/>
                <w:i w:val="0"/>
                <w:color w:val="000000"/>
                <w:sz w:val="14"/>
              </w:rPr>
              <w:t xml:space="preserve">2.25</w:t>
            </w:r>
          </w:p>
        </w:tc>
        <w:tc>
          <w:tcPr>
            <w:tcW w:w="480" w:type="dxa"/>
            <w:tcBorders/>
            <w:vAlign w:val="center"/>
          </w:tcPr>
          <w:p>
            <w:pPr>
              <w:jc w:val="center"/>
            </w:pPr>
            <w:r>
              <w:rPr>
                <w:rFonts w:ascii="宋体" w:eastAsia="宋体" w:hAnsi="宋体" w:cs="宋体"/>
                <w:b w:val="0"/>
                <w:i w:val="0"/>
                <w:color w:val="000000"/>
                <w:sz w:val="14"/>
              </w:rPr>
              <w:t xml:space="preserve">31005</w:t>
            </w:r>
          </w:p>
        </w:tc>
        <w:tc>
          <w:tcPr>
            <w:tcW w:w="2600" w:type="dxa"/>
            <w:tcBorders/>
            <w:vAlign w:val="center"/>
          </w:tcPr>
          <w:p>
            <w:pPr>
              <w:jc w:val="left"/>
            </w:pPr>
            <w:r>
              <w:rPr>
                <w:rFonts w:ascii="宋体" w:eastAsia="宋体" w:hAnsi="宋体" w:cs="宋体"/>
                <w:b w:val="0"/>
                <w:i w:val="0"/>
                <w:color w:val="000000"/>
                <w:sz w:val="14"/>
              </w:rPr>
              <w:t xml:space="preserve">  基础设施建设</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30110</w:t>
            </w:r>
          </w:p>
        </w:tc>
        <w:tc>
          <w:tcPr>
            <w:tcW w:w="2020" w:type="dxa"/>
            <w:tcBorders/>
            <w:vAlign w:val="center"/>
          </w:tcPr>
          <w:p>
            <w:pPr>
              <w:jc w:val="left"/>
            </w:pPr>
            <w:r>
              <w:rPr>
                <w:rFonts w:ascii="宋体" w:eastAsia="宋体" w:hAnsi="宋体" w:cs="宋体"/>
                <w:b w:val="0"/>
                <w:i w:val="0"/>
                <w:color w:val="000000"/>
                <w:sz w:val="14"/>
              </w:rPr>
              <w:t xml:space="preserve">  职工基本医疗保险缴费</w:t>
            </w:r>
          </w:p>
        </w:tc>
        <w:tc>
          <w:tcPr>
            <w:tcW w:w="1040" w:type="dxa"/>
            <w:tcBorders/>
            <w:vAlign w:val="center"/>
          </w:tcPr>
          <w:p>
            <w:pPr>
              <w:jc w:val="right"/>
            </w:pPr>
            <w:r>
              <w:rPr>
                <w:rFonts w:ascii="宋体" w:eastAsia="宋体" w:hAnsi="宋体" w:cs="宋体"/>
                <w:b w:val="0"/>
                <w:i w:val="0"/>
                <w:color w:val="000000"/>
                <w:sz w:val="14"/>
              </w:rPr>
              <w:t xml:space="preserve">68.98</w:t>
            </w:r>
          </w:p>
        </w:tc>
        <w:tc>
          <w:tcPr>
            <w:tcW w:w="480" w:type="dxa"/>
            <w:tcBorders/>
            <w:vAlign w:val="center"/>
          </w:tcPr>
          <w:p>
            <w:pPr>
              <w:jc w:val="center"/>
            </w:pPr>
            <w:r>
              <w:rPr>
                <w:rFonts w:ascii="宋体" w:eastAsia="宋体" w:hAnsi="宋体" w:cs="宋体"/>
                <w:b w:val="0"/>
                <w:i w:val="0"/>
                <w:color w:val="000000"/>
                <w:sz w:val="14"/>
              </w:rPr>
              <w:t xml:space="preserve">30208</w:t>
            </w:r>
          </w:p>
        </w:tc>
        <w:tc>
          <w:tcPr>
            <w:tcW w:w="1600" w:type="dxa"/>
            <w:tcBorders/>
            <w:vAlign w:val="center"/>
          </w:tcPr>
          <w:p>
            <w:pPr>
              <w:jc w:val="left"/>
            </w:pPr>
            <w:r>
              <w:rPr>
                <w:rFonts w:ascii="宋体" w:eastAsia="宋体" w:hAnsi="宋体" w:cs="宋体"/>
                <w:b w:val="0"/>
                <w:i w:val="0"/>
                <w:color w:val="000000"/>
                <w:sz w:val="14"/>
              </w:rPr>
              <w:t xml:space="preserve">  取暖费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31006</w:t>
            </w:r>
          </w:p>
        </w:tc>
        <w:tc>
          <w:tcPr>
            <w:tcW w:w="2600" w:type="dxa"/>
            <w:tcBorders/>
            <w:vAlign w:val="center"/>
          </w:tcPr>
          <w:p>
            <w:pPr>
              <w:jc w:val="left"/>
            </w:pPr>
            <w:r>
              <w:rPr>
                <w:rFonts w:ascii="宋体" w:eastAsia="宋体" w:hAnsi="宋体" w:cs="宋体"/>
                <w:b w:val="0"/>
                <w:i w:val="0"/>
                <w:color w:val="000000"/>
                <w:sz w:val="14"/>
              </w:rPr>
              <w:t xml:space="preserve">  大型修缮</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30111</w:t>
            </w:r>
          </w:p>
        </w:tc>
        <w:tc>
          <w:tcPr>
            <w:tcW w:w="2020" w:type="dxa"/>
            <w:tcBorders/>
            <w:vAlign w:val="center"/>
          </w:tcPr>
          <w:p>
            <w:pPr>
              <w:jc w:val="left"/>
            </w:pPr>
            <w:r>
              <w:rPr>
                <w:rFonts w:ascii="宋体" w:eastAsia="宋体" w:hAnsi="宋体" w:cs="宋体"/>
                <w:b w:val="0"/>
                <w:i w:val="0"/>
                <w:color w:val="000000"/>
                <w:sz w:val="14"/>
              </w:rPr>
              <w:t xml:space="preserve">  公务员医疗补助缴费</w:t>
            </w:r>
          </w:p>
        </w:tc>
        <w:tc>
          <w:tcPr>
            <w:tcW w:w="1040" w:type="dxa"/>
            <w:tcBorders/>
            <w:vAlign w:val="center"/>
          </w:tcPr>
          <w:p>
            <w:pPr>
              <w:jc w:val="right"/>
            </w:pPr>
            <w:r>
              <w:rPr>
                <w:rFonts w:ascii="宋体" w:eastAsia="宋体" w:hAnsi="宋体" w:cs="宋体"/>
                <w:b w:val="0"/>
                <w:i w:val="0"/>
                <w:color w:val="000000"/>
                <w:sz w:val="14"/>
              </w:rPr>
              <w:t xml:space="preserve">25.87</w:t>
            </w:r>
          </w:p>
        </w:tc>
        <w:tc>
          <w:tcPr>
            <w:tcW w:w="480" w:type="dxa"/>
            <w:tcBorders/>
            <w:vAlign w:val="center"/>
          </w:tcPr>
          <w:p>
            <w:pPr>
              <w:jc w:val="center"/>
            </w:pPr>
            <w:r>
              <w:rPr>
                <w:rFonts w:ascii="宋体" w:eastAsia="宋体" w:hAnsi="宋体" w:cs="宋体"/>
                <w:b w:val="0"/>
                <w:i w:val="0"/>
                <w:color w:val="000000"/>
                <w:sz w:val="14"/>
              </w:rPr>
              <w:t xml:space="preserve">30209</w:t>
            </w:r>
          </w:p>
        </w:tc>
        <w:tc>
          <w:tcPr>
            <w:tcW w:w="1600" w:type="dxa"/>
            <w:tcBorders/>
            <w:vAlign w:val="center"/>
          </w:tcPr>
          <w:p>
            <w:pPr>
              <w:jc w:val="left"/>
            </w:pPr>
            <w:r>
              <w:rPr>
                <w:rFonts w:ascii="宋体" w:eastAsia="宋体" w:hAnsi="宋体" w:cs="宋体"/>
                <w:b w:val="0"/>
                <w:i w:val="0"/>
                <w:color w:val="000000"/>
                <w:sz w:val="14"/>
              </w:rPr>
              <w:t xml:space="preserve">  物业管理费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31007</w:t>
            </w:r>
          </w:p>
        </w:tc>
        <w:tc>
          <w:tcPr>
            <w:tcW w:w="2600" w:type="dxa"/>
            <w:tcBorders/>
            <w:vAlign w:val="center"/>
          </w:tcPr>
          <w:p>
            <w:pPr>
              <w:jc w:val="left"/>
            </w:pPr>
            <w:r>
              <w:rPr>
                <w:rFonts w:ascii="宋体" w:eastAsia="宋体" w:hAnsi="宋体" w:cs="宋体"/>
                <w:b w:val="0"/>
                <w:i w:val="0"/>
                <w:color w:val="000000"/>
                <w:sz w:val="14"/>
              </w:rPr>
              <w:t xml:space="preserve">  信息网络及软件购置更新</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30112</w:t>
            </w:r>
          </w:p>
        </w:tc>
        <w:tc>
          <w:tcPr>
            <w:tcW w:w="2020" w:type="dxa"/>
            <w:tcBorders/>
            <w:vAlign w:val="center"/>
          </w:tcPr>
          <w:p>
            <w:pPr>
              <w:jc w:val="left"/>
            </w:pPr>
            <w:r>
              <w:rPr>
                <w:rFonts w:ascii="宋体" w:eastAsia="宋体" w:hAnsi="宋体" w:cs="宋体"/>
                <w:b w:val="0"/>
                <w:i w:val="0"/>
                <w:color w:val="000000"/>
                <w:sz w:val="14"/>
              </w:rPr>
              <w:t xml:space="preserve">  其他社会保障缴费</w:t>
            </w:r>
          </w:p>
        </w:tc>
        <w:tc>
          <w:tcPr>
            <w:tcW w:w="1040" w:type="dxa"/>
            <w:tcBorders/>
            <w:vAlign w:val="center"/>
          </w:tcPr>
          <w:p>
            <w:pPr>
              <w:jc w:val="right"/>
            </w:pPr>
            <w:r>
              <w:rPr>
                <w:rFonts w:ascii="宋体" w:eastAsia="宋体" w:hAnsi="宋体" w:cs="宋体"/>
                <w:b w:val="0"/>
                <w:i w:val="0"/>
                <w:color w:val="000000"/>
                <w:sz w:val="14"/>
              </w:rPr>
              <w:t xml:space="preserve">2.94</w:t>
            </w:r>
          </w:p>
        </w:tc>
        <w:tc>
          <w:tcPr>
            <w:tcW w:w="480" w:type="dxa"/>
            <w:tcBorders/>
            <w:vAlign w:val="center"/>
          </w:tcPr>
          <w:p>
            <w:pPr>
              <w:jc w:val="center"/>
            </w:pPr>
            <w:r>
              <w:rPr>
                <w:rFonts w:ascii="宋体" w:eastAsia="宋体" w:hAnsi="宋体" w:cs="宋体"/>
                <w:b w:val="0"/>
                <w:i w:val="0"/>
                <w:color w:val="000000"/>
                <w:sz w:val="14"/>
              </w:rPr>
              <w:t xml:space="preserve">30211</w:t>
            </w:r>
          </w:p>
        </w:tc>
        <w:tc>
          <w:tcPr>
            <w:tcW w:w="1600" w:type="dxa"/>
            <w:tcBorders/>
            <w:vAlign w:val="center"/>
          </w:tcPr>
          <w:p>
            <w:pPr>
              <w:jc w:val="left"/>
            </w:pPr>
            <w:r>
              <w:rPr>
                <w:rFonts w:ascii="宋体" w:eastAsia="宋体" w:hAnsi="宋体" w:cs="宋体"/>
                <w:b w:val="0"/>
                <w:i w:val="0"/>
                <w:color w:val="000000"/>
                <w:sz w:val="14"/>
              </w:rPr>
              <w:t xml:space="preserve">  差旅费</w:t>
            </w:r>
          </w:p>
        </w:tc>
        <w:tc>
          <w:tcPr>
            <w:tcW w:w="1040" w:type="dxa"/>
            <w:tcBorders/>
            <w:vAlign w:val="center"/>
          </w:tcPr>
          <w:p>
            <w:pPr>
              <w:jc w:val="right"/>
            </w:pPr>
            <w:r>
              <w:rPr>
                <w:rFonts w:ascii="宋体" w:eastAsia="宋体" w:hAnsi="宋体" w:cs="宋体"/>
                <w:b w:val="0"/>
                <w:i w:val="0"/>
                <w:color w:val="000000"/>
                <w:sz w:val="14"/>
              </w:rPr>
              <w:t xml:space="preserve">1.48</w:t>
            </w:r>
          </w:p>
        </w:tc>
        <w:tc>
          <w:tcPr>
            <w:tcW w:w="480" w:type="dxa"/>
            <w:tcBorders/>
            <w:vAlign w:val="center"/>
          </w:tcPr>
          <w:p>
            <w:pPr>
              <w:jc w:val="center"/>
            </w:pPr>
            <w:r>
              <w:rPr>
                <w:rFonts w:ascii="宋体" w:eastAsia="宋体" w:hAnsi="宋体" w:cs="宋体"/>
                <w:b w:val="0"/>
                <w:i w:val="0"/>
                <w:color w:val="000000"/>
                <w:sz w:val="14"/>
              </w:rPr>
              <w:t xml:space="preserve">31008</w:t>
            </w:r>
          </w:p>
        </w:tc>
        <w:tc>
          <w:tcPr>
            <w:tcW w:w="2600" w:type="dxa"/>
            <w:tcBorders/>
            <w:vAlign w:val="center"/>
          </w:tcPr>
          <w:p>
            <w:pPr>
              <w:jc w:val="left"/>
            </w:pPr>
            <w:r>
              <w:rPr>
                <w:rFonts w:ascii="宋体" w:eastAsia="宋体" w:hAnsi="宋体" w:cs="宋体"/>
                <w:b w:val="0"/>
                <w:i w:val="0"/>
                <w:color w:val="000000"/>
                <w:sz w:val="14"/>
              </w:rPr>
              <w:t xml:space="preserve">  物资储备</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30113</w:t>
            </w:r>
          </w:p>
        </w:tc>
        <w:tc>
          <w:tcPr>
            <w:tcW w:w="2020" w:type="dxa"/>
            <w:tcBorders/>
            <w:vAlign w:val="center"/>
          </w:tcPr>
          <w:p>
            <w:pPr>
              <w:jc w:val="left"/>
            </w:pPr>
            <w:r>
              <w:rPr>
                <w:rFonts w:ascii="宋体" w:eastAsia="宋体" w:hAnsi="宋体" w:cs="宋体"/>
                <w:b w:val="0"/>
                <w:i w:val="0"/>
                <w:color w:val="000000"/>
                <w:sz w:val="14"/>
              </w:rPr>
              <w:t xml:space="preserve">  住房公积金</w:t>
            </w:r>
          </w:p>
        </w:tc>
        <w:tc>
          <w:tcPr>
            <w:tcW w:w="1040" w:type="dxa"/>
            <w:tcBorders/>
            <w:vAlign w:val="center"/>
          </w:tcPr>
          <w:p>
            <w:pPr>
              <w:jc w:val="right"/>
            </w:pPr>
            <w:r>
              <w:rPr>
                <w:rFonts w:ascii="宋体" w:eastAsia="宋体" w:hAnsi="宋体" w:cs="宋体"/>
                <w:b w:val="0"/>
                <w:i w:val="0"/>
                <w:color w:val="000000"/>
                <w:sz w:val="14"/>
              </w:rPr>
              <w:t xml:space="preserve">117.59</w:t>
            </w:r>
          </w:p>
        </w:tc>
        <w:tc>
          <w:tcPr>
            <w:tcW w:w="480" w:type="dxa"/>
            <w:tcBorders/>
            <w:vAlign w:val="center"/>
          </w:tcPr>
          <w:p>
            <w:pPr>
              <w:jc w:val="center"/>
            </w:pPr>
            <w:r>
              <w:rPr>
                <w:rFonts w:ascii="宋体" w:eastAsia="宋体" w:hAnsi="宋体" w:cs="宋体"/>
                <w:b w:val="0"/>
                <w:i w:val="0"/>
                <w:color w:val="000000"/>
                <w:sz w:val="14"/>
              </w:rPr>
              <w:t xml:space="preserve">30212</w:t>
            </w:r>
          </w:p>
        </w:tc>
        <w:tc>
          <w:tcPr>
            <w:tcW w:w="1600" w:type="dxa"/>
            <w:tcBorders/>
            <w:vAlign w:val="center"/>
          </w:tcPr>
          <w:p>
            <w:pPr>
              <w:jc w:val="left"/>
            </w:pPr>
            <w:r>
              <w:rPr>
                <w:rFonts w:ascii="宋体" w:eastAsia="宋体" w:hAnsi="宋体" w:cs="宋体"/>
                <w:b w:val="0"/>
                <w:i w:val="0"/>
                <w:color w:val="000000"/>
                <w:sz w:val="14"/>
              </w:rPr>
              <w:t xml:space="preserve">  因公出国（境）费用</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31009</w:t>
            </w:r>
          </w:p>
        </w:tc>
        <w:tc>
          <w:tcPr>
            <w:tcW w:w="2600" w:type="dxa"/>
            <w:tcBorders/>
            <w:vAlign w:val="center"/>
          </w:tcPr>
          <w:p>
            <w:pPr>
              <w:jc w:val="left"/>
            </w:pPr>
            <w:r>
              <w:rPr>
                <w:rFonts w:ascii="宋体" w:eastAsia="宋体" w:hAnsi="宋体" w:cs="宋体"/>
                <w:b w:val="0"/>
                <w:i w:val="0"/>
                <w:color w:val="000000"/>
                <w:sz w:val="14"/>
              </w:rPr>
              <w:t xml:space="preserve">  土地补偿</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30114</w:t>
            </w:r>
          </w:p>
        </w:tc>
        <w:tc>
          <w:tcPr>
            <w:tcW w:w="2020" w:type="dxa"/>
            <w:tcBorders/>
            <w:vAlign w:val="center"/>
          </w:tcPr>
          <w:p>
            <w:pPr>
              <w:jc w:val="left"/>
            </w:pPr>
            <w:r>
              <w:rPr>
                <w:rFonts w:ascii="宋体" w:eastAsia="宋体" w:hAnsi="宋体" w:cs="宋体"/>
                <w:b w:val="0"/>
                <w:i w:val="0"/>
                <w:color w:val="000000"/>
                <w:sz w:val="14"/>
              </w:rPr>
              <w:t xml:space="preserve">  医疗费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30213</w:t>
            </w:r>
          </w:p>
        </w:tc>
        <w:tc>
          <w:tcPr>
            <w:tcW w:w="1600" w:type="dxa"/>
            <w:tcBorders/>
            <w:vAlign w:val="center"/>
          </w:tcPr>
          <w:p>
            <w:pPr>
              <w:jc w:val="left"/>
            </w:pPr>
            <w:r>
              <w:rPr>
                <w:rFonts w:ascii="宋体" w:eastAsia="宋体" w:hAnsi="宋体" w:cs="宋体"/>
                <w:b w:val="0"/>
                <w:i w:val="0"/>
                <w:color w:val="000000"/>
                <w:sz w:val="14"/>
              </w:rPr>
              <w:t xml:space="preserve">  维修（护）费</w:t>
            </w:r>
          </w:p>
        </w:tc>
        <w:tc>
          <w:tcPr>
            <w:tcW w:w="1040" w:type="dxa"/>
            <w:tcBorders/>
            <w:vAlign w:val="center"/>
          </w:tcPr>
          <w:p>
            <w:pPr>
              <w:jc w:val="right"/>
            </w:pPr>
            <w:r>
              <w:rPr>
                <w:rFonts w:ascii="宋体" w:eastAsia="宋体" w:hAnsi="宋体" w:cs="宋体"/>
                <w:b w:val="0"/>
                <w:i w:val="0"/>
                <w:color w:val="000000"/>
                <w:sz w:val="14"/>
              </w:rPr>
              <w:t xml:space="preserve">8.10</w:t>
            </w:r>
          </w:p>
        </w:tc>
        <w:tc>
          <w:tcPr>
            <w:tcW w:w="480" w:type="dxa"/>
            <w:tcBorders/>
            <w:vAlign w:val="center"/>
          </w:tcPr>
          <w:p>
            <w:pPr>
              <w:jc w:val="center"/>
            </w:pPr>
            <w:r>
              <w:rPr>
                <w:rFonts w:ascii="宋体" w:eastAsia="宋体" w:hAnsi="宋体" w:cs="宋体"/>
                <w:b w:val="0"/>
                <w:i w:val="0"/>
                <w:color w:val="000000"/>
                <w:sz w:val="14"/>
              </w:rPr>
              <w:t xml:space="preserve">31010</w:t>
            </w:r>
          </w:p>
        </w:tc>
        <w:tc>
          <w:tcPr>
            <w:tcW w:w="2600" w:type="dxa"/>
            <w:tcBorders/>
            <w:vAlign w:val="center"/>
          </w:tcPr>
          <w:p>
            <w:pPr>
              <w:jc w:val="left"/>
            </w:pPr>
            <w:r>
              <w:rPr>
                <w:rFonts w:ascii="宋体" w:eastAsia="宋体" w:hAnsi="宋体" w:cs="宋体"/>
                <w:b w:val="0"/>
                <w:i w:val="0"/>
                <w:color w:val="000000"/>
                <w:sz w:val="14"/>
              </w:rPr>
              <w:t xml:space="preserve">  安置补助</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30199</w:t>
            </w:r>
          </w:p>
        </w:tc>
        <w:tc>
          <w:tcPr>
            <w:tcW w:w="2020" w:type="dxa"/>
            <w:tcBorders/>
            <w:vAlign w:val="center"/>
          </w:tcPr>
          <w:p>
            <w:pPr>
              <w:jc w:val="left"/>
            </w:pPr>
            <w:r>
              <w:rPr>
                <w:rFonts w:ascii="宋体" w:eastAsia="宋体" w:hAnsi="宋体" w:cs="宋体"/>
                <w:b w:val="0"/>
                <w:i w:val="0"/>
                <w:color w:val="000000"/>
                <w:sz w:val="14"/>
              </w:rPr>
              <w:t xml:space="preserve">  其他工资福利支出</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30214</w:t>
            </w:r>
          </w:p>
        </w:tc>
        <w:tc>
          <w:tcPr>
            <w:tcW w:w="1600" w:type="dxa"/>
            <w:tcBorders/>
            <w:vAlign w:val="center"/>
          </w:tcPr>
          <w:p>
            <w:pPr>
              <w:jc w:val="left"/>
            </w:pPr>
            <w:r>
              <w:rPr>
                <w:rFonts w:ascii="宋体" w:eastAsia="宋体" w:hAnsi="宋体" w:cs="宋体"/>
                <w:b w:val="0"/>
                <w:i w:val="0"/>
                <w:color w:val="000000"/>
                <w:sz w:val="14"/>
              </w:rPr>
              <w:t xml:space="preserve">  租赁费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31011</w:t>
            </w:r>
          </w:p>
        </w:tc>
        <w:tc>
          <w:tcPr>
            <w:tcW w:w="2600" w:type="dxa"/>
            <w:tcBorders/>
            <w:vAlign w:val="center"/>
          </w:tcPr>
          <w:p>
            <w:pPr>
              <w:jc w:val="left"/>
            </w:pPr>
            <w:r>
              <w:rPr>
                <w:rFonts w:ascii="宋体" w:eastAsia="宋体" w:hAnsi="宋体" w:cs="宋体"/>
                <w:b w:val="0"/>
                <w:i w:val="0"/>
                <w:color w:val="000000"/>
                <w:sz w:val="14"/>
              </w:rPr>
              <w:t xml:space="preserve">  地上附着物和青苗补偿</w:t>
            </w:r>
          </w:p>
        </w:tc>
        <w:tc>
          <w:tcPr>
            <w:tcW w:w="1032" w:type="dxa"/>
            <w:tcBorders/>
            <w:vAlign w:val="center"/>
          </w:tcPr>
          <w:p>
            <w:pPr/>
          </w:p>
        </w:tc>
      </w:tr>
      <w:tr>
        <w:trPr>
          <w:trHeight w:hRule="exact" w:val="362"/>
          <w:jc w:val="center"/>
        </w:trPr>
        <w:tc>
          <w:tcPr>
            <w:tcW w:w="480" w:type="dxa"/>
            <w:tcBorders/>
            <w:vAlign w:val="center"/>
          </w:tcPr>
          <w:p>
            <w:pPr>
              <w:jc w:val="left"/>
            </w:pPr>
            <w:r>
              <w:rPr>
                <w:rFonts w:ascii="宋体" w:eastAsia="宋体" w:hAnsi="宋体" w:cs="宋体"/>
                <w:b w:val="0"/>
                <w:i w:val="0"/>
                <w:color w:val="000000"/>
                <w:sz w:val="14"/>
              </w:rPr>
              <w:t xml:space="preserve">303</w:t>
            </w:r>
          </w:p>
        </w:tc>
        <w:tc>
          <w:tcPr>
            <w:tcW w:w="2020" w:type="dxa"/>
            <w:tcBorders/>
            <w:vAlign w:val="center"/>
          </w:tcPr>
          <w:p>
            <w:pPr>
              <w:jc w:val="left"/>
            </w:pPr>
            <w:r>
              <w:rPr>
                <w:rFonts w:ascii="宋体" w:eastAsia="宋体" w:hAnsi="宋体" w:cs="宋体"/>
                <w:b w:val="0"/>
                <w:i w:val="0"/>
                <w:color w:val="000000"/>
                <w:sz w:val="14"/>
              </w:rPr>
              <w:t xml:space="preserve">对个人和家庭的补助</w:t>
            </w:r>
          </w:p>
        </w:tc>
        <w:tc>
          <w:tcPr>
            <w:tcW w:w="1040" w:type="dxa"/>
            <w:tcBorders/>
            <w:vAlign w:val="center"/>
          </w:tcPr>
          <w:p>
            <w:pPr>
              <w:jc w:val="right"/>
            </w:pPr>
            <w:r>
              <w:rPr>
                <w:rFonts w:ascii="宋体" w:eastAsia="宋体" w:hAnsi="宋体" w:cs="宋体"/>
                <w:b w:val="0"/>
                <w:i w:val="0"/>
                <w:color w:val="000000"/>
                <w:sz w:val="14"/>
              </w:rPr>
              <w:t xml:space="preserve">32.40</w:t>
            </w:r>
          </w:p>
        </w:tc>
        <w:tc>
          <w:tcPr>
            <w:tcW w:w="480" w:type="dxa"/>
            <w:tcBorders/>
            <w:vAlign w:val="center"/>
          </w:tcPr>
          <w:p>
            <w:pPr>
              <w:jc w:val="center"/>
            </w:pPr>
            <w:r>
              <w:rPr>
                <w:rFonts w:ascii="宋体" w:eastAsia="宋体" w:hAnsi="宋体" w:cs="宋体"/>
                <w:b w:val="0"/>
                <w:i w:val="0"/>
                <w:color w:val="000000"/>
                <w:sz w:val="14"/>
              </w:rPr>
              <w:t xml:space="preserve">30215</w:t>
            </w:r>
          </w:p>
        </w:tc>
        <w:tc>
          <w:tcPr>
            <w:tcW w:w="1600" w:type="dxa"/>
            <w:tcBorders/>
            <w:vAlign w:val="center"/>
          </w:tcPr>
          <w:p>
            <w:pPr>
              <w:jc w:val="left"/>
            </w:pPr>
            <w:r>
              <w:rPr>
                <w:rFonts w:ascii="宋体" w:eastAsia="宋体" w:hAnsi="宋体" w:cs="宋体"/>
                <w:b w:val="0"/>
                <w:i w:val="0"/>
                <w:color w:val="000000"/>
                <w:sz w:val="14"/>
              </w:rPr>
              <w:t xml:space="preserve">  会议费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31012</w:t>
            </w:r>
          </w:p>
        </w:tc>
        <w:tc>
          <w:tcPr>
            <w:tcW w:w="2600" w:type="dxa"/>
            <w:tcBorders/>
            <w:vAlign w:val="center"/>
          </w:tcPr>
          <w:p>
            <w:pPr>
              <w:jc w:val="left"/>
            </w:pPr>
            <w:r>
              <w:rPr>
                <w:rFonts w:ascii="宋体" w:eastAsia="宋体" w:hAnsi="宋体" w:cs="宋体"/>
                <w:b w:val="0"/>
                <w:i w:val="0"/>
                <w:color w:val="000000"/>
                <w:sz w:val="14"/>
              </w:rPr>
              <w:t xml:space="preserve">  拆迁补偿</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30301</w:t>
            </w:r>
          </w:p>
        </w:tc>
        <w:tc>
          <w:tcPr>
            <w:tcW w:w="2020" w:type="dxa"/>
            <w:tcBorders/>
            <w:vAlign w:val="center"/>
          </w:tcPr>
          <w:p>
            <w:pPr>
              <w:jc w:val="left"/>
            </w:pPr>
            <w:r>
              <w:rPr>
                <w:rFonts w:ascii="宋体" w:eastAsia="宋体" w:hAnsi="宋体" w:cs="宋体"/>
                <w:b w:val="0"/>
                <w:i w:val="0"/>
                <w:color w:val="000000"/>
                <w:sz w:val="14"/>
              </w:rPr>
              <w:t xml:space="preserve">  离休费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30216</w:t>
            </w:r>
          </w:p>
        </w:tc>
        <w:tc>
          <w:tcPr>
            <w:tcW w:w="1600" w:type="dxa"/>
            <w:tcBorders/>
            <w:vAlign w:val="center"/>
          </w:tcPr>
          <w:p>
            <w:pPr>
              <w:jc w:val="left"/>
            </w:pPr>
            <w:r>
              <w:rPr>
                <w:rFonts w:ascii="宋体" w:eastAsia="宋体" w:hAnsi="宋体" w:cs="宋体"/>
                <w:b w:val="0"/>
                <w:i w:val="0"/>
                <w:color w:val="000000"/>
                <w:sz w:val="14"/>
              </w:rPr>
              <w:t xml:space="preserve">  培训费</w:t>
            </w:r>
          </w:p>
        </w:tc>
        <w:tc>
          <w:tcPr>
            <w:tcW w:w="1040" w:type="dxa"/>
            <w:tcBorders/>
            <w:vAlign w:val="center"/>
          </w:tcPr>
          <w:p>
            <w:pPr>
              <w:jc w:val="right"/>
            </w:pPr>
            <w:r>
              <w:rPr>
                <w:rFonts w:ascii="宋体" w:eastAsia="宋体" w:hAnsi="宋体" w:cs="宋体"/>
                <w:b w:val="0"/>
                <w:i w:val="0"/>
                <w:color w:val="000000"/>
                <w:sz w:val="14"/>
              </w:rPr>
              <w:t xml:space="preserve">0.50</w:t>
            </w:r>
          </w:p>
        </w:tc>
        <w:tc>
          <w:tcPr>
            <w:tcW w:w="480" w:type="dxa"/>
            <w:tcBorders/>
            <w:vAlign w:val="center"/>
          </w:tcPr>
          <w:p>
            <w:pPr>
              <w:jc w:val="center"/>
            </w:pPr>
            <w:r>
              <w:rPr>
                <w:rFonts w:ascii="宋体" w:eastAsia="宋体" w:hAnsi="宋体" w:cs="宋体"/>
                <w:b w:val="0"/>
                <w:i w:val="0"/>
                <w:color w:val="000000"/>
                <w:sz w:val="14"/>
              </w:rPr>
              <w:t xml:space="preserve">31013</w:t>
            </w:r>
          </w:p>
        </w:tc>
        <w:tc>
          <w:tcPr>
            <w:tcW w:w="2600" w:type="dxa"/>
            <w:tcBorders/>
            <w:vAlign w:val="center"/>
          </w:tcPr>
          <w:p>
            <w:pPr>
              <w:jc w:val="left"/>
            </w:pPr>
            <w:r>
              <w:rPr>
                <w:rFonts w:ascii="宋体" w:eastAsia="宋体" w:hAnsi="宋体" w:cs="宋体"/>
                <w:b w:val="0"/>
                <w:i w:val="0"/>
                <w:color w:val="000000"/>
                <w:sz w:val="14"/>
              </w:rPr>
              <w:t xml:space="preserve">  公务用车购置</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30302</w:t>
            </w:r>
          </w:p>
        </w:tc>
        <w:tc>
          <w:tcPr>
            <w:tcW w:w="2020" w:type="dxa"/>
            <w:tcBorders/>
            <w:vAlign w:val="center"/>
          </w:tcPr>
          <w:p>
            <w:pPr>
              <w:jc w:val="left"/>
            </w:pPr>
            <w:r>
              <w:rPr>
                <w:rFonts w:ascii="宋体" w:eastAsia="宋体" w:hAnsi="宋体" w:cs="宋体"/>
                <w:b w:val="0"/>
                <w:i w:val="0"/>
                <w:color w:val="000000"/>
                <w:sz w:val="14"/>
              </w:rPr>
              <w:t xml:space="preserve">  退休费</w:t>
            </w:r>
          </w:p>
        </w:tc>
        <w:tc>
          <w:tcPr>
            <w:tcW w:w="1040" w:type="dxa"/>
            <w:tcBorders/>
            <w:vAlign w:val="center"/>
          </w:tcPr>
          <w:p>
            <w:pPr>
              <w:jc w:val="right"/>
            </w:pPr>
            <w:r>
              <w:rPr>
                <w:rFonts w:ascii="宋体" w:eastAsia="宋体" w:hAnsi="宋体" w:cs="宋体"/>
                <w:b w:val="0"/>
                <w:i w:val="0"/>
                <w:color w:val="000000"/>
                <w:sz w:val="14"/>
              </w:rPr>
              <w:t xml:space="preserve">23.65</w:t>
            </w:r>
          </w:p>
        </w:tc>
        <w:tc>
          <w:tcPr>
            <w:tcW w:w="480" w:type="dxa"/>
            <w:tcBorders/>
            <w:vAlign w:val="center"/>
          </w:tcPr>
          <w:p>
            <w:pPr>
              <w:jc w:val="center"/>
            </w:pPr>
            <w:r>
              <w:rPr>
                <w:rFonts w:ascii="宋体" w:eastAsia="宋体" w:hAnsi="宋体" w:cs="宋体"/>
                <w:b w:val="0"/>
                <w:i w:val="0"/>
                <w:color w:val="000000"/>
                <w:sz w:val="14"/>
              </w:rPr>
              <w:t xml:space="preserve">30217</w:t>
            </w:r>
          </w:p>
        </w:tc>
        <w:tc>
          <w:tcPr>
            <w:tcW w:w="1600" w:type="dxa"/>
            <w:tcBorders/>
            <w:vAlign w:val="center"/>
          </w:tcPr>
          <w:p>
            <w:pPr>
              <w:jc w:val="left"/>
            </w:pPr>
            <w:r>
              <w:rPr>
                <w:rFonts w:ascii="宋体" w:eastAsia="宋体" w:hAnsi="宋体" w:cs="宋体"/>
                <w:b w:val="0"/>
                <w:i w:val="0"/>
                <w:color w:val="000000"/>
                <w:sz w:val="14"/>
              </w:rPr>
              <w:t xml:space="preserve">  公务接待费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31019</w:t>
            </w:r>
          </w:p>
        </w:tc>
        <w:tc>
          <w:tcPr>
            <w:tcW w:w="2600" w:type="dxa"/>
            <w:tcBorders/>
            <w:vAlign w:val="center"/>
          </w:tcPr>
          <w:p>
            <w:pPr>
              <w:jc w:val="left"/>
            </w:pPr>
            <w:r>
              <w:rPr>
                <w:rFonts w:ascii="宋体" w:eastAsia="宋体" w:hAnsi="宋体" w:cs="宋体"/>
                <w:b w:val="0"/>
                <w:i w:val="0"/>
                <w:color w:val="000000"/>
                <w:sz w:val="14"/>
              </w:rPr>
              <w:t xml:space="preserve">  其他交通工具购置</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30303</w:t>
            </w:r>
          </w:p>
        </w:tc>
        <w:tc>
          <w:tcPr>
            <w:tcW w:w="2020" w:type="dxa"/>
            <w:tcBorders/>
            <w:vAlign w:val="center"/>
          </w:tcPr>
          <w:p>
            <w:pPr>
              <w:jc w:val="left"/>
            </w:pPr>
            <w:r>
              <w:rPr>
                <w:rFonts w:ascii="宋体" w:eastAsia="宋体" w:hAnsi="宋体" w:cs="宋体"/>
                <w:b w:val="0"/>
                <w:i w:val="0"/>
                <w:color w:val="000000"/>
                <w:sz w:val="14"/>
              </w:rPr>
              <w:t xml:space="preserve">  退职（役）费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30218</w:t>
            </w:r>
          </w:p>
        </w:tc>
        <w:tc>
          <w:tcPr>
            <w:tcW w:w="1600" w:type="dxa"/>
            <w:tcBorders/>
            <w:vAlign w:val="center"/>
          </w:tcPr>
          <w:p>
            <w:pPr>
              <w:jc w:val="left"/>
            </w:pPr>
            <w:r>
              <w:rPr>
                <w:rFonts w:ascii="宋体" w:eastAsia="宋体" w:hAnsi="宋体" w:cs="宋体"/>
                <w:b w:val="0"/>
                <w:i w:val="0"/>
                <w:color w:val="000000"/>
                <w:sz w:val="14"/>
              </w:rPr>
              <w:t xml:space="preserve">  专用材料费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31021</w:t>
            </w:r>
          </w:p>
        </w:tc>
        <w:tc>
          <w:tcPr>
            <w:tcW w:w="2600" w:type="dxa"/>
            <w:tcBorders/>
            <w:vAlign w:val="center"/>
          </w:tcPr>
          <w:p>
            <w:pPr>
              <w:jc w:val="left"/>
            </w:pPr>
            <w:r>
              <w:rPr>
                <w:rFonts w:ascii="宋体" w:eastAsia="宋体" w:hAnsi="宋体" w:cs="宋体"/>
                <w:b w:val="0"/>
                <w:i w:val="0"/>
                <w:color w:val="000000"/>
                <w:sz w:val="14"/>
              </w:rPr>
              <w:t xml:space="preserve">  文物和陈列品购置</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30304</w:t>
            </w:r>
          </w:p>
        </w:tc>
        <w:tc>
          <w:tcPr>
            <w:tcW w:w="2020" w:type="dxa"/>
            <w:tcBorders/>
            <w:vAlign w:val="center"/>
          </w:tcPr>
          <w:p>
            <w:pPr>
              <w:jc w:val="left"/>
            </w:pPr>
            <w:r>
              <w:rPr>
                <w:rFonts w:ascii="宋体" w:eastAsia="宋体" w:hAnsi="宋体" w:cs="宋体"/>
                <w:b w:val="0"/>
                <w:i w:val="0"/>
                <w:color w:val="000000"/>
                <w:sz w:val="14"/>
              </w:rPr>
              <w:t xml:space="preserve">  抚恤金</w:t>
            </w:r>
          </w:p>
        </w:tc>
        <w:tc>
          <w:tcPr>
            <w:tcW w:w="1040" w:type="dxa"/>
            <w:tcBorders/>
            <w:vAlign w:val="center"/>
          </w:tcPr>
          <w:p>
            <w:pPr>
              <w:jc w:val="right"/>
            </w:pPr>
            <w:r>
              <w:rPr>
                <w:rFonts w:ascii="宋体" w:eastAsia="宋体" w:hAnsi="宋体" w:cs="宋体"/>
                <w:b w:val="0"/>
                <w:i w:val="0"/>
                <w:color w:val="000000"/>
                <w:sz w:val="14"/>
              </w:rPr>
              <w:t xml:space="preserve">0.63</w:t>
            </w:r>
          </w:p>
        </w:tc>
        <w:tc>
          <w:tcPr>
            <w:tcW w:w="480" w:type="dxa"/>
            <w:tcBorders/>
            <w:vAlign w:val="center"/>
          </w:tcPr>
          <w:p>
            <w:pPr>
              <w:jc w:val="center"/>
            </w:pPr>
            <w:r>
              <w:rPr>
                <w:rFonts w:ascii="宋体" w:eastAsia="宋体" w:hAnsi="宋体" w:cs="宋体"/>
                <w:b w:val="0"/>
                <w:i w:val="0"/>
                <w:color w:val="000000"/>
                <w:sz w:val="14"/>
              </w:rPr>
              <w:t xml:space="preserve">30224</w:t>
            </w:r>
          </w:p>
        </w:tc>
        <w:tc>
          <w:tcPr>
            <w:tcW w:w="1600" w:type="dxa"/>
            <w:tcBorders/>
            <w:vAlign w:val="center"/>
          </w:tcPr>
          <w:p>
            <w:pPr>
              <w:jc w:val="left"/>
            </w:pPr>
            <w:r>
              <w:rPr>
                <w:rFonts w:ascii="宋体" w:eastAsia="宋体" w:hAnsi="宋体" w:cs="宋体"/>
                <w:b w:val="0"/>
                <w:i w:val="0"/>
                <w:color w:val="000000"/>
                <w:sz w:val="14"/>
              </w:rPr>
              <w:t xml:space="preserve">  被装购置费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31022</w:t>
            </w:r>
          </w:p>
        </w:tc>
        <w:tc>
          <w:tcPr>
            <w:tcW w:w="2600" w:type="dxa"/>
            <w:tcBorders/>
            <w:vAlign w:val="center"/>
          </w:tcPr>
          <w:p>
            <w:pPr>
              <w:jc w:val="left"/>
            </w:pPr>
            <w:r>
              <w:rPr>
                <w:rFonts w:ascii="宋体" w:eastAsia="宋体" w:hAnsi="宋体" w:cs="宋体"/>
                <w:b w:val="0"/>
                <w:i w:val="0"/>
                <w:color w:val="000000"/>
                <w:sz w:val="14"/>
              </w:rPr>
              <w:t xml:space="preserve">  无形资产购置</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30305</w:t>
            </w:r>
          </w:p>
        </w:tc>
        <w:tc>
          <w:tcPr>
            <w:tcW w:w="2020" w:type="dxa"/>
            <w:tcBorders/>
            <w:vAlign w:val="center"/>
          </w:tcPr>
          <w:p>
            <w:pPr>
              <w:jc w:val="left"/>
            </w:pPr>
            <w:r>
              <w:rPr>
                <w:rFonts w:ascii="宋体" w:eastAsia="宋体" w:hAnsi="宋体" w:cs="宋体"/>
                <w:b w:val="0"/>
                <w:i w:val="0"/>
                <w:color w:val="000000"/>
                <w:sz w:val="14"/>
              </w:rPr>
              <w:t xml:space="preserve">  生活补助</w:t>
            </w:r>
          </w:p>
        </w:tc>
        <w:tc>
          <w:tcPr>
            <w:tcW w:w="1040" w:type="dxa"/>
            <w:tcBorders/>
            <w:vAlign w:val="center"/>
          </w:tcPr>
          <w:p>
            <w:pPr>
              <w:jc w:val="right"/>
            </w:pPr>
            <w:r>
              <w:rPr>
                <w:rFonts w:ascii="宋体" w:eastAsia="宋体" w:hAnsi="宋体" w:cs="宋体"/>
                <w:b w:val="0"/>
                <w:i w:val="0"/>
                <w:color w:val="000000"/>
                <w:sz w:val="14"/>
              </w:rPr>
              <w:t xml:space="preserve">1.06</w:t>
            </w:r>
          </w:p>
        </w:tc>
        <w:tc>
          <w:tcPr>
            <w:tcW w:w="480" w:type="dxa"/>
            <w:tcBorders/>
            <w:vAlign w:val="center"/>
          </w:tcPr>
          <w:p>
            <w:pPr>
              <w:jc w:val="center"/>
            </w:pPr>
            <w:r>
              <w:rPr>
                <w:rFonts w:ascii="宋体" w:eastAsia="宋体" w:hAnsi="宋体" w:cs="宋体"/>
                <w:b w:val="0"/>
                <w:i w:val="0"/>
                <w:color w:val="000000"/>
                <w:sz w:val="14"/>
              </w:rPr>
              <w:t xml:space="preserve">30225</w:t>
            </w:r>
          </w:p>
        </w:tc>
        <w:tc>
          <w:tcPr>
            <w:tcW w:w="1600" w:type="dxa"/>
            <w:tcBorders/>
            <w:vAlign w:val="center"/>
          </w:tcPr>
          <w:p>
            <w:pPr>
              <w:jc w:val="left"/>
            </w:pPr>
            <w:r>
              <w:rPr>
                <w:rFonts w:ascii="宋体" w:eastAsia="宋体" w:hAnsi="宋体" w:cs="宋体"/>
                <w:b w:val="0"/>
                <w:i w:val="0"/>
                <w:color w:val="000000"/>
                <w:sz w:val="14"/>
              </w:rPr>
              <w:t xml:space="preserve">  专用燃料费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31099</w:t>
            </w:r>
          </w:p>
        </w:tc>
        <w:tc>
          <w:tcPr>
            <w:tcW w:w="2600" w:type="dxa"/>
            <w:tcBorders/>
            <w:vAlign w:val="center"/>
          </w:tcPr>
          <w:p>
            <w:pPr>
              <w:jc w:val="left"/>
            </w:pPr>
            <w:r>
              <w:rPr>
                <w:rFonts w:ascii="宋体" w:eastAsia="宋体" w:hAnsi="宋体" w:cs="宋体"/>
                <w:b w:val="0"/>
                <w:i w:val="0"/>
                <w:color w:val="000000"/>
                <w:sz w:val="14"/>
              </w:rPr>
              <w:t xml:space="preserve">  其他资本性支出</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30306</w:t>
            </w:r>
          </w:p>
        </w:tc>
        <w:tc>
          <w:tcPr>
            <w:tcW w:w="2020" w:type="dxa"/>
            <w:tcBorders/>
            <w:vAlign w:val="center"/>
          </w:tcPr>
          <w:p>
            <w:pPr>
              <w:jc w:val="left"/>
            </w:pPr>
            <w:r>
              <w:rPr>
                <w:rFonts w:ascii="宋体" w:eastAsia="宋体" w:hAnsi="宋体" w:cs="宋体"/>
                <w:b w:val="0"/>
                <w:i w:val="0"/>
                <w:color w:val="000000"/>
                <w:sz w:val="14"/>
              </w:rPr>
              <w:t xml:space="preserve">  救济费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30226</w:t>
            </w:r>
          </w:p>
        </w:tc>
        <w:tc>
          <w:tcPr>
            <w:tcW w:w="1600" w:type="dxa"/>
            <w:tcBorders/>
            <w:vAlign w:val="center"/>
          </w:tcPr>
          <w:p>
            <w:pPr>
              <w:jc w:val="left"/>
            </w:pPr>
            <w:r>
              <w:rPr>
                <w:rFonts w:ascii="宋体" w:eastAsia="宋体" w:hAnsi="宋体" w:cs="宋体"/>
                <w:b w:val="0"/>
                <w:i w:val="0"/>
                <w:color w:val="000000"/>
                <w:sz w:val="14"/>
              </w:rPr>
              <w:t xml:space="preserve">  劳务费</w:t>
            </w:r>
          </w:p>
        </w:tc>
        <w:tc>
          <w:tcPr>
            <w:tcW w:w="1040" w:type="dxa"/>
            <w:tcBorders/>
            <w:vAlign w:val="center"/>
          </w:tcPr>
          <w:p>
            <w:pPr/>
          </w:p>
        </w:tc>
        <w:tc>
          <w:tcPr>
            <w:tcW w:w="480" w:type="dxa"/>
            <w:tcBorders/>
            <w:vAlign w:val="center"/>
          </w:tcPr>
          <w:p>
            <w:pPr>
              <w:jc w:val="left"/>
            </w:pPr>
            <w:r>
              <w:rPr>
                <w:rFonts w:ascii="宋体" w:eastAsia="宋体" w:hAnsi="宋体" w:cs="宋体"/>
                <w:b w:val="0"/>
                <w:i w:val="0"/>
                <w:color w:val="000000"/>
                <w:sz w:val="14"/>
              </w:rPr>
              <w:t xml:space="preserve">312</w:t>
            </w:r>
          </w:p>
        </w:tc>
        <w:tc>
          <w:tcPr>
            <w:tcW w:w="2600" w:type="dxa"/>
            <w:tcBorders/>
            <w:vAlign w:val="center"/>
          </w:tcPr>
          <w:p>
            <w:pPr>
              <w:jc w:val="left"/>
            </w:pPr>
            <w:r>
              <w:rPr>
                <w:rFonts w:ascii="宋体" w:eastAsia="宋体" w:hAnsi="宋体" w:cs="宋体"/>
                <w:b w:val="0"/>
                <w:i w:val="0"/>
                <w:color w:val="000000"/>
                <w:sz w:val="14"/>
              </w:rPr>
              <w:t xml:space="preserve">对企业补助</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30307</w:t>
            </w:r>
          </w:p>
        </w:tc>
        <w:tc>
          <w:tcPr>
            <w:tcW w:w="2020" w:type="dxa"/>
            <w:tcBorders/>
            <w:vAlign w:val="center"/>
          </w:tcPr>
          <w:p>
            <w:pPr>
              <w:jc w:val="left"/>
            </w:pPr>
            <w:r>
              <w:rPr>
                <w:rFonts w:ascii="宋体" w:eastAsia="宋体" w:hAnsi="宋体" w:cs="宋体"/>
                <w:b w:val="0"/>
                <w:i w:val="0"/>
                <w:color w:val="000000"/>
                <w:sz w:val="14"/>
              </w:rPr>
              <w:t xml:space="preserve">  医疗费补助</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30227</w:t>
            </w:r>
          </w:p>
        </w:tc>
        <w:tc>
          <w:tcPr>
            <w:tcW w:w="1600" w:type="dxa"/>
            <w:tcBorders/>
            <w:vAlign w:val="center"/>
          </w:tcPr>
          <w:p>
            <w:pPr>
              <w:jc w:val="left"/>
            </w:pPr>
            <w:r>
              <w:rPr>
                <w:rFonts w:ascii="宋体" w:eastAsia="宋体" w:hAnsi="宋体" w:cs="宋体"/>
                <w:b w:val="0"/>
                <w:i w:val="0"/>
                <w:color w:val="000000"/>
                <w:sz w:val="14"/>
              </w:rPr>
              <w:t xml:space="preserve">  委托业务费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31201</w:t>
            </w:r>
          </w:p>
        </w:tc>
        <w:tc>
          <w:tcPr>
            <w:tcW w:w="2600" w:type="dxa"/>
            <w:tcBorders/>
            <w:vAlign w:val="center"/>
          </w:tcPr>
          <w:p>
            <w:pPr>
              <w:jc w:val="left"/>
            </w:pPr>
            <w:r>
              <w:rPr>
                <w:rFonts w:ascii="宋体" w:eastAsia="宋体" w:hAnsi="宋体" w:cs="宋体"/>
                <w:b w:val="0"/>
                <w:i w:val="0"/>
                <w:color w:val="000000"/>
                <w:sz w:val="14"/>
              </w:rPr>
              <w:t xml:space="preserve"> 资本金注入</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30308</w:t>
            </w:r>
          </w:p>
        </w:tc>
        <w:tc>
          <w:tcPr>
            <w:tcW w:w="2020" w:type="dxa"/>
            <w:tcBorders/>
            <w:vAlign w:val="center"/>
          </w:tcPr>
          <w:p>
            <w:pPr>
              <w:jc w:val="left"/>
            </w:pPr>
            <w:r>
              <w:rPr>
                <w:rFonts w:ascii="宋体" w:eastAsia="宋体" w:hAnsi="宋体" w:cs="宋体"/>
                <w:b w:val="0"/>
                <w:i w:val="0"/>
                <w:color w:val="000000"/>
                <w:sz w:val="14"/>
              </w:rPr>
              <w:t xml:space="preserve">  助学金</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30228</w:t>
            </w:r>
          </w:p>
        </w:tc>
        <w:tc>
          <w:tcPr>
            <w:tcW w:w="1600" w:type="dxa"/>
            <w:tcBorders/>
            <w:vAlign w:val="center"/>
          </w:tcPr>
          <w:p>
            <w:pPr>
              <w:jc w:val="left"/>
            </w:pPr>
            <w:r>
              <w:rPr>
                <w:rFonts w:ascii="宋体" w:eastAsia="宋体" w:hAnsi="宋体" w:cs="宋体"/>
                <w:b w:val="0"/>
                <w:i w:val="0"/>
                <w:color w:val="000000"/>
                <w:sz w:val="14"/>
              </w:rPr>
              <w:t xml:space="preserve">  工会经费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31203</w:t>
            </w:r>
          </w:p>
        </w:tc>
        <w:tc>
          <w:tcPr>
            <w:tcW w:w="2600" w:type="dxa"/>
            <w:tcBorders/>
            <w:vAlign w:val="center"/>
          </w:tcPr>
          <w:p>
            <w:pPr>
              <w:jc w:val="left"/>
            </w:pPr>
            <w:r>
              <w:rPr>
                <w:rFonts w:ascii="宋体" w:eastAsia="宋体" w:hAnsi="宋体" w:cs="宋体"/>
                <w:b w:val="0"/>
                <w:i w:val="0"/>
                <w:color w:val="000000"/>
                <w:sz w:val="14"/>
              </w:rPr>
              <w:t xml:space="preserve"> 政府投资基金股权投资</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30309</w:t>
            </w:r>
          </w:p>
        </w:tc>
        <w:tc>
          <w:tcPr>
            <w:tcW w:w="2020" w:type="dxa"/>
            <w:tcBorders/>
            <w:vAlign w:val="center"/>
          </w:tcPr>
          <w:p>
            <w:pPr>
              <w:jc w:val="left"/>
            </w:pPr>
            <w:r>
              <w:rPr>
                <w:rFonts w:ascii="宋体" w:eastAsia="宋体" w:hAnsi="宋体" w:cs="宋体"/>
                <w:b w:val="0"/>
                <w:i w:val="0"/>
                <w:color w:val="000000"/>
                <w:sz w:val="14"/>
              </w:rPr>
              <w:t xml:space="preserve">  奖励金</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30229</w:t>
            </w:r>
          </w:p>
        </w:tc>
        <w:tc>
          <w:tcPr>
            <w:tcW w:w="1600" w:type="dxa"/>
            <w:tcBorders/>
            <w:vAlign w:val="center"/>
          </w:tcPr>
          <w:p>
            <w:pPr>
              <w:jc w:val="left"/>
            </w:pPr>
            <w:r>
              <w:rPr>
                <w:rFonts w:ascii="宋体" w:eastAsia="宋体" w:hAnsi="宋体" w:cs="宋体"/>
                <w:b w:val="0"/>
                <w:i w:val="0"/>
                <w:color w:val="000000"/>
                <w:sz w:val="14"/>
              </w:rPr>
              <w:t xml:space="preserve">  福利费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31204</w:t>
            </w:r>
          </w:p>
        </w:tc>
        <w:tc>
          <w:tcPr>
            <w:tcW w:w="2600" w:type="dxa"/>
            <w:tcBorders/>
            <w:vAlign w:val="center"/>
          </w:tcPr>
          <w:p>
            <w:pPr>
              <w:jc w:val="left"/>
            </w:pPr>
            <w:r>
              <w:rPr>
                <w:rFonts w:ascii="宋体" w:eastAsia="宋体" w:hAnsi="宋体" w:cs="宋体"/>
                <w:b w:val="0"/>
                <w:i w:val="0"/>
                <w:color w:val="000000"/>
                <w:sz w:val="14"/>
              </w:rPr>
              <w:t xml:space="preserve"> 费用补贴</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30310</w:t>
            </w:r>
          </w:p>
        </w:tc>
        <w:tc>
          <w:tcPr>
            <w:tcW w:w="2020" w:type="dxa"/>
            <w:tcBorders/>
            <w:vAlign w:val="center"/>
          </w:tcPr>
          <w:p>
            <w:pPr>
              <w:jc w:val="left"/>
            </w:pPr>
            <w:r>
              <w:rPr>
                <w:rFonts w:ascii="宋体" w:eastAsia="宋体" w:hAnsi="宋体" w:cs="宋体"/>
                <w:b w:val="0"/>
                <w:i w:val="0"/>
                <w:color w:val="000000"/>
                <w:sz w:val="14"/>
              </w:rPr>
              <w:t xml:space="preserve">  个人农业生产补贴</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30231</w:t>
            </w:r>
          </w:p>
        </w:tc>
        <w:tc>
          <w:tcPr>
            <w:tcW w:w="1600" w:type="dxa"/>
            <w:tcBorders/>
            <w:vAlign w:val="center"/>
          </w:tcPr>
          <w:p>
            <w:pPr>
              <w:jc w:val="left"/>
            </w:pPr>
            <w:r>
              <w:rPr>
                <w:rFonts w:ascii="宋体" w:eastAsia="宋体" w:hAnsi="宋体" w:cs="宋体"/>
                <w:b w:val="0"/>
                <w:i w:val="0"/>
                <w:color w:val="000000"/>
                <w:sz w:val="14"/>
              </w:rPr>
              <w:t xml:space="preserve">  公务用车运行维护费</w:t>
            </w:r>
          </w:p>
        </w:tc>
        <w:tc>
          <w:tcPr>
            <w:tcW w:w="1040" w:type="dxa"/>
            <w:tcBorders/>
            <w:vAlign w:val="center"/>
          </w:tcPr>
          <w:p>
            <w:pPr>
              <w:jc w:val="right"/>
            </w:pPr>
            <w:r>
              <w:rPr>
                <w:rFonts w:ascii="宋体" w:eastAsia="宋体" w:hAnsi="宋体" w:cs="宋体"/>
                <w:b w:val="0"/>
                <w:i w:val="0"/>
                <w:color w:val="000000"/>
                <w:sz w:val="14"/>
              </w:rPr>
              <w:t xml:space="preserve">4.92</w:t>
            </w:r>
          </w:p>
        </w:tc>
        <w:tc>
          <w:tcPr>
            <w:tcW w:w="480" w:type="dxa"/>
            <w:tcBorders/>
            <w:vAlign w:val="center"/>
          </w:tcPr>
          <w:p>
            <w:pPr>
              <w:jc w:val="center"/>
            </w:pPr>
            <w:r>
              <w:rPr>
                <w:rFonts w:ascii="宋体" w:eastAsia="宋体" w:hAnsi="宋体" w:cs="宋体"/>
                <w:b w:val="0"/>
                <w:i w:val="0"/>
                <w:color w:val="000000"/>
                <w:sz w:val="14"/>
              </w:rPr>
              <w:t xml:space="preserve">31205</w:t>
            </w:r>
          </w:p>
        </w:tc>
        <w:tc>
          <w:tcPr>
            <w:tcW w:w="2600" w:type="dxa"/>
            <w:tcBorders/>
            <w:vAlign w:val="center"/>
          </w:tcPr>
          <w:p>
            <w:pPr>
              <w:jc w:val="left"/>
            </w:pPr>
            <w:r>
              <w:rPr>
                <w:rFonts w:ascii="宋体" w:eastAsia="宋体" w:hAnsi="宋体" w:cs="宋体"/>
                <w:b w:val="0"/>
                <w:i w:val="0"/>
                <w:color w:val="000000"/>
                <w:sz w:val="14"/>
              </w:rPr>
              <w:t xml:space="preserve"> 利息补贴</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30311</w:t>
            </w:r>
          </w:p>
        </w:tc>
        <w:tc>
          <w:tcPr>
            <w:tcW w:w="2020" w:type="dxa"/>
            <w:tcBorders/>
            <w:vAlign w:val="center"/>
          </w:tcPr>
          <w:p>
            <w:pPr>
              <w:jc w:val="left"/>
            </w:pPr>
            <w:r>
              <w:rPr>
                <w:rFonts w:ascii="宋体" w:eastAsia="宋体" w:hAnsi="宋体" w:cs="宋体"/>
                <w:b w:val="0"/>
                <w:i w:val="0"/>
                <w:color w:val="000000"/>
                <w:sz w:val="14"/>
              </w:rPr>
              <w:t xml:space="preserve">  代缴社会保险费</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30239</w:t>
            </w:r>
          </w:p>
        </w:tc>
        <w:tc>
          <w:tcPr>
            <w:tcW w:w="1600" w:type="dxa"/>
            <w:tcBorders/>
            <w:vAlign w:val="center"/>
          </w:tcPr>
          <w:p>
            <w:pPr>
              <w:jc w:val="left"/>
            </w:pPr>
            <w:r>
              <w:rPr>
                <w:rFonts w:ascii="宋体" w:eastAsia="宋体" w:hAnsi="宋体" w:cs="宋体"/>
                <w:b w:val="0"/>
                <w:i w:val="0"/>
                <w:color w:val="000000"/>
                <w:sz w:val="14"/>
              </w:rPr>
              <w:t xml:space="preserve">  其他交通费用</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31206</w:t>
            </w:r>
          </w:p>
        </w:tc>
        <w:tc>
          <w:tcPr>
            <w:tcW w:w="2600" w:type="dxa"/>
            <w:tcBorders/>
            <w:vAlign w:val="center"/>
          </w:tcPr>
          <w:p>
            <w:pPr>
              <w:jc w:val="left"/>
            </w:pPr>
            <w:r>
              <w:rPr>
                <w:rFonts w:ascii="宋体" w:eastAsia="宋体" w:hAnsi="宋体" w:cs="宋体"/>
                <w:b w:val="0"/>
                <w:i w:val="0"/>
                <w:color w:val="000000"/>
                <w:sz w:val="14"/>
              </w:rPr>
              <w:t xml:space="preserve"> 其他资本性补助</w:t>
            </w:r>
          </w:p>
        </w:tc>
        <w:tc>
          <w:tcPr>
            <w:tcW w:w="1032" w:type="dxa"/>
            <w:tcBorders/>
            <w:vAlign w:val="center"/>
          </w:tcPr>
          <w:p>
            <w:pPr/>
          </w:p>
        </w:tc>
      </w:tr>
      <w:tr>
        <w:trPr>
          <w:trHeight w:hRule="exact" w:val="362"/>
          <w:jc w:val="center"/>
        </w:trPr>
        <w:tc>
          <w:tcPr>
            <w:tcW w:w="480" w:type="dxa"/>
            <w:tcBorders/>
            <w:vAlign w:val="center"/>
          </w:tcPr>
          <w:p>
            <w:pPr>
              <w:jc w:val="center"/>
            </w:pPr>
            <w:r>
              <w:rPr>
                <w:rFonts w:ascii="宋体" w:eastAsia="宋体" w:hAnsi="宋体" w:cs="宋体"/>
                <w:b w:val="0"/>
                <w:i w:val="0"/>
                <w:color w:val="000000"/>
                <w:sz w:val="14"/>
              </w:rPr>
              <w:t xml:space="preserve">30399</w:t>
            </w:r>
          </w:p>
        </w:tc>
        <w:tc>
          <w:tcPr>
            <w:tcW w:w="2020" w:type="dxa"/>
            <w:tcBorders/>
            <w:vAlign w:val="center"/>
          </w:tcPr>
          <w:p>
            <w:pPr>
              <w:jc w:val="left"/>
            </w:pPr>
            <w:r>
              <w:rPr>
                <w:rFonts w:ascii="宋体" w:eastAsia="宋体" w:hAnsi="宋体" w:cs="宋体"/>
                <w:b w:val="0"/>
                <w:i w:val="0"/>
                <w:color w:val="000000"/>
                <w:sz w:val="14"/>
              </w:rPr>
              <w:t xml:space="preserve">  其他对个人和家庭的补助</w:t>
            </w:r>
          </w:p>
        </w:tc>
        <w:tc>
          <w:tcPr>
            <w:tcW w:w="1040" w:type="dxa"/>
            <w:tcBorders/>
            <w:vAlign w:val="center"/>
          </w:tcPr>
          <w:p>
            <w:pPr>
              <w:jc w:val="right"/>
            </w:pPr>
            <w:r>
              <w:rPr>
                <w:rFonts w:ascii="宋体" w:eastAsia="宋体" w:hAnsi="宋体" w:cs="宋体"/>
                <w:b w:val="0"/>
                <w:i w:val="0"/>
                <w:color w:val="000000"/>
                <w:sz w:val="14"/>
              </w:rPr>
              <w:t xml:space="preserve">7.06</w:t>
            </w:r>
          </w:p>
        </w:tc>
        <w:tc>
          <w:tcPr>
            <w:tcW w:w="480" w:type="dxa"/>
            <w:tcBorders/>
            <w:vAlign w:val="center"/>
          </w:tcPr>
          <w:p>
            <w:pPr>
              <w:jc w:val="center"/>
            </w:pPr>
            <w:r>
              <w:rPr>
                <w:rFonts w:ascii="宋体" w:eastAsia="宋体" w:hAnsi="宋体" w:cs="宋体"/>
                <w:b w:val="0"/>
                <w:i w:val="0"/>
                <w:color w:val="000000"/>
                <w:sz w:val="14"/>
              </w:rPr>
              <w:t xml:space="preserve">30240</w:t>
            </w:r>
          </w:p>
        </w:tc>
        <w:tc>
          <w:tcPr>
            <w:tcW w:w="1600" w:type="dxa"/>
            <w:tcBorders/>
            <w:vAlign w:val="center"/>
          </w:tcPr>
          <w:p>
            <w:pPr>
              <w:jc w:val="left"/>
            </w:pPr>
            <w:r>
              <w:rPr>
                <w:rFonts w:ascii="宋体" w:eastAsia="宋体" w:hAnsi="宋体" w:cs="宋体"/>
                <w:b w:val="0"/>
                <w:i w:val="0"/>
                <w:color w:val="000000"/>
                <w:sz w:val="14"/>
              </w:rPr>
              <w:t xml:space="preserve">  税金及附加费用</w:t>
            </w: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31299</w:t>
            </w:r>
          </w:p>
        </w:tc>
        <w:tc>
          <w:tcPr>
            <w:tcW w:w="2600" w:type="dxa"/>
            <w:tcBorders/>
            <w:vAlign w:val="center"/>
          </w:tcPr>
          <w:p>
            <w:pPr>
              <w:jc w:val="left"/>
            </w:pPr>
            <w:r>
              <w:rPr>
                <w:rFonts w:ascii="宋体" w:eastAsia="宋体" w:hAnsi="宋体" w:cs="宋体"/>
                <w:b w:val="0"/>
                <w:i w:val="0"/>
                <w:color w:val="000000"/>
                <w:sz w:val="14"/>
              </w:rPr>
              <w:t xml:space="preserve"> 其他对企业补助</w:t>
            </w:r>
          </w:p>
        </w:tc>
        <w:tc>
          <w:tcPr>
            <w:tcW w:w="1032" w:type="dxa"/>
            <w:tcBorders/>
            <w:vAlign w:val="center"/>
          </w:tcPr>
          <w:p>
            <w:pPr/>
          </w:p>
        </w:tc>
      </w:tr>
      <w:tr>
        <w:trPr>
          <w:trHeight w:hRule="exact" w:val="362"/>
          <w:jc w:val="center"/>
        </w:trPr>
        <w:tc>
          <w:tcPr>
            <w:tcW w:w="480" w:type="dxa"/>
            <w:tcBorders/>
            <w:vAlign w:val="center"/>
          </w:tcPr>
          <w:p>
            <w:pPr/>
          </w:p>
        </w:tc>
        <w:tc>
          <w:tcPr>
            <w:tcW w:w="2020" w:type="dxa"/>
            <w:tcBorders/>
            <w:vAlign w:val="center"/>
          </w:tcPr>
          <w:p>
            <w:pP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30299</w:t>
            </w:r>
          </w:p>
        </w:tc>
        <w:tc>
          <w:tcPr>
            <w:tcW w:w="1600" w:type="dxa"/>
            <w:tcBorders/>
            <w:vAlign w:val="center"/>
          </w:tcPr>
          <w:p>
            <w:pPr>
              <w:jc w:val="left"/>
            </w:pPr>
            <w:r>
              <w:rPr>
                <w:rFonts w:ascii="宋体" w:eastAsia="宋体" w:hAnsi="宋体" w:cs="宋体"/>
                <w:b w:val="0"/>
                <w:i w:val="0"/>
                <w:color w:val="000000"/>
                <w:sz w:val="14"/>
              </w:rPr>
              <w:t xml:space="preserve">  其他商品和服务支出</w:t>
            </w:r>
          </w:p>
        </w:tc>
        <w:tc>
          <w:tcPr>
            <w:tcW w:w="1040" w:type="dxa"/>
            <w:tcBorders/>
            <w:vAlign w:val="center"/>
          </w:tcPr>
          <w:p>
            <w:pPr>
              <w:jc w:val="right"/>
            </w:pPr>
            <w:r>
              <w:rPr>
                <w:rFonts w:ascii="宋体" w:eastAsia="宋体" w:hAnsi="宋体" w:cs="宋体"/>
                <w:b w:val="0"/>
                <w:i w:val="0"/>
                <w:color w:val="000000"/>
                <w:sz w:val="14"/>
              </w:rPr>
              <w:t xml:space="preserve">24.95</w:t>
            </w:r>
          </w:p>
        </w:tc>
        <w:tc>
          <w:tcPr>
            <w:tcW w:w="480" w:type="dxa"/>
            <w:tcBorders/>
            <w:vAlign w:val="center"/>
          </w:tcPr>
          <w:p>
            <w:pPr>
              <w:jc w:val="left"/>
            </w:pPr>
            <w:r>
              <w:rPr>
                <w:rFonts w:ascii="宋体" w:eastAsia="宋体" w:hAnsi="宋体" w:cs="宋体"/>
                <w:b w:val="0"/>
                <w:i w:val="0"/>
                <w:color w:val="000000"/>
                <w:sz w:val="14"/>
              </w:rPr>
              <w:t xml:space="preserve">399</w:t>
            </w:r>
          </w:p>
        </w:tc>
        <w:tc>
          <w:tcPr>
            <w:tcW w:w="2600" w:type="dxa"/>
            <w:tcBorders/>
            <w:vAlign w:val="center"/>
          </w:tcPr>
          <w:p>
            <w:pPr>
              <w:jc w:val="left"/>
            </w:pPr>
            <w:r>
              <w:rPr>
                <w:rFonts w:ascii="宋体" w:eastAsia="宋体" w:hAnsi="宋体" w:cs="宋体"/>
                <w:b w:val="0"/>
                <w:i w:val="0"/>
                <w:color w:val="000000"/>
                <w:sz w:val="14"/>
              </w:rPr>
              <w:t xml:space="preserve">其他支出</w:t>
            </w:r>
          </w:p>
        </w:tc>
        <w:tc>
          <w:tcPr>
            <w:tcW w:w="1032" w:type="dxa"/>
            <w:tcBorders/>
            <w:vAlign w:val="center"/>
          </w:tcPr>
          <w:p>
            <w:pPr/>
          </w:p>
        </w:tc>
      </w:tr>
      <w:tr>
        <w:trPr>
          <w:trHeight w:hRule="exact" w:val="362"/>
          <w:jc w:val="center"/>
        </w:trPr>
        <w:tc>
          <w:tcPr>
            <w:tcW w:w="480" w:type="dxa"/>
            <w:tcBorders/>
            <w:vAlign w:val="center"/>
          </w:tcPr>
          <w:p>
            <w:pPr/>
          </w:p>
        </w:tc>
        <w:tc>
          <w:tcPr>
            <w:tcW w:w="2020" w:type="dxa"/>
            <w:tcBorders/>
            <w:vAlign w:val="center"/>
          </w:tcPr>
          <w:p>
            <w:pPr/>
          </w:p>
        </w:tc>
        <w:tc>
          <w:tcPr>
            <w:tcW w:w="1040" w:type="dxa"/>
            <w:tcBorders/>
            <w:vAlign w:val="center"/>
          </w:tcPr>
          <w:p>
            <w:pPr/>
          </w:p>
        </w:tc>
        <w:tc>
          <w:tcPr>
            <w:tcW w:w="480" w:type="dxa"/>
            <w:tcBorders/>
            <w:vAlign w:val="center"/>
          </w:tcPr>
          <w:p>
            <w:pPr/>
          </w:p>
        </w:tc>
        <w:tc>
          <w:tcPr>
            <w:tcW w:w="1600" w:type="dxa"/>
            <w:tcBorders/>
            <w:vAlign w:val="center"/>
          </w:tcPr>
          <w:p>
            <w:pP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39907</w:t>
            </w:r>
          </w:p>
        </w:tc>
        <w:tc>
          <w:tcPr>
            <w:tcW w:w="2600" w:type="dxa"/>
            <w:tcBorders/>
            <w:vAlign w:val="center"/>
          </w:tcPr>
          <w:p>
            <w:pPr>
              <w:jc w:val="left"/>
            </w:pPr>
            <w:r>
              <w:rPr>
                <w:rFonts w:ascii="宋体" w:eastAsia="宋体" w:hAnsi="宋体" w:cs="宋体"/>
                <w:b w:val="0"/>
                <w:i w:val="0"/>
                <w:color w:val="000000"/>
                <w:sz w:val="14"/>
              </w:rPr>
              <w:t xml:space="preserve">  国家赔偿费用支出</w:t>
            </w:r>
          </w:p>
        </w:tc>
        <w:tc>
          <w:tcPr>
            <w:tcW w:w="1032" w:type="dxa"/>
            <w:tcBorders/>
            <w:vAlign w:val="center"/>
          </w:tcPr>
          <w:p>
            <w:pPr/>
          </w:p>
        </w:tc>
      </w:tr>
      <w:tr>
        <w:trPr>
          <w:trHeight w:hRule="exact" w:val="362"/>
          <w:jc w:val="center"/>
        </w:trPr>
        <w:tc>
          <w:tcPr>
            <w:tcW w:w="480" w:type="dxa"/>
            <w:tcBorders/>
            <w:vAlign w:val="center"/>
          </w:tcPr>
          <w:p>
            <w:pPr/>
          </w:p>
        </w:tc>
        <w:tc>
          <w:tcPr>
            <w:tcW w:w="2020" w:type="dxa"/>
            <w:tcBorders/>
            <w:vAlign w:val="center"/>
          </w:tcPr>
          <w:p>
            <w:pPr/>
          </w:p>
        </w:tc>
        <w:tc>
          <w:tcPr>
            <w:tcW w:w="1040" w:type="dxa"/>
            <w:tcBorders/>
            <w:vAlign w:val="center"/>
          </w:tcPr>
          <w:p>
            <w:pPr/>
          </w:p>
        </w:tc>
        <w:tc>
          <w:tcPr>
            <w:tcW w:w="480" w:type="dxa"/>
            <w:tcBorders/>
            <w:vAlign w:val="center"/>
          </w:tcPr>
          <w:p>
            <w:pPr/>
          </w:p>
        </w:tc>
        <w:tc>
          <w:tcPr>
            <w:tcW w:w="1600" w:type="dxa"/>
            <w:tcBorders/>
            <w:vAlign w:val="center"/>
          </w:tcPr>
          <w:p>
            <w:pP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39908</w:t>
            </w:r>
          </w:p>
        </w:tc>
        <w:tc>
          <w:tcPr>
            <w:tcW w:w="2600" w:type="dxa"/>
            <w:tcBorders/>
            <w:vAlign w:val="center"/>
          </w:tcPr>
          <w:p>
            <w:pPr>
              <w:jc w:val="left"/>
            </w:pPr>
            <w:r>
              <w:rPr>
                <w:rFonts w:ascii="宋体" w:eastAsia="宋体" w:hAnsi="宋体" w:cs="宋体"/>
                <w:b w:val="0"/>
                <w:i w:val="0"/>
                <w:color w:val="000000"/>
                <w:sz w:val="14"/>
              </w:rPr>
              <w:t xml:space="preserve">  对民间非营利组织和群众性自治组织补贴</w:t>
            </w:r>
          </w:p>
        </w:tc>
        <w:tc>
          <w:tcPr>
            <w:tcW w:w="1032" w:type="dxa"/>
            <w:tcBorders/>
            <w:vAlign w:val="center"/>
          </w:tcPr>
          <w:p>
            <w:pPr/>
          </w:p>
        </w:tc>
      </w:tr>
      <w:tr>
        <w:trPr>
          <w:trHeight w:hRule="exact" w:val="362"/>
          <w:jc w:val="center"/>
        </w:trPr>
        <w:tc>
          <w:tcPr>
            <w:tcW w:w="480" w:type="dxa"/>
            <w:tcBorders/>
            <w:vAlign w:val="center"/>
          </w:tcPr>
          <w:p>
            <w:pPr/>
          </w:p>
        </w:tc>
        <w:tc>
          <w:tcPr>
            <w:tcW w:w="2020" w:type="dxa"/>
            <w:tcBorders/>
            <w:vAlign w:val="center"/>
          </w:tcPr>
          <w:p>
            <w:pPr/>
          </w:p>
        </w:tc>
        <w:tc>
          <w:tcPr>
            <w:tcW w:w="1040" w:type="dxa"/>
            <w:tcBorders/>
            <w:vAlign w:val="center"/>
          </w:tcPr>
          <w:p>
            <w:pPr/>
          </w:p>
        </w:tc>
        <w:tc>
          <w:tcPr>
            <w:tcW w:w="480" w:type="dxa"/>
            <w:tcBorders/>
            <w:vAlign w:val="center"/>
          </w:tcPr>
          <w:p>
            <w:pPr/>
          </w:p>
        </w:tc>
        <w:tc>
          <w:tcPr>
            <w:tcW w:w="1600" w:type="dxa"/>
            <w:tcBorders/>
            <w:vAlign w:val="center"/>
          </w:tcPr>
          <w:p>
            <w:pP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39909</w:t>
            </w:r>
          </w:p>
        </w:tc>
        <w:tc>
          <w:tcPr>
            <w:tcW w:w="2600" w:type="dxa"/>
            <w:tcBorders/>
            <w:vAlign w:val="center"/>
          </w:tcPr>
          <w:p>
            <w:pPr>
              <w:jc w:val="left"/>
            </w:pPr>
            <w:r>
              <w:rPr>
                <w:rFonts w:ascii="宋体" w:eastAsia="宋体" w:hAnsi="宋体" w:cs="宋体"/>
                <w:b w:val="0"/>
                <w:i w:val="0"/>
                <w:color w:val="000000"/>
                <w:sz w:val="14"/>
              </w:rPr>
              <w:t xml:space="preserve">  经常性赠与</w:t>
            </w:r>
          </w:p>
        </w:tc>
        <w:tc>
          <w:tcPr>
            <w:tcW w:w="1032" w:type="dxa"/>
            <w:tcBorders/>
            <w:vAlign w:val="center"/>
          </w:tcPr>
          <w:p>
            <w:pPr/>
          </w:p>
        </w:tc>
      </w:tr>
      <w:tr>
        <w:trPr>
          <w:trHeight w:hRule="exact" w:val="362"/>
          <w:jc w:val="center"/>
        </w:trPr>
        <w:tc>
          <w:tcPr>
            <w:tcW w:w="480" w:type="dxa"/>
            <w:tcBorders/>
            <w:vAlign w:val="center"/>
          </w:tcPr>
          <w:p>
            <w:pPr/>
          </w:p>
        </w:tc>
        <w:tc>
          <w:tcPr>
            <w:tcW w:w="2020" w:type="dxa"/>
            <w:tcBorders/>
            <w:vAlign w:val="center"/>
          </w:tcPr>
          <w:p>
            <w:pPr/>
          </w:p>
        </w:tc>
        <w:tc>
          <w:tcPr>
            <w:tcW w:w="1040" w:type="dxa"/>
            <w:tcBorders/>
            <w:vAlign w:val="center"/>
          </w:tcPr>
          <w:p>
            <w:pPr/>
          </w:p>
        </w:tc>
        <w:tc>
          <w:tcPr>
            <w:tcW w:w="480" w:type="dxa"/>
            <w:tcBorders/>
            <w:vAlign w:val="center"/>
          </w:tcPr>
          <w:p>
            <w:pPr/>
          </w:p>
        </w:tc>
        <w:tc>
          <w:tcPr>
            <w:tcW w:w="1600" w:type="dxa"/>
            <w:tcBorders/>
            <w:vAlign w:val="center"/>
          </w:tcPr>
          <w:p>
            <w:pP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39910</w:t>
            </w:r>
          </w:p>
        </w:tc>
        <w:tc>
          <w:tcPr>
            <w:tcW w:w="2600" w:type="dxa"/>
            <w:tcBorders/>
            <w:vAlign w:val="center"/>
          </w:tcPr>
          <w:p>
            <w:pPr>
              <w:jc w:val="left"/>
            </w:pPr>
            <w:r>
              <w:rPr>
                <w:rFonts w:ascii="宋体" w:eastAsia="宋体" w:hAnsi="宋体" w:cs="宋体"/>
                <w:b w:val="0"/>
                <w:i w:val="0"/>
                <w:color w:val="000000"/>
                <w:sz w:val="14"/>
              </w:rPr>
              <w:t xml:space="preserve">  资本性赠与</w:t>
            </w:r>
          </w:p>
        </w:tc>
        <w:tc>
          <w:tcPr>
            <w:tcW w:w="1032" w:type="dxa"/>
            <w:tcBorders/>
            <w:vAlign w:val="center"/>
          </w:tcPr>
          <w:p>
            <w:pPr/>
          </w:p>
        </w:tc>
      </w:tr>
      <w:tr>
        <w:trPr>
          <w:trHeight w:hRule="exact" w:val="362"/>
          <w:jc w:val="center"/>
        </w:trPr>
        <w:tc>
          <w:tcPr>
            <w:tcW w:w="480" w:type="dxa"/>
            <w:tcBorders/>
            <w:vAlign w:val="center"/>
          </w:tcPr>
          <w:p>
            <w:pPr/>
          </w:p>
        </w:tc>
        <w:tc>
          <w:tcPr>
            <w:tcW w:w="2020" w:type="dxa"/>
            <w:tcBorders/>
            <w:vAlign w:val="center"/>
          </w:tcPr>
          <w:p>
            <w:pPr/>
          </w:p>
        </w:tc>
        <w:tc>
          <w:tcPr>
            <w:tcW w:w="1040" w:type="dxa"/>
            <w:tcBorders/>
            <w:vAlign w:val="center"/>
          </w:tcPr>
          <w:p>
            <w:pPr/>
          </w:p>
        </w:tc>
        <w:tc>
          <w:tcPr>
            <w:tcW w:w="480" w:type="dxa"/>
            <w:tcBorders/>
            <w:vAlign w:val="center"/>
          </w:tcPr>
          <w:p>
            <w:pPr/>
          </w:p>
        </w:tc>
        <w:tc>
          <w:tcPr>
            <w:tcW w:w="1600" w:type="dxa"/>
            <w:tcBorders/>
            <w:vAlign w:val="center"/>
          </w:tcPr>
          <w:p>
            <w:pPr/>
          </w:p>
        </w:tc>
        <w:tc>
          <w:tcPr>
            <w:tcW w:w="1040" w:type="dxa"/>
            <w:tcBorders/>
            <w:vAlign w:val="center"/>
          </w:tcPr>
          <w:p>
            <w:pPr/>
          </w:p>
        </w:tc>
        <w:tc>
          <w:tcPr>
            <w:tcW w:w="480" w:type="dxa"/>
            <w:tcBorders/>
            <w:vAlign w:val="center"/>
          </w:tcPr>
          <w:p>
            <w:pPr>
              <w:jc w:val="center"/>
            </w:pPr>
            <w:r>
              <w:rPr>
                <w:rFonts w:ascii="宋体" w:eastAsia="宋体" w:hAnsi="宋体" w:cs="宋体"/>
                <w:b w:val="0"/>
                <w:i w:val="0"/>
                <w:color w:val="000000"/>
                <w:sz w:val="14"/>
              </w:rPr>
              <w:t xml:space="preserve">39999</w:t>
            </w:r>
          </w:p>
        </w:tc>
        <w:tc>
          <w:tcPr>
            <w:tcW w:w="2600" w:type="dxa"/>
            <w:tcBorders/>
            <w:vAlign w:val="center"/>
          </w:tcPr>
          <w:p>
            <w:pPr>
              <w:jc w:val="left"/>
            </w:pPr>
            <w:r>
              <w:rPr>
                <w:rFonts w:ascii="宋体" w:eastAsia="宋体" w:hAnsi="宋体" w:cs="宋体"/>
                <w:b w:val="0"/>
                <w:i w:val="0"/>
                <w:color w:val="000000"/>
                <w:sz w:val="14"/>
              </w:rPr>
              <w:t xml:space="preserve">  其他支出</w:t>
            </w:r>
          </w:p>
        </w:tc>
        <w:tc>
          <w:tcPr>
            <w:tcW w:w="1032" w:type="dxa"/>
            <w:tcBorders/>
            <w:vAlign w:val="center"/>
          </w:tcPr>
          <w:p>
            <w:pPr/>
          </w:p>
        </w:tc>
      </w:tr>
      <w:tr>
        <w:trPr>
          <w:trHeight w:hRule="exact" w:val="362"/>
          <w:jc w:val="center"/>
        </w:trPr>
        <w:tc>
          <w:tcPr>
            <w:tcW w:w="480" w:type="dxa"/>
            <w:hMerge w:val="restart"/>
            <w:tcBorders/>
            <w:vAlign w:val="center"/>
          </w:tcPr>
          <w:p>
            <w:pPr>
              <w:jc w:val="center"/>
            </w:pPr>
            <w:r>
              <w:rPr>
                <w:rFonts w:ascii="宋体" w:eastAsia="宋体" w:hAnsi="宋体" w:cs="宋体"/>
                <w:b w:val="0"/>
                <w:i w:val="0"/>
                <w:color w:val="000000"/>
                <w:sz w:val="14"/>
              </w:rPr>
              <w:t xml:space="preserve">人员经费合计</w:t>
            </w:r>
          </w:p>
        </w:tc>
        <w:tc>
          <w:tcPr>
            <w:tcW w:w="2020" w:type="dxa"/>
            <w:hMerge/>
            <w:tcBorders/>
            <w:vAlign w:val="center"/>
          </w:tcPr>
          <w:p>
            <w:pPr/>
          </w:p>
        </w:tc>
        <w:tc>
          <w:tcPr>
            <w:tcW w:w="1040" w:type="dxa"/>
            <w:tcBorders/>
            <w:vAlign w:val="center"/>
          </w:tcPr>
          <w:p>
            <w:pPr>
              <w:jc w:val="right"/>
            </w:pPr>
            <w:r>
              <w:rPr>
                <w:rFonts w:ascii="宋体" w:eastAsia="宋体" w:hAnsi="宋体" w:cs="宋体"/>
                <w:b w:val="0"/>
                <w:i w:val="0"/>
                <w:color w:val="000000"/>
                <w:sz w:val="14"/>
              </w:rPr>
              <w:t xml:space="preserve">1,553.55</w:t>
            </w:r>
          </w:p>
        </w:tc>
        <w:tc>
          <w:tcPr>
            <w:tcW w:w="480" w:type="dxa"/>
            <w:hMerge w:val="restart"/>
            <w:tcBorders/>
            <w:vAlign w:val="center"/>
          </w:tcPr>
          <w:p>
            <w:pPr>
              <w:jc w:val="center"/>
            </w:pPr>
            <w:r>
              <w:rPr>
                <w:rFonts w:ascii="宋体" w:eastAsia="宋体" w:hAnsi="宋体" w:cs="宋体"/>
                <w:b w:val="0"/>
                <w:i w:val="0"/>
                <w:color w:val="000000"/>
                <w:sz w:val="14"/>
              </w:rPr>
              <w:t xml:space="preserve">公用经费合计</w:t>
            </w:r>
          </w:p>
        </w:tc>
        <w:tc>
          <w:tcPr>
            <w:tcW w:w="1600" w:type="dxa"/>
            <w:hMerge/>
            <w:tcBorders/>
            <w:vAlign w:val="center"/>
          </w:tcPr>
          <w:p>
            <w:pPr/>
          </w:p>
        </w:tc>
        <w:tc>
          <w:tcPr>
            <w:tcW w:w="1040" w:type="dxa"/>
            <w:hMerge/>
            <w:tcBorders/>
            <w:vAlign w:val="center"/>
          </w:tcPr>
          <w:p>
            <w:pPr/>
          </w:p>
        </w:tc>
        <w:tc>
          <w:tcPr>
            <w:tcW w:w="480" w:type="dxa"/>
            <w:hMerge/>
            <w:tcBorders/>
            <w:vAlign w:val="center"/>
          </w:tcPr>
          <w:p>
            <w:pPr/>
          </w:p>
        </w:tc>
        <w:tc>
          <w:tcPr>
            <w:tcW w:w="2600" w:type="dxa"/>
            <w:hMerge/>
            <w:tcBorders/>
            <w:vAlign w:val="center"/>
          </w:tcPr>
          <w:p>
            <w:pPr/>
          </w:p>
        </w:tc>
        <w:tc>
          <w:tcPr>
            <w:tcW w:w="1032" w:type="dxa"/>
            <w:tcBorders/>
            <w:vAlign w:val="center"/>
          </w:tcPr>
          <w:p>
            <w:pPr>
              <w:jc w:val="right"/>
            </w:pPr>
            <w:r>
              <w:rPr>
                <w:rFonts w:ascii="宋体" w:eastAsia="宋体" w:hAnsi="宋体" w:cs="宋体"/>
                <w:b w:val="0"/>
                <w:i w:val="0"/>
                <w:color w:val="000000"/>
                <w:sz w:val="14"/>
              </w:rPr>
              <w:t xml:space="preserve">66.73</w:t>
            </w:r>
          </w:p>
        </w:tc>
      </w:tr>
      <w:tr>
        <w:trPr>
          <w:trHeight w:hRule="exact" w:val="259"/>
          <w:jc w:val="center"/>
        </w:trPr>
        <w:tc>
          <w:tcPr>
            <w:tcW w:w="480" w:type="dxa"/>
            <w:hMerge w:val="restart"/>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注：本表反映部门本年度一般公共预算财政拨款基本支出明细情况。</w:t>
            </w:r>
          </w:p>
        </w:tc>
        <w:tc>
          <w:tcPr>
            <w:tcW w:w="20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0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8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6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04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8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6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032"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59"/>
          <w:jc w:val="center"/>
        </w:trPr>
        <w:tc>
          <w:tcPr>
            <w:tcW w:w="48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本表金额转换成万元时，因四舍五入可能存在尾差。</w:t>
            </w:r>
          </w:p>
        </w:tc>
        <w:tc>
          <w:tcPr>
            <w:tcW w:w="20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0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8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6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0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8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6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03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59"/>
          <w:jc w:val="center"/>
        </w:trPr>
        <w:tc>
          <w:tcPr>
            <w:tcW w:w="48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如本表为空，则我部门本年度无此类资金收支余。</w:t>
            </w:r>
          </w:p>
        </w:tc>
        <w:tc>
          <w:tcPr>
            <w:tcW w:w="20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0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8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6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04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8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6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03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567" w:left="567" w:header="851" w:footer="992" w:gutter="0"/>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财政拨款“三公”经费支出决算表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exact"/>
          <w:jc w:val="center"/>
        </w:trPr>
        <w:tc>
          <w:tcPr>
            <w:tcW w:w="4386" w:type="dxa"/>
            <w:hMerge w:val="restart"/>
          </w:tcPr>
          <w:p>
            <w:pPr>
              <w:jc w:val="right"/>
            </w:pPr>
            <w:r>
              <w:rPr>
                <w:rFonts w:ascii="宋体" w:eastAsia="宋体" w:hAnsi="宋体" w:cs="宋体"/>
                <w:sz w:val="20"/>
              </w:rPr>
              <w:t xml:space="preserve">公开07表</w:t>
            </w:r>
          </w:p>
        </w:tc>
        <w:tc>
          <w:tcPr>
            <w:tcW w:w="2000" w:type="dxa"/>
            <w:hMerge/>
          </w:tcPr>
          <w:p>
            <w:pPr/>
          </w:p>
        </w:tc>
        <w:tc>
          <w:tcPr>
            <w:tcW w:w="4386" w:type="dxa"/>
            <w:hMerge/>
          </w:tcPr>
          <w:p>
            <w:pPr/>
          </w:p>
        </w:tc>
      </w:tr>
      <w:tr>
        <w:trPr>
          <w:trHeight w:hRule="exact"/>
          <w:jc w:val="center"/>
        </w:trPr>
        <w:tc>
          <w:tcPr>
            <w:tcW w:w="4386" w:type="dxa"/>
            <w:tcBorders/>
          </w:tcPr>
          <w:p>
            <w:pPr>
              <w:jc w:val="left"/>
            </w:pPr>
            <w:r>
              <w:rPr>
                <w:rFonts w:ascii="宋体" w:eastAsia="宋体" w:hAnsi="宋体" w:cs="宋体"/>
                <w:sz w:val="20"/>
              </w:rPr>
              <w:t xml:space="preserve">单位：辽宁省朝阳市城市管理服务中心</w:t>
            </w:r>
          </w:p>
        </w:tc>
        <w:tc>
          <w:tcPr>
            <w:tcW w:w="2000" w:type="dxa"/>
            <w:tcBorders/>
          </w:tcPr>
          <w:p>
            <w:pPr>
              <w:jc w:val="center"/>
            </w:pPr>
            <w:r>
              <w:rPr>
                <w:rFonts w:ascii="宋体" w:eastAsia="宋体" w:hAnsi="宋体" w:cs="宋体"/>
                <w:sz w:val="20"/>
              </w:rPr>
              <w:t xml:space="preserve">2024年度</w:t>
            </w:r>
          </w:p>
        </w:tc>
        <w:tc>
          <w:tcPr>
            <w:tcW w:w="4386" w:type="dxa"/>
            <w:tcBorders/>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000000"/>
          <w:left w:val="thick" w:sz="8" w:space="0" w:color="000000"/>
          <w:bottom w:val="thick" w:sz="8" w:space="0" w:color="000000"/>
          <w:right w:val="thick" w:sz="8" w:space="0" w:color="000000"/>
          <w:insideH w:val="thick" w:sz="8" w:space="0" w:color="000000"/>
          <w:insideV w:val="thick" w:sz="8" w:space="0" w:color="000000"/>
        </w:tblBorders>
        <w:tblLayout w:type="fixed"/>
        <w:tblCellMar>
          <w:left w:w="80" w:type="dxa"/>
          <w:right w:w="80" w:type="dxa"/>
        </w:tblCellMar>
        <w:tblLook w:firstRow="0" w:lastRow="0" w:firstColumn="0" w:lastColumn="0" w:noHBand="1" w:noVBand="1"/>
      </w:tblPr>
      <w:tblGrid>
        <w:gridCol w:w="4580"/>
        <w:gridCol w:w="3100"/>
        <w:gridCol w:w="3092"/>
      </w:tblGrid>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项    目</w:t>
            </w:r>
          </w:p>
        </w:tc>
        <w:tc>
          <w:tcPr>
            <w:tcW w:w="3100" w:type="dxa"/>
            <w:vAlign w:val="center"/>
          </w:tcPr>
          <w:p>
            <w:pPr>
              <w:jc w:val="center"/>
            </w:pPr>
            <w:r>
              <w:rPr>
                <w:rFonts w:ascii="宋体" w:eastAsia="宋体" w:hAnsi="宋体" w:cs="宋体"/>
                <w:b w:val="0"/>
                <w:i w:val="0"/>
                <w:color w:val="000000"/>
                <w:sz w:val="23"/>
              </w:rPr>
              <w:t xml:space="preserve">预算数</w:t>
            </w:r>
          </w:p>
        </w:tc>
        <w:tc>
          <w:tcPr>
            <w:tcW w:w="3092" w:type="dxa"/>
            <w:vAlign w:val="center"/>
          </w:tcPr>
          <w:p>
            <w:pPr>
              <w:jc w:val="center"/>
            </w:pPr>
            <w:r>
              <w:rPr>
                <w:rFonts w:ascii="宋体" w:eastAsia="宋体" w:hAnsi="宋体" w:cs="宋体"/>
                <w:b w:val="0"/>
                <w:i w:val="0"/>
                <w:color w:val="000000"/>
                <w:sz w:val="23"/>
              </w:rPr>
              <w:t xml:space="preserve">决算数</w:t>
            </w:r>
          </w:p>
        </w:tc>
      </w:tr>
      <w:tr>
        <w:trPr>
          <w:trHeight w:hRule="exact" w:val="937"/>
          <w:jc w:val="center"/>
        </w:trPr>
        <w:tc>
          <w:tcPr>
            <w:tcW w:w="4580" w:type="dxa"/>
            <w:tcBorders/>
            <w:vAlign w:val="center"/>
          </w:tcPr>
          <w:p>
            <w:pPr>
              <w:jc w:val="center"/>
            </w:pPr>
            <w:r>
              <w:rPr>
                <w:rFonts w:ascii="宋体" w:eastAsia="宋体" w:hAnsi="宋体" w:cs="宋体"/>
                <w:b w:val="0"/>
                <w:i w:val="0"/>
                <w:color w:val="000000"/>
                <w:sz w:val="23"/>
              </w:rPr>
              <w:t xml:space="preserve">合    计</w:t>
            </w:r>
          </w:p>
        </w:tc>
        <w:tc>
          <w:tcPr>
            <w:tcW w:w="3100" w:type="dxa"/>
            <w:tcBorders/>
            <w:vAlign w:val="center"/>
          </w:tcPr>
          <w:p>
            <w:pPr>
              <w:jc w:val="right"/>
            </w:pPr>
            <w:r>
              <w:rPr>
                <w:rFonts w:ascii="宋体" w:eastAsia="宋体" w:hAnsi="宋体" w:cs="宋体"/>
                <w:b w:val="0"/>
                <w:i w:val="0"/>
                <w:color w:val="000000"/>
                <w:sz w:val="23"/>
              </w:rPr>
              <w:t xml:space="preserve">4.92</w:t>
            </w:r>
          </w:p>
        </w:tc>
        <w:tc>
          <w:tcPr>
            <w:tcW w:w="3092" w:type="dxa"/>
            <w:tcBorders/>
            <w:vAlign w:val="center"/>
          </w:tcPr>
          <w:p>
            <w:pPr>
              <w:jc w:val="right"/>
            </w:pPr>
            <w:r>
              <w:rPr>
                <w:rFonts w:ascii="宋体" w:eastAsia="宋体" w:hAnsi="宋体" w:cs="宋体"/>
                <w:b w:val="0"/>
                <w:i w:val="0"/>
                <w:color w:val="000000"/>
                <w:sz w:val="23"/>
              </w:rPr>
              <w:t xml:space="preserve">4.92</w:t>
            </w: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1、因公出国（境）费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2、公务接待费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3、公务用车购置及运行费</w:t>
            </w:r>
          </w:p>
        </w:tc>
        <w:tc>
          <w:tcPr>
            <w:tcW w:w="3100" w:type="dxa"/>
            <w:tcBorders/>
            <w:vAlign w:val="center"/>
          </w:tcPr>
          <w:p>
            <w:pPr>
              <w:jc w:val="right"/>
            </w:pPr>
            <w:r>
              <w:rPr>
                <w:rFonts w:ascii="宋体" w:eastAsia="宋体" w:hAnsi="宋体" w:cs="宋体"/>
                <w:b w:val="0"/>
                <w:i w:val="0"/>
                <w:color w:val="000000"/>
                <w:sz w:val="23"/>
              </w:rPr>
              <w:t xml:space="preserve">4.92</w:t>
            </w:r>
          </w:p>
        </w:tc>
        <w:tc>
          <w:tcPr>
            <w:tcW w:w="3092" w:type="dxa"/>
            <w:tcBorders/>
            <w:vAlign w:val="center"/>
          </w:tcPr>
          <w:p>
            <w:pPr>
              <w:jc w:val="right"/>
            </w:pPr>
            <w:r>
              <w:rPr>
                <w:rFonts w:ascii="宋体" w:eastAsia="宋体" w:hAnsi="宋体" w:cs="宋体"/>
                <w:b w:val="0"/>
                <w:i w:val="0"/>
                <w:color w:val="000000"/>
                <w:sz w:val="23"/>
              </w:rPr>
              <w:t xml:space="preserve">4.92</w:t>
            </w: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其中:（1）公务用车运行维护费</w:t>
            </w:r>
          </w:p>
        </w:tc>
        <w:tc>
          <w:tcPr>
            <w:tcW w:w="3100" w:type="dxa"/>
            <w:tcBorders/>
            <w:vAlign w:val="center"/>
          </w:tcPr>
          <w:p>
            <w:pPr>
              <w:jc w:val="right"/>
            </w:pPr>
            <w:r>
              <w:rPr>
                <w:rFonts w:ascii="宋体" w:eastAsia="宋体" w:hAnsi="宋体" w:cs="宋体"/>
                <w:b w:val="0"/>
                <w:i w:val="0"/>
                <w:color w:val="000000"/>
                <w:sz w:val="23"/>
              </w:rPr>
              <w:t xml:space="preserve">4.92</w:t>
            </w:r>
          </w:p>
        </w:tc>
        <w:tc>
          <w:tcPr>
            <w:tcW w:w="3092" w:type="dxa"/>
            <w:tcBorders/>
            <w:vAlign w:val="center"/>
          </w:tcPr>
          <w:p>
            <w:pPr>
              <w:jc w:val="right"/>
            </w:pPr>
            <w:r>
              <w:rPr>
                <w:rFonts w:ascii="宋体" w:eastAsia="宋体" w:hAnsi="宋体" w:cs="宋体"/>
                <w:b w:val="0"/>
                <w:i w:val="0"/>
                <w:color w:val="000000"/>
                <w:sz w:val="23"/>
              </w:rPr>
              <w:t xml:space="preserve">4.92</w:t>
            </w: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     （2）公务用车购置费</w:t>
            </w:r>
          </w:p>
        </w:tc>
        <w:tc>
          <w:tcPr>
            <w:tcW w:w="3100" w:type="dxa"/>
            <w:tcBorders/>
            <w:vAlign w:val="center"/>
          </w:tcPr>
          <w:p>
            <w:pPr/>
          </w:p>
        </w:tc>
        <w:tc>
          <w:tcPr>
            <w:tcW w:w="3092" w:type="dxa"/>
            <w:tcBorders/>
            <w:vAlign w:val="center"/>
          </w:tcPr>
          <w:p>
            <w:pPr/>
          </w:p>
        </w:tc>
      </w:tr>
      <w:tr>
        <w:trPr>
          <w:trHeight w:hRule="exact" w:val="493"/>
          <w:jc w:val="center"/>
        </w:trPr>
        <w:tc>
          <w:tcPr>
            <w:tcW w:w="4580" w:type="dxa"/>
            <w:hMerge w:val="restart"/>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注：本表反映部门本年度财政拨款“三公”经费支出预决算情况。</w:t>
            </w:r>
          </w:p>
        </w:tc>
        <w:tc>
          <w:tcPr>
            <w:tcW w:w="310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092"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1184"/>
          <w:jc w:val="center"/>
        </w:trPr>
        <w:tc>
          <w:tcPr>
            <w:tcW w:w="458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其中：预算数为年初预算数，反映经调整后的预算数；决算数是包括当年财政拨款和以前年度结转资金安排的实际支出。</w:t>
            </w:r>
          </w:p>
        </w:tc>
        <w:tc>
          <w:tcPr>
            <w:tcW w:w="3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09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93"/>
          <w:jc w:val="center"/>
        </w:trPr>
        <w:tc>
          <w:tcPr>
            <w:tcW w:w="458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本表金额转换成万元时，因四舍五入可能存在尾差。</w:t>
            </w:r>
          </w:p>
        </w:tc>
        <w:tc>
          <w:tcPr>
            <w:tcW w:w="3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09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93"/>
          <w:jc w:val="center"/>
        </w:trPr>
        <w:tc>
          <w:tcPr>
            <w:tcW w:w="458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如本表为空，则我部门本年度无此类资金收支余。</w:t>
            </w:r>
          </w:p>
        </w:tc>
        <w:tc>
          <w:tcPr>
            <w:tcW w:w="310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09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567" w:left="567" w:header="851" w:footer="992" w:gutter="0"/>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政府性基金预算财政拨款收入支出决算表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exact"/>
          <w:jc w:val="center"/>
        </w:trPr>
        <w:tc>
          <w:tcPr>
            <w:tcW w:w="4386" w:type="dxa"/>
            <w:hMerge w:val="restart"/>
          </w:tcPr>
          <w:p>
            <w:pPr>
              <w:jc w:val="right"/>
            </w:pPr>
            <w:r>
              <w:rPr>
                <w:rFonts w:ascii="宋体" w:eastAsia="宋体" w:hAnsi="宋体" w:cs="宋体"/>
                <w:sz w:val="20"/>
              </w:rPr>
              <w:t xml:space="preserve">公开08表</w:t>
            </w:r>
          </w:p>
        </w:tc>
        <w:tc>
          <w:tcPr>
            <w:tcW w:w="2000" w:type="dxa"/>
            <w:hMerge/>
          </w:tcPr>
          <w:p>
            <w:pPr/>
          </w:p>
        </w:tc>
        <w:tc>
          <w:tcPr>
            <w:tcW w:w="4386" w:type="dxa"/>
            <w:hMerge/>
          </w:tcPr>
          <w:p>
            <w:pPr/>
          </w:p>
        </w:tc>
      </w:tr>
      <w:tr>
        <w:trPr>
          <w:trHeight w:hRule="exact"/>
          <w:jc w:val="center"/>
        </w:trPr>
        <w:tc>
          <w:tcPr>
            <w:tcW w:w="4386" w:type="dxa"/>
            <w:tcBorders/>
          </w:tcPr>
          <w:p>
            <w:pPr>
              <w:jc w:val="left"/>
            </w:pPr>
            <w:r>
              <w:rPr>
                <w:rFonts w:ascii="宋体" w:eastAsia="宋体" w:hAnsi="宋体" w:cs="宋体"/>
                <w:sz w:val="20"/>
              </w:rPr>
              <w:t xml:space="preserve">单位：辽宁省朝阳市城市管理服务中心</w:t>
            </w:r>
          </w:p>
        </w:tc>
        <w:tc>
          <w:tcPr>
            <w:tcW w:w="2000" w:type="dxa"/>
            <w:tcBorders/>
          </w:tcPr>
          <w:p>
            <w:pPr>
              <w:jc w:val="center"/>
            </w:pPr>
            <w:r>
              <w:rPr>
                <w:rFonts w:ascii="宋体" w:eastAsia="宋体" w:hAnsi="宋体" w:cs="宋体"/>
                <w:sz w:val="20"/>
              </w:rPr>
              <w:t xml:space="preserve">2024年度</w:t>
            </w:r>
          </w:p>
        </w:tc>
        <w:tc>
          <w:tcPr>
            <w:tcW w:w="4386" w:type="dxa"/>
            <w:tcBorders/>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000000"/>
          <w:left w:val="thick" w:sz="8" w:space="0" w:color="000000"/>
          <w:bottom w:val="thick" w:sz="8" w:space="0" w:color="000000"/>
          <w:right w:val="thick" w:sz="8" w:space="0" w:color="000000"/>
          <w:insideH w:val="thick" w:sz="8" w:space="0" w:color="000000"/>
          <w:insideV w:val="thick" w:sz="8" w:space="0" w:color="000000"/>
        </w:tblBorders>
        <w:tblLayout w:type="fixed"/>
        <w:tblCellMar>
          <w:left w:w="80" w:type="dxa"/>
          <w:right w:w="80" w:type="dxa"/>
        </w:tblCellMar>
        <w:tblLook w:firstRow="0" w:lastRow="0" w:firstColumn="0" w:lastColumn="0" w:noHBand="1" w:noVBand="1"/>
      </w:tblPr>
      <w:tblGrid>
        <w:gridCol w:w="320"/>
        <w:gridCol w:w="320"/>
        <w:gridCol w:w="320"/>
        <w:gridCol w:w="2520"/>
        <w:gridCol w:w="1220"/>
        <w:gridCol w:w="1220"/>
        <w:gridCol w:w="1220"/>
        <w:gridCol w:w="1220"/>
        <w:gridCol w:w="1220"/>
        <w:gridCol w:w="1192"/>
      </w:tblGrid>
      <w:tr>
        <w:trPr>
          <w:trHeight w:hRule="exact" w:val="443"/>
          <w:jc w:val="center"/>
        </w:trPr>
        <w:tc>
          <w:tcPr>
            <w:tcW w:w="320" w:type="dxa"/>
            <w:hMerge w:val="restart"/>
            <w:vAlign w:val="center"/>
          </w:tcPr>
          <w:p>
            <w:pPr>
              <w:jc w:val="center"/>
            </w:pPr>
            <w:r>
              <w:rPr>
                <w:rFonts w:ascii="宋体" w:eastAsia="宋体" w:hAnsi="宋体" w:cs="宋体"/>
                <w:b w:val="0"/>
                <w:i w:val="0"/>
                <w:color w:val="000000"/>
                <w:sz w:val="21"/>
              </w:rPr>
              <w:t xml:space="preserve">项目</w:t>
            </w:r>
          </w:p>
        </w:tc>
        <w:tc>
          <w:tcPr>
            <w:tcW w:w="320" w:type="dxa"/>
            <w:hMerge/>
            <w:vAlign w:val="center"/>
          </w:tcPr>
          <w:p>
            <w:pPr/>
          </w:p>
        </w:tc>
        <w:tc>
          <w:tcPr>
            <w:tcW w:w="320" w:type="dxa"/>
            <w:hMerge/>
            <w:vAlign w:val="center"/>
          </w:tcPr>
          <w:p>
            <w:pPr/>
          </w:p>
        </w:tc>
        <w:tc>
          <w:tcPr>
            <w:tcW w:w="2520" w:type="dxa"/>
            <w:hMerge/>
            <w:vAlign w:val="center"/>
          </w:tcPr>
          <w:p>
            <w:pPr/>
          </w:p>
        </w:tc>
        <w:tc>
          <w:tcPr>
            <w:tcW w:w="1220" w:type="dxa"/>
            <w:vMerge w:val="restart"/>
            <w:vAlign w:val="center"/>
          </w:tcPr>
          <w:p>
            <w:pPr>
              <w:jc w:val="center"/>
            </w:pPr>
            <w:r>
              <w:rPr>
                <w:rFonts w:ascii="宋体" w:eastAsia="宋体" w:hAnsi="宋体" w:cs="宋体"/>
                <w:b w:val="0"/>
                <w:i w:val="0"/>
                <w:color w:val="000000"/>
                <w:sz w:val="21"/>
              </w:rPr>
              <w:t xml:space="preserve">年初结转和结余</w:t>
            </w:r>
          </w:p>
        </w:tc>
        <w:tc>
          <w:tcPr>
            <w:tcW w:w="1220" w:type="dxa"/>
            <w:vMerge w:val="restart"/>
            <w:vAlign w:val="center"/>
          </w:tcPr>
          <w:p>
            <w:pPr>
              <w:jc w:val="center"/>
            </w:pPr>
            <w:r>
              <w:rPr>
                <w:rFonts w:ascii="宋体" w:eastAsia="宋体" w:hAnsi="宋体" w:cs="宋体"/>
                <w:b w:val="0"/>
                <w:i w:val="0"/>
                <w:color w:val="000000"/>
                <w:sz w:val="21"/>
              </w:rPr>
              <w:t xml:space="preserve">本年收入</w:t>
            </w:r>
          </w:p>
        </w:tc>
        <w:tc>
          <w:tcPr>
            <w:tcW w:w="1220" w:type="dxa"/>
            <w:hMerge w:val="restart"/>
            <w:vAlign w:val="center"/>
          </w:tcPr>
          <w:p>
            <w:pPr>
              <w:jc w:val="center"/>
            </w:pPr>
            <w:r>
              <w:rPr>
                <w:rFonts w:ascii="宋体" w:eastAsia="宋体" w:hAnsi="宋体" w:cs="宋体"/>
                <w:b w:val="0"/>
                <w:i w:val="0"/>
                <w:color w:val="000000"/>
                <w:sz w:val="21"/>
              </w:rPr>
              <w:t xml:space="preserve">本年支出</w:t>
            </w:r>
          </w:p>
        </w:tc>
        <w:tc>
          <w:tcPr>
            <w:tcW w:w="1220" w:type="dxa"/>
            <w:hMerge/>
            <w:vAlign w:val="center"/>
          </w:tcPr>
          <w:p>
            <w:pPr/>
          </w:p>
        </w:tc>
        <w:tc>
          <w:tcPr>
            <w:tcW w:w="1220" w:type="dxa"/>
            <w:hMerge/>
            <w:vAlign w:val="center"/>
          </w:tcPr>
          <w:p>
            <w:pPr/>
          </w:p>
        </w:tc>
        <w:tc>
          <w:tcPr>
            <w:tcW w:w="1192" w:type="dxa"/>
            <w:vMerge w:val="restart"/>
            <w:vAlign w:val="center"/>
          </w:tcPr>
          <w:p>
            <w:pPr>
              <w:jc w:val="center"/>
            </w:pPr>
            <w:r>
              <w:rPr>
                <w:rFonts w:ascii="宋体" w:eastAsia="宋体" w:hAnsi="宋体" w:cs="宋体"/>
                <w:b w:val="0"/>
                <w:i w:val="0"/>
                <w:color w:val="000000"/>
                <w:sz w:val="21"/>
              </w:rPr>
              <w:t xml:space="preserve">年末结转和结余</w:t>
            </w:r>
          </w:p>
        </w:tc>
      </w:tr>
      <w:tr>
        <w:trPr>
          <w:trHeight w:hRule="exact" w:val="443"/>
          <w:jc w:val="center"/>
        </w:trPr>
        <w:tc>
          <w:tcPr>
            <w:tcW w:w="320" w:type="dxa"/>
            <w:hMerge w:val="restart"/>
            <w:vMerge w:val="restart"/>
            <w:tcBorders/>
            <w:vAlign w:val="center"/>
          </w:tcPr>
          <w:p>
            <w:pPr>
              <w:jc w:val="center"/>
            </w:pPr>
            <w:r>
              <w:rPr>
                <w:rFonts w:ascii="宋体" w:eastAsia="宋体" w:hAnsi="宋体" w:cs="宋体"/>
                <w:b w:val="0"/>
                <w:i w:val="0"/>
                <w:color w:val="000000"/>
                <w:sz w:val="21"/>
              </w:rPr>
              <w:t xml:space="preserve">功能分类科目编码</w:t>
            </w:r>
          </w:p>
        </w:tc>
        <w:tc>
          <w:tcPr>
            <w:tcW w:w="320" w:type="dxa"/>
            <w:hMerge/>
            <w:tcBorders/>
            <w:vAlign w:val="center"/>
          </w:tcPr>
          <w:p>
            <w:pPr/>
          </w:p>
        </w:tc>
        <w:tc>
          <w:tcPr>
            <w:tcW w:w="320" w:type="dxa"/>
            <w:hMerge/>
            <w:tcBorders/>
            <w:vAlign w:val="center"/>
          </w:tcPr>
          <w:p>
            <w:pPr/>
          </w:p>
        </w:tc>
        <w:tc>
          <w:tcPr>
            <w:tcW w:w="2520" w:type="dxa"/>
            <w:vMerge w:val="restart"/>
            <w:tcBorders/>
            <w:vAlign w:val="center"/>
          </w:tcPr>
          <w:p>
            <w:pPr>
              <w:jc w:val="center"/>
            </w:pPr>
            <w:r>
              <w:rPr>
                <w:rFonts w:ascii="宋体" w:eastAsia="宋体" w:hAnsi="宋体" w:cs="宋体"/>
                <w:b w:val="0"/>
                <w:i w:val="0"/>
                <w:color w:val="000000"/>
                <w:sz w:val="21"/>
              </w:rPr>
              <w:t xml:space="preserve">科目名称</w:t>
            </w:r>
          </w:p>
        </w:tc>
        <w:tc>
          <w:tcPr>
            <w:tcW w:w="1220" w:type="dxa"/>
            <w:vMerge/>
            <w:tcBorders/>
            <w:vAlign w:val="center"/>
          </w:tcPr>
          <w:p>
            <w:pPr/>
          </w:p>
        </w:tc>
        <w:tc>
          <w:tcPr>
            <w:tcW w:w="1220" w:type="dxa"/>
            <w:vMerge/>
            <w:tcBorders/>
            <w:vAlign w:val="center"/>
          </w:tcPr>
          <w:p>
            <w:pPr/>
          </w:p>
        </w:tc>
        <w:tc>
          <w:tcPr>
            <w:tcW w:w="1220" w:type="dxa"/>
            <w:vMerge w:val="restart"/>
            <w:tcBorders/>
            <w:vAlign w:val="center"/>
          </w:tcPr>
          <w:p>
            <w:pPr>
              <w:jc w:val="center"/>
            </w:pPr>
            <w:r>
              <w:rPr>
                <w:rFonts w:ascii="宋体" w:eastAsia="宋体" w:hAnsi="宋体" w:cs="宋体"/>
                <w:b w:val="0"/>
                <w:i w:val="0"/>
                <w:color w:val="000000"/>
                <w:sz w:val="21"/>
              </w:rPr>
              <w:t xml:space="preserve">小计</w:t>
            </w:r>
          </w:p>
        </w:tc>
        <w:tc>
          <w:tcPr>
            <w:tcW w:w="1220" w:type="dxa"/>
            <w:vMerge w:val="restart"/>
            <w:tcBorders/>
            <w:vAlign w:val="center"/>
          </w:tcPr>
          <w:p>
            <w:pPr>
              <w:jc w:val="center"/>
            </w:pPr>
            <w:r>
              <w:rPr>
                <w:rFonts w:ascii="宋体" w:eastAsia="宋体" w:hAnsi="宋体" w:cs="宋体"/>
                <w:b w:val="0"/>
                <w:i w:val="0"/>
                <w:color w:val="000000"/>
                <w:sz w:val="21"/>
              </w:rPr>
              <w:t xml:space="preserve">基本支出</w:t>
            </w:r>
          </w:p>
        </w:tc>
        <w:tc>
          <w:tcPr>
            <w:tcW w:w="1220" w:type="dxa"/>
            <w:vMerge w:val="restart"/>
            <w:tcBorders/>
            <w:vAlign w:val="center"/>
          </w:tcPr>
          <w:p>
            <w:pPr>
              <w:jc w:val="center"/>
            </w:pPr>
            <w:r>
              <w:rPr>
                <w:rFonts w:ascii="宋体" w:eastAsia="宋体" w:hAnsi="宋体" w:cs="宋体"/>
                <w:b w:val="0"/>
                <w:i w:val="0"/>
                <w:color w:val="000000"/>
                <w:sz w:val="21"/>
              </w:rPr>
              <w:t xml:space="preserve">项目支出</w:t>
            </w:r>
          </w:p>
        </w:tc>
        <w:tc>
          <w:tcPr>
            <w:tcW w:w="1192" w:type="dxa"/>
            <w:vMerge/>
            <w:tcBorders/>
            <w:vAlign w:val="center"/>
          </w:tcPr>
          <w:p>
            <w:pPr/>
          </w:p>
        </w:tc>
      </w:tr>
      <w:tr>
        <w:trPr>
          <w:trHeight w:hRule="exact" w:val="443"/>
          <w:jc w:val="center"/>
        </w:trPr>
        <w:tc>
          <w:tcPr>
            <w:tcW w:w="320" w:type="dxa"/>
            <w:hMerge w:val="restart"/>
            <w:vMerge/>
            <w:tcBorders/>
            <w:vAlign w:val="center"/>
          </w:tcPr>
          <w:p>
            <w:pPr/>
          </w:p>
        </w:tc>
        <w:tc>
          <w:tcPr>
            <w:tcW w:w="320" w:type="dxa"/>
            <w:hMerge/>
            <w:tcBorders/>
            <w:vAlign w:val="center"/>
          </w:tcPr>
          <w:p>
            <w:pPr/>
          </w:p>
        </w:tc>
        <w:tc>
          <w:tcPr>
            <w:tcW w:w="320" w:type="dxa"/>
            <w:hMerge/>
            <w:tcBorders/>
            <w:vAlign w:val="center"/>
          </w:tcPr>
          <w:p>
            <w:pPr/>
          </w:p>
        </w:tc>
        <w:tc>
          <w:tcPr>
            <w:tcW w:w="2520" w:type="dxa"/>
            <w:vMerge/>
            <w:tcBorders/>
            <w:vAlign w:val="center"/>
          </w:tcPr>
          <w:p>
            <w:pPr/>
          </w:p>
        </w:tc>
        <w:tc>
          <w:tcPr>
            <w:tcW w:w="1220" w:type="dxa"/>
            <w:vMerge/>
            <w:tcBorders/>
            <w:vAlign w:val="center"/>
          </w:tcPr>
          <w:p>
            <w:pPr/>
          </w:p>
        </w:tc>
        <w:tc>
          <w:tcPr>
            <w:tcW w:w="1220" w:type="dxa"/>
            <w:vMerge/>
            <w:tcBorders/>
            <w:vAlign w:val="center"/>
          </w:tcPr>
          <w:p>
            <w:pPr/>
          </w:p>
        </w:tc>
        <w:tc>
          <w:tcPr>
            <w:tcW w:w="1220" w:type="dxa"/>
            <w:vMerge/>
            <w:tcBorders/>
            <w:vAlign w:val="center"/>
          </w:tcPr>
          <w:p>
            <w:pPr/>
          </w:p>
        </w:tc>
        <w:tc>
          <w:tcPr>
            <w:tcW w:w="1220" w:type="dxa"/>
            <w:vMerge/>
            <w:tcBorders/>
            <w:vAlign w:val="center"/>
          </w:tcPr>
          <w:p>
            <w:pPr/>
          </w:p>
        </w:tc>
        <w:tc>
          <w:tcPr>
            <w:tcW w:w="1220" w:type="dxa"/>
            <w:vMerge/>
            <w:tcBorders/>
            <w:vAlign w:val="center"/>
          </w:tcPr>
          <w:p>
            <w:pPr/>
          </w:p>
        </w:tc>
        <w:tc>
          <w:tcPr>
            <w:tcW w:w="1192" w:type="dxa"/>
            <w:vMerge/>
            <w:tcBorders/>
            <w:vAlign w:val="center"/>
          </w:tcPr>
          <w:p>
            <w:pPr/>
          </w:p>
        </w:tc>
      </w:tr>
      <w:tr>
        <w:trPr>
          <w:trHeight w:hRule="exact" w:val="443"/>
          <w:jc w:val="center"/>
        </w:trPr>
        <w:tc>
          <w:tcPr>
            <w:tcW w:w="320" w:type="dxa"/>
            <w:hMerge w:val="restart"/>
            <w:vMerge/>
            <w:tcBorders/>
            <w:vAlign w:val="center"/>
          </w:tcPr>
          <w:p>
            <w:pPr/>
          </w:p>
        </w:tc>
        <w:tc>
          <w:tcPr>
            <w:tcW w:w="320" w:type="dxa"/>
            <w:hMerge/>
            <w:tcBorders/>
            <w:vAlign w:val="center"/>
          </w:tcPr>
          <w:p>
            <w:pPr/>
          </w:p>
        </w:tc>
        <w:tc>
          <w:tcPr>
            <w:tcW w:w="320" w:type="dxa"/>
            <w:hMerge/>
            <w:tcBorders/>
            <w:vAlign w:val="center"/>
          </w:tcPr>
          <w:p>
            <w:pPr/>
          </w:p>
        </w:tc>
        <w:tc>
          <w:tcPr>
            <w:tcW w:w="2520" w:type="dxa"/>
            <w:vMerge/>
            <w:tcBorders/>
            <w:vAlign w:val="center"/>
          </w:tcPr>
          <w:p>
            <w:pPr/>
          </w:p>
        </w:tc>
        <w:tc>
          <w:tcPr>
            <w:tcW w:w="1220" w:type="dxa"/>
            <w:vMerge/>
            <w:tcBorders/>
            <w:vAlign w:val="center"/>
          </w:tcPr>
          <w:p>
            <w:pPr/>
          </w:p>
        </w:tc>
        <w:tc>
          <w:tcPr>
            <w:tcW w:w="1220" w:type="dxa"/>
            <w:vMerge/>
            <w:tcBorders/>
            <w:vAlign w:val="center"/>
          </w:tcPr>
          <w:p>
            <w:pPr/>
          </w:p>
        </w:tc>
        <w:tc>
          <w:tcPr>
            <w:tcW w:w="1220" w:type="dxa"/>
            <w:vMerge/>
            <w:tcBorders/>
            <w:vAlign w:val="center"/>
          </w:tcPr>
          <w:p>
            <w:pPr/>
          </w:p>
        </w:tc>
        <w:tc>
          <w:tcPr>
            <w:tcW w:w="1220" w:type="dxa"/>
            <w:vMerge/>
            <w:tcBorders/>
            <w:vAlign w:val="center"/>
          </w:tcPr>
          <w:p>
            <w:pPr/>
          </w:p>
        </w:tc>
        <w:tc>
          <w:tcPr>
            <w:tcW w:w="1220" w:type="dxa"/>
            <w:vMerge/>
            <w:tcBorders/>
            <w:vAlign w:val="center"/>
          </w:tcPr>
          <w:p>
            <w:pPr/>
          </w:p>
        </w:tc>
        <w:tc>
          <w:tcPr>
            <w:tcW w:w="1192" w:type="dxa"/>
            <w:vMerge/>
            <w:tcBorders/>
            <w:vAlign w:val="center"/>
          </w:tcPr>
          <w:p>
            <w:pPr/>
          </w:p>
        </w:tc>
      </w:tr>
      <w:tr>
        <w:trPr>
          <w:trHeight w:hRule="exact" w:val="576"/>
          <w:jc w:val="center"/>
        </w:trPr>
        <w:tc>
          <w:tcPr>
            <w:tcW w:w="320" w:type="dxa"/>
            <w:hMerge w:val="restart"/>
            <w:tcBorders/>
            <w:vAlign w:val="center"/>
          </w:tcPr>
          <w:p>
            <w:pPr>
              <w:jc w:val="center"/>
            </w:pPr>
            <w:r>
              <w:rPr>
                <w:rFonts w:ascii="宋体" w:eastAsia="宋体" w:hAnsi="宋体" w:cs="宋体"/>
                <w:b w:val="0"/>
                <w:i w:val="0"/>
                <w:color w:val="000000"/>
                <w:sz w:val="21"/>
              </w:rPr>
              <w:t xml:space="preserve">栏次</w:t>
            </w:r>
          </w:p>
        </w:tc>
        <w:tc>
          <w:tcPr>
            <w:tcW w:w="320" w:type="dxa"/>
            <w:hMerge/>
            <w:tcBorders/>
            <w:vAlign w:val="center"/>
          </w:tcPr>
          <w:p>
            <w:pPr/>
          </w:p>
        </w:tc>
        <w:tc>
          <w:tcPr>
            <w:tcW w:w="320" w:type="dxa"/>
            <w:hMerge/>
            <w:tcBorders/>
            <w:vAlign w:val="center"/>
          </w:tcPr>
          <w:p>
            <w:pPr/>
          </w:p>
        </w:tc>
        <w:tc>
          <w:tcPr>
            <w:tcW w:w="2520" w:type="dxa"/>
            <w:hMerge/>
            <w:tcBorders/>
            <w:vAlign w:val="center"/>
          </w:tcPr>
          <w:p>
            <w:pPr/>
          </w:p>
        </w:tc>
        <w:tc>
          <w:tcPr>
            <w:tcW w:w="1220" w:type="dxa"/>
            <w:tcBorders/>
            <w:vAlign w:val="center"/>
          </w:tcPr>
          <w:p>
            <w:pPr>
              <w:jc w:val="center"/>
            </w:pPr>
            <w:r>
              <w:rPr>
                <w:rFonts w:ascii="宋体" w:eastAsia="宋体" w:hAnsi="宋体" w:cs="宋体"/>
                <w:b w:val="0"/>
                <w:i w:val="0"/>
                <w:color w:val="000000"/>
                <w:sz w:val="21"/>
              </w:rPr>
              <w:t xml:space="preserve">1</w:t>
            </w:r>
          </w:p>
        </w:tc>
        <w:tc>
          <w:tcPr>
            <w:tcW w:w="1220" w:type="dxa"/>
            <w:tcBorders/>
            <w:vAlign w:val="center"/>
          </w:tcPr>
          <w:p>
            <w:pPr>
              <w:jc w:val="center"/>
            </w:pPr>
            <w:r>
              <w:rPr>
                <w:rFonts w:ascii="宋体" w:eastAsia="宋体" w:hAnsi="宋体" w:cs="宋体"/>
                <w:b w:val="0"/>
                <w:i w:val="0"/>
                <w:color w:val="000000"/>
                <w:sz w:val="21"/>
              </w:rPr>
              <w:t xml:space="preserve">2</w:t>
            </w:r>
          </w:p>
        </w:tc>
        <w:tc>
          <w:tcPr>
            <w:tcW w:w="1220" w:type="dxa"/>
            <w:tcBorders/>
            <w:vAlign w:val="center"/>
          </w:tcPr>
          <w:p>
            <w:pPr>
              <w:jc w:val="center"/>
            </w:pPr>
            <w:r>
              <w:rPr>
                <w:rFonts w:ascii="宋体" w:eastAsia="宋体" w:hAnsi="宋体" w:cs="宋体"/>
                <w:b w:val="0"/>
                <w:i w:val="0"/>
                <w:color w:val="000000"/>
                <w:sz w:val="21"/>
              </w:rPr>
              <w:t xml:space="preserve">3</w:t>
            </w:r>
          </w:p>
        </w:tc>
        <w:tc>
          <w:tcPr>
            <w:tcW w:w="1220" w:type="dxa"/>
            <w:tcBorders/>
            <w:vAlign w:val="center"/>
          </w:tcPr>
          <w:p>
            <w:pPr>
              <w:jc w:val="center"/>
            </w:pPr>
            <w:r>
              <w:rPr>
                <w:rFonts w:ascii="宋体" w:eastAsia="宋体" w:hAnsi="宋体" w:cs="宋体"/>
                <w:b w:val="0"/>
                <w:i w:val="0"/>
                <w:color w:val="000000"/>
                <w:sz w:val="21"/>
              </w:rPr>
              <w:t xml:space="preserve">4</w:t>
            </w:r>
          </w:p>
        </w:tc>
        <w:tc>
          <w:tcPr>
            <w:tcW w:w="1220" w:type="dxa"/>
            <w:tcBorders/>
            <w:vAlign w:val="center"/>
          </w:tcPr>
          <w:p>
            <w:pPr>
              <w:jc w:val="center"/>
            </w:pPr>
            <w:r>
              <w:rPr>
                <w:rFonts w:ascii="宋体" w:eastAsia="宋体" w:hAnsi="宋体" w:cs="宋体"/>
                <w:b w:val="0"/>
                <w:i w:val="0"/>
                <w:color w:val="000000"/>
                <w:sz w:val="21"/>
              </w:rPr>
              <w:t xml:space="preserve">5</w:t>
            </w:r>
          </w:p>
        </w:tc>
        <w:tc>
          <w:tcPr>
            <w:tcW w:w="1192" w:type="dxa"/>
            <w:tcBorders/>
            <w:vAlign w:val="center"/>
          </w:tcPr>
          <w:p>
            <w:pPr>
              <w:jc w:val="center"/>
            </w:pPr>
            <w:r>
              <w:rPr>
                <w:rFonts w:ascii="宋体" w:eastAsia="宋体" w:hAnsi="宋体" w:cs="宋体"/>
                <w:b w:val="0"/>
                <w:i w:val="0"/>
                <w:color w:val="000000"/>
                <w:sz w:val="21"/>
              </w:rPr>
              <w:t xml:space="preserve">6</w:t>
            </w:r>
          </w:p>
        </w:tc>
      </w:tr>
      <w:tr>
        <w:trPr>
          <w:trHeight w:hRule="exact" w:val="576"/>
          <w:jc w:val="center"/>
        </w:trPr>
        <w:tc>
          <w:tcPr>
            <w:tcW w:w="320" w:type="dxa"/>
            <w:hMerge w:val="restart"/>
            <w:tcBorders/>
            <w:vAlign w:val="center"/>
          </w:tcPr>
          <w:p>
            <w:pPr>
              <w:jc w:val="center"/>
            </w:pPr>
            <w:r>
              <w:rPr>
                <w:rFonts w:ascii="宋体" w:eastAsia="宋体" w:hAnsi="宋体" w:cs="宋体"/>
                <w:b w:val="0"/>
                <w:i w:val="0"/>
                <w:color w:val="000000"/>
                <w:sz w:val="21"/>
              </w:rPr>
              <w:t xml:space="preserve">合计</w:t>
            </w:r>
          </w:p>
        </w:tc>
        <w:tc>
          <w:tcPr>
            <w:tcW w:w="320" w:type="dxa"/>
            <w:hMerge/>
            <w:tcBorders/>
            <w:vAlign w:val="center"/>
          </w:tcPr>
          <w:p>
            <w:pPr/>
          </w:p>
        </w:tc>
        <w:tc>
          <w:tcPr>
            <w:tcW w:w="320" w:type="dxa"/>
            <w:hMerge/>
            <w:tcBorders/>
            <w:vAlign w:val="center"/>
          </w:tcPr>
          <w:p>
            <w:pPr/>
          </w:p>
        </w:tc>
        <w:tc>
          <w:tcPr>
            <w:tcW w:w="2520" w:type="dxa"/>
            <w:hMerge/>
            <w:tcBorders/>
            <w:vAlign w:val="center"/>
          </w:tcPr>
          <w:p>
            <w:pPr/>
          </w:p>
        </w:tc>
        <w:tc>
          <w:tcPr>
            <w:tcW w:w="1220" w:type="dxa"/>
            <w:tcBorders/>
            <w:vAlign w:val="center"/>
          </w:tcPr>
          <w:p>
            <w:pPr/>
          </w:p>
        </w:tc>
        <w:tc>
          <w:tcPr>
            <w:tcW w:w="1220" w:type="dxa"/>
            <w:tcBorders/>
            <w:vAlign w:val="center"/>
          </w:tcPr>
          <w:p>
            <w:pPr/>
          </w:p>
        </w:tc>
        <w:tc>
          <w:tcPr>
            <w:tcW w:w="1220" w:type="dxa"/>
            <w:tcBorders/>
            <w:vAlign w:val="center"/>
          </w:tcPr>
          <w:p>
            <w:pPr>
              <w:jc w:val="right"/>
            </w:pPr>
            <w:r>
              <w:rPr>
                <w:rFonts w:ascii="宋体" w:eastAsia="宋体" w:hAnsi="宋体" w:cs="宋体"/>
                <w:b/>
                <w:i w:val="0"/>
                <w:color w:val="000000"/>
                <w:sz w:val="21"/>
              </w:rPr>
              <w:t xml:space="preserve">50.00</w:t>
            </w:r>
          </w:p>
        </w:tc>
        <w:tc>
          <w:tcPr>
            <w:tcW w:w="1220" w:type="dxa"/>
            <w:tcBorders/>
            <w:vAlign w:val="center"/>
          </w:tcPr>
          <w:p>
            <w:pPr/>
          </w:p>
        </w:tc>
        <w:tc>
          <w:tcPr>
            <w:tcW w:w="1220" w:type="dxa"/>
            <w:tcBorders/>
            <w:vAlign w:val="center"/>
          </w:tcPr>
          <w:p>
            <w:pPr>
              <w:jc w:val="right"/>
            </w:pPr>
            <w:r>
              <w:rPr>
                <w:rFonts w:ascii="宋体" w:eastAsia="宋体" w:hAnsi="宋体" w:cs="宋体"/>
                <w:b/>
                <w:i w:val="0"/>
                <w:color w:val="000000"/>
                <w:sz w:val="21"/>
              </w:rPr>
              <w:t xml:space="preserve">50.00</w:t>
            </w:r>
          </w:p>
        </w:tc>
        <w:tc>
          <w:tcPr>
            <w:tcW w:w="1192" w:type="dxa"/>
            <w:tcBorders/>
            <w:vAlign w:val="center"/>
          </w:tcPr>
          <w:p>
            <w:pPr/>
          </w:p>
        </w:tc>
      </w:tr>
      <w:tr>
        <w:trPr>
          <w:trHeight w:hRule="exact" w:val="576"/>
          <w:jc w:val="center"/>
        </w:trPr>
        <w:tc>
          <w:tcPr>
            <w:tcW w:w="320" w:type="dxa"/>
            <w:hMerge w:val="restart"/>
            <w:tcBorders/>
            <w:vAlign w:val="center"/>
          </w:tcPr>
          <w:p>
            <w:pPr>
              <w:jc w:val="left"/>
            </w:pPr>
            <w:r>
              <w:rPr>
                <w:rFonts w:ascii="宋体" w:eastAsia="宋体" w:hAnsi="宋体" w:cs="宋体"/>
                <w:b w:val="0"/>
                <w:i w:val="0"/>
                <w:color w:val="000000"/>
                <w:sz w:val="21"/>
              </w:rPr>
              <w:t xml:space="preserve">212</w:t>
            </w:r>
          </w:p>
        </w:tc>
        <w:tc>
          <w:tcPr>
            <w:tcW w:w="320" w:type="dxa"/>
            <w:hMerge/>
            <w:tcBorders/>
            <w:vAlign w:val="center"/>
          </w:tcPr>
          <w:p>
            <w:pPr/>
          </w:p>
        </w:tc>
        <w:tc>
          <w:tcPr>
            <w:tcW w:w="320" w:type="dxa"/>
            <w:hMerge/>
            <w:tcBorders/>
            <w:vAlign w:val="center"/>
          </w:tcPr>
          <w:p>
            <w:pPr/>
          </w:p>
        </w:tc>
        <w:tc>
          <w:tcPr>
            <w:tcW w:w="2520" w:type="dxa"/>
            <w:tcBorders/>
            <w:vAlign w:val="center"/>
          </w:tcPr>
          <w:p>
            <w:pPr>
              <w:jc w:val="left"/>
            </w:pPr>
            <w:r>
              <w:rPr>
                <w:rFonts w:ascii="宋体" w:eastAsia="宋体" w:hAnsi="宋体" w:cs="宋体"/>
                <w:b w:val="0"/>
                <w:i w:val="0"/>
                <w:color w:val="000000"/>
                <w:sz w:val="21"/>
              </w:rPr>
              <w:t xml:space="preserve">城乡社区支出</w:t>
            </w:r>
          </w:p>
        </w:tc>
        <w:tc>
          <w:tcPr>
            <w:tcW w:w="1220" w:type="dxa"/>
            <w:tcBorders/>
            <w:vAlign w:val="center"/>
          </w:tcPr>
          <w:p>
            <w:pPr/>
          </w:p>
        </w:tc>
        <w:tc>
          <w:tcPr>
            <w:tcW w:w="1220" w:type="dxa"/>
            <w:tcBorders/>
            <w:vAlign w:val="center"/>
          </w:tcPr>
          <w:p>
            <w:pPr>
              <w:jc w:val="right"/>
            </w:pPr>
            <w:r>
              <w:rPr>
                <w:rFonts w:ascii="宋体" w:eastAsia="宋体" w:hAnsi="宋体" w:cs="宋体"/>
                <w:b w:val="0"/>
                <w:i w:val="0"/>
                <w:color w:val="000000"/>
                <w:sz w:val="21"/>
              </w:rPr>
              <w:t xml:space="preserve">50.00</w:t>
            </w:r>
          </w:p>
        </w:tc>
        <w:tc>
          <w:tcPr>
            <w:tcW w:w="1220" w:type="dxa"/>
            <w:tcBorders/>
            <w:vAlign w:val="center"/>
          </w:tcPr>
          <w:p>
            <w:pPr>
              <w:jc w:val="right"/>
            </w:pPr>
            <w:r>
              <w:rPr>
                <w:rFonts w:ascii="宋体" w:eastAsia="宋体" w:hAnsi="宋体" w:cs="宋体"/>
                <w:b w:val="0"/>
                <w:i w:val="0"/>
                <w:color w:val="000000"/>
                <w:sz w:val="21"/>
              </w:rPr>
              <w:t xml:space="preserve">50.00</w:t>
            </w:r>
          </w:p>
        </w:tc>
        <w:tc>
          <w:tcPr>
            <w:tcW w:w="1220" w:type="dxa"/>
            <w:tcBorders/>
            <w:vAlign w:val="center"/>
          </w:tcPr>
          <w:p>
            <w:pPr/>
          </w:p>
        </w:tc>
        <w:tc>
          <w:tcPr>
            <w:tcW w:w="1220" w:type="dxa"/>
            <w:tcBorders/>
            <w:vAlign w:val="center"/>
          </w:tcPr>
          <w:p>
            <w:pPr>
              <w:jc w:val="right"/>
            </w:pPr>
            <w:r>
              <w:rPr>
                <w:rFonts w:ascii="宋体" w:eastAsia="宋体" w:hAnsi="宋体" w:cs="宋体"/>
                <w:b w:val="0"/>
                <w:i w:val="0"/>
                <w:color w:val="000000"/>
                <w:sz w:val="21"/>
              </w:rPr>
              <w:t xml:space="preserve">50.00</w:t>
            </w:r>
          </w:p>
        </w:tc>
        <w:tc>
          <w:tcPr>
            <w:tcW w:w="1192" w:type="dxa"/>
            <w:tcBorders/>
            <w:vAlign w:val="center"/>
          </w:tcPr>
          <w:p>
            <w:pPr/>
          </w:p>
        </w:tc>
      </w:tr>
      <w:tr>
        <w:trPr>
          <w:trHeight w:hRule="exact" w:val="576"/>
          <w:jc w:val="center"/>
        </w:trPr>
        <w:tc>
          <w:tcPr>
            <w:tcW w:w="320" w:type="dxa"/>
            <w:hMerge w:val="restart"/>
            <w:tcBorders/>
            <w:vAlign w:val="center"/>
          </w:tcPr>
          <w:p>
            <w:pPr>
              <w:jc w:val="left"/>
            </w:pPr>
            <w:r>
              <w:rPr>
                <w:rFonts w:ascii="宋体" w:eastAsia="宋体" w:hAnsi="宋体" w:cs="宋体"/>
                <w:b w:val="0"/>
                <w:i w:val="0"/>
                <w:color w:val="000000"/>
                <w:sz w:val="21"/>
              </w:rPr>
              <w:t xml:space="preserve">21213</w:t>
            </w:r>
          </w:p>
        </w:tc>
        <w:tc>
          <w:tcPr>
            <w:tcW w:w="320" w:type="dxa"/>
            <w:hMerge/>
            <w:tcBorders/>
            <w:vAlign w:val="center"/>
          </w:tcPr>
          <w:p>
            <w:pPr/>
          </w:p>
        </w:tc>
        <w:tc>
          <w:tcPr>
            <w:tcW w:w="320" w:type="dxa"/>
            <w:hMerge/>
            <w:tcBorders/>
            <w:vAlign w:val="center"/>
          </w:tcPr>
          <w:p>
            <w:pPr/>
          </w:p>
        </w:tc>
        <w:tc>
          <w:tcPr>
            <w:tcW w:w="2520" w:type="dxa"/>
            <w:tcBorders/>
            <w:vAlign w:val="center"/>
          </w:tcPr>
          <w:p>
            <w:pPr>
              <w:jc w:val="left"/>
            </w:pPr>
            <w:r>
              <w:rPr>
                <w:rFonts w:ascii="宋体" w:eastAsia="宋体" w:hAnsi="宋体" w:cs="宋体"/>
                <w:b w:val="0"/>
                <w:i w:val="0"/>
                <w:color w:val="000000"/>
                <w:sz w:val="21"/>
              </w:rPr>
              <w:t xml:space="preserve">城市基础设施配套费安排的支出</w:t>
            </w:r>
          </w:p>
        </w:tc>
        <w:tc>
          <w:tcPr>
            <w:tcW w:w="1220" w:type="dxa"/>
            <w:tcBorders/>
            <w:vAlign w:val="center"/>
          </w:tcPr>
          <w:p>
            <w:pPr/>
          </w:p>
        </w:tc>
        <w:tc>
          <w:tcPr>
            <w:tcW w:w="1220" w:type="dxa"/>
            <w:tcBorders/>
            <w:vAlign w:val="center"/>
          </w:tcPr>
          <w:p>
            <w:pPr>
              <w:jc w:val="right"/>
            </w:pPr>
            <w:r>
              <w:rPr>
                <w:rFonts w:ascii="宋体" w:eastAsia="宋体" w:hAnsi="宋体" w:cs="宋体"/>
                <w:b w:val="0"/>
                <w:i w:val="0"/>
                <w:color w:val="000000"/>
                <w:sz w:val="21"/>
              </w:rPr>
              <w:t xml:space="preserve">50.00</w:t>
            </w:r>
          </w:p>
        </w:tc>
        <w:tc>
          <w:tcPr>
            <w:tcW w:w="1220" w:type="dxa"/>
            <w:tcBorders/>
            <w:vAlign w:val="center"/>
          </w:tcPr>
          <w:p>
            <w:pPr>
              <w:jc w:val="right"/>
            </w:pPr>
            <w:r>
              <w:rPr>
                <w:rFonts w:ascii="宋体" w:eastAsia="宋体" w:hAnsi="宋体" w:cs="宋体"/>
                <w:b w:val="0"/>
                <w:i w:val="0"/>
                <w:color w:val="000000"/>
                <w:sz w:val="21"/>
              </w:rPr>
              <w:t xml:space="preserve">50.00</w:t>
            </w:r>
          </w:p>
        </w:tc>
        <w:tc>
          <w:tcPr>
            <w:tcW w:w="1220" w:type="dxa"/>
            <w:tcBorders/>
            <w:vAlign w:val="center"/>
          </w:tcPr>
          <w:p>
            <w:pPr/>
          </w:p>
        </w:tc>
        <w:tc>
          <w:tcPr>
            <w:tcW w:w="1220" w:type="dxa"/>
            <w:tcBorders/>
            <w:vAlign w:val="center"/>
          </w:tcPr>
          <w:p>
            <w:pPr>
              <w:jc w:val="right"/>
            </w:pPr>
            <w:r>
              <w:rPr>
                <w:rFonts w:ascii="宋体" w:eastAsia="宋体" w:hAnsi="宋体" w:cs="宋体"/>
                <w:b w:val="0"/>
                <w:i w:val="0"/>
                <w:color w:val="000000"/>
                <w:sz w:val="21"/>
              </w:rPr>
              <w:t xml:space="preserve">50.00</w:t>
            </w:r>
          </w:p>
        </w:tc>
        <w:tc>
          <w:tcPr>
            <w:tcW w:w="1192" w:type="dxa"/>
            <w:tcBorders/>
            <w:vAlign w:val="center"/>
          </w:tcPr>
          <w:p>
            <w:pPr/>
          </w:p>
        </w:tc>
      </w:tr>
      <w:tr>
        <w:trPr>
          <w:trHeight w:hRule="exact" w:val="576"/>
          <w:jc w:val="center"/>
        </w:trPr>
        <w:tc>
          <w:tcPr>
            <w:tcW w:w="320" w:type="dxa"/>
            <w:hMerge w:val="restart"/>
            <w:tcBorders/>
            <w:vAlign w:val="center"/>
          </w:tcPr>
          <w:p>
            <w:pPr>
              <w:jc w:val="left"/>
            </w:pPr>
            <w:r>
              <w:rPr>
                <w:rFonts w:ascii="宋体" w:eastAsia="宋体" w:hAnsi="宋体" w:cs="宋体"/>
                <w:b w:val="0"/>
                <w:i w:val="0"/>
                <w:color w:val="000000"/>
                <w:sz w:val="21"/>
              </w:rPr>
              <w:t xml:space="preserve">2121399</w:t>
            </w:r>
          </w:p>
        </w:tc>
        <w:tc>
          <w:tcPr>
            <w:tcW w:w="320" w:type="dxa"/>
            <w:hMerge/>
            <w:tcBorders/>
            <w:vAlign w:val="center"/>
          </w:tcPr>
          <w:p>
            <w:pPr/>
          </w:p>
        </w:tc>
        <w:tc>
          <w:tcPr>
            <w:tcW w:w="320" w:type="dxa"/>
            <w:hMerge/>
            <w:tcBorders/>
            <w:vAlign w:val="center"/>
          </w:tcPr>
          <w:p>
            <w:pPr/>
          </w:p>
        </w:tc>
        <w:tc>
          <w:tcPr>
            <w:tcW w:w="2520" w:type="dxa"/>
            <w:tcBorders/>
            <w:vAlign w:val="center"/>
          </w:tcPr>
          <w:p>
            <w:pPr>
              <w:jc w:val="left"/>
            </w:pPr>
            <w:r>
              <w:rPr>
                <w:rFonts w:ascii="宋体" w:eastAsia="宋体" w:hAnsi="宋体" w:cs="宋体"/>
                <w:b w:val="0"/>
                <w:i w:val="0"/>
                <w:color w:val="000000"/>
                <w:sz w:val="21"/>
              </w:rPr>
              <w:t xml:space="preserve">其他城市基础设施配套费安排的支出</w:t>
            </w:r>
          </w:p>
        </w:tc>
        <w:tc>
          <w:tcPr>
            <w:tcW w:w="1220" w:type="dxa"/>
            <w:tcBorders/>
            <w:vAlign w:val="center"/>
          </w:tcPr>
          <w:p>
            <w:pPr/>
          </w:p>
        </w:tc>
        <w:tc>
          <w:tcPr>
            <w:tcW w:w="1220" w:type="dxa"/>
            <w:tcBorders/>
            <w:vAlign w:val="center"/>
          </w:tcPr>
          <w:p>
            <w:pPr>
              <w:jc w:val="right"/>
            </w:pPr>
            <w:r>
              <w:rPr>
                <w:rFonts w:ascii="宋体" w:eastAsia="宋体" w:hAnsi="宋体" w:cs="宋体"/>
                <w:b w:val="0"/>
                <w:i w:val="0"/>
                <w:color w:val="000000"/>
                <w:sz w:val="21"/>
              </w:rPr>
              <w:t xml:space="preserve">50.00</w:t>
            </w:r>
          </w:p>
        </w:tc>
        <w:tc>
          <w:tcPr>
            <w:tcW w:w="1220" w:type="dxa"/>
            <w:tcBorders/>
            <w:vAlign w:val="center"/>
          </w:tcPr>
          <w:p>
            <w:pPr>
              <w:jc w:val="right"/>
            </w:pPr>
            <w:r>
              <w:rPr>
                <w:rFonts w:ascii="宋体" w:eastAsia="宋体" w:hAnsi="宋体" w:cs="宋体"/>
                <w:b w:val="0"/>
                <w:i w:val="0"/>
                <w:color w:val="000000"/>
                <w:sz w:val="21"/>
              </w:rPr>
              <w:t xml:space="preserve">50.00</w:t>
            </w:r>
          </w:p>
        </w:tc>
        <w:tc>
          <w:tcPr>
            <w:tcW w:w="1220" w:type="dxa"/>
            <w:tcBorders/>
            <w:vAlign w:val="center"/>
          </w:tcPr>
          <w:p>
            <w:pPr/>
          </w:p>
        </w:tc>
        <w:tc>
          <w:tcPr>
            <w:tcW w:w="1220" w:type="dxa"/>
            <w:tcBorders/>
            <w:vAlign w:val="center"/>
          </w:tcPr>
          <w:p>
            <w:pPr>
              <w:jc w:val="right"/>
            </w:pPr>
            <w:r>
              <w:rPr>
                <w:rFonts w:ascii="宋体" w:eastAsia="宋体" w:hAnsi="宋体" w:cs="宋体"/>
                <w:b w:val="0"/>
                <w:i w:val="0"/>
                <w:color w:val="000000"/>
                <w:sz w:val="21"/>
              </w:rPr>
              <w:t xml:space="preserve">50.00</w:t>
            </w:r>
          </w:p>
        </w:tc>
        <w:tc>
          <w:tcPr>
            <w:tcW w:w="1192" w:type="dxa"/>
            <w:tcBorders/>
            <w:vAlign w:val="center"/>
          </w:tcPr>
          <w:p>
            <w:pPr/>
          </w:p>
        </w:tc>
      </w:tr>
      <w:tr>
        <w:trPr>
          <w:trHeight w:hRule="exact" w:val="443"/>
          <w:jc w:val="center"/>
        </w:trPr>
        <w:tc>
          <w:tcPr>
            <w:tcW w:w="320" w:type="dxa"/>
            <w:hMerge w:val="restart"/>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1"/>
              </w:rPr>
              <w:t xml:space="preserve">注：本表反映部门本年度政府性基金预算财政拨款收入、支出及结转和结余情况。</w:t>
            </w:r>
          </w:p>
        </w:tc>
        <w:tc>
          <w:tcPr>
            <w:tcW w:w="3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5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92"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43"/>
          <w:jc w:val="center"/>
        </w:trPr>
        <w:tc>
          <w:tcPr>
            <w:tcW w:w="32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1"/>
              </w:rPr>
              <w:t xml:space="preserve">    本表金额转换成万元时，因四舍五入可能存在尾差。</w:t>
            </w:r>
          </w:p>
        </w:tc>
        <w:tc>
          <w:tcPr>
            <w:tcW w:w="3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5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9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43"/>
          <w:jc w:val="center"/>
        </w:trPr>
        <w:tc>
          <w:tcPr>
            <w:tcW w:w="32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1"/>
              </w:rPr>
              <w:t xml:space="preserve">    如本表为空，则我部门本年度无此类资金收支余。</w:t>
            </w:r>
          </w:p>
        </w:tc>
        <w:tc>
          <w:tcPr>
            <w:tcW w:w="3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25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2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19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567" w:left="567" w:header="851" w:footer="992" w:gutter="0"/>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国有资本经营预算财政拨款收入支出决算表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exact"/>
          <w:jc w:val="center"/>
        </w:trPr>
        <w:tc>
          <w:tcPr>
            <w:tcW w:w="4386" w:type="dxa"/>
            <w:hMerge w:val="restart"/>
          </w:tcPr>
          <w:p>
            <w:pPr>
              <w:jc w:val="right"/>
            </w:pPr>
            <w:r>
              <w:rPr>
                <w:rFonts w:ascii="宋体" w:eastAsia="宋体" w:hAnsi="宋体" w:cs="宋体"/>
                <w:sz w:val="20"/>
              </w:rPr>
              <w:t xml:space="preserve">公开09表</w:t>
            </w:r>
          </w:p>
        </w:tc>
        <w:tc>
          <w:tcPr>
            <w:tcW w:w="2000" w:type="dxa"/>
            <w:hMerge/>
          </w:tcPr>
          <w:p>
            <w:pPr/>
          </w:p>
        </w:tc>
        <w:tc>
          <w:tcPr>
            <w:tcW w:w="4386" w:type="dxa"/>
            <w:hMerge/>
          </w:tcPr>
          <w:p>
            <w:pPr/>
          </w:p>
        </w:tc>
      </w:tr>
      <w:tr>
        <w:trPr>
          <w:trHeight w:hRule="exact"/>
          <w:jc w:val="center"/>
        </w:trPr>
        <w:tc>
          <w:tcPr>
            <w:tcW w:w="4386" w:type="dxa"/>
            <w:tcBorders/>
          </w:tcPr>
          <w:p>
            <w:pPr>
              <w:jc w:val="left"/>
            </w:pPr>
            <w:r>
              <w:rPr>
                <w:rFonts w:ascii="宋体" w:eastAsia="宋体" w:hAnsi="宋体" w:cs="宋体"/>
                <w:sz w:val="20"/>
              </w:rPr>
              <w:t xml:space="preserve">单位：辽宁省朝阳市城市管理服务中心</w:t>
            </w:r>
          </w:p>
        </w:tc>
        <w:tc>
          <w:tcPr>
            <w:tcW w:w="2000" w:type="dxa"/>
            <w:tcBorders/>
          </w:tcPr>
          <w:p>
            <w:pPr>
              <w:jc w:val="center"/>
            </w:pPr>
            <w:r>
              <w:rPr>
                <w:rFonts w:ascii="宋体" w:eastAsia="宋体" w:hAnsi="宋体" w:cs="宋体"/>
                <w:sz w:val="20"/>
              </w:rPr>
              <w:t xml:space="preserve">2024年度</w:t>
            </w:r>
          </w:p>
        </w:tc>
        <w:tc>
          <w:tcPr>
            <w:tcW w:w="4386" w:type="dxa"/>
            <w:tcBorders/>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000000"/>
          <w:left w:val="thick" w:sz="8" w:space="0" w:color="000000"/>
          <w:bottom w:val="thick" w:sz="8" w:space="0" w:color="000000"/>
          <w:right w:val="thick" w:sz="8" w:space="0" w:color="000000"/>
          <w:insideH w:val="thick" w:sz="8" w:space="0" w:color="000000"/>
          <w:insideV w:val="thick" w:sz="8" w:space="0" w:color="000000"/>
        </w:tblBorders>
        <w:tblLayout w:type="fixed"/>
        <w:tblCellMar>
          <w:left w:w="80" w:type="dxa"/>
          <w:right w:w="80" w:type="dxa"/>
        </w:tblCellMar>
        <w:tblLook w:firstRow="0" w:lastRow="0" w:firstColumn="0" w:lastColumn="0" w:noHBand="1" w:noVBand="1"/>
      </w:tblPr>
      <w:tblGrid>
        <w:gridCol w:w="360"/>
        <w:gridCol w:w="360"/>
        <w:gridCol w:w="360"/>
        <w:gridCol w:w="4260"/>
        <w:gridCol w:w="1820"/>
        <w:gridCol w:w="1820"/>
        <w:gridCol w:w="1792"/>
      </w:tblGrid>
      <w:tr>
        <w:trPr>
          <w:trHeight w:hRule="exact" w:val="730"/>
          <w:jc w:val="center"/>
        </w:trPr>
        <w:tc>
          <w:tcPr>
            <w:tcW w:w="360" w:type="dxa"/>
            <w:hMerge w:val="restart"/>
            <w:vAlign w:val="center"/>
          </w:tcPr>
          <w:p>
            <w:pPr>
              <w:jc w:val="center"/>
            </w:pPr>
            <w:r>
              <w:rPr>
                <w:rFonts w:ascii="宋体" w:eastAsia="宋体" w:hAnsi="宋体" w:cs="宋体"/>
                <w:b w:val="0"/>
                <w:i w:val="0"/>
                <w:color w:val="000000"/>
                <w:sz w:val="23"/>
              </w:rPr>
              <w:t xml:space="preserve">项目</w:t>
            </w:r>
          </w:p>
        </w:tc>
        <w:tc>
          <w:tcPr>
            <w:tcW w:w="360" w:type="dxa"/>
            <w:hMerge/>
            <w:vAlign w:val="center"/>
          </w:tcPr>
          <w:p>
            <w:pPr/>
          </w:p>
        </w:tc>
        <w:tc>
          <w:tcPr>
            <w:tcW w:w="360" w:type="dxa"/>
            <w:hMerge/>
            <w:vAlign w:val="center"/>
          </w:tcPr>
          <w:p>
            <w:pPr/>
          </w:p>
        </w:tc>
        <w:tc>
          <w:tcPr>
            <w:tcW w:w="4260" w:type="dxa"/>
            <w:hMerge/>
            <w:vAlign w:val="center"/>
          </w:tcPr>
          <w:p>
            <w:pPr/>
          </w:p>
        </w:tc>
        <w:tc>
          <w:tcPr>
            <w:tcW w:w="1820" w:type="dxa"/>
            <w:hMerge w:val="restart"/>
            <w:vAlign w:val="center"/>
          </w:tcPr>
          <w:p>
            <w:pPr>
              <w:jc w:val="center"/>
            </w:pPr>
            <w:r>
              <w:rPr>
                <w:rFonts w:ascii="宋体" w:eastAsia="宋体" w:hAnsi="宋体" w:cs="宋体"/>
                <w:b w:val="0"/>
                <w:i w:val="0"/>
                <w:color w:val="000000"/>
                <w:sz w:val="23"/>
              </w:rPr>
              <w:t xml:space="preserve">本年支出</w:t>
            </w:r>
          </w:p>
        </w:tc>
        <w:tc>
          <w:tcPr>
            <w:tcW w:w="1820" w:type="dxa"/>
            <w:hMerge/>
            <w:vAlign w:val="center"/>
          </w:tcPr>
          <w:p>
            <w:pPr/>
          </w:p>
        </w:tc>
        <w:tc>
          <w:tcPr>
            <w:tcW w:w="1792" w:type="dxa"/>
            <w:hMerge/>
            <w:vAlign w:val="center"/>
          </w:tcPr>
          <w:p>
            <w:pPr/>
          </w:p>
        </w:tc>
      </w:tr>
      <w:tr>
        <w:trPr>
          <w:trHeight w:hRule="exact" w:val="487"/>
          <w:jc w:val="center"/>
        </w:trPr>
        <w:tc>
          <w:tcPr>
            <w:tcW w:w="360" w:type="dxa"/>
            <w:hMerge w:val="restart"/>
            <w:vMerge w:val="restart"/>
            <w:tcBorders/>
            <w:vAlign w:val="center"/>
          </w:tcPr>
          <w:p>
            <w:pPr>
              <w:jc w:val="center"/>
            </w:pPr>
            <w:r>
              <w:rPr>
                <w:rFonts w:ascii="宋体" w:eastAsia="宋体" w:hAnsi="宋体" w:cs="宋体"/>
                <w:b w:val="0"/>
                <w:i w:val="0"/>
                <w:color w:val="000000"/>
                <w:sz w:val="23"/>
              </w:rPr>
              <w:t xml:space="preserve">功能分类科目编码</w:t>
            </w:r>
          </w:p>
        </w:tc>
        <w:tc>
          <w:tcPr>
            <w:tcW w:w="360" w:type="dxa"/>
            <w:hMerge/>
            <w:tcBorders/>
            <w:vAlign w:val="center"/>
          </w:tcPr>
          <w:p>
            <w:pPr/>
          </w:p>
        </w:tc>
        <w:tc>
          <w:tcPr>
            <w:tcW w:w="360" w:type="dxa"/>
            <w:hMerge/>
            <w:tcBorders/>
            <w:vAlign w:val="center"/>
          </w:tcPr>
          <w:p>
            <w:pPr/>
          </w:p>
        </w:tc>
        <w:tc>
          <w:tcPr>
            <w:tcW w:w="4260" w:type="dxa"/>
            <w:vMerge w:val="restart"/>
            <w:tcBorders/>
            <w:vAlign w:val="center"/>
          </w:tcPr>
          <w:p>
            <w:pPr>
              <w:jc w:val="center"/>
            </w:pPr>
            <w:r>
              <w:rPr>
                <w:rFonts w:ascii="宋体" w:eastAsia="宋体" w:hAnsi="宋体" w:cs="宋体"/>
                <w:b w:val="0"/>
                <w:i w:val="0"/>
                <w:color w:val="000000"/>
                <w:sz w:val="23"/>
              </w:rPr>
              <w:t xml:space="preserve">科目名称</w:t>
            </w:r>
          </w:p>
        </w:tc>
        <w:tc>
          <w:tcPr>
            <w:tcW w:w="1820" w:type="dxa"/>
            <w:vMerge w:val="restart"/>
            <w:tcBorders/>
            <w:vAlign w:val="center"/>
          </w:tcPr>
          <w:p>
            <w:pPr>
              <w:jc w:val="center"/>
            </w:pPr>
            <w:r>
              <w:rPr>
                <w:rFonts w:ascii="宋体" w:eastAsia="宋体" w:hAnsi="宋体" w:cs="宋体"/>
                <w:b w:val="0"/>
                <w:i w:val="0"/>
                <w:color w:val="000000"/>
                <w:sz w:val="23"/>
              </w:rPr>
              <w:t xml:space="preserve">合计</w:t>
            </w:r>
          </w:p>
        </w:tc>
        <w:tc>
          <w:tcPr>
            <w:tcW w:w="1820" w:type="dxa"/>
            <w:vMerge w:val="restart"/>
            <w:tcBorders/>
            <w:vAlign w:val="center"/>
          </w:tcPr>
          <w:p>
            <w:pPr>
              <w:jc w:val="center"/>
            </w:pPr>
            <w:r>
              <w:rPr>
                <w:rFonts w:ascii="宋体" w:eastAsia="宋体" w:hAnsi="宋体" w:cs="宋体"/>
                <w:b w:val="0"/>
                <w:i w:val="0"/>
                <w:color w:val="000000"/>
                <w:sz w:val="23"/>
              </w:rPr>
              <w:t xml:space="preserve">基本支出</w:t>
            </w:r>
          </w:p>
        </w:tc>
        <w:tc>
          <w:tcPr>
            <w:tcW w:w="1792" w:type="dxa"/>
            <w:vMerge w:val="restart"/>
            <w:tcBorders/>
            <w:vAlign w:val="center"/>
          </w:tcPr>
          <w:p>
            <w:pPr>
              <w:jc w:val="center"/>
            </w:pPr>
            <w:r>
              <w:rPr>
                <w:rFonts w:ascii="宋体" w:eastAsia="宋体" w:hAnsi="宋体" w:cs="宋体"/>
                <w:b w:val="0"/>
                <w:i w:val="0"/>
                <w:color w:val="000000"/>
                <w:sz w:val="23"/>
              </w:rPr>
              <w:t xml:space="preserve">项目支出</w:t>
            </w:r>
          </w:p>
        </w:tc>
      </w:tr>
      <w:tr>
        <w:trPr>
          <w:trHeight w:hRule="exact" w:val="487"/>
          <w:jc w:val="center"/>
        </w:trPr>
        <w:tc>
          <w:tcPr>
            <w:tcW w:w="360" w:type="dxa"/>
            <w:hMerge w:val="restart"/>
            <w:vMerge/>
            <w:tcBorders/>
            <w:vAlign w:val="center"/>
          </w:tcPr>
          <w:p>
            <w:pPr/>
          </w:p>
        </w:tc>
        <w:tc>
          <w:tcPr>
            <w:tcW w:w="360" w:type="dxa"/>
            <w:hMerge/>
            <w:tcBorders/>
            <w:vAlign w:val="center"/>
          </w:tcPr>
          <w:p>
            <w:pPr/>
          </w:p>
        </w:tc>
        <w:tc>
          <w:tcPr>
            <w:tcW w:w="360" w:type="dxa"/>
            <w:hMerge/>
            <w:tcBorders/>
            <w:vAlign w:val="center"/>
          </w:tcPr>
          <w:p>
            <w:pPr/>
          </w:p>
        </w:tc>
        <w:tc>
          <w:tcPr>
            <w:tcW w:w="4260" w:type="dxa"/>
            <w:vMerge/>
            <w:tcBorders/>
            <w:vAlign w:val="center"/>
          </w:tcPr>
          <w:p>
            <w:pPr/>
          </w:p>
        </w:tc>
        <w:tc>
          <w:tcPr>
            <w:tcW w:w="1820" w:type="dxa"/>
            <w:vMerge/>
            <w:tcBorders/>
            <w:vAlign w:val="center"/>
          </w:tcPr>
          <w:p>
            <w:pPr/>
          </w:p>
        </w:tc>
        <w:tc>
          <w:tcPr>
            <w:tcW w:w="1820" w:type="dxa"/>
            <w:vMerge/>
            <w:tcBorders/>
            <w:vAlign w:val="center"/>
          </w:tcPr>
          <w:p>
            <w:pPr/>
          </w:p>
        </w:tc>
        <w:tc>
          <w:tcPr>
            <w:tcW w:w="1792" w:type="dxa"/>
            <w:vMerge/>
            <w:tcBorders/>
            <w:vAlign w:val="center"/>
          </w:tcPr>
          <w:p>
            <w:pPr/>
          </w:p>
        </w:tc>
      </w:tr>
      <w:tr>
        <w:trPr>
          <w:trHeight w:hRule="exact" w:val="487"/>
          <w:jc w:val="center"/>
        </w:trPr>
        <w:tc>
          <w:tcPr>
            <w:tcW w:w="360" w:type="dxa"/>
            <w:hMerge w:val="restart"/>
            <w:vMerge/>
            <w:tcBorders/>
            <w:vAlign w:val="center"/>
          </w:tcPr>
          <w:p>
            <w:pPr/>
          </w:p>
        </w:tc>
        <w:tc>
          <w:tcPr>
            <w:tcW w:w="360" w:type="dxa"/>
            <w:hMerge/>
            <w:tcBorders/>
            <w:vAlign w:val="center"/>
          </w:tcPr>
          <w:p>
            <w:pPr/>
          </w:p>
        </w:tc>
        <w:tc>
          <w:tcPr>
            <w:tcW w:w="360" w:type="dxa"/>
            <w:hMerge/>
            <w:tcBorders/>
            <w:vAlign w:val="center"/>
          </w:tcPr>
          <w:p>
            <w:pPr/>
          </w:p>
        </w:tc>
        <w:tc>
          <w:tcPr>
            <w:tcW w:w="4260" w:type="dxa"/>
            <w:vMerge/>
            <w:tcBorders/>
            <w:vAlign w:val="center"/>
          </w:tcPr>
          <w:p>
            <w:pPr/>
          </w:p>
        </w:tc>
        <w:tc>
          <w:tcPr>
            <w:tcW w:w="1820" w:type="dxa"/>
            <w:vMerge/>
            <w:tcBorders/>
            <w:vAlign w:val="center"/>
          </w:tcPr>
          <w:p>
            <w:pPr/>
          </w:p>
        </w:tc>
        <w:tc>
          <w:tcPr>
            <w:tcW w:w="1820" w:type="dxa"/>
            <w:vMerge/>
            <w:tcBorders/>
            <w:vAlign w:val="center"/>
          </w:tcPr>
          <w:p>
            <w:pPr/>
          </w:p>
        </w:tc>
        <w:tc>
          <w:tcPr>
            <w:tcW w:w="1792" w:type="dxa"/>
            <w:vMerge/>
            <w:tcBorders/>
            <w:vAlign w:val="center"/>
          </w:tcPr>
          <w:p>
            <w:pPr/>
          </w:p>
        </w:tc>
      </w:tr>
      <w:tr>
        <w:trPr>
          <w:trHeight w:hRule="exact" w:val="730"/>
          <w:jc w:val="center"/>
        </w:trPr>
        <w:tc>
          <w:tcPr>
            <w:tcW w:w="360" w:type="dxa"/>
            <w:hMerge w:val="restart"/>
            <w:tcBorders/>
            <w:vAlign w:val="center"/>
          </w:tcPr>
          <w:p>
            <w:pPr>
              <w:jc w:val="center"/>
            </w:pPr>
            <w:r>
              <w:rPr>
                <w:rFonts w:ascii="宋体" w:eastAsia="宋体" w:hAnsi="宋体" w:cs="宋体"/>
                <w:b w:val="0"/>
                <w:i w:val="0"/>
                <w:color w:val="000000"/>
                <w:sz w:val="23"/>
              </w:rPr>
              <w:t xml:space="preserve">栏次</w:t>
            </w:r>
          </w:p>
        </w:tc>
        <w:tc>
          <w:tcPr>
            <w:tcW w:w="360" w:type="dxa"/>
            <w:hMerge/>
            <w:tcBorders/>
            <w:vAlign w:val="center"/>
          </w:tcPr>
          <w:p>
            <w:pPr/>
          </w:p>
        </w:tc>
        <w:tc>
          <w:tcPr>
            <w:tcW w:w="360" w:type="dxa"/>
            <w:hMerge/>
            <w:tcBorders/>
            <w:vAlign w:val="center"/>
          </w:tcPr>
          <w:p>
            <w:pPr/>
          </w:p>
        </w:tc>
        <w:tc>
          <w:tcPr>
            <w:tcW w:w="4260" w:type="dxa"/>
            <w:hMerge/>
            <w:tcBorders/>
            <w:vAlign w:val="center"/>
          </w:tcPr>
          <w:p>
            <w:pPr/>
          </w:p>
        </w:tc>
        <w:tc>
          <w:tcPr>
            <w:tcW w:w="1820" w:type="dxa"/>
            <w:tcBorders/>
            <w:vAlign w:val="center"/>
          </w:tcPr>
          <w:p>
            <w:pPr>
              <w:jc w:val="center"/>
            </w:pPr>
            <w:r>
              <w:rPr>
                <w:rFonts w:ascii="宋体" w:eastAsia="宋体" w:hAnsi="宋体" w:cs="宋体"/>
                <w:b w:val="0"/>
                <w:i w:val="0"/>
                <w:color w:val="000000"/>
                <w:sz w:val="23"/>
              </w:rPr>
              <w:t xml:space="preserve">1</w:t>
            </w:r>
          </w:p>
        </w:tc>
        <w:tc>
          <w:tcPr>
            <w:tcW w:w="1820" w:type="dxa"/>
            <w:tcBorders/>
            <w:vAlign w:val="center"/>
          </w:tcPr>
          <w:p>
            <w:pPr>
              <w:jc w:val="center"/>
            </w:pPr>
            <w:r>
              <w:rPr>
                <w:rFonts w:ascii="宋体" w:eastAsia="宋体" w:hAnsi="宋体" w:cs="宋体"/>
                <w:b w:val="0"/>
                <w:i w:val="0"/>
                <w:color w:val="000000"/>
                <w:sz w:val="23"/>
              </w:rPr>
              <w:t xml:space="preserve">2</w:t>
            </w:r>
          </w:p>
        </w:tc>
        <w:tc>
          <w:tcPr>
            <w:tcW w:w="1792" w:type="dxa"/>
            <w:tcBorders/>
            <w:vAlign w:val="center"/>
          </w:tcPr>
          <w:p>
            <w:pPr>
              <w:jc w:val="center"/>
            </w:pPr>
            <w:r>
              <w:rPr>
                <w:rFonts w:ascii="宋体" w:eastAsia="宋体" w:hAnsi="宋体" w:cs="宋体"/>
                <w:b w:val="0"/>
                <w:i w:val="0"/>
                <w:color w:val="000000"/>
                <w:sz w:val="23"/>
              </w:rPr>
              <w:t xml:space="preserve">3</w:t>
            </w:r>
          </w:p>
        </w:tc>
      </w:tr>
      <w:tr>
        <w:trPr>
          <w:trHeight w:hRule="exact" w:val="730"/>
          <w:jc w:val="center"/>
        </w:trPr>
        <w:tc>
          <w:tcPr>
            <w:tcW w:w="360" w:type="dxa"/>
            <w:hMerge w:val="restart"/>
            <w:tcBorders/>
            <w:vAlign w:val="center"/>
          </w:tcPr>
          <w:p>
            <w:pPr>
              <w:jc w:val="center"/>
            </w:pPr>
            <w:r>
              <w:rPr>
                <w:rFonts w:ascii="宋体" w:eastAsia="宋体" w:hAnsi="宋体" w:cs="宋体"/>
                <w:b w:val="0"/>
                <w:i w:val="0"/>
                <w:color w:val="000000"/>
                <w:sz w:val="23"/>
              </w:rPr>
              <w:t xml:space="preserve">合计</w:t>
            </w:r>
          </w:p>
        </w:tc>
        <w:tc>
          <w:tcPr>
            <w:tcW w:w="360" w:type="dxa"/>
            <w:hMerge/>
            <w:tcBorders/>
            <w:vAlign w:val="center"/>
          </w:tcPr>
          <w:p>
            <w:pPr/>
          </w:p>
        </w:tc>
        <w:tc>
          <w:tcPr>
            <w:tcW w:w="360" w:type="dxa"/>
            <w:hMerge/>
            <w:tcBorders/>
            <w:vAlign w:val="center"/>
          </w:tcPr>
          <w:p>
            <w:pPr/>
          </w:p>
        </w:tc>
        <w:tc>
          <w:tcPr>
            <w:tcW w:w="4260" w:type="dxa"/>
            <w:hMerge/>
            <w:tcBorders/>
            <w:vAlign w:val="center"/>
          </w:tcPr>
          <w:p>
            <w:pPr/>
          </w:p>
        </w:tc>
        <w:tc>
          <w:tcPr>
            <w:tcW w:w="1820" w:type="dxa"/>
            <w:tcBorders/>
            <w:vAlign w:val="center"/>
          </w:tcPr>
          <w:p>
            <w:pPr/>
          </w:p>
        </w:tc>
        <w:tc>
          <w:tcPr>
            <w:tcW w:w="1820" w:type="dxa"/>
            <w:tcBorders/>
            <w:vAlign w:val="center"/>
          </w:tcPr>
          <w:p>
            <w:pPr/>
          </w:p>
        </w:tc>
        <w:tc>
          <w:tcPr>
            <w:tcW w:w="1792" w:type="dxa"/>
            <w:tcBorders/>
            <w:vAlign w:val="center"/>
          </w:tcPr>
          <w:p>
            <w:pPr/>
          </w:p>
        </w:tc>
      </w:tr>
      <w:tr>
        <w:trPr>
          <w:trHeight w:hRule="exact" w:val="730"/>
          <w:jc w:val="center"/>
        </w:trPr>
        <w:tc>
          <w:tcPr>
            <w:tcW w:w="360" w:type="dxa"/>
            <w:hMerge w:val="restart"/>
            <w:tcBorders/>
            <w:vAlign w:val="center"/>
          </w:tcPr>
          <w:p>
            <w:pPr/>
          </w:p>
        </w:tc>
        <w:tc>
          <w:tcPr>
            <w:tcW w:w="360" w:type="dxa"/>
            <w:hMerge/>
            <w:tcBorders/>
            <w:vAlign w:val="center"/>
          </w:tcPr>
          <w:p>
            <w:pPr/>
          </w:p>
        </w:tc>
        <w:tc>
          <w:tcPr>
            <w:tcW w:w="360" w:type="dxa"/>
            <w:hMerge/>
            <w:tcBorders/>
            <w:vAlign w:val="center"/>
          </w:tcPr>
          <w:p>
            <w:pPr/>
          </w:p>
        </w:tc>
        <w:tc>
          <w:tcPr>
            <w:tcW w:w="4260" w:type="dxa"/>
            <w:tcBorders/>
            <w:vAlign w:val="center"/>
          </w:tcPr>
          <w:p>
            <w:pPr/>
          </w:p>
        </w:tc>
        <w:tc>
          <w:tcPr>
            <w:tcW w:w="1820" w:type="dxa"/>
            <w:tcBorders/>
            <w:vAlign w:val="center"/>
          </w:tcPr>
          <w:p>
            <w:pPr/>
          </w:p>
        </w:tc>
        <w:tc>
          <w:tcPr>
            <w:tcW w:w="1820" w:type="dxa"/>
            <w:tcBorders/>
            <w:vAlign w:val="center"/>
          </w:tcPr>
          <w:p>
            <w:pPr/>
          </w:p>
        </w:tc>
        <w:tc>
          <w:tcPr>
            <w:tcW w:w="1792" w:type="dxa"/>
            <w:tcBorders/>
            <w:vAlign w:val="center"/>
          </w:tcPr>
          <w:p>
            <w:pPr/>
          </w:p>
        </w:tc>
      </w:tr>
      <w:tr>
        <w:trPr>
          <w:trHeight w:hRule="exact" w:val="487"/>
          <w:jc w:val="center"/>
        </w:trPr>
        <w:tc>
          <w:tcPr>
            <w:tcW w:w="360" w:type="dxa"/>
            <w:hMerge w:val="restart"/>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注：本表反映部门本年度国有资本经营预算财政拨款支出情况。</w:t>
            </w:r>
          </w:p>
        </w:tc>
        <w:tc>
          <w:tcPr>
            <w:tcW w:w="36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6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26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8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820"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792" w:type="dxa"/>
            <w:hMerge/>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87"/>
          <w:jc w:val="center"/>
        </w:trPr>
        <w:tc>
          <w:tcPr>
            <w:tcW w:w="36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本表金额转换成万元时，因四舍五入可能存在尾差。</w:t>
            </w:r>
          </w:p>
        </w:tc>
        <w:tc>
          <w:tcPr>
            <w:tcW w:w="3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2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8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8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79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487"/>
          <w:jc w:val="center"/>
        </w:trPr>
        <w:tc>
          <w:tcPr>
            <w:tcW w:w="360" w:type="dxa"/>
            <w:hMerge w:val="restart"/>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如本表为空，则我部门本年度无此类资金收支余。</w:t>
            </w:r>
          </w:p>
        </w:tc>
        <w:tc>
          <w:tcPr>
            <w:tcW w:w="3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3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426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8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820"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c>
          <w:tcPr>
            <w:tcW w:w="1792" w:type="dxa"/>
            <w:hMerge/>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pPr>
      <w:r>
        <w:rPr>
          <w:sz w:val="8"/>
        </w:rPr>
        <w:t xml:space="preserve"> </w:t>
      </w: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仿宋_GB2312" w:eastAsia="仿宋_GB2312"/>
          <w:sz w:val="52"/>
          <w:szCs w:val="52"/>
        </w:rPr>
        <w:sectPr>
          <w:pgSz w:w="11906" w:h="16838" w:orient="portrait"/>
          <w:pgMar w:top="567" w:right="567" w:bottom="567" w:left="567" w:header="851" w:footer="992" w:gutter="0"/>
          <w:cols w:num="1" w:space="720">
            <w:col w:w="10772" w:space="72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44"/>
          <w:szCs w:val="44"/>
        </w:rPr>
      </w:pPr>
      <w:r>
        <w:rPr>
          <w:rFonts w:ascii="宋体" w:hAnsi="宋体" w:hint="eastAsia"/>
          <w:b/>
          <w:sz w:val="36"/>
          <w:szCs w:val="36"/>
        </w:rPr>
        <w:t xml:space="preserve">第五部分 附件</w:t>
      </w:r>
    </w:p>
    <w:p>
      <w:pPr>
        <w:spacing w:line="540" w:lineRule="exact"/>
        <w:jc w:val="center"/>
        <w:rPr>
          <w:rFonts w:ascii="宋体" w:hAnsi="宋体"/>
          <w:b/>
          <w:sz w:val="52"/>
          <w:szCs w:val="52"/>
        </w:rPr>
        <w:sectPr>
          <w:pgSz w:w="11906" w:h="16838" w:orient="portrait"/>
          <w:pgMar w:top="567" w:right="567" w:bottom="567" w:left="567" w:header="851" w:footer="992" w:gutter="0"/>
          <w:cols w:num="1" w:space="720">
            <w:col w:w="10772" w:space="720"/>
          </w:cols>
          <w:docGrid w:type="lines" w:linePitch="312" w:charSpace="0"/>
        </w:sectPr>
      </w:pPr>
    </w:p>
    <w:p>
      <w:pPr>
        <w:pStyle w:val="Normal_0c9d9bc0-f997-4600-975a-fa119a126250"/>
      </w:pPr>
      <w:r>
        <w:pict>
          <v:shape id="_x0000_s11027" type="#_x0000_t75" style="height:545.65pt;margin-left:0;margin-top:0;position:absolute;width:841.75pt;z-index:0">
            <v:imagedata r:id="rId8" o:title=""/>
            <w10:wrap type="square"/>
          </v:shape>
        </w:pict>
      </w:r>
    </w:p>
    <w:p>
      <w:pPr>
        <w:pStyle w:val="Normal_0c9d9bc0-f997-4600-975a-fa119a126250"/>
      </w:pPr>
      <w:r>
        <w:pict>
          <v:shape id="_x0000_s11028" type="#_x0000_t75" style="height:545.65pt;margin-left:0;margin-top:0;position:absolute;width:841.75pt;z-index:0">
            <v:imagedata r:id="rId9" o:title=""/>
            <w10:wrap type="square"/>
          </v:shape>
        </w:pict>
      </w:r>
    </w:p>
    <w:p>
      <w:pPr>
        <w:pStyle w:val="Normal_0c9d9bc0-f997-4600-975a-fa119a126250"/>
      </w:pPr>
      <w:r>
        <w:pict>
          <v:shape id="_x0000_s11029" type="#_x0000_t75" style="height:545.65pt;margin-left:0;margin-top:0;position:absolute;width:841.75pt;z-index:0">
            <v:imagedata r:id="rId10" o:title=""/>
            <w10:wrap type="square"/>
          </v:shape>
        </w:pict>
      </w:r>
    </w:p>
    <w:p>
      <w:pPr>
        <w:pStyle w:val="Normal_0c9d9bc0-f997-4600-975a-fa119a126250"/>
      </w:pPr>
      <w:r>
        <w:pict>
          <v:shape id="_x0000_s11030" type="#_x0000_t75" style="height:545.65pt;margin-left:0;margin-top:0;position:absolute;width:841.75pt;z-index:0">
            <v:imagedata r:id="rId11" o:title=""/>
            <w10:wrap type="square"/>
          </v:shape>
        </w:pict>
      </w:r>
    </w:p>
    <w:p>
      <w:pPr>
        <w:pStyle w:val="Normal_0c9d9bc0-f997-4600-975a-fa119a126250"/>
        <w:sectPr>
          <w:headerReference w:type="default" r:id="rId12"/>
          <w:pgSz w:w="16839" w:h="11907" w:orient="landscape"/>
          <w:pgMar w:top="2" w:right="2" w:bottom="992" w:left="2" w:header="0" w:footer="720" w:gutter="0"/>
        </w:sectPr>
      </w:pPr>
      <w:r>
        <w:pict>
          <v:shape id="_x0000_s11031" type="#_x0000_t75" style="height:545.65pt;margin-left:0;margin-top:0;position:absolute;width:841.75pt;z-index:0">
            <v:imagedata r:id="rId13" o:title=""/>
            <w10:wrap type="square"/>
          </v:shape>
        </w:pict>
      </w:r>
    </w:p>
    <w:p>
      <w:pPr>
        <w:pStyle w:val="Normal_0c9d9bc0-f997-4600-975a-fa119a126250"/>
      </w:pPr>
      <w:r>
        <w:pict>
          <v:shape id="_x0000_s11032" type="#_x0000_t75" style="height:545.65pt;margin-left:0;margin-top:0;position:absolute;width:841.75pt;z-index:0">
            <v:imagedata r:id="rId14" o:title=""/>
            <w10:wrap type="square"/>
          </v:shape>
        </w:pict>
      </w:r>
    </w:p>
    <w:p>
      <w:pPr>
        <w:pStyle w:val="Normal_0c9d9bc0-f997-4600-975a-fa119a126250"/>
        <w:sectPr>
          <w:headerReference w:type="default" r:id="rId15"/>
          <w:pgSz w:w="16839" w:h="11907" w:orient="landscape"/>
          <w:pgMar w:top="2" w:right="2" w:bottom="992" w:left="2" w:header="0" w:footer="720" w:gutter="0"/>
        </w:sectPr>
      </w:pPr>
      <w:r>
        <w:pict>
          <v:shape id="_x0000_s11033" type="#_x0000_t75" style="height:545.65pt;margin-left:0;margin-top:0;position:absolute;width:841.75pt;z-index:0">
            <v:imagedata r:id="rId16" o:title=""/>
            <w10:wrap type="square"/>
          </v:shape>
        </w:pict>
      </w:r>
    </w:p>
    <w:p>
      <w:pPr>
        <w:pStyle w:val="Normal_0c9d9bc0-f997-4600-975a-fa119a126250"/>
      </w:pPr>
      <w:r>
        <w:pict>
          <v:shape id="_x0000_s11034" type="#_x0000_t75" style="height:545.65pt;margin-left:0;margin-top:0;position:absolute;width:841.75pt;z-index:0">
            <v:imagedata r:id="rId17" o:title=""/>
            <w10:wrap type="square"/>
          </v:shape>
        </w:pict>
      </w:r>
    </w:p>
    <w:p>
      <w:pPr>
        <w:pStyle w:val="Normal_0c9d9bc0-f997-4600-975a-fa119a126250"/>
        <w:sectPr>
          <w:headerReference w:type="default" r:id="rId18"/>
          <w:pgSz w:w="16839" w:h="11907" w:orient="landscape"/>
          <w:pgMar w:top="2" w:right="2" w:bottom="992" w:left="2" w:header="0" w:footer="720" w:gutter="0"/>
        </w:sectPr>
      </w:pPr>
      <w:r>
        <w:pict>
          <v:shape id="_x0000_s11035" type="#_x0000_t75" style="height:545.65pt;margin-left:0;margin-top:0;position:absolute;width:841.75pt;z-index:0">
            <v:imagedata r:id="rId19" o:title=""/>
            <w10:wrap type="square"/>
          </v:shape>
        </w:pict>
      </w:r>
    </w:p>
    <w:p>
      <w:pPr>
        <w:pStyle w:val="Normal_0c9d9bc0-f997-4600-975a-fa119a126250"/>
      </w:pPr>
      <w:r>
        <w:pict>
          <v:shape id="_x0000_s11036" type="#_x0000_t75" style="height:545.65pt;margin-left:0;margin-top:0;position:absolute;width:841.75pt;z-index:0">
            <v:imagedata r:id="rId20" o:title=""/>
            <w10:wrap type="square"/>
          </v:shape>
        </w:pict>
      </w:r>
    </w:p>
    <w:p>
      <w:pPr>
        <w:pStyle w:val="Normal_0c9d9bc0-f997-4600-975a-fa119a126250"/>
        <w:sectPr>
          <w:headerReference w:type="default" r:id="rId21"/>
          <w:pgSz w:w="16839" w:h="11907" w:orient="landscape"/>
          <w:pgMar w:top="2" w:right="2" w:bottom="992" w:left="2" w:header="0" w:footer="720" w:gutter="0"/>
        </w:sectPr>
      </w:pPr>
      <w:r>
        <w:pict>
          <v:shape id="_x0000_s11037" type="#_x0000_t75" style="height:545.65pt;margin-left:0;margin-top:0;position:absolute;width:841.75pt;z-index:0">
            <v:imagedata r:id="rId22" o:title=""/>
            <w10:wrap type="square"/>
          </v:shape>
        </w:pict>
      </w:r>
    </w:p>
    <w:p>
      <w:pPr>
        <w:pStyle w:val="Normal_0c9d9bc0-f997-4600-975a-fa119a126250"/>
        <w:sectPr>
          <w:headerReference w:type="default" r:id="rId23"/>
          <w:pgSz w:w="16839" w:h="11907" w:orient="landscape"/>
          <w:pgMar w:top="2" w:right="2" w:bottom="992" w:left="2" w:header="0" w:footer="720" w:gutter="0"/>
        </w:sectPr>
      </w:pPr>
      <w:r>
        <w:pict>
          <v:shape id="_x0000_s11038" type="#_x0000_t75" style="height:545.65pt;margin-left:0;margin-top:0;position:absolute;width:841.75pt;z-index:0">
            <v:imagedata r:id="rId24" o:title=""/>
            <w10:wrap type="square"/>
          </v:shape>
        </w:pict>
      </w:r>
    </w:p>
    <w:p>
      <w:pPr>
        <w:pStyle w:val="Normal_0c9d9bc0-f997-4600-975a-fa119a126250"/>
      </w:pPr>
      <w:r>
        <w:pict>
          <v:shape id="_x0000_s11039" type="#_x0000_t75" style="height:545.65pt;margin-left:0;margin-top:0;position:absolute;width:841.75pt;z-index:0">
            <v:imagedata r:id="rId25" o:title=""/>
            <w10:wrap type="square"/>
          </v:shape>
        </w:pict>
      </w:r>
    </w:p>
    <w:p>
      <w:pPr>
        <w:pStyle w:val="Normal_0c9d9bc0-f997-4600-975a-fa119a126250"/>
        <w:sectPr>
          <w:headerReference w:type="default" r:id="rId26"/>
          <w:pgSz w:w="16839" w:h="11907" w:orient="landscape"/>
          <w:pgMar w:top="2" w:right="2" w:bottom="992" w:left="2" w:header="0" w:footer="720" w:gutter="0"/>
        </w:sectPr>
      </w:pPr>
      <w:r>
        <w:pict>
          <v:shape id="_x0000_s11040" type="#_x0000_t75" style="height:545.65pt;margin-left:0;margin-top:0;position:absolute;width:841.75pt;z-index:0">
            <v:imagedata r:id="rId27" o:title=""/>
            <w10:wrap type="square"/>
          </v:shape>
        </w:pict>
      </w:r>
    </w:p>
    <w:p>
      <w:pPr>
        <w:pStyle w:val="Normal_0c9d9bc0-f997-4600-975a-fa119a126250"/>
      </w:pPr>
      <w:r>
        <w:pict>
          <v:shape id="_x0000_s11041" type="#_x0000_t75" style="height:545.65pt;margin-left:0;margin-top:0;position:absolute;width:841.75pt;z-index:0">
            <v:imagedata r:id="rId28" o:title=""/>
            <w10:wrap type="square"/>
          </v:shape>
        </w:pict>
      </w:r>
    </w:p>
    <w:p>
      <w:pPr>
        <w:pStyle w:val="Normal_0c9d9bc0-f997-4600-975a-fa119a126250"/>
        <w:sectPr>
          <w:headerReference w:type="default" r:id="rId29"/>
          <w:pgSz w:w="16839" w:h="11907" w:orient="landscape"/>
          <w:pgMar w:top="2" w:right="2" w:bottom="992" w:left="2" w:header="0" w:footer="720" w:gutter="0"/>
        </w:sectPr>
      </w:pPr>
      <w:r>
        <w:pict>
          <v:shape id="_x0000_s11042" type="#_x0000_t75" style="height:545.65pt;margin-left:0;margin-top:0;position:absolute;width:841.75pt;z-index:0">
            <v:imagedata r:id="rId30" o:title=""/>
            <w10:wrap type="square"/>
          </v:shape>
        </w:pict>
      </w:r>
    </w:p>
    <w:p>
      <w:pPr>
        <w:pStyle w:val="Normal_0c9d9bc0-f997-4600-975a-fa119a126250"/>
        <w:sectPr>
          <w:headerReference w:type="default" r:id="rId31"/>
          <w:pgSz w:w="16839" w:h="11907" w:orient="landscape"/>
          <w:pgMar w:top="2" w:right="2" w:bottom="992" w:left="2" w:header="0" w:footer="720" w:gutter="0"/>
        </w:sectPr>
      </w:pPr>
      <w:r>
        <w:pict>
          <v:shape id="_x0000_s11043" type="#_x0000_t75" style="height:545.65pt;margin-left:0;margin-top:0;position:absolute;width:841.75pt;z-index:0">
            <v:imagedata r:id="rId32" o:title=""/>
            <w10:wrap type="square"/>
          </v:shape>
        </w:pict>
      </w:r>
    </w:p>
    <w:p>
      <w:pPr>
        <w:pStyle w:val="Normal_0c9d9bc0-f997-4600-975a-fa119a126250"/>
        <w:sectPr>
          <w:headerReference w:type="default" r:id="rId33"/>
          <w:pgSz w:w="16839" w:h="11907" w:orient="landscape"/>
          <w:pgMar w:top="2" w:right="2" w:bottom="992" w:left="2" w:header="0" w:footer="720" w:gutter="0"/>
        </w:sectPr>
      </w:pPr>
      <w:r>
        <w:pict>
          <v:shape id="_x0000_s11044" type="#_x0000_t75" style="height:545.65pt;margin-left:0;margin-top:0;position:absolute;width:841.75pt;z-index:0">
            <v:imagedata r:id="rId34" o:title=""/>
            <w10:wrap type="square"/>
          </v:shape>
        </w:pict>
      </w:r>
    </w:p>
    <w:p>
      <w:pPr>
        <w:pStyle w:val="Normal_0c9d9bc0-f997-4600-975a-fa119a126250"/>
        <w:sectPr>
          <w:headerReference w:type="default" r:id="rId35"/>
          <w:pgSz w:w="16839" w:h="11907" w:orient="landscape"/>
          <w:pgMar w:top="2" w:right="2" w:bottom="992" w:left="2" w:header="0" w:footer="720" w:gutter="0"/>
        </w:sectPr>
      </w:pPr>
      <w:r>
        <w:pict>
          <v:shape id="_x0000_s11045" type="#_x0000_t75" style="height:545.65pt;margin-left:0;margin-top:0;position:absolute;width:841.75pt;z-index:0">
            <v:imagedata r:id="rId36" o:title=""/>
            <w10:wrap type="square"/>
          </v:shape>
        </w:pict>
      </w:r>
    </w:p>
    <w:p>
      <w:pPr>
        <w:pStyle w:val="Normal_0c9d9bc0-f997-4600-975a-fa119a126250"/>
      </w:pPr>
      <w:r>
        <w:pict>
          <v:shape id="_x0000_s11046" type="#_x0000_t75" style="height:545.65pt;margin-left:0;margin-top:0;position:absolute;width:841.75pt;z-index:0">
            <v:imagedata r:id="rId37" o:title=""/>
            <w10:wrap type="square"/>
          </v:shape>
        </w:pict>
      </w:r>
    </w:p>
    <w:p>
      <w:pPr>
        <w:pStyle w:val="Normal_0c9d9bc0-f997-4600-975a-fa119a126250"/>
        <w:sectPr>
          <w:headerReference w:type="default" r:id="rId38"/>
          <w:pgSz w:w="16839" w:h="11907" w:orient="landscape"/>
          <w:pgMar w:top="2" w:right="2" w:bottom="992" w:left="2" w:header="0" w:footer="720" w:gutter="0"/>
        </w:sectPr>
      </w:pPr>
      <w:r>
        <w:pict>
          <v:shape id="_x0000_s11047" type="#_x0000_t75" style="height:545.65pt;margin-left:0;margin-top:0;position:absolute;width:841.75pt;z-index:0">
            <v:imagedata r:id="rId39" o:title=""/>
            <w10:wrap type="square"/>
          </v:shape>
        </w:pict>
      </w:r>
    </w:p>
    <w:p>
      <w:pPr>
        <w:pStyle w:val="Normal_0c9d9bc0-f997-4600-975a-fa119a126250"/>
      </w:pPr>
      <w:r>
        <w:pict>
          <v:shape id="_x0000_s11048" type="#_x0000_t75" style="height:545.65pt;margin-left:0;margin-top:0;position:absolute;width:841.75pt;z-index:0">
            <v:imagedata r:id="rId40" o:title=""/>
            <w10:wrap type="square"/>
          </v:shape>
        </w:pict>
      </w:r>
    </w:p>
    <w:sectPr>
      <w:headerReference w:type="default" r:id="rId41"/>
      <w:pgSz w:w="16839" w:h="11907" w:orient="landscape"/>
      <w:pgMar w:top="2" w:right="2" w:bottom="992" w:left="2" w:header="0" w:footer="720" w:gutter="0"/>
    </w:sectPr>
  </w:body>
</w:document>
</file>

<file path=word/fontTable.xml><?xml version="1.0" encoding="utf-8"?>
<w:fonts xmlns:r="http://schemas.openxmlformats.org/officeDocument/2006/relationships" xmlns:w="http://schemas.openxmlformats.org/wordprocessingml/2006/main" xmlns:mc="http://schemas.openxmlformats.org/markup-compatibility/2006" xmlns:w14="http://schemas.microsoft.com/office/word/2010/wordml" mc:Ignorable="w14">
  <w:font w:name="Times New Roman">
    <w:panose1 w:val="02020603050405020304"/>
    <w:charset w:val="00"/>
    <w:family w:val="Auto"/>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Auto"/>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Auto"/>
    <w:pitch w:val="default"/>
    <w:sig w:usb0="E0002EFF" w:usb1="C0007843" w:usb2="00000009" w:usb3="00000000" w:csb0="400001FF" w:csb1="FFFF0000"/>
  </w:font>
  <w:font w:name="Symbol">
    <w:panose1 w:val="05050102010706020507"/>
    <w:charset w:val="02"/>
    <w:family w:val="Auto"/>
    <w:pitch w:val="default"/>
    <w:sig w:usb0="00000000" w:usb1="00000000" w:usb2="00000000" w:usb3="00000000" w:csb0="80000000" w:csb1="00000000"/>
  </w:font>
  <w:font w:name="Calibri">
    <w:panose1 w:val="020F0502020204030204"/>
    <w:charset w:val="00"/>
    <w:family w:val="Auto"/>
    <w:pitch w:val="default"/>
    <w:sig w:usb0="E4002EFF" w:usb1="C000247B" w:usb2="00000009" w:usb3="00000000" w:csb0="200001F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Verdana">
    <w:panose1 w:val="020B0604030504040204"/>
    <w:charset w:val="00"/>
    <w:family w:val="Auto"/>
    <w:pitch w:val="default"/>
    <w:sig w:usb0="A00006FF" w:usb1="4000205B" w:usb2="00000010" w:usb3="00000000" w:csb0="2000019F" w:csb1="00000000"/>
  </w:font>
  <w:font w:name="楷体_GB2312">
    <w:altName w:val="楷体"/>
    <w:panose1 w:val="00000000000000000000"/>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s>
</file>

<file path=word/footer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Footer"/>
      <w:framePr w:wrap="around" w:vAnchor="text" w:hAnchor="margin" w:xAlign="center" w:y="1"/>
      <w:rPr>
        <w:rStyle w:val="PageNumber"/>
      </w:rPr>
    </w:pPr>
    <w:r>
      <w:rPr>
        <w:rStyle w:val="PageNumber"/>
      </w:rPr>
      <w:pgNum/>
    </w:r>
  </w:p>
  <w:p>
    <w:pPr>
      <w:pStyle w:val="Footer"/>
    </w:pPr>
  </w:p>
</w:ftr>
</file>

<file path=word/footer2.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Footer"/>
      <w:tabs>
        <w:tab w:val="center" w:pos="4536"/>
        <w:tab w:val="clear" w:pos="4153"/>
      </w:tabs>
    </w:pPr>
  </w:p>
</w:ftr>
</file>

<file path=word/footer3.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Footer"/>
      <w:tabs>
        <w:tab w:val="center" w:pos="4536"/>
        <w:tab w:val="clear" w:pos="4153"/>
      </w:tabs>
    </w:pPr>
    <w:r>
      <mc:AlternateContent xmlns:mc="http://schemas.openxmlformats.org/markup-compatibility/2006">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34" name="文本框 3"/>
              <wp:cNvGraphicFramePr>
                <a:graphicFrameLocks xmlns:a="http://schemas.openxmlformats.org/drawingml/2006/main" noChangeAspect="0"/>
              </wp:cNvGraphicFramePr>
              <a:graphic>
                <a:graphicData uri="http://schemas.microsoft.com/office/word/2010/wordprocessingShape">
                  <wps:wsp>
                    <wps:cNvSpPr/>
                    <wps:spPr>
                      <a:xfrm>
                        <a:off x="0" y="0"/>
                        <a:ext cx="1828800" cy="1828800"/>
                      </a:xfrm>
                      <a:prstGeom prst="rect">
                        <a:avLst/>
                      </a:prstGeom>
                      <a:noFill/>
                      <a:ln>
                        <a:noFill/>
                      </a:ln>
                    </wps:spPr>
                    <wps:style>
                      <a:lnRef idx="0"/>
                      <a:fillRef idx="0"/>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 xml:space="preserve">16</w:t>
                          </w:r>
                          <w:r>
                            <w:fldChar w:fldCharType="end"/>
                          </w:r>
                        </w:p>
                      </w:txbxContent>
                    </wps:txbx>
                    <wps:bodyPr rot="0" spcFirstLastPara="0" vertOverflow="overflow" horzOverflow="overflow" vert="horz" wrap="none" lIns="0" tIns="0" rIns="0" bIns="0" numCol="1" rtlCol="0" anchor="t" upright="0">
                      <a:spAutoFit/>
                    </wps:bodyPr>
                  </wps:wsp>
                </a:graphicData>
              </a:graphic>
            </wp:anchor>
          </w:drawing>
        </mc:Choice>
        <mc:Fallback>
          <w:pict>
            <v:shape id="文本框 3" o:spid="_x0000_s11026" type="#_x0000_t202" style="height:2in;margin-left:0;margin-top:0;mso-height-relative:page;mso-position-horizontal:center;mso-position-horizontal-relative:margin;mso-width-relative:page;mso-wrap-distance-bottom:0;mso-wrap-distance-left:9pt;mso-wrap-distance-right:9pt;mso-wrap-distance-top:0;mso-wrap-style:none;position:absolute;v-text-anchor:top;width:2in;z-index:251659264" coordsize="21600,21600" filled="f" stroked="f" strokeweight="0.5pt">
              <w10:bordertop type="none" width="0"/>
              <w10:borderleft type="none" width="0"/>
              <w10:borderbottom type="none" width="0"/>
              <w10:borderright type="none" width="0"/>
              <v:textbox style="layout-flow:horizontal;mso-fit-shape-to-text:t" inset="0,0,0,0">
                <w:txbxContent>
                  <w:p>
                    <w:pPr>
                      <w:pStyle w:val="Footer"/>
                    </w:pPr>
                    <w:r>
                      <w:fldChar w:fldCharType="begin"/>
                    </w:r>
                    <w:r>
                      <w:instrText xml:space="preserve"> PAGE  \* MERGEFORMAT </w:instrText>
                    </w:r>
                    <w:r>
                      <w:fldChar w:fldCharType="separate"/>
                    </w:r>
                    <w:r>
                      <w:t xml:space="preserve">16</w:t>
                    </w:r>
                    <w:r>
                      <w:fldChar w:fldCharType="end"/>
                    </w:r>
                  </w:p>
                </w:txbxContent>
              </v:textbox>
            </v:shape>
          </w:pict>
        </mc:Fallback>
      </mc:AlternateContent>
    </w:r>
  </w:p>
</w:ftr>
</file>

<file path=word/header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10.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1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1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3.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5.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7.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8.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header9.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http://schemas.openxmlformats.org/wordprocessingml/2006/main">
  <w:p>
    <w:pPr>
      <w:pStyle w:val="Normal_0c9d9bc0-f997-4600-975a-fa119a126250"/>
    </w:pPr>
    <w:r>
      <w:rPr>
        <w:sz w:val="2"/>
      </w:rPr>
      <w:t xml:space="preserve">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multiLevelType w:val="multilevel"/>
    <w:lvl w:ilvl="0">
      <w:start w:val="1"/>
      <w:numFmt w:val="decimal"/>
      <w:suff w:val="tab"/>
      <w:lvlText w:val="%1."/>
      <w:lvlJc w:val="left"/>
      <w:pPr>
        <w:ind w:left="720" w:hanging="360"/>
      </w:pPr>
      <w:rPr>
        <w:rFonts w:ascii="Times New Roman" w:eastAsia="Times New Roman" w:hAnsi="Times New Roman" w:cs="Times New Roman"/>
      </w:rPr>
    </w:lvl>
    <w:lvl w:ilvl="1">
      <w:start w:val="1"/>
      <w:numFmt w:val="lowerLetter"/>
      <w:suff w:val="tab"/>
      <w:lvlText w:val="%2."/>
      <w:lvlJc w:val="right"/>
      <w:pPr>
        <w:ind w:left="1440" w:hanging="360"/>
      </w:pPr>
      <w:rPr>
        <w:rFonts w:ascii="Times New Roman" w:eastAsia="Times New Roman" w:hAnsi="Times New Roman" w:cs="Times New Roman"/>
      </w:rPr>
    </w:lvl>
    <w:lvl w:ilvl="2">
      <w:start w:val="1"/>
      <w:numFmt w:val="lowerRoman"/>
      <w:suff w:val="tab"/>
      <w:lvlText w:val="%3."/>
      <w:lvlJc w:val="left"/>
      <w:pPr>
        <w:ind w:left="2160" w:hanging="360"/>
      </w:pPr>
      <w:rPr>
        <w:rFonts w:ascii="Times New Roman" w:eastAsia="Times New Roman" w:hAnsi="Times New Roman" w:cs="Times New Roman"/>
      </w:rPr>
    </w:lvl>
    <w:lvl w:ilvl="3">
      <w:start w:val="1"/>
      <w:numFmt w:val="decimal"/>
      <w:suff w:val="tab"/>
      <w:lvlText w:val="%4."/>
      <w:lvlJc w:val="left"/>
      <w:pPr>
        <w:ind w:left="2880" w:hanging="360"/>
      </w:pPr>
      <w:rPr>
        <w:rFonts w:ascii="Times New Roman" w:eastAsia="Times New Roman" w:hAnsi="Times New Roman" w:cs="Times New Roman"/>
      </w:rPr>
    </w:lvl>
    <w:lvl w:ilvl="4">
      <w:start w:val="1"/>
      <w:numFmt w:val="lowerLetter"/>
      <w:suff w:val="tab"/>
      <w:lvlText w:val="%5."/>
      <w:lvlJc w:val="right"/>
      <w:pPr>
        <w:ind w:left="3600" w:hanging="360"/>
      </w:pPr>
      <w:rPr>
        <w:rFonts w:ascii="Times New Roman" w:eastAsia="Times New Roman" w:hAnsi="Times New Roman" w:cs="Times New Roman"/>
      </w:rPr>
    </w:lvl>
    <w:lvl w:ilvl="5">
      <w:start w:val="1"/>
      <w:numFmt w:val="lowerRoman"/>
      <w:suff w:val="tab"/>
      <w:lvlText w:val="%6."/>
      <w:lvlJc w:val="left"/>
      <w:pPr>
        <w:ind w:left="4320" w:hanging="360"/>
      </w:pPr>
      <w:rPr>
        <w:rFonts w:ascii="Times New Roman" w:eastAsia="Times New Roman" w:hAnsi="Times New Roman" w:cs="Times New Roman"/>
      </w:rPr>
    </w:lvl>
    <w:lvl w:ilvl="6">
      <w:start w:val="1"/>
      <w:numFmt w:val="decimal"/>
      <w:suff w:val="tab"/>
      <w:lvlText w:val="%7."/>
      <w:lvlJc w:val="left"/>
      <w:pPr>
        <w:ind w:left="5040" w:hanging="360"/>
      </w:pPr>
      <w:rPr>
        <w:rFonts w:ascii="Times New Roman" w:eastAsia="Times New Roman" w:hAnsi="Times New Roman" w:cs="Times New Roman"/>
      </w:rPr>
    </w:lvl>
    <w:lvl w:ilvl="7">
      <w:start w:val="1"/>
      <w:numFmt w:val="lowerLetter"/>
      <w:suff w:val="tab"/>
      <w:lvlText w:val="%8."/>
      <w:lvlJc w:val="right"/>
      <w:pPr>
        <w:ind w:left="5760" w:hanging="360"/>
      </w:pPr>
      <w:rPr>
        <w:rFonts w:ascii="Times New Roman" w:eastAsia="Times New Roman" w:hAnsi="Times New Roman" w:cs="Times New Roman"/>
      </w:rPr>
    </w:lvl>
    <w:lvl w:ilvl="8">
      <w:start w:val="1"/>
      <w:numFmt w:val="lowerRoman"/>
      <w:suff w:val="tab"/>
      <w:lvlText w:val="%9."/>
      <w:lvlJc w:val="left"/>
      <w:pPr>
        <w:ind w:left="6480" w:hanging="360"/>
      </w:pPr>
      <w:rPr>
        <w:rFonts w:ascii="Times New Roman" w:eastAsia="Times New Roman" w:hAnsi="Times New Roman" w:cs="Times New Roman"/>
      </w:rPr>
    </w:lvl>
  </w:abstractNum>
  <w:abstractNum w:abstractNumId="1">
    <w:multiLevelType w:val="multilevel"/>
    <w:lvl w:ilvl="0">
      <w:start w:val="1"/>
      <w:numFmt w:val="bullet"/>
      <w:suff w:val="tab"/>
      <w:lvlText w:val=""/>
      <w:lvlJc w:val="left"/>
      <w:pPr>
        <w:ind w:left="720" w:hanging="360"/>
      </w:pPr>
      <w:rPr>
        <w:rFonts w:ascii="Symbol" w:eastAsia="Symbol" w:hAnsi="Symbol" w:cs="Symbol"/>
      </w:rPr>
    </w:lvl>
    <w:lvl w:ilvl="1">
      <w:start w:val="1"/>
      <w:numFmt w:val="bullet"/>
      <w:suff w:val="tab"/>
      <w:lvlText w:val="o"/>
      <w:lvlJc w:val="left"/>
      <w:pPr>
        <w:ind w:left="1440" w:hanging="360"/>
      </w:pPr>
      <w:rPr>
        <w:rFonts w:ascii="Courier New" w:eastAsia="Courier New" w:hAnsi="Courier New" w:cs="Courier New"/>
      </w:rPr>
    </w:lvl>
    <w:lvl w:ilvl="2">
      <w:start w:val="1"/>
      <w:numFmt w:val="bullet"/>
      <w:suff w:val="tab"/>
      <w:lvlText w:val=""/>
      <w:lvlJc w:val="left"/>
      <w:pPr>
        <w:ind w:left="2160" w:hanging="360"/>
      </w:pPr>
      <w:rPr>
        <w:rFonts w:ascii="Wingdings" w:eastAsia="Wingdings" w:hAnsi="Wingdings" w:cs="Wingdings"/>
      </w:rPr>
    </w:lvl>
    <w:lvl w:ilvl="3">
      <w:start w:val="1"/>
      <w:numFmt w:val="bullet"/>
      <w:suff w:val="tab"/>
      <w:lvlText w:val=""/>
      <w:lvlJc w:val="left"/>
      <w:pPr>
        <w:ind w:left="2880" w:hanging="360"/>
      </w:pPr>
      <w:rPr>
        <w:rFonts w:ascii="Symbol" w:eastAsia="Symbol" w:hAnsi="Symbol" w:cs="Symbol"/>
      </w:rPr>
    </w:lvl>
    <w:lvl w:ilvl="4">
      <w:start w:val="1"/>
      <w:numFmt w:val="bullet"/>
      <w:suff w:val="tab"/>
      <w:lvlText w:val="o"/>
      <w:lvlJc w:val="left"/>
      <w:pPr>
        <w:ind w:left="3600" w:hanging="360"/>
      </w:pPr>
      <w:rPr>
        <w:rFonts w:ascii="Courier New" w:eastAsia="Courier New" w:hAnsi="Courier New" w:cs="Courier New"/>
      </w:rPr>
    </w:lvl>
    <w:lvl w:ilvl="5">
      <w:start w:val="1"/>
      <w:numFmt w:val="bullet"/>
      <w:suff w:val="tab"/>
      <w:lvlText w:val=""/>
      <w:lvlJc w:val="left"/>
      <w:pPr>
        <w:ind w:left="4320" w:hanging="360"/>
      </w:pPr>
      <w:rPr>
        <w:rFonts w:ascii="Wingdings" w:eastAsia="Wingdings" w:hAnsi="Wingdings" w:cs="Wingdings"/>
      </w:rPr>
    </w:lvl>
    <w:lvl w:ilvl="6">
      <w:start w:val="1"/>
      <w:numFmt w:val="bullet"/>
      <w:suff w:val="tab"/>
      <w:lvlText w:val=""/>
      <w:lvlJc w:val="left"/>
      <w:pPr>
        <w:ind w:left="5040" w:hanging="360"/>
      </w:pPr>
      <w:rPr>
        <w:rFonts w:ascii="Symbol" w:eastAsia="Symbol" w:hAnsi="Symbol" w:cs="Symbol"/>
      </w:rPr>
    </w:lvl>
    <w:lvl w:ilvl="7">
      <w:start w:val="1"/>
      <w:numFmt w:val="bullet"/>
      <w:suff w:val="tab"/>
      <w:lvlText w:val="o"/>
      <w:lvlJc w:val="left"/>
      <w:pPr>
        <w:ind w:left="5760" w:hanging="360"/>
      </w:pPr>
      <w:rPr>
        <w:rFonts w:ascii="Courier New" w:eastAsia="Courier New" w:hAnsi="Courier New" w:cs="Courier New"/>
      </w:rPr>
    </w:lvl>
    <w:lvl w:ilvl="8">
      <w:start w:val="1"/>
      <w:numFmt w:val="bullet"/>
      <w:suff w:val="tab"/>
      <w:lvlText w:val=""/>
      <w:lvlJc w:val="left"/>
      <w:pPr>
        <w:ind w:left="6480" w:hanging="360"/>
      </w:pPr>
      <w:rPr>
        <w:rFonts w:ascii="Wingdings" w:eastAsia="Wingdings" w:hAnsi="Wingdings" w:cs="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sl="http://schemas.openxmlformats.org/schemaLibrary/2006/main" xmlns:w="http://schemas.openxmlformats.org/wordprocessingml/2006/main" xmlns:w14="http://schemas.microsoft.com/office/word/2010/wordml" mc:Ignorable="w14">
  <w:zoom w:percent="151"/>
  <w:bordersDoNotSurroundFooter/>
  <w:bordersDoNotSurroundHeader/>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oNotTrackMoves/>
  <w:defaultTabStop w:val="420"/>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doNotFlipMirrorIndents" w:uri="http://schemas.microsoft.com/office/word" w:val="1"/>
    <w:compatSetting w:name="enableOpenTypeFeatures" w:uri="http://schemas.microsoft.com/office/word" w:val="1"/>
    <w:compatSetting w:name="overrideTableStyleFontSizeAndJustification" w:uri="http://schemas.microsoft.com/office/word" w:val="1"/>
    <w:compatSetting w:name="compatibilityMode" w:uri="http://schemas.microsoft.com/office/word" w:val="14"/>
  </w:compat>
  <w:docVars>
    <w:docVar w:name="commondata" w:val="eyJoZGlkIjoiYjQwMDI5YjZkZDdkN2JlMGFiOTMyZmY3MzFhMTlhMjcifQ=="/>
  </w:docVars>
  <m:mathPr>
    <m:mathFont m:val="Cambria Math"/>
    <m:brkBin m:val="before"/>
    <m:brkBinSub m:val="--"/>
    <m:lMargin m:val="0"/>
    <m:rMargin m:val="0"/>
    <m:defJc m:val="centerGroup"/>
    <m:preSp m:val="0"/>
    <m:postSp m:val="0"/>
    <m:interSp m:val="0"/>
    <m:intraSp m:val="0"/>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qFormat="1"/>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1"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qFormat="1"/>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Variable" w:semiHidden="0" w:uiPriority="0" w:unhideWhenUsed="0"/>
    <w:lsdException w:name="Normal Table" w:qFormat="1"/>
    <w:lsdException w:name="annotation subject" w:semiHidden="0" w:uiPriority="0" w:unhideWhenUsed="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qFormat="1"/>
    <w:lsdException w:name="Table Grid" w:semiHidden="0" w:uiPriority="0" w:unhideWhenUsed="0"/>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autoRedefine/>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rPr/>
  </w:style>
  <w:style w:type="table" w:default="1" w:styleId="NormalTable">
    <w:name w:val="Normal Table"/>
    <w:uiPriority w:val="99"/>
    <w:semiHidden/>
    <w:unhideWhenUsed/>
    <w:qFormat/>
    <w:rPr/>
    <w:tblPr>
      <w:tblCellMar>
        <w:top w:w="0" w:type="dxa"/>
        <w:left w:w="108" w:type="dxa"/>
        <w:bottom w:w="0" w:type="dxa"/>
        <w:right w:w="108" w:type="dxa"/>
      </w:tblCellMar>
    </w:tblPr>
  </w:style>
  <w:style w:type="paragraph" w:styleId="BodyText">
    <w:name w:val="Body Text"/>
    <w:basedOn w:val="Normal"/>
    <w:autoRedefine/>
    <w:qFormat/>
    <w:rPr>
      <w:sz w:val="28"/>
      <w:szCs w:val="20"/>
      <w:lang w:val="zh-CN"/>
    </w:rPr>
  </w:style>
  <w:style w:type="paragraph" w:styleId="BalloonText">
    <w:name w:val="Balloon Text"/>
    <w:basedOn w:val="Normal"/>
    <w:link w:val="批注框文本Char"/>
    <w:autoRedefine/>
    <w:qFormat/>
    <w:rPr>
      <w:sz w:val="18"/>
      <w:szCs w:val="18"/>
    </w:rPr>
  </w:style>
  <w:style w:type="paragraph" w:styleId="Footer">
    <w:name w:val="Footer"/>
    <w:basedOn w:val="Normal"/>
    <w:autoRedefine/>
    <w:qFormat/>
    <w:pPr>
      <w:tabs>
        <w:tab w:val="center" w:pos="4153"/>
        <w:tab w:val="right" w:pos="8306"/>
      </w:tabs>
      <w:snapToGrid w:val="0"/>
      <w:jc w:val="left"/>
    </w:pPr>
    <w:rPr>
      <w:sz w:val="18"/>
      <w:szCs w:val="18"/>
    </w:rPr>
  </w:style>
  <w:style w:type="paragraph" w:styleId="Header">
    <w:name w:val="Header"/>
    <w:basedOn w:val="Normal"/>
    <w:link w:val="页眉Char"/>
    <w:autoRedefine/>
    <w:qFormat/>
    <w:pPr>
      <w:pBdr>
        <w:bottom w:val="single" w:sz="6" w:space="1" w:color="auto"/>
      </w:pBdr>
      <w:tabs>
        <w:tab w:val="center" w:pos="4153"/>
        <w:tab w:val="right" w:pos="8306"/>
      </w:tabs>
      <w:snapToGrid w:val="0"/>
      <w:jc w:val="center"/>
    </w:pPr>
    <w:rPr>
      <w:sz w:val="18"/>
      <w:szCs w:val="18"/>
    </w:rPr>
  </w:style>
  <w:style w:type="paragraph" w:styleId="BodyTextFirstIndent2">
    <w:name w:val="Body Text First Indent 2"/>
    <w:basedOn w:val="BodyText"/>
    <w:next w:val="Normal"/>
    <w:autoRedefine/>
    <w:qFormat/>
    <w:pPr>
      <w:ind w:firstLine="420" w:firstLineChars="200"/>
    </w:pPr>
    <w:rPr>
      <w:rFonts w:eastAsia="仿宋_GB2312"/>
    </w:rPr>
  </w:style>
  <w:style w:type="character" w:styleId="PageNumber">
    <w:name w:val="Page Number"/>
    <w:autoRedefine/>
    <w:qFormat/>
    <w:rPr/>
  </w:style>
  <w:style w:type="character" w:customStyle="1" w:styleId="批注框文本Char">
    <w:name w:val="批注框文本 Char"/>
    <w:link w:val="BalloonText"/>
    <w:autoRedefine/>
    <w:qFormat/>
    <w:rPr>
      <w:kern w:val="2"/>
      <w:sz w:val="18"/>
      <w:szCs w:val="18"/>
    </w:rPr>
  </w:style>
  <w:style w:type="character" w:customStyle="1" w:styleId="页眉Char">
    <w:name w:val="页眉 Char"/>
    <w:link w:val="Header"/>
    <w:autoRedefine/>
    <w:qFormat/>
    <w:rPr>
      <w:kern w:val="2"/>
      <w:sz w:val="18"/>
      <w:szCs w:val="18"/>
    </w:rPr>
  </w:style>
  <w:style w:type="paragraph" w:customStyle="1" w:styleId="Char">
    <w:name w:val="Char"/>
    <w:basedOn w:val="Normal"/>
    <w:autoRedefine/>
    <w:qFormat/>
    <w:pPr>
      <w:widowControl/>
      <w:jc w:val="left"/>
    </w:pPr>
    <w:rPr>
      <w:rFonts w:ascii="Verdana" w:eastAsia="仿宋_GB2312" w:hAnsi="Verdana"/>
      <w:kern w:val="0"/>
      <w:sz w:val="28"/>
      <w:szCs w:val="20"/>
      <w:lang w:eastAsia="en-US"/>
    </w:rPr>
  </w:style>
  <w:style w:type="character" w:customStyle="1" w:styleId="font01">
    <w:name w:val="font01"/>
    <w:autoRedefine/>
    <w:qFormat/>
    <w:rPr>
      <w:rFonts w:ascii="宋体" w:eastAsia="宋体" w:hAnsi="宋体" w:cs="宋体" w:hint="eastAsia"/>
      <w:color w:val="000000"/>
      <w:sz w:val="24"/>
      <w:szCs w:val="24"/>
      <w:u w:val="none"/>
    </w:rPr>
  </w:style>
  <w:style w:type="paragraph" w:styleId="Normal_0c9d9bc0-f997-4600-975a-fa119a126250">
    <w:name w:val="Normal_0c9d9bc0-f997-4600-975a-fa119a126250"/>
    <w:qFormat/>
    <w:rPr>
      <w:rFonts w:ascii="Times New Roman" w:eastAsia="Times New Roman" w:hAnsi="Times New Roman"/>
      <w:sz w:val="24"/>
      <w:szCs w:val="24"/>
      <w:lang w:val="en-US" w:eastAsia="uk-UA" w:bidi="ar-SA"/>
    </w:r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000000"/>
        <w:left val="single" sz="4" space="0" 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&#65279;<?xml version="1.0" encoding="utf-8"?><Relationships xmlns="http://schemas.openxmlformats.org/package/2006/relationships"><Relationship Id="rId1" Type="http://schemas.openxmlformats.org/officeDocument/2006/relationships/customXml" Target="../customXml/item1.xml" /><Relationship Id="rId10" Type="http://schemas.openxmlformats.org/officeDocument/2006/relationships/image" Target="media/image3.jpeg" /><Relationship Id="rId11" Type="http://schemas.openxmlformats.org/officeDocument/2006/relationships/image" Target="media/image4.jpeg" /><Relationship Id="rId12" Type="http://schemas.openxmlformats.org/officeDocument/2006/relationships/header" Target="header1.xml" /><Relationship Id="rId13" Type="http://schemas.openxmlformats.org/officeDocument/2006/relationships/image" Target="media/image5.jpeg" /><Relationship Id="rId14" Type="http://schemas.openxmlformats.org/officeDocument/2006/relationships/image" Target="media/image6.jpeg" /><Relationship Id="rId15" Type="http://schemas.openxmlformats.org/officeDocument/2006/relationships/header" Target="header2.xml" /><Relationship Id="rId16" Type="http://schemas.openxmlformats.org/officeDocument/2006/relationships/image" Target="media/image7.jpeg" /><Relationship Id="rId17" Type="http://schemas.openxmlformats.org/officeDocument/2006/relationships/image" Target="media/image8.jpeg" /><Relationship Id="rId18" Type="http://schemas.openxmlformats.org/officeDocument/2006/relationships/header" Target="header3.xml" /><Relationship Id="rId19" Type="http://schemas.openxmlformats.org/officeDocument/2006/relationships/image" Target="media/image9.jpeg" /><Relationship Id="rId2" Type="http://schemas.openxmlformats.org/officeDocument/2006/relationships/customXml" Target="../customXml/item2.xml" /><Relationship Id="rId20" Type="http://schemas.openxmlformats.org/officeDocument/2006/relationships/image" Target="media/image10.jpeg" /><Relationship Id="rId21" Type="http://schemas.openxmlformats.org/officeDocument/2006/relationships/header" Target="header4.xml" /><Relationship Id="rId22" Type="http://schemas.openxmlformats.org/officeDocument/2006/relationships/image" Target="media/image11.jpeg" /><Relationship Id="rId23" Type="http://schemas.openxmlformats.org/officeDocument/2006/relationships/header" Target="header5.xml" /><Relationship Id="rId24" Type="http://schemas.openxmlformats.org/officeDocument/2006/relationships/image" Target="media/image12.jpeg" /><Relationship Id="rId25" Type="http://schemas.openxmlformats.org/officeDocument/2006/relationships/image" Target="media/image13.jpeg" /><Relationship Id="rId26" Type="http://schemas.openxmlformats.org/officeDocument/2006/relationships/header" Target="header6.xml" /><Relationship Id="rId27" Type="http://schemas.openxmlformats.org/officeDocument/2006/relationships/image" Target="media/image14.jpeg" /><Relationship Id="rId28" Type="http://schemas.openxmlformats.org/officeDocument/2006/relationships/image" Target="media/image15.jpeg" /><Relationship Id="rId29" Type="http://schemas.openxmlformats.org/officeDocument/2006/relationships/header" Target="header7.xml" /><Relationship Id="rId3" Type="http://schemas.openxmlformats.org/officeDocument/2006/relationships/customXml" Target="../customXml/item3.xml" /><Relationship Id="rId30" Type="http://schemas.openxmlformats.org/officeDocument/2006/relationships/image" Target="media/image16.jpeg" /><Relationship Id="rId31" Type="http://schemas.openxmlformats.org/officeDocument/2006/relationships/header" Target="header8.xml" /><Relationship Id="rId32" Type="http://schemas.openxmlformats.org/officeDocument/2006/relationships/image" Target="media/image17.jpeg" /><Relationship Id="rId33" Type="http://schemas.openxmlformats.org/officeDocument/2006/relationships/header" Target="header9.xml" /><Relationship Id="rId34" Type="http://schemas.openxmlformats.org/officeDocument/2006/relationships/image" Target="media/image18.jpeg" /><Relationship Id="rId35" Type="http://schemas.openxmlformats.org/officeDocument/2006/relationships/header" Target="header10.xml" /><Relationship Id="rId36" Type="http://schemas.openxmlformats.org/officeDocument/2006/relationships/image" Target="media/image19.jpeg" /><Relationship Id="rId37" Type="http://schemas.openxmlformats.org/officeDocument/2006/relationships/image" Target="media/image20.jpeg" /><Relationship Id="rId38" Type="http://schemas.openxmlformats.org/officeDocument/2006/relationships/header" Target="header11.xml" /><Relationship Id="rId39" Type="http://schemas.openxmlformats.org/officeDocument/2006/relationships/image" Target="media/image21.jpeg" /><Relationship Id="rId4" Type="http://schemas.openxmlformats.org/officeDocument/2006/relationships/customXml" Target="../customXml/item4.xml" /><Relationship Id="rId40" Type="http://schemas.openxmlformats.org/officeDocument/2006/relationships/image" Target="media/image22.jpeg" /><Relationship Id="rId41" Type="http://schemas.openxmlformats.org/officeDocument/2006/relationships/header" Target="header12.xml" /><Relationship Id="rId42" Type="http://schemas.openxmlformats.org/officeDocument/2006/relationships/theme" Target="theme/theme1.xml" /><Relationship Id="rId43" Type="http://schemas.openxmlformats.org/officeDocument/2006/relationships/styles" Target="styles.xml" /><Relationship Id="rId44" Type="http://schemas.openxmlformats.org/officeDocument/2006/relationships/webSettings" Target="webSettings.xml" /><Relationship Id="rId45" Type="http://schemas.openxmlformats.org/officeDocument/2006/relationships/numbering" Target="numbering.xml" /><Relationship Id="rId46" Type="http://schemas.openxmlformats.org/officeDocument/2006/relationships/fontTable" Target="fontTable.xml" /><Relationship Id="rId47" Type="http://schemas.openxmlformats.org/officeDocument/2006/relationships/settings" Target="settings.xml" /><Relationship Id="rId5" Type="http://schemas.openxmlformats.org/officeDocument/2006/relationships/footer" Target="footer1.xml" /><Relationship Id="rId6" Type="http://schemas.openxmlformats.org/officeDocument/2006/relationships/footer" Target="footer2.xml" /><Relationship Id="rId7" Type="http://schemas.openxmlformats.org/officeDocument/2006/relationships/footer" Target="footer3.xml" /><Relationship Id="rId8" Type="http://schemas.openxmlformats.org/officeDocument/2006/relationships/image" Target="media/image1.jpeg" /><Relationship Id="rId9" Type="http://schemas.openxmlformats.org/officeDocument/2006/relationships/image" Target="media/image2.jpeg"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Relationships xmlns="http://schemas.openxmlformats.org/package/2006/relationships"><Relationship Id="rId1" Type="http://schemas.openxmlformats.org/officeDocument/2006/relationships/customXmlProps" Target="itemProps1.xml" /></Relationships>
</file>

<file path=customXml/_rels/item2.xml.rels>&#65279;<?xml version="1.0" encoding="utf-8"?><Relationships xmlns="http://schemas.openxmlformats.org/package/2006/relationships"><Relationship Id="rId1" Type="http://schemas.openxmlformats.org/officeDocument/2006/relationships/customXmlProps" Target="itemProps2.xml" /></Relationships>
</file>

<file path=customXml/_rels/item3.xml.rels>&#65279;<?xml version="1.0" encoding="utf-8"?><Relationships xmlns="http://schemas.openxmlformats.org/package/2006/relationships"><Relationship Id="rId1" Type="http://schemas.openxmlformats.org/officeDocument/2006/relationships/customXmlProps" Target="itemProps3.xml" /></Relationships>
</file>

<file path=customXml/_rels/item4.xml.rels>&#65279;<?xml version="1.0" encoding="utf-8"?><Relationships xmlns="http://schemas.openxmlformats.org/package/2006/relationships"><Relationship Id="rId1" Type="http://schemas.openxmlformats.org/officeDocument/2006/relationships/customXmlProps" Target="itemProps4.xml" /></Relationships>
</file>

<file path=customXml/item1.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2024-05-11T01:33:00Z</dcterms:created>
  <dc:creator>lenovo</dc:creator>
  <cp:lastModifiedBy>范范范</cp:lastModifiedBy>
  <cp:lastPrinted>2023-07-31T21:56:00Z</cp:lastPrinted>
  <dcterms:modified xsi:type="dcterms:W3CDTF">2025-07-23T07:22:00Z</dcterms:modified>
  <cp:revision>12</cp:revision>
</cp:coreProperties>
</file>

<file path=customXml/item2.xml><?xml version="1.0" encoding="utf-8"?>
<Properties xmlns="http://schemas.openxmlformats.org/officeDocument/2006/extended-properties" xmlns:vt="http://schemas.openxmlformats.org/officeDocument/2006/docPropsVTypes">
  <Template>Normal</Template>
  <Company>Microsoft</Company>
  <Pages>29</Pages>
  <Words>4081</Words>
  <Characters>12790</Characters>
  <Lines>92</Lines>
  <Paragraphs>26</Paragraphs>
  <TotalTime>0</TotalTime>
  <ScaleCrop>false</ScaleCrop>
  <LinksUpToDate>false</LinksUpToDate>
  <CharactersWithSpaces>12915</CharactersWithSpaces>
  <Application>WPS Office_12.1.0.21915_F1E327BC-269C-435d-A152-05C5408002CA</Application>
  <DocSecurity>0</DocSecurity>
</Properties>
</file>

<file path=customXml/item3.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5C76053E94D340AE8F98440FBDBCB537_13</vt:lpwstr>
  </property>
  <property fmtid="{D5CDD505-2E9C-101B-9397-08002B2CF9AE}" pid="4" name="KSOTemplateDocerSaveRecord">
    <vt:lpwstr>eyJoZGlkIjoiYjQwMDI5YjZkZDdkN2JlMGFiOTMyZmY3MzFhMTlhMjciLCJ1c2VySWQiOiIxMDU1MDI3MTY4In0=</vt:lpwstr>
  </property>
</Properties>
</file>

<file path=customXml/item4.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
  <ds:schemaRefs/>
</ds:datastoreItem>
</file>

<file path=customXml/itemProps2.xml><?xml version="1.0" encoding="utf-8"?>
<ds:datastoreItem xmlns:ds="http://schemas.openxmlformats.org/officeDocument/2006/customXml" ds:itemID="">
  <ds:schemaRefs/>
</ds:datastoreItem>
</file>

<file path=customXml/itemProps3.xml><?xml version="1.0" encoding="utf-8"?>
<ds:datastoreItem xmlns:ds="http://schemas.openxmlformats.org/officeDocument/2006/customXml" ds:itemI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vt="http://schemas.openxmlformats.org/officeDocument/2006/docPropsVTypes" xmlns="http://schemas.openxmlformats.org/officeDocument/2006/extended-properties">
  <Template>Normal</Template>
  <TotalTime>0</TotalTime>
  <Pages>29</Pages>
  <Words>4081</Words>
  <Characters>12790</Characters>
  <Application>WPS Office_12.1.0.21915_F1E327BC-269C-435d-A152-05C5408002CA</Application>
  <DocSecurity>0</DocSecurity>
  <Lines>92</Lines>
  <Paragraphs>26</Paragraphs>
  <Company>Microsoft</Company>
  <CharactersWithSpaces>12915</CharactersWithSpaces>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范范范</cp:lastModifiedBy>
  <cp:revision>12</cp:revision>
  <cp:lastPrinted>2023-07-31T21:56:00Z</cp:lastPrinted>
  <dcterms:created xsi:type="dcterms:W3CDTF">2024-05-11T01:33:00Z</dcterms:created>
  <dcterms:modified xsi:type="dcterms:W3CDTF">2025-07-23T07:22:00Z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2052-12.1.0.21915</vt:lpwstr>
  </property>
  <property fmtid="{D5CDD505-2E9C-101B-9397-08002B2CF9AE}" pid="3" name="ICV">
    <vt:lpwstr>5C76053E94D340AE8F98440FBDBCB537_13</vt:lpwstr>
  </property>
  <property fmtid="{D5CDD505-2E9C-101B-9397-08002B2CF9AE}" pid="4" name="KSOTemplateDocerSaveRecord">
    <vt:lpwstr>eyJoZGlkIjoiYjQwMDI5YjZkZDdkN2JlMGFiOTMyZmY3MzFhMTlhMjciLCJ1c2VySWQiOiIxMDU1MDI3MTY4In0_x003D_</vt:lpwstr>
  </property>
</Properties>
</file>