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sz w:val="72"/>
          <w:szCs w:val="72"/>
        </w:rPr>
      </w:pPr>
    </w:p>
    <w:p>
      <w:pPr>
        <w:ind w:left="2891" w:hanging="2891" w:hangingChars="400"/>
        <w:rPr>
          <w:rFonts w:hint="eastAsia" w:ascii="宋体" w:hAnsi="宋体"/>
          <w:b/>
          <w:sz w:val="72"/>
          <w:szCs w:val="72"/>
        </w:rPr>
      </w:pPr>
    </w:p>
    <w:p>
      <w:pPr>
        <w:rPr>
          <w:rFonts w:hint="eastAsia" w:ascii="宋体" w:hAnsi="宋体"/>
          <w:b/>
          <w:sz w:val="72"/>
          <w:szCs w:val="72"/>
        </w:rPr>
      </w:pPr>
    </w:p>
    <w:p>
      <w:pPr>
        <w:ind w:left="2891" w:hanging="1928" w:hangingChars="400"/>
        <w:jc w:val="center"/>
        <w:rPr>
          <w:rFonts w:hint="default" w:ascii="宋体" w:hAnsi="宋体" w:eastAsiaTheme="minorEastAsia"/>
          <w:b/>
          <w:sz w:val="56"/>
          <w:szCs w:val="56"/>
          <w:lang w:val="en-US" w:eastAsia="zh-CN"/>
        </w:rPr>
      </w:pPr>
      <w:r>
        <w:rPr>
          <w:rFonts w:hint="eastAsia" w:ascii="宋体" w:hAnsi="宋体"/>
          <w:b/>
          <w:sz w:val="48"/>
          <w:szCs w:val="48"/>
        </w:rPr>
        <w:t>朝阳市公安局</w:t>
      </w:r>
      <w:r>
        <w:rPr>
          <w:rFonts w:hint="eastAsia" w:ascii="宋体" w:hAnsi="宋体"/>
          <w:b/>
          <w:sz w:val="48"/>
          <w:szCs w:val="48"/>
          <w:lang w:eastAsia="zh-CN"/>
        </w:rPr>
        <w:t>（汇总）</w:t>
      </w:r>
      <w:r>
        <w:rPr>
          <w:rFonts w:hint="eastAsia" w:ascii="宋体" w:hAnsi="宋体"/>
          <w:b/>
          <w:sz w:val="48"/>
          <w:szCs w:val="48"/>
          <w:lang w:val="en-US" w:eastAsia="zh-CN"/>
        </w:rPr>
        <w:t>2022年度</w:t>
      </w:r>
      <w:r>
        <w:rPr>
          <w:rFonts w:hint="eastAsia" w:ascii="宋体" w:hAnsi="宋体"/>
          <w:b/>
          <w:sz w:val="48"/>
          <w:szCs w:val="48"/>
        </w:rPr>
        <w:t>部门决算</w:t>
      </w: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ind w:left="2891" w:hanging="2891" w:hangingChars="400"/>
        <w:rPr>
          <w:rFonts w:hint="eastAsia" w:ascii="宋体" w:hAnsi="宋体"/>
          <w:b/>
          <w:sz w:val="72"/>
          <w:szCs w:val="72"/>
        </w:rPr>
      </w:pPr>
    </w:p>
    <w:p>
      <w:pPr>
        <w:jc w:val="center"/>
        <w:rPr>
          <w:rFonts w:hint="eastAsia" w:ascii="宋体" w:hAnsi="宋体"/>
          <w:b/>
          <w:sz w:val="44"/>
          <w:szCs w:val="44"/>
        </w:rPr>
      </w:pPr>
    </w:p>
    <w:p>
      <w:pPr>
        <w:jc w:val="center"/>
        <w:rPr>
          <w:rFonts w:hint="eastAsia" w:ascii="宋体" w:hAnsi="宋体"/>
          <w:b/>
          <w:sz w:val="44"/>
          <w:szCs w:val="44"/>
          <w:u w:val="single"/>
        </w:rPr>
      </w:pPr>
      <w:r>
        <w:rPr>
          <w:rFonts w:hint="eastAsia" w:ascii="宋体" w:hAnsi="宋体"/>
          <w:b/>
          <w:sz w:val="44"/>
          <w:szCs w:val="44"/>
        </w:rPr>
        <w:t>目    录</w:t>
      </w:r>
    </w:p>
    <w:p>
      <w:pPr>
        <w:spacing w:line="540" w:lineRule="exact"/>
        <w:rPr>
          <w:rFonts w:hint="eastAsia" w:ascii="黑体" w:hAnsi="黑体" w:eastAsia="黑体"/>
          <w:sz w:val="32"/>
          <w:szCs w:val="32"/>
        </w:rPr>
      </w:pPr>
      <w:r>
        <w:rPr>
          <w:rFonts w:hint="eastAsia" w:ascii="黑体" w:hAnsi="黑体" w:eastAsia="黑体"/>
          <w:sz w:val="32"/>
          <w:szCs w:val="32"/>
        </w:rPr>
        <w:t>第一部分    部门概况</w:t>
      </w:r>
    </w:p>
    <w:p>
      <w:pPr>
        <w:numPr>
          <w:ilvl w:val="0"/>
          <w:numId w:val="1"/>
        </w:numPr>
        <w:spacing w:line="540" w:lineRule="exact"/>
        <w:rPr>
          <w:rFonts w:hint="eastAsia" w:ascii="仿宋" w:hAnsi="仿宋" w:eastAsia="仿宋"/>
          <w:sz w:val="32"/>
          <w:szCs w:val="32"/>
        </w:rPr>
      </w:pPr>
      <w:r>
        <w:rPr>
          <w:rFonts w:hint="eastAsia" w:ascii="仿宋" w:hAnsi="仿宋" w:eastAsia="仿宋"/>
          <w:sz w:val="32"/>
          <w:szCs w:val="32"/>
        </w:rPr>
        <w:t>主要职责</w:t>
      </w:r>
    </w:p>
    <w:p>
      <w:pPr>
        <w:numPr>
          <w:ilvl w:val="0"/>
          <w:numId w:val="1"/>
        </w:numPr>
        <w:spacing w:line="540" w:lineRule="exact"/>
        <w:rPr>
          <w:rFonts w:hint="eastAsia" w:ascii="仿宋" w:hAnsi="仿宋" w:eastAsia="仿宋"/>
          <w:sz w:val="32"/>
          <w:szCs w:val="32"/>
        </w:rPr>
      </w:pPr>
      <w:r>
        <w:rPr>
          <w:rFonts w:hint="eastAsia" w:ascii="仿宋" w:hAnsi="仿宋" w:eastAsia="仿宋"/>
          <w:sz w:val="32"/>
          <w:szCs w:val="32"/>
        </w:rPr>
        <w:t>部门决算单位构成</w:t>
      </w:r>
    </w:p>
    <w:p>
      <w:pPr>
        <w:numPr>
          <w:ilvl w:val="0"/>
          <w:numId w:val="2"/>
        </w:numPr>
        <w:spacing w:line="540" w:lineRule="exact"/>
        <w:rPr>
          <w:rFonts w:hint="eastAsia" w:ascii="黑体" w:hAnsi="黑体" w:eastAsia="黑体"/>
          <w:sz w:val="32"/>
          <w:szCs w:val="32"/>
        </w:rPr>
      </w:pPr>
      <w:r>
        <w:rPr>
          <w:rFonts w:hint="eastAsia" w:ascii="黑体" w:hAnsi="黑体" w:eastAsia="黑体"/>
          <w:sz w:val="32"/>
          <w:szCs w:val="32"/>
        </w:rPr>
        <w:t xml:space="preserve">   202</w:t>
      </w:r>
      <w:r>
        <w:rPr>
          <w:rFonts w:hint="eastAsia" w:ascii="黑体" w:hAnsi="黑体" w:eastAsia="黑体"/>
          <w:sz w:val="32"/>
          <w:szCs w:val="32"/>
          <w:lang w:val="en-US" w:eastAsia="zh-CN"/>
        </w:rPr>
        <w:t>2</w:t>
      </w:r>
      <w:r>
        <w:rPr>
          <w:rFonts w:hint="eastAsia" w:ascii="黑体" w:hAnsi="黑体" w:eastAsia="黑体"/>
          <w:sz w:val="32"/>
          <w:szCs w:val="32"/>
        </w:rPr>
        <w:t>年度部门决算情况说明</w:t>
      </w:r>
    </w:p>
    <w:p>
      <w:pPr>
        <w:spacing w:line="540" w:lineRule="exact"/>
        <w:rPr>
          <w:rFonts w:hint="eastAsia" w:ascii="仿宋_GB2312" w:eastAsia="仿宋_GB2312"/>
          <w:sz w:val="32"/>
          <w:szCs w:val="32"/>
        </w:rPr>
      </w:pPr>
      <w:r>
        <w:rPr>
          <w:rFonts w:hint="eastAsia" w:ascii="仿宋_GB2312" w:eastAsia="仿宋_GB2312"/>
          <w:sz w:val="32"/>
          <w:szCs w:val="32"/>
        </w:rPr>
        <w:t>一、收入支出决算总体情况说明</w:t>
      </w:r>
    </w:p>
    <w:p>
      <w:pPr>
        <w:spacing w:line="540" w:lineRule="exact"/>
        <w:rPr>
          <w:rFonts w:hint="eastAsia" w:ascii="仿宋_GB2312" w:eastAsia="仿宋_GB2312"/>
          <w:sz w:val="32"/>
          <w:szCs w:val="32"/>
        </w:rPr>
      </w:pPr>
      <w:r>
        <w:rPr>
          <w:rFonts w:hint="eastAsia" w:ascii="仿宋_GB2312" w:eastAsia="仿宋_GB2312"/>
          <w:sz w:val="32"/>
          <w:szCs w:val="32"/>
        </w:rPr>
        <w:t>二、财政拨款收入支出决算情况说明</w:t>
      </w:r>
    </w:p>
    <w:p>
      <w:pPr>
        <w:spacing w:line="540" w:lineRule="exact"/>
        <w:rPr>
          <w:rFonts w:hint="eastAsia" w:ascii="仿宋_GB2312" w:eastAsia="仿宋_GB2312"/>
          <w:sz w:val="32"/>
          <w:szCs w:val="32"/>
        </w:rPr>
      </w:pPr>
      <w:r>
        <w:rPr>
          <w:rFonts w:hint="eastAsia" w:ascii="仿宋_GB2312" w:eastAsia="仿宋_GB2312"/>
          <w:sz w:val="32"/>
          <w:szCs w:val="32"/>
        </w:rPr>
        <w:t>三、一般公共预算财政拨款“三公”经费支出决算情况说明</w:t>
      </w:r>
    </w:p>
    <w:p>
      <w:pPr>
        <w:spacing w:line="540" w:lineRule="exact"/>
        <w:rPr>
          <w:rFonts w:hint="eastAsia" w:ascii="仿宋_GB2312" w:eastAsia="仿宋_GB2312"/>
          <w:sz w:val="32"/>
          <w:szCs w:val="32"/>
        </w:rPr>
      </w:pPr>
      <w:r>
        <w:rPr>
          <w:rFonts w:hint="eastAsia" w:ascii="仿宋_GB2312" w:eastAsia="仿宋_GB2312"/>
          <w:sz w:val="32"/>
          <w:szCs w:val="32"/>
        </w:rPr>
        <w:t>四、一般公共预算财政拨款基本支出决算情况说明</w:t>
      </w:r>
    </w:p>
    <w:p>
      <w:pPr>
        <w:spacing w:line="540" w:lineRule="exact"/>
        <w:rPr>
          <w:rFonts w:hint="eastAsia" w:ascii="黑体" w:hAnsi="黑体" w:eastAsia="黑体"/>
          <w:sz w:val="32"/>
          <w:szCs w:val="32"/>
        </w:rPr>
      </w:pPr>
      <w:r>
        <w:rPr>
          <w:rFonts w:hint="eastAsia" w:ascii="仿宋_GB2312" w:eastAsia="仿宋_GB2312"/>
          <w:sz w:val="32"/>
          <w:szCs w:val="32"/>
        </w:rPr>
        <w:t>五、其他重要事项的情况说明</w:t>
      </w:r>
    </w:p>
    <w:p>
      <w:pPr>
        <w:spacing w:line="540" w:lineRule="exact"/>
        <w:rPr>
          <w:rFonts w:hint="eastAsia" w:ascii="黑体" w:hAnsi="黑体" w:eastAsia="黑体"/>
          <w:sz w:val="32"/>
          <w:szCs w:val="32"/>
        </w:rPr>
      </w:pPr>
      <w:r>
        <w:rPr>
          <w:rFonts w:hint="eastAsia" w:ascii="黑体" w:hAnsi="黑体" w:eastAsia="黑体"/>
          <w:sz w:val="32"/>
          <w:szCs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第四部分    202</w:t>
      </w:r>
      <w:r>
        <w:rPr>
          <w:rFonts w:hint="eastAsia" w:ascii="黑体" w:hAnsi="黑体" w:eastAsia="黑体"/>
          <w:sz w:val="32"/>
          <w:szCs w:val="32"/>
          <w:lang w:val="en-US" w:eastAsia="zh-CN"/>
        </w:rPr>
        <w:t>2</w:t>
      </w:r>
      <w:r>
        <w:rPr>
          <w:rFonts w:hint="eastAsia" w:ascii="黑体" w:hAnsi="黑体" w:eastAsia="黑体"/>
          <w:sz w:val="32"/>
          <w:szCs w:val="32"/>
        </w:rPr>
        <w:t>年度部门决算报表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spacing w:line="540" w:lineRule="exact"/>
        <w:rPr>
          <w:rFonts w:hint="eastAsia" w:ascii="仿宋" w:hAnsi="仿宋" w:eastAsia="仿宋"/>
          <w:sz w:val="32"/>
          <w:szCs w:val="32"/>
        </w:rPr>
      </w:pPr>
    </w:p>
    <w:p>
      <w:pPr>
        <w:ind w:left="2891" w:hanging="2891" w:hangingChars="400"/>
        <w:rPr>
          <w:rFonts w:hint="eastAsia" w:ascii="宋体" w:hAnsi="宋体"/>
          <w:b/>
          <w:sz w:val="72"/>
          <w:szCs w:val="72"/>
        </w:rPr>
      </w:pPr>
    </w:p>
    <w:p>
      <w:pPr>
        <w:numPr>
          <w:ilvl w:val="0"/>
          <w:numId w:val="3"/>
        </w:numPr>
        <w:spacing w:line="540" w:lineRule="exact"/>
        <w:jc w:val="center"/>
        <w:rPr>
          <w:rFonts w:hint="eastAsia" w:ascii="仿宋" w:hAnsi="仿宋" w:eastAsia="仿宋"/>
          <w:b/>
          <w:bCs/>
          <w:sz w:val="36"/>
          <w:szCs w:val="36"/>
        </w:rPr>
      </w:pPr>
      <w:r>
        <w:rPr>
          <w:rFonts w:hint="eastAsia" w:ascii="仿宋" w:hAnsi="仿宋" w:eastAsia="仿宋"/>
          <w:b/>
          <w:bCs/>
          <w:sz w:val="36"/>
          <w:szCs w:val="36"/>
        </w:rPr>
        <w:t>朝阳市公安局概况</w:t>
      </w:r>
    </w:p>
    <w:p>
      <w:pPr>
        <w:spacing w:line="540" w:lineRule="exact"/>
        <w:rPr>
          <w:rFonts w:hint="eastAsia" w:ascii="仿宋" w:hAnsi="仿宋" w:eastAsia="仿宋"/>
          <w:b/>
          <w:bCs/>
          <w:sz w:val="36"/>
          <w:szCs w:val="36"/>
        </w:rPr>
      </w:pP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一、主要职责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（一）贯彻执行国家和省市有关公安工作的方针、政策、法律、法规和规章，在市政府和上级公安机关领导下，因地制宜地研究、制定并组织实施全市公安保卫工作方案，组织、指导、监督、检查全市公安工作。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（二）掌握影响稳定、危害国内安全和社会治安的情况，研判形势，制定对策，及时报告有关情况和信息，提出处理意见，向所属分、县（市）局传达上级指示，并监督落实。</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（三）负责本市特别重大刑事、经济案件和跨县（市）区重大刑事、经济案件侦破工作，组织处置重大、突发治安案（事）件。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（四）负责指导、监督、依法查处危害社会治安秩序行为，依法管理户口、居民身份证、枪支弹药、危险物品和特种行业。</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（五）组织指导、依法管理中国公民出入境和外国人在中国境内居留、旅行的有关管理工作。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（六）管理、指导、监督消防工作，落实消防法规定的各项措施。代行市消防安全委员会办公室职责。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（七）管理、指导、维护道路交通安全、交通秩序以及机动车辆和驾驶员管理工作。代行市道路交通委员会办公室职责。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（八）负责对国家机关、社会团体、企事业单位和重点工程的治安保卫及群众性治保组织的治安防范工作。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（九）负责指导公安机关依法承担的执行刑罚和对看守所、拘留所、强制戒毒所、收容教育所的管理工作。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（十）按上级部署，组织实施来朝视察工作的党和国家领导人、省级主要领导及重要外宾的警卫工作。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（十一）指导、组织开展禁缉毒工作，承担市禁毒委办公室职能。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（十二）研究制定和组织实施加强公安科技、刑事技术等的方案和措施。</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（十三）研究制定、完善落实公安武器、装备、被装、经费等警务保障的方案和措施。负责市公安局机关及所属分局警务保障标准、制度和经费的落实工作。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（十四）按规定权限，对执行公安任务实施领导和指挥。</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（十五）组织实施全市反恐怖工作，承担市委反恐怖工作领导小组办公室职责。</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十六）指导全市公安思想政治工作和队伍建设。研究制定本市公安民警培训、教育、宣传、优抚表彰的方案和具体措施。按规定权限管理市局机关、一线单位、所属分局、支队干部、警务辅助人员；协管县（市）局干部及警务辅助人员。 </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（十七）研究、制定、落实公安队伍监督管理规章制度，组织指导督察工作。查处、督办民警重大违纪案件。</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（十八）承担市委、市政府和上级公安机关交办的其他任务事项。</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根据上述主要职责，朝阳市公安局机构设置有信息中心、政治部、警务保障部、警务指挥部、审计室、机关党委、出入境管理局、警卫处、刑事犯罪案件侦查支队、交通警察支队、巡特警支队、法制支队、禁毒支队、社区警务支队、单位内部安全保卫支队、警务督察支队、监所管理支队、经济犯罪案件侦查支队、治安管理支队、食品药品犯罪案件侦查支队、保安管理支队、留置看护支队等警种部门，两个直属事业单位（自行车管理所、留置看护服务中心），七个直属辖区分局（光明分局、前进分局、南塔分局、北塔分局、新华分局、向阳分局、燕都新区分局），三个专业分局（公共交通治安管理分局、文物保卫分局、凌河保护区分局）。</w:t>
      </w: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二、部门决算单位构成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纳入朝阳市公安局202</w:t>
      </w:r>
      <w:r>
        <w:rPr>
          <w:rFonts w:hint="eastAsia" w:ascii="仿宋" w:hAnsi="仿宋" w:eastAsia="仿宋"/>
          <w:sz w:val="32"/>
          <w:szCs w:val="32"/>
          <w:lang w:val="en-US" w:eastAsia="zh-CN"/>
        </w:rPr>
        <w:t>2</w:t>
      </w:r>
      <w:r>
        <w:rPr>
          <w:rFonts w:hint="eastAsia" w:ascii="仿宋" w:hAnsi="仿宋" w:eastAsia="仿宋"/>
          <w:sz w:val="32"/>
          <w:szCs w:val="32"/>
        </w:rPr>
        <w:t>年部门决算编制范围的二级预算单位包括：</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1.朝阳市公安局</w:t>
      </w:r>
      <w:r>
        <w:rPr>
          <w:rFonts w:hint="eastAsia" w:ascii="仿宋" w:hAnsi="仿宋" w:eastAsia="仿宋"/>
          <w:sz w:val="32"/>
          <w:szCs w:val="32"/>
          <w:lang w:eastAsia="zh-CN"/>
        </w:rPr>
        <w:t>（</w:t>
      </w:r>
      <w:r>
        <w:rPr>
          <w:rFonts w:hint="eastAsia" w:ascii="仿宋" w:hAnsi="仿宋" w:eastAsia="仿宋"/>
          <w:sz w:val="32"/>
          <w:szCs w:val="32"/>
        </w:rPr>
        <w:t>本级</w:t>
      </w:r>
      <w:r>
        <w:rPr>
          <w:rFonts w:hint="eastAsia" w:ascii="仿宋" w:hAnsi="仿宋" w:eastAsia="仿宋"/>
          <w:sz w:val="32"/>
          <w:szCs w:val="32"/>
          <w:lang w:eastAsia="zh-CN"/>
        </w:rPr>
        <w:t>）</w:t>
      </w:r>
      <w:r>
        <w:rPr>
          <w:rFonts w:hint="eastAsia" w:ascii="仿宋" w:hAnsi="仿宋" w:eastAsia="仿宋"/>
          <w:sz w:val="32"/>
          <w:szCs w:val="32"/>
        </w:rPr>
        <w:t>；</w:t>
      </w:r>
    </w:p>
    <w:p>
      <w:pPr>
        <w:spacing w:line="54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2.朝阳市公安局交通警察支队</w:t>
      </w:r>
      <w:r>
        <w:rPr>
          <w:rFonts w:hint="eastAsia" w:ascii="仿宋" w:hAnsi="仿宋" w:eastAsia="仿宋"/>
          <w:sz w:val="32"/>
          <w:szCs w:val="32"/>
          <w:lang w:eastAsia="zh-CN"/>
        </w:rPr>
        <w:t>；</w:t>
      </w:r>
    </w:p>
    <w:p>
      <w:pPr>
        <w:spacing w:line="54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3.朝阳市公安局自行车管理所；</w:t>
      </w:r>
    </w:p>
    <w:p>
      <w:pPr>
        <w:spacing w:line="54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4.朝阳市留置看护服务中心。</w:t>
      </w:r>
    </w:p>
    <w:p>
      <w:pPr>
        <w:spacing w:line="540" w:lineRule="exact"/>
        <w:ind w:firstLine="640" w:firstLineChars="200"/>
        <w:rPr>
          <w:rFonts w:hint="eastAsia" w:ascii="仿宋" w:hAnsi="仿宋" w:eastAsia="仿宋"/>
          <w:sz w:val="32"/>
          <w:szCs w:val="32"/>
          <w:lang w:val="en-US" w:eastAsia="zh-CN"/>
        </w:rPr>
      </w:pPr>
    </w:p>
    <w:p>
      <w:pPr>
        <w:spacing w:line="540" w:lineRule="exact"/>
        <w:ind w:firstLine="640" w:firstLineChars="200"/>
        <w:rPr>
          <w:rFonts w:hint="eastAsia" w:ascii="仿宋" w:hAnsi="仿宋" w:eastAsia="仿宋"/>
          <w:sz w:val="32"/>
          <w:szCs w:val="32"/>
          <w:lang w:val="en-US" w:eastAsia="zh-CN"/>
        </w:rPr>
      </w:pPr>
    </w:p>
    <w:p>
      <w:pPr>
        <w:spacing w:line="540" w:lineRule="exact"/>
        <w:jc w:val="center"/>
        <w:rPr>
          <w:rFonts w:hint="eastAsia" w:ascii="仿宋" w:hAnsi="仿宋" w:eastAsia="仿宋"/>
          <w:b/>
          <w:bCs/>
          <w:sz w:val="36"/>
          <w:szCs w:val="36"/>
        </w:rPr>
      </w:pPr>
      <w:r>
        <w:rPr>
          <w:rFonts w:hint="eastAsia" w:ascii="仿宋" w:hAnsi="仿宋" w:eastAsia="仿宋"/>
          <w:b/>
          <w:bCs/>
          <w:sz w:val="36"/>
          <w:szCs w:val="36"/>
        </w:rPr>
        <w:t>第二部分 朝阳市公安局202</w:t>
      </w:r>
      <w:r>
        <w:rPr>
          <w:rFonts w:hint="eastAsia" w:ascii="仿宋" w:hAnsi="仿宋" w:eastAsia="仿宋"/>
          <w:b/>
          <w:bCs/>
          <w:sz w:val="36"/>
          <w:szCs w:val="36"/>
          <w:lang w:val="en-US" w:eastAsia="zh-CN"/>
        </w:rPr>
        <w:t>2</w:t>
      </w:r>
      <w:r>
        <w:rPr>
          <w:rFonts w:hint="eastAsia" w:ascii="仿宋" w:hAnsi="仿宋" w:eastAsia="仿宋"/>
          <w:b/>
          <w:bCs/>
          <w:sz w:val="36"/>
          <w:szCs w:val="36"/>
        </w:rPr>
        <w:t>年部门决算情况说明</w:t>
      </w:r>
    </w:p>
    <w:p>
      <w:pPr>
        <w:jc w:val="center"/>
        <w:rPr>
          <w:rFonts w:hint="eastAsia" w:ascii="仿宋" w:hAnsi="仿宋" w:eastAsia="仿宋"/>
          <w:sz w:val="36"/>
          <w:szCs w:val="36"/>
        </w:rPr>
      </w:pPr>
    </w:p>
    <w:p>
      <w:pPr>
        <w:spacing w:line="540" w:lineRule="exact"/>
        <w:ind w:firstLine="630" w:firstLineChars="196"/>
        <w:rPr>
          <w:rFonts w:hint="eastAsia" w:ascii="黑体" w:hAnsi="黑体" w:eastAsia="黑体" w:cs="黑体"/>
          <w:b/>
          <w:bCs/>
          <w:sz w:val="32"/>
          <w:szCs w:val="32"/>
        </w:rPr>
      </w:pPr>
      <w:r>
        <w:rPr>
          <w:rFonts w:hint="eastAsia" w:ascii="黑体" w:hAnsi="黑体" w:eastAsia="黑体" w:cs="黑体"/>
          <w:b/>
          <w:bCs/>
          <w:sz w:val="32"/>
          <w:szCs w:val="32"/>
        </w:rPr>
        <w:t>一、收入支出决算的总体情况</w:t>
      </w:r>
    </w:p>
    <w:p>
      <w:pPr>
        <w:spacing w:line="540" w:lineRule="exact"/>
        <w:ind w:firstLine="660"/>
        <w:rPr>
          <w:rFonts w:hint="eastAsia" w:ascii="仿宋" w:hAnsi="仿宋" w:eastAsia="仿宋"/>
          <w:b/>
          <w:bCs/>
          <w:sz w:val="32"/>
          <w:szCs w:val="32"/>
        </w:rPr>
      </w:pPr>
      <w:r>
        <w:rPr>
          <w:rFonts w:hint="eastAsia" w:ascii="仿宋" w:hAnsi="仿宋" w:eastAsia="仿宋"/>
          <w:b/>
          <w:bCs/>
          <w:sz w:val="32"/>
          <w:szCs w:val="32"/>
        </w:rPr>
        <w:t>（一）收入总计50838.52万元，包括：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1.本年财政拨款收入汇总为</w:t>
      </w:r>
      <w:r>
        <w:rPr>
          <w:rFonts w:hint="eastAsia" w:ascii="仿宋" w:hAnsi="仿宋" w:eastAsia="仿宋"/>
          <w:sz w:val="32"/>
          <w:szCs w:val="32"/>
          <w:lang w:val="en-US" w:eastAsia="zh-CN"/>
        </w:rPr>
        <w:t>50838.52</w:t>
      </w:r>
      <w:r>
        <w:rPr>
          <w:rFonts w:hint="eastAsia" w:ascii="仿宋" w:hAnsi="仿宋" w:eastAsia="仿宋"/>
          <w:sz w:val="32"/>
          <w:szCs w:val="32"/>
        </w:rPr>
        <w:t>万元，占</w:t>
      </w:r>
      <w:r>
        <w:rPr>
          <w:rFonts w:ascii="仿宋" w:hAnsi="仿宋" w:eastAsia="仿宋"/>
          <w:sz w:val="32"/>
          <w:szCs w:val="32"/>
        </w:rPr>
        <w:t>收入总计的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。其中：一般公共预算财政拨款收入</w:t>
      </w:r>
      <w:r>
        <w:rPr>
          <w:rFonts w:hint="eastAsia" w:ascii="仿宋" w:hAnsi="仿宋" w:eastAsia="仿宋"/>
          <w:sz w:val="32"/>
          <w:szCs w:val="32"/>
          <w:lang w:val="en-US" w:eastAsia="zh-CN"/>
        </w:rPr>
        <w:t>50838.52</w:t>
      </w:r>
      <w:r>
        <w:rPr>
          <w:rFonts w:hint="eastAsia" w:ascii="仿宋" w:hAnsi="仿宋" w:eastAsia="仿宋"/>
          <w:sz w:val="32"/>
          <w:szCs w:val="32"/>
        </w:rPr>
        <w:t>万元、政府性基金收入0元、</w:t>
      </w:r>
      <w:r>
        <w:rPr>
          <w:rFonts w:hint="eastAsia" w:ascii="仿宋_GB2312" w:hAnsi="宋体" w:eastAsia="仿宋_GB2312"/>
          <w:sz w:val="32"/>
          <w:szCs w:val="32"/>
        </w:rPr>
        <w:t>国有资本经营预算财政拨款收入0元</w:t>
      </w:r>
      <w:r>
        <w:rPr>
          <w:rFonts w:hint="eastAsia" w:ascii="仿宋" w:hAnsi="仿宋" w:eastAsia="仿宋"/>
          <w:sz w:val="32"/>
          <w:szCs w:val="32"/>
        </w:rPr>
        <w:t>；</w:t>
      </w:r>
    </w:p>
    <w:p>
      <w:pPr>
        <w:spacing w:line="540" w:lineRule="exact"/>
        <w:ind w:firstLine="660"/>
        <w:rPr>
          <w:rFonts w:ascii="仿宋" w:hAnsi="仿宋" w:eastAsia="仿宋"/>
          <w:sz w:val="32"/>
          <w:szCs w:val="32"/>
        </w:rPr>
      </w:pPr>
      <w:r>
        <w:rPr>
          <w:rFonts w:hint="eastAsia" w:ascii="仿宋" w:hAnsi="仿宋" w:eastAsia="仿宋"/>
          <w:sz w:val="32"/>
          <w:szCs w:val="32"/>
        </w:rPr>
        <w:t>2.上级补助收入0万元，占收入总计的0%。主要是无此项收入。</w:t>
      </w:r>
    </w:p>
    <w:p>
      <w:pPr>
        <w:spacing w:line="540" w:lineRule="exact"/>
        <w:ind w:firstLine="660"/>
        <w:rPr>
          <w:rFonts w:ascii="仿宋" w:hAnsi="仿宋" w:eastAsia="仿宋"/>
          <w:sz w:val="32"/>
          <w:szCs w:val="32"/>
        </w:rPr>
      </w:pPr>
      <w:r>
        <w:rPr>
          <w:rFonts w:hint="eastAsia" w:ascii="仿宋" w:hAnsi="仿宋" w:eastAsia="仿宋"/>
          <w:sz w:val="32"/>
          <w:szCs w:val="32"/>
        </w:rPr>
        <w:t>3.事业收入0万元，占收入总计的0%。主要是无此项收入。</w:t>
      </w:r>
    </w:p>
    <w:p>
      <w:pPr>
        <w:spacing w:line="540" w:lineRule="exact"/>
        <w:ind w:firstLine="660"/>
        <w:rPr>
          <w:rFonts w:ascii="仿宋" w:hAnsi="仿宋" w:eastAsia="仿宋"/>
          <w:sz w:val="32"/>
          <w:szCs w:val="32"/>
        </w:rPr>
      </w:pPr>
      <w:r>
        <w:rPr>
          <w:rFonts w:hint="eastAsia" w:ascii="仿宋" w:hAnsi="仿宋" w:eastAsia="仿宋"/>
          <w:sz w:val="32"/>
          <w:szCs w:val="32"/>
        </w:rPr>
        <w:t>4.经营收入0万元，占收入总计的0%。主要是无此项收入。</w:t>
      </w:r>
    </w:p>
    <w:p>
      <w:pPr>
        <w:spacing w:line="540" w:lineRule="exact"/>
        <w:ind w:firstLine="660"/>
        <w:rPr>
          <w:rFonts w:ascii="仿宋" w:hAnsi="仿宋" w:eastAsia="仿宋"/>
          <w:sz w:val="32"/>
          <w:szCs w:val="32"/>
        </w:rPr>
      </w:pPr>
      <w:r>
        <w:rPr>
          <w:rFonts w:hint="eastAsia" w:ascii="仿宋" w:hAnsi="仿宋" w:eastAsia="仿宋"/>
          <w:sz w:val="32"/>
          <w:szCs w:val="32"/>
        </w:rPr>
        <w:t>5.附属单位上缴收入0万元，占收入总计的0%。主要是无此项收入。</w:t>
      </w:r>
    </w:p>
    <w:p>
      <w:pPr>
        <w:spacing w:line="540" w:lineRule="exact"/>
        <w:ind w:firstLine="660"/>
        <w:rPr>
          <w:rFonts w:ascii="仿宋" w:hAnsi="仿宋" w:eastAsia="仿宋"/>
          <w:sz w:val="32"/>
          <w:szCs w:val="32"/>
        </w:rPr>
      </w:pPr>
      <w:r>
        <w:rPr>
          <w:rFonts w:hint="eastAsia" w:ascii="仿宋" w:hAnsi="仿宋" w:eastAsia="仿宋"/>
          <w:sz w:val="32"/>
          <w:szCs w:val="32"/>
        </w:rPr>
        <w:t>6.其他收入0万元，占收入总计的0%。主要是无此项收入。</w:t>
      </w:r>
    </w:p>
    <w:p>
      <w:pPr>
        <w:spacing w:line="540" w:lineRule="exact"/>
        <w:ind w:firstLine="660"/>
        <w:rPr>
          <w:rFonts w:ascii="仿宋" w:hAnsi="仿宋" w:eastAsia="仿宋"/>
          <w:sz w:val="32"/>
          <w:szCs w:val="32"/>
        </w:rPr>
      </w:pPr>
      <w:r>
        <w:rPr>
          <w:rFonts w:hint="eastAsia" w:ascii="仿宋" w:hAnsi="仿宋" w:eastAsia="仿宋"/>
          <w:sz w:val="32"/>
          <w:szCs w:val="32"/>
        </w:rPr>
        <w:t>7.用事业基金弥补收支差额0万元，占收入总计的0%。主要是无此项收入。</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8.上年结转和结余汇总为</w:t>
      </w:r>
      <w:r>
        <w:rPr>
          <w:rFonts w:hint="eastAsia" w:ascii="仿宋" w:hAnsi="仿宋" w:eastAsia="仿宋"/>
          <w:sz w:val="32"/>
          <w:szCs w:val="32"/>
          <w:lang w:val="en-US" w:eastAsia="zh-CN"/>
        </w:rPr>
        <w:t>0</w:t>
      </w:r>
      <w:r>
        <w:rPr>
          <w:rFonts w:hint="eastAsia" w:ascii="仿宋" w:hAnsi="仿宋" w:eastAsia="仿宋"/>
          <w:sz w:val="32"/>
          <w:szCs w:val="32"/>
        </w:rPr>
        <w:t>元，占</w:t>
      </w:r>
      <w:r>
        <w:rPr>
          <w:rFonts w:ascii="仿宋" w:hAnsi="仿宋" w:eastAsia="仿宋"/>
          <w:sz w:val="32"/>
          <w:szCs w:val="32"/>
        </w:rPr>
        <w:t>收入总计的</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主要是无此项收入。</w:t>
      </w:r>
    </w:p>
    <w:p>
      <w:pPr>
        <w:spacing w:line="540" w:lineRule="exact"/>
        <w:ind w:firstLine="660"/>
        <w:rPr>
          <w:rFonts w:hint="eastAsia" w:ascii="仿宋_GB2312" w:hAnsi="宋体" w:eastAsia="仿宋_GB2312"/>
          <w:sz w:val="32"/>
          <w:szCs w:val="32"/>
          <w:lang w:val="en-US" w:eastAsia="zh-CN"/>
        </w:rPr>
      </w:pPr>
      <w:r>
        <w:rPr>
          <w:rFonts w:hint="eastAsia" w:ascii="仿宋" w:hAnsi="仿宋" w:eastAsia="仿宋"/>
          <w:sz w:val="32"/>
          <w:szCs w:val="32"/>
        </w:rPr>
        <w:t>与上年相比，收入</w:t>
      </w:r>
      <w:r>
        <w:rPr>
          <w:rFonts w:hint="eastAsia" w:ascii="仿宋" w:hAnsi="仿宋" w:eastAsia="仿宋"/>
          <w:sz w:val="32"/>
          <w:szCs w:val="32"/>
          <w:lang w:eastAsia="zh-CN"/>
        </w:rPr>
        <w:t>增加</w:t>
      </w:r>
      <w:r>
        <w:rPr>
          <w:rFonts w:hint="eastAsia" w:ascii="仿宋" w:hAnsi="仿宋" w:eastAsia="仿宋"/>
          <w:sz w:val="32"/>
          <w:szCs w:val="32"/>
          <w:lang w:val="en-US" w:eastAsia="zh-CN"/>
        </w:rPr>
        <w:t>6870.93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15.63</w:t>
      </w:r>
      <w:r>
        <w:rPr>
          <w:rFonts w:hint="eastAsia" w:ascii="仿宋" w:hAnsi="仿宋" w:eastAsia="仿宋"/>
          <w:sz w:val="32"/>
          <w:szCs w:val="32"/>
        </w:rPr>
        <w:t>%。主要原因：</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spacing w:line="540" w:lineRule="exact"/>
        <w:ind w:firstLine="660"/>
        <w:rPr>
          <w:rFonts w:hint="eastAsia" w:ascii="仿宋" w:hAnsi="仿宋" w:eastAsia="仿宋"/>
          <w:b/>
          <w:bCs/>
          <w:sz w:val="32"/>
          <w:szCs w:val="32"/>
        </w:rPr>
      </w:pPr>
      <w:r>
        <w:rPr>
          <w:rFonts w:hint="eastAsia" w:ascii="仿宋" w:hAnsi="仿宋" w:eastAsia="仿宋"/>
          <w:b/>
          <w:bCs/>
          <w:sz w:val="32"/>
          <w:szCs w:val="32"/>
        </w:rPr>
        <w:t>（二）支出总计50838.52万元，包括：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1.基本支出汇总为39318.58万元、占支出总计的</w:t>
      </w:r>
      <w:r>
        <w:rPr>
          <w:rFonts w:hint="eastAsia" w:ascii="仿宋" w:hAnsi="仿宋" w:eastAsia="仿宋"/>
          <w:sz w:val="32"/>
          <w:szCs w:val="32"/>
          <w:lang w:val="en-US" w:eastAsia="zh-CN"/>
        </w:rPr>
        <w:t>77.34</w:t>
      </w:r>
      <w:r>
        <w:rPr>
          <w:rFonts w:hint="eastAsia" w:ascii="仿宋" w:hAnsi="仿宋" w:eastAsia="仿宋"/>
          <w:sz w:val="32"/>
          <w:szCs w:val="32"/>
        </w:rPr>
        <w:t>%。主要是为保障机构正常运转、完成日常工作任务而发生的各项支出，其中：工资福利支出34149.22万元，对个人和家庭的补助支出1268.26万元，商品和服务支出3825.79万元，资本性支出75.31万元。</w:t>
      </w:r>
    </w:p>
    <w:p>
      <w:pPr>
        <w:spacing w:line="540" w:lineRule="exact"/>
        <w:ind w:firstLine="660"/>
        <w:rPr>
          <w:rFonts w:hint="eastAsia" w:ascii="仿宋" w:hAnsi="仿宋" w:eastAsia="仿宋"/>
          <w:sz w:val="32"/>
          <w:szCs w:val="32"/>
        </w:rPr>
      </w:pPr>
      <w:r>
        <w:rPr>
          <w:rFonts w:hint="eastAsia" w:ascii="仿宋" w:hAnsi="仿宋" w:eastAsia="仿宋"/>
          <w:sz w:val="32"/>
          <w:szCs w:val="32"/>
        </w:rPr>
        <w:t>2.项目支出汇总为11519.93万元、占支出总计的</w:t>
      </w:r>
      <w:r>
        <w:rPr>
          <w:rFonts w:hint="eastAsia" w:ascii="仿宋" w:hAnsi="仿宋" w:eastAsia="仿宋"/>
          <w:sz w:val="32"/>
          <w:szCs w:val="32"/>
          <w:lang w:val="en-US" w:eastAsia="zh-CN"/>
        </w:rPr>
        <w:t>22.66</w:t>
      </w:r>
      <w:r>
        <w:rPr>
          <w:rFonts w:hint="eastAsia" w:ascii="仿宋" w:hAnsi="仿宋" w:eastAsia="仿宋"/>
          <w:sz w:val="32"/>
          <w:szCs w:val="32"/>
        </w:rPr>
        <w:t>%。具体：</w:t>
      </w:r>
      <w:r>
        <w:rPr>
          <w:rFonts w:hint="eastAsia" w:ascii="仿宋_GB2312" w:hAnsi="宋体" w:eastAsia="仿宋_GB2312"/>
          <w:sz w:val="32"/>
          <w:szCs w:val="32"/>
          <w:lang w:eastAsia="zh-CN"/>
        </w:rPr>
        <w:t>公共视频资源建设与智能应用项目、公安大数据警务设备与运维项目、监管场所智慧监管工程建设项目、执法执勤与应急保障车辆更新项目</w:t>
      </w:r>
      <w:r>
        <w:rPr>
          <w:rFonts w:hint="eastAsia" w:ascii="仿宋" w:hAnsi="仿宋" w:eastAsia="仿宋"/>
          <w:sz w:val="32"/>
          <w:szCs w:val="32"/>
        </w:rPr>
        <w:t>、</w:t>
      </w:r>
      <w:r>
        <w:rPr>
          <w:rFonts w:hint="eastAsia" w:ascii="仿宋_GB2312" w:hAnsi="宋体" w:eastAsia="仿宋_GB2312" w:cs="仿宋_GB2312"/>
          <w:sz w:val="32"/>
          <w:szCs w:val="32"/>
          <w:lang w:bidi="ar"/>
        </w:rPr>
        <w:t>采购办公设备</w:t>
      </w:r>
      <w:r>
        <w:rPr>
          <w:rFonts w:hint="eastAsia" w:ascii="仿宋" w:hAnsi="仿宋" w:eastAsia="仿宋"/>
          <w:sz w:val="32"/>
        </w:rPr>
        <w:t>、</w:t>
      </w:r>
      <w:r>
        <w:rPr>
          <w:rFonts w:hint="eastAsia" w:ascii="仿宋_GB2312" w:hAnsi="宋体" w:eastAsia="仿宋_GB2312" w:cs="仿宋_GB2312"/>
          <w:sz w:val="32"/>
          <w:szCs w:val="32"/>
          <w:lang w:bidi="ar"/>
        </w:rPr>
        <w:t>车管所档案电子化扫描外包服务项目</w:t>
      </w:r>
      <w:r>
        <w:rPr>
          <w:rFonts w:hint="eastAsia" w:ascii="仿宋" w:hAnsi="仿宋" w:eastAsia="仿宋"/>
          <w:sz w:val="32"/>
        </w:rPr>
        <w:t>、车驾管自助服务区建设项目、公安交通管理信息安全监管系统</w:t>
      </w:r>
      <w:r>
        <w:rPr>
          <w:rFonts w:hint="eastAsia" w:ascii="仿宋" w:hAnsi="仿宋" w:eastAsia="仿宋"/>
          <w:sz w:val="32"/>
          <w:szCs w:val="32"/>
        </w:rPr>
        <w:t>等项目支出；</w:t>
      </w:r>
    </w:p>
    <w:p>
      <w:pPr>
        <w:spacing w:line="540" w:lineRule="exact"/>
        <w:ind w:firstLine="660"/>
        <w:rPr>
          <w:rFonts w:ascii="仿宋" w:hAnsi="仿宋" w:eastAsia="仿宋"/>
          <w:sz w:val="32"/>
          <w:szCs w:val="32"/>
        </w:rPr>
      </w:pPr>
      <w:r>
        <w:rPr>
          <w:rFonts w:hint="eastAsia" w:ascii="仿宋" w:hAnsi="仿宋" w:eastAsia="仿宋"/>
          <w:sz w:val="32"/>
          <w:szCs w:val="32"/>
        </w:rPr>
        <w:t>3.上缴上级支出0万元，占支出总计的0%。主要是无此业务支出。</w:t>
      </w:r>
    </w:p>
    <w:p>
      <w:pPr>
        <w:spacing w:line="540" w:lineRule="exact"/>
        <w:ind w:firstLine="660"/>
        <w:rPr>
          <w:rFonts w:ascii="仿宋" w:hAnsi="仿宋" w:eastAsia="仿宋"/>
          <w:sz w:val="32"/>
          <w:szCs w:val="32"/>
        </w:rPr>
      </w:pPr>
      <w:r>
        <w:rPr>
          <w:rFonts w:hint="eastAsia" w:ascii="仿宋" w:hAnsi="仿宋" w:eastAsia="仿宋"/>
          <w:sz w:val="32"/>
          <w:szCs w:val="32"/>
        </w:rPr>
        <w:t>4.经营支出0万元，占支出总计的0%。主要无此业务支出。</w:t>
      </w:r>
    </w:p>
    <w:p>
      <w:pPr>
        <w:spacing w:line="540" w:lineRule="exact"/>
        <w:ind w:firstLine="660"/>
        <w:rPr>
          <w:rFonts w:ascii="仿宋" w:hAnsi="仿宋" w:eastAsia="仿宋"/>
          <w:sz w:val="32"/>
          <w:szCs w:val="32"/>
        </w:rPr>
      </w:pPr>
      <w:r>
        <w:rPr>
          <w:rFonts w:hint="eastAsia" w:ascii="仿宋" w:hAnsi="仿宋" w:eastAsia="仿宋"/>
          <w:sz w:val="32"/>
          <w:szCs w:val="32"/>
        </w:rPr>
        <w:t>5.对附属单位补助支出0万元，占支出总计的0%。主要无此业务支出。</w:t>
      </w:r>
    </w:p>
    <w:p>
      <w:pPr>
        <w:spacing w:line="540" w:lineRule="exact"/>
        <w:ind w:firstLine="660"/>
        <w:rPr>
          <w:rFonts w:hint="eastAsia" w:ascii="仿宋" w:hAnsi="仿宋" w:eastAsia="仿宋"/>
          <w:sz w:val="32"/>
          <w:szCs w:val="32"/>
        </w:rPr>
      </w:pPr>
      <w:r>
        <w:rPr>
          <w:rFonts w:hint="eastAsia" w:ascii="仿宋" w:hAnsi="仿宋" w:eastAsia="仿宋"/>
          <w:sz w:val="32"/>
          <w:szCs w:val="32"/>
        </w:rPr>
        <w:t>与上年相比，朝阳市公安局汇总支出</w:t>
      </w:r>
      <w:r>
        <w:rPr>
          <w:rFonts w:hint="eastAsia" w:ascii="仿宋" w:hAnsi="仿宋" w:eastAsia="仿宋"/>
          <w:sz w:val="32"/>
          <w:szCs w:val="32"/>
          <w:lang w:eastAsia="zh-CN"/>
        </w:rPr>
        <w:t>增加</w:t>
      </w:r>
      <w:r>
        <w:rPr>
          <w:rFonts w:hint="eastAsia" w:ascii="仿宋" w:hAnsi="仿宋" w:eastAsia="仿宋"/>
          <w:sz w:val="32"/>
          <w:szCs w:val="32"/>
          <w:lang w:val="en-US" w:eastAsia="zh-CN"/>
        </w:rPr>
        <w:t>7864.13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18.30</w:t>
      </w:r>
      <w:r>
        <w:rPr>
          <w:rFonts w:hint="eastAsia" w:ascii="仿宋" w:hAnsi="仿宋" w:eastAsia="仿宋"/>
          <w:sz w:val="32"/>
          <w:szCs w:val="32"/>
        </w:rPr>
        <w:t>%。主要原因是</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numPr>
          <w:ilvl w:val="0"/>
          <w:numId w:val="4"/>
        </w:num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年末结转和结余</w:t>
      </w:r>
      <w:r>
        <w:rPr>
          <w:rFonts w:hint="eastAsia" w:ascii="仿宋" w:hAnsi="仿宋" w:eastAsia="仿宋"/>
          <w:sz w:val="32"/>
          <w:szCs w:val="32"/>
          <w:lang w:val="en-US" w:eastAsia="zh-CN"/>
        </w:rPr>
        <w:t>0</w:t>
      </w:r>
      <w:r>
        <w:rPr>
          <w:rFonts w:hint="eastAsia" w:ascii="仿宋" w:hAnsi="仿宋" w:eastAsia="仿宋"/>
          <w:sz w:val="32"/>
          <w:szCs w:val="32"/>
        </w:rPr>
        <w:t>元</w:t>
      </w:r>
      <w:r>
        <w:rPr>
          <w:rFonts w:hint="eastAsia" w:ascii="仿宋" w:hAnsi="仿宋" w:eastAsia="仿宋"/>
          <w:sz w:val="32"/>
          <w:szCs w:val="32"/>
          <w:lang w:eastAsia="zh-CN"/>
        </w:rPr>
        <w:t>。</w:t>
      </w:r>
    </w:p>
    <w:p>
      <w:pPr>
        <w:spacing w:line="540" w:lineRule="exact"/>
        <w:ind w:firstLine="660"/>
        <w:rPr>
          <w:rFonts w:hint="eastAsia" w:ascii="黑体" w:hAnsi="黑体" w:eastAsia="黑体" w:cs="黑体"/>
          <w:b/>
          <w:bCs/>
          <w:sz w:val="32"/>
          <w:szCs w:val="32"/>
        </w:rPr>
      </w:pPr>
      <w:r>
        <w:rPr>
          <w:rFonts w:hint="eastAsia" w:ascii="黑体" w:hAnsi="黑体" w:eastAsia="黑体" w:cs="黑体"/>
          <w:b/>
          <w:bCs/>
          <w:sz w:val="32"/>
          <w:szCs w:val="32"/>
        </w:rPr>
        <w:t>二、财政拨款支出决算情况说明</w:t>
      </w:r>
    </w:p>
    <w:p>
      <w:pPr>
        <w:spacing w:line="540" w:lineRule="exact"/>
        <w:ind w:firstLine="660"/>
        <w:rPr>
          <w:rFonts w:hint="eastAsia" w:ascii="仿宋" w:hAnsi="仿宋" w:eastAsia="仿宋"/>
          <w:b/>
          <w:bCs/>
          <w:sz w:val="32"/>
          <w:szCs w:val="32"/>
        </w:rPr>
      </w:pPr>
      <w:r>
        <w:rPr>
          <w:rFonts w:hint="eastAsia" w:ascii="仿宋" w:hAnsi="仿宋" w:eastAsia="仿宋"/>
          <w:b/>
          <w:bCs/>
          <w:sz w:val="32"/>
          <w:szCs w:val="32"/>
        </w:rPr>
        <w:t>（一）总体情况</w:t>
      </w:r>
    </w:p>
    <w:p>
      <w:pPr>
        <w:spacing w:line="540" w:lineRule="exact"/>
        <w:ind w:firstLine="660"/>
        <w:rPr>
          <w:rFonts w:hint="eastAsia" w:ascii="仿宋" w:hAnsi="仿宋" w:eastAsia="仿宋"/>
          <w:sz w:val="32"/>
          <w:szCs w:val="32"/>
        </w:rPr>
      </w:pPr>
      <w:r>
        <w:rPr>
          <w:rFonts w:hint="eastAsia" w:ascii="仿宋" w:hAnsi="仿宋" w:eastAsia="仿宋"/>
          <w:sz w:val="32"/>
          <w:szCs w:val="32"/>
        </w:rPr>
        <w:t>财政拨款支出决算反映朝阳市公安局202</w:t>
      </w:r>
      <w:r>
        <w:rPr>
          <w:rFonts w:hint="eastAsia" w:ascii="仿宋" w:hAnsi="仿宋" w:eastAsia="仿宋"/>
          <w:sz w:val="32"/>
          <w:szCs w:val="32"/>
          <w:lang w:val="en-US" w:eastAsia="zh-CN"/>
        </w:rPr>
        <w:t>2</w:t>
      </w:r>
      <w:r>
        <w:rPr>
          <w:rFonts w:hint="eastAsia" w:ascii="仿宋" w:hAnsi="仿宋" w:eastAsia="仿宋"/>
          <w:sz w:val="32"/>
          <w:szCs w:val="32"/>
        </w:rPr>
        <w:t>年财政拨款支出情况，既包括使用当年财政拨款发生的支出，也包括使用以前年度财政拨款结转结余资金发生的支出。汇总财政拨款支出</w:t>
      </w:r>
      <w:r>
        <w:rPr>
          <w:rFonts w:hint="eastAsia" w:ascii="仿宋" w:hAnsi="仿宋" w:eastAsia="仿宋"/>
          <w:sz w:val="32"/>
          <w:szCs w:val="32"/>
          <w:lang w:val="en-US" w:eastAsia="zh-CN"/>
        </w:rPr>
        <w:t>50838.52</w:t>
      </w:r>
      <w:r>
        <w:rPr>
          <w:rFonts w:hint="eastAsia" w:ascii="仿宋" w:hAnsi="仿宋" w:eastAsia="仿宋"/>
          <w:sz w:val="32"/>
          <w:szCs w:val="32"/>
        </w:rPr>
        <w:t>万元，其中：一般公共预算财政拨款基本支出</w:t>
      </w:r>
      <w:r>
        <w:rPr>
          <w:rFonts w:hint="eastAsia" w:ascii="仿宋" w:hAnsi="仿宋" w:eastAsia="仿宋"/>
          <w:sz w:val="32"/>
          <w:szCs w:val="32"/>
          <w:lang w:val="en-US" w:eastAsia="zh-CN"/>
        </w:rPr>
        <w:t>50838.52</w:t>
      </w:r>
      <w:r>
        <w:rPr>
          <w:rFonts w:hint="eastAsia" w:ascii="仿宋" w:hAnsi="仿宋" w:eastAsia="仿宋"/>
          <w:sz w:val="32"/>
          <w:szCs w:val="32"/>
        </w:rPr>
        <w:t>万元，一般公共预算财政拨款项目支出11519.93万元</w:t>
      </w:r>
      <w:r>
        <w:rPr>
          <w:rFonts w:hint="eastAsia" w:ascii="仿宋" w:hAnsi="仿宋" w:eastAsia="仿宋"/>
          <w:sz w:val="32"/>
          <w:szCs w:val="32"/>
          <w:lang w:eastAsia="zh-CN"/>
        </w:rPr>
        <w:t>。</w:t>
      </w:r>
      <w:r>
        <w:rPr>
          <w:rFonts w:hint="eastAsia" w:ascii="仿宋" w:hAnsi="仿宋" w:eastAsia="仿宋"/>
          <w:sz w:val="32"/>
          <w:szCs w:val="32"/>
        </w:rPr>
        <w:t>与上年相比，汇总财政拨款支出</w:t>
      </w:r>
      <w:r>
        <w:rPr>
          <w:rFonts w:hint="eastAsia" w:ascii="仿宋" w:hAnsi="仿宋" w:eastAsia="仿宋"/>
          <w:sz w:val="32"/>
          <w:szCs w:val="32"/>
          <w:lang w:eastAsia="zh-CN"/>
        </w:rPr>
        <w:t>增加</w:t>
      </w:r>
      <w:r>
        <w:rPr>
          <w:rFonts w:hint="eastAsia" w:ascii="仿宋" w:hAnsi="仿宋" w:eastAsia="仿宋"/>
          <w:sz w:val="32"/>
          <w:szCs w:val="32"/>
          <w:lang w:val="en-US" w:eastAsia="zh-CN"/>
        </w:rPr>
        <w:t>7864.13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18.30</w:t>
      </w:r>
      <w:r>
        <w:rPr>
          <w:rFonts w:hint="eastAsia" w:ascii="仿宋" w:hAnsi="仿宋" w:eastAsia="仿宋"/>
          <w:sz w:val="32"/>
          <w:szCs w:val="32"/>
        </w:rPr>
        <w:t>%，主要原因</w:t>
      </w:r>
      <w:r>
        <w:rPr>
          <w:rFonts w:hint="eastAsia" w:ascii="仿宋" w:hAnsi="仿宋" w:eastAsia="仿宋"/>
          <w:sz w:val="32"/>
          <w:szCs w:val="32"/>
          <w:lang w:eastAsia="zh-CN"/>
        </w:rPr>
        <w:t>：</w:t>
      </w:r>
      <w:r>
        <w:rPr>
          <w:rFonts w:hint="eastAsia" w:ascii="仿宋_GB2312" w:hAnsi="宋体" w:eastAsia="仿宋_GB2312"/>
          <w:sz w:val="32"/>
          <w:szCs w:val="32"/>
          <w:highlight w:val="none"/>
          <w:lang w:eastAsia="zh-CN"/>
        </w:rPr>
        <w:t>一是民辅警工资薪酬因素调整；二是民辅警养老保险、医疗保险、住房公积金缴费基数调整；三是部分往期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与年初预算相比，汇总单位财政拨款支出完成年初预算的</w:t>
      </w:r>
      <w:r>
        <w:rPr>
          <w:rFonts w:hint="eastAsia" w:ascii="仿宋" w:hAnsi="仿宋" w:eastAsia="仿宋"/>
          <w:sz w:val="32"/>
          <w:szCs w:val="32"/>
          <w:lang w:val="en-US" w:eastAsia="zh-CN"/>
        </w:rPr>
        <w:t>150</w:t>
      </w:r>
      <w:r>
        <w:rPr>
          <w:rFonts w:hint="eastAsia" w:ascii="仿宋" w:hAnsi="仿宋" w:eastAsia="仿宋"/>
          <w:sz w:val="32"/>
          <w:szCs w:val="32"/>
        </w:rPr>
        <w:t>%，其中：基本支出完成初预算的</w:t>
      </w:r>
      <w:r>
        <w:rPr>
          <w:rFonts w:hint="eastAsia" w:ascii="仿宋" w:hAnsi="仿宋" w:eastAsia="仿宋"/>
          <w:sz w:val="32"/>
          <w:szCs w:val="32"/>
          <w:lang w:val="en-US" w:eastAsia="zh-CN"/>
        </w:rPr>
        <w:t>158</w:t>
      </w:r>
      <w:r>
        <w:rPr>
          <w:rFonts w:hint="eastAsia" w:ascii="仿宋" w:hAnsi="仿宋" w:eastAsia="仿宋"/>
          <w:sz w:val="32"/>
          <w:szCs w:val="32"/>
        </w:rPr>
        <w:t>%，项目支出完成年初预算的</w:t>
      </w:r>
      <w:r>
        <w:rPr>
          <w:rFonts w:hint="eastAsia" w:ascii="仿宋" w:hAnsi="仿宋" w:eastAsia="仿宋"/>
          <w:sz w:val="32"/>
          <w:szCs w:val="32"/>
          <w:lang w:val="en-US" w:eastAsia="zh-CN"/>
        </w:rPr>
        <w:t>127</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楷体_GB2312" w:hAnsi="宋体" w:eastAsia="楷体_GB2312"/>
          <w:b/>
          <w:sz w:val="32"/>
          <w:szCs w:val="32"/>
        </w:rPr>
        <w:t>（二）一般公共预算财政拨款支出情况。</w:t>
      </w:r>
    </w:p>
    <w:p>
      <w:pPr>
        <w:spacing w:line="540" w:lineRule="exact"/>
        <w:ind w:firstLine="660"/>
        <w:rPr>
          <w:rFonts w:hint="eastAsia" w:ascii="仿宋" w:hAnsi="仿宋" w:eastAsia="仿宋"/>
          <w:sz w:val="32"/>
          <w:szCs w:val="32"/>
        </w:rPr>
      </w:pPr>
      <w:r>
        <w:rPr>
          <w:rFonts w:hint="eastAsia" w:ascii="仿宋" w:hAnsi="仿宋" w:eastAsia="仿宋"/>
          <w:sz w:val="32"/>
          <w:szCs w:val="32"/>
        </w:rPr>
        <w:t>　朝阳市公安局汇总202</w:t>
      </w:r>
      <w:r>
        <w:rPr>
          <w:rFonts w:hint="eastAsia" w:ascii="仿宋" w:hAnsi="仿宋" w:eastAsia="仿宋"/>
          <w:sz w:val="32"/>
          <w:szCs w:val="32"/>
          <w:lang w:val="en-US" w:eastAsia="zh-CN"/>
        </w:rPr>
        <w:t>2</w:t>
      </w:r>
      <w:r>
        <w:rPr>
          <w:rFonts w:hint="eastAsia" w:ascii="仿宋" w:hAnsi="仿宋" w:eastAsia="仿宋"/>
          <w:sz w:val="32"/>
          <w:szCs w:val="32"/>
        </w:rPr>
        <w:t>年度财政拨款支出</w:t>
      </w:r>
      <w:r>
        <w:rPr>
          <w:rFonts w:hint="eastAsia" w:ascii="仿宋" w:hAnsi="仿宋" w:eastAsia="仿宋"/>
          <w:sz w:val="32"/>
          <w:szCs w:val="32"/>
          <w:lang w:val="en-US" w:eastAsia="zh-CN"/>
        </w:rPr>
        <w:t>50838.52</w:t>
      </w:r>
      <w:r>
        <w:rPr>
          <w:rFonts w:hint="eastAsia" w:ascii="仿宋" w:hAnsi="仿宋" w:eastAsia="仿宋"/>
          <w:sz w:val="32"/>
          <w:szCs w:val="32"/>
        </w:rPr>
        <w:t>万元，包括：一般公共服务支出7.53万元，</w:t>
      </w:r>
      <w:r>
        <w:rPr>
          <w:rFonts w:hint="eastAsia" w:ascii="仿宋" w:hAnsi="仿宋" w:eastAsia="仿宋"/>
          <w:sz w:val="32"/>
          <w:szCs w:val="32"/>
          <w:lang w:eastAsia="zh-CN"/>
        </w:rPr>
        <w:t>占</w:t>
      </w:r>
      <w:r>
        <w:rPr>
          <w:rFonts w:hint="eastAsia" w:ascii="仿宋" w:hAnsi="仿宋" w:eastAsia="仿宋"/>
          <w:sz w:val="32"/>
          <w:szCs w:val="32"/>
          <w:lang w:val="en-US" w:eastAsia="zh-CN"/>
        </w:rPr>
        <w:t>0.01%；</w:t>
      </w:r>
      <w:r>
        <w:rPr>
          <w:rFonts w:hint="eastAsia" w:ascii="仿宋" w:hAnsi="仿宋" w:eastAsia="仿宋"/>
          <w:sz w:val="32"/>
          <w:szCs w:val="32"/>
        </w:rPr>
        <w:t>公共安全支出43567.83万元，占</w:t>
      </w:r>
      <w:r>
        <w:rPr>
          <w:rFonts w:hint="eastAsia" w:ascii="仿宋" w:hAnsi="仿宋" w:eastAsia="仿宋"/>
          <w:sz w:val="32"/>
          <w:szCs w:val="32"/>
          <w:lang w:val="en-US" w:eastAsia="zh-CN"/>
        </w:rPr>
        <w:t>85.70</w:t>
      </w:r>
      <w:r>
        <w:rPr>
          <w:rFonts w:ascii="仿宋" w:hAnsi="仿宋" w:eastAsia="仿宋"/>
          <w:sz w:val="32"/>
          <w:szCs w:val="32"/>
        </w:rPr>
        <w:t>%</w:t>
      </w:r>
      <w:r>
        <w:rPr>
          <w:rFonts w:hint="eastAsia" w:ascii="仿宋" w:hAnsi="仿宋" w:eastAsia="仿宋"/>
          <w:sz w:val="32"/>
          <w:szCs w:val="32"/>
        </w:rPr>
        <w:t>；社会保障和就业支出3545.75万元，占</w:t>
      </w:r>
      <w:r>
        <w:rPr>
          <w:rFonts w:hint="eastAsia" w:ascii="仿宋" w:hAnsi="仿宋" w:eastAsia="仿宋"/>
          <w:sz w:val="32"/>
          <w:szCs w:val="32"/>
          <w:lang w:val="en-US" w:eastAsia="zh-CN"/>
        </w:rPr>
        <w:t>6.97</w:t>
      </w:r>
      <w:r>
        <w:rPr>
          <w:rFonts w:hint="eastAsia" w:ascii="仿宋" w:hAnsi="仿宋" w:eastAsia="仿宋"/>
          <w:sz w:val="32"/>
          <w:szCs w:val="32"/>
        </w:rPr>
        <w:t>%；卫生健康支出1459.7万元，占</w:t>
      </w:r>
      <w:r>
        <w:rPr>
          <w:rFonts w:hint="eastAsia" w:ascii="仿宋" w:hAnsi="仿宋" w:eastAsia="仿宋"/>
          <w:sz w:val="32"/>
          <w:szCs w:val="32"/>
          <w:lang w:val="en-US" w:eastAsia="zh-CN"/>
        </w:rPr>
        <w:t>2.87</w:t>
      </w:r>
      <w:r>
        <w:rPr>
          <w:rFonts w:hint="eastAsia" w:ascii="仿宋" w:hAnsi="仿宋" w:eastAsia="仿宋"/>
          <w:sz w:val="32"/>
          <w:szCs w:val="32"/>
        </w:rPr>
        <w:t>%；住房保障支出2191.71万元，占</w:t>
      </w:r>
      <w:r>
        <w:rPr>
          <w:rFonts w:hint="eastAsia" w:ascii="仿宋" w:hAnsi="仿宋" w:eastAsia="仿宋"/>
          <w:sz w:val="32"/>
          <w:szCs w:val="32"/>
          <w:lang w:val="en-US" w:eastAsia="zh-CN"/>
        </w:rPr>
        <w:t>4.31</w:t>
      </w:r>
      <w:r>
        <w:rPr>
          <w:rFonts w:hint="eastAsia" w:ascii="仿宋" w:hAnsi="仿宋" w:eastAsia="仿宋"/>
          <w:sz w:val="32"/>
          <w:szCs w:val="32"/>
        </w:rPr>
        <w:t>%；其他支出</w:t>
      </w:r>
      <w:r>
        <w:rPr>
          <w:rFonts w:hint="eastAsia" w:ascii="仿宋" w:hAnsi="仿宋" w:eastAsia="仿宋"/>
          <w:sz w:val="32"/>
          <w:szCs w:val="32"/>
          <w:lang w:val="en-US" w:eastAsia="zh-CN"/>
        </w:rPr>
        <w:t>6</w:t>
      </w:r>
      <w:r>
        <w:rPr>
          <w:rFonts w:hint="eastAsia" w:ascii="仿宋" w:hAnsi="仿宋" w:eastAsia="仿宋"/>
          <w:sz w:val="32"/>
          <w:szCs w:val="32"/>
        </w:rPr>
        <w:t>6.00万元, 占</w:t>
      </w:r>
      <w:r>
        <w:rPr>
          <w:rFonts w:hint="eastAsia" w:ascii="仿宋" w:hAnsi="仿宋" w:eastAsia="仿宋"/>
          <w:sz w:val="32"/>
          <w:szCs w:val="32"/>
          <w:lang w:val="en-US" w:eastAsia="zh-CN"/>
        </w:rPr>
        <w:t>0.13</w:t>
      </w:r>
      <w:r>
        <w:rPr>
          <w:rFonts w:hint="eastAsia" w:ascii="仿宋" w:hAnsi="仿宋" w:eastAsia="仿宋"/>
          <w:sz w:val="32"/>
          <w:szCs w:val="32"/>
        </w:rPr>
        <w:t>%；节能环保支出0万元，占0%；资源勘探信息等支出0万元，占0%；援助其他地区支出0万元，占0%。</w:t>
      </w:r>
    </w:p>
    <w:p>
      <w:pPr>
        <w:spacing w:line="540" w:lineRule="exact"/>
        <w:ind w:firstLine="660"/>
        <w:rPr>
          <w:rFonts w:hint="eastAsia" w:ascii="仿宋" w:hAnsi="仿宋" w:eastAsia="仿宋"/>
          <w:sz w:val="32"/>
          <w:szCs w:val="32"/>
        </w:rPr>
      </w:pPr>
      <w:r>
        <w:rPr>
          <w:rFonts w:hint="eastAsia" w:ascii="仿宋" w:hAnsi="仿宋" w:eastAsia="仿宋"/>
          <w:sz w:val="32"/>
          <w:szCs w:val="32"/>
        </w:rPr>
        <w:t>具体按支出功能分类科目区分：</w:t>
      </w:r>
    </w:p>
    <w:p>
      <w:pPr>
        <w:spacing w:line="540" w:lineRule="exact"/>
        <w:ind w:firstLine="660"/>
        <w:rPr>
          <w:rFonts w:hint="eastAsia" w:eastAsia="仿宋"/>
        </w:rPr>
      </w:pPr>
      <w:r>
        <w:rPr>
          <w:rFonts w:hint="eastAsia" w:ascii="仿宋" w:hAnsi="仿宋" w:eastAsia="仿宋"/>
          <w:sz w:val="32"/>
          <w:szCs w:val="32"/>
        </w:rPr>
        <w:t>1.</w:t>
      </w:r>
      <w:r>
        <w:rPr>
          <w:rFonts w:hint="eastAsia"/>
        </w:rPr>
        <w:t xml:space="preserve"> </w:t>
      </w:r>
      <w:r>
        <w:rPr>
          <w:rFonts w:hint="eastAsia" w:ascii="仿宋" w:hAnsi="仿宋" w:eastAsia="仿宋"/>
          <w:sz w:val="32"/>
          <w:szCs w:val="32"/>
        </w:rPr>
        <w:t>一般公共</w:t>
      </w:r>
      <w:r>
        <w:rPr>
          <w:rFonts w:hint="eastAsia" w:ascii="仿宋" w:hAnsi="仿宋" w:eastAsia="仿宋"/>
          <w:sz w:val="32"/>
          <w:szCs w:val="32"/>
          <w:highlight w:val="none"/>
        </w:rPr>
        <w:t>服务支出</w:t>
      </w:r>
      <w:r>
        <w:rPr>
          <w:rFonts w:hint="eastAsia" w:ascii="仿宋" w:hAnsi="仿宋" w:eastAsia="仿宋"/>
          <w:sz w:val="32"/>
          <w:szCs w:val="32"/>
          <w:highlight w:val="none"/>
          <w:lang w:val="en-US" w:eastAsia="zh-CN"/>
        </w:rPr>
        <w:t>7.53</w:t>
      </w:r>
      <w:r>
        <w:rPr>
          <w:rFonts w:hint="eastAsia" w:ascii="仿宋" w:hAnsi="仿宋" w:eastAsia="仿宋"/>
          <w:sz w:val="32"/>
          <w:szCs w:val="32"/>
          <w:highlight w:val="none"/>
        </w:rPr>
        <w:t>万</w:t>
      </w:r>
      <w:r>
        <w:rPr>
          <w:rFonts w:hint="eastAsia" w:ascii="仿宋" w:hAnsi="仿宋" w:eastAsia="仿宋"/>
          <w:sz w:val="32"/>
          <w:szCs w:val="32"/>
        </w:rPr>
        <w:t>元，</w:t>
      </w:r>
      <w:r>
        <w:rPr>
          <w:rFonts w:hint="eastAsia" w:ascii="仿宋" w:hAnsi="仿宋" w:eastAsia="仿宋"/>
          <w:sz w:val="32"/>
          <w:szCs w:val="32"/>
          <w:lang w:eastAsia="zh-CN"/>
        </w:rPr>
        <w:t>包括</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一般公共服务支出（</w:t>
      </w:r>
      <w:r>
        <w:rPr>
          <w:rFonts w:hint="eastAsia" w:ascii="仿宋_GB2312" w:hAnsi="宋体" w:eastAsia="仿宋_GB2312"/>
          <w:sz w:val="32"/>
          <w:szCs w:val="32"/>
          <w:lang w:val="en-US" w:eastAsia="zh-CN"/>
        </w:rPr>
        <w:t>类）财政事务（款）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项）7.53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国产替代项目部分业务</w:t>
      </w:r>
      <w:r>
        <w:rPr>
          <w:rFonts w:hint="eastAsia" w:ascii="仿宋_GB2312" w:hAnsi="宋体" w:eastAsia="仿宋_GB2312"/>
          <w:sz w:val="32"/>
          <w:szCs w:val="32"/>
        </w:rPr>
        <w:t>支出，决算数大于年初预算数的原因主要是</w:t>
      </w:r>
      <w:r>
        <w:rPr>
          <w:rFonts w:hint="eastAsia" w:ascii="仿宋" w:hAnsi="仿宋" w:eastAsia="仿宋"/>
          <w:sz w:val="32"/>
          <w:szCs w:val="32"/>
        </w:rPr>
        <w:t>年初预算未单独列示此项功能科目开支，</w:t>
      </w:r>
      <w:r>
        <w:rPr>
          <w:rFonts w:hint="eastAsia" w:ascii="仿宋" w:hAnsi="仿宋" w:eastAsia="仿宋"/>
          <w:sz w:val="32"/>
          <w:szCs w:val="32"/>
          <w:lang w:eastAsia="zh-CN"/>
        </w:rPr>
        <w:t>财政</w:t>
      </w:r>
      <w:r>
        <w:rPr>
          <w:rFonts w:hint="eastAsia" w:ascii="仿宋" w:hAnsi="仿宋" w:eastAsia="仿宋"/>
          <w:sz w:val="32"/>
          <w:szCs w:val="32"/>
        </w:rPr>
        <w:t>在年度预算执行过程中</w:t>
      </w:r>
      <w:r>
        <w:rPr>
          <w:rFonts w:hint="eastAsia" w:ascii="仿宋" w:hAnsi="仿宋" w:eastAsia="仿宋"/>
          <w:sz w:val="32"/>
          <w:szCs w:val="32"/>
          <w:lang w:eastAsia="zh-CN"/>
        </w:rPr>
        <w:t>追加</w:t>
      </w:r>
      <w:r>
        <w:rPr>
          <w:rFonts w:hint="eastAsia" w:ascii="仿宋" w:hAnsi="仿宋" w:eastAsia="仿宋"/>
          <w:sz w:val="32"/>
          <w:szCs w:val="32"/>
        </w:rPr>
        <w:t>调整形成</w:t>
      </w:r>
      <w:r>
        <w:rPr>
          <w:rFonts w:hint="eastAsia" w:ascii="仿宋_GB2312" w:hAnsi="宋体" w:eastAsia="仿宋_GB2312"/>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2.公共安全支出43567.83万元，包括：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（1）公共安全支出（类）公安（款）行政运行（项）31512.14万元，主要是人员经费和运转经费等支出, 完成年初预算的1</w:t>
      </w:r>
      <w:r>
        <w:rPr>
          <w:rFonts w:hint="eastAsia" w:ascii="仿宋" w:hAnsi="仿宋" w:eastAsia="仿宋"/>
          <w:sz w:val="32"/>
          <w:szCs w:val="32"/>
          <w:lang w:val="en-US" w:eastAsia="zh-CN"/>
        </w:rPr>
        <w:t>61</w:t>
      </w:r>
      <w:r>
        <w:rPr>
          <w:rFonts w:hint="eastAsia" w:ascii="仿宋" w:hAnsi="仿宋" w:eastAsia="仿宋"/>
          <w:sz w:val="32"/>
          <w:szCs w:val="32"/>
        </w:rPr>
        <w:t>%，决算数大于年初预算数的主要原因是202</w:t>
      </w:r>
      <w:r>
        <w:rPr>
          <w:rFonts w:hint="eastAsia" w:ascii="仿宋" w:hAnsi="仿宋" w:eastAsia="仿宋"/>
          <w:sz w:val="32"/>
          <w:szCs w:val="32"/>
          <w:lang w:val="en-US" w:eastAsia="zh-CN"/>
        </w:rPr>
        <w:t>2</w:t>
      </w:r>
      <w:r>
        <w:rPr>
          <w:rFonts w:hint="eastAsia" w:ascii="仿宋" w:hAnsi="仿宋" w:eastAsia="仿宋"/>
          <w:sz w:val="32"/>
          <w:szCs w:val="32"/>
        </w:rPr>
        <w:t>年民警和警辅人员工资薪酬调增和</w:t>
      </w:r>
      <w:r>
        <w:rPr>
          <w:rFonts w:hint="eastAsia" w:ascii="仿宋" w:hAnsi="仿宋" w:eastAsia="仿宋"/>
          <w:sz w:val="32"/>
          <w:szCs w:val="32"/>
          <w:lang w:eastAsia="zh-CN"/>
        </w:rPr>
        <w:t>养老保险、医疗保险及公积金等社会保障缴费基数的调整影响</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（2）公共安全支出（类）公安（款）一般行政管理事务（项）8163.53万元，主要是公安专用装备、信息化建设、安保维稳、</w:t>
      </w:r>
      <w:r>
        <w:rPr>
          <w:rFonts w:ascii="仿宋" w:hAnsi="仿宋" w:eastAsia="仿宋"/>
          <w:sz w:val="32"/>
          <w:szCs w:val="32"/>
        </w:rPr>
        <w:t>设备消耗、</w:t>
      </w:r>
      <w:r>
        <w:rPr>
          <w:rFonts w:hint="eastAsia" w:ascii="仿宋" w:hAnsi="仿宋" w:eastAsia="仿宋"/>
          <w:sz w:val="32"/>
          <w:szCs w:val="32"/>
        </w:rPr>
        <w:t>房屋</w:t>
      </w:r>
      <w:r>
        <w:rPr>
          <w:rFonts w:ascii="仿宋" w:hAnsi="仿宋" w:eastAsia="仿宋"/>
          <w:sz w:val="32"/>
          <w:szCs w:val="32"/>
        </w:rPr>
        <w:t>维修等支出</w:t>
      </w:r>
      <w:r>
        <w:rPr>
          <w:rFonts w:hint="eastAsia" w:ascii="仿宋" w:hAnsi="仿宋" w:eastAsia="仿宋"/>
          <w:sz w:val="32"/>
          <w:szCs w:val="32"/>
        </w:rPr>
        <w:t>，完成年初预算的</w:t>
      </w:r>
      <w:r>
        <w:rPr>
          <w:rFonts w:hint="eastAsia" w:ascii="仿宋" w:hAnsi="仿宋" w:eastAsia="仿宋"/>
          <w:sz w:val="32"/>
          <w:szCs w:val="32"/>
          <w:lang w:val="en-US" w:eastAsia="zh-CN"/>
        </w:rPr>
        <w:t>558</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w:t>
      </w:r>
      <w:r>
        <w:rPr>
          <w:rFonts w:hint="eastAsia" w:ascii="仿宋" w:hAnsi="仿宋" w:eastAsia="仿宋"/>
          <w:sz w:val="32"/>
          <w:szCs w:val="32"/>
          <w:highlight w:val="none"/>
        </w:rPr>
        <w:t>的主要原因</w:t>
      </w:r>
      <w:r>
        <w:rPr>
          <w:rFonts w:hint="eastAsia" w:ascii="仿宋_GB2312" w:hAnsi="宋体" w:eastAsia="仿宋_GB2312"/>
          <w:sz w:val="32"/>
          <w:szCs w:val="32"/>
          <w:highlight w:val="none"/>
          <w:lang w:eastAsia="zh-CN"/>
        </w:rPr>
        <w:t>是部分往期</w:t>
      </w:r>
      <w:r>
        <w:rPr>
          <w:rFonts w:hint="eastAsia" w:ascii="仿宋" w:hAnsi="仿宋" w:eastAsia="仿宋"/>
          <w:sz w:val="32"/>
          <w:szCs w:val="32"/>
        </w:rPr>
        <w:t>政府采购设备装备项目款</w:t>
      </w:r>
      <w:r>
        <w:rPr>
          <w:rFonts w:hint="eastAsia" w:ascii="仿宋" w:hAnsi="仿宋" w:eastAsia="仿宋"/>
          <w:sz w:val="32"/>
          <w:szCs w:val="32"/>
          <w:lang w:eastAsia="zh-CN"/>
        </w:rPr>
        <w:t>于</w:t>
      </w:r>
      <w:r>
        <w:rPr>
          <w:rFonts w:hint="eastAsia" w:ascii="仿宋" w:hAnsi="仿宋" w:eastAsia="仿宋"/>
          <w:sz w:val="32"/>
          <w:szCs w:val="32"/>
        </w:rPr>
        <w:t>本年</w:t>
      </w:r>
      <w:r>
        <w:rPr>
          <w:rFonts w:hint="eastAsia" w:ascii="仿宋" w:hAnsi="仿宋" w:eastAsia="仿宋"/>
          <w:sz w:val="32"/>
          <w:szCs w:val="32"/>
          <w:lang w:eastAsia="zh-CN"/>
        </w:rPr>
        <w:t>验收</w:t>
      </w:r>
      <w:r>
        <w:rPr>
          <w:rFonts w:hint="eastAsia" w:ascii="仿宋" w:hAnsi="仿宋" w:eastAsia="仿宋"/>
          <w:sz w:val="32"/>
          <w:szCs w:val="32"/>
        </w:rPr>
        <w:t>结算</w:t>
      </w:r>
      <w:r>
        <w:rPr>
          <w:rFonts w:hint="eastAsia" w:ascii="仿宋_GB2312" w:hAnsi="宋体" w:eastAsia="仿宋_GB2312"/>
          <w:sz w:val="32"/>
          <w:szCs w:val="32"/>
          <w:highlight w:val="none"/>
          <w:lang w:eastAsia="zh-CN"/>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（3）公共安全支出（类）公安（款）执法办案（项）1175.55万元，主要是各警种部门侦办各类案（事）件开支</w:t>
      </w:r>
      <w:r>
        <w:rPr>
          <w:rFonts w:ascii="仿宋" w:hAnsi="仿宋" w:eastAsia="仿宋"/>
          <w:sz w:val="32"/>
          <w:szCs w:val="32"/>
        </w:rPr>
        <w:t>、刑事技术检验</w:t>
      </w:r>
      <w:r>
        <w:rPr>
          <w:rFonts w:hint="eastAsia" w:ascii="仿宋" w:hAnsi="仿宋" w:eastAsia="仿宋"/>
          <w:sz w:val="32"/>
          <w:szCs w:val="32"/>
        </w:rPr>
        <w:t>消耗</w:t>
      </w:r>
      <w:r>
        <w:rPr>
          <w:rFonts w:ascii="仿宋" w:hAnsi="仿宋" w:eastAsia="仿宋"/>
          <w:sz w:val="32"/>
          <w:szCs w:val="32"/>
        </w:rPr>
        <w:t>、</w:t>
      </w:r>
      <w:r>
        <w:rPr>
          <w:rFonts w:hint="eastAsia" w:ascii="仿宋" w:hAnsi="仿宋" w:eastAsia="仿宋"/>
          <w:sz w:val="32"/>
          <w:szCs w:val="32"/>
        </w:rPr>
        <w:t>专业</w:t>
      </w:r>
      <w:r>
        <w:rPr>
          <w:rFonts w:ascii="仿宋" w:hAnsi="仿宋" w:eastAsia="仿宋"/>
          <w:sz w:val="32"/>
          <w:szCs w:val="32"/>
        </w:rPr>
        <w:t>警种</w:t>
      </w:r>
      <w:r>
        <w:rPr>
          <w:rFonts w:hint="eastAsia" w:ascii="仿宋" w:hAnsi="仿宋" w:eastAsia="仿宋"/>
          <w:sz w:val="32"/>
          <w:szCs w:val="32"/>
        </w:rPr>
        <w:t>各</w:t>
      </w:r>
      <w:r>
        <w:rPr>
          <w:rFonts w:ascii="仿宋" w:hAnsi="仿宋" w:eastAsia="仿宋"/>
          <w:sz w:val="32"/>
          <w:szCs w:val="32"/>
        </w:rPr>
        <w:t>专项</w:t>
      </w:r>
      <w:r>
        <w:rPr>
          <w:rFonts w:hint="eastAsia" w:ascii="仿宋" w:hAnsi="仿宋" w:eastAsia="仿宋"/>
          <w:sz w:val="32"/>
          <w:szCs w:val="32"/>
        </w:rPr>
        <w:t>斗争</w:t>
      </w:r>
      <w:r>
        <w:rPr>
          <w:rFonts w:ascii="仿宋" w:hAnsi="仿宋" w:eastAsia="仿宋"/>
          <w:sz w:val="32"/>
          <w:szCs w:val="32"/>
        </w:rPr>
        <w:t>工作</w:t>
      </w:r>
      <w:r>
        <w:rPr>
          <w:rFonts w:hint="eastAsia" w:ascii="仿宋" w:hAnsi="仿宋" w:eastAsia="仿宋"/>
          <w:sz w:val="32"/>
          <w:szCs w:val="32"/>
        </w:rPr>
        <w:t>开支、</w:t>
      </w:r>
      <w:r>
        <w:rPr>
          <w:rFonts w:ascii="仿宋" w:hAnsi="仿宋" w:eastAsia="仿宋"/>
          <w:sz w:val="32"/>
          <w:szCs w:val="32"/>
        </w:rPr>
        <w:t>公安网络运行维护和</w:t>
      </w:r>
      <w:r>
        <w:rPr>
          <w:rFonts w:hint="eastAsia" w:ascii="仿宋" w:hAnsi="仿宋" w:eastAsia="仿宋"/>
          <w:sz w:val="32"/>
          <w:szCs w:val="32"/>
        </w:rPr>
        <w:t>专</w:t>
      </w:r>
      <w:r>
        <w:rPr>
          <w:rFonts w:ascii="仿宋" w:hAnsi="仿宋" w:eastAsia="仿宋"/>
          <w:sz w:val="32"/>
          <w:szCs w:val="32"/>
        </w:rPr>
        <w:t>线租</w:t>
      </w:r>
      <w:r>
        <w:rPr>
          <w:rFonts w:hint="eastAsia" w:ascii="仿宋" w:hAnsi="仿宋" w:eastAsia="仿宋"/>
          <w:sz w:val="32"/>
          <w:szCs w:val="32"/>
        </w:rPr>
        <w:t>赁费用</w:t>
      </w:r>
      <w:r>
        <w:rPr>
          <w:rFonts w:ascii="仿宋" w:hAnsi="仿宋" w:eastAsia="仿宋"/>
          <w:sz w:val="32"/>
          <w:szCs w:val="32"/>
        </w:rPr>
        <w:t>、</w:t>
      </w:r>
      <w:r>
        <w:rPr>
          <w:rFonts w:hint="eastAsia" w:ascii="仿宋" w:hAnsi="仿宋" w:eastAsia="仿宋"/>
          <w:sz w:val="32"/>
          <w:szCs w:val="32"/>
        </w:rPr>
        <w:t>留置看护专区</w:t>
      </w:r>
      <w:r>
        <w:rPr>
          <w:rFonts w:ascii="仿宋" w:hAnsi="仿宋" w:eastAsia="仿宋"/>
          <w:sz w:val="32"/>
          <w:szCs w:val="32"/>
        </w:rPr>
        <w:t>建设</w:t>
      </w:r>
      <w:r>
        <w:rPr>
          <w:rFonts w:hint="eastAsia" w:ascii="仿宋" w:hAnsi="仿宋" w:eastAsia="仿宋"/>
          <w:sz w:val="32"/>
          <w:szCs w:val="32"/>
        </w:rPr>
        <w:t>、派出所基建工程</w:t>
      </w:r>
      <w:r>
        <w:rPr>
          <w:rFonts w:ascii="仿宋" w:hAnsi="仿宋" w:eastAsia="仿宋"/>
          <w:sz w:val="32"/>
          <w:szCs w:val="32"/>
        </w:rPr>
        <w:t>等支</w:t>
      </w:r>
      <w:r>
        <w:rPr>
          <w:rFonts w:hint="eastAsia" w:ascii="仿宋" w:hAnsi="仿宋" w:eastAsia="仿宋"/>
          <w:sz w:val="32"/>
          <w:szCs w:val="32"/>
        </w:rPr>
        <w:t>出，完成年初预算的</w:t>
      </w:r>
      <w:r>
        <w:rPr>
          <w:rFonts w:hint="eastAsia" w:ascii="仿宋" w:hAnsi="仿宋" w:eastAsia="仿宋"/>
          <w:sz w:val="32"/>
          <w:szCs w:val="32"/>
          <w:lang w:val="en-US" w:eastAsia="zh-CN"/>
        </w:rPr>
        <w:t>763</w:t>
      </w:r>
      <w:r>
        <w:rPr>
          <w:rFonts w:hint="eastAsia" w:ascii="仿宋" w:hAnsi="仿宋" w:eastAsia="仿宋"/>
          <w:sz w:val="32"/>
          <w:szCs w:val="32"/>
        </w:rPr>
        <w:t>%，决算数大于年初预算数的主要原因：年初部门预算仅列示市本级财政安排的业务经费，而国省安排转移支付资金在预算执行过程中通过单独下达指标形式进行拨款形成。</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（4）公共安全支出（类）公安（款）事业运行（项）609.28万元，主要是所属事业单位人员经费、运转经费等支出，完成年初预算的</w:t>
      </w:r>
      <w:r>
        <w:rPr>
          <w:rFonts w:hint="eastAsia" w:ascii="仿宋" w:hAnsi="仿宋" w:eastAsia="仿宋"/>
          <w:sz w:val="32"/>
          <w:szCs w:val="32"/>
          <w:lang w:val="en-US" w:eastAsia="zh-CN"/>
        </w:rPr>
        <w:t>109</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于年初预算数的主要原因是</w:t>
      </w:r>
      <w:r>
        <w:rPr>
          <w:rFonts w:hint="eastAsia" w:ascii="仿宋" w:hAnsi="仿宋" w:eastAsia="仿宋"/>
          <w:sz w:val="32"/>
          <w:szCs w:val="32"/>
          <w:lang w:eastAsia="zh-CN"/>
        </w:rPr>
        <w:t>事业编制人员养老保险、医疗保险、住房公积金缴费基数增加</w:t>
      </w:r>
      <w:r>
        <w:rPr>
          <w:rFonts w:hint="eastAsia" w:ascii="仿宋" w:hAnsi="仿宋" w:eastAsia="仿宋"/>
          <w:sz w:val="32"/>
          <w:szCs w:val="32"/>
        </w:rPr>
        <w:t>。</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）公共安全支出（类）公安（款）其他公安支出（项）2107.32万元，主要是各警种部门侦办各类案（事）件开支</w:t>
      </w:r>
      <w:r>
        <w:rPr>
          <w:rFonts w:ascii="仿宋" w:hAnsi="仿宋" w:eastAsia="仿宋"/>
          <w:sz w:val="32"/>
          <w:szCs w:val="32"/>
        </w:rPr>
        <w:t>、刑事技术检验</w:t>
      </w:r>
      <w:r>
        <w:rPr>
          <w:rFonts w:hint="eastAsia" w:ascii="仿宋" w:hAnsi="仿宋" w:eastAsia="仿宋"/>
          <w:sz w:val="32"/>
          <w:szCs w:val="32"/>
        </w:rPr>
        <w:t>消耗</w:t>
      </w:r>
      <w:r>
        <w:rPr>
          <w:rFonts w:ascii="仿宋" w:hAnsi="仿宋" w:eastAsia="仿宋"/>
          <w:sz w:val="32"/>
          <w:szCs w:val="32"/>
        </w:rPr>
        <w:t>、</w:t>
      </w:r>
      <w:r>
        <w:rPr>
          <w:rFonts w:hint="eastAsia" w:ascii="仿宋" w:hAnsi="仿宋" w:eastAsia="仿宋"/>
          <w:sz w:val="32"/>
          <w:szCs w:val="32"/>
        </w:rPr>
        <w:t>专业</w:t>
      </w:r>
      <w:r>
        <w:rPr>
          <w:rFonts w:ascii="仿宋" w:hAnsi="仿宋" w:eastAsia="仿宋"/>
          <w:sz w:val="32"/>
          <w:szCs w:val="32"/>
        </w:rPr>
        <w:t>警种</w:t>
      </w:r>
      <w:r>
        <w:rPr>
          <w:rFonts w:hint="eastAsia" w:ascii="仿宋" w:hAnsi="仿宋" w:eastAsia="仿宋"/>
          <w:sz w:val="32"/>
          <w:szCs w:val="32"/>
        </w:rPr>
        <w:t>各</w:t>
      </w:r>
      <w:r>
        <w:rPr>
          <w:rFonts w:ascii="仿宋" w:hAnsi="仿宋" w:eastAsia="仿宋"/>
          <w:sz w:val="32"/>
          <w:szCs w:val="32"/>
        </w:rPr>
        <w:t>专项</w:t>
      </w:r>
      <w:r>
        <w:rPr>
          <w:rFonts w:hint="eastAsia" w:ascii="仿宋" w:hAnsi="仿宋" w:eastAsia="仿宋"/>
          <w:sz w:val="32"/>
          <w:szCs w:val="32"/>
        </w:rPr>
        <w:t>斗争</w:t>
      </w:r>
      <w:r>
        <w:rPr>
          <w:rFonts w:ascii="仿宋" w:hAnsi="仿宋" w:eastAsia="仿宋"/>
          <w:sz w:val="32"/>
          <w:szCs w:val="32"/>
        </w:rPr>
        <w:t>工作</w:t>
      </w:r>
      <w:r>
        <w:rPr>
          <w:rFonts w:hint="eastAsia" w:ascii="仿宋" w:hAnsi="仿宋" w:eastAsia="仿宋"/>
          <w:sz w:val="32"/>
          <w:szCs w:val="32"/>
        </w:rPr>
        <w:t>开支、</w:t>
      </w:r>
      <w:r>
        <w:rPr>
          <w:rFonts w:ascii="仿宋" w:hAnsi="仿宋" w:eastAsia="仿宋"/>
          <w:sz w:val="32"/>
          <w:szCs w:val="32"/>
        </w:rPr>
        <w:t>公安网络运行维护和</w:t>
      </w:r>
      <w:r>
        <w:rPr>
          <w:rFonts w:hint="eastAsia" w:ascii="仿宋" w:hAnsi="仿宋" w:eastAsia="仿宋"/>
          <w:sz w:val="32"/>
          <w:szCs w:val="32"/>
        </w:rPr>
        <w:t>专</w:t>
      </w:r>
      <w:r>
        <w:rPr>
          <w:rFonts w:ascii="仿宋" w:hAnsi="仿宋" w:eastAsia="仿宋"/>
          <w:sz w:val="32"/>
          <w:szCs w:val="32"/>
        </w:rPr>
        <w:t>线租</w:t>
      </w:r>
      <w:r>
        <w:rPr>
          <w:rFonts w:hint="eastAsia" w:ascii="仿宋" w:hAnsi="仿宋" w:eastAsia="仿宋"/>
          <w:sz w:val="32"/>
          <w:szCs w:val="32"/>
        </w:rPr>
        <w:t>赁费用</w:t>
      </w:r>
      <w:r>
        <w:rPr>
          <w:rFonts w:ascii="仿宋" w:hAnsi="仿宋" w:eastAsia="仿宋"/>
          <w:sz w:val="32"/>
          <w:szCs w:val="32"/>
        </w:rPr>
        <w:t>等</w:t>
      </w:r>
      <w:r>
        <w:rPr>
          <w:rFonts w:hint="eastAsia" w:ascii="仿宋" w:hAnsi="仿宋" w:eastAsia="仿宋"/>
          <w:sz w:val="32"/>
          <w:szCs w:val="32"/>
        </w:rPr>
        <w:t>公安</w:t>
      </w:r>
      <w:r>
        <w:rPr>
          <w:rFonts w:hint="eastAsia" w:ascii="仿宋" w:hAnsi="仿宋" w:eastAsia="仿宋"/>
          <w:sz w:val="32"/>
          <w:szCs w:val="32"/>
          <w:lang w:eastAsia="zh-CN"/>
        </w:rPr>
        <w:t>业务</w:t>
      </w:r>
      <w:r>
        <w:rPr>
          <w:rFonts w:ascii="仿宋" w:hAnsi="仿宋" w:eastAsia="仿宋"/>
          <w:sz w:val="32"/>
          <w:szCs w:val="32"/>
        </w:rPr>
        <w:t>支</w:t>
      </w:r>
      <w:r>
        <w:rPr>
          <w:rFonts w:hint="eastAsia" w:ascii="仿宋" w:hAnsi="仿宋" w:eastAsia="仿宋"/>
          <w:sz w:val="32"/>
          <w:szCs w:val="32"/>
        </w:rPr>
        <w:t>出，决算数大于年初预算数的主要原因：年初部门预算仅列示财政安排的业务经费，而国省安排转移支付资金在预算执行过程中通过单独下达指标形式进行拨款形成。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3.社会保障和就业支出3545.75万元，包括：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（1）社会保障和就业支出（类）行政事业单位养老支出（款）行政单位离退休（项）259.64万元，主要是离退休人员工资、丧葬费、抚恤金、公用经费等支出。完成年初预算的</w:t>
      </w:r>
      <w:r>
        <w:rPr>
          <w:rFonts w:hint="eastAsia" w:ascii="仿宋" w:hAnsi="仿宋" w:eastAsia="仿宋"/>
          <w:sz w:val="32"/>
          <w:szCs w:val="32"/>
          <w:lang w:val="en-US" w:eastAsia="zh-CN"/>
        </w:rPr>
        <w:t>222</w:t>
      </w:r>
      <w:r>
        <w:rPr>
          <w:rFonts w:hint="eastAsia" w:ascii="仿宋" w:hAnsi="仿宋" w:eastAsia="仿宋"/>
          <w:sz w:val="32"/>
          <w:szCs w:val="32"/>
        </w:rPr>
        <w:t>%，决算数大于年初预算数的主要原因：是离退休人员离退费调整以及追加行政离退人员的部分丧葬抚恤支出。</w:t>
      </w:r>
    </w:p>
    <w:p>
      <w:pPr>
        <w:spacing w:line="540" w:lineRule="exact"/>
        <w:ind w:firstLine="660"/>
        <w:rPr>
          <w:rFonts w:hint="eastAsia" w:ascii="仿宋" w:hAnsi="仿宋" w:eastAsia="仿宋"/>
          <w:sz w:val="32"/>
          <w:szCs w:val="32"/>
          <w:lang w:val="en-US" w:eastAsia="zh-CN"/>
        </w:rPr>
      </w:pPr>
      <w:r>
        <w:rPr>
          <w:rFonts w:hint="eastAsia" w:ascii="仿宋" w:hAnsi="仿宋" w:eastAsia="仿宋"/>
          <w:sz w:val="32"/>
          <w:szCs w:val="32"/>
        </w:rPr>
        <w:t>（2）社会保障和就业支出（类）行政事业单位养老支出（款）事业单位离退休（项）1.34万元，主要是所属事业单位离退休人员工资、公用经费等支出。完成年初预算的</w:t>
      </w:r>
      <w:r>
        <w:rPr>
          <w:rFonts w:hint="eastAsia" w:ascii="仿宋" w:hAnsi="仿宋" w:eastAsia="仿宋"/>
          <w:sz w:val="32"/>
          <w:szCs w:val="32"/>
          <w:lang w:val="en-US" w:eastAsia="zh-CN"/>
        </w:rPr>
        <w:t>5.76</w:t>
      </w:r>
      <w:r>
        <w:rPr>
          <w:rFonts w:hint="eastAsia" w:ascii="仿宋" w:hAnsi="仿宋" w:eastAsia="仿宋"/>
          <w:sz w:val="32"/>
          <w:szCs w:val="32"/>
        </w:rPr>
        <w:t>%，决算数小于年初预算数的主要</w:t>
      </w:r>
      <w:r>
        <w:rPr>
          <w:rFonts w:hint="eastAsia" w:ascii="仿宋" w:hAnsi="仿宋" w:eastAsia="仿宋"/>
          <w:sz w:val="32"/>
          <w:szCs w:val="32"/>
          <w:lang w:eastAsia="zh-CN"/>
        </w:rPr>
        <w:t>原因是：</w:t>
      </w:r>
      <w:r>
        <w:rPr>
          <w:rFonts w:hint="eastAsia" w:ascii="仿宋" w:hAnsi="仿宋" w:eastAsia="仿宋"/>
          <w:sz w:val="32"/>
          <w:szCs w:val="32"/>
        </w:rPr>
        <w:t>办理退休的部分人员社保缴费衔接手续待确认调整所致。</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（3）社会保障和就业支出（类）行政事业单位养老支出（款）机关事业单位基本养老保险缴费支出（项）2522.14万元，主要是在编民警和事业编制人员养老保险缴费支出，完成年初预算的</w:t>
      </w:r>
      <w:r>
        <w:rPr>
          <w:rFonts w:hint="eastAsia" w:ascii="仿宋" w:hAnsi="仿宋" w:eastAsia="仿宋"/>
          <w:sz w:val="32"/>
          <w:szCs w:val="32"/>
          <w:lang w:val="en-US" w:eastAsia="zh-CN"/>
        </w:rPr>
        <w:t>129.85</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于年初预算数的主要原因是</w:t>
      </w:r>
      <w:r>
        <w:rPr>
          <w:rFonts w:hint="eastAsia" w:ascii="仿宋" w:hAnsi="仿宋" w:eastAsia="仿宋"/>
          <w:sz w:val="32"/>
          <w:szCs w:val="32"/>
          <w:lang w:eastAsia="zh-CN"/>
        </w:rPr>
        <w:t>养老保险缴费基数增加。</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（4）社会保障和就业支出（类）行政事业单位养老支出（款）机关事业单位职业年金缴费支出（项）397.07万元，主要是民警和事业编制人员年金缴费支出，完成年初预算的</w:t>
      </w:r>
      <w:r>
        <w:rPr>
          <w:rFonts w:hint="eastAsia" w:ascii="仿宋" w:hAnsi="仿宋" w:eastAsia="仿宋"/>
          <w:sz w:val="32"/>
          <w:szCs w:val="32"/>
          <w:lang w:val="en-US" w:eastAsia="zh-CN"/>
        </w:rPr>
        <w:t>174</w:t>
      </w:r>
      <w:r>
        <w:rPr>
          <w:rFonts w:hint="eastAsia" w:ascii="仿宋" w:hAnsi="仿宋" w:eastAsia="仿宋"/>
          <w:sz w:val="32"/>
          <w:szCs w:val="32"/>
        </w:rPr>
        <w:t>%，决算数</w:t>
      </w:r>
      <w:r>
        <w:rPr>
          <w:rFonts w:hint="eastAsia" w:ascii="仿宋" w:hAnsi="仿宋" w:eastAsia="仿宋"/>
          <w:sz w:val="32"/>
          <w:szCs w:val="32"/>
          <w:lang w:eastAsia="zh-CN"/>
        </w:rPr>
        <w:t>大</w:t>
      </w:r>
      <w:r>
        <w:rPr>
          <w:rFonts w:hint="eastAsia" w:ascii="仿宋" w:hAnsi="仿宋" w:eastAsia="仿宋"/>
          <w:sz w:val="32"/>
          <w:szCs w:val="32"/>
        </w:rPr>
        <w:t>于年初预算数的原因是</w:t>
      </w:r>
      <w:r>
        <w:rPr>
          <w:rFonts w:hint="eastAsia" w:ascii="仿宋" w:hAnsi="仿宋" w:eastAsia="仿宋"/>
          <w:sz w:val="32"/>
          <w:szCs w:val="32"/>
          <w:lang w:eastAsia="zh-CN"/>
        </w:rPr>
        <w:t>缴费基数增加。</w:t>
      </w:r>
    </w:p>
    <w:p>
      <w:pPr>
        <w:spacing w:line="540" w:lineRule="exact"/>
        <w:ind w:firstLine="660"/>
        <w:rPr>
          <w:rFonts w:ascii="仿宋" w:hAnsi="仿宋" w:eastAsia="仿宋"/>
          <w:sz w:val="32"/>
          <w:szCs w:val="32"/>
        </w:rPr>
      </w:pPr>
      <w:r>
        <w:rPr>
          <w:rFonts w:hint="eastAsia" w:ascii="仿宋" w:hAnsi="仿宋" w:eastAsia="仿宋"/>
          <w:sz w:val="32"/>
          <w:szCs w:val="32"/>
        </w:rPr>
        <w:t>（5）社会保障和就业支出（类）行政事业单位养老支出（款）其他行政事业单位养老支出（项）8.43万元，主要是办理退休人员缴费支出。年初预算未单独列示此项功能科目开支，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（6）社会保障和就业支出（类）就业补助（款）社会保险补贴（项）10.07万元，主要是办理公益岗类人员社保缴费支出。年初部门预算未单独列示此项功能科目开支，财政在年度预算执行过程中调整形成。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（7）社会保障和就业支出（类）就业补助（款）公益性岗位补贴（项）27.49万元，主要是办理公益岗类人员工资薪酬支出。年初部门预算未单独列示此项功能科目开支，财政在年度预算执行过程中调整形成。</w:t>
      </w:r>
    </w:p>
    <w:p>
      <w:pPr>
        <w:spacing w:line="540" w:lineRule="exact"/>
        <w:ind w:firstLine="660"/>
        <w:rPr>
          <w:rFonts w:ascii="仿宋" w:hAnsi="仿宋" w:eastAsia="仿宋"/>
          <w:sz w:val="32"/>
          <w:szCs w:val="32"/>
        </w:rPr>
      </w:pPr>
      <w:r>
        <w:rPr>
          <w:rFonts w:hint="eastAsia" w:ascii="仿宋" w:hAnsi="仿宋" w:eastAsia="仿宋"/>
          <w:sz w:val="32"/>
          <w:szCs w:val="32"/>
        </w:rPr>
        <w:t>（8）社会保障和就业支出（类）抚恤（款）死亡抚恤（项）319.56万元，主要是离退休人员丧葬费、抚恤金等支出。年初预算未单独列示此项功能科目开支，在年度预算执行过程中调整形成。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rPr>
        <w:t>4.卫生健康支出1459.7万元，包括：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（1）卫生健康支出（类）行政事业单位医疗（款）行政单位医疗（项）1000.08万元，主要是民警医疗保险支出，完成年初预算的</w:t>
      </w:r>
      <w:r>
        <w:rPr>
          <w:rFonts w:hint="eastAsia" w:ascii="仿宋" w:hAnsi="仿宋" w:eastAsia="仿宋"/>
          <w:sz w:val="32"/>
          <w:szCs w:val="32"/>
          <w:lang w:val="en-US" w:eastAsia="zh-CN"/>
        </w:rPr>
        <w:t>103</w:t>
      </w:r>
      <w:r>
        <w:rPr>
          <w:rFonts w:hint="eastAsia" w:ascii="仿宋" w:hAnsi="仿宋" w:eastAsia="仿宋"/>
          <w:sz w:val="32"/>
          <w:szCs w:val="32"/>
        </w:rPr>
        <w:t>%，决算数大于年初预算数主要原因是新入编人员缴费以及在职人员医保缴费基数调整所致。</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（2）卫生健康支出（类）行政事业单位医疗（款）事业单位医疗（项）29.3万元，主要是事业人员医疗保险支出</w:t>
      </w:r>
      <w:r>
        <w:rPr>
          <w:rFonts w:hint="eastAsia" w:ascii="仿宋" w:hAnsi="仿宋" w:eastAsia="仿宋"/>
          <w:sz w:val="32"/>
          <w:szCs w:val="32"/>
          <w:lang w:eastAsia="zh-CN"/>
        </w:rPr>
        <w:t>。</w:t>
      </w:r>
      <w:r>
        <w:rPr>
          <w:rFonts w:hint="eastAsia" w:ascii="仿宋" w:hAnsi="仿宋" w:eastAsia="仿宋"/>
          <w:sz w:val="32"/>
          <w:szCs w:val="32"/>
        </w:rPr>
        <w:t>年初预算未单独列示此项功能科目开支，在年度预算执行过程中调整形成</w:t>
      </w:r>
      <w:r>
        <w:rPr>
          <w:rFonts w:hint="eastAsia" w:ascii="仿宋" w:hAnsi="仿宋" w:eastAsia="仿宋"/>
          <w:sz w:val="32"/>
          <w:szCs w:val="32"/>
          <w:lang w:eastAsia="zh-CN"/>
        </w:rPr>
        <w:t>。</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）卫生健康支出（类）行政事业单位医疗（款）公务员医疗补助（项）430.32万元，主要是民警医疗</w:t>
      </w:r>
      <w:r>
        <w:rPr>
          <w:rFonts w:hint="eastAsia" w:ascii="仿宋" w:hAnsi="仿宋" w:eastAsia="仿宋"/>
          <w:sz w:val="32"/>
          <w:szCs w:val="32"/>
          <w:lang w:eastAsia="zh-CN"/>
        </w:rPr>
        <w:t>补充</w:t>
      </w:r>
      <w:r>
        <w:rPr>
          <w:rFonts w:hint="eastAsia" w:ascii="仿宋" w:hAnsi="仿宋" w:eastAsia="仿宋"/>
          <w:sz w:val="32"/>
          <w:szCs w:val="32"/>
        </w:rPr>
        <w:t>保险支出，完成年初预算的</w:t>
      </w:r>
      <w:r>
        <w:rPr>
          <w:rFonts w:hint="eastAsia" w:ascii="仿宋" w:hAnsi="仿宋" w:eastAsia="仿宋"/>
          <w:sz w:val="32"/>
          <w:szCs w:val="32"/>
          <w:lang w:val="en-US" w:eastAsia="zh-CN"/>
        </w:rPr>
        <w:t>98</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于年初预算数主要原因</w:t>
      </w:r>
      <w:r>
        <w:rPr>
          <w:rFonts w:hint="eastAsia" w:ascii="仿宋" w:hAnsi="仿宋" w:eastAsia="仿宋"/>
          <w:sz w:val="32"/>
          <w:szCs w:val="32"/>
          <w:lang w:eastAsia="zh-CN"/>
        </w:rPr>
        <w:t>是在职转</w:t>
      </w:r>
      <w:r>
        <w:rPr>
          <w:rFonts w:hint="eastAsia" w:ascii="仿宋" w:hAnsi="仿宋" w:eastAsia="仿宋"/>
          <w:sz w:val="32"/>
          <w:szCs w:val="32"/>
        </w:rPr>
        <w:t>退休的部分人员</w:t>
      </w:r>
      <w:r>
        <w:rPr>
          <w:rFonts w:hint="eastAsia" w:ascii="仿宋" w:hAnsi="仿宋" w:eastAsia="仿宋"/>
          <w:sz w:val="32"/>
          <w:szCs w:val="32"/>
          <w:lang w:eastAsia="zh-CN"/>
        </w:rPr>
        <w:t>医</w:t>
      </w:r>
      <w:r>
        <w:rPr>
          <w:rFonts w:hint="eastAsia" w:ascii="仿宋" w:hAnsi="仿宋" w:eastAsia="仿宋"/>
          <w:sz w:val="32"/>
          <w:szCs w:val="32"/>
        </w:rPr>
        <w:t>保缴费调整</w:t>
      </w:r>
      <w:r>
        <w:rPr>
          <w:rFonts w:hint="eastAsia" w:ascii="仿宋" w:hAnsi="仿宋" w:eastAsia="仿宋"/>
          <w:sz w:val="32"/>
          <w:szCs w:val="32"/>
          <w:lang w:eastAsia="zh-CN"/>
        </w:rPr>
        <w:t>影响</w:t>
      </w:r>
      <w:r>
        <w:rPr>
          <w:rFonts w:hint="eastAsia" w:ascii="仿宋" w:hAnsi="仿宋" w:eastAsia="仿宋"/>
          <w:sz w:val="32"/>
          <w:szCs w:val="32"/>
        </w:rPr>
        <w:t>所致。</w:t>
      </w:r>
    </w:p>
    <w:p>
      <w:pPr>
        <w:spacing w:line="540" w:lineRule="exact"/>
        <w:ind w:firstLine="660"/>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.住房保障支出2191.71万元，具体：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住房保障支出（类）住房改革支出（款）住房公积金（项）2191.71万元，主要是住房公积金缴费，完成年初预算的1</w:t>
      </w:r>
      <w:r>
        <w:rPr>
          <w:rFonts w:hint="eastAsia" w:ascii="仿宋" w:hAnsi="仿宋" w:eastAsia="仿宋"/>
          <w:sz w:val="32"/>
          <w:szCs w:val="32"/>
          <w:lang w:val="en-US" w:eastAsia="zh-CN"/>
        </w:rPr>
        <w:t>27</w:t>
      </w:r>
      <w:r>
        <w:rPr>
          <w:rFonts w:hint="eastAsia" w:ascii="仿宋" w:hAnsi="仿宋" w:eastAsia="仿宋"/>
          <w:sz w:val="32"/>
          <w:szCs w:val="32"/>
        </w:rPr>
        <w:t>%。决算数大于年初预算数主要原因是新入编人员缴费以及在职人员住房公积金缴费基数调整所致。</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.其他支出</w:t>
      </w:r>
      <w:r>
        <w:rPr>
          <w:rFonts w:hint="eastAsia" w:ascii="仿宋" w:hAnsi="仿宋" w:eastAsia="仿宋"/>
          <w:sz w:val="32"/>
          <w:szCs w:val="32"/>
          <w:lang w:val="en-US" w:eastAsia="zh-CN"/>
        </w:rPr>
        <w:t>6</w:t>
      </w:r>
      <w:r>
        <w:rPr>
          <w:rFonts w:hint="eastAsia" w:ascii="仿宋" w:hAnsi="仿宋" w:eastAsia="仿宋"/>
          <w:sz w:val="32"/>
          <w:szCs w:val="32"/>
        </w:rPr>
        <w:t>6万元，具体：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其他支出（类）其他支出（款）其他支出（项）</w:t>
      </w:r>
      <w:r>
        <w:rPr>
          <w:rFonts w:hint="eastAsia" w:ascii="仿宋" w:hAnsi="仿宋" w:eastAsia="仿宋"/>
          <w:sz w:val="32"/>
          <w:szCs w:val="32"/>
          <w:lang w:val="en-US" w:eastAsia="zh-CN"/>
        </w:rPr>
        <w:t>6</w:t>
      </w:r>
      <w:r>
        <w:rPr>
          <w:rFonts w:hint="eastAsia" w:ascii="仿宋" w:hAnsi="仿宋" w:eastAsia="仿宋"/>
          <w:sz w:val="32"/>
          <w:szCs w:val="32"/>
        </w:rPr>
        <w:t>6.00万元，主要是公安</w:t>
      </w:r>
      <w:r>
        <w:rPr>
          <w:rFonts w:ascii="仿宋" w:hAnsi="仿宋" w:eastAsia="仿宋"/>
          <w:sz w:val="32"/>
          <w:szCs w:val="32"/>
        </w:rPr>
        <w:t>专项</w:t>
      </w:r>
      <w:r>
        <w:rPr>
          <w:rFonts w:hint="eastAsia" w:ascii="仿宋" w:hAnsi="仿宋" w:eastAsia="仿宋"/>
          <w:sz w:val="32"/>
          <w:szCs w:val="32"/>
        </w:rPr>
        <w:t>业务</w:t>
      </w:r>
      <w:r>
        <w:rPr>
          <w:rFonts w:ascii="仿宋" w:hAnsi="仿宋" w:eastAsia="仿宋"/>
          <w:sz w:val="32"/>
          <w:szCs w:val="32"/>
        </w:rPr>
        <w:t>支出</w:t>
      </w:r>
      <w:r>
        <w:rPr>
          <w:rFonts w:hint="eastAsia" w:ascii="仿宋" w:hAnsi="仿宋" w:eastAsia="仿宋"/>
          <w:sz w:val="32"/>
          <w:szCs w:val="32"/>
        </w:rPr>
        <w:t>，年初预算未单独列示此项功能科目开支，在年度预算执行过程中调整形成。</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2022年度政府性基金预算财政拨款支出0.0万元。</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spacing w:line="540" w:lineRule="exact"/>
        <w:ind w:firstLine="660"/>
        <w:rPr>
          <w:rFonts w:hint="eastAsia" w:ascii="仿宋" w:hAnsi="仿宋" w:eastAsia="仿宋"/>
          <w:sz w:val="32"/>
          <w:szCs w:val="32"/>
        </w:rPr>
      </w:pPr>
      <w:r>
        <w:rPr>
          <w:rFonts w:hint="eastAsia" w:ascii="仿宋_GB2312" w:hAnsi="宋体" w:eastAsia="仿宋_GB2312"/>
          <w:sz w:val="32"/>
          <w:szCs w:val="32"/>
        </w:rPr>
        <w:t>2022年度国有资本经营预算财政拨款支出0.0万元。</w:t>
      </w:r>
    </w:p>
    <w:p>
      <w:pPr>
        <w:spacing w:line="540" w:lineRule="exact"/>
        <w:rPr>
          <w:rFonts w:hint="eastAsia" w:ascii="黑体" w:hAnsi="黑体" w:eastAsia="黑体" w:cs="黑体"/>
          <w:sz w:val="36"/>
          <w:szCs w:val="36"/>
        </w:rPr>
      </w:pPr>
      <w:r>
        <w:rPr>
          <w:rFonts w:hint="eastAsia" w:ascii="黑体" w:hAnsi="黑体" w:eastAsia="黑体" w:cs="黑体"/>
          <w:sz w:val="32"/>
          <w:szCs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 w:hAnsi="仿宋" w:eastAsia="仿宋"/>
          <w:sz w:val="32"/>
          <w:szCs w:val="32"/>
        </w:rPr>
        <w:t>朝阳市公安局汇总202</w:t>
      </w:r>
      <w:r>
        <w:rPr>
          <w:rFonts w:hint="eastAsia" w:ascii="仿宋" w:hAnsi="仿宋" w:eastAsia="仿宋"/>
          <w:sz w:val="32"/>
          <w:szCs w:val="32"/>
          <w:lang w:val="en-US" w:eastAsia="zh-CN"/>
        </w:rPr>
        <w:t>2</w:t>
      </w:r>
      <w:r>
        <w:rPr>
          <w:rFonts w:hint="eastAsia" w:ascii="仿宋" w:hAnsi="仿宋" w:eastAsia="仿宋"/>
          <w:sz w:val="32"/>
          <w:szCs w:val="32"/>
        </w:rPr>
        <w:t>年度一般公共预算财政拨款安排的“三公”经费支出1050.73万元，完成年初预算的</w:t>
      </w:r>
      <w:r>
        <w:rPr>
          <w:rFonts w:hint="eastAsia" w:ascii="仿宋" w:hAnsi="仿宋" w:eastAsia="仿宋"/>
          <w:sz w:val="32"/>
          <w:szCs w:val="32"/>
          <w:lang w:val="en-US" w:eastAsia="zh-CN"/>
        </w:rPr>
        <w:t>99</w:t>
      </w:r>
      <w:r>
        <w:rPr>
          <w:rFonts w:hint="eastAsia" w:ascii="仿宋" w:hAnsi="仿宋" w:eastAsia="仿宋"/>
          <w:sz w:val="32"/>
          <w:szCs w:val="32"/>
        </w:rPr>
        <w:t>%。决算数小于年初预算数的主要原因是按照相关政策要求严格</w:t>
      </w:r>
      <w:r>
        <w:rPr>
          <w:rFonts w:hint="eastAsia" w:ascii="仿宋_GB2312" w:hAnsi="宋体" w:eastAsia="仿宋_GB2312"/>
          <w:sz w:val="32"/>
          <w:szCs w:val="32"/>
        </w:rPr>
        <w:t>控制三公经费支出。其中：因公出国（境）0元，公务接待费1.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万元，公务用车购置及运行维护费1049.64万元。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1.因公出国（境）费0元，占“三公”经费支出的0%。年初预算没有安排。202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年参加出国（境）团组0个，累计0人次,主要为参加</w:t>
      </w:r>
      <w:r>
        <w:rPr>
          <w:rFonts w:ascii="仿宋_GB2312" w:hAnsi="宋体" w:eastAsia="仿宋_GB2312"/>
          <w:sz w:val="32"/>
          <w:szCs w:val="32"/>
        </w:rPr>
        <w:t>XX</w:t>
      </w:r>
      <w:r>
        <w:rPr>
          <w:rFonts w:hint="eastAsia" w:ascii="仿宋_GB2312" w:hAnsi="宋体" w:eastAsia="仿宋_GB2312"/>
          <w:sz w:val="32"/>
          <w:szCs w:val="32"/>
        </w:rPr>
        <w:t>团等。202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年因公出国（境）费比上年减少（增加）0万元，下降（增长）0%，主要是当年未发生因公出国（境）费用。</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万元，占“三公”经费支出的0.1</w:t>
      </w:r>
      <w:r>
        <w:rPr>
          <w:rFonts w:hint="eastAsia" w:ascii="仿宋_GB2312" w:hAnsi="宋体" w:eastAsia="仿宋_GB2312"/>
          <w:sz w:val="32"/>
          <w:szCs w:val="32"/>
          <w:lang w:val="en-US" w:eastAsia="zh-CN"/>
        </w:rPr>
        <w:t>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年国内公务接待累计10批次、7</w:t>
      </w:r>
      <w:r>
        <w:rPr>
          <w:rFonts w:hint="eastAsia" w:ascii="仿宋_GB2312" w:hAnsi="宋体" w:eastAsia="仿宋_GB2312"/>
          <w:sz w:val="32"/>
          <w:szCs w:val="32"/>
          <w:lang w:val="en-US" w:eastAsia="zh-CN"/>
        </w:rPr>
        <w:t>5</w:t>
      </w:r>
      <w:r>
        <w:rPr>
          <w:rFonts w:hint="eastAsia" w:ascii="仿宋_GB2312" w:hAnsi="宋体" w:eastAsia="仿宋_GB2312"/>
          <w:sz w:val="32"/>
          <w:szCs w:val="32"/>
        </w:rPr>
        <w:t>人次、1.</w:t>
      </w:r>
      <w:r>
        <w:rPr>
          <w:rFonts w:hint="eastAsia" w:ascii="仿宋_GB2312" w:hAnsi="宋体" w:eastAsia="仿宋_GB2312"/>
          <w:sz w:val="32"/>
          <w:szCs w:val="32"/>
          <w:lang w:val="en-US" w:eastAsia="zh-CN"/>
        </w:rPr>
        <w:t>09</w:t>
      </w:r>
      <w:r>
        <w:rPr>
          <w:rFonts w:hint="eastAsia" w:ascii="仿宋_GB2312" w:hAnsi="宋体" w:eastAsia="仿宋_GB2312"/>
          <w:sz w:val="32"/>
          <w:szCs w:val="32"/>
        </w:rPr>
        <w:t>万元，主要用于接待上下级公安机关、各兄弟市局以及与公安工作有联系的各单位、部门发生的公务接待；其中外事接待累计0批次、0人、0元，当年未发生外事接待。202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年公务接待费比上年减少0.</w:t>
      </w:r>
      <w:r>
        <w:rPr>
          <w:rFonts w:hint="eastAsia" w:ascii="仿宋_GB2312" w:hAnsi="宋体" w:eastAsia="仿宋_GB2312"/>
          <w:sz w:val="32"/>
          <w:szCs w:val="32"/>
          <w:lang w:val="en-US" w:eastAsia="zh-CN"/>
        </w:rPr>
        <w:t>02</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1.8</w:t>
      </w:r>
      <w:r>
        <w:rPr>
          <w:rFonts w:hint="eastAsia" w:ascii="仿宋_GB2312" w:hAnsi="宋体" w:eastAsia="仿宋_GB2312"/>
          <w:sz w:val="32"/>
          <w:szCs w:val="32"/>
        </w:rPr>
        <w:t>%，主要原因是</w:t>
      </w:r>
      <w:r>
        <w:rPr>
          <w:rFonts w:hint="eastAsia" w:ascii="仿宋" w:hAnsi="仿宋" w:eastAsia="仿宋"/>
          <w:sz w:val="32"/>
          <w:szCs w:val="32"/>
        </w:rPr>
        <w:t>严格压减一般性开支和落实防疫要求减少公务招待所致</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1049.64万元，占“三公”经费支出的99%。比上年增加</w:t>
      </w:r>
      <w:r>
        <w:rPr>
          <w:rFonts w:hint="eastAsia" w:ascii="仿宋_GB2312" w:hAnsi="宋体" w:eastAsia="仿宋_GB2312"/>
          <w:sz w:val="32"/>
          <w:szCs w:val="32"/>
          <w:lang w:val="en-US" w:eastAsia="zh-CN"/>
        </w:rPr>
        <w:t>22.83</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2.22</w:t>
      </w:r>
      <w:r>
        <w:rPr>
          <w:rFonts w:hint="eastAsia" w:ascii="仿宋_GB2312" w:hAnsi="宋体" w:eastAsia="仿宋_GB2312"/>
          <w:sz w:val="32"/>
          <w:szCs w:val="32"/>
        </w:rPr>
        <w:t>%，主要原因：一是公安</w:t>
      </w:r>
      <w:r>
        <w:rPr>
          <w:rFonts w:hint="eastAsia" w:ascii="仿宋" w:hAnsi="仿宋" w:eastAsia="仿宋"/>
          <w:sz w:val="32"/>
          <w:szCs w:val="32"/>
        </w:rPr>
        <w:t>执法执勤、应急通信、维稳处突等部分专用车辆需要报废，当年进行报废处置并进行更新购置。二是全年重要敏感时期和社会关键节点期间的安保勤务量增加以及跨区域侦查等不确定因素的</w:t>
      </w:r>
      <w:r>
        <w:rPr>
          <w:rFonts w:hint="eastAsia" w:ascii="仿宋_GB2312" w:hAnsi="宋体" w:eastAsia="仿宋_GB2312"/>
          <w:sz w:val="32"/>
          <w:szCs w:val="32"/>
        </w:rPr>
        <w:t>所致。</w:t>
      </w:r>
    </w:p>
    <w:p>
      <w:pPr>
        <w:spacing w:line="540" w:lineRule="exact"/>
        <w:ind w:firstLine="645"/>
        <w:rPr>
          <w:rFonts w:hint="eastAsia" w:ascii="仿宋_GB2312" w:hAnsi="宋体" w:eastAsia="仿宋_GB2312"/>
          <w:sz w:val="32"/>
          <w:szCs w:val="32"/>
          <w:highlight w:val="yellow"/>
        </w:rPr>
      </w:pPr>
      <w:r>
        <w:rPr>
          <w:rFonts w:hint="eastAsia" w:ascii="仿宋_GB2312" w:hAnsi="宋体" w:eastAsia="仿宋_GB2312"/>
          <w:sz w:val="32"/>
          <w:szCs w:val="32"/>
        </w:rPr>
        <w:t>其中：公务用车购置费327.98万元，主要用于公安</w:t>
      </w:r>
      <w:r>
        <w:rPr>
          <w:rFonts w:hint="eastAsia" w:ascii="仿宋" w:hAnsi="仿宋" w:eastAsia="仿宋"/>
          <w:sz w:val="32"/>
          <w:szCs w:val="32"/>
        </w:rPr>
        <w:t>执法执勤、应急通信、维稳处突等车辆更新</w:t>
      </w:r>
      <w:r>
        <w:rPr>
          <w:rFonts w:hint="eastAsia" w:ascii="仿宋_GB2312" w:hAnsi="宋体" w:eastAsia="仿宋_GB2312"/>
          <w:sz w:val="32"/>
          <w:szCs w:val="32"/>
        </w:rPr>
        <w:t>,当年购置公务用车</w:t>
      </w:r>
      <w:r>
        <w:rPr>
          <w:rFonts w:hint="eastAsia" w:ascii="仿宋_GB2312" w:hAnsi="宋体" w:eastAsia="仿宋_GB2312"/>
          <w:sz w:val="32"/>
          <w:szCs w:val="32"/>
          <w:lang w:val="en-US" w:eastAsia="zh-CN"/>
        </w:rPr>
        <w:t>44</w:t>
      </w:r>
      <w:r>
        <w:rPr>
          <w:rFonts w:hint="eastAsia" w:ascii="仿宋_GB2312" w:hAnsi="宋体" w:eastAsia="仿宋_GB2312"/>
          <w:sz w:val="32"/>
          <w:szCs w:val="32"/>
        </w:rPr>
        <w:t>辆（市局本级2</w:t>
      </w:r>
      <w:r>
        <w:rPr>
          <w:rFonts w:hint="eastAsia" w:ascii="仿宋_GB2312" w:hAnsi="宋体" w:eastAsia="仿宋_GB2312"/>
          <w:sz w:val="32"/>
          <w:szCs w:val="32"/>
          <w:lang w:val="en-US" w:eastAsia="zh-CN"/>
        </w:rPr>
        <w:t>4</w:t>
      </w:r>
      <w:r>
        <w:rPr>
          <w:rFonts w:hint="eastAsia" w:ascii="仿宋_GB2312" w:hAnsi="宋体" w:eastAsia="仿宋_GB2312"/>
          <w:sz w:val="32"/>
          <w:szCs w:val="32"/>
        </w:rPr>
        <w:t>辆，交警业务</w:t>
      </w:r>
      <w:r>
        <w:rPr>
          <w:rFonts w:hint="eastAsia" w:ascii="仿宋_GB2312" w:hAnsi="宋体" w:eastAsia="仿宋_GB2312"/>
          <w:sz w:val="32"/>
          <w:szCs w:val="32"/>
          <w:lang w:val="en-US" w:eastAsia="zh-CN"/>
        </w:rPr>
        <w:t>20</w:t>
      </w:r>
      <w:r>
        <w:rPr>
          <w:rFonts w:hint="eastAsia" w:ascii="仿宋_GB2312" w:hAnsi="宋体" w:eastAsia="仿宋_GB2312"/>
          <w:sz w:val="32"/>
          <w:szCs w:val="32"/>
        </w:rPr>
        <w:t>车辆）。公务用车运行维护费721.66万元，</w:t>
      </w:r>
      <w:r>
        <w:rPr>
          <w:rFonts w:hint="eastAsia" w:ascii="仿宋" w:hAnsi="仿宋" w:eastAsia="仿宋"/>
          <w:sz w:val="32"/>
          <w:szCs w:val="32"/>
        </w:rPr>
        <w:t>主要用于执法执勤、应急通信、维稳处突、安保勤务等公安业务保障。</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w:t>
      </w:r>
      <w:r>
        <w:rPr>
          <w:rFonts w:hint="eastAsia" w:ascii="仿宋_GB2312" w:hAnsi="宋体" w:eastAsia="仿宋_GB2312"/>
          <w:sz w:val="32"/>
          <w:szCs w:val="32"/>
          <w:lang w:eastAsia="zh-CN"/>
        </w:rPr>
        <w:t>汽</w:t>
      </w:r>
      <w:r>
        <w:rPr>
          <w:rFonts w:hint="eastAsia" w:ascii="仿宋_GB2312" w:hAnsi="宋体" w:eastAsia="仿宋_GB2312"/>
          <w:sz w:val="32"/>
          <w:szCs w:val="32"/>
        </w:rPr>
        <w:t>车保有量</w:t>
      </w:r>
      <w:r>
        <w:rPr>
          <w:rFonts w:hint="eastAsia" w:ascii="仿宋_GB2312" w:hAnsi="宋体" w:eastAsia="仿宋_GB2312"/>
          <w:sz w:val="32"/>
          <w:szCs w:val="32"/>
          <w:lang w:val="en-US" w:eastAsia="zh-CN"/>
        </w:rPr>
        <w:t>277</w:t>
      </w:r>
      <w:r>
        <w:rPr>
          <w:rFonts w:hint="eastAsia" w:ascii="仿宋_GB2312" w:hAnsi="宋体" w:eastAsia="仿宋_GB2312"/>
          <w:sz w:val="32"/>
          <w:szCs w:val="32"/>
        </w:rPr>
        <w:t>辆（</w:t>
      </w:r>
      <w:r>
        <w:rPr>
          <w:rFonts w:hint="eastAsia" w:ascii="仿宋_GB2312" w:hAnsi="宋体" w:eastAsia="仿宋_GB2312"/>
          <w:sz w:val="32"/>
          <w:szCs w:val="32"/>
          <w:lang w:eastAsia="zh-CN"/>
        </w:rPr>
        <w:t>市局本级</w:t>
      </w:r>
      <w:r>
        <w:rPr>
          <w:rFonts w:hint="eastAsia" w:ascii="仿宋_GB2312" w:hAnsi="宋体" w:eastAsia="仿宋_GB2312"/>
          <w:sz w:val="32"/>
          <w:szCs w:val="32"/>
          <w:lang w:val="en-US" w:eastAsia="zh-CN"/>
        </w:rPr>
        <w:t>210辆、</w:t>
      </w:r>
      <w:r>
        <w:rPr>
          <w:rFonts w:hint="eastAsia" w:ascii="仿宋_GB2312" w:hAnsi="宋体" w:eastAsia="仿宋_GB2312"/>
          <w:sz w:val="32"/>
          <w:szCs w:val="32"/>
        </w:rPr>
        <w:t>交警</w:t>
      </w:r>
      <w:r>
        <w:rPr>
          <w:rFonts w:hint="eastAsia" w:ascii="仿宋_GB2312" w:hAnsi="宋体" w:eastAsia="仿宋_GB2312"/>
          <w:sz w:val="32"/>
          <w:szCs w:val="32"/>
          <w:lang w:val="en-US" w:eastAsia="zh-CN"/>
        </w:rPr>
        <w:t>66辆、留置中心1辆</w:t>
      </w:r>
      <w:r>
        <w:rPr>
          <w:rFonts w:hint="eastAsia" w:ascii="仿宋_GB2312" w:hAnsi="宋体" w:eastAsia="仿宋_GB2312"/>
          <w:sz w:val="32"/>
          <w:szCs w:val="32"/>
        </w:rPr>
        <w:t>），</w:t>
      </w:r>
      <w:r>
        <w:rPr>
          <w:rFonts w:hint="eastAsia" w:ascii="仿宋_GB2312" w:hAnsi="宋体" w:eastAsia="仿宋_GB2312"/>
          <w:sz w:val="32"/>
          <w:szCs w:val="32"/>
          <w:highlight w:val="none"/>
        </w:rPr>
        <w:t>摩托车</w:t>
      </w:r>
      <w:r>
        <w:rPr>
          <w:rFonts w:hint="eastAsia" w:ascii="仿宋_GB2312" w:hAnsi="宋体" w:eastAsia="仿宋_GB2312"/>
          <w:sz w:val="32"/>
          <w:szCs w:val="32"/>
          <w:highlight w:val="none"/>
          <w:lang w:val="en-US" w:eastAsia="zh-CN"/>
        </w:rPr>
        <w:t>91</w:t>
      </w:r>
      <w:r>
        <w:rPr>
          <w:rFonts w:hint="eastAsia" w:ascii="仿宋_GB2312" w:hAnsi="宋体" w:eastAsia="仿宋_GB2312"/>
          <w:sz w:val="32"/>
          <w:szCs w:val="32"/>
          <w:highlight w:val="none"/>
        </w:rPr>
        <w:t>台（</w:t>
      </w:r>
      <w:r>
        <w:rPr>
          <w:rFonts w:hint="eastAsia" w:ascii="仿宋_GB2312" w:hAnsi="宋体" w:eastAsia="仿宋_GB2312"/>
          <w:sz w:val="32"/>
          <w:szCs w:val="32"/>
          <w:lang w:val="en-US" w:eastAsia="zh-CN"/>
        </w:rPr>
        <w:t>市局本级55辆、交警36</w:t>
      </w:r>
      <w:r>
        <w:rPr>
          <w:rFonts w:hint="eastAsia" w:ascii="仿宋_GB2312" w:hAnsi="宋体" w:eastAsia="仿宋_GB2312"/>
          <w:sz w:val="32"/>
          <w:szCs w:val="32"/>
        </w:rPr>
        <w:t>辆</w:t>
      </w:r>
      <w:r>
        <w:rPr>
          <w:rFonts w:hint="eastAsia" w:ascii="仿宋_GB2312" w:hAnsi="宋体" w:eastAsia="仿宋_GB2312"/>
          <w:sz w:val="32"/>
          <w:szCs w:val="32"/>
          <w:highlight w:val="none"/>
        </w:rPr>
        <w:t>）。</w:t>
      </w:r>
    </w:p>
    <w:p>
      <w:pPr>
        <w:spacing w:line="540" w:lineRule="exact"/>
        <w:ind w:firstLine="645"/>
        <w:rPr>
          <w:rFonts w:hint="eastAsia" w:ascii="黑体" w:hAnsi="黑体" w:eastAsia="黑体" w:cs="黑体"/>
          <w:b/>
          <w:bCs/>
          <w:sz w:val="32"/>
          <w:szCs w:val="32"/>
        </w:rPr>
      </w:pPr>
      <w:r>
        <w:rPr>
          <w:rFonts w:hint="eastAsia" w:ascii="黑体" w:hAnsi="黑体" w:eastAsia="黑体" w:cs="黑体"/>
          <w:b/>
          <w:bCs/>
          <w:sz w:val="32"/>
          <w:szCs w:val="32"/>
        </w:rPr>
        <w:t>四、一般公共预算财政拨款基本支出决算情况说明</w:t>
      </w:r>
    </w:p>
    <w:p>
      <w:pPr>
        <w:spacing w:line="540" w:lineRule="exact"/>
        <w:ind w:firstLine="645"/>
        <w:rPr>
          <w:rFonts w:hint="eastAsia" w:ascii="仿宋" w:hAnsi="仿宋" w:eastAsia="仿宋"/>
          <w:sz w:val="32"/>
          <w:szCs w:val="32"/>
        </w:rPr>
      </w:pPr>
      <w:r>
        <w:rPr>
          <w:rFonts w:hint="eastAsia" w:ascii="仿宋" w:hAnsi="仿宋" w:eastAsia="仿宋"/>
          <w:sz w:val="32"/>
          <w:szCs w:val="32"/>
        </w:rPr>
        <w:t>朝阳市公安局汇总202</w:t>
      </w:r>
      <w:r>
        <w:rPr>
          <w:rFonts w:hint="eastAsia" w:ascii="仿宋" w:hAnsi="仿宋" w:eastAsia="仿宋"/>
          <w:sz w:val="32"/>
          <w:szCs w:val="32"/>
          <w:lang w:val="en-US" w:eastAsia="zh-CN"/>
        </w:rPr>
        <w:t>2</w:t>
      </w:r>
      <w:r>
        <w:rPr>
          <w:rFonts w:hint="eastAsia" w:ascii="仿宋" w:hAnsi="仿宋" w:eastAsia="仿宋"/>
          <w:sz w:val="32"/>
          <w:szCs w:val="32"/>
        </w:rPr>
        <w:t>年度基本支出39318.58万元，包括:汇总人员经费35417.48万元，人员经费支出主要包括基本工资、津贴补贴、奖金、其他社会保障缴费、机关事业单位基本养老保险缴费、其他工资福利支出、离休费、退休费、抚恤金、生活补助、奖励金、住房公积金、采暖补贴、其他对个人和家庭补助的支出；汇总公用经费3901.1万元，公用经费支出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五、其他重要事项的情况说明</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（一）机关运行经费支出情况。</w:t>
      </w:r>
    </w:p>
    <w:p>
      <w:pPr>
        <w:spacing w:line="54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朝阳市公安局汇总202</w:t>
      </w:r>
      <w:r>
        <w:rPr>
          <w:rFonts w:hint="eastAsia" w:ascii="仿宋" w:hAnsi="仿宋" w:eastAsia="仿宋"/>
          <w:sz w:val="32"/>
          <w:szCs w:val="32"/>
          <w:lang w:val="en-US" w:eastAsia="zh-CN"/>
        </w:rPr>
        <w:t>2</w:t>
      </w:r>
      <w:r>
        <w:rPr>
          <w:rFonts w:hint="eastAsia" w:ascii="仿宋" w:hAnsi="仿宋" w:eastAsia="仿宋"/>
          <w:sz w:val="32"/>
          <w:szCs w:val="32"/>
        </w:rPr>
        <w:t>年度机关运行经费支出3901.1万元，较上年减少</w:t>
      </w:r>
      <w:r>
        <w:rPr>
          <w:rFonts w:hint="eastAsia" w:ascii="仿宋" w:hAnsi="仿宋" w:eastAsia="仿宋"/>
          <w:sz w:val="32"/>
          <w:szCs w:val="32"/>
          <w:lang w:val="en-US" w:eastAsia="zh-CN"/>
        </w:rPr>
        <w:t>1658.26</w:t>
      </w:r>
      <w:r>
        <w:rPr>
          <w:rFonts w:hint="eastAsia" w:ascii="仿宋" w:hAnsi="仿宋" w:eastAsia="仿宋"/>
          <w:sz w:val="32"/>
          <w:szCs w:val="32"/>
        </w:rPr>
        <w:t>万元，减少</w:t>
      </w:r>
      <w:r>
        <w:rPr>
          <w:rFonts w:hint="eastAsia" w:ascii="仿宋" w:hAnsi="仿宋" w:eastAsia="仿宋"/>
          <w:sz w:val="32"/>
          <w:szCs w:val="32"/>
          <w:lang w:val="en-US" w:eastAsia="zh-CN"/>
        </w:rPr>
        <w:t>29.82</w:t>
      </w:r>
      <w:r>
        <w:rPr>
          <w:rFonts w:hint="eastAsia" w:ascii="仿宋" w:hAnsi="仿宋" w:eastAsia="仿宋"/>
          <w:sz w:val="32"/>
          <w:szCs w:val="32"/>
        </w:rPr>
        <w:t>%。主要原因</w:t>
      </w:r>
      <w:r>
        <w:rPr>
          <w:rFonts w:hint="eastAsia" w:ascii="仿宋" w:hAnsi="仿宋" w:eastAsia="仿宋"/>
          <w:sz w:val="32"/>
          <w:szCs w:val="32"/>
          <w:lang w:eastAsia="zh-CN"/>
        </w:rPr>
        <w:t>；一</w:t>
      </w:r>
      <w:r>
        <w:rPr>
          <w:rFonts w:hint="eastAsia" w:ascii="仿宋" w:hAnsi="仿宋" w:eastAsia="仿宋"/>
          <w:sz w:val="32"/>
          <w:szCs w:val="32"/>
        </w:rPr>
        <w:t>是落实过紧日子要求，对当年财政预算安排的一般性支出进行压减</w:t>
      </w:r>
      <w:r>
        <w:rPr>
          <w:rFonts w:hint="eastAsia" w:ascii="仿宋" w:hAnsi="仿宋" w:eastAsia="仿宋"/>
          <w:sz w:val="32"/>
          <w:szCs w:val="32"/>
          <w:lang w:eastAsia="zh-CN"/>
        </w:rPr>
        <w:t>；</w:t>
      </w:r>
      <w:r>
        <w:rPr>
          <w:rFonts w:hint="eastAsia" w:ascii="仿宋_GB2312" w:hAnsi="黑体" w:eastAsia="仿宋_GB2312"/>
          <w:sz w:val="32"/>
          <w:szCs w:val="32"/>
          <w:lang w:eastAsia="zh-CN"/>
        </w:rPr>
        <w:t>二</w:t>
      </w:r>
      <w:r>
        <w:rPr>
          <w:rFonts w:hint="eastAsia" w:ascii="仿宋_GB2312" w:hAnsi="黑体" w:eastAsia="仿宋_GB2312"/>
          <w:sz w:val="32"/>
          <w:szCs w:val="32"/>
        </w:rPr>
        <w:t>是</w:t>
      </w:r>
      <w:r>
        <w:rPr>
          <w:rFonts w:hint="eastAsia" w:ascii="仿宋_GB2312" w:hAnsi="黑体" w:eastAsia="仿宋_GB2312"/>
          <w:sz w:val="32"/>
          <w:szCs w:val="32"/>
          <w:lang w:eastAsia="zh-CN"/>
        </w:rPr>
        <w:t>交警</w:t>
      </w:r>
      <w:r>
        <w:rPr>
          <w:rFonts w:hint="eastAsia" w:ascii="仿宋_GB2312" w:hAnsi="黑体" w:eastAsia="仿宋_GB2312"/>
          <w:sz w:val="32"/>
          <w:szCs w:val="32"/>
        </w:rPr>
        <w:t>部分专项业务费通过项目</w:t>
      </w:r>
      <w:r>
        <w:rPr>
          <w:rFonts w:hint="eastAsia" w:ascii="仿宋_GB2312" w:hAnsi="黑体" w:eastAsia="仿宋_GB2312"/>
          <w:sz w:val="32"/>
          <w:szCs w:val="32"/>
          <w:lang w:eastAsia="zh-CN"/>
        </w:rPr>
        <w:t>支出进行</w:t>
      </w:r>
      <w:r>
        <w:rPr>
          <w:rFonts w:hint="eastAsia" w:ascii="仿宋_GB2312" w:hAnsi="黑体" w:eastAsia="仿宋_GB2312"/>
          <w:sz w:val="32"/>
          <w:szCs w:val="32"/>
        </w:rPr>
        <w:t>拨付。</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（二）政府采购支出情况。</w:t>
      </w:r>
    </w:p>
    <w:p>
      <w:pPr>
        <w:spacing w:line="540" w:lineRule="exact"/>
        <w:ind w:firstLine="640" w:firstLineChars="200"/>
        <w:rPr>
          <w:rFonts w:hint="eastAsia" w:ascii="仿宋_GB2312" w:hAnsi="黑体" w:eastAsia="仿宋_GB2312"/>
          <w:sz w:val="32"/>
          <w:szCs w:val="32"/>
          <w:highlight w:val="none"/>
        </w:rPr>
      </w:pPr>
      <w:r>
        <w:rPr>
          <w:rFonts w:hint="eastAsia" w:ascii="仿宋" w:hAnsi="仿宋" w:eastAsia="仿宋"/>
          <w:sz w:val="32"/>
          <w:szCs w:val="32"/>
        </w:rPr>
        <w:t>按照中央及省、市的有关要求，朝阳市公安局汇总202</w:t>
      </w:r>
      <w:r>
        <w:rPr>
          <w:rFonts w:hint="eastAsia" w:ascii="仿宋" w:hAnsi="仿宋" w:eastAsia="仿宋"/>
          <w:sz w:val="32"/>
          <w:szCs w:val="32"/>
          <w:lang w:val="en-US" w:eastAsia="zh-CN"/>
        </w:rPr>
        <w:t>2</w:t>
      </w:r>
      <w:r>
        <w:rPr>
          <w:rFonts w:hint="eastAsia" w:ascii="仿宋" w:hAnsi="仿宋" w:eastAsia="仿宋"/>
          <w:sz w:val="32"/>
          <w:szCs w:val="32"/>
        </w:rPr>
        <w:t>年政府采购支出总额为</w:t>
      </w:r>
      <w:r>
        <w:rPr>
          <w:rFonts w:hint="eastAsia" w:ascii="仿宋" w:hAnsi="仿宋" w:eastAsia="仿宋"/>
          <w:sz w:val="32"/>
          <w:szCs w:val="32"/>
          <w:lang w:val="en-US" w:eastAsia="zh-CN"/>
        </w:rPr>
        <w:t>3576.07</w:t>
      </w:r>
      <w:r>
        <w:rPr>
          <w:rFonts w:hint="eastAsia" w:ascii="仿宋" w:hAnsi="仿宋" w:eastAsia="仿宋"/>
          <w:sz w:val="32"/>
          <w:szCs w:val="32"/>
        </w:rPr>
        <w:t>万元。</w:t>
      </w:r>
      <w:r>
        <w:rPr>
          <w:rFonts w:hint="eastAsia" w:ascii="仿宋_GB2312" w:hAnsi="黑体" w:eastAsia="仿宋_GB2312"/>
          <w:sz w:val="32"/>
          <w:szCs w:val="32"/>
        </w:rPr>
        <w:t>其中：政府采购货物支出</w:t>
      </w:r>
      <w:r>
        <w:rPr>
          <w:rFonts w:hint="eastAsia" w:ascii="仿宋_GB2312" w:hAnsi="黑体" w:eastAsia="仿宋_GB2312"/>
          <w:sz w:val="32"/>
          <w:szCs w:val="32"/>
          <w:lang w:val="en-US" w:eastAsia="zh-CN"/>
        </w:rPr>
        <w:t>3335.88</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52.3</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187.89</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1487.11</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41</w:t>
      </w:r>
      <w:r>
        <w:rPr>
          <w:rFonts w:hint="eastAsia" w:ascii="仿宋_GB2312" w:eastAsia="仿宋_GB2312"/>
          <w:sz w:val="32"/>
          <w:szCs w:val="32"/>
        </w:rPr>
        <w:t>%，</w:t>
      </w:r>
      <w:r>
        <w:rPr>
          <w:rFonts w:hint="eastAsia" w:ascii="仿宋" w:hAnsi="仿宋" w:eastAsia="仿宋"/>
          <w:sz w:val="32"/>
          <w:szCs w:val="32"/>
        </w:rPr>
        <w:t>其中：授予小微企业合同金额</w:t>
      </w:r>
      <w:r>
        <w:rPr>
          <w:rFonts w:hint="eastAsia" w:ascii="仿宋_GB2312" w:eastAsia="仿宋_GB2312"/>
          <w:sz w:val="32"/>
          <w:szCs w:val="32"/>
          <w:lang w:val="en-US" w:eastAsia="zh-CN"/>
        </w:rPr>
        <w:t>1487.11</w:t>
      </w:r>
      <w:r>
        <w:rPr>
          <w:rFonts w:hint="eastAsia" w:ascii="仿宋" w:hAnsi="仿宋" w:eastAsia="仿宋"/>
          <w:sz w:val="32"/>
          <w:szCs w:val="32"/>
        </w:rPr>
        <w:t>万元，占政府采购支出总额的</w:t>
      </w:r>
      <w:r>
        <w:rPr>
          <w:rFonts w:hint="eastAsia" w:ascii="仿宋" w:hAnsi="仿宋" w:eastAsia="仿宋"/>
          <w:sz w:val="32"/>
          <w:szCs w:val="32"/>
          <w:lang w:val="en-US" w:eastAsia="zh-CN"/>
        </w:rPr>
        <w:t>10</w:t>
      </w:r>
      <w:r>
        <w:rPr>
          <w:rFonts w:hint="eastAsia" w:ascii="仿宋" w:hAnsi="仿宋" w:eastAsia="仿宋"/>
          <w:sz w:val="32"/>
          <w:szCs w:val="32"/>
        </w:rPr>
        <w:t>0%。</w:t>
      </w:r>
      <w:r>
        <w:rPr>
          <w:rFonts w:hint="eastAsia" w:ascii="仿宋_GB2312" w:hAnsi="黑体" w:eastAsia="仿宋_GB2312"/>
          <w:sz w:val="32"/>
          <w:szCs w:val="32"/>
          <w:highlight w:val="none"/>
        </w:rPr>
        <w:t>货物采购授予中小企业合同金额占货物支出金额的</w:t>
      </w:r>
      <w:r>
        <w:rPr>
          <w:rFonts w:hint="eastAsia" w:ascii="仿宋_GB2312" w:hAnsi="黑体" w:eastAsia="仿宋_GB2312"/>
          <w:sz w:val="32"/>
          <w:szCs w:val="32"/>
          <w:highlight w:val="none"/>
          <w:lang w:val="en-US" w:eastAsia="zh-CN"/>
        </w:rPr>
        <w:t>44.58</w:t>
      </w:r>
      <w:r>
        <w:rPr>
          <w:rFonts w:hint="eastAsia" w:ascii="仿宋_GB2312" w:hAnsi="黑体" w:eastAsia="仿宋_GB2312"/>
          <w:sz w:val="32"/>
          <w:szCs w:val="32"/>
          <w:highlight w:val="none"/>
        </w:rPr>
        <w:t>%；工程采购授予中小企业合同金额占货物支出金额的</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%；服务采购授予中小企业合同金额占货物支出金额的</w:t>
      </w:r>
      <w:r>
        <w:rPr>
          <w:rFonts w:hint="eastAsia" w:ascii="仿宋_GB2312" w:hAnsi="黑体" w:eastAsia="仿宋_GB2312"/>
          <w:sz w:val="32"/>
          <w:szCs w:val="32"/>
          <w:highlight w:val="none"/>
          <w:lang w:val="en-US" w:eastAsia="zh-CN"/>
        </w:rPr>
        <w:t>30</w:t>
      </w:r>
      <w:r>
        <w:rPr>
          <w:rFonts w:hint="eastAsia" w:ascii="仿宋_GB2312" w:hAnsi="黑体" w:eastAsia="仿宋_GB2312"/>
          <w:sz w:val="32"/>
          <w:szCs w:val="32"/>
          <w:highlight w:val="none"/>
        </w:rPr>
        <w:t>%。</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（三）国有资产占用情况。</w:t>
      </w:r>
    </w:p>
    <w:p>
      <w:pPr>
        <w:spacing w:line="540" w:lineRule="exact"/>
        <w:ind w:firstLine="660"/>
        <w:rPr>
          <w:rFonts w:hint="default" w:ascii="仿宋" w:hAnsi="仿宋" w:eastAsia="仿宋" w:cs="宋体"/>
          <w:sz w:val="32"/>
          <w:szCs w:val="32"/>
          <w:lang w:val="en-US" w:eastAsia="zh-CN"/>
        </w:rPr>
      </w:pPr>
      <w:r>
        <w:rPr>
          <w:rFonts w:hint="eastAsia" w:ascii="仿宋" w:hAnsi="仿宋" w:eastAsia="仿宋" w:cs="宋体"/>
          <w:sz w:val="32"/>
          <w:szCs w:val="32"/>
        </w:rPr>
        <w:t>截止202</w:t>
      </w:r>
      <w:r>
        <w:rPr>
          <w:rFonts w:hint="eastAsia" w:ascii="仿宋" w:hAnsi="仿宋" w:eastAsia="仿宋" w:cs="宋体"/>
          <w:sz w:val="32"/>
          <w:szCs w:val="32"/>
          <w:lang w:val="en-US" w:eastAsia="zh-CN"/>
        </w:rPr>
        <w:t>2</w:t>
      </w:r>
      <w:r>
        <w:rPr>
          <w:rFonts w:hint="eastAsia" w:ascii="仿宋" w:hAnsi="仿宋" w:eastAsia="仿宋" w:cs="宋体"/>
          <w:sz w:val="32"/>
          <w:szCs w:val="32"/>
        </w:rPr>
        <w:t>年12月31日，朝阳市公安局汇总车辆数</w:t>
      </w:r>
      <w:r>
        <w:rPr>
          <w:rFonts w:hint="eastAsia" w:ascii="仿宋" w:hAnsi="仿宋" w:eastAsia="仿宋" w:cs="宋体"/>
          <w:sz w:val="32"/>
          <w:szCs w:val="32"/>
          <w:lang w:val="en-US" w:eastAsia="zh-CN"/>
        </w:rPr>
        <w:t>368</w:t>
      </w:r>
      <w:r>
        <w:rPr>
          <w:rFonts w:hint="eastAsia" w:ascii="仿宋" w:hAnsi="仿宋" w:eastAsia="仿宋" w:cs="宋体"/>
          <w:sz w:val="32"/>
          <w:szCs w:val="32"/>
        </w:rPr>
        <w:t>辆。具体：朝阳市公安局市</w:t>
      </w:r>
      <w:r>
        <w:rPr>
          <w:rFonts w:hint="eastAsia" w:ascii="仿宋" w:hAnsi="仿宋" w:eastAsia="仿宋" w:cs="宋体"/>
          <w:sz w:val="32"/>
          <w:szCs w:val="32"/>
          <w:lang w:eastAsia="zh-CN"/>
        </w:rPr>
        <w:t>（本级）</w:t>
      </w:r>
      <w:r>
        <w:rPr>
          <w:rFonts w:hint="eastAsia" w:ascii="仿宋" w:hAnsi="仿宋" w:eastAsia="仿宋" w:cs="宋体"/>
          <w:sz w:val="32"/>
          <w:szCs w:val="32"/>
        </w:rPr>
        <w:t>车改后实际共有车辆</w:t>
      </w:r>
      <w:r>
        <w:rPr>
          <w:rFonts w:hint="eastAsia" w:ascii="仿宋" w:hAnsi="仿宋" w:eastAsia="仿宋" w:cs="宋体"/>
          <w:sz w:val="32"/>
          <w:szCs w:val="32"/>
          <w:lang w:val="en-US" w:eastAsia="zh-CN"/>
        </w:rPr>
        <w:t>265</w:t>
      </w:r>
      <w:r>
        <w:rPr>
          <w:rFonts w:hint="eastAsia" w:ascii="仿宋" w:hAnsi="仿宋" w:eastAsia="仿宋" w:cs="宋体"/>
          <w:sz w:val="32"/>
          <w:szCs w:val="32"/>
        </w:rPr>
        <w:t>辆，其中：一般执法执勤用车158辆</w:t>
      </w:r>
      <w:r>
        <w:rPr>
          <w:rFonts w:hint="eastAsia" w:ascii="仿宋" w:hAnsi="仿宋" w:eastAsia="仿宋" w:cs="宋体"/>
          <w:sz w:val="32"/>
          <w:szCs w:val="32"/>
          <w:lang w:eastAsia="zh-CN"/>
        </w:rPr>
        <w:t>（含森林公安转隶</w:t>
      </w:r>
      <w:r>
        <w:rPr>
          <w:rFonts w:hint="eastAsia" w:ascii="仿宋" w:hAnsi="仿宋" w:eastAsia="仿宋" w:cs="宋体"/>
          <w:sz w:val="32"/>
          <w:szCs w:val="32"/>
          <w:lang w:val="en-US" w:eastAsia="zh-CN"/>
        </w:rPr>
        <w:t>2辆</w:t>
      </w:r>
      <w:r>
        <w:rPr>
          <w:rFonts w:hint="eastAsia" w:ascii="仿宋" w:hAnsi="仿宋" w:eastAsia="仿宋" w:cs="宋体"/>
          <w:sz w:val="32"/>
          <w:szCs w:val="32"/>
          <w:lang w:eastAsia="zh-CN"/>
        </w:rPr>
        <w:t>）</w:t>
      </w:r>
      <w:r>
        <w:rPr>
          <w:rFonts w:hint="eastAsia" w:ascii="仿宋" w:hAnsi="仿宋" w:eastAsia="仿宋" w:cs="宋体"/>
          <w:sz w:val="32"/>
          <w:szCs w:val="32"/>
        </w:rPr>
        <w:t>，特种专业技术用车52辆</w:t>
      </w:r>
      <w:r>
        <w:rPr>
          <w:rFonts w:hint="eastAsia" w:ascii="仿宋" w:hAnsi="仿宋" w:eastAsia="仿宋" w:cs="宋体"/>
          <w:sz w:val="32"/>
          <w:szCs w:val="32"/>
          <w:lang w:eastAsia="zh-CN"/>
        </w:rPr>
        <w:t>（含森林公安转隶</w:t>
      </w:r>
      <w:r>
        <w:rPr>
          <w:rFonts w:hint="eastAsia" w:ascii="仿宋" w:hAnsi="仿宋" w:eastAsia="仿宋" w:cs="宋体"/>
          <w:sz w:val="32"/>
          <w:szCs w:val="32"/>
          <w:lang w:val="en-US" w:eastAsia="zh-CN"/>
        </w:rPr>
        <w:t>2辆</w:t>
      </w:r>
      <w:r>
        <w:rPr>
          <w:rFonts w:hint="eastAsia" w:ascii="仿宋" w:hAnsi="仿宋" w:eastAsia="仿宋" w:cs="宋体"/>
          <w:sz w:val="32"/>
          <w:szCs w:val="32"/>
          <w:lang w:eastAsia="zh-CN"/>
        </w:rPr>
        <w:t>）</w:t>
      </w:r>
      <w:r>
        <w:rPr>
          <w:rFonts w:hint="eastAsia" w:ascii="仿宋" w:hAnsi="仿宋" w:eastAsia="仿宋" w:cs="宋体"/>
          <w:sz w:val="32"/>
          <w:szCs w:val="32"/>
        </w:rPr>
        <w:t>，其他用车55辆（摩托车）；单位价值50万元以上通用设备10台（套），单价100万元以上专用设备2台（套）</w:t>
      </w:r>
      <w:r>
        <w:rPr>
          <w:rFonts w:hint="eastAsia" w:ascii="仿宋" w:hAnsi="仿宋" w:eastAsia="仿宋" w:cs="宋体"/>
          <w:sz w:val="32"/>
          <w:szCs w:val="32"/>
          <w:lang w:eastAsia="zh-CN"/>
        </w:rPr>
        <w:t>；</w:t>
      </w:r>
      <w:r>
        <w:rPr>
          <w:rFonts w:hint="eastAsia" w:ascii="仿宋" w:hAnsi="仿宋" w:eastAsia="仿宋" w:cs="宋体"/>
          <w:sz w:val="32"/>
          <w:szCs w:val="32"/>
        </w:rPr>
        <w:t>朝阳市公安局交警支队车改后实际共有车辆</w:t>
      </w:r>
      <w:r>
        <w:rPr>
          <w:rFonts w:hint="eastAsia" w:ascii="仿宋" w:hAnsi="仿宋" w:eastAsia="仿宋" w:cs="宋体"/>
          <w:sz w:val="32"/>
          <w:szCs w:val="32"/>
          <w:lang w:val="en-US" w:eastAsia="zh-CN"/>
        </w:rPr>
        <w:t>102</w:t>
      </w:r>
      <w:r>
        <w:rPr>
          <w:rFonts w:hint="eastAsia" w:ascii="仿宋" w:hAnsi="仿宋" w:eastAsia="仿宋" w:cs="宋体"/>
          <w:sz w:val="32"/>
          <w:szCs w:val="32"/>
        </w:rPr>
        <w:t>辆，其中：主要是一般执法执勤用车</w:t>
      </w:r>
      <w:r>
        <w:rPr>
          <w:rFonts w:hint="eastAsia" w:ascii="仿宋" w:hAnsi="仿宋" w:eastAsia="仿宋" w:cs="宋体"/>
          <w:sz w:val="32"/>
          <w:szCs w:val="32"/>
          <w:lang w:val="en-US" w:eastAsia="zh-CN"/>
        </w:rPr>
        <w:t>66</w:t>
      </w:r>
      <w:r>
        <w:rPr>
          <w:rFonts w:hint="eastAsia" w:ascii="仿宋" w:hAnsi="仿宋" w:eastAsia="仿宋" w:cs="宋体"/>
          <w:sz w:val="32"/>
          <w:szCs w:val="32"/>
        </w:rPr>
        <w:t>辆</w:t>
      </w:r>
      <w:r>
        <w:rPr>
          <w:rFonts w:hint="eastAsia" w:ascii="仿宋" w:hAnsi="仿宋" w:eastAsia="仿宋" w:cs="宋体"/>
          <w:sz w:val="32"/>
          <w:szCs w:val="32"/>
          <w:lang w:eastAsia="zh-CN"/>
        </w:rPr>
        <w:t>，</w:t>
      </w:r>
      <w:r>
        <w:rPr>
          <w:rFonts w:hint="eastAsia" w:ascii="仿宋" w:hAnsi="仿宋" w:eastAsia="仿宋" w:cs="宋体"/>
          <w:sz w:val="32"/>
          <w:szCs w:val="32"/>
        </w:rPr>
        <w:t>其他用车</w:t>
      </w:r>
      <w:r>
        <w:rPr>
          <w:rFonts w:hint="eastAsia" w:ascii="仿宋" w:hAnsi="仿宋" w:eastAsia="仿宋" w:cs="宋体"/>
          <w:sz w:val="32"/>
          <w:szCs w:val="32"/>
          <w:lang w:val="en-US" w:eastAsia="zh-CN"/>
        </w:rPr>
        <w:t>36</w:t>
      </w:r>
      <w:r>
        <w:rPr>
          <w:rFonts w:hint="eastAsia" w:ascii="仿宋" w:hAnsi="仿宋" w:eastAsia="仿宋" w:cs="宋体"/>
          <w:sz w:val="32"/>
          <w:szCs w:val="32"/>
        </w:rPr>
        <w:t>辆（摩托车）</w:t>
      </w:r>
      <w:r>
        <w:rPr>
          <w:rFonts w:hint="eastAsia" w:ascii="仿宋" w:hAnsi="仿宋" w:eastAsia="仿宋" w:cs="宋体"/>
          <w:sz w:val="32"/>
          <w:szCs w:val="32"/>
          <w:lang w:eastAsia="zh-CN"/>
        </w:rPr>
        <w:t>；朝阳市留置看护服务中心实际共有车辆</w:t>
      </w:r>
      <w:r>
        <w:rPr>
          <w:rFonts w:hint="eastAsia" w:ascii="仿宋" w:hAnsi="仿宋" w:eastAsia="仿宋" w:cs="宋体"/>
          <w:sz w:val="32"/>
          <w:szCs w:val="32"/>
          <w:lang w:val="en-US" w:eastAsia="zh-CN"/>
        </w:rPr>
        <w:t>1辆。</w:t>
      </w:r>
    </w:p>
    <w:p>
      <w:pPr>
        <w:spacing w:line="540" w:lineRule="exact"/>
        <w:ind w:firstLine="643" w:firstLineChars="200"/>
        <w:rPr>
          <w:rFonts w:hint="eastAsia" w:ascii="仿宋" w:hAnsi="仿宋" w:eastAsia="仿宋"/>
          <w:b/>
          <w:bCs/>
          <w:sz w:val="32"/>
          <w:szCs w:val="32"/>
          <w:highlight w:val="none"/>
        </w:rPr>
      </w:pPr>
      <w:r>
        <w:rPr>
          <w:rFonts w:hint="eastAsia" w:ascii="仿宋" w:hAnsi="仿宋" w:eastAsia="仿宋"/>
          <w:b/>
          <w:bCs/>
          <w:sz w:val="32"/>
          <w:szCs w:val="32"/>
        </w:rPr>
        <w:t>（</w:t>
      </w:r>
      <w:r>
        <w:rPr>
          <w:rFonts w:hint="eastAsia" w:ascii="仿宋" w:hAnsi="仿宋" w:eastAsia="仿宋"/>
          <w:b/>
          <w:bCs/>
          <w:sz w:val="32"/>
          <w:szCs w:val="32"/>
          <w:highlight w:val="none"/>
          <w:lang w:eastAsia="zh-CN"/>
        </w:rPr>
        <w:t>四</w:t>
      </w:r>
      <w:r>
        <w:rPr>
          <w:rFonts w:hint="eastAsia" w:ascii="仿宋" w:hAnsi="仿宋" w:eastAsia="仿宋"/>
          <w:b/>
          <w:bCs/>
          <w:sz w:val="32"/>
          <w:szCs w:val="32"/>
          <w:highlight w:val="none"/>
        </w:rPr>
        <w:t>）预算绩效情况。</w:t>
      </w:r>
    </w:p>
    <w:p>
      <w:pPr>
        <w:widowControl/>
        <w:spacing w:line="520" w:lineRule="exact"/>
        <w:ind w:firstLine="643" w:firstLineChars="200"/>
        <w:jc w:val="left"/>
        <w:rPr>
          <w:rFonts w:hint="eastAsia" w:ascii="仿宋_GB2312" w:hAnsi="仿宋_GB2312"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1.绩效评价工作开展情况。</w:t>
      </w:r>
    </w:p>
    <w:p>
      <w:pPr>
        <w:widowControl/>
        <w:spacing w:line="520" w:lineRule="exact"/>
        <w:ind w:firstLine="640" w:firstLineChars="200"/>
        <w:jc w:val="left"/>
        <w:rPr>
          <w:rFonts w:hint="eastAsia" w:ascii="仿宋_GB2312" w:hAnsi="宋体" w:eastAsia="仿宋_GB2312" w:cs="仿宋_GB2312"/>
          <w:sz w:val="32"/>
          <w:szCs w:val="32"/>
          <w:lang w:bidi="ar"/>
        </w:rPr>
      </w:pPr>
      <w:r>
        <w:rPr>
          <w:rFonts w:ascii="仿宋_GB2312" w:hAnsi="宋体" w:eastAsia="仿宋_GB2312" w:cs="仿宋_GB2312"/>
          <w:sz w:val="32"/>
          <w:szCs w:val="32"/>
          <w:lang w:bidi="ar"/>
        </w:rPr>
        <w:t>根据预算</w:t>
      </w:r>
      <w:r>
        <w:rPr>
          <w:rFonts w:hint="eastAsia" w:hAnsi="宋体" w:eastAsia="仿宋_GB2312" w:cs="仿宋_GB2312"/>
          <w:sz w:val="32"/>
          <w:szCs w:val="32"/>
          <w:lang w:bidi="ar"/>
        </w:rPr>
        <w:t>绩效</w:t>
      </w:r>
      <w:r>
        <w:rPr>
          <w:rFonts w:ascii="仿宋_GB2312" w:hAnsi="宋体" w:eastAsia="仿宋_GB2312" w:cs="仿宋_GB2312"/>
          <w:sz w:val="32"/>
          <w:szCs w:val="32"/>
          <w:lang w:bidi="ar"/>
        </w:rPr>
        <w:t>管理要求，组织对</w:t>
      </w:r>
      <w:r>
        <w:rPr>
          <w:rFonts w:hint="eastAsia" w:ascii="仿宋_GB2312" w:hAnsi="宋体" w:eastAsia="仿宋_GB2312" w:cs="宋体"/>
          <w:sz w:val="32"/>
          <w:szCs w:val="32"/>
          <w:lang w:bidi="ar"/>
        </w:rPr>
        <w:t>202</w:t>
      </w:r>
      <w:r>
        <w:rPr>
          <w:rFonts w:hint="eastAsia" w:ascii="仿宋_GB2312" w:hAnsi="宋体" w:eastAsia="仿宋_GB2312" w:cs="宋体"/>
          <w:sz w:val="32"/>
          <w:szCs w:val="32"/>
          <w:lang w:val="en-US" w:eastAsia="zh-CN" w:bidi="ar"/>
        </w:rPr>
        <w:t>2</w:t>
      </w:r>
      <w:r>
        <w:rPr>
          <w:rFonts w:hint="eastAsia" w:ascii="仿宋_GB2312" w:hAnsi="宋体" w:eastAsia="仿宋_GB2312" w:cs="仿宋_GB2312"/>
          <w:sz w:val="32"/>
          <w:szCs w:val="32"/>
          <w:lang w:bidi="ar"/>
        </w:rPr>
        <w:t>年度预算项目支出全面开展绩效自评，共涉及预算支出项目</w:t>
      </w:r>
      <w:r>
        <w:rPr>
          <w:rFonts w:hint="eastAsia" w:ascii="仿宋_GB2312" w:hAnsi="宋体" w:eastAsia="仿宋_GB2312" w:cs="仿宋_GB2312"/>
          <w:sz w:val="32"/>
          <w:szCs w:val="32"/>
          <w:lang w:val="en-US" w:eastAsia="zh-CN" w:bidi="ar"/>
        </w:rPr>
        <w:t>8</w:t>
      </w:r>
      <w:r>
        <w:rPr>
          <w:rFonts w:hint="eastAsia" w:ascii="仿宋_GB2312" w:hAnsi="宋体" w:eastAsia="仿宋_GB2312" w:cs="仿宋_GB2312"/>
          <w:sz w:val="32"/>
          <w:szCs w:val="32"/>
          <w:lang w:bidi="ar"/>
        </w:rPr>
        <w:t>个，涉及资金</w:t>
      </w:r>
      <w:r>
        <w:rPr>
          <w:rFonts w:hint="eastAsia" w:ascii="仿宋_GB2312" w:hAnsi="宋体" w:eastAsia="仿宋_GB2312" w:cs="仿宋_GB2312"/>
          <w:sz w:val="32"/>
          <w:szCs w:val="32"/>
          <w:lang w:val="en-US" w:eastAsia="zh-CN" w:bidi="ar"/>
        </w:rPr>
        <w:t>1338.7</w:t>
      </w:r>
      <w:r>
        <w:rPr>
          <w:rFonts w:hint="eastAsia" w:ascii="仿宋_GB2312" w:hAnsi="宋体" w:eastAsia="仿宋_GB2312" w:cs="仿宋_GB2312"/>
          <w:sz w:val="32"/>
          <w:szCs w:val="32"/>
          <w:lang w:bidi="ar"/>
        </w:rPr>
        <w:t>万元，自评覆盖率（开展绩效自评的项目数</w:t>
      </w:r>
      <w:r>
        <w:rPr>
          <w:rFonts w:hint="eastAsia" w:ascii="仿宋_GB2312" w:hAnsi="宋体" w:eastAsia="仿宋_GB2312" w:cs="宋体"/>
          <w:sz w:val="32"/>
          <w:szCs w:val="32"/>
          <w:lang w:bidi="ar"/>
        </w:rPr>
        <w:t>/年初批复绩效目标的项目数）达到</w:t>
      </w:r>
      <w:r>
        <w:rPr>
          <w:rFonts w:hint="eastAsia" w:ascii="仿宋_GB2312" w:hAnsi="宋体" w:eastAsia="仿宋_GB2312" w:cs="仿宋_GB2312"/>
          <w:sz w:val="32"/>
          <w:szCs w:val="32"/>
          <w:lang w:bidi="ar"/>
        </w:rPr>
        <w:t>100</w:t>
      </w:r>
      <w:r>
        <w:rPr>
          <w:rFonts w:hint="eastAsia" w:ascii="仿宋_GB2312" w:hAnsi="宋体" w:eastAsia="仿宋_GB2312" w:cs="宋体"/>
          <w:sz w:val="32"/>
          <w:szCs w:val="32"/>
          <w:lang w:bidi="ar"/>
        </w:rPr>
        <w:t>%，自评本级项目平均分（开展绩效自评的项目分数总和/开展绩效自评的项目数）</w:t>
      </w:r>
      <w:r>
        <w:rPr>
          <w:rFonts w:hint="eastAsia" w:ascii="仿宋_GB2312" w:hAnsi="宋体" w:eastAsia="仿宋_GB2312" w:cs="宋体"/>
          <w:sz w:val="32"/>
          <w:szCs w:val="32"/>
          <w:lang w:val="en-US" w:eastAsia="zh-CN" w:bidi="ar"/>
        </w:rPr>
        <w:t>77.22</w:t>
      </w:r>
      <w:r>
        <w:rPr>
          <w:rFonts w:hint="eastAsia" w:ascii="仿宋_GB2312" w:hAnsi="宋体" w:eastAsia="仿宋_GB2312" w:cs="仿宋_GB2312"/>
          <w:sz w:val="32"/>
          <w:szCs w:val="32"/>
          <w:lang w:bidi="ar"/>
        </w:rPr>
        <w:t>分。</w:t>
      </w:r>
      <w:r>
        <w:rPr>
          <w:rFonts w:hint="eastAsia" w:hAnsi="宋体" w:eastAsia="仿宋_GB2312" w:cs="仿宋_GB2312"/>
          <w:color w:val="auto"/>
          <w:kern w:val="2"/>
          <w:sz w:val="32"/>
          <w:szCs w:val="32"/>
          <w:highlight w:val="none"/>
          <w:shd w:val="clear" w:color="auto" w:fill="auto"/>
          <w:lang w:val="en-US" w:eastAsia="zh-CN" w:bidi="ar"/>
        </w:rPr>
        <w:t>从项目支出所涉及的</w:t>
      </w:r>
      <w:r>
        <w:rPr>
          <w:rFonts w:hint="eastAsia" w:hAnsi="宋体" w:eastAsia="仿宋_GB2312" w:cs="仿宋_GB2312"/>
          <w:sz w:val="32"/>
          <w:szCs w:val="32"/>
          <w:lang w:bidi="ar"/>
        </w:rPr>
        <w:t>警种部门</w:t>
      </w:r>
      <w:r>
        <w:rPr>
          <w:rFonts w:hint="eastAsia" w:hAnsi="宋体" w:eastAsia="仿宋_GB2312" w:cs="仿宋_GB2312"/>
          <w:sz w:val="32"/>
          <w:szCs w:val="32"/>
          <w:lang w:eastAsia="zh-CN" w:bidi="ar"/>
        </w:rPr>
        <w:t>自</w:t>
      </w:r>
      <w:r>
        <w:rPr>
          <w:rFonts w:hint="eastAsia" w:hAnsi="宋体" w:eastAsia="仿宋_GB2312" w:cs="仿宋_GB2312"/>
          <w:color w:val="auto"/>
          <w:kern w:val="2"/>
          <w:sz w:val="32"/>
          <w:szCs w:val="32"/>
          <w:highlight w:val="none"/>
          <w:shd w:val="clear" w:color="auto" w:fill="auto"/>
          <w:lang w:val="en-US" w:eastAsia="zh-CN" w:bidi="ar"/>
        </w:rPr>
        <w:t>评情况来看，</w:t>
      </w:r>
      <w:r>
        <w:rPr>
          <w:rFonts w:hint="eastAsia" w:ascii="仿宋_GB2312" w:hAnsi="宋体" w:eastAsia="仿宋_GB2312" w:cs="仿宋_GB2312"/>
          <w:sz w:val="32"/>
          <w:szCs w:val="32"/>
          <w:lang w:val="en-US" w:eastAsia="zh-CN" w:bidi="ar"/>
        </w:rPr>
        <w:t>除</w:t>
      </w:r>
      <w:r>
        <w:rPr>
          <w:rFonts w:hint="eastAsia" w:ascii="仿宋_GB2312" w:hAnsi="宋体" w:eastAsia="仿宋_GB2312" w:cs="仿宋_GB2312"/>
          <w:sz w:val="32"/>
          <w:szCs w:val="32"/>
          <w:lang w:eastAsia="zh-CN" w:bidi="ar"/>
        </w:rPr>
        <w:t>交警支队所属的</w:t>
      </w:r>
      <w:r>
        <w:rPr>
          <w:rFonts w:hint="eastAsia" w:ascii="仿宋_GB2312" w:hAnsi="宋体" w:eastAsia="仿宋_GB2312" w:cs="仿宋_GB2312"/>
          <w:sz w:val="32"/>
          <w:szCs w:val="32"/>
          <w:lang w:bidi="ar"/>
        </w:rPr>
        <w:t>采购办公设备、车管所档案电子化扫描外包服务项目、车驾管自助服务区建设项目、公安交通管理信息安全监管系统等4 个</w:t>
      </w:r>
      <w:r>
        <w:rPr>
          <w:rFonts w:hint="eastAsia" w:ascii="仿宋_GB2312" w:hAnsi="宋体" w:eastAsia="仿宋_GB2312" w:cs="仿宋_GB2312"/>
          <w:sz w:val="32"/>
          <w:szCs w:val="32"/>
          <w:lang w:eastAsia="zh-CN" w:bidi="ar"/>
        </w:rPr>
        <w:t>项目未实施外</w:t>
      </w:r>
      <w:r>
        <w:rPr>
          <w:rFonts w:hint="eastAsia" w:ascii="仿宋_GB2312" w:hAnsi="宋体" w:eastAsia="仿宋_GB2312" w:cs="仿宋_GB2312"/>
          <w:sz w:val="32"/>
          <w:szCs w:val="32"/>
          <w:lang w:bidi="ar"/>
        </w:rPr>
        <w:t>，</w:t>
      </w:r>
      <w:r>
        <w:rPr>
          <w:rFonts w:hint="eastAsia" w:ascii="仿宋_GB2312" w:hAnsi="宋体" w:eastAsia="仿宋_GB2312" w:cs="仿宋_GB2312"/>
          <w:sz w:val="32"/>
          <w:szCs w:val="32"/>
          <w:lang w:eastAsia="zh-CN" w:bidi="ar"/>
        </w:rPr>
        <w:t>其他项目</w:t>
      </w:r>
      <w:r>
        <w:rPr>
          <w:rFonts w:hint="eastAsia" w:ascii="仿宋_GB2312" w:hAnsi="宋体" w:eastAsia="仿宋_GB2312" w:cs="仿宋_GB2312"/>
          <w:sz w:val="32"/>
          <w:szCs w:val="32"/>
          <w:lang w:val="en-US" w:eastAsia="zh-CN" w:bidi="ar"/>
        </w:rPr>
        <w:t>基本实现了项目预期绩效</w:t>
      </w:r>
      <w:r>
        <w:rPr>
          <w:rFonts w:hint="eastAsia" w:ascii="仿宋_GB2312" w:hAnsi="宋体" w:eastAsia="仿宋_GB2312" w:cs="仿宋_GB2312"/>
          <w:sz w:val="32"/>
          <w:szCs w:val="32"/>
          <w:lang w:bidi="ar"/>
        </w:rPr>
        <w:t>。</w:t>
      </w:r>
    </w:p>
    <w:p>
      <w:pPr>
        <w:widowControl/>
        <w:spacing w:line="520" w:lineRule="exact"/>
        <w:ind w:firstLine="640" w:firstLineChars="200"/>
        <w:jc w:val="left"/>
        <w:rPr>
          <w:rFonts w:hint="eastAsia" w:hAnsi="宋体" w:eastAsia="仿宋_GB2312" w:cs="仿宋_GB2312"/>
          <w:sz w:val="32"/>
          <w:szCs w:val="32"/>
          <w:lang w:bidi="ar"/>
        </w:rPr>
      </w:pPr>
      <w:r>
        <w:rPr>
          <w:rFonts w:hint="eastAsia" w:hAnsi="宋体" w:eastAsia="仿宋_GB2312" w:cs="仿宋_GB2312"/>
          <w:sz w:val="32"/>
          <w:szCs w:val="32"/>
          <w:lang w:bidi="ar"/>
        </w:rPr>
        <w:t>组织对</w:t>
      </w:r>
      <w:r>
        <w:rPr>
          <w:rFonts w:hint="eastAsia" w:ascii="仿宋" w:hAnsi="仿宋" w:eastAsia="仿宋"/>
          <w:sz w:val="32"/>
          <w:szCs w:val="32"/>
        </w:rPr>
        <w:t>纳入朝阳市公安局202</w:t>
      </w:r>
      <w:r>
        <w:rPr>
          <w:rFonts w:hint="eastAsia" w:ascii="仿宋" w:hAnsi="仿宋" w:eastAsia="仿宋"/>
          <w:sz w:val="32"/>
          <w:szCs w:val="32"/>
          <w:lang w:val="en-US" w:eastAsia="zh-CN"/>
        </w:rPr>
        <w:t>2</w:t>
      </w:r>
      <w:r>
        <w:rPr>
          <w:rFonts w:hint="eastAsia" w:ascii="仿宋" w:hAnsi="仿宋" w:eastAsia="仿宋"/>
          <w:sz w:val="32"/>
          <w:szCs w:val="32"/>
        </w:rPr>
        <w:t>年部门决算编制范围的</w:t>
      </w:r>
      <w:r>
        <w:rPr>
          <w:rFonts w:hint="eastAsia" w:ascii="仿宋" w:hAnsi="仿宋" w:eastAsia="仿宋"/>
          <w:sz w:val="32"/>
          <w:szCs w:val="32"/>
          <w:lang w:eastAsia="zh-CN"/>
        </w:rPr>
        <w:t>全部</w:t>
      </w:r>
      <w:r>
        <w:rPr>
          <w:rFonts w:hint="eastAsia" w:ascii="仿宋" w:hAnsi="仿宋" w:eastAsia="仿宋"/>
          <w:sz w:val="32"/>
          <w:szCs w:val="32"/>
        </w:rPr>
        <w:t>预算单位</w:t>
      </w:r>
      <w:r>
        <w:rPr>
          <w:rFonts w:hint="eastAsia" w:hAnsi="宋体" w:eastAsia="仿宋_GB2312" w:cs="仿宋_GB2312"/>
          <w:sz w:val="32"/>
          <w:szCs w:val="32"/>
          <w:lang w:bidi="ar"/>
        </w:rPr>
        <w:t>开展</w:t>
      </w:r>
      <w:r>
        <w:rPr>
          <w:rFonts w:hint="eastAsia" w:hAnsi="宋体" w:eastAsia="仿宋_GB2312" w:cs="仿宋_GB2312"/>
          <w:sz w:val="32"/>
          <w:szCs w:val="32"/>
          <w:lang w:eastAsia="zh-CN" w:bidi="ar"/>
        </w:rPr>
        <w:t>了</w:t>
      </w:r>
      <w:r>
        <w:rPr>
          <w:rFonts w:hint="eastAsia" w:hAnsi="宋体" w:eastAsia="仿宋_GB2312" w:cs="仿宋_GB2312"/>
          <w:sz w:val="32"/>
          <w:szCs w:val="32"/>
          <w:lang w:bidi="ar"/>
        </w:rPr>
        <w:t>整体绩效自评，涉及资</w:t>
      </w:r>
      <w:r>
        <w:rPr>
          <w:rFonts w:hint="eastAsia" w:ascii="仿宋_GB2312" w:hAnsi="宋体" w:eastAsia="仿宋_GB2312" w:cs="仿宋_GB2312"/>
          <w:sz w:val="32"/>
          <w:szCs w:val="32"/>
          <w:lang w:val="en-US" w:eastAsia="zh-CN" w:bidi="ar"/>
        </w:rPr>
        <w:t>金33873.83万元，整体绩效平均自评得分98.22分。《部门（单位）整体绩效自评表》见附件。</w:t>
      </w:r>
    </w:p>
    <w:p>
      <w:pPr>
        <w:widowControl/>
        <w:numPr>
          <w:ilvl w:val="0"/>
          <w:numId w:val="0"/>
        </w:numPr>
        <w:spacing w:line="520" w:lineRule="exact"/>
        <w:ind w:left="660" w:leftChars="0"/>
        <w:jc w:val="left"/>
        <w:rPr>
          <w:rFonts w:hint="eastAsia" w:ascii="仿宋_GB2312" w:hAnsi="宋体" w:eastAsia="仿宋_GB2312" w:cs="仿宋_GB2312"/>
          <w:b/>
          <w:bCs/>
          <w:sz w:val="32"/>
          <w:szCs w:val="32"/>
          <w:highlight w:val="none"/>
          <w:lang w:bidi="ar"/>
        </w:rPr>
      </w:pPr>
      <w:r>
        <w:rPr>
          <w:rFonts w:hint="eastAsia" w:ascii="仿宋_GB2312" w:hAnsi="宋体" w:eastAsia="仿宋_GB2312" w:cs="仿宋_GB2312"/>
          <w:b/>
          <w:bCs/>
          <w:sz w:val="32"/>
          <w:szCs w:val="32"/>
          <w:highlight w:val="none"/>
          <w:lang w:val="en-US" w:eastAsia="zh-CN" w:bidi="ar"/>
        </w:rPr>
        <w:t>2.</w:t>
      </w:r>
      <w:r>
        <w:rPr>
          <w:rFonts w:hint="eastAsia" w:ascii="仿宋_GB2312" w:hAnsi="宋体" w:eastAsia="仿宋_GB2312" w:cs="仿宋_GB2312"/>
          <w:b/>
          <w:bCs/>
          <w:sz w:val="32"/>
          <w:szCs w:val="32"/>
          <w:highlight w:val="none"/>
          <w:lang w:bidi="ar"/>
        </w:rPr>
        <w:t>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朝阳市公安局在2022年度部门决算中反映</w:t>
      </w:r>
      <w:r>
        <w:rPr>
          <w:rFonts w:hint="eastAsia" w:ascii="仿宋_GB2312" w:hAnsi="宋体" w:eastAsia="仿宋_GB2312"/>
          <w:sz w:val="32"/>
          <w:szCs w:val="32"/>
          <w:lang w:eastAsia="zh-CN"/>
        </w:rPr>
        <w:t>公共视频资源建设与智能应用项目、公安大数据警务设备与运维项目、监管场所智慧监管工程建设项目、执法执勤与应急保障车辆更新项目、</w:t>
      </w:r>
      <w:r>
        <w:rPr>
          <w:rFonts w:hint="eastAsia" w:ascii="仿宋_GB2312" w:hAnsi="宋体" w:eastAsia="仿宋_GB2312" w:cs="仿宋_GB2312"/>
          <w:sz w:val="32"/>
          <w:szCs w:val="32"/>
          <w:lang w:bidi="ar"/>
        </w:rPr>
        <w:t>采购办公设备</w:t>
      </w:r>
      <w:r>
        <w:rPr>
          <w:rFonts w:hint="eastAsia" w:ascii="仿宋" w:hAnsi="仿宋" w:eastAsia="仿宋"/>
          <w:sz w:val="32"/>
        </w:rPr>
        <w:t>、</w:t>
      </w:r>
      <w:r>
        <w:rPr>
          <w:rFonts w:hint="eastAsia" w:ascii="仿宋_GB2312" w:hAnsi="宋体" w:eastAsia="仿宋_GB2312" w:cs="仿宋_GB2312"/>
          <w:sz w:val="32"/>
          <w:szCs w:val="32"/>
          <w:lang w:bidi="ar"/>
        </w:rPr>
        <w:t>车管所档案电子化扫描外包服务项目</w:t>
      </w:r>
      <w:r>
        <w:rPr>
          <w:rFonts w:hint="eastAsia" w:ascii="仿宋" w:hAnsi="仿宋" w:eastAsia="仿宋"/>
          <w:sz w:val="32"/>
        </w:rPr>
        <w:t>、车驾管自助服务区建设项目、公安交通管理信息安全监管系统</w:t>
      </w:r>
      <w:r>
        <w:rPr>
          <w:rFonts w:hint="eastAsia" w:ascii="仿宋_GB2312" w:hAnsi="宋体" w:eastAsia="仿宋_GB2312"/>
          <w:sz w:val="32"/>
          <w:szCs w:val="32"/>
        </w:rPr>
        <w:t>支出</w:t>
      </w:r>
      <w:r>
        <w:rPr>
          <w:rFonts w:hint="eastAsia" w:ascii="仿宋_GB2312" w:hAnsi="宋体" w:eastAsia="仿宋_GB2312" w:cs="仿宋_GB2312"/>
          <w:color w:val="auto"/>
          <w:kern w:val="2"/>
          <w:sz w:val="32"/>
          <w:szCs w:val="32"/>
          <w:highlight w:val="none"/>
          <w:shd w:val="clear" w:color="auto" w:fill="auto"/>
          <w:lang w:val="en-US" w:eastAsia="zh-CN" w:bidi="ar"/>
        </w:rPr>
        <w:t>等8个项目绩效自评结果。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（1）</w:t>
      </w:r>
      <w:r>
        <w:rPr>
          <w:rFonts w:hint="eastAsia" w:ascii="仿宋_GB2312" w:hAnsi="宋体" w:eastAsia="仿宋_GB2312"/>
          <w:sz w:val="32"/>
          <w:szCs w:val="32"/>
          <w:lang w:eastAsia="zh-CN"/>
        </w:rPr>
        <w:t>公共视频资源建设与智能应用</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358.2万元，执行数为358.2万元，完成预算的100%。项目绩效目标完成情况：项目已经开展实施，平安城市建设的视频监控逐步进行升级改造,实现人员全景和人脸图片采集；支持对人脸、人体、机动车、非机动车的结构化数据提取，满足智能化应用需要。项目自评过程中未发现相关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（2）</w:t>
      </w:r>
      <w:r>
        <w:rPr>
          <w:rFonts w:hint="eastAsia" w:ascii="仿宋_GB2312" w:hAnsi="宋体" w:eastAsia="仿宋_GB2312"/>
          <w:sz w:val="32"/>
          <w:szCs w:val="32"/>
          <w:lang w:eastAsia="zh-CN"/>
        </w:rPr>
        <w:t>公安大数据警务设备与运维项目</w:t>
      </w:r>
      <w:r>
        <w:rPr>
          <w:rFonts w:hint="eastAsia" w:ascii="仿宋_GB2312" w:hAnsi="宋体" w:eastAsia="仿宋_GB2312" w:cs="仿宋_GB2312"/>
          <w:color w:val="auto"/>
          <w:kern w:val="2"/>
          <w:sz w:val="32"/>
          <w:szCs w:val="32"/>
          <w:highlight w:val="none"/>
          <w:shd w:val="clear" w:color="auto" w:fill="auto"/>
          <w:lang w:val="en-US" w:eastAsia="zh-CN" w:bidi="ar"/>
        </w:rPr>
        <w:t>自评综述：根据年初设定的绩效目标，项目自评得分97.98分。项目全年预算数为450万元，执行数为381.72万元，完成预算的85%。项目绩效目标完成情况：项目已经启动实施，构建公安大数据警务设备及运维项目为侦查破案、治安管理、分析研判、服务群众等警务活动提供大数据信息化支撑方案。发现的主要问题及原因：年初项目预算编报需要加强统筹，额度安排需进一步精准编制。下一步改进措施：</w:t>
      </w:r>
      <w:r>
        <w:rPr>
          <w:rFonts w:hint="eastAsia" w:ascii="仿宋" w:hAnsi="仿宋" w:eastAsia="仿宋" w:cs="宋体"/>
          <w:sz w:val="32"/>
          <w:szCs w:val="32"/>
          <w:highlight w:val="none"/>
        </w:rPr>
        <w:t>我们将进一步加强规范</w:t>
      </w:r>
      <w:r>
        <w:rPr>
          <w:rFonts w:hint="eastAsia" w:ascii="仿宋_GB2312" w:hAnsi="宋体" w:eastAsia="仿宋_GB2312" w:cs="仿宋_GB2312"/>
          <w:sz w:val="32"/>
          <w:szCs w:val="32"/>
          <w:highlight w:val="none"/>
          <w:lang w:bidi="ar"/>
        </w:rPr>
        <w:t>推进项目</w:t>
      </w:r>
      <w:r>
        <w:rPr>
          <w:rFonts w:hint="eastAsia" w:ascii="仿宋_GB2312" w:hAnsi="宋体" w:eastAsia="仿宋_GB2312" w:cs="仿宋_GB2312"/>
          <w:sz w:val="32"/>
          <w:szCs w:val="32"/>
          <w:highlight w:val="none"/>
          <w:lang w:eastAsia="zh-CN" w:bidi="ar"/>
        </w:rPr>
        <w:t>预算编报和</w:t>
      </w:r>
      <w:r>
        <w:rPr>
          <w:rFonts w:hint="eastAsia" w:ascii="仿宋_GB2312" w:hAnsi="宋体" w:eastAsia="仿宋_GB2312" w:cs="仿宋_GB2312"/>
          <w:sz w:val="32"/>
          <w:szCs w:val="32"/>
          <w:highlight w:val="none"/>
          <w:lang w:bidi="ar"/>
        </w:rPr>
        <w:t>建设</w:t>
      </w:r>
      <w:r>
        <w:rPr>
          <w:rFonts w:hint="eastAsia" w:ascii="仿宋_GB2312" w:hAnsi="宋体" w:eastAsia="仿宋_GB2312" w:cs="仿宋_GB2312"/>
          <w:sz w:val="32"/>
          <w:szCs w:val="32"/>
          <w:highlight w:val="none"/>
          <w:lang w:eastAsia="zh-CN" w:bidi="ar"/>
        </w:rPr>
        <w:t>实施</w:t>
      </w:r>
      <w:r>
        <w:rPr>
          <w:rFonts w:hint="eastAsia" w:ascii="仿宋_GB2312" w:hAnsi="宋体" w:eastAsia="仿宋_GB2312" w:cs="仿宋_GB2312"/>
          <w:sz w:val="32"/>
          <w:szCs w:val="32"/>
          <w:highlight w:val="none"/>
          <w:lang w:bidi="ar"/>
        </w:rPr>
        <w:t>，全力跟踪项目实施周期所属绩效总目标和阶段性目标完成情况，</w:t>
      </w:r>
      <w:r>
        <w:rPr>
          <w:rFonts w:hint="eastAsia" w:ascii="仿宋" w:hAnsi="仿宋" w:eastAsia="仿宋" w:cs="宋体"/>
          <w:sz w:val="32"/>
          <w:szCs w:val="32"/>
          <w:highlight w:val="none"/>
        </w:rPr>
        <w:t>强化预算绩效全过程管理。</w:t>
      </w:r>
    </w:p>
    <w:p>
      <w:pPr>
        <w:spacing w:line="54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（3）</w:t>
      </w:r>
      <w:r>
        <w:rPr>
          <w:rFonts w:hint="eastAsia" w:ascii="仿宋_GB2312" w:hAnsi="宋体" w:eastAsia="仿宋_GB2312"/>
          <w:sz w:val="32"/>
          <w:szCs w:val="32"/>
          <w:lang w:eastAsia="zh-CN"/>
        </w:rPr>
        <w:t>监管场所智慧监管工程建设项目自评综述：</w:t>
      </w:r>
      <w:r>
        <w:rPr>
          <w:rFonts w:hint="eastAsia" w:ascii="仿宋_GB2312" w:hAnsi="宋体" w:eastAsia="仿宋_GB2312" w:cs="仿宋_GB2312"/>
          <w:color w:val="auto"/>
          <w:kern w:val="2"/>
          <w:sz w:val="32"/>
          <w:szCs w:val="32"/>
          <w:highlight w:val="none"/>
          <w:shd w:val="clear" w:color="auto" w:fill="auto"/>
          <w:lang w:val="en-US" w:eastAsia="zh-CN" w:bidi="ar"/>
        </w:rPr>
        <w:t>根据年初设定的绩效目标，项目自评得分83.74分。项目全年预算数为220万元，执行数为219.8万元，完成预算的99%。项目绩效目标完成情况：项目已经开展实施，建立以强化监所安全保障为核心的智慧防控体系，有效进行监管场所安全管控。发现的主要问题及原因：受“新冠”疫情对监所管理影</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响，在预计的期限未能实施。下一步改进措施：</w:t>
      </w:r>
      <w:r>
        <w:rPr>
          <w:rFonts w:hint="eastAsia" w:ascii="仿宋" w:hAnsi="仿宋" w:eastAsia="仿宋" w:cs="宋体"/>
          <w:sz w:val="32"/>
          <w:szCs w:val="32"/>
          <w:highlight w:val="none"/>
        </w:rPr>
        <w:t>我们将进一步加强规范</w:t>
      </w:r>
      <w:r>
        <w:rPr>
          <w:rFonts w:hint="eastAsia" w:ascii="仿宋_GB2312" w:hAnsi="宋体" w:eastAsia="仿宋_GB2312" w:cs="仿宋_GB2312"/>
          <w:sz w:val="32"/>
          <w:szCs w:val="32"/>
          <w:highlight w:val="none"/>
          <w:lang w:bidi="ar"/>
        </w:rPr>
        <w:t>推进项目建设，全力跟踪项目实施周期所属绩效总目标和阶段性目标完成情况，</w:t>
      </w:r>
      <w:r>
        <w:rPr>
          <w:rFonts w:hint="eastAsia" w:ascii="仿宋" w:hAnsi="仿宋" w:eastAsia="仿宋" w:cs="宋体"/>
          <w:sz w:val="32"/>
          <w:szCs w:val="32"/>
          <w:highlight w:val="none"/>
        </w:rPr>
        <w:t>强化预算绩效全过程管理。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shd w:val="clear" w:fill="auto"/>
          <w:lang w:val="en-US" w:eastAsia="zh-CN" w:bidi="ar"/>
        </w:rPr>
        <w:t>（4）</w:t>
      </w:r>
      <w:r>
        <w:rPr>
          <w:rFonts w:hint="eastAsia" w:ascii="仿宋_GB2312" w:hAnsi="宋体" w:eastAsia="仿宋_GB2312"/>
          <w:sz w:val="32"/>
          <w:szCs w:val="32"/>
          <w:lang w:eastAsia="zh-CN"/>
        </w:rPr>
        <w:t>执法执勤与应急保障车辆更新项目自评综述：</w:t>
      </w:r>
      <w:r>
        <w:rPr>
          <w:rFonts w:hint="eastAsia" w:ascii="仿宋_GB2312" w:hAnsi="宋体" w:eastAsia="仿宋_GB2312" w:cs="仿宋_GB2312"/>
          <w:color w:val="auto"/>
          <w:kern w:val="2"/>
          <w:sz w:val="32"/>
          <w:szCs w:val="32"/>
          <w:highlight w:val="none"/>
          <w:shd w:val="clear" w:color="auto" w:fill="auto"/>
          <w:lang w:val="en-US" w:eastAsia="zh-CN" w:bidi="ar"/>
        </w:rPr>
        <w:t>根据年初设定的绩效目标，项目自评得分100分。项目全年预算数为288.38万元，执行数为288.38万元，完成预算的100%。项目绩效目标完成情况：已经实施并更新本年度执法执勤车辆，</w:t>
      </w:r>
      <w:r>
        <w:rPr>
          <w:rFonts w:hint="eastAsia" w:ascii="仿宋_GB2312" w:hAnsi="宋体" w:eastAsia="仿宋_GB2312"/>
          <w:sz w:val="32"/>
          <w:szCs w:val="32"/>
          <w:lang w:val="en-US" w:eastAsia="zh-CN"/>
        </w:rPr>
        <w:t>保障市区警务人员执行勤务需要，发生急难险重任务或群体性事件时，基本能满足异地调警相应急处突需求。</w:t>
      </w:r>
      <w:r>
        <w:rPr>
          <w:rFonts w:hint="eastAsia" w:ascii="仿宋_GB2312" w:hAnsi="宋体" w:eastAsia="仿宋_GB2312" w:cs="仿宋_GB2312"/>
          <w:color w:val="auto"/>
          <w:kern w:val="2"/>
          <w:sz w:val="32"/>
          <w:szCs w:val="32"/>
          <w:highlight w:val="none"/>
          <w:shd w:val="clear" w:color="auto" w:fill="auto"/>
          <w:lang w:val="en-US" w:eastAsia="zh-CN" w:bidi="ar"/>
        </w:rPr>
        <w:t>项目自评过程中未发现相关问题。</w:t>
      </w:r>
    </w:p>
    <w:p>
      <w:pPr>
        <w:widowControl/>
        <w:spacing w:line="520" w:lineRule="exact"/>
        <w:ind w:firstLine="640" w:firstLineChars="200"/>
        <w:jc w:val="left"/>
        <w:rPr>
          <w:rFonts w:hint="eastAsia" w:ascii="仿宋_GB2312" w:hAnsi="宋体" w:eastAsia="仿宋_GB2312" w:cs="仿宋_GB2312"/>
          <w:sz w:val="32"/>
          <w:szCs w:val="32"/>
          <w:lang w:val="en" w:eastAsia="zh-CN" w:bidi="ar"/>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根据年初</w:t>
      </w:r>
      <w:r>
        <w:rPr>
          <w:rFonts w:hint="eastAsia" w:ascii="仿宋_GB2312" w:hAnsi="宋体" w:eastAsia="仿宋_GB2312" w:cs="仿宋_GB2312"/>
          <w:sz w:val="32"/>
          <w:szCs w:val="32"/>
          <w:lang w:val="en-US" w:eastAsia="zh-CN" w:bidi="ar"/>
        </w:rPr>
        <w:t>设定的绩效目标，</w:t>
      </w:r>
      <w:r>
        <w:rPr>
          <w:rFonts w:hint="eastAsia" w:ascii="仿宋_GB2312" w:hAnsi="宋体" w:eastAsia="仿宋_GB2312" w:cs="仿宋_GB2312"/>
          <w:sz w:val="32"/>
          <w:szCs w:val="32"/>
          <w:lang w:eastAsia="zh-CN" w:bidi="ar"/>
        </w:rPr>
        <w:t>交警支队对</w:t>
      </w:r>
      <w:r>
        <w:rPr>
          <w:rFonts w:hint="eastAsia" w:ascii="仿宋_GB2312" w:hAnsi="宋体" w:eastAsia="仿宋_GB2312" w:cs="仿宋_GB2312"/>
          <w:sz w:val="32"/>
          <w:szCs w:val="32"/>
          <w:lang w:val="en-US" w:eastAsia="zh-CN" w:bidi="ar"/>
        </w:rPr>
        <w:t>2022年度的</w:t>
      </w:r>
      <w:r>
        <w:rPr>
          <w:rFonts w:hint="eastAsia" w:ascii="仿宋_GB2312" w:hAnsi="宋体" w:eastAsia="仿宋_GB2312" w:cs="仿宋_GB2312"/>
          <w:sz w:val="32"/>
          <w:szCs w:val="32"/>
          <w:lang w:bidi="ar"/>
        </w:rPr>
        <w:t>采购办公设备、车管所档案电子化扫描外包服务项目、车驾管自助服务区建设项目、公安交通管理信息安全监管系统等4 个项目开展了</w:t>
      </w:r>
      <w:r>
        <w:rPr>
          <w:rFonts w:hint="eastAsia" w:ascii="仿宋_GB2312" w:hAnsi="宋体" w:eastAsia="仿宋_GB2312" w:cs="仿宋_GB2312"/>
          <w:sz w:val="32"/>
          <w:szCs w:val="32"/>
          <w:lang w:val="en-US" w:eastAsia="zh-CN" w:bidi="ar"/>
        </w:rPr>
        <w:t>绩效自评工作</w:t>
      </w:r>
      <w:r>
        <w:rPr>
          <w:rFonts w:hint="eastAsia" w:ascii="仿宋_GB2312" w:hAnsi="宋体" w:eastAsia="仿宋_GB2312" w:cs="仿宋_GB2312"/>
          <w:sz w:val="32"/>
          <w:szCs w:val="32"/>
          <w:lang w:bidi="ar"/>
        </w:rPr>
        <w:t>，涉及资金90.6万元（其中：一般公共预算资金90.6万元，政府性基金预算资金0万元，国有资本经营预算资金0万元）</w:t>
      </w:r>
      <w:r>
        <w:rPr>
          <w:rFonts w:hint="eastAsia" w:ascii="仿宋_GB2312" w:hAnsi="宋体" w:eastAsia="仿宋_GB2312" w:cs="仿宋_GB2312"/>
          <w:sz w:val="32"/>
          <w:szCs w:val="32"/>
          <w:lang w:val="en-US" w:eastAsia="zh-CN" w:bidi="ar"/>
        </w:rPr>
        <w:t>执行数为0万元，完成预算的0%。</w:t>
      </w:r>
      <w:r>
        <w:rPr>
          <w:rFonts w:hint="eastAsia" w:ascii="仿宋_GB2312" w:hAnsi="宋体" w:eastAsia="仿宋_GB2312" w:cs="仿宋_GB2312"/>
          <w:sz w:val="32"/>
          <w:szCs w:val="32"/>
          <w:lang w:bidi="ar"/>
        </w:rPr>
        <w:t>从</w:t>
      </w:r>
      <w:r>
        <w:rPr>
          <w:rFonts w:hint="eastAsia" w:ascii="仿宋_GB2312" w:hAnsi="宋体" w:eastAsia="仿宋_GB2312" w:cs="仿宋_GB2312"/>
          <w:sz w:val="32"/>
          <w:szCs w:val="32"/>
          <w:lang w:eastAsia="zh-CN" w:bidi="ar"/>
        </w:rPr>
        <w:t>绩效自评</w:t>
      </w:r>
      <w:r>
        <w:rPr>
          <w:rFonts w:hint="eastAsia" w:ascii="仿宋_GB2312" w:hAnsi="宋体" w:eastAsia="仿宋_GB2312" w:cs="仿宋_GB2312"/>
          <w:sz w:val="32"/>
          <w:szCs w:val="32"/>
          <w:lang w:bidi="ar"/>
        </w:rPr>
        <w:t>情况来看</w:t>
      </w:r>
      <w:r>
        <w:rPr>
          <w:rFonts w:hint="eastAsia" w:ascii="仿宋_GB2312" w:hAnsi="宋体" w:eastAsia="仿宋_GB2312" w:cs="仿宋_GB2312"/>
          <w:sz w:val="32"/>
          <w:szCs w:val="32"/>
          <w:lang w:eastAsia="zh-CN" w:bidi="ar"/>
        </w:rPr>
        <w:t>，上述项目在本年度内均未能开展项目实施程序。</w:t>
      </w:r>
    </w:p>
    <w:p>
      <w:pPr>
        <w:widowControl/>
        <w:spacing w:line="520" w:lineRule="exact"/>
        <w:ind w:firstLine="640" w:firstLineChars="200"/>
        <w:jc w:val="left"/>
        <w:rPr>
          <w:rFonts w:hint="eastAsia" w:ascii="仿宋_GB2312" w:hAnsi="宋体" w:eastAsia="仿宋_GB2312" w:cs="仿宋_GB2312"/>
          <w:sz w:val="32"/>
          <w:szCs w:val="32"/>
          <w:lang w:eastAsia="zh-CN" w:bidi="ar"/>
        </w:rPr>
      </w:pPr>
      <w:r>
        <w:rPr>
          <w:rFonts w:hint="eastAsia" w:ascii="仿宋_GB2312" w:hAnsi="宋体" w:eastAsia="仿宋_GB2312" w:cs="仿宋_GB2312"/>
          <w:sz w:val="32"/>
          <w:szCs w:val="32"/>
          <w:lang w:val="en-US" w:eastAsia="zh-CN" w:bidi="ar"/>
        </w:rPr>
        <w:t>从评价过程来看，</w:t>
      </w:r>
      <w:r>
        <w:rPr>
          <w:rFonts w:hint="eastAsia" w:ascii="仿宋_GB2312" w:hAnsi="宋体" w:eastAsia="仿宋_GB2312" w:cs="仿宋_GB2312"/>
          <w:sz w:val="32"/>
          <w:szCs w:val="32"/>
          <w:lang w:eastAsia="zh-CN" w:bidi="ar"/>
        </w:rPr>
        <w:t>发现的主要</w:t>
      </w:r>
      <w:r>
        <w:rPr>
          <w:rFonts w:hint="eastAsia" w:ascii="仿宋_GB2312" w:hAnsi="宋体" w:eastAsia="仿宋_GB2312" w:cs="仿宋_GB2312"/>
          <w:sz w:val="32"/>
          <w:szCs w:val="32"/>
          <w:lang w:bidi="ar"/>
        </w:rPr>
        <w:t>问题：</w:t>
      </w:r>
      <w:r>
        <w:rPr>
          <w:rFonts w:hint="eastAsia" w:ascii="仿宋_GB2312" w:hAnsi="宋体" w:eastAsia="仿宋_GB2312" w:cs="仿宋_GB2312"/>
          <w:sz w:val="32"/>
          <w:szCs w:val="32"/>
          <w:lang w:eastAsia="zh-CN" w:bidi="ar"/>
        </w:rPr>
        <w:t>一是完成</w:t>
      </w:r>
      <w:r>
        <w:rPr>
          <w:rFonts w:hint="eastAsia" w:ascii="仿宋_GB2312" w:hAnsi="宋体" w:eastAsia="仿宋_GB2312" w:cs="仿宋_GB2312"/>
          <w:sz w:val="32"/>
          <w:szCs w:val="32"/>
          <w:lang w:bidi="ar"/>
        </w:rPr>
        <w:t>项目</w:t>
      </w:r>
      <w:r>
        <w:rPr>
          <w:rFonts w:hint="eastAsia" w:ascii="仿宋_GB2312" w:hAnsi="宋体" w:eastAsia="仿宋_GB2312" w:cs="仿宋_GB2312"/>
          <w:sz w:val="32"/>
          <w:szCs w:val="32"/>
          <w:lang w:eastAsia="zh-CN" w:bidi="ar"/>
        </w:rPr>
        <w:t>预算申报后受疫情影响而</w:t>
      </w:r>
      <w:r>
        <w:rPr>
          <w:rFonts w:hint="eastAsia" w:ascii="仿宋_GB2312" w:hAnsi="宋体" w:eastAsia="仿宋_GB2312" w:cs="仿宋_GB2312"/>
          <w:sz w:val="32"/>
          <w:szCs w:val="32"/>
          <w:lang w:bidi="ar"/>
        </w:rPr>
        <w:t>未</w:t>
      </w:r>
      <w:r>
        <w:rPr>
          <w:rFonts w:hint="eastAsia" w:ascii="仿宋_GB2312" w:hAnsi="宋体" w:eastAsia="仿宋_GB2312" w:cs="仿宋_GB2312"/>
          <w:sz w:val="32"/>
          <w:szCs w:val="32"/>
          <w:lang w:eastAsia="zh-CN" w:bidi="ar"/>
        </w:rPr>
        <w:t>能</w:t>
      </w:r>
      <w:r>
        <w:rPr>
          <w:rFonts w:hint="eastAsia" w:ascii="仿宋_GB2312" w:hAnsi="宋体" w:eastAsia="仿宋_GB2312" w:cs="仿宋_GB2312"/>
          <w:sz w:val="32"/>
          <w:szCs w:val="32"/>
          <w:lang w:bidi="ar"/>
        </w:rPr>
        <w:t>按期推进</w:t>
      </w:r>
      <w:r>
        <w:rPr>
          <w:rFonts w:hint="eastAsia" w:ascii="仿宋_GB2312" w:hAnsi="宋体" w:eastAsia="仿宋_GB2312" w:cs="仿宋_GB2312"/>
          <w:sz w:val="32"/>
          <w:szCs w:val="32"/>
          <w:lang w:eastAsia="zh-CN" w:bidi="ar"/>
        </w:rPr>
        <w:t>项目实施工作；二是项目申报规划不够严谨精准。主要原因：一是受疫情影响未能按计划顺利开展项目实施，项目支出管理风险从资金筹集到项目开展全过程都受到了影响，导致部分项目出现论证准备不够充分或者资金筹集不能到位的情况；二是项目预算管理工作存在思路不够清晰明确，项目申报不够精细严谨等因素影响。</w:t>
      </w:r>
    </w:p>
    <w:p>
      <w:pPr>
        <w:widowControl/>
        <w:spacing w:line="520" w:lineRule="exact"/>
        <w:ind w:firstLine="640" w:firstLineChars="200"/>
        <w:jc w:val="left"/>
        <w:rPr>
          <w:rFonts w:hint="eastAsia" w:ascii="仿宋_GB2312" w:hAnsi="宋体" w:eastAsia="仿宋_GB2312" w:cs="仿宋_GB2312"/>
          <w:sz w:val="32"/>
          <w:szCs w:val="32"/>
          <w:lang w:val="en-US" w:eastAsia="zh-CN" w:bidi="ar"/>
        </w:rPr>
      </w:pPr>
      <w:r>
        <w:rPr>
          <w:rFonts w:hint="eastAsia" w:ascii="仿宋_GB2312" w:hAnsi="宋体" w:eastAsia="仿宋_GB2312" w:cs="仿宋_GB2312"/>
          <w:sz w:val="32"/>
          <w:szCs w:val="32"/>
          <w:lang w:eastAsia="zh-CN" w:bidi="ar"/>
        </w:rPr>
        <w:t>针对以上问题，今后将采取以下措施：一是就</w:t>
      </w:r>
      <w:r>
        <w:rPr>
          <w:rFonts w:hint="eastAsia" w:ascii="仿宋_GB2312" w:hAnsi="宋体" w:eastAsia="仿宋_GB2312" w:cs="仿宋_GB2312"/>
          <w:sz w:val="32"/>
          <w:szCs w:val="32"/>
          <w:lang w:bidi="ar"/>
        </w:rPr>
        <w:t>项目预算编报工作</w:t>
      </w:r>
      <w:r>
        <w:rPr>
          <w:rFonts w:hint="eastAsia" w:ascii="仿宋_GB2312" w:hAnsi="宋体" w:eastAsia="仿宋_GB2312" w:cs="仿宋_GB2312"/>
          <w:sz w:val="32"/>
          <w:szCs w:val="32"/>
          <w:lang w:eastAsia="zh-CN" w:bidi="ar"/>
        </w:rPr>
        <w:t>与归属所队及时</w:t>
      </w:r>
      <w:r>
        <w:rPr>
          <w:rFonts w:hint="eastAsia" w:ascii="仿宋_GB2312" w:hAnsi="宋体" w:eastAsia="仿宋_GB2312" w:cs="仿宋_GB2312"/>
          <w:sz w:val="32"/>
          <w:szCs w:val="32"/>
          <w:lang w:bidi="ar"/>
        </w:rPr>
        <w:t>进行协同联系沟通，并在项目预算执行中及时进行项目调整</w:t>
      </w:r>
      <w:r>
        <w:rPr>
          <w:rFonts w:hint="eastAsia" w:ascii="仿宋_GB2312" w:hAnsi="宋体" w:eastAsia="仿宋_GB2312" w:cs="仿宋_GB2312"/>
          <w:sz w:val="32"/>
          <w:szCs w:val="32"/>
          <w:lang w:eastAsia="zh-CN" w:bidi="ar"/>
        </w:rPr>
        <w:t>，促进项目按计划开展实施；二是统筹</w:t>
      </w:r>
      <w:r>
        <w:rPr>
          <w:rFonts w:hint="eastAsia" w:ascii="仿宋_GB2312" w:hAnsi="宋体" w:eastAsia="仿宋_GB2312" w:cs="仿宋_GB2312"/>
          <w:sz w:val="32"/>
          <w:szCs w:val="32"/>
          <w:lang w:bidi="ar"/>
        </w:rPr>
        <w:t>项目支出预算申报，尽可能统筹</w:t>
      </w:r>
      <w:r>
        <w:rPr>
          <w:rFonts w:hint="eastAsia" w:ascii="仿宋_GB2312" w:hAnsi="宋体" w:eastAsia="仿宋_GB2312" w:cs="仿宋_GB2312"/>
          <w:sz w:val="32"/>
          <w:szCs w:val="32"/>
          <w:lang w:eastAsia="zh-CN" w:bidi="ar"/>
        </w:rPr>
        <w:t>调度</w:t>
      </w:r>
      <w:r>
        <w:rPr>
          <w:rFonts w:hint="eastAsia" w:ascii="仿宋_GB2312" w:hAnsi="宋体" w:eastAsia="仿宋_GB2312" w:cs="仿宋_GB2312"/>
          <w:sz w:val="32"/>
          <w:szCs w:val="32"/>
          <w:lang w:bidi="ar"/>
        </w:rPr>
        <w:t>业务</w:t>
      </w:r>
      <w:r>
        <w:rPr>
          <w:rFonts w:hint="eastAsia" w:ascii="仿宋_GB2312" w:hAnsi="宋体" w:eastAsia="仿宋_GB2312" w:cs="仿宋_GB2312"/>
          <w:sz w:val="32"/>
          <w:szCs w:val="32"/>
          <w:lang w:eastAsia="zh-CN" w:bidi="ar"/>
        </w:rPr>
        <w:t>实现</w:t>
      </w:r>
      <w:r>
        <w:rPr>
          <w:rFonts w:hint="eastAsia" w:ascii="仿宋_GB2312" w:hAnsi="宋体" w:eastAsia="仿宋_GB2312" w:cs="仿宋_GB2312"/>
          <w:sz w:val="32"/>
          <w:szCs w:val="32"/>
          <w:lang w:bidi="ar"/>
        </w:rPr>
        <w:t>可能性</w:t>
      </w:r>
      <w:r>
        <w:rPr>
          <w:rFonts w:hint="eastAsia" w:ascii="仿宋_GB2312" w:hAnsi="宋体" w:eastAsia="仿宋_GB2312" w:cs="仿宋_GB2312"/>
          <w:sz w:val="32"/>
          <w:szCs w:val="32"/>
          <w:lang w:eastAsia="zh-CN" w:bidi="ar"/>
        </w:rPr>
        <w:t>；三是强化项目绩效目标意识，明确项目能发挥的作用及工作目的，强化项目结果跟踪，并分阶段开展项目自评，利用绩效评价结果为下一年度资金使用提供参考和依据。</w:t>
      </w:r>
    </w:p>
    <w:p>
      <w:pPr>
        <w:widowControl/>
        <w:spacing w:line="520" w:lineRule="exact"/>
        <w:ind w:firstLine="640" w:firstLineChars="200"/>
        <w:jc w:val="left"/>
        <w:rPr>
          <w:rFonts w:hint="eastAsia" w:ascii="仿宋_GB2312" w:hAnsi="宋体" w:eastAsia="仿宋_GB2312" w:cs="仿宋_GB2312"/>
          <w:sz w:val="32"/>
          <w:szCs w:val="32"/>
          <w:lang w:bidi="ar"/>
        </w:rPr>
      </w:pPr>
      <w:r>
        <w:rPr>
          <w:rFonts w:hint="eastAsia" w:ascii="仿宋_GB2312" w:hAnsi="宋体" w:eastAsia="仿宋_GB2312" w:cs="仿宋_GB2312"/>
          <w:sz w:val="32"/>
          <w:szCs w:val="32"/>
          <w:lang w:bidi="ar"/>
        </w:rPr>
        <w:t>《预算（项目）政策绩效自评表》见附件。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widowControl/>
        <w:spacing w:line="540" w:lineRule="exact"/>
        <w:ind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根据预算绩效管理要求，本部门组织对2022年度纳入部门预算的“监管场所智慧监管工程建设项目</w:t>
      </w:r>
      <w:r>
        <w:rPr>
          <w:rFonts w:hint="default" w:ascii="仿宋_GB2312" w:hAnsi="宋体" w:eastAsia="仿宋_GB2312" w:cs="仿宋_GB2312"/>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开展了项目绩效部门评价，涉及项目预算安排资金220万元。该项目实施前期受疫情影响而制约了项目开展，后期根据疫情防控的形势而启动项目实施程序。在部门评价过程中，主要以该项目所属的警种自评情况为基础进行评价，从评价情况看，项目支出申报合理，绩效目标设置明确，预算编制比较科学，预算执行严格，项目预期保障的业务管理制度健全，通过项目实施，充分发挥了以强化监所安全保障为核心的智慧防控作用，有利地保障了监管场所秩序安全稳定，达到了预期绩效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40" w:lineRule="exact"/>
        <w:ind w:firstLine="640" w:firstLineChars="200"/>
        <w:jc w:val="left"/>
        <w:rPr>
          <w:rFonts w:hint="eastAsia" w:ascii="仿宋" w:hAnsi="仿宋" w:eastAsia="仿宋" w:cs="Times New Roman"/>
          <w:sz w:val="32"/>
          <w:lang w:val="en-US" w:eastAsia="zh-CN"/>
        </w:rPr>
      </w:pPr>
      <w:r>
        <w:rPr>
          <w:rFonts w:hint="eastAsia" w:ascii="仿宋" w:hAnsi="仿宋" w:eastAsia="仿宋" w:cs="Times New Roman"/>
          <w:sz w:val="32"/>
          <w:lang w:val="en-US" w:eastAsia="zh-CN"/>
        </w:rPr>
        <w:t xml:space="preserve"> 无。</w:t>
      </w:r>
    </w:p>
    <w:p>
      <w:pPr>
        <w:spacing w:line="540" w:lineRule="exact"/>
        <w:jc w:val="center"/>
        <w:rPr>
          <w:rFonts w:hint="eastAsia" w:ascii="仿宋" w:hAnsi="仿宋" w:eastAsia="仿宋"/>
          <w:b/>
          <w:bCs/>
          <w:sz w:val="36"/>
          <w:szCs w:val="36"/>
        </w:rPr>
      </w:pPr>
      <w:r>
        <w:rPr>
          <w:rFonts w:hint="eastAsia" w:ascii="仿宋" w:hAnsi="仿宋" w:eastAsia="仿宋"/>
          <w:b/>
          <w:bCs/>
          <w:sz w:val="36"/>
          <w:szCs w:val="36"/>
        </w:rPr>
        <w:t>第三部分 名词解释</w:t>
      </w:r>
    </w:p>
    <w:p>
      <w:pPr>
        <w:spacing w:line="540" w:lineRule="exact"/>
        <w:rPr>
          <w:rFonts w:hint="eastAsia" w:ascii="仿宋" w:hAnsi="仿宋" w:eastAsia="仿宋"/>
          <w:b/>
          <w:bCs/>
          <w:sz w:val="36"/>
          <w:szCs w:val="36"/>
        </w:rPr>
      </w:pP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1、财政拨款收入：指市级财政当年拨付的资金。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2、基本支出：指保障机构正常运转、完成日常工作任务而发生的人员支出和公用支出。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3、项目支出：指在基本支出之外为完成特定行政任务和事业发展目标所发生的支出。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4、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5、政府性基金收入：反映各级政府及其所属部门根据法律、行政法规规定并经国务院或财政部批准，向公民、法人和其他组织征收的政府性基金，以及参照政府性基金管理或纳入基金决算、具有特定用途的财政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6、其他收入：指上述“财政拨款收入”、“行政事业性收费收入”、“政府性基金收入”以外的收入。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7、工资福利支出：反映单位开支的在职职工和编制外聘用人员的各类劳动报酬，以及为上述人员缴纳的各项社会保险费等。</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8、商品和服务支出：反映单位购买商品和服务的支出（不包括用于购置固定资产的支出、战略性和应急储备支出）。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9、对个人和家庭的补助：反映政府用于对个人和家庭的补助支出。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10、其他资本性支出：反映非各级发展与改革部门集中安排的用于购置固定资产、战略性和应急性储备、土地和无形资产，以及购建基础设施等所发生的支出。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11、“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12、公共安全（类）公安（款）行政运行（项）：反映行政单位（包括实行公务员管理的事业单位）的基本支出。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13、公共安全（类）公安（款）一般行政管理事务（项）：反映行政单位（包括实行公务员管理的事业单位）未单独设置项级科目的其他项目支出。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14、公共安全（类）公安（款）机关事务（项）：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15、公共安全（类）公安（款）治安管理（项）：反映各级公安机关开展治安管理工作的支出，包括所属巡警队、特警队、派出所、110等方面的支出。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16、公共安全（类）公安（款）刑事侦查（项）：反映各级公安机关开展打击刑事犯罪活动的支出。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17、公共安全（类）公安（款）经济犯罪侦查（项）：反映各级公安机关开展打击经济犯罪活动的支出。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18、公共安全（类）公安（款）出入境管理（项）：反映各级公安机关开展出入境管理工作的支出，包括“三非”外国人遣返，出入境证照印制、管理以及出入境边防检查站等方面的支出。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19、公共安全（类）公安（款）禁毒管理（项）：反映各级公安机关开展禁毒工作的支出。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20、公共安全（类）公安（款）道路交通管理（项）：反映各级公安机关开展各类道路交通管理工作的支出。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21、公共安全（类）公安（款）反恐怖（项）：反映各级公安机关开展各类反恐怖工作的支出。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22、公共安全（类）公安（款）居民身份证管理（项）：反映各级公安机关开展居民身份证印制、管理等方面的支出。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23、公共安全（类）公安（款）网络运行及维护（项）：反映各级公安机关各类专网、局域网的租费、运行费、维护费、软件开发费等方面的支出。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24、公共安全（类）公安（款）拘押收教场所管理（项）：反映各级公安机关所属看守所、行政拘留所、收容教育所、强制戒毒所方面的支出。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25、公共安全（类）公安（款）警犬繁育及训养（项）：反映各级公安机关警犬繁育及训养的支出。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26、公共安全（类）公安（款）信息化建设（项）：反映各级公安机关用于信息化建设方面的支出。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27、公共安全（类）公安（款）事业运行（项）：反映事业单位的基本支出，不包括行政单位（包括实行公务员管理的事业单位）后勤服务中心、医务室等附属事业单位。</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28、公共安全（类）公安（款）其他公安支出（项）：反映除上述项目以外其他用于公安方面的支出。</w:t>
      </w:r>
    </w:p>
    <w:p>
      <w:pPr>
        <w:ind w:firstLine="627" w:firstLineChars="196"/>
        <w:rPr>
          <w:rFonts w:hint="eastAsia" w:ascii="仿宋" w:hAnsi="仿宋" w:eastAsia="仿宋"/>
          <w:sz w:val="32"/>
          <w:szCs w:val="32"/>
        </w:rPr>
      </w:pPr>
      <w:r>
        <w:rPr>
          <w:rFonts w:hint="eastAsia" w:ascii="仿宋" w:hAnsi="仿宋" w:eastAsia="仿宋"/>
          <w:sz w:val="32"/>
          <w:szCs w:val="32"/>
        </w:rPr>
        <w:t>29、社会保障和就业（类）行政事业单位离退休（款）归口管理的行政单位离退休（项）：反映实行归口管理的行政单位（包括实行公务员管理的事业单位）开支的离退休经费。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30、社会保障和就业（类）行政事业单位离退休（款）事业单位离退休（项）：反映实行归口管理的事业单位开支的离退休经费。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31、其他支出（类）其他支出（款）其他支出（项）：反映其他不能划分到具体功能科目中的支出项目。</w:t>
      </w:r>
    </w:p>
    <w:p>
      <w:pPr>
        <w:ind w:firstLine="627" w:firstLineChars="196"/>
        <w:rPr>
          <w:rFonts w:hint="eastAsia" w:ascii="仿宋_GB2312" w:hAnsi="黑体" w:eastAsia="仿宋"/>
          <w:sz w:val="32"/>
          <w:szCs w:val="32"/>
          <w:highlight w:val="yellow"/>
          <w:lang w:val="en-US" w:eastAsia="zh-CN"/>
        </w:rPr>
      </w:pPr>
      <w:r>
        <w:rPr>
          <w:rFonts w:hint="eastAsia" w:ascii="仿宋" w:hAnsi="仿宋" w:eastAsia="仿宋"/>
          <w:sz w:val="32"/>
          <w:szCs w:val="32"/>
        </w:rPr>
        <w:t>32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 w:hAnsi="仿宋" w:eastAsia="仿宋"/>
          <w:sz w:val="32"/>
          <w:szCs w:val="32"/>
          <w:lang w:eastAsia="zh-CN"/>
        </w:rPr>
        <w:t>。</w:t>
      </w:r>
    </w:p>
    <w:p>
      <w:pPr>
        <w:spacing w:line="540" w:lineRule="exact"/>
        <w:jc w:val="center"/>
        <w:rPr>
          <w:rFonts w:hint="eastAsia" w:ascii="宋体" w:hAnsi="宋体"/>
          <w:b/>
          <w:sz w:val="52"/>
          <w:szCs w:val="52"/>
        </w:rPr>
      </w:pPr>
    </w:p>
    <w:p>
      <w:pPr>
        <w:spacing w:line="540" w:lineRule="exact"/>
        <w:jc w:val="center"/>
        <w:rPr>
          <w:rFonts w:hint="eastAsia" w:ascii="宋体" w:hAnsi="宋体"/>
          <w:b/>
          <w:sz w:val="52"/>
          <w:szCs w:val="52"/>
        </w:rPr>
      </w:pPr>
      <w:r>
        <w:rPr>
          <w:rFonts w:hint="eastAsia" w:ascii="宋体" w:hAnsi="宋体"/>
          <w:b/>
          <w:sz w:val="52"/>
          <w:szCs w:val="52"/>
        </w:rPr>
        <w:t>第四部分 2022年度决算表</w:t>
      </w:r>
    </w:p>
    <w:p>
      <w:pPr>
        <w:ind w:firstLine="627" w:firstLineChars="196"/>
        <w:rPr>
          <w:rFonts w:hint="default" w:ascii="仿宋" w:hAnsi="仿宋" w:eastAsia="仿宋"/>
          <w:sz w:val="32"/>
          <w:szCs w:val="32"/>
          <w:lang w:val="en-US" w:eastAsia="zh-CN"/>
        </w:rPr>
      </w:pPr>
      <w:r>
        <w:rPr>
          <w:rFonts w:hint="eastAsia" w:ascii="仿宋" w:hAnsi="仿宋" w:eastAsia="仿宋"/>
          <w:sz w:val="32"/>
          <w:szCs w:val="32"/>
          <w:lang w:eastAsia="zh-CN"/>
        </w:rPr>
        <w:t>详见附件：朝阳市公安局2022年部门决算表。</w:t>
      </w:r>
    </w:p>
    <w:p>
      <w:pPr>
        <w:spacing w:line="540" w:lineRule="exact"/>
        <w:jc w:val="center"/>
        <w:rPr>
          <w:rFonts w:hint="eastAsia" w:ascii="宋体" w:hAnsi="宋体"/>
          <w:b/>
          <w:color w:val="FF0000"/>
          <w:sz w:val="52"/>
          <w:szCs w:val="52"/>
        </w:rPr>
      </w:pPr>
    </w:p>
    <w:p>
      <w:pPr>
        <w:spacing w:line="540" w:lineRule="exact"/>
        <w:jc w:val="center"/>
        <w:rPr>
          <w:rFonts w:hint="eastAsia" w:ascii="宋体" w:hAnsi="宋体"/>
          <w:b/>
          <w:color w:val="FF0000"/>
          <w:sz w:val="52"/>
          <w:szCs w:val="52"/>
        </w:rPr>
      </w:pPr>
    </w:p>
    <w:p>
      <w:pPr>
        <w:spacing w:line="540" w:lineRule="exact"/>
        <w:jc w:val="center"/>
        <w:rPr>
          <w:rFonts w:hint="eastAsia" w:ascii="宋体" w:hAnsi="宋体"/>
          <w:b/>
          <w:color w:val="FF0000"/>
          <w:sz w:val="52"/>
          <w:szCs w:val="52"/>
          <w:highlight w:val="none"/>
        </w:rPr>
        <w:sectPr>
          <w:footerReference r:id="rId3" w:type="default"/>
          <w:pgSz w:w="11906" w:h="16838"/>
          <w:pgMar w:top="1701" w:right="1418" w:bottom="1701" w:left="1418" w:header="851" w:footer="992" w:gutter="0"/>
          <w:cols w:space="720" w:num="1"/>
          <w:docGrid w:type="lines" w:linePitch="312" w:charSpace="0"/>
        </w:sectPr>
      </w:pPr>
      <w:r>
        <w:rPr>
          <w:rFonts w:hint="eastAsia" w:ascii="宋体" w:hAnsi="宋体"/>
          <w:b/>
          <w:sz w:val="52"/>
          <w:szCs w:val="52"/>
          <w:highlight w:val="none"/>
        </w:rPr>
        <w:t>第五部分   附件</w:t>
      </w:r>
    </w:p>
    <w:p>
      <w:pPr>
        <w:spacing w:line="540" w:lineRule="exact"/>
        <w:rPr>
          <w:rFonts w:hint="eastAsia" w:ascii="仿宋" w:hAnsi="仿宋" w:eastAsia="仿宋"/>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8</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9A9AA1"/>
    <w:multiLevelType w:val="singleLevel"/>
    <w:tmpl w:val="EF9A9AA1"/>
    <w:lvl w:ilvl="0" w:tentative="0">
      <w:start w:val="1"/>
      <w:numFmt w:val="chineseCounting"/>
      <w:suff w:val="space"/>
      <w:lvlText w:val="第%1部分"/>
      <w:lvlJc w:val="left"/>
      <w:rPr>
        <w:rFonts w:hint="eastAsia"/>
      </w:rPr>
    </w:lvl>
  </w:abstractNum>
  <w:abstractNum w:abstractNumId="1">
    <w:nsid w:val="1EA5E9C7"/>
    <w:multiLevelType w:val="singleLevel"/>
    <w:tmpl w:val="1EA5E9C7"/>
    <w:lvl w:ilvl="0" w:tentative="0">
      <w:start w:val="3"/>
      <w:numFmt w:val="chineseCounting"/>
      <w:suff w:val="nothing"/>
      <w:lvlText w:val="（%1）"/>
      <w:lvlJc w:val="left"/>
      <w:rPr>
        <w:rFonts w:hint="eastAsia"/>
      </w:rPr>
    </w:lvl>
  </w:abstractNum>
  <w:abstractNum w:abstractNumId="2">
    <w:nsid w:val="299CDED1"/>
    <w:multiLevelType w:val="singleLevel"/>
    <w:tmpl w:val="299CDED1"/>
    <w:lvl w:ilvl="0" w:tentative="0">
      <w:start w:val="2"/>
      <w:numFmt w:val="chineseCounting"/>
      <w:suff w:val="space"/>
      <w:lvlText w:val="第%1部分"/>
      <w:lvlJc w:val="left"/>
      <w:rPr>
        <w:rFonts w:hint="eastAsia"/>
      </w:rPr>
    </w:lvl>
  </w:abstractNum>
  <w:abstractNum w:abstractNumId="3">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MDJlMTcxNzdhYTRjNWQ5YjUxYmYzNzdkMDAxZDIifQ=="/>
  </w:docVars>
  <w:rsids>
    <w:rsidRoot w:val="4F6D2827"/>
    <w:rsid w:val="040A500C"/>
    <w:rsid w:val="06287461"/>
    <w:rsid w:val="06823B5B"/>
    <w:rsid w:val="0ADD6A6C"/>
    <w:rsid w:val="0CA127AC"/>
    <w:rsid w:val="0E593D05"/>
    <w:rsid w:val="0E8324AF"/>
    <w:rsid w:val="0EB54E7F"/>
    <w:rsid w:val="101D2220"/>
    <w:rsid w:val="11362CF6"/>
    <w:rsid w:val="11E65A2D"/>
    <w:rsid w:val="120B2110"/>
    <w:rsid w:val="15D12754"/>
    <w:rsid w:val="173D700C"/>
    <w:rsid w:val="17B33B8E"/>
    <w:rsid w:val="18016BC3"/>
    <w:rsid w:val="18D12162"/>
    <w:rsid w:val="1EFC1643"/>
    <w:rsid w:val="21333432"/>
    <w:rsid w:val="23072480"/>
    <w:rsid w:val="274B08A9"/>
    <w:rsid w:val="2D564A95"/>
    <w:rsid w:val="2D9D1BBC"/>
    <w:rsid w:val="2DF929E2"/>
    <w:rsid w:val="311F6855"/>
    <w:rsid w:val="3267138E"/>
    <w:rsid w:val="34441786"/>
    <w:rsid w:val="355005EE"/>
    <w:rsid w:val="39AE53C5"/>
    <w:rsid w:val="3B8D2B30"/>
    <w:rsid w:val="3BE5746F"/>
    <w:rsid w:val="3DC4168B"/>
    <w:rsid w:val="4093314D"/>
    <w:rsid w:val="42C910A8"/>
    <w:rsid w:val="4458720E"/>
    <w:rsid w:val="44C32C45"/>
    <w:rsid w:val="479D5791"/>
    <w:rsid w:val="48E00EFA"/>
    <w:rsid w:val="499C12C5"/>
    <w:rsid w:val="4F6D2827"/>
    <w:rsid w:val="51115659"/>
    <w:rsid w:val="514069D9"/>
    <w:rsid w:val="52D36C15"/>
    <w:rsid w:val="53A75905"/>
    <w:rsid w:val="53E6146F"/>
    <w:rsid w:val="5DD47868"/>
    <w:rsid w:val="68B07F44"/>
    <w:rsid w:val="69B33D95"/>
    <w:rsid w:val="6C0A7EB8"/>
    <w:rsid w:val="6CFD2C35"/>
    <w:rsid w:val="6E313E22"/>
    <w:rsid w:val="704079C6"/>
    <w:rsid w:val="71951845"/>
    <w:rsid w:val="726B4C75"/>
    <w:rsid w:val="730B4C41"/>
    <w:rsid w:val="731B0D67"/>
    <w:rsid w:val="74942A15"/>
    <w:rsid w:val="76AD3E5B"/>
    <w:rsid w:val="76EE56B6"/>
    <w:rsid w:val="779F437F"/>
    <w:rsid w:val="790F6B0E"/>
    <w:rsid w:val="79974CF6"/>
    <w:rsid w:val="7D592A4D"/>
    <w:rsid w:val="7DFA7D8C"/>
    <w:rsid w:val="7E107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11006</Words>
  <Characters>11777</Characters>
  <Lines>0</Lines>
  <Paragraphs>0</Paragraphs>
  <TotalTime>2</TotalTime>
  <ScaleCrop>false</ScaleCrop>
  <LinksUpToDate>false</LinksUpToDate>
  <CharactersWithSpaces>11827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2023-08-21T13:43:00Z</dcterms:created>
  <dc:creator>张小Y</dc:creator>
  <cp:lastModifiedBy>Administrator</cp:lastModifiedBy>
  <dcterms:modified xsi:type="dcterms:W3CDTF">2023-08-30T07:40:34Z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DF156F1C7B584EFE9C3699768E5535EA_11</vt:lpwstr>
  </property>
</Properties>
</file>