
<file path=[Content_Types].xml><?xml version="1.0" encoding="utf-8"?>
<Types xmlns="http://schemas.openxmlformats.org/package/2006/content-types">
  <Default Extension="xml" ContentType="application/xml"/>
  <Default Extension="bin" ContentType="application/vnd.openxmlformats-officedocument.oleObject"/>
  <Default Extension="tiff" ContentType="image/tif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6F791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7DDE9A6">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3D7AAD2E">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14:paraId="22004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2E1B368">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75A8F91D">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6D68721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27CD67A0">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2113</w:t>
            </w:r>
            <w:r>
              <w:fldChar w:fldCharType="end"/>
            </w:r>
            <w:bookmarkEnd w:id="3"/>
          </w:p>
        </w:tc>
      </w:tr>
    </w:tbl>
    <w:p w14:paraId="30C6394F">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朝阳市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3F6C9BA7">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2113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5E23FB71">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499C60DA">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4455BC1">
      <w:pPr>
        <w:pStyle w:val="51"/>
        <w:framePr w:w="9639" w:h="6976" w:hRule="exact" w:hSpace="0" w:vSpace="0" w:wrap="around" w:hAnchor="page" w:y="6408"/>
        <w:jc w:val="center"/>
        <w:rPr>
          <w:rFonts w:ascii="黑体" w:hAnsi="黑体" w:eastAsia="黑体"/>
          <w:b w:val="0"/>
          <w:bCs w:val="0"/>
          <w:w w:val="100"/>
        </w:rPr>
      </w:pPr>
    </w:p>
    <w:p w14:paraId="1B74BD41">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枣避雨栽培技术规程</w:t>
      </w:r>
      <w:r>
        <w:fldChar w:fldCharType="end"/>
      </w:r>
      <w:bookmarkEnd w:id="9"/>
    </w:p>
    <w:p w14:paraId="712F4A88">
      <w:pPr>
        <w:framePr w:w="9639" w:h="6974" w:hRule="exact" w:wrap="around" w:vAnchor="page" w:hAnchor="page" w:x="1419" w:y="6408" w:anchorLock="1"/>
        <w:ind w:left="-1418"/>
      </w:pPr>
    </w:p>
    <w:p w14:paraId="7D6C67E0">
      <w:pPr>
        <w:pStyle w:val="126"/>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点击此处添加标准名称的英文译名</w:t>
      </w:r>
      <w:r>
        <w:rPr>
          <w:rFonts w:ascii="黑体" w:hAnsi="黑体" w:eastAsia="黑体"/>
          <w:szCs w:val="28"/>
        </w:rPr>
        <w:fldChar w:fldCharType="end"/>
      </w:r>
      <w:bookmarkEnd w:id="10"/>
    </w:p>
    <w:p w14:paraId="5E83511A">
      <w:pPr>
        <w:framePr w:w="9639" w:h="6974" w:hRule="exact" w:wrap="around" w:vAnchor="page" w:hAnchor="page" w:x="1419" w:y="6408" w:anchorLock="1"/>
        <w:spacing w:line="760" w:lineRule="exact"/>
        <w:ind w:left="-1418"/>
      </w:pPr>
    </w:p>
    <w:p w14:paraId="47D0A981">
      <w:pPr>
        <w:pStyle w:val="126"/>
        <w:framePr w:w="9639" w:h="6974" w:hRule="exact" w:wrap="around" w:vAnchor="page" w:hAnchor="page" w:x="1419" w:y="6408" w:anchorLock="1"/>
        <w:textAlignment w:val="bottom"/>
        <w:rPr>
          <w:rFonts w:eastAsia="黑体"/>
          <w:szCs w:val="28"/>
        </w:rPr>
      </w:pPr>
    </w:p>
    <w:p w14:paraId="1E01259B">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55349176">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（本草案完成时间：2024.1.2）</w:t>
      </w:r>
      <w:r>
        <w:rPr>
          <w:sz w:val="21"/>
          <w:szCs w:val="28"/>
        </w:rPr>
        <w:fldChar w:fldCharType="end"/>
      </w:r>
      <w:bookmarkEnd w:id="12"/>
    </w:p>
    <w:p w14:paraId="11E53ACE">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0BD9C5D6">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2266523A">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26562FB">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朝阳市市场监督管理局</w:t>
      </w:r>
      <w:r>
        <w:rPr>
          <w:rFonts w:hAnsi="黑体"/>
          <w:w w:val="100"/>
          <w:sz w:val="28"/>
        </w:rPr>
        <w:t>     </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3718FEC3">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5A004F8">
      <w:pPr>
        <w:pStyle w:val="92"/>
        <w:spacing w:after="468"/>
      </w:pPr>
      <w:bookmarkStart w:id="21" w:name="BookMark1"/>
      <w:bookmarkStart w:id="22" w:name="_Toc183690094"/>
      <w:bookmarkStart w:id="23" w:name="_Toc183690056"/>
      <w:r>
        <w:rPr>
          <w:rFonts w:hint="eastAsia"/>
          <w:spacing w:val="320"/>
        </w:rPr>
        <w:t>目</w:t>
      </w:r>
      <w:r>
        <w:rPr>
          <w:rFonts w:hint="eastAsia"/>
        </w:rPr>
        <w:t>次</w:t>
      </w:r>
    </w:p>
    <w:p w14:paraId="653A0518">
      <w:pPr>
        <w:pStyle w:val="20"/>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"_Toc183690130" </w:instrText>
      </w:r>
      <w:r>
        <w:fldChar w:fldCharType="separate"/>
      </w:r>
      <w:r>
        <w:rPr>
          <w:rStyle w:val="33"/>
          <w:rFonts w:hint="eastAsia"/>
        </w:rPr>
        <w:t>前言</w:t>
      </w:r>
      <w:r>
        <w:tab/>
      </w:r>
      <w:r>
        <w:fldChar w:fldCharType="begin"/>
      </w:r>
      <w:r>
        <w:instrText xml:space="preserve"> PAGEREF _Toc183690130 \h </w:instrText>
      </w:r>
      <w:r>
        <w:fldChar w:fldCharType="separate"/>
      </w:r>
      <w:r>
        <w:t>II</w:t>
      </w:r>
      <w:r>
        <w:fldChar w:fldCharType="end"/>
      </w:r>
      <w:r>
        <w:fldChar w:fldCharType="end"/>
      </w:r>
    </w:p>
    <w:p w14:paraId="6D695C20">
      <w:pPr>
        <w:pStyle w:val="20"/>
        <w:tabs>
          <w:tab w:val="right" w:leader="dot" w:pos="9344"/>
        </w:tabs>
        <w:rPr>
          <w:rFonts w:asciiTheme="minorHAnsi" w:hAnsiTheme="minorHAnsi" w:eastAsiaTheme="minorEastAsia" w:cstheme="minorBidi"/>
          <w:szCs w:val="22"/>
        </w:rPr>
      </w:pPr>
      <w:r>
        <w:fldChar w:fldCharType="begin"/>
      </w:r>
      <w:r>
        <w:instrText xml:space="preserve"> HYPERLINK \l "_Toc183690131" </w:instrText>
      </w:r>
      <w:r>
        <w:fldChar w:fldCharType="separate"/>
      </w:r>
      <w:r>
        <w:rPr>
          <w:rStyle w:val="33"/>
        </w:rPr>
        <w:t xml:space="preserve">1 </w:t>
      </w:r>
      <w:r>
        <w:rPr>
          <w:rStyle w:val="33"/>
          <w:rFonts w:hint="eastAsia" w:ascii="Times New Roman"/>
        </w:rPr>
        <w:t xml:space="preserve"> 范围</w:t>
      </w:r>
      <w:r>
        <w:tab/>
      </w:r>
      <w:r>
        <w:fldChar w:fldCharType="begin"/>
      </w:r>
      <w:r>
        <w:instrText xml:space="preserve"> PAGEREF _Toc183690131 \h </w:instrText>
      </w:r>
      <w:r>
        <w:fldChar w:fldCharType="separate"/>
      </w:r>
      <w:r>
        <w:t>1</w:t>
      </w:r>
      <w:r>
        <w:fldChar w:fldCharType="end"/>
      </w:r>
      <w:r>
        <w:fldChar w:fldCharType="end"/>
      </w:r>
    </w:p>
    <w:p w14:paraId="228D8D6D">
      <w:pPr>
        <w:pStyle w:val="20"/>
        <w:tabs>
          <w:tab w:val="right" w:leader="dot" w:pos="9344"/>
        </w:tabs>
        <w:rPr>
          <w:rFonts w:asciiTheme="minorHAnsi" w:hAnsiTheme="minorHAnsi" w:eastAsiaTheme="minorEastAsia" w:cstheme="minorBidi"/>
          <w:szCs w:val="22"/>
        </w:rPr>
      </w:pPr>
      <w:r>
        <w:fldChar w:fldCharType="begin"/>
      </w:r>
      <w:r>
        <w:instrText xml:space="preserve"> HYPERLINK \l "_Toc183690132" </w:instrText>
      </w:r>
      <w:r>
        <w:fldChar w:fldCharType="separate"/>
      </w:r>
      <w:r>
        <w:rPr>
          <w:rStyle w:val="33"/>
        </w:rPr>
        <w:t xml:space="preserve">2 </w:t>
      </w:r>
      <w:r>
        <w:rPr>
          <w:rStyle w:val="33"/>
          <w:rFonts w:hint="eastAsia" w:ascii="Times New Roman"/>
        </w:rPr>
        <w:t xml:space="preserve"> 规范性引用文件</w:t>
      </w:r>
      <w:r>
        <w:tab/>
      </w:r>
      <w:r>
        <w:fldChar w:fldCharType="begin"/>
      </w:r>
      <w:r>
        <w:instrText xml:space="preserve"> PAGEREF _Toc183690132 \h </w:instrText>
      </w:r>
      <w:r>
        <w:fldChar w:fldCharType="separate"/>
      </w:r>
      <w:r>
        <w:t>1</w:t>
      </w:r>
      <w:r>
        <w:fldChar w:fldCharType="end"/>
      </w:r>
      <w:r>
        <w:fldChar w:fldCharType="end"/>
      </w:r>
    </w:p>
    <w:p w14:paraId="7329F589">
      <w:pPr>
        <w:pStyle w:val="20"/>
        <w:tabs>
          <w:tab w:val="right" w:leader="dot" w:pos="9344"/>
        </w:tabs>
        <w:rPr>
          <w:rFonts w:asciiTheme="minorHAnsi" w:hAnsiTheme="minorHAnsi" w:eastAsiaTheme="minorEastAsia" w:cstheme="minorBidi"/>
          <w:szCs w:val="22"/>
        </w:rPr>
      </w:pPr>
      <w:r>
        <w:fldChar w:fldCharType="begin"/>
      </w:r>
      <w:r>
        <w:instrText xml:space="preserve"> HYPERLINK \l "_Toc183690133" </w:instrText>
      </w:r>
      <w:r>
        <w:fldChar w:fldCharType="separate"/>
      </w:r>
      <w:r>
        <w:rPr>
          <w:rStyle w:val="33"/>
        </w:rPr>
        <w:t xml:space="preserve">3 </w:t>
      </w:r>
      <w:r>
        <w:rPr>
          <w:rStyle w:val="33"/>
          <w:rFonts w:hint="eastAsia" w:ascii="Times New Roman"/>
        </w:rPr>
        <w:t xml:space="preserve"> 环境条件</w:t>
      </w:r>
      <w:r>
        <w:tab/>
      </w:r>
      <w:r>
        <w:fldChar w:fldCharType="begin"/>
      </w:r>
      <w:r>
        <w:instrText xml:space="preserve"> PAGEREF _Toc183690133 \h </w:instrText>
      </w:r>
      <w:r>
        <w:fldChar w:fldCharType="separate"/>
      </w:r>
      <w:r>
        <w:t>1</w:t>
      </w:r>
      <w:r>
        <w:fldChar w:fldCharType="end"/>
      </w:r>
      <w:r>
        <w:fldChar w:fldCharType="end"/>
      </w:r>
    </w:p>
    <w:p w14:paraId="1B8C673F">
      <w:pPr>
        <w:pStyle w:val="20"/>
        <w:tabs>
          <w:tab w:val="right" w:leader="dot" w:pos="9344"/>
        </w:tabs>
        <w:rPr>
          <w:rFonts w:asciiTheme="minorHAnsi" w:hAnsiTheme="minorHAnsi" w:eastAsiaTheme="minorEastAsia" w:cstheme="minorBidi"/>
          <w:szCs w:val="22"/>
        </w:rPr>
      </w:pPr>
      <w:r>
        <w:fldChar w:fldCharType="begin"/>
      </w:r>
      <w:r>
        <w:instrText xml:space="preserve"> HYPERLINK \l "_Toc183690134" </w:instrText>
      </w:r>
      <w:r>
        <w:fldChar w:fldCharType="separate"/>
      </w:r>
      <w:r>
        <w:rPr>
          <w:rStyle w:val="33"/>
        </w:rPr>
        <w:t xml:space="preserve">4 </w:t>
      </w:r>
      <w:r>
        <w:rPr>
          <w:rStyle w:val="33"/>
          <w:rFonts w:hint="eastAsia" w:ascii="Times New Roman"/>
        </w:rPr>
        <w:t xml:space="preserve"> 避雨棚</w:t>
      </w:r>
      <w:r>
        <w:tab/>
      </w:r>
      <w:r>
        <w:fldChar w:fldCharType="begin"/>
      </w:r>
      <w:r>
        <w:instrText xml:space="preserve"> PAGEREF _Toc183690134 \h </w:instrText>
      </w:r>
      <w:r>
        <w:fldChar w:fldCharType="separate"/>
      </w:r>
      <w:r>
        <w:t>1</w:t>
      </w:r>
      <w:r>
        <w:fldChar w:fldCharType="end"/>
      </w:r>
      <w:r>
        <w:fldChar w:fldCharType="end"/>
      </w:r>
    </w:p>
    <w:p w14:paraId="4CEEEEF8">
      <w:pPr>
        <w:pStyle w:val="20"/>
        <w:tabs>
          <w:tab w:val="right" w:leader="dot" w:pos="9344"/>
        </w:tabs>
        <w:rPr>
          <w:rFonts w:asciiTheme="minorHAnsi" w:hAnsiTheme="minorHAnsi" w:eastAsiaTheme="minorEastAsia" w:cstheme="minorBidi"/>
          <w:szCs w:val="22"/>
        </w:rPr>
      </w:pPr>
      <w:r>
        <w:fldChar w:fldCharType="begin"/>
      </w:r>
      <w:r>
        <w:instrText xml:space="preserve"> HYPERLINK \l "_Toc183690140" </w:instrText>
      </w:r>
      <w:r>
        <w:fldChar w:fldCharType="separate"/>
      </w:r>
      <w:r>
        <w:rPr>
          <w:rStyle w:val="33"/>
        </w:rPr>
        <w:t xml:space="preserve">5 </w:t>
      </w:r>
      <w:r>
        <w:rPr>
          <w:rStyle w:val="33"/>
          <w:rFonts w:hint="eastAsia" w:ascii="Times New Roman"/>
        </w:rPr>
        <w:t xml:space="preserve"> 种植</w:t>
      </w:r>
      <w:r>
        <w:tab/>
      </w:r>
      <w:r>
        <w:fldChar w:fldCharType="begin"/>
      </w:r>
      <w:r>
        <w:instrText xml:space="preserve"> PAGEREF _Toc183690140 \h </w:instrText>
      </w:r>
      <w:r>
        <w:fldChar w:fldCharType="separate"/>
      </w:r>
      <w:r>
        <w:t>3</w:t>
      </w:r>
      <w:r>
        <w:fldChar w:fldCharType="end"/>
      </w:r>
      <w:r>
        <w:fldChar w:fldCharType="end"/>
      </w:r>
    </w:p>
    <w:p w14:paraId="38C56B5F">
      <w:pPr>
        <w:pStyle w:val="20"/>
        <w:tabs>
          <w:tab w:val="right" w:leader="dot" w:pos="9344"/>
        </w:tabs>
        <w:rPr>
          <w:rFonts w:asciiTheme="minorHAnsi" w:hAnsiTheme="minorHAnsi" w:eastAsiaTheme="minorEastAsia" w:cstheme="minorBidi"/>
          <w:szCs w:val="22"/>
        </w:rPr>
      </w:pPr>
      <w:r>
        <w:fldChar w:fldCharType="begin"/>
      </w:r>
      <w:r>
        <w:instrText xml:space="preserve"> HYPERLINK \l "_Toc183690143" </w:instrText>
      </w:r>
      <w:r>
        <w:fldChar w:fldCharType="separate"/>
      </w:r>
      <w:r>
        <w:rPr>
          <w:rStyle w:val="33"/>
        </w:rPr>
        <w:t xml:space="preserve">6 </w:t>
      </w:r>
      <w:r>
        <w:rPr>
          <w:rStyle w:val="33"/>
          <w:rFonts w:hint="eastAsia" w:ascii="Times New Roman"/>
        </w:rPr>
        <w:t xml:space="preserve"> 整地</w:t>
      </w:r>
      <w:r>
        <w:tab/>
      </w:r>
      <w:r>
        <w:fldChar w:fldCharType="begin"/>
      </w:r>
      <w:r>
        <w:instrText xml:space="preserve"> PAGEREF _Toc183690143 \h </w:instrText>
      </w:r>
      <w:r>
        <w:fldChar w:fldCharType="separate"/>
      </w:r>
      <w:r>
        <w:t>3</w:t>
      </w:r>
      <w:r>
        <w:fldChar w:fldCharType="end"/>
      </w:r>
      <w:r>
        <w:fldChar w:fldCharType="end"/>
      </w:r>
    </w:p>
    <w:p w14:paraId="1DE6D846">
      <w:pPr>
        <w:pStyle w:val="20"/>
        <w:tabs>
          <w:tab w:val="right" w:leader="dot" w:pos="9344"/>
        </w:tabs>
        <w:rPr>
          <w:rFonts w:asciiTheme="minorHAnsi" w:hAnsiTheme="minorHAnsi" w:eastAsiaTheme="minorEastAsia" w:cstheme="minorBidi"/>
          <w:szCs w:val="22"/>
        </w:rPr>
      </w:pPr>
      <w:r>
        <w:fldChar w:fldCharType="begin"/>
      </w:r>
      <w:r>
        <w:instrText xml:space="preserve"> HYPERLINK \l "_Toc183690144" </w:instrText>
      </w:r>
      <w:r>
        <w:fldChar w:fldCharType="separate"/>
      </w:r>
      <w:r>
        <w:rPr>
          <w:rStyle w:val="33"/>
        </w:rPr>
        <w:t xml:space="preserve">7 </w:t>
      </w:r>
      <w:r>
        <w:rPr>
          <w:rStyle w:val="33"/>
          <w:rFonts w:hint="eastAsia" w:ascii="Times New Roman"/>
        </w:rPr>
        <w:t xml:space="preserve"> 苗木选择</w:t>
      </w:r>
      <w:r>
        <w:tab/>
      </w:r>
      <w:r>
        <w:fldChar w:fldCharType="begin"/>
      </w:r>
      <w:r>
        <w:instrText xml:space="preserve"> PAGEREF _Toc183690144 \h </w:instrText>
      </w:r>
      <w:r>
        <w:fldChar w:fldCharType="separate"/>
      </w:r>
      <w:r>
        <w:t>3</w:t>
      </w:r>
      <w:r>
        <w:fldChar w:fldCharType="end"/>
      </w:r>
      <w:r>
        <w:fldChar w:fldCharType="end"/>
      </w:r>
    </w:p>
    <w:p w14:paraId="348F5983">
      <w:pPr>
        <w:pStyle w:val="20"/>
        <w:tabs>
          <w:tab w:val="right" w:leader="dot" w:pos="9344"/>
        </w:tabs>
        <w:rPr>
          <w:rFonts w:asciiTheme="minorHAnsi" w:hAnsiTheme="minorHAnsi" w:eastAsiaTheme="minorEastAsia" w:cstheme="minorBidi"/>
          <w:szCs w:val="22"/>
        </w:rPr>
      </w:pPr>
      <w:r>
        <w:fldChar w:fldCharType="begin"/>
      </w:r>
      <w:r>
        <w:instrText xml:space="preserve"> HYPERLINK \l "_Toc183690145" </w:instrText>
      </w:r>
      <w:r>
        <w:fldChar w:fldCharType="separate"/>
      </w:r>
      <w:r>
        <w:rPr>
          <w:rStyle w:val="33"/>
        </w:rPr>
        <w:t xml:space="preserve">8 </w:t>
      </w:r>
      <w:r>
        <w:rPr>
          <w:rStyle w:val="33"/>
          <w:rFonts w:hint="eastAsia" w:ascii="Times New Roman"/>
        </w:rPr>
        <w:t xml:space="preserve"> 定植</w:t>
      </w:r>
      <w:r>
        <w:tab/>
      </w:r>
      <w:r>
        <w:fldChar w:fldCharType="begin"/>
      </w:r>
      <w:r>
        <w:instrText xml:space="preserve"> PAGEREF _Toc183690145 \h </w:instrText>
      </w:r>
      <w:r>
        <w:fldChar w:fldCharType="separate"/>
      </w:r>
      <w:r>
        <w:t>3</w:t>
      </w:r>
      <w:r>
        <w:fldChar w:fldCharType="end"/>
      </w:r>
      <w:r>
        <w:fldChar w:fldCharType="end"/>
      </w:r>
    </w:p>
    <w:p w14:paraId="58FF461A">
      <w:pPr>
        <w:pStyle w:val="20"/>
        <w:tabs>
          <w:tab w:val="right" w:leader="dot" w:pos="9344"/>
        </w:tabs>
        <w:rPr>
          <w:rFonts w:asciiTheme="minorHAnsi" w:hAnsiTheme="minorHAnsi" w:eastAsiaTheme="minorEastAsia" w:cstheme="minorBidi"/>
          <w:szCs w:val="22"/>
        </w:rPr>
      </w:pPr>
      <w:r>
        <w:fldChar w:fldCharType="begin"/>
      </w:r>
      <w:r>
        <w:instrText xml:space="preserve"> HYPERLINK \l "_Toc183690148" </w:instrText>
      </w:r>
      <w:r>
        <w:fldChar w:fldCharType="separate"/>
      </w:r>
      <w:r>
        <w:rPr>
          <w:rStyle w:val="33"/>
        </w:rPr>
        <w:t xml:space="preserve">9 </w:t>
      </w:r>
      <w:r>
        <w:rPr>
          <w:rStyle w:val="33"/>
          <w:rFonts w:hint="eastAsia" w:ascii="Times New Roman"/>
        </w:rPr>
        <w:t xml:space="preserve"> 树形选择</w:t>
      </w:r>
      <w:r>
        <w:tab/>
      </w:r>
      <w:r>
        <w:fldChar w:fldCharType="begin"/>
      </w:r>
      <w:r>
        <w:instrText xml:space="preserve"> PAGEREF _Toc183690148 \h </w:instrText>
      </w:r>
      <w:r>
        <w:fldChar w:fldCharType="separate"/>
      </w:r>
      <w:r>
        <w:t>4</w:t>
      </w:r>
      <w:r>
        <w:fldChar w:fldCharType="end"/>
      </w:r>
      <w:r>
        <w:fldChar w:fldCharType="end"/>
      </w:r>
    </w:p>
    <w:p w14:paraId="5C578AE3">
      <w:pPr>
        <w:pStyle w:val="20"/>
        <w:tabs>
          <w:tab w:val="right" w:leader="dot" w:pos="9344"/>
        </w:tabs>
        <w:rPr>
          <w:rFonts w:asciiTheme="minorHAnsi" w:hAnsiTheme="minorHAnsi" w:eastAsiaTheme="minorEastAsia" w:cstheme="minorBidi"/>
          <w:szCs w:val="22"/>
        </w:rPr>
      </w:pPr>
      <w:r>
        <w:fldChar w:fldCharType="begin"/>
      </w:r>
      <w:r>
        <w:instrText xml:space="preserve"> HYPERLINK \l "_Toc183690149" </w:instrText>
      </w:r>
      <w:r>
        <w:fldChar w:fldCharType="separate"/>
      </w:r>
      <w:r>
        <w:rPr>
          <w:rStyle w:val="33"/>
        </w:rPr>
        <w:t xml:space="preserve">10 </w:t>
      </w:r>
      <w:r>
        <w:rPr>
          <w:rStyle w:val="33"/>
          <w:rFonts w:hint="eastAsia" w:ascii="Times New Roman"/>
        </w:rPr>
        <w:t>整形修剪</w:t>
      </w:r>
      <w:r>
        <w:tab/>
      </w:r>
      <w:r>
        <w:fldChar w:fldCharType="begin"/>
      </w:r>
      <w:r>
        <w:instrText xml:space="preserve"> PAGEREF _Toc183690149 \h </w:instrText>
      </w:r>
      <w:r>
        <w:fldChar w:fldCharType="separate"/>
      </w:r>
      <w:r>
        <w:t>4</w:t>
      </w:r>
      <w:r>
        <w:fldChar w:fldCharType="end"/>
      </w:r>
      <w:r>
        <w:fldChar w:fldCharType="end"/>
      </w:r>
    </w:p>
    <w:p w14:paraId="233571FA">
      <w:pPr>
        <w:pStyle w:val="20"/>
        <w:tabs>
          <w:tab w:val="right" w:leader="dot" w:pos="9344"/>
        </w:tabs>
        <w:rPr>
          <w:rFonts w:asciiTheme="minorHAnsi" w:hAnsiTheme="minorHAnsi" w:eastAsiaTheme="minorEastAsia" w:cstheme="minorBidi"/>
          <w:szCs w:val="22"/>
        </w:rPr>
      </w:pPr>
      <w:r>
        <w:fldChar w:fldCharType="begin"/>
      </w:r>
      <w:r>
        <w:instrText xml:space="preserve"> HYPERLINK \l "_Toc183690150" </w:instrText>
      </w:r>
      <w:r>
        <w:fldChar w:fldCharType="separate"/>
      </w:r>
      <w:r>
        <w:rPr>
          <w:rStyle w:val="33"/>
        </w:rPr>
        <w:t xml:space="preserve">11 </w:t>
      </w:r>
      <w:r>
        <w:rPr>
          <w:rStyle w:val="33"/>
          <w:rFonts w:hint="eastAsia" w:ascii="Times New Roman"/>
        </w:rPr>
        <w:t>土肥水管理</w:t>
      </w:r>
      <w:r>
        <w:tab/>
      </w:r>
      <w:r>
        <w:fldChar w:fldCharType="begin"/>
      </w:r>
      <w:r>
        <w:instrText xml:space="preserve"> PAGEREF _Toc183690150 \h </w:instrText>
      </w:r>
      <w:r>
        <w:fldChar w:fldCharType="separate"/>
      </w:r>
      <w:r>
        <w:t>4</w:t>
      </w:r>
      <w:r>
        <w:fldChar w:fldCharType="end"/>
      </w:r>
      <w:r>
        <w:fldChar w:fldCharType="end"/>
      </w:r>
    </w:p>
    <w:p w14:paraId="3EB5405E">
      <w:pPr>
        <w:pStyle w:val="20"/>
        <w:tabs>
          <w:tab w:val="right" w:leader="dot" w:pos="9344"/>
        </w:tabs>
        <w:rPr>
          <w:rFonts w:asciiTheme="minorHAnsi" w:hAnsiTheme="minorHAnsi" w:eastAsiaTheme="minorEastAsia" w:cstheme="minorBidi"/>
          <w:szCs w:val="22"/>
        </w:rPr>
      </w:pPr>
      <w:r>
        <w:fldChar w:fldCharType="begin"/>
      </w:r>
      <w:r>
        <w:instrText xml:space="preserve"> HYPERLINK \l "_Toc183690154" </w:instrText>
      </w:r>
      <w:r>
        <w:fldChar w:fldCharType="separate"/>
      </w:r>
      <w:r>
        <w:rPr>
          <w:rStyle w:val="33"/>
        </w:rPr>
        <w:t xml:space="preserve">12 </w:t>
      </w:r>
      <w:r>
        <w:rPr>
          <w:rStyle w:val="33"/>
          <w:rFonts w:hint="eastAsia" w:ascii="Times New Roman"/>
        </w:rPr>
        <w:t>花期管理</w:t>
      </w:r>
      <w:r>
        <w:tab/>
      </w:r>
      <w:r>
        <w:fldChar w:fldCharType="begin"/>
      </w:r>
      <w:r>
        <w:instrText xml:space="preserve"> PAGEREF _Toc183690154 \h </w:instrText>
      </w:r>
      <w:r>
        <w:fldChar w:fldCharType="separate"/>
      </w:r>
      <w:r>
        <w:t>5</w:t>
      </w:r>
      <w:r>
        <w:fldChar w:fldCharType="end"/>
      </w:r>
      <w:r>
        <w:fldChar w:fldCharType="end"/>
      </w:r>
    </w:p>
    <w:p w14:paraId="1A69F8BD">
      <w:pPr>
        <w:pStyle w:val="20"/>
        <w:tabs>
          <w:tab w:val="right" w:leader="dot" w:pos="9344"/>
        </w:tabs>
        <w:rPr>
          <w:rFonts w:asciiTheme="minorHAnsi" w:hAnsiTheme="minorHAnsi" w:eastAsiaTheme="minorEastAsia" w:cstheme="minorBidi"/>
          <w:szCs w:val="22"/>
        </w:rPr>
      </w:pPr>
      <w:r>
        <w:fldChar w:fldCharType="begin"/>
      </w:r>
      <w:r>
        <w:instrText xml:space="preserve"> HYPERLINK \l "_Toc183690160" </w:instrText>
      </w:r>
      <w:r>
        <w:fldChar w:fldCharType="separate"/>
      </w:r>
      <w:r>
        <w:rPr>
          <w:rStyle w:val="33"/>
        </w:rPr>
        <w:t xml:space="preserve">13 </w:t>
      </w:r>
      <w:r>
        <w:rPr>
          <w:rStyle w:val="33"/>
          <w:rFonts w:hint="eastAsia" w:ascii="Times New Roman"/>
        </w:rPr>
        <w:t>病虫害防控</w:t>
      </w:r>
      <w:r>
        <w:tab/>
      </w:r>
      <w:r>
        <w:fldChar w:fldCharType="begin"/>
      </w:r>
      <w:r>
        <w:instrText xml:space="preserve"> PAGEREF _Toc183690160 \h </w:instrText>
      </w:r>
      <w:r>
        <w:fldChar w:fldCharType="separate"/>
      </w:r>
      <w:r>
        <w:t>5</w:t>
      </w:r>
      <w:r>
        <w:fldChar w:fldCharType="end"/>
      </w:r>
      <w:r>
        <w:fldChar w:fldCharType="end"/>
      </w:r>
    </w:p>
    <w:p w14:paraId="2678FBFE">
      <w:pPr>
        <w:pStyle w:val="20"/>
        <w:tabs>
          <w:tab w:val="right" w:leader="dot" w:pos="9344"/>
        </w:tabs>
        <w:rPr>
          <w:rFonts w:asciiTheme="minorHAnsi" w:hAnsiTheme="minorHAnsi" w:eastAsiaTheme="minorEastAsia" w:cstheme="minorBidi"/>
          <w:szCs w:val="22"/>
        </w:rPr>
      </w:pPr>
      <w:r>
        <w:fldChar w:fldCharType="begin"/>
      </w:r>
      <w:r>
        <w:instrText xml:space="preserve"> HYPERLINK \l "_Toc183690161" </w:instrText>
      </w:r>
      <w:r>
        <w:fldChar w:fldCharType="separate"/>
      </w:r>
      <w:r>
        <w:rPr>
          <w:rStyle w:val="33"/>
        </w:rPr>
        <w:t xml:space="preserve">14 </w:t>
      </w:r>
      <w:r>
        <w:rPr>
          <w:rStyle w:val="33"/>
          <w:rFonts w:hint="eastAsia" w:ascii="Times New Roman"/>
        </w:rPr>
        <w:t>果实采收</w:t>
      </w:r>
      <w:r>
        <w:tab/>
      </w:r>
      <w:r>
        <w:fldChar w:fldCharType="begin"/>
      </w:r>
      <w:r>
        <w:instrText xml:space="preserve"> PAGEREF _Toc183690161 \h </w:instrText>
      </w:r>
      <w:r>
        <w:fldChar w:fldCharType="separate"/>
      </w:r>
      <w:r>
        <w:t>6</w:t>
      </w:r>
      <w:r>
        <w:fldChar w:fldCharType="end"/>
      </w:r>
      <w:r>
        <w:fldChar w:fldCharType="end"/>
      </w:r>
    </w:p>
    <w:p w14:paraId="21577E4E">
      <w:pPr>
        <w:pStyle w:val="20"/>
        <w:tabs>
          <w:tab w:val="right" w:leader="dot" w:pos="9344"/>
        </w:tabs>
        <w:rPr>
          <w:rFonts w:asciiTheme="minorHAnsi" w:hAnsiTheme="minorHAnsi" w:eastAsiaTheme="minorEastAsia" w:cstheme="minorBidi"/>
          <w:szCs w:val="22"/>
        </w:rPr>
      </w:pPr>
      <w:r>
        <w:fldChar w:fldCharType="begin"/>
      </w:r>
      <w:r>
        <w:instrText xml:space="preserve"> HYPERLINK \l "_Toc183690162" </w:instrText>
      </w:r>
      <w:r>
        <w:fldChar w:fldCharType="separate"/>
      </w:r>
      <w:r>
        <w:rPr>
          <w:rStyle w:val="33"/>
        </w:rPr>
        <w:t xml:space="preserve">15 </w:t>
      </w:r>
      <w:r>
        <w:rPr>
          <w:rStyle w:val="33"/>
          <w:rFonts w:hint="eastAsia" w:ascii="Times New Roman"/>
        </w:rPr>
        <w:t>果实销售</w:t>
      </w:r>
      <w:r>
        <w:tab/>
      </w:r>
      <w:r>
        <w:fldChar w:fldCharType="begin"/>
      </w:r>
      <w:r>
        <w:instrText xml:space="preserve"> PAGEREF _Toc183690162 \h </w:instrText>
      </w:r>
      <w:r>
        <w:fldChar w:fldCharType="separate"/>
      </w:r>
      <w:r>
        <w:t>6</w:t>
      </w:r>
      <w:r>
        <w:fldChar w:fldCharType="end"/>
      </w:r>
      <w:r>
        <w:fldChar w:fldCharType="end"/>
      </w:r>
    </w:p>
    <w:p w14:paraId="2D73EE13">
      <w:pPr>
        <w:pStyle w:val="20"/>
        <w:tabs>
          <w:tab w:val="right" w:leader="dot" w:pos="9344"/>
        </w:tabs>
        <w:rPr>
          <w:rFonts w:asciiTheme="minorHAnsi" w:hAnsiTheme="minorHAnsi" w:eastAsiaTheme="minorEastAsia" w:cstheme="minorBidi"/>
          <w:szCs w:val="22"/>
        </w:rPr>
      </w:pPr>
      <w:r>
        <w:fldChar w:fldCharType="begin"/>
      </w:r>
      <w:r>
        <w:instrText xml:space="preserve"> HYPERLINK \l "_Toc183690163" </w:instrText>
      </w:r>
      <w:r>
        <w:fldChar w:fldCharType="separate"/>
      </w:r>
      <w:r>
        <w:rPr>
          <w:rStyle w:val="33"/>
        </w:rPr>
        <w:t xml:space="preserve">16 </w:t>
      </w:r>
      <w:r>
        <w:rPr>
          <w:rStyle w:val="33"/>
          <w:rFonts w:hint="eastAsia" w:ascii="Times New Roman"/>
        </w:rPr>
        <w:t>档案管理</w:t>
      </w:r>
      <w:r>
        <w:tab/>
      </w:r>
      <w:r>
        <w:fldChar w:fldCharType="begin"/>
      </w:r>
      <w:r>
        <w:instrText xml:space="preserve"> PAGEREF _Toc183690163 \h </w:instrText>
      </w:r>
      <w:r>
        <w:fldChar w:fldCharType="separate"/>
      </w:r>
      <w:r>
        <w:t>6</w:t>
      </w:r>
      <w:r>
        <w:fldChar w:fldCharType="end"/>
      </w:r>
      <w:r>
        <w:fldChar w:fldCharType="end"/>
      </w:r>
    </w:p>
    <w:p w14:paraId="79136EE2">
      <w:pPr>
        <w:pStyle w:val="20"/>
        <w:tabs>
          <w:tab w:val="right" w:leader="dot" w:pos="9344"/>
        </w:tabs>
        <w:rPr>
          <w:rFonts w:asciiTheme="minorHAnsi" w:hAnsiTheme="minorHAnsi" w:eastAsiaTheme="minorEastAsia" w:cstheme="minorBidi"/>
          <w:szCs w:val="22"/>
        </w:rPr>
      </w:pPr>
      <w:r>
        <w:fldChar w:fldCharType="begin"/>
      </w:r>
      <w:r>
        <w:instrText xml:space="preserve"> HYPERLINK \l "_Toc183690164" </w:instrText>
      </w:r>
      <w:r>
        <w:fldChar w:fldCharType="separate"/>
      </w:r>
      <w:r>
        <w:rPr>
          <w:rStyle w:val="33"/>
          <w:rFonts w:hint="eastAsia" w:ascii="Times New Roman"/>
        </w:rPr>
        <w:t>附录A（规范性）</w:t>
      </w:r>
      <w:r>
        <w:rPr>
          <w:rStyle w:val="33"/>
          <w:rFonts w:ascii="Times New Roman"/>
        </w:rPr>
        <w:t xml:space="preserve">  </w:t>
      </w:r>
      <w:r>
        <w:rPr>
          <w:rStyle w:val="33"/>
          <w:rFonts w:hint="eastAsia" w:ascii="Times New Roman"/>
        </w:rPr>
        <w:t>主要病害防治方法</w:t>
      </w:r>
      <w:r>
        <w:tab/>
      </w:r>
      <w:r>
        <w:fldChar w:fldCharType="begin"/>
      </w:r>
      <w:r>
        <w:instrText xml:space="preserve"> PAGEREF _Toc183690164 \h </w:instrText>
      </w:r>
      <w:r>
        <w:fldChar w:fldCharType="separate"/>
      </w:r>
      <w:r>
        <w:t>7</w:t>
      </w:r>
      <w:r>
        <w:fldChar w:fldCharType="end"/>
      </w:r>
      <w:r>
        <w:fldChar w:fldCharType="end"/>
      </w:r>
    </w:p>
    <w:p w14:paraId="77B65E4D">
      <w:pPr>
        <w:pStyle w:val="20"/>
        <w:tabs>
          <w:tab w:val="right" w:leader="dot" w:pos="9344"/>
        </w:tabs>
        <w:rPr>
          <w:rFonts w:asciiTheme="minorHAnsi" w:hAnsiTheme="minorHAnsi" w:eastAsiaTheme="minorEastAsia" w:cstheme="minorBidi"/>
          <w:szCs w:val="22"/>
        </w:rPr>
      </w:pPr>
      <w:r>
        <w:fldChar w:fldCharType="begin"/>
      </w:r>
      <w:r>
        <w:instrText xml:space="preserve"> HYPERLINK \l "_Toc183690165" </w:instrText>
      </w:r>
      <w:r>
        <w:fldChar w:fldCharType="separate"/>
      </w:r>
      <w:r>
        <w:rPr>
          <w:rStyle w:val="33"/>
          <w:rFonts w:hint="eastAsia" w:ascii="Times New Roman"/>
        </w:rPr>
        <w:t>附录B（规范性）</w:t>
      </w:r>
      <w:r>
        <w:rPr>
          <w:rStyle w:val="33"/>
          <w:rFonts w:ascii="Times New Roman"/>
        </w:rPr>
        <w:t xml:space="preserve">  </w:t>
      </w:r>
      <w:r>
        <w:rPr>
          <w:rStyle w:val="33"/>
          <w:rFonts w:hint="eastAsia" w:ascii="Times New Roman"/>
        </w:rPr>
        <w:t>主要虫害防治方法</w:t>
      </w:r>
      <w:r>
        <w:tab/>
      </w:r>
      <w:r>
        <w:fldChar w:fldCharType="begin"/>
      </w:r>
      <w:r>
        <w:instrText xml:space="preserve"> PAGEREF _Toc183690165 \h </w:instrText>
      </w:r>
      <w:r>
        <w:fldChar w:fldCharType="separate"/>
      </w:r>
      <w:r>
        <w:t>8</w:t>
      </w:r>
      <w:r>
        <w:fldChar w:fldCharType="end"/>
      </w:r>
      <w:r>
        <w:fldChar w:fldCharType="end"/>
      </w:r>
    </w:p>
    <w:p w14:paraId="3E544459">
      <w:pPr>
        <w:pStyle w:val="92"/>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4065710C">
      <w:pPr>
        <w:pStyle w:val="90"/>
        <w:spacing w:before="900" w:after="468"/>
      </w:pPr>
      <w:bookmarkStart w:id="24" w:name="_Toc183690130"/>
      <w:bookmarkStart w:id="25" w:name="BookMark2"/>
      <w:r>
        <w:rPr>
          <w:spacing w:val="320"/>
        </w:rPr>
        <w:t>前</w:t>
      </w:r>
      <w:r>
        <w:t>言</w:t>
      </w:r>
      <w:bookmarkEnd w:id="22"/>
      <w:bookmarkEnd w:id="23"/>
      <w:bookmarkEnd w:id="24"/>
    </w:p>
    <w:p w14:paraId="027FBEB5">
      <w:pPr>
        <w:pStyle w:val="57"/>
        <w:ind w:firstLine="420"/>
      </w:pPr>
      <w:r>
        <w:rPr>
          <w:rFonts w:hint="eastAsia"/>
        </w:rPr>
        <w:t>本文件按照GB/T 1.1—2020《标准化工作导则  第1部分：标准化文件的结构和起草规则》的规定起草。</w:t>
      </w:r>
    </w:p>
    <w:p w14:paraId="64717944">
      <w:pPr>
        <w:pStyle w:val="57"/>
        <w:ind w:firstLine="420"/>
      </w:pPr>
      <w:r>
        <w:rPr>
          <w:rFonts w:hint="eastAsia"/>
        </w:rPr>
        <w:t>本文件由辽宁省旱地农林研究所提出。</w:t>
      </w:r>
    </w:p>
    <w:p w14:paraId="240A09AE">
      <w:pPr>
        <w:pStyle w:val="57"/>
        <w:ind w:firstLine="420"/>
      </w:pPr>
      <w:r>
        <w:rPr>
          <w:rFonts w:hint="eastAsia"/>
        </w:rPr>
        <w:t>本文件由朝阳市林业和草原局归口。</w:t>
      </w:r>
    </w:p>
    <w:p w14:paraId="57D8D20A">
      <w:pPr>
        <w:pStyle w:val="57"/>
        <w:ind w:firstLine="420"/>
      </w:pPr>
      <w:r>
        <w:rPr>
          <w:rFonts w:hint="eastAsia"/>
        </w:rPr>
        <w:t>本文件起草单位：</w:t>
      </w:r>
      <w:r>
        <w:rPr>
          <w:rFonts w:ascii="Arial" w:hAnsi="Arial" w:cs="Arial"/>
        </w:rPr>
        <w:t>×××</w:t>
      </w:r>
    </w:p>
    <w:p w14:paraId="55403A30">
      <w:pPr>
        <w:pStyle w:val="57"/>
        <w:ind w:firstLine="420"/>
      </w:pPr>
      <w:r>
        <w:rPr>
          <w:rFonts w:hint="eastAsia"/>
        </w:rPr>
        <w:t>本文件主要起草人：</w:t>
      </w:r>
      <w:r>
        <w:rPr>
          <w:rFonts w:ascii="Arial" w:hAnsi="Arial" w:cs="Arial"/>
        </w:rPr>
        <w:t>×××</w:t>
      </w:r>
    </w:p>
    <w:p w14:paraId="56948BE7">
      <w:pPr>
        <w:pStyle w:val="57"/>
        <w:ind w:firstLine="420"/>
      </w:pPr>
      <w:r>
        <w:rPr>
          <w:rFonts w:hint="eastAsia"/>
        </w:rPr>
        <w:t>本</w:t>
      </w:r>
      <w:r>
        <w:rPr>
          <w:rFonts w:hint="eastAsia" w:hAnsi="宋体" w:cs="宋体"/>
          <w:szCs w:val="21"/>
        </w:rPr>
        <w:t>文件</w:t>
      </w:r>
      <w:r>
        <w:rPr>
          <w:rFonts w:hint="eastAsia"/>
        </w:rPr>
        <w:t>发布实施后，任何单位和个人如有问题和意见建议，均可以通过来电和来函等方式进行反馈，我们将及时答复并认真处理，根据实际情况依法进行评估及复审。</w:t>
      </w:r>
    </w:p>
    <w:p w14:paraId="7502BDF8">
      <w:pPr>
        <w:pStyle w:val="57"/>
        <w:ind w:firstLine="420"/>
      </w:pPr>
      <w:r>
        <w:rPr>
          <w:rFonts w:hint="eastAsia"/>
        </w:rPr>
        <w:t>归口管理部门通讯地址：辽宁省朝阳市林业和草原局（辽宁省朝阳市双塔区新华路一段90号），联系电话：(0421)2659089</w:t>
      </w:r>
    </w:p>
    <w:p w14:paraId="51FF48D7">
      <w:pPr>
        <w:pStyle w:val="57"/>
        <w:ind w:firstLine="420"/>
      </w:pPr>
      <w:r>
        <w:rPr>
          <w:rFonts w:hint="eastAsia"/>
        </w:rPr>
        <w:t>文件起草单位通讯地址：辽宁省旱地农林研究所（辽宁省朝阳市双塔区龙山街四段235号），联系电话：(0421)2924425</w:t>
      </w:r>
    </w:p>
    <w:p w14:paraId="5F922B97">
      <w:pPr>
        <w:pStyle w:val="57"/>
        <w:ind w:firstLine="420"/>
      </w:pPr>
    </w:p>
    <w:p w14:paraId="2E48E5C4">
      <w:pPr>
        <w:pStyle w:val="57"/>
        <w:ind w:firstLine="420"/>
        <w:sectPr>
          <w:pgSz w:w="11906" w:h="16838"/>
          <w:pgMar w:top="1928" w:right="1134" w:bottom="1134" w:left="1134" w:header="1418" w:footer="1134" w:gutter="284"/>
          <w:pgNumType w:fmt="upperRoman"/>
          <w:cols w:space="425" w:num="1"/>
          <w:formProt w:val="0"/>
          <w:docGrid w:type="lines" w:linePitch="312" w:charSpace="0"/>
        </w:sectPr>
      </w:pPr>
    </w:p>
    <w:bookmarkEnd w:id="25"/>
    <w:p w14:paraId="5F03CA3D">
      <w:pPr>
        <w:spacing w:line="20" w:lineRule="exact"/>
        <w:jc w:val="center"/>
        <w:rPr>
          <w:rFonts w:ascii="Times New Roman" w:hAnsi="Times New Roman" w:eastAsia="黑体"/>
          <w:sz w:val="32"/>
          <w:szCs w:val="32"/>
        </w:rPr>
      </w:pPr>
      <w:bookmarkStart w:id="26" w:name="BookMark4"/>
    </w:p>
    <w:p w14:paraId="2FAF9994">
      <w:pPr>
        <w:spacing w:line="20" w:lineRule="exact"/>
        <w:jc w:val="center"/>
        <w:rPr>
          <w:rFonts w:ascii="Times New Roman" w:hAnsi="Times New Roman" w:eastAsia="黑体"/>
          <w:sz w:val="32"/>
          <w:szCs w:val="32"/>
        </w:rPr>
      </w:pPr>
    </w:p>
    <w:sdt>
      <w:sdtPr>
        <w:rPr>
          <w:rFonts w:ascii="Times New Roman" w:hAnsi="Times New Roman"/>
        </w:rPr>
        <w:tag w:val="NEW_STAND_NAME"/>
        <w:id w:val="595910757"/>
        <w:lock w:val="sdtLocked"/>
        <w:placeholder>
          <w:docPart w:val="29368930CA87453380151B6023936A22"/>
        </w:placeholder>
      </w:sdtPr>
      <w:sdtEndPr>
        <w:rPr>
          <w:rFonts w:ascii="Times New Roman" w:hAnsi="Times New Roman"/>
        </w:rPr>
      </w:sdtEndPr>
      <w:sdtContent>
        <w:p w14:paraId="1D5A404F">
          <w:pPr>
            <w:pStyle w:val="178"/>
            <w:spacing w:before="3" w:beforeLines="1" w:after="686" w:afterLines="220"/>
            <w:rPr>
              <w:rFonts w:ascii="Times New Roman" w:hAnsi="Times New Roman"/>
            </w:rPr>
          </w:pPr>
          <w:bookmarkStart w:id="27" w:name="NEW_STAND_NAME"/>
          <w:r>
            <w:rPr>
              <w:rFonts w:ascii="Times New Roman" w:hAnsi="Times New Roman"/>
            </w:rPr>
            <w:t>枣避雨栽培技术规程</w:t>
          </w:r>
        </w:p>
      </w:sdtContent>
    </w:sdt>
    <w:bookmarkEnd w:id="27"/>
    <w:p w14:paraId="7904F912">
      <w:pPr>
        <w:pStyle w:val="105"/>
        <w:spacing w:before="312" w:after="312"/>
        <w:rPr>
          <w:rFonts w:ascii="Times New Roman"/>
        </w:rPr>
      </w:pPr>
      <w:bookmarkStart w:id="28" w:name="_Toc24884218"/>
      <w:bookmarkStart w:id="29" w:name="_Toc26986530"/>
      <w:bookmarkStart w:id="30" w:name="_Toc26986771"/>
      <w:bookmarkStart w:id="31" w:name="_Toc183690131"/>
      <w:bookmarkStart w:id="32" w:name="_Toc26718930"/>
      <w:bookmarkStart w:id="33" w:name="_Toc97191423"/>
      <w:bookmarkStart w:id="34" w:name="_Toc183690095"/>
      <w:bookmarkStart w:id="35" w:name="_Toc26648465"/>
      <w:bookmarkStart w:id="36" w:name="_Toc17233325"/>
      <w:bookmarkStart w:id="37" w:name="_Toc183690057"/>
      <w:bookmarkStart w:id="38" w:name="_Toc24884211"/>
      <w:bookmarkStart w:id="39" w:name="_Toc17233333"/>
      <w:r>
        <w:rPr>
          <w:rFonts w:ascii="Times New Roman"/>
        </w:rPr>
        <w:t>范围</w:t>
      </w:r>
      <w:bookmarkEnd w:id="28"/>
      <w:bookmarkEnd w:id="29"/>
      <w:bookmarkEnd w:id="30"/>
      <w:bookmarkEnd w:id="31"/>
      <w:bookmarkEnd w:id="32"/>
      <w:bookmarkEnd w:id="33"/>
      <w:bookmarkEnd w:id="34"/>
      <w:bookmarkEnd w:id="35"/>
      <w:bookmarkEnd w:id="36"/>
      <w:bookmarkEnd w:id="37"/>
      <w:bookmarkEnd w:id="38"/>
      <w:bookmarkEnd w:id="39"/>
    </w:p>
    <w:p w14:paraId="415AF945">
      <w:pPr>
        <w:pStyle w:val="57"/>
        <w:ind w:firstLine="420"/>
        <w:rPr>
          <w:rFonts w:ascii="Times New Roman"/>
        </w:rPr>
      </w:pPr>
      <w:bookmarkStart w:id="40" w:name="_Toc17233334"/>
      <w:bookmarkStart w:id="41" w:name="_Toc24884212"/>
      <w:bookmarkStart w:id="42" w:name="_Toc17233326"/>
      <w:bookmarkStart w:id="43" w:name="_Toc26648466"/>
      <w:bookmarkStart w:id="44" w:name="_Toc24884219"/>
      <w:r>
        <w:rPr>
          <w:rFonts w:ascii="Times New Roman"/>
        </w:rPr>
        <w:t>本文件规定了枣树避雨栽培中环境条件、避雨棚、种植、整地、苗木选择、定植、树形选择、整形修剪、土肥水管理、花期管理、病虫害防控、果实采收、果实销售和</w:t>
      </w:r>
      <w:r>
        <w:rPr>
          <w:rFonts w:ascii="Times New Roman"/>
          <w:szCs w:val="21"/>
        </w:rPr>
        <w:t>档案管理等生产环节。</w:t>
      </w:r>
    </w:p>
    <w:p w14:paraId="63BEF562">
      <w:pPr>
        <w:pStyle w:val="234"/>
        <w:ind w:firstLine="420" w:firstLineChars="200"/>
        <w:rPr>
          <w:rFonts w:ascii="Times New Roman" w:hAnsi="Times New Roman" w:cs="Times New Roman"/>
        </w:rPr>
      </w:pPr>
      <w:r>
        <w:rPr>
          <w:rFonts w:ascii="Times New Roman" w:hAnsi="Times New Roman" w:cs="Times New Roman"/>
        </w:rPr>
        <w:t>本文件适用于朝阳地区枣避雨栽培。</w:t>
      </w:r>
    </w:p>
    <w:p w14:paraId="1E34BF21">
      <w:pPr>
        <w:pStyle w:val="105"/>
        <w:spacing w:before="312" w:after="312"/>
        <w:rPr>
          <w:rFonts w:ascii="Times New Roman"/>
        </w:rPr>
      </w:pPr>
      <w:bookmarkStart w:id="45" w:name="_Toc183690058"/>
      <w:bookmarkStart w:id="46" w:name="_Toc26718931"/>
      <w:bookmarkStart w:id="47" w:name="_Toc183690096"/>
      <w:bookmarkStart w:id="48" w:name="_Toc97191424"/>
      <w:bookmarkStart w:id="49" w:name="_Toc26986772"/>
      <w:bookmarkStart w:id="50" w:name="_Toc183690132"/>
      <w:bookmarkStart w:id="51" w:name="_Toc26986531"/>
      <w:r>
        <w:rPr>
          <w:rFonts w:ascii="Times New Roman"/>
        </w:rPr>
        <w:t>规范性引用文件</w:t>
      </w:r>
      <w:bookmarkEnd w:id="40"/>
      <w:bookmarkEnd w:id="41"/>
      <w:bookmarkEnd w:id="42"/>
      <w:bookmarkEnd w:id="43"/>
      <w:bookmarkEnd w:id="44"/>
      <w:bookmarkEnd w:id="45"/>
      <w:bookmarkEnd w:id="46"/>
      <w:bookmarkEnd w:id="47"/>
      <w:bookmarkEnd w:id="48"/>
      <w:bookmarkEnd w:id="49"/>
      <w:bookmarkEnd w:id="50"/>
      <w:bookmarkEnd w:id="51"/>
    </w:p>
    <w:sdt>
      <w:sdtPr>
        <w:rPr>
          <w:rFonts w:ascii="Times New Roman"/>
        </w:rPr>
        <w:id w:val="715848253"/>
        <w:placeholder>
          <w:docPart w:val="F34C22AB44A74321A567D6D1C5DAACD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14:paraId="052FD52F">
          <w:pPr>
            <w:pStyle w:val="57"/>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3A86720">
      <w:pPr>
        <w:pStyle w:val="57"/>
        <w:ind w:firstLine="420"/>
        <w:rPr>
          <w:rFonts w:ascii="Times New Roman"/>
        </w:rPr>
      </w:pPr>
      <w:r>
        <w:rPr>
          <w:rFonts w:ascii="Times New Roman"/>
        </w:rPr>
        <w:t>GB 3095 环境空气质量标准</w:t>
      </w:r>
    </w:p>
    <w:p w14:paraId="5B2ABF08">
      <w:pPr>
        <w:pStyle w:val="57"/>
        <w:ind w:firstLine="420"/>
        <w:rPr>
          <w:rFonts w:ascii="Times New Roman"/>
        </w:rPr>
      </w:pPr>
      <w:r>
        <w:rPr>
          <w:rFonts w:ascii="Times New Roman"/>
        </w:rPr>
        <w:t>GB/T 3923.1 纺织品 织物拉伸性能 第1部分：断裂强力和断裂伸长率的测定(条样法)</w:t>
      </w:r>
    </w:p>
    <w:p w14:paraId="58B50DE9">
      <w:pPr>
        <w:pStyle w:val="57"/>
        <w:ind w:firstLine="420"/>
        <w:rPr>
          <w:rFonts w:ascii="Times New Roman"/>
        </w:rPr>
      </w:pPr>
      <w:r>
        <w:rPr>
          <w:rFonts w:ascii="Times New Roman"/>
        </w:rPr>
        <w:t>GB 5084 农田灌溉水质标准</w:t>
      </w:r>
    </w:p>
    <w:p w14:paraId="5916224C">
      <w:pPr>
        <w:pStyle w:val="57"/>
        <w:ind w:firstLine="420"/>
        <w:rPr>
          <w:rFonts w:ascii="Times New Roman"/>
        </w:rPr>
      </w:pPr>
      <w:r>
        <w:rPr>
          <w:rFonts w:ascii="Times New Roman"/>
        </w:rPr>
        <w:t>GB/T 8321.10 农药合理使用准则</w:t>
      </w:r>
    </w:p>
    <w:p w14:paraId="592A824C">
      <w:pPr>
        <w:pStyle w:val="57"/>
        <w:ind w:firstLine="420"/>
        <w:rPr>
          <w:rFonts w:ascii="Times New Roman"/>
        </w:rPr>
      </w:pPr>
      <w:r>
        <w:rPr>
          <w:rFonts w:ascii="Times New Roman"/>
        </w:rPr>
        <w:t>GB 15618 土壤环境质量 农用地土壤污染风险管控标准</w:t>
      </w:r>
    </w:p>
    <w:p w14:paraId="4DB060CF">
      <w:pPr>
        <w:pStyle w:val="57"/>
        <w:ind w:firstLine="420"/>
        <w:rPr>
          <w:rFonts w:ascii="Times New Roman"/>
        </w:rPr>
      </w:pPr>
      <w:r>
        <w:rPr>
          <w:rFonts w:ascii="Times New Roman"/>
        </w:rPr>
        <w:t>GB/T 22345-2008 鲜枣质量等级</w:t>
      </w:r>
    </w:p>
    <w:p w14:paraId="40738D39">
      <w:pPr>
        <w:pStyle w:val="57"/>
        <w:ind w:firstLine="420"/>
        <w:rPr>
          <w:rFonts w:ascii="Times New Roman"/>
        </w:rPr>
      </w:pPr>
      <w:r>
        <w:rPr>
          <w:rFonts w:ascii="Times New Roman"/>
        </w:rPr>
        <w:t>NY/T 496肥料合理使用准则</w:t>
      </w:r>
    </w:p>
    <w:p w14:paraId="3029330C">
      <w:pPr>
        <w:pStyle w:val="57"/>
        <w:ind w:firstLine="420"/>
        <w:rPr>
          <w:rFonts w:ascii="Times New Roman"/>
        </w:rPr>
      </w:pPr>
      <w:r>
        <w:rPr>
          <w:rFonts w:ascii="Times New Roman"/>
        </w:rPr>
        <w:t>NY/T 525有机肥料</w:t>
      </w:r>
    </w:p>
    <w:p w14:paraId="1E6634C1">
      <w:pPr>
        <w:pStyle w:val="105"/>
        <w:spacing w:before="312" w:after="312"/>
        <w:rPr>
          <w:rFonts w:ascii="Times New Roman"/>
        </w:rPr>
      </w:pPr>
      <w:bookmarkStart w:id="52" w:name="_Toc183690133"/>
      <w:bookmarkStart w:id="53" w:name="_Toc183690097"/>
      <w:bookmarkStart w:id="54" w:name="_Toc183690059"/>
      <w:r>
        <w:rPr>
          <w:rFonts w:ascii="Times New Roman"/>
        </w:rPr>
        <w:t>环境条件</w:t>
      </w:r>
      <w:bookmarkEnd w:id="52"/>
      <w:bookmarkEnd w:id="53"/>
      <w:bookmarkEnd w:id="54"/>
    </w:p>
    <w:p w14:paraId="6E7E7D6A">
      <w:pPr>
        <w:pStyle w:val="57"/>
        <w:ind w:firstLine="420"/>
        <w:rPr>
          <w:rFonts w:ascii="Times New Roman"/>
        </w:rPr>
      </w:pPr>
      <w:r>
        <w:rPr>
          <w:rFonts w:ascii="Times New Roman"/>
          <w:szCs w:val="21"/>
        </w:rPr>
        <w:t>选择采光好无遮荫物的地块</w:t>
      </w:r>
      <w:r>
        <w:rPr>
          <w:rFonts w:ascii="Times New Roman"/>
        </w:rPr>
        <w:t>，土层深厚，土壤肥沃，以沙壤土、壤土为宜，土壤含盐量小于0.3%；地下水位1.5 m以下。</w:t>
      </w:r>
      <w:r>
        <w:rPr>
          <w:rFonts w:ascii="Times New Roman"/>
          <w:szCs w:val="21"/>
        </w:rPr>
        <w:t>不宜选在风口处建园</w:t>
      </w:r>
      <w:r>
        <w:rPr>
          <w:rFonts w:ascii="Times New Roman"/>
        </w:rPr>
        <w:t>，注意防风、防火、防洪、防雹。土壤环境质量应符合GB 15618的规定，空气质量应符合GB 3095的规定，灌溉水质量应符合GB 5084的规定。</w:t>
      </w:r>
    </w:p>
    <w:p w14:paraId="14F6D4AA">
      <w:pPr>
        <w:pStyle w:val="105"/>
        <w:spacing w:before="312" w:after="312"/>
        <w:rPr>
          <w:rFonts w:ascii="Times New Roman"/>
        </w:rPr>
      </w:pPr>
      <w:bookmarkStart w:id="55" w:name="_Toc183690098"/>
      <w:bookmarkStart w:id="56" w:name="_Toc183690060"/>
      <w:bookmarkStart w:id="57" w:name="_Toc183690134"/>
      <w:r>
        <w:rPr>
          <w:rFonts w:ascii="Times New Roman"/>
        </w:rPr>
        <w:t>避雨棚</w:t>
      </w:r>
      <w:bookmarkEnd w:id="55"/>
      <w:bookmarkEnd w:id="56"/>
      <w:bookmarkEnd w:id="57"/>
    </w:p>
    <w:p w14:paraId="55D9CA93">
      <w:pPr>
        <w:pStyle w:val="106"/>
        <w:spacing w:before="156" w:after="156"/>
        <w:ind w:left="0"/>
        <w:rPr>
          <w:rFonts w:ascii="Times New Roman"/>
        </w:rPr>
      </w:pPr>
      <w:bookmarkStart w:id="58" w:name="_Toc183690061"/>
      <w:bookmarkStart w:id="59" w:name="_Toc183690099"/>
      <w:bookmarkStart w:id="60" w:name="_Toc183690135"/>
      <w:bookmarkStart w:id="61" w:name="_Toc183681133"/>
      <w:r>
        <w:rPr>
          <w:rFonts w:ascii="Times New Roman"/>
        </w:rPr>
        <w:t>避雨棚架</w:t>
      </w:r>
      <w:bookmarkEnd w:id="58"/>
      <w:bookmarkEnd w:id="59"/>
      <w:bookmarkEnd w:id="60"/>
      <w:bookmarkEnd w:id="61"/>
    </w:p>
    <w:p w14:paraId="2FB69157">
      <w:pPr>
        <w:pStyle w:val="57"/>
        <w:ind w:firstLine="420"/>
        <w:rPr>
          <w:rFonts w:ascii="Times New Roman"/>
        </w:rPr>
      </w:pPr>
      <w:r>
        <w:rPr>
          <w:rFonts w:ascii="Times New Roman"/>
        </w:rPr>
        <w:t>立柱选直径75 mm～110 mm、壁厚3.25 mm以上的镀锌钢管，高度应2.8 m~3.0 m。展臂和支臂选直径25 mm～40 mm、壁厚3.25 mm的镀锌钢管。尖形支撑架，立柱高3.0 m，下方是埋于地下的50 cm见方混凝土墩，展臂长1.8 m，与立柱夹角为60°，避雨宽度约为2.5 m～3.0 m。每行避雨棚首尾两个支撑架需要从顶端向避雨棚外侧斜向下拉线固定。支撑架还可选弧形支撑架或人字形支撑架，如图1所示。每两个支撑架间由拉线连接，拉线可选择直径为4 mm镀锌铁线，每排支撑架由5根拉线连接，分别设在顶端1根和左右两侧各2根。棚膜在顶端拉线和侧面中间拉线处无固定装置，只在两侧外沿的拉线上固定夹将棚膜连接锁定，形成避雨棚，在固定夹上斜向绑定压膜线防止风吹起避雨膜，如图2所示。固定夹与拉线又可以活动，使棚膜可以延拉线方向移动，方便晴天及时收起棚膜。</w:t>
      </w:r>
    </w:p>
    <w:p w14:paraId="116EAF46">
      <w:pPr>
        <w:pStyle w:val="57"/>
        <w:ind w:firstLine="0" w:firstLineChars="0"/>
        <w:jc w:val="center"/>
        <w:rPr>
          <w:rFonts w:ascii="Times New Roman"/>
        </w:rPr>
      </w:pPr>
      <w:r>
        <w:rPr>
          <w:rFonts w:ascii="Times New Roman"/>
        </w:rPr>
        <w:drawing>
          <wp:inline distT="0" distB="0" distL="114300" distR="114300">
            <wp:extent cx="1925955" cy="2368550"/>
            <wp:effectExtent l="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6"/>
                    <a:srcRect r="73202"/>
                    <a:stretch>
                      <a:fillRect/>
                    </a:stretch>
                  </pic:blipFill>
                  <pic:spPr>
                    <a:xfrm>
                      <a:off x="0" y="0"/>
                      <a:ext cx="1925955" cy="2368550"/>
                    </a:xfrm>
                    <a:prstGeom prst="rect">
                      <a:avLst/>
                    </a:prstGeom>
                    <a:noFill/>
                    <a:ln>
                      <a:noFill/>
                    </a:ln>
                  </pic:spPr>
                </pic:pic>
              </a:graphicData>
            </a:graphic>
          </wp:inline>
        </w:drawing>
      </w:r>
      <w:r>
        <w:rPr>
          <w:rFonts w:ascii="Times New Roman"/>
        </w:rPr>
        <w:drawing>
          <wp:inline distT="0" distB="0" distL="114300" distR="114300">
            <wp:extent cx="1806575" cy="236855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6"/>
                    <a:srcRect l="38770" r="36093"/>
                    <a:stretch>
                      <a:fillRect/>
                    </a:stretch>
                  </pic:blipFill>
                  <pic:spPr>
                    <a:xfrm>
                      <a:off x="0" y="0"/>
                      <a:ext cx="1806575" cy="2368550"/>
                    </a:xfrm>
                    <a:prstGeom prst="rect">
                      <a:avLst/>
                    </a:prstGeom>
                    <a:noFill/>
                    <a:ln>
                      <a:noFill/>
                    </a:ln>
                  </pic:spPr>
                </pic:pic>
              </a:graphicData>
            </a:graphic>
          </wp:inline>
        </w:drawing>
      </w:r>
      <w:r>
        <w:rPr>
          <w:rFonts w:ascii="Times New Roman"/>
        </w:rPr>
        <w:drawing>
          <wp:inline distT="0" distB="0" distL="114300" distR="114300">
            <wp:extent cx="1755775" cy="2368550"/>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6"/>
                    <a:srcRect l="75570"/>
                    <a:stretch>
                      <a:fillRect/>
                    </a:stretch>
                  </pic:blipFill>
                  <pic:spPr>
                    <a:xfrm>
                      <a:off x="0" y="0"/>
                      <a:ext cx="1755775" cy="2368550"/>
                    </a:xfrm>
                    <a:prstGeom prst="rect">
                      <a:avLst/>
                    </a:prstGeom>
                    <a:noFill/>
                    <a:ln>
                      <a:noFill/>
                    </a:ln>
                  </pic:spPr>
                </pic:pic>
              </a:graphicData>
            </a:graphic>
          </wp:inline>
        </w:drawing>
      </w:r>
    </w:p>
    <w:p w14:paraId="2396864F">
      <w:pPr>
        <w:pStyle w:val="115"/>
        <w:spacing w:before="156" w:after="156"/>
        <w:rPr>
          <w:rFonts w:ascii="Times New Roman"/>
        </w:rPr>
      </w:pPr>
      <w:r>
        <w:rPr>
          <w:rFonts w:ascii="Times New Roman"/>
        </w:rPr>
        <w:t>三种不同的棚架结构单个支撑架（尖形支撑架、弧形支撑架、人字形支撑架）</w:t>
      </w:r>
    </w:p>
    <w:p w14:paraId="76D5E1D1">
      <w:pPr>
        <w:pStyle w:val="57"/>
        <w:ind w:firstLine="420"/>
        <w:jc w:val="center"/>
        <w:rPr>
          <w:rFonts w:ascii="Times New Roman"/>
        </w:rPr>
      </w:pPr>
      <w:r>
        <w:rPr>
          <w:rFonts w:ascii="Times New Roman"/>
        </w:rPr>
        <w:object>
          <v:shape id="_x0000_i1025" o:spt="75" type="#_x0000_t75" style="height:0.7pt;width:0.7pt;" o:ole="t" filled="f" o:preferrelative="t" stroked="f" coordsize="21600,21600">
            <v:path/>
            <v:fill on="f" focussize="0,0"/>
            <v:stroke on="f" joinstyle="miter"/>
            <v:imagedata r:id="rId18" o:title=""/>
            <o:lock v:ext="edit" aspectratio="t"/>
            <w10:wrap type="none"/>
            <w10:anchorlock/>
          </v:shape>
          <o:OLEObject Type="Embed" ProgID="WordPad.Document.1" ShapeID="_x0000_i1025" DrawAspect="Content" ObjectID="_1468075725" r:id="rId17">
            <o:LockedField>false</o:LockedField>
          </o:OLEObject>
        </w:object>
      </w:r>
      <w:r>
        <w:rPr>
          <w:rFonts w:ascii="Times New Roman"/>
        </w:rPr>
        <w:drawing>
          <wp:inline distT="0" distB="0" distL="114300" distR="114300">
            <wp:extent cx="5274945" cy="5172710"/>
            <wp:effectExtent l="0" t="0" r="1905" b="889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9"/>
                    <a:srcRect b="597"/>
                    <a:stretch>
                      <a:fillRect/>
                    </a:stretch>
                  </pic:blipFill>
                  <pic:spPr>
                    <a:xfrm>
                      <a:off x="0" y="0"/>
                      <a:ext cx="5274945" cy="5172710"/>
                    </a:xfrm>
                    <a:prstGeom prst="rect">
                      <a:avLst/>
                    </a:prstGeom>
                    <a:noFill/>
                    <a:ln>
                      <a:noFill/>
                    </a:ln>
                  </pic:spPr>
                </pic:pic>
              </a:graphicData>
            </a:graphic>
          </wp:inline>
        </w:drawing>
      </w:r>
    </w:p>
    <w:p w14:paraId="4A507D42">
      <w:pPr>
        <w:pStyle w:val="115"/>
        <w:spacing w:before="156" w:after="156"/>
        <w:rPr>
          <w:rFonts w:ascii="Times New Roman"/>
        </w:rPr>
      </w:pPr>
      <w:r>
        <w:rPr>
          <w:rFonts w:ascii="Times New Roman"/>
        </w:rPr>
        <w:t>覆膜后效果图（棚膜与一侧拉线的接连）</w:t>
      </w:r>
    </w:p>
    <w:p w14:paraId="06B2C1B8">
      <w:pPr>
        <w:pStyle w:val="106"/>
        <w:spacing w:before="156" w:after="156"/>
        <w:ind w:left="0"/>
        <w:rPr>
          <w:rFonts w:ascii="Times New Roman"/>
        </w:rPr>
      </w:pPr>
      <w:bookmarkStart w:id="62" w:name="_Toc183690062"/>
      <w:bookmarkStart w:id="63" w:name="_Toc183681134"/>
      <w:bookmarkStart w:id="64" w:name="_Toc183690100"/>
      <w:bookmarkStart w:id="65" w:name="_Toc183690136"/>
      <w:r>
        <w:rPr>
          <w:rFonts w:ascii="Times New Roman"/>
        </w:rPr>
        <w:t>避雨膜</w:t>
      </w:r>
      <w:bookmarkEnd w:id="62"/>
      <w:bookmarkEnd w:id="63"/>
      <w:bookmarkEnd w:id="64"/>
      <w:bookmarkEnd w:id="65"/>
    </w:p>
    <w:p w14:paraId="72066D35">
      <w:pPr>
        <w:pStyle w:val="57"/>
        <w:ind w:firstLine="420"/>
        <w:rPr>
          <w:rFonts w:ascii="Times New Roman"/>
        </w:rPr>
      </w:pPr>
      <w:r>
        <w:rPr>
          <w:rFonts w:ascii="Times New Roman"/>
        </w:rPr>
        <w:t>避雨膜须满足抗晒、不易老化且透光性好的要求，一般可选择PE、PO、PVC材料厚度在0.1 mm或以上，避雨膜的宽度由支撑架的特点和宽度决定。避雨膜覆盖之后需要在膜上用压膜线或尼龙绳压缚固定，避免避雨膜被风刮起。</w:t>
      </w:r>
    </w:p>
    <w:p w14:paraId="5EAB5579">
      <w:pPr>
        <w:pStyle w:val="106"/>
        <w:spacing w:before="156" w:after="156"/>
        <w:ind w:left="0"/>
        <w:rPr>
          <w:rFonts w:ascii="Times New Roman"/>
        </w:rPr>
      </w:pPr>
      <w:bookmarkStart w:id="66" w:name="_Toc183690101"/>
      <w:bookmarkStart w:id="67" w:name="_Toc183690137"/>
      <w:bookmarkStart w:id="68" w:name="_Toc183681135"/>
      <w:bookmarkStart w:id="69" w:name="_Toc183690063"/>
      <w:r>
        <w:rPr>
          <w:rFonts w:ascii="Times New Roman"/>
        </w:rPr>
        <w:t>防雹网</w:t>
      </w:r>
      <w:bookmarkEnd w:id="66"/>
      <w:bookmarkEnd w:id="67"/>
      <w:bookmarkEnd w:id="68"/>
      <w:bookmarkEnd w:id="69"/>
    </w:p>
    <w:p w14:paraId="4184118B">
      <w:pPr>
        <w:ind w:firstLine="420" w:firstLineChars="200"/>
        <w:rPr>
          <w:rFonts w:ascii="Times New Roman" w:hAnsi="Times New Roman"/>
        </w:rPr>
      </w:pPr>
      <w:r>
        <w:rPr>
          <w:rFonts w:ascii="Times New Roman" w:hAnsi="Times New Roman"/>
        </w:rPr>
        <w:t>选择遮光率&lt;10%，轻便且抗老化、抗紫外线的聚乙烯防雹网，以11 mm ×11 mm网孔为宜，网幅宽同避雨棚架上面宽。防雹网的质量应符合GB/T 3923.1的规定。</w:t>
      </w:r>
    </w:p>
    <w:p w14:paraId="0273A938">
      <w:pPr>
        <w:pStyle w:val="106"/>
        <w:spacing w:before="156" w:after="156"/>
        <w:ind w:left="0"/>
        <w:rPr>
          <w:rFonts w:ascii="Times New Roman"/>
        </w:rPr>
      </w:pPr>
      <w:bookmarkStart w:id="70" w:name="_Toc183681136"/>
      <w:bookmarkStart w:id="71" w:name="_Toc183690102"/>
      <w:bookmarkStart w:id="72" w:name="_Toc183690064"/>
      <w:bookmarkStart w:id="73" w:name="_Toc183690138"/>
      <w:r>
        <w:rPr>
          <w:rFonts w:ascii="Times New Roman"/>
        </w:rPr>
        <w:t>覆膜/网的时间</w:t>
      </w:r>
      <w:bookmarkEnd w:id="70"/>
      <w:bookmarkEnd w:id="71"/>
      <w:bookmarkEnd w:id="72"/>
      <w:bookmarkEnd w:id="73"/>
    </w:p>
    <w:p w14:paraId="1F1AA91B">
      <w:pPr>
        <w:pStyle w:val="57"/>
        <w:ind w:firstLine="420"/>
        <w:rPr>
          <w:rFonts w:ascii="Times New Roman"/>
        </w:rPr>
      </w:pPr>
      <w:r>
        <w:rPr>
          <w:rFonts w:ascii="Times New Roman"/>
        </w:rPr>
        <w:t>覆盖防雹网一般可在夏季雨季到来之前，覆避雨膜从果实白熟期开始至枣果采收完成结束。</w:t>
      </w:r>
    </w:p>
    <w:p w14:paraId="5CBCFE3D">
      <w:pPr>
        <w:pStyle w:val="106"/>
        <w:spacing w:before="156" w:after="156"/>
        <w:ind w:left="0"/>
        <w:rPr>
          <w:rFonts w:ascii="Times New Roman"/>
        </w:rPr>
      </w:pPr>
      <w:bookmarkStart w:id="74" w:name="_Toc183681137"/>
      <w:bookmarkStart w:id="75" w:name="_Toc183690139"/>
      <w:bookmarkStart w:id="76" w:name="_Toc183690065"/>
      <w:bookmarkStart w:id="77" w:name="_Toc183690103"/>
      <w:r>
        <w:rPr>
          <w:rFonts w:ascii="Times New Roman"/>
        </w:rPr>
        <w:t>撤膜/网的时间</w:t>
      </w:r>
      <w:bookmarkEnd w:id="74"/>
      <w:bookmarkEnd w:id="75"/>
      <w:bookmarkEnd w:id="76"/>
      <w:bookmarkEnd w:id="77"/>
    </w:p>
    <w:p w14:paraId="557E1A56">
      <w:pPr>
        <w:pStyle w:val="57"/>
        <w:ind w:firstLine="420"/>
        <w:rPr>
          <w:rFonts w:ascii="Times New Roman"/>
        </w:rPr>
      </w:pPr>
      <w:r>
        <w:rPr>
          <w:rFonts w:ascii="Times New Roman"/>
        </w:rPr>
        <w:t>采收结束及时撤去避雨膜或防雹网。</w:t>
      </w:r>
    </w:p>
    <w:p w14:paraId="5DCB8A15">
      <w:pPr>
        <w:pStyle w:val="105"/>
        <w:spacing w:before="312" w:after="312"/>
        <w:rPr>
          <w:rFonts w:ascii="Times New Roman"/>
        </w:rPr>
      </w:pPr>
      <w:bookmarkStart w:id="78" w:name="_Toc183690104"/>
      <w:bookmarkStart w:id="79" w:name="_Toc183690066"/>
      <w:bookmarkStart w:id="80" w:name="_Toc183690140"/>
      <w:r>
        <w:rPr>
          <w:rFonts w:ascii="Times New Roman"/>
        </w:rPr>
        <w:t>种植</w:t>
      </w:r>
      <w:bookmarkEnd w:id="78"/>
      <w:bookmarkEnd w:id="79"/>
      <w:bookmarkEnd w:id="80"/>
    </w:p>
    <w:p w14:paraId="61D45E11">
      <w:pPr>
        <w:pStyle w:val="106"/>
        <w:spacing w:before="156" w:after="156"/>
        <w:ind w:left="0" w:firstLine="1"/>
        <w:rPr>
          <w:rFonts w:ascii="Times New Roman"/>
        </w:rPr>
      </w:pPr>
      <w:bookmarkStart w:id="81" w:name="_Toc183690105"/>
      <w:bookmarkStart w:id="82" w:name="_Toc183690067"/>
      <w:bookmarkStart w:id="83" w:name="_Toc183681139"/>
      <w:bookmarkStart w:id="84" w:name="_Toc183690141"/>
      <w:r>
        <w:rPr>
          <w:rFonts w:ascii="Times New Roman"/>
        </w:rPr>
        <w:t>品种选择</w:t>
      </w:r>
      <w:bookmarkEnd w:id="81"/>
      <w:bookmarkEnd w:id="82"/>
      <w:bookmarkEnd w:id="83"/>
      <w:bookmarkEnd w:id="84"/>
      <w:r>
        <w:rPr>
          <w:rFonts w:ascii="Times New Roman"/>
        </w:rPr>
        <w:t xml:space="preserve"> </w:t>
      </w:r>
    </w:p>
    <w:p w14:paraId="1A317D92">
      <w:pPr>
        <w:pStyle w:val="231"/>
        <w:rPr>
          <w:rFonts w:ascii="Times New Roman"/>
        </w:rPr>
      </w:pPr>
      <w:r>
        <w:rPr>
          <w:rFonts w:ascii="Times New Roman"/>
        </w:rPr>
        <w:t>选择适宜朝阳市地区生长的优良鲜食枣品种。可选品种包括但不限于金铃圆枣、平顶枣、金丝王枣、三兴枣等品种。</w:t>
      </w:r>
    </w:p>
    <w:p w14:paraId="65D5F991">
      <w:pPr>
        <w:pStyle w:val="106"/>
        <w:spacing w:before="156" w:after="156"/>
        <w:ind w:left="0"/>
        <w:rPr>
          <w:rFonts w:ascii="Times New Roman"/>
        </w:rPr>
      </w:pPr>
      <w:bookmarkStart w:id="85" w:name="_Toc183690106"/>
      <w:bookmarkStart w:id="86" w:name="_Toc183690068"/>
      <w:bookmarkStart w:id="87" w:name="_Toc183690142"/>
      <w:r>
        <w:rPr>
          <w:rFonts w:ascii="Times New Roman"/>
        </w:rPr>
        <w:t>行向与密度</w:t>
      </w:r>
      <w:bookmarkEnd w:id="85"/>
      <w:bookmarkEnd w:id="86"/>
      <w:bookmarkEnd w:id="87"/>
    </w:p>
    <w:p w14:paraId="7122A18A">
      <w:pPr>
        <w:pStyle w:val="231"/>
        <w:rPr>
          <w:rFonts w:ascii="Times New Roman"/>
        </w:rPr>
      </w:pPr>
      <w:r>
        <w:rPr>
          <w:rFonts w:ascii="Times New Roman"/>
        </w:rPr>
        <w:t>行向南北最佳，若是坡地延等高线设行。一般采用矮化密植，株行距1.5 m×3 m或2 m×2.5 m，密度为1950株～2250株/hm</w:t>
      </w:r>
      <w:r>
        <w:rPr>
          <w:rFonts w:ascii="Times New Roman"/>
          <w:vertAlign w:val="superscript"/>
        </w:rPr>
        <w:t>2</w:t>
      </w:r>
      <w:r>
        <w:rPr>
          <w:rFonts w:ascii="Times New Roman"/>
        </w:rPr>
        <w:t>。</w:t>
      </w:r>
    </w:p>
    <w:p w14:paraId="26F3EF8C">
      <w:pPr>
        <w:pStyle w:val="105"/>
        <w:spacing w:before="312" w:after="312"/>
        <w:rPr>
          <w:rFonts w:ascii="Times New Roman"/>
        </w:rPr>
      </w:pPr>
      <w:bookmarkStart w:id="88" w:name="_Toc183690069"/>
      <w:bookmarkStart w:id="89" w:name="_Toc183690107"/>
      <w:bookmarkStart w:id="90" w:name="_Toc183690143"/>
      <w:r>
        <w:rPr>
          <w:rFonts w:ascii="Times New Roman"/>
        </w:rPr>
        <w:t>整地</w:t>
      </w:r>
      <w:bookmarkEnd w:id="88"/>
      <w:bookmarkEnd w:id="89"/>
      <w:bookmarkEnd w:id="90"/>
    </w:p>
    <w:p w14:paraId="31BE8E38">
      <w:pPr>
        <w:ind w:firstLine="420" w:firstLineChars="200"/>
        <w:rPr>
          <w:rFonts w:ascii="Times New Roman" w:hAnsi="Times New Roman"/>
        </w:rPr>
      </w:pPr>
      <w:r>
        <w:rPr>
          <w:rFonts w:ascii="Times New Roman" w:hAnsi="Times New Roman"/>
        </w:rPr>
        <w:t>定植沟深、宽60 cm～80 cm，30 cm深的表土与底土分开，沟底填入20 cm厚秸秆，每公顷表土混入有机肥混合，75 m</w:t>
      </w:r>
      <w:r>
        <w:rPr>
          <w:rFonts w:ascii="Times New Roman" w:hAnsi="Times New Roman"/>
          <w:vertAlign w:val="superscript"/>
        </w:rPr>
        <w:t>3</w:t>
      </w:r>
      <w:r>
        <w:rPr>
          <w:rFonts w:ascii="Times New Roman" w:hAnsi="Times New Roman"/>
        </w:rPr>
        <w:t>～150 m</w:t>
      </w:r>
      <w:r>
        <w:rPr>
          <w:rFonts w:ascii="Times New Roman" w:hAnsi="Times New Roman"/>
          <w:vertAlign w:val="superscript"/>
        </w:rPr>
        <w:t>3</w:t>
      </w:r>
      <w:r>
        <w:rPr>
          <w:rFonts w:ascii="Times New Roman" w:hAnsi="Times New Roman"/>
        </w:rPr>
        <w:t>腐熟猪牛羊鸡粪等农家肥，750 kg过磷酸钙，回填，灌水沉实，底土用于打埂或散于行间。</w:t>
      </w:r>
    </w:p>
    <w:p w14:paraId="3F82F263">
      <w:pPr>
        <w:pStyle w:val="105"/>
        <w:spacing w:before="312" w:after="312"/>
        <w:rPr>
          <w:rFonts w:ascii="Times New Roman"/>
        </w:rPr>
      </w:pPr>
      <w:bookmarkStart w:id="91" w:name="_Toc183690108"/>
      <w:bookmarkStart w:id="92" w:name="_Toc183690070"/>
      <w:bookmarkStart w:id="93" w:name="_Toc183690144"/>
      <w:r>
        <w:rPr>
          <w:rFonts w:ascii="Times New Roman"/>
        </w:rPr>
        <w:t>苗木选择</w:t>
      </w:r>
      <w:bookmarkEnd w:id="91"/>
      <w:bookmarkEnd w:id="92"/>
      <w:bookmarkEnd w:id="93"/>
    </w:p>
    <w:p w14:paraId="0EBD9640">
      <w:pPr>
        <w:pStyle w:val="57"/>
        <w:ind w:firstLine="420"/>
        <w:rPr>
          <w:rFonts w:ascii="Times New Roman"/>
        </w:rPr>
      </w:pPr>
      <w:r>
        <w:rPr>
          <w:rFonts w:ascii="Times New Roman"/>
        </w:rPr>
        <w:t>选择以酸枣为砧木的嫁接苗，壮实成熟度高、地径宜在0.8 cm以上，嫁接口愈合良好，根系完整且数量多，主根无伤，主干无日烧、病虫害。留10%备用苗用于后期补苗。或选择具有营养钵、带土坨的大苗建园，减少缓苗时间，提早获得经济产量。</w:t>
      </w:r>
    </w:p>
    <w:p w14:paraId="61F1373B">
      <w:pPr>
        <w:pStyle w:val="105"/>
        <w:spacing w:before="312" w:after="312"/>
        <w:rPr>
          <w:rFonts w:ascii="Times New Roman"/>
        </w:rPr>
      </w:pPr>
      <w:bookmarkStart w:id="94" w:name="_Toc183690145"/>
      <w:bookmarkStart w:id="95" w:name="_Toc183690109"/>
      <w:bookmarkStart w:id="96" w:name="_Toc183690071"/>
      <w:r>
        <w:rPr>
          <w:rFonts w:ascii="Times New Roman"/>
        </w:rPr>
        <w:t>定植</w:t>
      </w:r>
      <w:bookmarkEnd w:id="94"/>
      <w:bookmarkEnd w:id="95"/>
      <w:bookmarkEnd w:id="96"/>
    </w:p>
    <w:p w14:paraId="0751F43D">
      <w:pPr>
        <w:pStyle w:val="106"/>
        <w:spacing w:before="156" w:after="156"/>
        <w:ind w:left="0"/>
        <w:rPr>
          <w:rFonts w:ascii="Times New Roman"/>
        </w:rPr>
      </w:pPr>
      <w:bookmarkStart w:id="97" w:name="_Toc183681143"/>
      <w:bookmarkStart w:id="98" w:name="_Toc183690146"/>
      <w:bookmarkStart w:id="99" w:name="_Toc183690110"/>
      <w:bookmarkStart w:id="100" w:name="_Toc183690072"/>
      <w:r>
        <w:rPr>
          <w:rFonts w:ascii="Times New Roman"/>
        </w:rPr>
        <w:t>定植时间</w:t>
      </w:r>
      <w:bookmarkEnd w:id="97"/>
      <w:bookmarkEnd w:id="98"/>
      <w:bookmarkEnd w:id="99"/>
      <w:bookmarkEnd w:id="100"/>
    </w:p>
    <w:p w14:paraId="5187366F">
      <w:pPr>
        <w:pStyle w:val="57"/>
        <w:ind w:firstLine="420"/>
        <w:rPr>
          <w:rFonts w:ascii="Times New Roman"/>
        </w:rPr>
      </w:pPr>
      <w:r>
        <w:rPr>
          <w:rFonts w:ascii="Times New Roman"/>
        </w:rPr>
        <w:t>4月初～5月初苗木萌发前均可定植。</w:t>
      </w:r>
    </w:p>
    <w:p w14:paraId="40E6F325">
      <w:pPr>
        <w:pStyle w:val="106"/>
        <w:spacing w:before="156" w:after="156"/>
        <w:ind w:left="0"/>
        <w:rPr>
          <w:rFonts w:ascii="Times New Roman"/>
        </w:rPr>
      </w:pPr>
      <w:bookmarkStart w:id="101" w:name="_Toc183690073"/>
      <w:bookmarkStart w:id="102" w:name="_Toc183690147"/>
      <w:bookmarkStart w:id="103" w:name="_Toc183690111"/>
      <w:bookmarkStart w:id="104" w:name="_Toc183681144"/>
      <w:r>
        <w:rPr>
          <w:rFonts w:ascii="Times New Roman"/>
        </w:rPr>
        <w:t>定植</w:t>
      </w:r>
      <w:bookmarkEnd w:id="101"/>
      <w:bookmarkEnd w:id="102"/>
      <w:bookmarkEnd w:id="103"/>
      <w:bookmarkEnd w:id="104"/>
    </w:p>
    <w:p w14:paraId="3B04BFB2">
      <w:pPr>
        <w:pStyle w:val="57"/>
        <w:ind w:firstLine="420"/>
        <w:rPr>
          <w:rFonts w:ascii="Times New Roman"/>
        </w:rPr>
      </w:pPr>
      <w:r>
        <w:rPr>
          <w:rFonts w:ascii="Times New Roman"/>
        </w:rPr>
        <w:t>定植前根系浸水12 h～24 h，定植时用杀菌剂、生根粉蘸根和蘸泥浆包根。平地或起台定植，台高20 cm～30 cm。挖40 cm见方定植穴，定植时苗木嫁接口略高于地面。定干高度30 cm～40 cm，在苗干上套一细长塑料袋，塑料袋直径3 cm～5 cm，长度40 cm，苗木成活后发芽良好，选择阴天撤袋。浇透水，待地表见干后覆盖地膜。</w:t>
      </w:r>
    </w:p>
    <w:p w14:paraId="1147837D">
      <w:pPr>
        <w:pStyle w:val="105"/>
        <w:spacing w:before="312" w:after="312"/>
        <w:rPr>
          <w:rFonts w:ascii="Times New Roman"/>
        </w:rPr>
      </w:pPr>
      <w:bookmarkStart w:id="105" w:name="_Toc183690112"/>
      <w:bookmarkStart w:id="106" w:name="_Toc183690074"/>
      <w:bookmarkStart w:id="107" w:name="_Toc183690148"/>
      <w:r>
        <w:rPr>
          <w:rFonts w:ascii="Times New Roman"/>
        </w:rPr>
        <w:t>树形选择</w:t>
      </w:r>
      <w:bookmarkEnd w:id="105"/>
      <w:bookmarkEnd w:id="106"/>
      <w:bookmarkEnd w:id="107"/>
    </w:p>
    <w:p w14:paraId="34C3ED00">
      <w:pPr>
        <w:pStyle w:val="106"/>
        <w:spacing w:before="156" w:after="156"/>
        <w:ind w:left="0"/>
        <w:rPr>
          <w:rFonts w:ascii="Times New Roman"/>
        </w:rPr>
      </w:pPr>
      <w:r>
        <w:rPr>
          <w:rFonts w:ascii="Times New Roman"/>
        </w:rPr>
        <w:t>主干形</w:t>
      </w:r>
    </w:p>
    <w:p w14:paraId="384DA98D">
      <w:pPr>
        <w:pStyle w:val="57"/>
        <w:ind w:firstLine="420"/>
        <w:rPr>
          <w:rFonts w:ascii="Times New Roman"/>
        </w:rPr>
      </w:pPr>
      <w:r>
        <w:rPr>
          <w:rFonts w:ascii="Times New Roman"/>
        </w:rPr>
        <w:t>具有中心干，高度在1.8 m～2.5 m之间为宜，其上留主枝7个～10个，各主枝向四周生长。</w:t>
      </w:r>
    </w:p>
    <w:p w14:paraId="44758D19">
      <w:pPr>
        <w:pStyle w:val="106"/>
        <w:spacing w:before="156" w:after="156"/>
        <w:ind w:left="0"/>
        <w:rPr>
          <w:rFonts w:ascii="Times New Roman"/>
        </w:rPr>
      </w:pPr>
      <w:r>
        <w:rPr>
          <w:rFonts w:ascii="Times New Roman"/>
        </w:rPr>
        <w:t>开心形</w:t>
      </w:r>
    </w:p>
    <w:p w14:paraId="65DBADF3">
      <w:pPr>
        <w:pStyle w:val="57"/>
        <w:ind w:firstLine="420"/>
        <w:rPr>
          <w:rFonts w:ascii="Times New Roman"/>
        </w:rPr>
      </w:pPr>
      <w:r>
        <w:rPr>
          <w:rFonts w:ascii="Times New Roman"/>
        </w:rPr>
        <w:t>没有中心干，留4～6个健壮的枝条作为主枝，新梢长到70 cm时斜拉成45°固定成型，去除其余枝条。高度1.8 m～2.0 m。</w:t>
      </w:r>
      <w:bookmarkStart w:id="172" w:name="_GoBack"/>
      <w:bookmarkEnd w:id="172"/>
    </w:p>
    <w:p w14:paraId="3EF8CBF4">
      <w:pPr>
        <w:pStyle w:val="105"/>
        <w:spacing w:before="312" w:after="312"/>
        <w:rPr>
          <w:rFonts w:ascii="Times New Roman"/>
        </w:rPr>
      </w:pPr>
      <w:bookmarkStart w:id="108" w:name="_Toc183690113"/>
      <w:bookmarkStart w:id="109" w:name="_Toc183690075"/>
      <w:bookmarkStart w:id="110" w:name="_Toc183690149"/>
      <w:r>
        <w:rPr>
          <w:rFonts w:ascii="Times New Roman"/>
        </w:rPr>
        <w:t>整形修剪</w:t>
      </w:r>
      <w:bookmarkEnd w:id="108"/>
      <w:bookmarkEnd w:id="109"/>
      <w:bookmarkEnd w:id="110"/>
    </w:p>
    <w:p w14:paraId="521D087D">
      <w:pPr>
        <w:pStyle w:val="106"/>
        <w:spacing w:before="156" w:after="156"/>
        <w:ind w:left="0"/>
        <w:rPr>
          <w:rFonts w:hint="eastAsia" w:ascii="Times New Roman"/>
        </w:rPr>
      </w:pPr>
      <w:r>
        <w:rPr>
          <w:rFonts w:hint="eastAsia" w:ascii="Times New Roman"/>
        </w:rPr>
        <w:t>整形原则</w:t>
      </w:r>
    </w:p>
    <w:p w14:paraId="7FFDC71A">
      <w:pPr>
        <w:pStyle w:val="106"/>
        <w:numPr>
          <w:ilvl w:val="0"/>
          <w:numId w:val="0"/>
        </w:numPr>
        <w:spacing w:before="156" w:after="156"/>
        <w:ind w:firstLine="420" w:firstLineChars="200"/>
        <w:rPr>
          <w:rFonts w:ascii="Times New Roman" w:eastAsia="宋体"/>
        </w:rPr>
      </w:pPr>
      <w:r>
        <w:rPr>
          <w:rFonts w:ascii="Times New Roman" w:eastAsia="宋体"/>
        </w:rPr>
        <w:t>通过疏枝、拉枝、回缩等方式，调整树形。以抹芽、摘心、疏枝等夏季修剪为主，结合冬季修剪，保持好通风透光状态。</w:t>
      </w:r>
    </w:p>
    <w:p w14:paraId="58C26119">
      <w:pPr>
        <w:pStyle w:val="106"/>
        <w:spacing w:before="156" w:after="156"/>
        <w:ind w:left="0"/>
        <w:rPr>
          <w:rFonts w:hint="eastAsia" w:ascii="Times New Roman"/>
        </w:rPr>
      </w:pPr>
      <w:r>
        <w:rPr>
          <w:rFonts w:hint="eastAsia" w:ascii="Times New Roman"/>
        </w:rPr>
        <w:t>清理根蘖</w:t>
      </w:r>
    </w:p>
    <w:p w14:paraId="5361E5C0">
      <w:pPr>
        <w:pStyle w:val="57"/>
        <w:ind w:firstLine="420"/>
        <w:rPr>
          <w:rFonts w:hint="eastAsia"/>
        </w:rPr>
      </w:pPr>
      <w:r>
        <w:rPr>
          <w:rFonts w:hint="eastAsia" w:ascii="Times New Roman"/>
        </w:rPr>
        <w:t>整个生长季不定期清理无用根蘖。</w:t>
      </w:r>
    </w:p>
    <w:p w14:paraId="39C70430">
      <w:pPr>
        <w:pStyle w:val="106"/>
        <w:spacing w:before="156" w:after="156"/>
        <w:ind w:left="0"/>
        <w:rPr>
          <w:rFonts w:ascii="Times New Roman"/>
        </w:rPr>
      </w:pPr>
      <w:r>
        <w:rPr>
          <w:rFonts w:ascii="Times New Roman"/>
        </w:rPr>
        <w:t>抹芽</w:t>
      </w:r>
    </w:p>
    <w:p w14:paraId="4C5BB5C9">
      <w:pPr>
        <w:pStyle w:val="57"/>
        <w:ind w:firstLine="420"/>
        <w:rPr>
          <w:rFonts w:ascii="Times New Roman"/>
        </w:rPr>
      </w:pPr>
      <w:r>
        <w:rPr>
          <w:rFonts w:ascii="Times New Roman"/>
        </w:rPr>
        <w:t>抹除拥挤、并生、位置不宜的枣头。</w:t>
      </w:r>
    </w:p>
    <w:p w14:paraId="4245103D">
      <w:pPr>
        <w:pStyle w:val="106"/>
        <w:spacing w:before="156" w:after="156"/>
        <w:ind w:left="0"/>
        <w:rPr>
          <w:rFonts w:ascii="Times New Roman"/>
        </w:rPr>
      </w:pPr>
      <w:r>
        <w:rPr>
          <w:rFonts w:ascii="Times New Roman"/>
        </w:rPr>
        <w:t>摘心</w:t>
      </w:r>
    </w:p>
    <w:p w14:paraId="7B93B11B">
      <w:pPr>
        <w:pStyle w:val="57"/>
        <w:ind w:firstLine="420"/>
        <w:rPr>
          <w:rFonts w:ascii="Times New Roman"/>
        </w:rPr>
      </w:pPr>
      <w:r>
        <w:rPr>
          <w:rFonts w:ascii="Times New Roman"/>
        </w:rPr>
        <w:t>花期对枣头和长30 cm以上的枣吊摘心。</w:t>
      </w:r>
    </w:p>
    <w:p w14:paraId="30A599C6">
      <w:pPr>
        <w:pStyle w:val="106"/>
        <w:spacing w:before="156" w:after="156"/>
        <w:ind w:left="0"/>
        <w:rPr>
          <w:rFonts w:ascii="Times New Roman"/>
        </w:rPr>
      </w:pPr>
      <w:r>
        <w:rPr>
          <w:rFonts w:ascii="Times New Roman"/>
        </w:rPr>
        <w:t>拉枝</w:t>
      </w:r>
    </w:p>
    <w:p w14:paraId="666EDD06">
      <w:pPr>
        <w:pStyle w:val="57"/>
        <w:ind w:firstLine="420"/>
        <w:rPr>
          <w:rFonts w:ascii="Times New Roman"/>
        </w:rPr>
      </w:pPr>
      <w:r>
        <w:rPr>
          <w:rFonts w:hint="eastAsia" w:ascii="Times New Roman"/>
        </w:rPr>
        <w:t>在生长季节，用铁丝或绳子将枝的角度和方向改变。</w:t>
      </w:r>
    </w:p>
    <w:p w14:paraId="1E151D7B">
      <w:pPr>
        <w:pStyle w:val="106"/>
        <w:spacing w:before="156" w:after="156"/>
        <w:ind w:left="0"/>
        <w:rPr>
          <w:rFonts w:ascii="Times New Roman"/>
        </w:rPr>
      </w:pPr>
      <w:r>
        <w:rPr>
          <w:rFonts w:ascii="Times New Roman"/>
        </w:rPr>
        <w:t>疏枝</w:t>
      </w:r>
    </w:p>
    <w:p w14:paraId="13BEAB86">
      <w:pPr>
        <w:pStyle w:val="57"/>
        <w:ind w:firstLine="420"/>
        <w:rPr>
          <w:rFonts w:ascii="Times New Roman"/>
        </w:rPr>
      </w:pPr>
      <w:r>
        <w:rPr>
          <w:rFonts w:hint="eastAsia" w:ascii="Times New Roman"/>
        </w:rPr>
        <w:t>休眠期疏枝,主要将树冠内的干枯枝、徒长枝、下垂枝及过密的交叉枝从基部剪掉。</w:t>
      </w:r>
    </w:p>
    <w:p w14:paraId="400289E7">
      <w:pPr>
        <w:pStyle w:val="106"/>
        <w:spacing w:before="156" w:after="156"/>
        <w:ind w:left="0"/>
        <w:rPr>
          <w:rFonts w:ascii="Times New Roman"/>
        </w:rPr>
      </w:pPr>
      <w:r>
        <w:rPr>
          <w:rFonts w:ascii="Times New Roman"/>
        </w:rPr>
        <w:t>回缩</w:t>
      </w:r>
    </w:p>
    <w:p w14:paraId="1FB093A0">
      <w:pPr>
        <w:pStyle w:val="57"/>
        <w:ind w:firstLine="420"/>
        <w:rPr>
          <w:rFonts w:ascii="Times New Roman"/>
        </w:rPr>
      </w:pPr>
      <w:r>
        <w:rPr>
          <w:rFonts w:hint="eastAsia" w:ascii="Times New Roman"/>
        </w:rPr>
        <w:t>在休眠期，对多年生衰老的延长枝、结果枝回缩至壮芽处。</w:t>
      </w:r>
    </w:p>
    <w:p w14:paraId="4B5E4B90">
      <w:pPr>
        <w:pStyle w:val="105"/>
        <w:spacing w:before="312" w:after="312"/>
        <w:rPr>
          <w:rFonts w:ascii="Times New Roman"/>
        </w:rPr>
      </w:pPr>
      <w:bookmarkStart w:id="111" w:name="_Toc183690114"/>
      <w:bookmarkStart w:id="112" w:name="_Toc183690150"/>
      <w:bookmarkStart w:id="113" w:name="_Toc183690076"/>
      <w:r>
        <w:rPr>
          <w:rFonts w:ascii="Times New Roman"/>
        </w:rPr>
        <w:t>土肥水管理</w:t>
      </w:r>
      <w:bookmarkEnd w:id="111"/>
      <w:bookmarkEnd w:id="112"/>
      <w:bookmarkEnd w:id="113"/>
    </w:p>
    <w:p w14:paraId="014C898C">
      <w:pPr>
        <w:pStyle w:val="106"/>
        <w:spacing w:before="156" w:after="156"/>
        <w:ind w:left="0"/>
        <w:rPr>
          <w:rFonts w:ascii="Times New Roman"/>
        </w:rPr>
      </w:pPr>
      <w:bookmarkStart w:id="114" w:name="_Toc183690115"/>
      <w:bookmarkStart w:id="115" w:name="_Toc183690077"/>
      <w:bookmarkStart w:id="116" w:name="_Toc183690151"/>
      <w:bookmarkStart w:id="117" w:name="_Toc183681148"/>
      <w:r>
        <w:rPr>
          <w:rFonts w:ascii="Times New Roman"/>
        </w:rPr>
        <w:t>土壤管理</w:t>
      </w:r>
      <w:bookmarkEnd w:id="114"/>
      <w:bookmarkEnd w:id="115"/>
      <w:bookmarkEnd w:id="116"/>
      <w:bookmarkEnd w:id="117"/>
    </w:p>
    <w:p w14:paraId="49DF6BF3">
      <w:pPr>
        <w:pStyle w:val="57"/>
        <w:ind w:firstLine="420"/>
        <w:rPr>
          <w:rFonts w:ascii="Times New Roman"/>
        </w:rPr>
      </w:pPr>
      <w:r>
        <w:rPr>
          <w:rFonts w:ascii="Times New Roman"/>
        </w:rPr>
        <w:t>春季地温提升后行间覆盖地膜，果实白熟期前去掉地膜，松土，覆盖反光膜，提高果实品质。</w:t>
      </w:r>
    </w:p>
    <w:p w14:paraId="16688B34">
      <w:pPr>
        <w:pStyle w:val="106"/>
        <w:spacing w:before="156" w:after="156"/>
        <w:ind w:left="0"/>
        <w:rPr>
          <w:rFonts w:ascii="Times New Roman"/>
        </w:rPr>
      </w:pPr>
      <w:bookmarkStart w:id="118" w:name="_Toc183681149"/>
      <w:bookmarkStart w:id="119" w:name="_Toc183690078"/>
      <w:bookmarkStart w:id="120" w:name="_Toc183690116"/>
      <w:bookmarkStart w:id="121" w:name="_Toc183690152"/>
      <w:r>
        <w:rPr>
          <w:rFonts w:ascii="Times New Roman"/>
        </w:rPr>
        <w:t>肥料管理</w:t>
      </w:r>
      <w:bookmarkEnd w:id="118"/>
      <w:bookmarkEnd w:id="119"/>
      <w:bookmarkEnd w:id="120"/>
      <w:bookmarkEnd w:id="121"/>
    </w:p>
    <w:p w14:paraId="6B9ACEA9">
      <w:pPr>
        <w:pStyle w:val="66"/>
        <w:spacing w:before="156" w:after="156"/>
        <w:rPr>
          <w:rFonts w:ascii="Times New Roman"/>
        </w:rPr>
      </w:pPr>
      <w:bookmarkStart w:id="122" w:name="_Toc183681150"/>
      <w:bookmarkStart w:id="123" w:name="_Toc183690079"/>
      <w:r>
        <w:rPr>
          <w:rFonts w:ascii="Times New Roman"/>
        </w:rPr>
        <w:t>基肥</w:t>
      </w:r>
      <w:bookmarkEnd w:id="122"/>
      <w:bookmarkEnd w:id="123"/>
    </w:p>
    <w:p w14:paraId="11DAF28C">
      <w:pPr>
        <w:pStyle w:val="234"/>
        <w:ind w:firstLine="420" w:firstLineChars="200"/>
        <w:rPr>
          <w:rFonts w:ascii="Times New Roman" w:hAnsi="Times New Roman" w:cs="Times New Roman"/>
        </w:rPr>
      </w:pPr>
      <w:r>
        <w:rPr>
          <w:rFonts w:ascii="Times New Roman" w:hAnsi="Times New Roman" w:cs="Times New Roman"/>
        </w:rPr>
        <w:t>9月上中旬，离主干50 cm处开宽30 cm、深30 cm的环形沟，施充分腐熟的猪、牛、羊、鸡等粪肥75 m</w:t>
      </w:r>
      <w:r>
        <w:rPr>
          <w:rFonts w:ascii="Times New Roman" w:hAnsi="Times New Roman" w:cs="Times New Roman"/>
          <w:vertAlign w:val="superscript"/>
        </w:rPr>
        <w:t>3</w:t>
      </w:r>
      <w:r>
        <w:rPr>
          <w:rFonts w:ascii="Times New Roman" w:hAnsi="Times New Roman" w:cs="Times New Roman"/>
        </w:rPr>
        <w:t>/hm</w:t>
      </w:r>
      <w:r>
        <w:rPr>
          <w:rFonts w:ascii="Times New Roman" w:hAnsi="Times New Roman" w:cs="Times New Roman"/>
          <w:vertAlign w:val="superscript"/>
        </w:rPr>
        <w:t>2</w:t>
      </w:r>
      <w:r>
        <w:rPr>
          <w:rFonts w:ascii="Times New Roman" w:hAnsi="Times New Roman" w:cs="Times New Roman"/>
        </w:rPr>
        <w:t>，复合肥750 kg/hm</w:t>
      </w:r>
      <w:r>
        <w:rPr>
          <w:rFonts w:ascii="Times New Roman" w:hAnsi="Times New Roman" w:cs="Times New Roman"/>
          <w:vertAlign w:val="superscript"/>
        </w:rPr>
        <w:t>2</w:t>
      </w:r>
      <w:r>
        <w:rPr>
          <w:rFonts w:ascii="Times New Roman" w:hAnsi="Times New Roman" w:cs="Times New Roman"/>
        </w:rPr>
        <w:t>。</w:t>
      </w:r>
    </w:p>
    <w:p w14:paraId="6D68D92F">
      <w:pPr>
        <w:pStyle w:val="66"/>
        <w:spacing w:before="156" w:after="156"/>
        <w:rPr>
          <w:rFonts w:ascii="Times New Roman"/>
        </w:rPr>
      </w:pPr>
      <w:bookmarkStart w:id="124" w:name="_Toc183690080"/>
      <w:bookmarkStart w:id="125" w:name="_Toc183681151"/>
      <w:r>
        <w:rPr>
          <w:rFonts w:ascii="Times New Roman"/>
        </w:rPr>
        <w:t>追肥</w:t>
      </w:r>
      <w:bookmarkEnd w:id="124"/>
      <w:bookmarkEnd w:id="125"/>
    </w:p>
    <w:p w14:paraId="1F6E0203">
      <w:pPr>
        <w:pStyle w:val="57"/>
        <w:ind w:firstLine="420"/>
        <w:rPr>
          <w:rFonts w:ascii="Times New Roman"/>
        </w:rPr>
      </w:pPr>
      <w:r>
        <w:rPr>
          <w:rFonts w:ascii="Times New Roman"/>
        </w:rPr>
        <w:t>滴灌追肥。萌芽期追高氮高磷型复合肥，果实发育期追平衡型复合肥，着色前追</w:t>
      </w:r>
      <w:r>
        <w:rPr>
          <w:rFonts w:ascii="Times New Roman"/>
          <w:color w:val="333333"/>
          <w:szCs w:val="21"/>
          <w:shd w:val="clear" w:color="auto" w:fill="FFFFFF"/>
        </w:rPr>
        <w:t>高钾</w:t>
      </w:r>
      <w:r>
        <w:rPr>
          <w:rFonts w:ascii="Times New Roman"/>
        </w:rPr>
        <w:t>型肥，每次150 kg～225 kg/hm</w:t>
      </w:r>
      <w:r>
        <w:rPr>
          <w:rFonts w:ascii="Times New Roman"/>
          <w:vertAlign w:val="superscript"/>
        </w:rPr>
        <w:t>2</w:t>
      </w:r>
      <w:r>
        <w:rPr>
          <w:rFonts w:ascii="Times New Roman"/>
        </w:rPr>
        <w:t>，辅以中微量元素复合肥1.5 kg/hm</w:t>
      </w:r>
      <w:r>
        <w:rPr>
          <w:rFonts w:ascii="Times New Roman"/>
          <w:vertAlign w:val="superscript"/>
        </w:rPr>
        <w:t>2</w:t>
      </w:r>
      <w:r>
        <w:rPr>
          <w:rFonts w:ascii="Times New Roman"/>
        </w:rPr>
        <w:t>。间隔10 d一次。叶面喷肥。花期喷施质量浓度为0.3%的含钼、硼、钙、硒等中微量元素复合肥2次～3次，间隔7 d～10 d，果实采后喷施1次～2次0.3%尿素溶液。</w:t>
      </w:r>
    </w:p>
    <w:p w14:paraId="093250D5">
      <w:pPr>
        <w:pStyle w:val="106"/>
        <w:spacing w:before="156" w:after="156"/>
        <w:ind w:left="0"/>
        <w:rPr>
          <w:rFonts w:ascii="Times New Roman"/>
        </w:rPr>
      </w:pPr>
      <w:bookmarkStart w:id="126" w:name="_Toc183690081"/>
      <w:bookmarkStart w:id="127" w:name="_Toc183681152"/>
      <w:bookmarkStart w:id="128" w:name="_Toc183690153"/>
      <w:bookmarkStart w:id="129" w:name="_Toc183690117"/>
      <w:r>
        <w:rPr>
          <w:rFonts w:ascii="Times New Roman"/>
        </w:rPr>
        <w:t>水分管理</w:t>
      </w:r>
      <w:bookmarkEnd w:id="126"/>
      <w:bookmarkEnd w:id="127"/>
      <w:bookmarkEnd w:id="128"/>
      <w:bookmarkEnd w:id="129"/>
    </w:p>
    <w:p w14:paraId="322A057F">
      <w:pPr>
        <w:pStyle w:val="234"/>
        <w:ind w:firstLine="420" w:firstLineChars="200"/>
        <w:rPr>
          <w:rFonts w:ascii="Times New Roman" w:hAnsi="Times New Roman" w:cs="Times New Roman"/>
        </w:rPr>
      </w:pPr>
      <w:r>
        <w:rPr>
          <w:rFonts w:ascii="Times New Roman" w:hAnsi="Times New Roman" w:cs="Times New Roman"/>
        </w:rPr>
        <w:t>采用滴灌，结合追肥，按照少量多次原则，土壤适宜含水量为田间最大持水量的60%～80%。肥料滴完后再滴10min钟冲洗滴灌管，采收后视土壤墒情确定灌溉措施。落叶后封冻前浇一次封冻水。</w:t>
      </w:r>
    </w:p>
    <w:p w14:paraId="31574444">
      <w:pPr>
        <w:pStyle w:val="105"/>
        <w:spacing w:before="312" w:after="312"/>
        <w:rPr>
          <w:rFonts w:ascii="Times New Roman"/>
        </w:rPr>
      </w:pPr>
      <w:bookmarkStart w:id="130" w:name="_Toc183690118"/>
      <w:bookmarkStart w:id="131" w:name="_Toc183690082"/>
      <w:bookmarkStart w:id="132" w:name="_Toc183690154"/>
      <w:r>
        <w:rPr>
          <w:rFonts w:ascii="Times New Roman"/>
        </w:rPr>
        <w:t>花期管理</w:t>
      </w:r>
      <w:bookmarkEnd w:id="130"/>
      <w:bookmarkEnd w:id="131"/>
      <w:bookmarkEnd w:id="132"/>
    </w:p>
    <w:p w14:paraId="05DC1338">
      <w:pPr>
        <w:pStyle w:val="106"/>
        <w:spacing w:before="156" w:after="156"/>
        <w:ind w:left="0"/>
        <w:rPr>
          <w:rFonts w:ascii="Times New Roman"/>
        </w:rPr>
      </w:pPr>
      <w:bookmarkStart w:id="133" w:name="_Toc183690119"/>
      <w:bookmarkStart w:id="134" w:name="_Toc183690083"/>
      <w:bookmarkStart w:id="135" w:name="_Toc183681154"/>
      <w:bookmarkStart w:id="136" w:name="_Toc183690155"/>
      <w:r>
        <w:rPr>
          <w:rFonts w:ascii="Times New Roman"/>
        </w:rPr>
        <w:t>抹芽</w:t>
      </w:r>
      <w:bookmarkEnd w:id="133"/>
      <w:bookmarkEnd w:id="134"/>
      <w:bookmarkEnd w:id="135"/>
      <w:bookmarkEnd w:id="136"/>
    </w:p>
    <w:p w14:paraId="17E7C4AD">
      <w:pPr>
        <w:pStyle w:val="57"/>
        <w:ind w:firstLine="420"/>
        <w:rPr>
          <w:rFonts w:ascii="Times New Roman"/>
        </w:rPr>
      </w:pPr>
      <w:r>
        <w:rPr>
          <w:rFonts w:ascii="Times New Roman"/>
        </w:rPr>
        <w:t>抹除拥挤、并生、位置不宜的枣头。</w:t>
      </w:r>
    </w:p>
    <w:p w14:paraId="34AC751D">
      <w:pPr>
        <w:pStyle w:val="106"/>
        <w:spacing w:before="156" w:after="156"/>
        <w:ind w:left="0"/>
        <w:rPr>
          <w:rFonts w:ascii="Times New Roman"/>
        </w:rPr>
      </w:pPr>
      <w:bookmarkStart w:id="137" w:name="_Toc183681155"/>
      <w:bookmarkStart w:id="138" w:name="_Toc183690120"/>
      <w:bookmarkStart w:id="139" w:name="_Toc183690084"/>
      <w:bookmarkStart w:id="140" w:name="_Toc183690156"/>
      <w:r>
        <w:rPr>
          <w:rFonts w:ascii="Times New Roman"/>
        </w:rPr>
        <w:t>摘心</w:t>
      </w:r>
      <w:bookmarkEnd w:id="137"/>
      <w:bookmarkEnd w:id="138"/>
      <w:bookmarkEnd w:id="139"/>
      <w:bookmarkEnd w:id="140"/>
    </w:p>
    <w:p w14:paraId="13B9EFA0">
      <w:pPr>
        <w:pStyle w:val="57"/>
        <w:ind w:firstLine="420"/>
        <w:rPr>
          <w:rFonts w:ascii="Times New Roman"/>
        </w:rPr>
      </w:pPr>
      <w:r>
        <w:rPr>
          <w:rFonts w:ascii="Times New Roman"/>
        </w:rPr>
        <w:t>花期对枣头和长30 cm以上的枣吊摘心。</w:t>
      </w:r>
    </w:p>
    <w:p w14:paraId="55D56699">
      <w:pPr>
        <w:pStyle w:val="106"/>
        <w:spacing w:before="156" w:after="156"/>
        <w:ind w:left="0"/>
        <w:rPr>
          <w:rFonts w:ascii="Times New Roman"/>
        </w:rPr>
      </w:pPr>
      <w:bookmarkStart w:id="141" w:name="_Toc183690121"/>
      <w:bookmarkStart w:id="142" w:name="_Toc183690157"/>
      <w:bookmarkStart w:id="143" w:name="_Toc183681156"/>
      <w:bookmarkStart w:id="144" w:name="_Toc183690085"/>
      <w:r>
        <w:rPr>
          <w:rFonts w:ascii="Times New Roman"/>
        </w:rPr>
        <w:t>环</w:t>
      </w:r>
      <w:bookmarkEnd w:id="141"/>
      <w:bookmarkEnd w:id="142"/>
      <w:bookmarkEnd w:id="143"/>
      <w:bookmarkEnd w:id="144"/>
      <w:r>
        <w:rPr>
          <w:rFonts w:ascii="Times New Roman"/>
        </w:rPr>
        <w:t>剥</w:t>
      </w:r>
    </w:p>
    <w:p w14:paraId="6F19A079">
      <w:pPr>
        <w:pStyle w:val="57"/>
        <w:ind w:firstLine="420"/>
        <w:rPr>
          <w:rFonts w:ascii="Times New Roman"/>
        </w:rPr>
      </w:pPr>
      <w:r>
        <w:rPr>
          <w:rFonts w:ascii="Times New Roman"/>
        </w:rPr>
        <w:t>环剥针对干径粗度达到10 cm以上的旺树，30%～50%的花开放时进行环剥，在距地面20 cm处的主干上环剥，</w:t>
      </w:r>
      <w:r>
        <w:rPr>
          <w:rFonts w:ascii="Times New Roman"/>
          <w:szCs w:val="21"/>
        </w:rPr>
        <w:t>此后每年在上一年环</w:t>
      </w:r>
      <w:r>
        <w:rPr>
          <w:rFonts w:ascii="Times New Roman"/>
        </w:rPr>
        <w:t>剥</w:t>
      </w:r>
      <w:r>
        <w:rPr>
          <w:rFonts w:ascii="Times New Roman"/>
          <w:szCs w:val="21"/>
        </w:rPr>
        <w:t>口以上</w:t>
      </w:r>
      <w:r>
        <w:rPr>
          <w:rFonts w:ascii="Times New Roman"/>
        </w:rPr>
        <w:t>5 cm</w:t>
      </w:r>
      <w:r>
        <w:rPr>
          <w:rFonts w:ascii="Times New Roman"/>
          <w:szCs w:val="21"/>
        </w:rPr>
        <w:t>处，</w:t>
      </w:r>
      <w:r>
        <w:rPr>
          <w:rFonts w:ascii="Times New Roman"/>
        </w:rPr>
        <w:t>直至第一主枝处，再重新于主干20 cm处循环开始，或者在主枝基部环剥。环剥宽度是主干处直径的1/10左右，但不超过0.5 cm，确保一个月内能够愈合。及时涂抹杀菌杀虫剂，保鲜膜包裹。</w:t>
      </w:r>
    </w:p>
    <w:p w14:paraId="0CB29DC8">
      <w:pPr>
        <w:pStyle w:val="106"/>
        <w:spacing w:before="156" w:after="156"/>
        <w:ind w:left="0"/>
        <w:rPr>
          <w:rFonts w:ascii="Times New Roman"/>
        </w:rPr>
      </w:pPr>
      <w:bookmarkStart w:id="145" w:name="_Toc183690122"/>
      <w:bookmarkStart w:id="146" w:name="_Toc183690158"/>
      <w:bookmarkStart w:id="147" w:name="_Toc183690086"/>
      <w:bookmarkStart w:id="148" w:name="_Toc183681157"/>
      <w:r>
        <w:rPr>
          <w:rFonts w:ascii="Times New Roman"/>
        </w:rPr>
        <w:t>放蜂</w:t>
      </w:r>
      <w:bookmarkEnd w:id="145"/>
      <w:bookmarkEnd w:id="146"/>
      <w:bookmarkEnd w:id="147"/>
      <w:bookmarkEnd w:id="148"/>
    </w:p>
    <w:p w14:paraId="446B21FE">
      <w:pPr>
        <w:pStyle w:val="57"/>
        <w:ind w:firstLine="420"/>
        <w:rPr>
          <w:rFonts w:ascii="Times New Roman"/>
        </w:rPr>
      </w:pPr>
      <w:r>
        <w:rPr>
          <w:rFonts w:ascii="Times New Roman"/>
        </w:rPr>
        <w:t>可在花前2 d～3 d每hm</w:t>
      </w:r>
      <w:r>
        <w:rPr>
          <w:rFonts w:ascii="Times New Roman"/>
          <w:vertAlign w:val="superscript"/>
        </w:rPr>
        <w:t>2</w:t>
      </w:r>
      <w:r>
        <w:rPr>
          <w:rFonts w:ascii="Times New Roman"/>
        </w:rPr>
        <w:t>放10～15箱蜜蜂。注意放蜂期间禁用农药防止杀死蜜蜂。</w:t>
      </w:r>
    </w:p>
    <w:p w14:paraId="1D8EB432">
      <w:pPr>
        <w:pStyle w:val="106"/>
        <w:spacing w:before="156" w:after="156"/>
        <w:ind w:left="0"/>
        <w:rPr>
          <w:rFonts w:ascii="Times New Roman"/>
        </w:rPr>
      </w:pPr>
      <w:bookmarkStart w:id="149" w:name="_Toc183690087"/>
      <w:bookmarkStart w:id="150" w:name="_Toc183690123"/>
      <w:bookmarkStart w:id="151" w:name="_Toc183681158"/>
      <w:bookmarkStart w:id="152" w:name="_Toc183690159"/>
      <w:r>
        <w:rPr>
          <w:rFonts w:ascii="Times New Roman"/>
        </w:rPr>
        <w:t>喷施植物生长调节剂</w:t>
      </w:r>
      <w:bookmarkEnd w:id="149"/>
      <w:bookmarkEnd w:id="150"/>
      <w:bookmarkEnd w:id="151"/>
      <w:bookmarkEnd w:id="152"/>
    </w:p>
    <w:p w14:paraId="378DE73E">
      <w:pPr>
        <w:pStyle w:val="57"/>
        <w:ind w:firstLine="420"/>
        <w:rPr>
          <w:rFonts w:ascii="Times New Roman"/>
        </w:rPr>
      </w:pPr>
      <w:r>
        <w:rPr>
          <w:rFonts w:ascii="Times New Roman"/>
        </w:rPr>
        <w:t>30%～50%的花开放时喷20 mg/kg赤霉素+0.2%硼砂混合液2次～3次，间隔7 d。</w:t>
      </w:r>
    </w:p>
    <w:p w14:paraId="25466C02">
      <w:pPr>
        <w:pStyle w:val="105"/>
        <w:spacing w:before="312" w:after="312"/>
        <w:rPr>
          <w:rFonts w:ascii="Times New Roman"/>
        </w:rPr>
      </w:pPr>
      <w:bookmarkStart w:id="153" w:name="_Toc183690160"/>
      <w:bookmarkStart w:id="154" w:name="_Toc183690124"/>
      <w:bookmarkStart w:id="155" w:name="_Toc183690088"/>
      <w:r>
        <w:rPr>
          <w:rFonts w:ascii="Times New Roman"/>
        </w:rPr>
        <w:t>病虫害防控</w:t>
      </w:r>
      <w:bookmarkEnd w:id="153"/>
      <w:bookmarkEnd w:id="154"/>
      <w:bookmarkEnd w:id="155"/>
    </w:p>
    <w:p w14:paraId="5B756379">
      <w:pPr>
        <w:pStyle w:val="106"/>
        <w:spacing w:before="156" w:after="156"/>
        <w:ind w:left="0"/>
        <w:rPr>
          <w:rFonts w:ascii="Times New Roman"/>
        </w:rPr>
      </w:pPr>
      <w:r>
        <w:rPr>
          <w:rFonts w:ascii="Times New Roman"/>
        </w:rPr>
        <w:t>防治原则</w:t>
      </w:r>
    </w:p>
    <w:p w14:paraId="44460504">
      <w:pPr>
        <w:pStyle w:val="57"/>
        <w:ind w:firstLine="420"/>
        <w:rPr>
          <w:rFonts w:ascii="Times New Roman"/>
        </w:rPr>
      </w:pPr>
      <w:r>
        <w:rPr>
          <w:rFonts w:ascii="Times New Roman"/>
        </w:rPr>
        <w:t>预防为主，综合防治。优先采用农业、物理和生物防治技术，最后采用化学药剂防治。</w:t>
      </w:r>
    </w:p>
    <w:p w14:paraId="13BD28B9">
      <w:pPr>
        <w:pStyle w:val="106"/>
        <w:spacing w:before="156" w:after="156"/>
        <w:ind w:left="0"/>
        <w:rPr>
          <w:rFonts w:ascii="Times New Roman"/>
        </w:rPr>
      </w:pPr>
      <w:r>
        <w:rPr>
          <w:rFonts w:ascii="Times New Roman"/>
        </w:rPr>
        <w:t>农业措施</w:t>
      </w:r>
    </w:p>
    <w:p w14:paraId="28C9D370">
      <w:pPr>
        <w:pStyle w:val="57"/>
        <w:ind w:firstLine="420"/>
        <w:rPr>
          <w:rFonts w:ascii="Times New Roman"/>
        </w:rPr>
      </w:pPr>
      <w:r>
        <w:rPr>
          <w:rFonts w:ascii="Times New Roman"/>
        </w:rPr>
        <w:t>采后及时清除或深埋枯枝、落叶、病虫果等。</w:t>
      </w:r>
    </w:p>
    <w:p w14:paraId="52F1D5D4">
      <w:pPr>
        <w:pStyle w:val="106"/>
        <w:spacing w:before="156" w:after="156"/>
        <w:ind w:left="0"/>
        <w:rPr>
          <w:rFonts w:ascii="Times New Roman"/>
        </w:rPr>
      </w:pPr>
      <w:r>
        <w:rPr>
          <w:rFonts w:ascii="Times New Roman"/>
        </w:rPr>
        <w:t>物理措施</w:t>
      </w:r>
    </w:p>
    <w:p w14:paraId="426145AC">
      <w:pPr>
        <w:pStyle w:val="57"/>
        <w:ind w:firstLine="420"/>
        <w:rPr>
          <w:rFonts w:ascii="Times New Roman"/>
        </w:rPr>
      </w:pPr>
      <w:r>
        <w:rPr>
          <w:rFonts w:ascii="Times New Roman"/>
        </w:rPr>
        <w:t>根据害虫生物学特性，主干包裹地膜或涂胶环，悬挂粘虫板，杀虫灯，地表覆盖地膜等。</w:t>
      </w:r>
    </w:p>
    <w:p w14:paraId="2FBD37B2">
      <w:pPr>
        <w:pStyle w:val="106"/>
        <w:spacing w:before="156" w:after="156"/>
        <w:ind w:left="2"/>
        <w:rPr>
          <w:rFonts w:ascii="Times New Roman"/>
        </w:rPr>
      </w:pPr>
      <w:r>
        <w:rPr>
          <w:rFonts w:ascii="Times New Roman"/>
        </w:rPr>
        <w:t>生物措施</w:t>
      </w:r>
    </w:p>
    <w:p w14:paraId="06B4DAB0">
      <w:pPr>
        <w:pStyle w:val="57"/>
        <w:ind w:firstLine="420"/>
        <w:rPr>
          <w:rFonts w:ascii="Times New Roman"/>
        </w:rPr>
      </w:pPr>
      <w:r>
        <w:rPr>
          <w:rFonts w:ascii="Times New Roman"/>
        </w:rPr>
        <w:t>采取性诱捕器、食诱剂、信息素迷向等理化诱控措施。</w:t>
      </w:r>
    </w:p>
    <w:p w14:paraId="7A0A3670">
      <w:pPr>
        <w:pStyle w:val="106"/>
        <w:spacing w:before="156" w:after="156"/>
        <w:ind w:left="0"/>
        <w:rPr>
          <w:rFonts w:ascii="Times New Roman"/>
        </w:rPr>
      </w:pPr>
      <w:r>
        <w:rPr>
          <w:rFonts w:ascii="Times New Roman"/>
        </w:rPr>
        <w:t>化学防治</w:t>
      </w:r>
    </w:p>
    <w:p w14:paraId="2E3A93A0">
      <w:pPr>
        <w:pStyle w:val="57"/>
        <w:ind w:firstLine="420"/>
        <w:rPr>
          <w:rFonts w:ascii="Times New Roman"/>
        </w:rPr>
      </w:pPr>
      <w:r>
        <w:rPr>
          <w:rFonts w:ascii="Times New Roman"/>
        </w:rPr>
        <w:t>合理选择，轮换用药，注意使用浓度和间隔期，提倡使用生物源、植物源和矿物源农药，或高效低毒低残留的化学农药。采前半个月停止用药。具体见附录A和附录B。</w:t>
      </w:r>
    </w:p>
    <w:p w14:paraId="55D7A509">
      <w:pPr>
        <w:pStyle w:val="105"/>
        <w:spacing w:before="312" w:after="312"/>
        <w:rPr>
          <w:rFonts w:ascii="Times New Roman"/>
        </w:rPr>
      </w:pPr>
      <w:bookmarkStart w:id="156" w:name="_Toc183690125"/>
      <w:bookmarkStart w:id="157" w:name="_Toc183690161"/>
      <w:bookmarkStart w:id="158" w:name="_Toc183690089"/>
      <w:r>
        <w:rPr>
          <w:rFonts w:ascii="Times New Roman"/>
        </w:rPr>
        <w:t>果实采收</w:t>
      </w:r>
      <w:bookmarkEnd w:id="156"/>
      <w:bookmarkEnd w:id="157"/>
      <w:bookmarkEnd w:id="158"/>
    </w:p>
    <w:p w14:paraId="41148C58">
      <w:pPr>
        <w:pStyle w:val="231"/>
        <w:rPr>
          <w:rFonts w:ascii="Times New Roman"/>
        </w:rPr>
      </w:pPr>
      <w:r>
        <w:rPr>
          <w:rFonts w:ascii="Times New Roman"/>
        </w:rPr>
        <w:t>脆熟期后至完全成熟期间，可分批采收。</w:t>
      </w:r>
    </w:p>
    <w:p w14:paraId="60C4382F">
      <w:pPr>
        <w:pStyle w:val="105"/>
        <w:spacing w:before="312" w:after="312"/>
        <w:rPr>
          <w:rFonts w:ascii="Times New Roman"/>
        </w:rPr>
      </w:pPr>
      <w:bookmarkStart w:id="159" w:name="_Toc183690126"/>
      <w:bookmarkStart w:id="160" w:name="_Toc183690162"/>
      <w:bookmarkStart w:id="161" w:name="_Toc183690090"/>
      <w:r>
        <w:rPr>
          <w:rFonts w:ascii="Times New Roman"/>
        </w:rPr>
        <w:t>果实销售</w:t>
      </w:r>
      <w:bookmarkEnd w:id="159"/>
      <w:bookmarkEnd w:id="160"/>
      <w:bookmarkEnd w:id="161"/>
    </w:p>
    <w:p w14:paraId="391E07C4">
      <w:pPr>
        <w:pStyle w:val="231"/>
        <w:rPr>
          <w:rFonts w:ascii="Times New Roman"/>
        </w:rPr>
      </w:pPr>
      <w:r>
        <w:rPr>
          <w:rFonts w:ascii="Times New Roman"/>
        </w:rPr>
        <w:t>按GB/T 22345-2008 鲜枣质量等级进行分级，销售。</w:t>
      </w:r>
    </w:p>
    <w:p w14:paraId="5A55411C">
      <w:pPr>
        <w:pStyle w:val="105"/>
        <w:spacing w:before="312" w:after="312"/>
        <w:rPr>
          <w:rFonts w:ascii="Times New Roman"/>
        </w:rPr>
      </w:pPr>
      <w:bookmarkStart w:id="162" w:name="_Toc183690091"/>
      <w:bookmarkStart w:id="163" w:name="_Toc183690127"/>
      <w:bookmarkStart w:id="164" w:name="_Toc183690163"/>
      <w:r>
        <w:rPr>
          <w:rFonts w:ascii="Times New Roman"/>
        </w:rPr>
        <w:t>档案管理</w:t>
      </w:r>
      <w:bookmarkEnd w:id="162"/>
      <w:bookmarkEnd w:id="163"/>
      <w:bookmarkEnd w:id="164"/>
    </w:p>
    <w:p w14:paraId="5380C20F">
      <w:pPr>
        <w:pStyle w:val="57"/>
        <w:ind w:firstLine="420"/>
        <w:rPr>
          <w:rFonts w:ascii="Times New Roman"/>
        </w:rPr>
      </w:pPr>
      <w:r>
        <w:rPr>
          <w:rFonts w:ascii="Times New Roman"/>
        </w:rPr>
        <w:t>应详细记录产地环境、种植品种、田间管理、病虫害防治和收获等各环节内容，建立生产档案，档案应保存2年以上。</w:t>
      </w:r>
    </w:p>
    <w:p w14:paraId="286485F1">
      <w:pPr>
        <w:pStyle w:val="57"/>
        <w:ind w:firstLine="420"/>
        <w:rPr>
          <w:rFonts w:ascii="Times New Roman"/>
        </w:rPr>
      </w:pPr>
    </w:p>
    <w:p w14:paraId="4665ADDB">
      <w:pPr>
        <w:pStyle w:val="57"/>
        <w:ind w:firstLine="420"/>
        <w:rPr>
          <w:rFonts w:ascii="Times New Roman"/>
        </w:rPr>
        <w:sectPr>
          <w:pgSz w:w="11906" w:h="16838"/>
          <w:pgMar w:top="1928" w:right="1134" w:bottom="1134" w:left="1134" w:header="1418" w:footer="1134" w:gutter="284"/>
          <w:pgNumType w:start="1"/>
          <w:cols w:space="425" w:num="1"/>
          <w:formProt w:val="0"/>
          <w:docGrid w:type="lines" w:linePitch="312" w:charSpace="0"/>
        </w:sectPr>
      </w:pPr>
    </w:p>
    <w:bookmarkEnd w:id="26"/>
    <w:p w14:paraId="52BC5B45">
      <w:pPr>
        <w:pStyle w:val="199"/>
        <w:rPr>
          <w:rFonts w:ascii="Times New Roman" w:hAnsi="Times New Roman"/>
          <w:vanish w:val="0"/>
        </w:rPr>
      </w:pPr>
      <w:bookmarkStart w:id="165" w:name="BookMark5"/>
    </w:p>
    <w:p w14:paraId="69F38B34">
      <w:pPr>
        <w:pStyle w:val="200"/>
        <w:rPr>
          <w:rFonts w:ascii="Times New Roman"/>
          <w:vanish w:val="0"/>
        </w:rPr>
      </w:pPr>
    </w:p>
    <w:p w14:paraId="6CD292C6">
      <w:pPr>
        <w:pStyle w:val="77"/>
        <w:spacing w:after="156"/>
        <w:rPr>
          <w:rFonts w:ascii="Times New Roman"/>
        </w:rPr>
      </w:pPr>
      <w:r>
        <w:rPr>
          <w:rFonts w:ascii="Times New Roman"/>
        </w:rPr>
        <w:br w:type="textWrapping"/>
      </w:r>
      <w:bookmarkStart w:id="166" w:name="_Toc183690164"/>
      <w:bookmarkStart w:id="167" w:name="_Toc183690092"/>
      <w:bookmarkStart w:id="168" w:name="_Toc183690128"/>
      <w:r>
        <w:rPr>
          <w:rFonts w:ascii="Times New Roman"/>
        </w:rPr>
        <w:t>（规范性）</w:t>
      </w:r>
      <w:r>
        <w:rPr>
          <w:rFonts w:ascii="Times New Roman"/>
        </w:rPr>
        <w:br w:type="textWrapping"/>
      </w:r>
      <w:r>
        <w:rPr>
          <w:rFonts w:ascii="Times New Roman"/>
        </w:rPr>
        <w:t>主要病害防治方法</w:t>
      </w:r>
      <w:bookmarkEnd w:id="166"/>
      <w:bookmarkEnd w:id="167"/>
      <w:bookmarkEnd w:id="168"/>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9"/>
        <w:gridCol w:w="3992"/>
        <w:gridCol w:w="4069"/>
      </w:tblGrid>
      <w:tr w14:paraId="6EC71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tcBorders>
              <w:top w:val="single" w:color="auto" w:sz="4" w:space="0"/>
              <w:left w:val="single" w:color="auto" w:sz="4" w:space="0"/>
              <w:bottom w:val="single" w:color="auto" w:sz="4" w:space="0"/>
              <w:right w:val="single" w:color="auto" w:sz="4" w:space="0"/>
            </w:tcBorders>
            <w:vAlign w:val="center"/>
          </w:tcPr>
          <w:p w14:paraId="73556D61">
            <w:pPr>
              <w:jc w:val="center"/>
              <w:rPr>
                <w:rFonts w:ascii="Times New Roman" w:hAnsi="Times New Roman"/>
                <w:b/>
                <w:bCs/>
                <w:sz w:val="18"/>
                <w:szCs w:val="18"/>
              </w:rPr>
            </w:pPr>
            <w:r>
              <w:rPr>
                <w:rFonts w:ascii="Times New Roman" w:hAnsi="Times New Roman"/>
                <w:b/>
                <w:bCs/>
                <w:sz w:val="18"/>
                <w:szCs w:val="18"/>
              </w:rPr>
              <w:t>防治对象</w:t>
            </w:r>
          </w:p>
        </w:tc>
        <w:tc>
          <w:tcPr>
            <w:tcW w:w="2085" w:type="pct"/>
            <w:tcBorders>
              <w:top w:val="single" w:color="auto" w:sz="4" w:space="0"/>
              <w:left w:val="single" w:color="auto" w:sz="4" w:space="0"/>
              <w:bottom w:val="single" w:color="auto" w:sz="4" w:space="0"/>
              <w:right w:val="single" w:color="auto" w:sz="4" w:space="0"/>
            </w:tcBorders>
            <w:vAlign w:val="center"/>
          </w:tcPr>
          <w:p w14:paraId="39D74218">
            <w:pPr>
              <w:jc w:val="center"/>
              <w:rPr>
                <w:rFonts w:ascii="Times New Roman" w:hAnsi="Times New Roman"/>
                <w:b/>
                <w:bCs/>
                <w:sz w:val="18"/>
                <w:szCs w:val="18"/>
              </w:rPr>
            </w:pPr>
            <w:r>
              <w:rPr>
                <w:rFonts w:ascii="Times New Roman" w:hAnsi="Times New Roman"/>
                <w:b/>
                <w:bCs/>
                <w:sz w:val="18"/>
                <w:szCs w:val="18"/>
              </w:rPr>
              <w:t>危害症状</w:t>
            </w:r>
          </w:p>
        </w:tc>
        <w:tc>
          <w:tcPr>
            <w:tcW w:w="2125" w:type="pct"/>
            <w:tcBorders>
              <w:top w:val="single" w:color="auto" w:sz="4" w:space="0"/>
              <w:left w:val="single" w:color="auto" w:sz="4" w:space="0"/>
              <w:bottom w:val="single" w:color="auto" w:sz="4" w:space="0"/>
              <w:right w:val="single" w:color="auto" w:sz="4" w:space="0"/>
            </w:tcBorders>
            <w:vAlign w:val="center"/>
          </w:tcPr>
          <w:p w14:paraId="40311B66">
            <w:pPr>
              <w:jc w:val="center"/>
              <w:rPr>
                <w:rFonts w:ascii="Times New Roman" w:hAnsi="Times New Roman"/>
                <w:b/>
                <w:bCs/>
                <w:sz w:val="18"/>
                <w:szCs w:val="18"/>
              </w:rPr>
            </w:pPr>
            <w:r>
              <w:rPr>
                <w:rFonts w:ascii="Times New Roman" w:hAnsi="Times New Roman"/>
                <w:b/>
                <w:bCs/>
                <w:sz w:val="18"/>
                <w:szCs w:val="18"/>
              </w:rPr>
              <w:t>防治方法</w:t>
            </w:r>
          </w:p>
        </w:tc>
      </w:tr>
      <w:tr w14:paraId="2EEC3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tcBorders>
              <w:top w:val="single" w:color="auto" w:sz="4" w:space="0"/>
              <w:left w:val="single" w:color="auto" w:sz="4" w:space="0"/>
              <w:bottom w:val="single" w:color="auto" w:sz="4" w:space="0"/>
              <w:right w:val="single" w:color="auto" w:sz="4" w:space="0"/>
            </w:tcBorders>
            <w:vAlign w:val="center"/>
          </w:tcPr>
          <w:p w14:paraId="201BBB23">
            <w:pPr>
              <w:jc w:val="center"/>
              <w:rPr>
                <w:rFonts w:ascii="Times New Roman" w:hAnsi="Times New Roman"/>
                <w:sz w:val="18"/>
                <w:szCs w:val="18"/>
              </w:rPr>
            </w:pPr>
            <w:r>
              <w:rPr>
                <w:rFonts w:ascii="Times New Roman" w:hAnsi="Times New Roman"/>
                <w:sz w:val="18"/>
                <w:szCs w:val="18"/>
              </w:rPr>
              <w:t>缩果病</w:t>
            </w:r>
          </w:p>
        </w:tc>
        <w:tc>
          <w:tcPr>
            <w:tcW w:w="2085" w:type="pct"/>
            <w:tcBorders>
              <w:top w:val="single" w:color="auto" w:sz="4" w:space="0"/>
              <w:left w:val="single" w:color="auto" w:sz="4" w:space="0"/>
              <w:bottom w:val="single" w:color="auto" w:sz="4" w:space="0"/>
              <w:right w:val="single" w:color="auto" w:sz="4" w:space="0"/>
            </w:tcBorders>
            <w:vAlign w:val="center"/>
          </w:tcPr>
          <w:p w14:paraId="77CF64C6">
            <w:pPr>
              <w:jc w:val="left"/>
              <w:rPr>
                <w:rFonts w:ascii="Times New Roman" w:hAnsi="Times New Roman"/>
                <w:sz w:val="18"/>
                <w:szCs w:val="18"/>
              </w:rPr>
            </w:pPr>
            <w:r>
              <w:rPr>
                <w:rFonts w:ascii="Times New Roman" w:hAnsi="Times New Roman"/>
                <w:sz w:val="18"/>
                <w:szCs w:val="18"/>
              </w:rPr>
              <w:t>果实感病后，果肉由绿色变赤黄色，果实脱水、收缩，果肉发苦，含糖量下降，果柄形成离层，果实提前脱落。果实成熟初期为发病高峰期。</w:t>
            </w:r>
          </w:p>
        </w:tc>
        <w:tc>
          <w:tcPr>
            <w:tcW w:w="2125" w:type="pct"/>
            <w:tcBorders>
              <w:top w:val="single" w:color="auto" w:sz="4" w:space="0"/>
              <w:left w:val="single" w:color="auto" w:sz="4" w:space="0"/>
              <w:bottom w:val="single" w:color="auto" w:sz="4" w:space="0"/>
              <w:right w:val="single" w:color="auto" w:sz="4" w:space="0"/>
            </w:tcBorders>
            <w:vAlign w:val="center"/>
          </w:tcPr>
          <w:p w14:paraId="577C0D34">
            <w:pPr>
              <w:jc w:val="left"/>
              <w:rPr>
                <w:rFonts w:ascii="Times New Roman" w:hAnsi="Times New Roman"/>
                <w:sz w:val="18"/>
                <w:szCs w:val="18"/>
              </w:rPr>
            </w:pPr>
            <w:r>
              <w:rPr>
                <w:rFonts w:ascii="Times New Roman" w:hAnsi="Times New Roman"/>
                <w:sz w:val="18"/>
                <w:szCs w:val="18"/>
              </w:rPr>
              <w:t>加强对刺吸式口器害虫防治。7月下旬至8月上旬间隔10 d左右喷2次～3次农用链霉素200万单位5 000倍液，或80%代森锰锌可湿性粉剂800倍液。</w:t>
            </w:r>
          </w:p>
        </w:tc>
      </w:tr>
      <w:tr w14:paraId="773E6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tcBorders>
              <w:top w:val="single" w:color="auto" w:sz="4" w:space="0"/>
              <w:left w:val="single" w:color="auto" w:sz="4" w:space="0"/>
              <w:bottom w:val="single" w:color="auto" w:sz="4" w:space="0"/>
              <w:right w:val="single" w:color="auto" w:sz="4" w:space="0"/>
            </w:tcBorders>
            <w:vAlign w:val="center"/>
          </w:tcPr>
          <w:p w14:paraId="174B71F6">
            <w:pPr>
              <w:jc w:val="center"/>
              <w:rPr>
                <w:rFonts w:ascii="Times New Roman" w:hAnsi="Times New Roman"/>
                <w:sz w:val="18"/>
                <w:szCs w:val="18"/>
              </w:rPr>
            </w:pPr>
            <w:r>
              <w:rPr>
                <w:rFonts w:ascii="Times New Roman" w:hAnsi="Times New Roman"/>
                <w:sz w:val="18"/>
                <w:szCs w:val="18"/>
              </w:rPr>
              <w:t>褐斑病</w:t>
            </w:r>
          </w:p>
        </w:tc>
        <w:tc>
          <w:tcPr>
            <w:tcW w:w="2085" w:type="pct"/>
            <w:tcBorders>
              <w:top w:val="single" w:color="auto" w:sz="4" w:space="0"/>
              <w:left w:val="single" w:color="auto" w:sz="4" w:space="0"/>
              <w:bottom w:val="single" w:color="auto" w:sz="4" w:space="0"/>
              <w:right w:val="single" w:color="auto" w:sz="4" w:space="0"/>
            </w:tcBorders>
            <w:vAlign w:val="center"/>
          </w:tcPr>
          <w:p w14:paraId="5A9C1839">
            <w:pPr>
              <w:jc w:val="left"/>
              <w:rPr>
                <w:rFonts w:ascii="Times New Roman" w:hAnsi="Times New Roman"/>
                <w:sz w:val="18"/>
                <w:szCs w:val="18"/>
              </w:rPr>
            </w:pPr>
            <w:r>
              <w:rPr>
                <w:rFonts w:ascii="Times New Roman" w:hAnsi="Times New Roman"/>
                <w:sz w:val="18"/>
                <w:szCs w:val="18"/>
              </w:rPr>
              <w:t>一般在果实着色前发病最重，果面出现褐色斑点，逐渐扩展为椭圆形病斑，果肉呈软腐状。</w:t>
            </w:r>
          </w:p>
        </w:tc>
        <w:tc>
          <w:tcPr>
            <w:tcW w:w="2125" w:type="pct"/>
            <w:tcBorders>
              <w:top w:val="single" w:color="auto" w:sz="4" w:space="0"/>
              <w:left w:val="single" w:color="auto" w:sz="4" w:space="0"/>
              <w:bottom w:val="single" w:color="auto" w:sz="4" w:space="0"/>
              <w:right w:val="single" w:color="auto" w:sz="4" w:space="0"/>
            </w:tcBorders>
            <w:vAlign w:val="center"/>
          </w:tcPr>
          <w:p w14:paraId="2AD229AC">
            <w:pPr>
              <w:jc w:val="left"/>
              <w:rPr>
                <w:rFonts w:ascii="Times New Roman" w:hAnsi="Times New Roman"/>
                <w:sz w:val="18"/>
                <w:szCs w:val="18"/>
              </w:rPr>
            </w:pPr>
            <w:r>
              <w:rPr>
                <w:rFonts w:ascii="Times New Roman" w:hAnsi="Times New Roman"/>
                <w:sz w:val="18"/>
                <w:szCs w:val="18"/>
              </w:rPr>
              <w:t>发芽前喷5波美度石硫合剂。幼果期间隔10 d～15 d喷25%三唑酮可湿性粉剂2 000倍液或50%百菌清可湿性粉剂800倍液。轮换用药。</w:t>
            </w:r>
          </w:p>
        </w:tc>
      </w:tr>
      <w:tr w14:paraId="5DE3C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tcBorders>
              <w:top w:val="single" w:color="auto" w:sz="4" w:space="0"/>
              <w:left w:val="single" w:color="auto" w:sz="4" w:space="0"/>
              <w:bottom w:val="single" w:color="auto" w:sz="4" w:space="0"/>
              <w:right w:val="single" w:color="auto" w:sz="4" w:space="0"/>
            </w:tcBorders>
            <w:vAlign w:val="center"/>
          </w:tcPr>
          <w:p w14:paraId="4B8E52F8">
            <w:pPr>
              <w:jc w:val="center"/>
              <w:rPr>
                <w:rFonts w:ascii="Times New Roman" w:hAnsi="Times New Roman"/>
                <w:sz w:val="18"/>
                <w:szCs w:val="18"/>
              </w:rPr>
            </w:pPr>
            <w:r>
              <w:rPr>
                <w:rFonts w:ascii="Times New Roman" w:hAnsi="Times New Roman"/>
                <w:sz w:val="18"/>
                <w:szCs w:val="18"/>
              </w:rPr>
              <w:t>腐烂病</w:t>
            </w:r>
          </w:p>
        </w:tc>
        <w:tc>
          <w:tcPr>
            <w:tcW w:w="2085" w:type="pct"/>
            <w:tcBorders>
              <w:top w:val="single" w:color="auto" w:sz="4" w:space="0"/>
              <w:left w:val="single" w:color="auto" w:sz="4" w:space="0"/>
              <w:bottom w:val="single" w:color="auto" w:sz="4" w:space="0"/>
              <w:right w:val="single" w:color="auto" w:sz="4" w:space="0"/>
            </w:tcBorders>
            <w:vAlign w:val="center"/>
          </w:tcPr>
          <w:p w14:paraId="23092D4A">
            <w:pPr>
              <w:jc w:val="left"/>
              <w:rPr>
                <w:rFonts w:ascii="Times New Roman" w:hAnsi="Times New Roman"/>
                <w:sz w:val="18"/>
                <w:szCs w:val="18"/>
              </w:rPr>
            </w:pPr>
            <w:r>
              <w:rPr>
                <w:rFonts w:ascii="Times New Roman" w:hAnsi="Times New Roman"/>
                <w:sz w:val="18"/>
                <w:szCs w:val="18"/>
              </w:rPr>
              <w:t>主要侵害衰弱树的枝条。病枝皮层开始变成红褐色，逐渐枯死。</w:t>
            </w:r>
          </w:p>
        </w:tc>
        <w:tc>
          <w:tcPr>
            <w:tcW w:w="2125" w:type="pct"/>
            <w:tcBorders>
              <w:top w:val="single" w:color="auto" w:sz="4" w:space="0"/>
              <w:left w:val="single" w:color="auto" w:sz="4" w:space="0"/>
              <w:bottom w:val="single" w:color="auto" w:sz="4" w:space="0"/>
              <w:right w:val="single" w:color="auto" w:sz="4" w:space="0"/>
            </w:tcBorders>
            <w:vAlign w:val="center"/>
          </w:tcPr>
          <w:p w14:paraId="427E0131">
            <w:pPr>
              <w:jc w:val="left"/>
              <w:rPr>
                <w:rFonts w:ascii="Times New Roman" w:hAnsi="Times New Roman"/>
                <w:sz w:val="18"/>
                <w:szCs w:val="18"/>
              </w:rPr>
            </w:pPr>
            <w:r>
              <w:rPr>
                <w:rFonts w:ascii="Times New Roman" w:hAnsi="Times New Roman"/>
                <w:sz w:val="18"/>
                <w:szCs w:val="18"/>
              </w:rPr>
              <w:t>先刮除病部，然后用80%乙蒜素乳油50倍液、50%福美双可湿性粉剂100倍～150倍液涂抹保护。</w:t>
            </w:r>
          </w:p>
        </w:tc>
      </w:tr>
      <w:tr w14:paraId="6CCD7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tcBorders>
              <w:top w:val="single" w:color="auto" w:sz="4" w:space="0"/>
              <w:left w:val="single" w:color="auto" w:sz="4" w:space="0"/>
              <w:bottom w:val="single" w:color="auto" w:sz="4" w:space="0"/>
              <w:right w:val="single" w:color="auto" w:sz="4" w:space="0"/>
            </w:tcBorders>
            <w:vAlign w:val="center"/>
          </w:tcPr>
          <w:p w14:paraId="4DC60D4D">
            <w:pPr>
              <w:jc w:val="center"/>
              <w:rPr>
                <w:rFonts w:ascii="Times New Roman" w:hAnsi="Times New Roman"/>
                <w:sz w:val="18"/>
                <w:szCs w:val="18"/>
              </w:rPr>
            </w:pPr>
            <w:r>
              <w:rPr>
                <w:rFonts w:ascii="Times New Roman" w:hAnsi="Times New Roman"/>
                <w:sz w:val="18"/>
                <w:szCs w:val="18"/>
              </w:rPr>
              <w:t>果锈病</w:t>
            </w:r>
          </w:p>
        </w:tc>
        <w:tc>
          <w:tcPr>
            <w:tcW w:w="2085" w:type="pct"/>
            <w:tcBorders>
              <w:top w:val="single" w:color="auto" w:sz="4" w:space="0"/>
              <w:left w:val="single" w:color="auto" w:sz="4" w:space="0"/>
              <w:bottom w:val="single" w:color="auto" w:sz="4" w:space="0"/>
              <w:right w:val="single" w:color="auto" w:sz="4" w:space="0"/>
            </w:tcBorders>
            <w:vAlign w:val="center"/>
          </w:tcPr>
          <w:p w14:paraId="1D12B9AA">
            <w:pPr>
              <w:jc w:val="left"/>
              <w:rPr>
                <w:rFonts w:ascii="Times New Roman" w:hAnsi="Times New Roman"/>
                <w:sz w:val="18"/>
                <w:szCs w:val="18"/>
              </w:rPr>
            </w:pPr>
            <w:r>
              <w:rPr>
                <w:rFonts w:ascii="Times New Roman" w:hAnsi="Times New Roman"/>
                <w:sz w:val="18"/>
                <w:szCs w:val="18"/>
              </w:rPr>
              <w:t>果面有一层锈斑，木栓层代替了表皮，降低商品性。</w:t>
            </w:r>
          </w:p>
        </w:tc>
        <w:tc>
          <w:tcPr>
            <w:tcW w:w="2125" w:type="pct"/>
            <w:tcBorders>
              <w:top w:val="single" w:color="auto" w:sz="4" w:space="0"/>
              <w:left w:val="single" w:color="auto" w:sz="4" w:space="0"/>
              <w:bottom w:val="single" w:color="auto" w:sz="4" w:space="0"/>
              <w:right w:val="single" w:color="auto" w:sz="4" w:space="0"/>
            </w:tcBorders>
            <w:vAlign w:val="center"/>
          </w:tcPr>
          <w:p w14:paraId="692AD71E">
            <w:pPr>
              <w:jc w:val="left"/>
              <w:rPr>
                <w:rFonts w:ascii="Times New Roman" w:hAnsi="Times New Roman"/>
                <w:sz w:val="18"/>
                <w:szCs w:val="18"/>
              </w:rPr>
            </w:pPr>
            <w:r>
              <w:rPr>
                <w:rFonts w:ascii="Times New Roman" w:hAnsi="Times New Roman"/>
                <w:sz w:val="18"/>
                <w:szCs w:val="18"/>
              </w:rPr>
              <w:t>合理修剪，通风透光。及时防治锈壁虱；7月上旬锈病盛发期间隔10 d～15 d喷25%粉锈宁1 500倍液、50%代森锌可湿性粉剂800倍液。</w:t>
            </w:r>
          </w:p>
        </w:tc>
      </w:tr>
      <w:tr w14:paraId="486D7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tcBorders>
              <w:top w:val="single" w:color="auto" w:sz="4" w:space="0"/>
              <w:left w:val="single" w:color="auto" w:sz="4" w:space="0"/>
              <w:bottom w:val="single" w:color="auto" w:sz="4" w:space="0"/>
              <w:right w:val="single" w:color="auto" w:sz="4" w:space="0"/>
            </w:tcBorders>
            <w:vAlign w:val="center"/>
          </w:tcPr>
          <w:p w14:paraId="27DB85EB">
            <w:pPr>
              <w:jc w:val="center"/>
              <w:rPr>
                <w:rFonts w:ascii="Times New Roman" w:hAnsi="Times New Roman"/>
                <w:sz w:val="18"/>
                <w:szCs w:val="18"/>
              </w:rPr>
            </w:pPr>
            <w:r>
              <w:rPr>
                <w:rFonts w:ascii="Times New Roman" w:hAnsi="Times New Roman"/>
                <w:sz w:val="18"/>
                <w:szCs w:val="18"/>
              </w:rPr>
              <w:t>枣疯病</w:t>
            </w:r>
          </w:p>
        </w:tc>
        <w:tc>
          <w:tcPr>
            <w:tcW w:w="2085" w:type="pct"/>
            <w:tcBorders>
              <w:top w:val="single" w:color="auto" w:sz="4" w:space="0"/>
              <w:left w:val="single" w:color="auto" w:sz="4" w:space="0"/>
              <w:bottom w:val="single" w:color="auto" w:sz="4" w:space="0"/>
              <w:right w:val="single" w:color="auto" w:sz="4" w:space="0"/>
            </w:tcBorders>
            <w:vAlign w:val="center"/>
          </w:tcPr>
          <w:p w14:paraId="26B5FB25">
            <w:pPr>
              <w:shd w:val="clear" w:color="auto" w:fill="FFFFFF"/>
              <w:spacing w:line="360" w:lineRule="atLeast"/>
              <w:rPr>
                <w:rFonts w:ascii="Times New Roman" w:hAnsi="Times New Roman"/>
                <w:sz w:val="18"/>
                <w:szCs w:val="18"/>
              </w:rPr>
            </w:pPr>
            <w:r>
              <w:rPr>
                <w:rFonts w:ascii="Times New Roman" w:hAnsi="Times New Roman"/>
                <w:sz w:val="18"/>
                <w:szCs w:val="18"/>
              </w:rPr>
              <w:t>丛枝、病株花器退化为营养器官，结果枝变成细小密集的丛生枝。侧根丛生，这种根蘖上长出的枝细叶小，长到30 cm左右便停止，后枯死，病根皮层变褐腐烂，3～5年内就可整株死亡。</w:t>
            </w:r>
          </w:p>
        </w:tc>
        <w:tc>
          <w:tcPr>
            <w:tcW w:w="2125" w:type="pct"/>
            <w:tcBorders>
              <w:top w:val="single" w:color="auto" w:sz="4" w:space="0"/>
              <w:left w:val="single" w:color="auto" w:sz="4" w:space="0"/>
              <w:bottom w:val="single" w:color="auto" w:sz="4" w:space="0"/>
              <w:right w:val="single" w:color="auto" w:sz="4" w:space="0"/>
            </w:tcBorders>
            <w:vAlign w:val="center"/>
          </w:tcPr>
          <w:p w14:paraId="51633A55">
            <w:pPr>
              <w:jc w:val="left"/>
              <w:rPr>
                <w:rFonts w:ascii="Times New Roman" w:hAnsi="Times New Roman"/>
                <w:sz w:val="18"/>
                <w:szCs w:val="18"/>
              </w:rPr>
            </w:pPr>
            <w:r>
              <w:rPr>
                <w:rFonts w:ascii="Times New Roman" w:hAnsi="Times New Roman"/>
                <w:sz w:val="18"/>
                <w:szCs w:val="18"/>
              </w:rPr>
              <w:t>在发病初期，在病树根茎部钻孔，于春季枣树萌芽期，每株病树滴注浓度0.1%的四环素药液500 mL，或每亩喷施0.2%的氯化铁溶液2～3次，隔5～7 d喷1次，每次用药液75 kg～100 kg。</w:t>
            </w:r>
          </w:p>
        </w:tc>
      </w:tr>
      <w:tr w14:paraId="45EE2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tcBorders>
              <w:top w:val="single" w:color="auto" w:sz="4" w:space="0"/>
              <w:left w:val="single" w:color="auto" w:sz="4" w:space="0"/>
              <w:bottom w:val="single" w:color="auto" w:sz="4" w:space="0"/>
              <w:right w:val="single" w:color="auto" w:sz="4" w:space="0"/>
            </w:tcBorders>
            <w:vAlign w:val="center"/>
          </w:tcPr>
          <w:p w14:paraId="7503CD3B">
            <w:pPr>
              <w:jc w:val="center"/>
              <w:rPr>
                <w:rFonts w:ascii="Times New Roman" w:hAnsi="Times New Roman"/>
                <w:sz w:val="18"/>
                <w:szCs w:val="18"/>
              </w:rPr>
            </w:pPr>
            <w:r>
              <w:rPr>
                <w:rFonts w:ascii="Times New Roman" w:hAnsi="Times New Roman"/>
                <w:sz w:val="18"/>
                <w:szCs w:val="18"/>
              </w:rPr>
              <w:t>裂果</w:t>
            </w:r>
          </w:p>
        </w:tc>
        <w:tc>
          <w:tcPr>
            <w:tcW w:w="2085" w:type="pct"/>
            <w:tcBorders>
              <w:top w:val="single" w:color="auto" w:sz="4" w:space="0"/>
              <w:left w:val="single" w:color="auto" w:sz="4" w:space="0"/>
              <w:bottom w:val="single" w:color="auto" w:sz="4" w:space="0"/>
              <w:right w:val="single" w:color="auto" w:sz="4" w:space="0"/>
            </w:tcBorders>
            <w:vAlign w:val="center"/>
          </w:tcPr>
          <w:p w14:paraId="397D43AB">
            <w:pPr>
              <w:jc w:val="left"/>
              <w:rPr>
                <w:rFonts w:ascii="Times New Roman" w:hAnsi="Times New Roman"/>
                <w:sz w:val="18"/>
                <w:szCs w:val="18"/>
              </w:rPr>
            </w:pPr>
            <w:r>
              <w:rPr>
                <w:rFonts w:ascii="Times New Roman" w:hAnsi="Times New Roman"/>
                <w:sz w:val="18"/>
                <w:szCs w:val="18"/>
              </w:rPr>
              <w:t>果面开裂，易受病原菌侵入，导致果实腐烂变质。</w:t>
            </w:r>
          </w:p>
        </w:tc>
        <w:tc>
          <w:tcPr>
            <w:tcW w:w="2125" w:type="pct"/>
            <w:tcBorders>
              <w:top w:val="single" w:color="auto" w:sz="4" w:space="0"/>
              <w:left w:val="single" w:color="auto" w:sz="4" w:space="0"/>
              <w:bottom w:val="single" w:color="auto" w:sz="4" w:space="0"/>
              <w:right w:val="single" w:color="auto" w:sz="4" w:space="0"/>
            </w:tcBorders>
            <w:vAlign w:val="center"/>
          </w:tcPr>
          <w:p w14:paraId="4B312129">
            <w:pPr>
              <w:jc w:val="left"/>
              <w:rPr>
                <w:rFonts w:ascii="Times New Roman" w:hAnsi="Times New Roman"/>
                <w:sz w:val="18"/>
                <w:szCs w:val="18"/>
              </w:rPr>
            </w:pPr>
            <w:r>
              <w:rPr>
                <w:rFonts w:ascii="Times New Roman" w:hAnsi="Times New Roman"/>
                <w:sz w:val="18"/>
                <w:szCs w:val="18"/>
              </w:rPr>
              <w:t>白熟期后喷速效钙肥，间隔7 d～10 d连喷3次。通过滴灌调节土壤湿度和空气湿度，避免大干大湿。</w:t>
            </w:r>
          </w:p>
        </w:tc>
      </w:tr>
    </w:tbl>
    <w:p w14:paraId="626C7FF3">
      <w:pPr>
        <w:pStyle w:val="57"/>
        <w:ind w:firstLine="420"/>
        <w:rPr>
          <w:rFonts w:ascii="Times New Roman"/>
        </w:rPr>
      </w:pPr>
    </w:p>
    <w:p w14:paraId="30388901">
      <w:pPr>
        <w:pStyle w:val="57"/>
        <w:ind w:firstLine="420"/>
        <w:rPr>
          <w:rFonts w:ascii="Times New Roman"/>
        </w:rPr>
      </w:pPr>
    </w:p>
    <w:p w14:paraId="68427C1D">
      <w:pPr>
        <w:pStyle w:val="57"/>
        <w:ind w:firstLine="420"/>
        <w:rPr>
          <w:rFonts w:ascii="Times New Roman"/>
        </w:rPr>
      </w:pPr>
    </w:p>
    <w:p w14:paraId="53162533">
      <w:pPr>
        <w:pStyle w:val="57"/>
        <w:ind w:firstLine="420"/>
        <w:rPr>
          <w:rFonts w:ascii="Times New Roman"/>
        </w:rPr>
        <w:sectPr>
          <w:pgSz w:w="11906" w:h="16838"/>
          <w:pgMar w:top="1928" w:right="1134" w:bottom="1134" w:left="1134" w:header="1418" w:footer="1134" w:gutter="284"/>
          <w:cols w:space="425" w:num="1"/>
          <w:formProt w:val="0"/>
          <w:docGrid w:type="lines" w:linePitch="312" w:charSpace="0"/>
        </w:sectPr>
      </w:pPr>
    </w:p>
    <w:p w14:paraId="51F8AAF3">
      <w:pPr>
        <w:pStyle w:val="199"/>
        <w:rPr>
          <w:rFonts w:ascii="Times New Roman" w:hAnsi="Times New Roman"/>
          <w:vanish w:val="0"/>
        </w:rPr>
      </w:pPr>
    </w:p>
    <w:p w14:paraId="62AE4553">
      <w:pPr>
        <w:pStyle w:val="200"/>
        <w:rPr>
          <w:rFonts w:ascii="Times New Roman"/>
          <w:vanish w:val="0"/>
        </w:rPr>
      </w:pPr>
    </w:p>
    <w:p w14:paraId="09822D2B">
      <w:pPr>
        <w:pStyle w:val="77"/>
        <w:spacing w:after="156"/>
        <w:rPr>
          <w:rFonts w:ascii="Times New Roman"/>
        </w:rPr>
      </w:pPr>
      <w:r>
        <w:rPr>
          <w:rFonts w:ascii="Times New Roman"/>
        </w:rPr>
        <w:br w:type="textWrapping"/>
      </w:r>
      <w:bookmarkStart w:id="169" w:name="_Toc183690093"/>
      <w:bookmarkStart w:id="170" w:name="_Toc183690165"/>
      <w:bookmarkStart w:id="171" w:name="_Toc183690129"/>
      <w:r>
        <w:rPr>
          <w:rFonts w:ascii="Times New Roman"/>
        </w:rPr>
        <w:t>（规范性）</w:t>
      </w:r>
      <w:r>
        <w:rPr>
          <w:rFonts w:ascii="Times New Roman"/>
        </w:rPr>
        <w:br w:type="textWrapping"/>
      </w:r>
      <w:r>
        <w:rPr>
          <w:rFonts w:ascii="Times New Roman"/>
        </w:rPr>
        <w:t>主要虫害防治方法</w:t>
      </w:r>
      <w:bookmarkEnd w:id="169"/>
      <w:bookmarkEnd w:id="170"/>
      <w:bookmarkEnd w:id="171"/>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3711"/>
        <w:gridCol w:w="3839"/>
      </w:tblGrid>
      <w:tr w14:paraId="52B39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Borders>
              <w:top w:val="single" w:color="auto" w:sz="4" w:space="0"/>
              <w:left w:val="single" w:color="auto" w:sz="4" w:space="0"/>
              <w:bottom w:val="single" w:color="auto" w:sz="4" w:space="0"/>
              <w:right w:val="single" w:color="auto" w:sz="4" w:space="0"/>
            </w:tcBorders>
            <w:vAlign w:val="center"/>
          </w:tcPr>
          <w:p w14:paraId="68F95A45">
            <w:pPr>
              <w:jc w:val="center"/>
              <w:rPr>
                <w:rFonts w:ascii="Times New Roman" w:hAnsi="Times New Roman"/>
                <w:b/>
                <w:bCs/>
                <w:sz w:val="18"/>
                <w:szCs w:val="18"/>
              </w:rPr>
            </w:pPr>
            <w:r>
              <w:rPr>
                <w:rFonts w:ascii="Times New Roman" w:hAnsi="Times New Roman"/>
                <w:b/>
                <w:bCs/>
                <w:sz w:val="18"/>
                <w:szCs w:val="18"/>
              </w:rPr>
              <w:t>防治对象</w:t>
            </w:r>
          </w:p>
        </w:tc>
        <w:tc>
          <w:tcPr>
            <w:tcW w:w="3711" w:type="dxa"/>
            <w:tcBorders>
              <w:top w:val="single" w:color="auto" w:sz="4" w:space="0"/>
              <w:left w:val="single" w:color="auto" w:sz="4" w:space="0"/>
              <w:bottom w:val="single" w:color="auto" w:sz="4" w:space="0"/>
              <w:right w:val="single" w:color="auto" w:sz="4" w:space="0"/>
            </w:tcBorders>
            <w:vAlign w:val="center"/>
          </w:tcPr>
          <w:p w14:paraId="200E1580">
            <w:pPr>
              <w:jc w:val="center"/>
              <w:rPr>
                <w:rFonts w:ascii="Times New Roman" w:hAnsi="Times New Roman"/>
                <w:b/>
                <w:bCs/>
                <w:sz w:val="18"/>
                <w:szCs w:val="18"/>
              </w:rPr>
            </w:pPr>
            <w:r>
              <w:rPr>
                <w:rFonts w:ascii="Times New Roman" w:hAnsi="Times New Roman"/>
                <w:b/>
                <w:bCs/>
                <w:sz w:val="18"/>
                <w:szCs w:val="18"/>
              </w:rPr>
              <w:t>危害症状</w:t>
            </w:r>
          </w:p>
        </w:tc>
        <w:tc>
          <w:tcPr>
            <w:tcW w:w="3839" w:type="dxa"/>
            <w:tcBorders>
              <w:top w:val="single" w:color="auto" w:sz="4" w:space="0"/>
              <w:left w:val="single" w:color="auto" w:sz="4" w:space="0"/>
              <w:bottom w:val="single" w:color="auto" w:sz="4" w:space="0"/>
              <w:right w:val="single" w:color="auto" w:sz="4" w:space="0"/>
            </w:tcBorders>
            <w:vAlign w:val="center"/>
          </w:tcPr>
          <w:p w14:paraId="70B764C2">
            <w:pPr>
              <w:jc w:val="center"/>
              <w:rPr>
                <w:rFonts w:ascii="Times New Roman" w:hAnsi="Times New Roman"/>
                <w:b/>
                <w:bCs/>
                <w:sz w:val="18"/>
                <w:szCs w:val="18"/>
              </w:rPr>
            </w:pPr>
            <w:r>
              <w:rPr>
                <w:rFonts w:ascii="Times New Roman" w:hAnsi="Times New Roman"/>
                <w:b/>
                <w:bCs/>
                <w:sz w:val="18"/>
                <w:szCs w:val="18"/>
              </w:rPr>
              <w:t>防治方法</w:t>
            </w:r>
          </w:p>
        </w:tc>
      </w:tr>
      <w:tr w14:paraId="4544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Borders>
              <w:top w:val="single" w:color="auto" w:sz="4" w:space="0"/>
              <w:left w:val="single" w:color="auto" w:sz="4" w:space="0"/>
              <w:bottom w:val="single" w:color="auto" w:sz="4" w:space="0"/>
              <w:right w:val="single" w:color="auto" w:sz="4" w:space="0"/>
            </w:tcBorders>
            <w:vAlign w:val="center"/>
          </w:tcPr>
          <w:p w14:paraId="278B6822">
            <w:pPr>
              <w:jc w:val="center"/>
              <w:rPr>
                <w:rFonts w:ascii="Times New Roman" w:hAnsi="Times New Roman"/>
                <w:sz w:val="18"/>
                <w:szCs w:val="18"/>
              </w:rPr>
            </w:pPr>
            <w:r>
              <w:rPr>
                <w:rFonts w:ascii="Times New Roman" w:hAnsi="Times New Roman"/>
                <w:sz w:val="18"/>
                <w:szCs w:val="18"/>
              </w:rPr>
              <w:t>枣瘿蚊</w:t>
            </w:r>
          </w:p>
        </w:tc>
        <w:tc>
          <w:tcPr>
            <w:tcW w:w="3711" w:type="dxa"/>
            <w:tcBorders>
              <w:top w:val="single" w:color="auto" w:sz="4" w:space="0"/>
              <w:left w:val="single" w:color="auto" w:sz="4" w:space="0"/>
              <w:bottom w:val="single" w:color="auto" w:sz="4" w:space="0"/>
              <w:right w:val="single" w:color="auto" w:sz="4" w:space="0"/>
            </w:tcBorders>
            <w:vAlign w:val="center"/>
          </w:tcPr>
          <w:p w14:paraId="7361E416">
            <w:pPr>
              <w:jc w:val="left"/>
              <w:rPr>
                <w:rFonts w:ascii="Times New Roman" w:hAnsi="Times New Roman"/>
                <w:sz w:val="18"/>
                <w:szCs w:val="18"/>
              </w:rPr>
            </w:pPr>
            <w:r>
              <w:rPr>
                <w:rFonts w:ascii="Times New Roman" w:hAnsi="Times New Roman"/>
                <w:sz w:val="18"/>
                <w:szCs w:val="18"/>
              </w:rPr>
              <w:t>幼虫吸食嫩叶表面汁液，受害叶片沿着叶缘向叶面反卷呈筒状，色泽紫红，质硬而脆，不久变黑，枯萎脱落。</w:t>
            </w:r>
          </w:p>
        </w:tc>
        <w:tc>
          <w:tcPr>
            <w:tcW w:w="3839" w:type="dxa"/>
            <w:tcBorders>
              <w:top w:val="single" w:color="auto" w:sz="4" w:space="0"/>
              <w:left w:val="single" w:color="auto" w:sz="4" w:space="0"/>
              <w:bottom w:val="single" w:color="auto" w:sz="4" w:space="0"/>
              <w:right w:val="single" w:color="auto" w:sz="4" w:space="0"/>
            </w:tcBorders>
            <w:vAlign w:val="center"/>
          </w:tcPr>
          <w:p w14:paraId="03A17203">
            <w:pPr>
              <w:jc w:val="left"/>
              <w:rPr>
                <w:rFonts w:ascii="Times New Roman" w:hAnsi="Times New Roman"/>
                <w:sz w:val="18"/>
                <w:szCs w:val="18"/>
              </w:rPr>
            </w:pPr>
            <w:r>
              <w:rPr>
                <w:rFonts w:ascii="Times New Roman" w:hAnsi="Times New Roman"/>
                <w:sz w:val="18"/>
                <w:szCs w:val="18"/>
              </w:rPr>
              <w:t>展叶时喷25％灭幼脲1 000～1 500倍液或氯氰菊酯2 000倍液，间隔7 d～10 d喷2次～3次，交替使用。6月上旬树干下1 m范围内喷75%辛硫磷乳油600倍，轻耙，杀死入土化蛹的老熟幼虫。</w:t>
            </w:r>
          </w:p>
        </w:tc>
      </w:tr>
      <w:tr w14:paraId="4249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Borders>
              <w:top w:val="single" w:color="auto" w:sz="4" w:space="0"/>
              <w:left w:val="single" w:color="auto" w:sz="4" w:space="0"/>
              <w:bottom w:val="single" w:color="auto" w:sz="4" w:space="0"/>
              <w:right w:val="single" w:color="auto" w:sz="4" w:space="0"/>
            </w:tcBorders>
            <w:vAlign w:val="center"/>
          </w:tcPr>
          <w:p w14:paraId="1504FEEF">
            <w:pPr>
              <w:jc w:val="center"/>
              <w:rPr>
                <w:rFonts w:ascii="Times New Roman" w:hAnsi="Times New Roman"/>
                <w:sz w:val="18"/>
                <w:szCs w:val="18"/>
              </w:rPr>
            </w:pPr>
            <w:r>
              <w:rPr>
                <w:rFonts w:ascii="Times New Roman" w:hAnsi="Times New Roman"/>
                <w:sz w:val="18"/>
                <w:szCs w:val="18"/>
              </w:rPr>
              <w:t>红蜘蛛</w:t>
            </w:r>
          </w:p>
        </w:tc>
        <w:tc>
          <w:tcPr>
            <w:tcW w:w="3711" w:type="dxa"/>
            <w:tcBorders>
              <w:top w:val="single" w:color="auto" w:sz="4" w:space="0"/>
              <w:left w:val="single" w:color="auto" w:sz="4" w:space="0"/>
              <w:bottom w:val="single" w:color="auto" w:sz="4" w:space="0"/>
              <w:right w:val="single" w:color="auto" w:sz="4" w:space="0"/>
            </w:tcBorders>
            <w:vAlign w:val="center"/>
          </w:tcPr>
          <w:p w14:paraId="6BDF00D4">
            <w:pPr>
              <w:jc w:val="left"/>
              <w:rPr>
                <w:rFonts w:ascii="Times New Roman" w:hAnsi="Times New Roman"/>
                <w:sz w:val="18"/>
                <w:szCs w:val="18"/>
              </w:rPr>
            </w:pPr>
            <w:r>
              <w:rPr>
                <w:rFonts w:ascii="Times New Roman" w:hAnsi="Times New Roman"/>
                <w:sz w:val="18"/>
                <w:szCs w:val="18"/>
              </w:rPr>
              <w:t>叶片被害后出现淡黄色斑点，有一层丝网，叶片逐渐焦枯，导致落叶。</w:t>
            </w:r>
          </w:p>
        </w:tc>
        <w:tc>
          <w:tcPr>
            <w:tcW w:w="3839" w:type="dxa"/>
            <w:tcBorders>
              <w:top w:val="single" w:color="auto" w:sz="4" w:space="0"/>
              <w:left w:val="single" w:color="auto" w:sz="4" w:space="0"/>
              <w:bottom w:val="single" w:color="auto" w:sz="4" w:space="0"/>
              <w:right w:val="single" w:color="auto" w:sz="4" w:space="0"/>
            </w:tcBorders>
            <w:vAlign w:val="center"/>
          </w:tcPr>
          <w:p w14:paraId="1DF24BB8">
            <w:pPr>
              <w:jc w:val="left"/>
              <w:rPr>
                <w:rFonts w:ascii="Times New Roman" w:hAnsi="Times New Roman"/>
                <w:sz w:val="18"/>
                <w:szCs w:val="18"/>
              </w:rPr>
            </w:pPr>
            <w:r>
              <w:rPr>
                <w:rFonts w:ascii="Times New Roman" w:hAnsi="Times New Roman"/>
                <w:sz w:val="18"/>
                <w:szCs w:val="18"/>
              </w:rPr>
              <w:t>发芽前喷5波美度石硫合剂。孵化盛期用20%三唑锡悬浮剂1 500倍或者25%阿维螺螨脂2 000倍或者25%阿维乙螨唑喷雾。</w:t>
            </w:r>
          </w:p>
        </w:tc>
      </w:tr>
      <w:tr w14:paraId="31634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Borders>
              <w:top w:val="single" w:color="auto" w:sz="4" w:space="0"/>
              <w:left w:val="single" w:color="auto" w:sz="4" w:space="0"/>
              <w:bottom w:val="single" w:color="auto" w:sz="4" w:space="0"/>
              <w:right w:val="single" w:color="auto" w:sz="4" w:space="0"/>
            </w:tcBorders>
            <w:vAlign w:val="center"/>
          </w:tcPr>
          <w:p w14:paraId="6FF7D95F">
            <w:pPr>
              <w:jc w:val="center"/>
              <w:rPr>
                <w:rFonts w:ascii="Times New Roman" w:hAnsi="Times New Roman"/>
                <w:sz w:val="18"/>
                <w:szCs w:val="18"/>
              </w:rPr>
            </w:pPr>
            <w:r>
              <w:rPr>
                <w:rFonts w:ascii="Times New Roman" w:hAnsi="Times New Roman"/>
                <w:sz w:val="18"/>
                <w:szCs w:val="18"/>
              </w:rPr>
              <w:t>绿盲蝽</w:t>
            </w:r>
          </w:p>
        </w:tc>
        <w:tc>
          <w:tcPr>
            <w:tcW w:w="3711" w:type="dxa"/>
            <w:tcBorders>
              <w:top w:val="single" w:color="auto" w:sz="4" w:space="0"/>
              <w:left w:val="single" w:color="auto" w:sz="4" w:space="0"/>
              <w:bottom w:val="single" w:color="auto" w:sz="4" w:space="0"/>
              <w:right w:val="single" w:color="auto" w:sz="4" w:space="0"/>
            </w:tcBorders>
            <w:vAlign w:val="center"/>
          </w:tcPr>
          <w:p w14:paraId="69E4A05D">
            <w:pPr>
              <w:jc w:val="left"/>
              <w:rPr>
                <w:rFonts w:ascii="Times New Roman" w:hAnsi="Times New Roman"/>
                <w:sz w:val="18"/>
                <w:szCs w:val="18"/>
              </w:rPr>
            </w:pPr>
            <w:r>
              <w:rPr>
                <w:rFonts w:ascii="Times New Roman" w:hAnsi="Times New Roman"/>
                <w:sz w:val="18"/>
                <w:szCs w:val="18"/>
              </w:rPr>
              <w:t>发芽期危害，造成发芽不齐。幼果受害易产生褐色斑点，白熟期，成虫上树危害枣果，易发生缩果病。</w:t>
            </w:r>
          </w:p>
        </w:tc>
        <w:tc>
          <w:tcPr>
            <w:tcW w:w="3839" w:type="dxa"/>
            <w:tcBorders>
              <w:top w:val="single" w:color="auto" w:sz="4" w:space="0"/>
              <w:left w:val="single" w:color="auto" w:sz="4" w:space="0"/>
              <w:bottom w:val="single" w:color="auto" w:sz="4" w:space="0"/>
              <w:right w:val="single" w:color="auto" w:sz="4" w:space="0"/>
            </w:tcBorders>
            <w:vAlign w:val="center"/>
          </w:tcPr>
          <w:p w14:paraId="1ECC00DD">
            <w:pPr>
              <w:jc w:val="left"/>
              <w:rPr>
                <w:rFonts w:ascii="Times New Roman" w:hAnsi="Times New Roman"/>
                <w:sz w:val="18"/>
                <w:szCs w:val="18"/>
              </w:rPr>
            </w:pPr>
            <w:r>
              <w:rPr>
                <w:rFonts w:ascii="Times New Roman" w:hAnsi="Times New Roman"/>
                <w:sz w:val="18"/>
                <w:szCs w:val="18"/>
              </w:rPr>
              <w:t>萌芽前喷5波美度石硫合剂。若虫发生时喷10%吡虫啉1 500倍液与4.5%高效氯氰菊酯1 500倍液的混合液。</w:t>
            </w:r>
          </w:p>
        </w:tc>
      </w:tr>
      <w:tr w14:paraId="2302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Borders>
              <w:top w:val="single" w:color="auto" w:sz="4" w:space="0"/>
              <w:left w:val="single" w:color="auto" w:sz="4" w:space="0"/>
              <w:bottom w:val="single" w:color="auto" w:sz="4" w:space="0"/>
              <w:right w:val="single" w:color="auto" w:sz="4" w:space="0"/>
            </w:tcBorders>
            <w:vAlign w:val="center"/>
          </w:tcPr>
          <w:p w14:paraId="7F70E125">
            <w:pPr>
              <w:jc w:val="center"/>
              <w:rPr>
                <w:rFonts w:ascii="Times New Roman" w:hAnsi="Times New Roman"/>
                <w:sz w:val="18"/>
                <w:szCs w:val="18"/>
              </w:rPr>
            </w:pPr>
            <w:r>
              <w:rPr>
                <w:rFonts w:ascii="Times New Roman" w:hAnsi="Times New Roman"/>
                <w:sz w:val="18"/>
                <w:szCs w:val="18"/>
              </w:rPr>
              <w:t>枣叶壁虱</w:t>
            </w:r>
          </w:p>
        </w:tc>
        <w:tc>
          <w:tcPr>
            <w:tcW w:w="3711" w:type="dxa"/>
            <w:tcBorders>
              <w:top w:val="single" w:color="auto" w:sz="4" w:space="0"/>
              <w:left w:val="single" w:color="auto" w:sz="4" w:space="0"/>
              <w:bottom w:val="single" w:color="auto" w:sz="4" w:space="0"/>
              <w:right w:val="single" w:color="auto" w:sz="4" w:space="0"/>
            </w:tcBorders>
            <w:vAlign w:val="center"/>
          </w:tcPr>
          <w:p w14:paraId="7B77679C">
            <w:pPr>
              <w:jc w:val="left"/>
              <w:rPr>
                <w:rFonts w:ascii="Times New Roman" w:hAnsi="Times New Roman"/>
                <w:sz w:val="18"/>
                <w:szCs w:val="18"/>
              </w:rPr>
            </w:pPr>
            <w:r>
              <w:rPr>
                <w:rFonts w:ascii="Times New Roman" w:hAnsi="Times New Roman"/>
                <w:sz w:val="18"/>
                <w:szCs w:val="18"/>
              </w:rPr>
              <w:t>危害叶、花和幼果。叶片受害后期基部沿叶脉部分呈灰白发亮，后扩展至全叶，叶片加厚变脆，并沿主脉向叶面卷曲合拢，后期叶缘焦枯，容易脱落。果实受害后出现褐色锈斑，甚至引起落果。</w:t>
            </w:r>
          </w:p>
        </w:tc>
        <w:tc>
          <w:tcPr>
            <w:tcW w:w="3839" w:type="dxa"/>
            <w:tcBorders>
              <w:top w:val="single" w:color="auto" w:sz="4" w:space="0"/>
              <w:left w:val="single" w:color="auto" w:sz="4" w:space="0"/>
              <w:bottom w:val="single" w:color="auto" w:sz="4" w:space="0"/>
              <w:right w:val="single" w:color="auto" w:sz="4" w:space="0"/>
            </w:tcBorders>
            <w:vAlign w:val="center"/>
          </w:tcPr>
          <w:p w14:paraId="0146CFD3">
            <w:pPr>
              <w:jc w:val="left"/>
              <w:rPr>
                <w:rFonts w:ascii="Times New Roman" w:hAnsi="Times New Roman"/>
                <w:sz w:val="18"/>
                <w:szCs w:val="18"/>
              </w:rPr>
            </w:pPr>
            <w:r>
              <w:rPr>
                <w:rFonts w:ascii="Times New Roman" w:hAnsi="Times New Roman"/>
                <w:sz w:val="18"/>
                <w:szCs w:val="18"/>
              </w:rPr>
              <w:t>发芽前喷5波美度石硫合剂。孵化盛期用20%三唑锡悬浮剂1 500倍或者25%阿维螺螨脂2 000倍或者25%阿维乙螨唑喷雾。</w:t>
            </w:r>
          </w:p>
        </w:tc>
      </w:tr>
      <w:tr w14:paraId="1999E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Borders>
              <w:top w:val="single" w:color="auto" w:sz="4" w:space="0"/>
              <w:left w:val="single" w:color="auto" w:sz="4" w:space="0"/>
              <w:bottom w:val="single" w:color="auto" w:sz="4" w:space="0"/>
              <w:right w:val="single" w:color="auto" w:sz="4" w:space="0"/>
            </w:tcBorders>
            <w:vAlign w:val="center"/>
          </w:tcPr>
          <w:p w14:paraId="1F05B735">
            <w:pPr>
              <w:jc w:val="center"/>
              <w:rPr>
                <w:rFonts w:ascii="Times New Roman" w:hAnsi="Times New Roman"/>
                <w:sz w:val="18"/>
                <w:szCs w:val="18"/>
              </w:rPr>
            </w:pPr>
            <w:r>
              <w:rPr>
                <w:rFonts w:ascii="Times New Roman" w:hAnsi="Times New Roman"/>
                <w:sz w:val="18"/>
                <w:szCs w:val="18"/>
              </w:rPr>
              <w:t>桃小食心虫</w:t>
            </w:r>
          </w:p>
        </w:tc>
        <w:tc>
          <w:tcPr>
            <w:tcW w:w="3711" w:type="dxa"/>
            <w:tcBorders>
              <w:top w:val="single" w:color="auto" w:sz="4" w:space="0"/>
              <w:left w:val="single" w:color="auto" w:sz="4" w:space="0"/>
              <w:bottom w:val="single" w:color="auto" w:sz="4" w:space="0"/>
              <w:right w:val="single" w:color="auto" w:sz="4" w:space="0"/>
            </w:tcBorders>
            <w:vAlign w:val="center"/>
          </w:tcPr>
          <w:p w14:paraId="79671290">
            <w:pPr>
              <w:jc w:val="left"/>
              <w:rPr>
                <w:rFonts w:ascii="Times New Roman" w:hAnsi="Times New Roman"/>
                <w:sz w:val="18"/>
                <w:szCs w:val="18"/>
              </w:rPr>
            </w:pPr>
            <w:r>
              <w:rPr>
                <w:rFonts w:ascii="Times New Roman" w:hAnsi="Times New Roman"/>
                <w:sz w:val="18"/>
                <w:szCs w:val="18"/>
              </w:rPr>
              <w:t>幼虫一般由果实胴部、底部蛀入，果实表面留有蛀果孔，常伴有泪珠状果胶外溢，干涸后呈白色蜡质膜。幼虫老熟后脱果前形成脱果孔，将部分粪便排出果实，常粘附脱果孔周围。</w:t>
            </w:r>
          </w:p>
        </w:tc>
        <w:tc>
          <w:tcPr>
            <w:tcW w:w="3839" w:type="dxa"/>
            <w:tcBorders>
              <w:top w:val="single" w:color="auto" w:sz="4" w:space="0"/>
              <w:left w:val="single" w:color="auto" w:sz="4" w:space="0"/>
              <w:bottom w:val="single" w:color="auto" w:sz="4" w:space="0"/>
              <w:right w:val="single" w:color="auto" w:sz="4" w:space="0"/>
            </w:tcBorders>
            <w:vAlign w:val="center"/>
          </w:tcPr>
          <w:p w14:paraId="292627C4">
            <w:pPr>
              <w:jc w:val="left"/>
              <w:rPr>
                <w:rFonts w:ascii="Times New Roman" w:hAnsi="Times New Roman"/>
                <w:sz w:val="18"/>
                <w:szCs w:val="18"/>
              </w:rPr>
            </w:pPr>
            <w:r>
              <w:rPr>
                <w:rFonts w:ascii="Times New Roman" w:hAnsi="Times New Roman"/>
                <w:sz w:val="18"/>
                <w:szCs w:val="18"/>
              </w:rPr>
              <w:t>越冬成虫出土时利用毒死蜱颗粒剂或50%辛硫磷乳油或配成溶液喷湿地面，耙松地表。幼虫期、幼虫脱果期，喷施毒死蜱、氰戊菊酯、阿维菌素、甲维盐等。也可喷白僵菌、绿僵菌药剂防控。</w:t>
            </w:r>
          </w:p>
        </w:tc>
      </w:tr>
    </w:tbl>
    <w:p w14:paraId="597953C8">
      <w:pPr>
        <w:pStyle w:val="57"/>
        <w:ind w:firstLine="420"/>
        <w:rPr>
          <w:rFonts w:ascii="Times New Roman"/>
        </w:rPr>
      </w:pPr>
    </w:p>
    <w:p w14:paraId="1CED5EFC">
      <w:pPr>
        <w:pStyle w:val="57"/>
        <w:ind w:firstLine="420"/>
        <w:rPr>
          <w:rFonts w:ascii="Times New Roman"/>
        </w:rPr>
      </w:pPr>
    </w:p>
    <w:p w14:paraId="203FBC20">
      <w:pPr>
        <w:pStyle w:val="57"/>
        <w:ind w:firstLine="420"/>
        <w:rPr>
          <w:rFonts w:ascii="Times New Roman"/>
        </w:rPr>
      </w:pPr>
    </w:p>
    <w:p w14:paraId="62795398">
      <w:pPr>
        <w:pStyle w:val="57"/>
        <w:ind w:firstLine="420"/>
        <w:rPr>
          <w:rFonts w:ascii="Times New Roman"/>
        </w:rPr>
      </w:pPr>
    </w:p>
    <w:bookmarkEnd w:id="165"/>
    <w:p w14:paraId="6A5D1DAA">
      <w:pPr>
        <w:pStyle w:val="57"/>
        <w:ind w:firstLine="420"/>
        <w:rPr>
          <w:rFonts w:ascii="Times New Roman"/>
        </w:rPr>
      </w:pP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3AD33">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58F46">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40DEA">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CF9D2">
    <w:pPr>
      <w:pStyle w:val="53"/>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29780">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5E7CE">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FE05C">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93F35">
    <w:pPr>
      <w:pStyle w:val="62"/>
    </w:pPr>
    <w:r>
      <w:fldChar w:fldCharType="begin"/>
    </w:r>
    <w:r>
      <w:instrText xml:space="preserve"> STYLEREF  标准文件_文件编号  \* MERGEFORMAT </w:instrText>
    </w:r>
    <w:r>
      <w:fldChar w:fldCharType="separate"/>
    </w:r>
    <w:r>
      <w:t>DB 2113/T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7B5BA">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2113/T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425"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attachedTemplate r:id="rId1"/>
  <w:documentProtection w:edit="forms" w:enforcement="1" w:cryptProviderType="rsaAES" w:cryptAlgorithmClass="hash" w:cryptAlgorithmType="typeAny" w:cryptAlgorithmSid="14" w:cryptSpinCount="100000" w:hash="RdWoYYiGDrywrkpyCEFOR9Zh3oQyB1h96KjMtqINWnOQuuEiHaZ97UndLvMHb1LwTM4e/A3pETY8ByZsNYcmGw==" w:salt="+1RE4Kp/eTG2YN0HcnZSLQ=="/>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D3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233"/>
    <w:rsid w:val="00096D63"/>
    <w:rsid w:val="000A0B60"/>
    <w:rsid w:val="000A0EB8"/>
    <w:rsid w:val="000A19FC"/>
    <w:rsid w:val="000A296B"/>
    <w:rsid w:val="000A7311"/>
    <w:rsid w:val="000B060F"/>
    <w:rsid w:val="000B1592"/>
    <w:rsid w:val="000B1FF2"/>
    <w:rsid w:val="000B3CDA"/>
    <w:rsid w:val="000B6A0B"/>
    <w:rsid w:val="000C0F6C"/>
    <w:rsid w:val="000C11DB"/>
    <w:rsid w:val="000C13E2"/>
    <w:rsid w:val="000C1492"/>
    <w:rsid w:val="000C18D9"/>
    <w:rsid w:val="000C2FBD"/>
    <w:rsid w:val="000C4B41"/>
    <w:rsid w:val="000C57D6"/>
    <w:rsid w:val="000C6362"/>
    <w:rsid w:val="000C7666"/>
    <w:rsid w:val="000D0A9C"/>
    <w:rsid w:val="000D1795"/>
    <w:rsid w:val="000D329A"/>
    <w:rsid w:val="000D4B9C"/>
    <w:rsid w:val="000D4EB6"/>
    <w:rsid w:val="000D6154"/>
    <w:rsid w:val="000D753B"/>
    <w:rsid w:val="000E4C9E"/>
    <w:rsid w:val="000E6FD7"/>
    <w:rsid w:val="000F06E1"/>
    <w:rsid w:val="000F0E3C"/>
    <w:rsid w:val="000F19D5"/>
    <w:rsid w:val="000F310D"/>
    <w:rsid w:val="000F3665"/>
    <w:rsid w:val="000F4AEA"/>
    <w:rsid w:val="000F633F"/>
    <w:rsid w:val="000F67E9"/>
    <w:rsid w:val="00104926"/>
    <w:rsid w:val="00113B1E"/>
    <w:rsid w:val="0011711C"/>
    <w:rsid w:val="0012059C"/>
    <w:rsid w:val="00124E4F"/>
    <w:rsid w:val="001260B7"/>
    <w:rsid w:val="001265CB"/>
    <w:rsid w:val="0012793A"/>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519"/>
    <w:rsid w:val="00176DFD"/>
    <w:rsid w:val="001852C9"/>
    <w:rsid w:val="00190087"/>
    <w:rsid w:val="001913C4"/>
    <w:rsid w:val="00191BED"/>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12D5"/>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3975"/>
    <w:rsid w:val="0026148A"/>
    <w:rsid w:val="00262696"/>
    <w:rsid w:val="00263D25"/>
    <w:rsid w:val="002643C3"/>
    <w:rsid w:val="00264A0C"/>
    <w:rsid w:val="00266CED"/>
    <w:rsid w:val="00266EEB"/>
    <w:rsid w:val="00267EF4"/>
    <w:rsid w:val="00270CB8"/>
    <w:rsid w:val="00272B08"/>
    <w:rsid w:val="002771AC"/>
    <w:rsid w:val="002806A9"/>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3D39"/>
    <w:rsid w:val="002E4D5A"/>
    <w:rsid w:val="002E6326"/>
    <w:rsid w:val="002F30E0"/>
    <w:rsid w:val="002F35E4"/>
    <w:rsid w:val="002F3730"/>
    <w:rsid w:val="002F38E1"/>
    <w:rsid w:val="002F7AF6"/>
    <w:rsid w:val="00300302"/>
    <w:rsid w:val="00300E63"/>
    <w:rsid w:val="00302F5F"/>
    <w:rsid w:val="0030441D"/>
    <w:rsid w:val="00306063"/>
    <w:rsid w:val="00313B85"/>
    <w:rsid w:val="00316CF3"/>
    <w:rsid w:val="00317988"/>
    <w:rsid w:val="003221B4"/>
    <w:rsid w:val="0032258D"/>
    <w:rsid w:val="00322E62"/>
    <w:rsid w:val="00324D13"/>
    <w:rsid w:val="00324D2A"/>
    <w:rsid w:val="00324EDD"/>
    <w:rsid w:val="00325141"/>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4FB9"/>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2D0F"/>
    <w:rsid w:val="0041477A"/>
    <w:rsid w:val="004167A3"/>
    <w:rsid w:val="0042747E"/>
    <w:rsid w:val="00430D56"/>
    <w:rsid w:val="00432DAA"/>
    <w:rsid w:val="00434305"/>
    <w:rsid w:val="00435DF7"/>
    <w:rsid w:val="0044083F"/>
    <w:rsid w:val="00441AE7"/>
    <w:rsid w:val="00445574"/>
    <w:rsid w:val="004467FB"/>
    <w:rsid w:val="00452D6B"/>
    <w:rsid w:val="00454484"/>
    <w:rsid w:val="0045517B"/>
    <w:rsid w:val="00460622"/>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E6808"/>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295E"/>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77CF1"/>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293B"/>
    <w:rsid w:val="005E34CA"/>
    <w:rsid w:val="005E3C18"/>
    <w:rsid w:val="005E4C29"/>
    <w:rsid w:val="005E6812"/>
    <w:rsid w:val="005E7881"/>
    <w:rsid w:val="005E78E0"/>
    <w:rsid w:val="005F0D9C"/>
    <w:rsid w:val="005F284E"/>
    <w:rsid w:val="005F4712"/>
    <w:rsid w:val="005F4CD9"/>
    <w:rsid w:val="006015CE"/>
    <w:rsid w:val="00604784"/>
    <w:rsid w:val="00606419"/>
    <w:rsid w:val="00607D29"/>
    <w:rsid w:val="00612952"/>
    <w:rsid w:val="00614CC1"/>
    <w:rsid w:val="00615A9D"/>
    <w:rsid w:val="00617387"/>
    <w:rsid w:val="006205D6"/>
    <w:rsid w:val="006252D8"/>
    <w:rsid w:val="006259BC"/>
    <w:rsid w:val="0062636B"/>
    <w:rsid w:val="00626C45"/>
    <w:rsid w:val="00632182"/>
    <w:rsid w:val="00632AE0"/>
    <w:rsid w:val="00633C17"/>
    <w:rsid w:val="00634D9E"/>
    <w:rsid w:val="00636361"/>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750A"/>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4DB"/>
    <w:rsid w:val="006D4515"/>
    <w:rsid w:val="006D4BB1"/>
    <w:rsid w:val="006D6593"/>
    <w:rsid w:val="006E23EA"/>
    <w:rsid w:val="006F03A8"/>
    <w:rsid w:val="006F11D2"/>
    <w:rsid w:val="006F2ACA"/>
    <w:rsid w:val="006F2ADC"/>
    <w:rsid w:val="006F2BFE"/>
    <w:rsid w:val="006F31E9"/>
    <w:rsid w:val="006F6284"/>
    <w:rsid w:val="007002C5"/>
    <w:rsid w:val="00703687"/>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341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3CE"/>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8D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4D4C"/>
    <w:rsid w:val="00837208"/>
    <w:rsid w:val="008373D3"/>
    <w:rsid w:val="00840617"/>
    <w:rsid w:val="00840F84"/>
    <w:rsid w:val="00842A47"/>
    <w:rsid w:val="00843C13"/>
    <w:rsid w:val="008454F8"/>
    <w:rsid w:val="0085173A"/>
    <w:rsid w:val="00856316"/>
    <w:rsid w:val="008603CE"/>
    <w:rsid w:val="00860498"/>
    <w:rsid w:val="008620FC"/>
    <w:rsid w:val="008627A5"/>
    <w:rsid w:val="00863E05"/>
    <w:rsid w:val="00865ACA"/>
    <w:rsid w:val="00865D28"/>
    <w:rsid w:val="00865F85"/>
    <w:rsid w:val="00867C10"/>
    <w:rsid w:val="00870439"/>
    <w:rsid w:val="00870DA1"/>
    <w:rsid w:val="008723F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0F69"/>
    <w:rsid w:val="008D1C5F"/>
    <w:rsid w:val="008D2D1D"/>
    <w:rsid w:val="008D453D"/>
    <w:rsid w:val="008D53AD"/>
    <w:rsid w:val="008D562B"/>
    <w:rsid w:val="008D5733"/>
    <w:rsid w:val="008D622B"/>
    <w:rsid w:val="008D666C"/>
    <w:rsid w:val="008D7B54"/>
    <w:rsid w:val="008E058B"/>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109"/>
    <w:rsid w:val="009025A3"/>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2A2C"/>
    <w:rsid w:val="0096381A"/>
    <w:rsid w:val="00965E04"/>
    <w:rsid w:val="009674AD"/>
    <w:rsid w:val="00970CDC"/>
    <w:rsid w:val="00977010"/>
    <w:rsid w:val="00977D02"/>
    <w:rsid w:val="009809BB"/>
    <w:rsid w:val="0098364B"/>
    <w:rsid w:val="00983C72"/>
    <w:rsid w:val="009911AF"/>
    <w:rsid w:val="00991875"/>
    <w:rsid w:val="00991F92"/>
    <w:rsid w:val="00992985"/>
    <w:rsid w:val="00993889"/>
    <w:rsid w:val="0099551B"/>
    <w:rsid w:val="0099601A"/>
    <w:rsid w:val="00997BF1"/>
    <w:rsid w:val="009A089C"/>
    <w:rsid w:val="009A118E"/>
    <w:rsid w:val="009A21CD"/>
    <w:rsid w:val="009A278C"/>
    <w:rsid w:val="009A2BC2"/>
    <w:rsid w:val="009A42C1"/>
    <w:rsid w:val="009A5429"/>
    <w:rsid w:val="009A5EC0"/>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E6316"/>
    <w:rsid w:val="009F03B3"/>
    <w:rsid w:val="00A0096C"/>
    <w:rsid w:val="00A01757"/>
    <w:rsid w:val="00A028C0"/>
    <w:rsid w:val="00A02BAE"/>
    <w:rsid w:val="00A03DCA"/>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4BBA"/>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49E5"/>
    <w:rsid w:val="00AE5EB4"/>
    <w:rsid w:val="00AF0C18"/>
    <w:rsid w:val="00AF47C5"/>
    <w:rsid w:val="00AF5398"/>
    <w:rsid w:val="00AF5456"/>
    <w:rsid w:val="00B049AF"/>
    <w:rsid w:val="00B06F52"/>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67D11"/>
    <w:rsid w:val="00B72880"/>
    <w:rsid w:val="00B758BF"/>
    <w:rsid w:val="00B77EC8"/>
    <w:rsid w:val="00B827A6"/>
    <w:rsid w:val="00B831CE"/>
    <w:rsid w:val="00B86677"/>
    <w:rsid w:val="00B87131"/>
    <w:rsid w:val="00B939B1"/>
    <w:rsid w:val="00B95C94"/>
    <w:rsid w:val="00B95E7C"/>
    <w:rsid w:val="00B96BA5"/>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755"/>
    <w:rsid w:val="00C24C8D"/>
    <w:rsid w:val="00C25E99"/>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2CF9"/>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E6021"/>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08A2"/>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A64"/>
    <w:rsid w:val="00D51BF3"/>
    <w:rsid w:val="00D66846"/>
    <w:rsid w:val="00D675FB"/>
    <w:rsid w:val="00D71F25"/>
    <w:rsid w:val="00D72A9C"/>
    <w:rsid w:val="00D74536"/>
    <w:rsid w:val="00D77031"/>
    <w:rsid w:val="00D84770"/>
    <w:rsid w:val="00D84941"/>
    <w:rsid w:val="00D84FA1"/>
    <w:rsid w:val="00D851F0"/>
    <w:rsid w:val="00D86DB7"/>
    <w:rsid w:val="00D87DA8"/>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3236"/>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018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97208"/>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988"/>
    <w:rsid w:val="00EE0E80"/>
    <w:rsid w:val="00EE54A6"/>
    <w:rsid w:val="00EE613F"/>
    <w:rsid w:val="00EE7295"/>
    <w:rsid w:val="00EE7869"/>
    <w:rsid w:val="00EF054A"/>
    <w:rsid w:val="00EF3235"/>
    <w:rsid w:val="00EF7E72"/>
    <w:rsid w:val="00F06D37"/>
    <w:rsid w:val="00F06EAA"/>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5695B"/>
    <w:rsid w:val="00F6194E"/>
    <w:rsid w:val="00F623AC"/>
    <w:rsid w:val="00F6412A"/>
    <w:rsid w:val="00F65893"/>
    <w:rsid w:val="00F66A4A"/>
    <w:rsid w:val="00F71E22"/>
    <w:rsid w:val="00F72142"/>
    <w:rsid w:val="00F72AE7"/>
    <w:rsid w:val="00F81141"/>
    <w:rsid w:val="00F833BA"/>
    <w:rsid w:val="00F83E66"/>
    <w:rsid w:val="00F84FD0"/>
    <w:rsid w:val="00F859A8"/>
    <w:rsid w:val="00F86D87"/>
    <w:rsid w:val="00F9108B"/>
    <w:rsid w:val="00F91349"/>
    <w:rsid w:val="00F93A8A"/>
    <w:rsid w:val="00F95248"/>
    <w:rsid w:val="00F956A9"/>
    <w:rsid w:val="00F963ED"/>
    <w:rsid w:val="00F966CF"/>
    <w:rsid w:val="00F96CAE"/>
    <w:rsid w:val="00F97C99"/>
    <w:rsid w:val="00FA4DAC"/>
    <w:rsid w:val="00FA6605"/>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1996"/>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E448BE"/>
    <w:rsid w:val="0893028F"/>
    <w:rsid w:val="08AC61C8"/>
    <w:rsid w:val="09794856"/>
    <w:rsid w:val="09CB5366"/>
    <w:rsid w:val="0A2C5717"/>
    <w:rsid w:val="0E34398B"/>
    <w:rsid w:val="0FB35FED"/>
    <w:rsid w:val="118F20C6"/>
    <w:rsid w:val="1283414C"/>
    <w:rsid w:val="12AC4602"/>
    <w:rsid w:val="135C767A"/>
    <w:rsid w:val="15DB629E"/>
    <w:rsid w:val="15E8558B"/>
    <w:rsid w:val="165949E3"/>
    <w:rsid w:val="17057DAB"/>
    <w:rsid w:val="17984446"/>
    <w:rsid w:val="1B662E25"/>
    <w:rsid w:val="1BD4011D"/>
    <w:rsid w:val="1EB42FD5"/>
    <w:rsid w:val="20A7251B"/>
    <w:rsid w:val="22761828"/>
    <w:rsid w:val="23425C2E"/>
    <w:rsid w:val="257B42A9"/>
    <w:rsid w:val="26265313"/>
    <w:rsid w:val="26AB7577"/>
    <w:rsid w:val="282C198A"/>
    <w:rsid w:val="28976054"/>
    <w:rsid w:val="2A1410FE"/>
    <w:rsid w:val="2C4C03FC"/>
    <w:rsid w:val="2C721027"/>
    <w:rsid w:val="2D5C7B7D"/>
    <w:rsid w:val="2E314031"/>
    <w:rsid w:val="2E777EF1"/>
    <w:rsid w:val="32224DBA"/>
    <w:rsid w:val="332B2C32"/>
    <w:rsid w:val="34FF38FF"/>
    <w:rsid w:val="36783F27"/>
    <w:rsid w:val="39873EC3"/>
    <w:rsid w:val="3C2B1418"/>
    <w:rsid w:val="4280663D"/>
    <w:rsid w:val="44654E01"/>
    <w:rsid w:val="49180562"/>
    <w:rsid w:val="4A824F1C"/>
    <w:rsid w:val="4EAD3AA1"/>
    <w:rsid w:val="4EF23735"/>
    <w:rsid w:val="54E3323A"/>
    <w:rsid w:val="55C3511B"/>
    <w:rsid w:val="55F7636E"/>
    <w:rsid w:val="58284C44"/>
    <w:rsid w:val="5A420351"/>
    <w:rsid w:val="5E1C3D4D"/>
    <w:rsid w:val="5F4229AE"/>
    <w:rsid w:val="62603EAE"/>
    <w:rsid w:val="62FC0A23"/>
    <w:rsid w:val="650043E6"/>
    <w:rsid w:val="67024DBF"/>
    <w:rsid w:val="68525D99"/>
    <w:rsid w:val="694921C5"/>
    <w:rsid w:val="697B284D"/>
    <w:rsid w:val="6BCF1E08"/>
    <w:rsid w:val="6BFD39ED"/>
    <w:rsid w:val="6F3D37E0"/>
    <w:rsid w:val="70664BE0"/>
    <w:rsid w:val="70DE005A"/>
    <w:rsid w:val="71B66FE6"/>
    <w:rsid w:val="77614C40"/>
    <w:rsid w:val="78931961"/>
    <w:rsid w:val="79BD1810"/>
    <w:rsid w:val="7DDD4202"/>
    <w:rsid w:val="7ED13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Plain Text"/>
    <w:basedOn w:val="1"/>
    <w:link w:val="237"/>
    <w:unhideWhenUsed/>
    <w:qFormat/>
    <w:uiPriority w:val="99"/>
    <w:pPr>
      <w:adjustRightInd/>
      <w:spacing w:line="240" w:lineRule="auto"/>
    </w:pPr>
    <w:rPr>
      <w:rFonts w:ascii="宋体" w:hAnsi="Courier New" w:cs="Courier New"/>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b/>
      <w:bCs/>
      <w:kern w:val="44"/>
      <w:sz w:val="44"/>
      <w:szCs w:val="44"/>
    </w:rPr>
  </w:style>
  <w:style w:type="character" w:customStyle="1" w:styleId="36">
    <w:name w:val="标题 2 Char"/>
    <w:link w:val="3"/>
    <w:qFormat/>
    <w:uiPriority w:val="0"/>
    <w:rPr>
      <w:rFonts w:ascii="Arial" w:hAnsi="Arial" w:eastAsia="黑体"/>
      <w:b/>
      <w:bCs/>
      <w:kern w:val="2"/>
      <w:sz w:val="32"/>
      <w:szCs w:val="32"/>
    </w:rPr>
  </w:style>
  <w:style w:type="character" w:customStyle="1" w:styleId="37">
    <w:name w:val="标题 3 Char"/>
    <w:link w:val="4"/>
    <w:qFormat/>
    <w:uiPriority w:val="0"/>
    <w:rPr>
      <w:b/>
      <w:bCs/>
      <w:kern w:val="2"/>
      <w:sz w:val="32"/>
      <w:szCs w:val="32"/>
    </w:rPr>
  </w:style>
  <w:style w:type="character" w:customStyle="1" w:styleId="38">
    <w:name w:val="标题 4 Char"/>
    <w:link w:val="5"/>
    <w:qFormat/>
    <w:uiPriority w:val="0"/>
    <w:rPr>
      <w:rFonts w:ascii="Arial" w:hAnsi="Arial" w:eastAsia="黑体"/>
      <w:b/>
      <w:bCs/>
      <w:kern w:val="2"/>
      <w:sz w:val="28"/>
      <w:szCs w:val="28"/>
    </w:rPr>
  </w:style>
  <w:style w:type="character" w:customStyle="1" w:styleId="39">
    <w:name w:val="标题 5 Char"/>
    <w:link w:val="6"/>
    <w:qFormat/>
    <w:uiPriority w:val="0"/>
    <w:rPr>
      <w:b/>
      <w:bCs/>
      <w:kern w:val="2"/>
      <w:sz w:val="28"/>
      <w:szCs w:val="28"/>
    </w:rPr>
  </w:style>
  <w:style w:type="character" w:customStyle="1" w:styleId="40">
    <w:name w:val="标题 6 Char"/>
    <w:link w:val="7"/>
    <w:qFormat/>
    <w:uiPriority w:val="0"/>
    <w:rPr>
      <w:rFonts w:ascii="Arial" w:hAnsi="Arial" w:eastAsia="黑体"/>
      <w:b/>
      <w:bCs/>
      <w:kern w:val="2"/>
      <w:sz w:val="24"/>
      <w:szCs w:val="24"/>
    </w:rPr>
  </w:style>
  <w:style w:type="character" w:customStyle="1" w:styleId="41">
    <w:name w:val="标题 7 Char"/>
    <w:link w:val="8"/>
    <w:qFormat/>
    <w:uiPriority w:val="0"/>
    <w:rPr>
      <w:b/>
      <w:bCs/>
      <w:kern w:val="2"/>
      <w:sz w:val="24"/>
      <w:szCs w:val="24"/>
    </w:rPr>
  </w:style>
  <w:style w:type="character" w:customStyle="1" w:styleId="42">
    <w:name w:val="标题 8 Char"/>
    <w:link w:val="9"/>
    <w:qFormat/>
    <w:uiPriority w:val="0"/>
    <w:rPr>
      <w:rFonts w:ascii="Arial" w:hAnsi="Arial" w:eastAsia="黑体"/>
      <w:kern w:val="2"/>
      <w:sz w:val="24"/>
      <w:szCs w:val="24"/>
    </w:rPr>
  </w:style>
  <w:style w:type="character" w:customStyle="1" w:styleId="43">
    <w:name w:val="标题 9 Char"/>
    <w:link w:val="10"/>
    <w:qFormat/>
    <w:uiPriority w:val="0"/>
    <w:rPr>
      <w:rFonts w:ascii="Arial" w:hAnsi="Arial" w:eastAsia="黑体"/>
      <w:kern w:val="2"/>
      <w:sz w:val="21"/>
      <w:szCs w:val="21"/>
    </w:rPr>
  </w:style>
  <w:style w:type="character" w:customStyle="1" w:styleId="44">
    <w:name w:val="页眉 Char"/>
    <w:link w:val="19"/>
    <w:qFormat/>
    <w:uiPriority w:val="99"/>
    <w:rPr>
      <w:kern w:val="2"/>
      <w:sz w:val="18"/>
      <w:szCs w:val="18"/>
    </w:rPr>
  </w:style>
  <w:style w:type="character" w:customStyle="1" w:styleId="45">
    <w:name w:val="页脚 Char"/>
    <w:link w:val="18"/>
    <w:qFormat/>
    <w:uiPriority w:val="99"/>
    <w:rPr>
      <w:rFonts w:ascii="宋体"/>
      <w:kern w:val="2"/>
      <w:sz w:val="18"/>
      <w:szCs w:val="18"/>
    </w:rPr>
  </w:style>
  <w:style w:type="character" w:customStyle="1" w:styleId="46">
    <w:name w:val="批注框文本 Char"/>
    <w:link w:val="17"/>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kern w:val="2"/>
      <w:sz w:val="21"/>
      <w:szCs w:val="21"/>
    </w:rPr>
  </w:style>
  <w:style w:type="character" w:customStyle="1" w:styleId="49">
    <w:name w:val="标题 Char"/>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2"/>
    <w:semiHidden/>
    <w:qFormat/>
    <w:uiPriority w:val="0"/>
    <w:rPr>
      <w:rFonts w:ascii="宋体"/>
      <w:kern w:val="2"/>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段"/>
    <w:basedOn w:val="1"/>
    <w:qFormat/>
    <w:uiPriority w:val="0"/>
    <w:pPr>
      <w:widowControl/>
      <w:autoSpaceDE w:val="0"/>
      <w:autoSpaceDN w:val="0"/>
      <w:adjustRightInd/>
      <w:spacing w:line="240" w:lineRule="auto"/>
      <w:ind w:firstLine="420" w:firstLineChars="200"/>
    </w:pPr>
    <w:rPr>
      <w:rFonts w:ascii="宋体" w:hAnsi="Times New Roman"/>
      <w:kern w:val="0"/>
    </w:rPr>
  </w:style>
  <w:style w:type="paragraph" w:customStyle="1" w:styleId="232">
    <w:name w:val="一级条标题"/>
    <w:basedOn w:val="1"/>
    <w:next w:val="231"/>
    <w:qFormat/>
    <w:uiPriority w:val="0"/>
    <w:pPr>
      <w:widowControl/>
      <w:adjustRightInd/>
      <w:spacing w:beforeLines="50" w:afterLines="50" w:line="240" w:lineRule="auto"/>
      <w:jc w:val="left"/>
      <w:outlineLvl w:val="2"/>
    </w:pPr>
    <w:rPr>
      <w:rFonts w:ascii="黑体" w:hAnsi="Times New Roman" w:eastAsia="黑体"/>
      <w:kern w:val="0"/>
    </w:rPr>
  </w:style>
  <w:style w:type="paragraph" w:customStyle="1" w:styleId="233">
    <w:name w:val="章标题"/>
    <w:basedOn w:val="1"/>
    <w:next w:val="231"/>
    <w:qFormat/>
    <w:uiPriority w:val="0"/>
    <w:pPr>
      <w:widowControl/>
      <w:adjustRightInd/>
      <w:spacing w:beforeLines="100" w:afterLines="100" w:line="240" w:lineRule="auto"/>
      <w:outlineLvl w:val="1"/>
    </w:pPr>
    <w:rPr>
      <w:rFonts w:ascii="黑体" w:hAnsi="Times New Roman" w:eastAsia="黑体"/>
      <w:kern w:val="0"/>
    </w:rPr>
  </w:style>
  <w:style w:type="paragraph" w:customStyle="1" w:styleId="234">
    <w:name w:val="正文1"/>
    <w:qFormat/>
    <w:uiPriority w:val="0"/>
    <w:pPr>
      <w:jc w:val="both"/>
    </w:pPr>
    <w:rPr>
      <w:rFonts w:ascii="Calibri" w:hAnsi="Calibri" w:eastAsia="宋体" w:cs="Calibri"/>
      <w:kern w:val="2"/>
      <w:sz w:val="21"/>
      <w:szCs w:val="21"/>
      <w:lang w:val="en-US" w:eastAsia="zh-CN" w:bidi="ar-SA"/>
    </w:rPr>
  </w:style>
  <w:style w:type="character" w:customStyle="1" w:styleId="235">
    <w:name w:val="text_x0tgx"/>
    <w:basedOn w:val="29"/>
    <w:qFormat/>
    <w:uiPriority w:val="0"/>
  </w:style>
  <w:style w:type="character" w:customStyle="1" w:styleId="236">
    <w:name w:val="supwrap_vfx3m"/>
    <w:basedOn w:val="29"/>
    <w:qFormat/>
    <w:uiPriority w:val="0"/>
  </w:style>
  <w:style w:type="character" w:customStyle="1" w:styleId="237">
    <w:name w:val="纯文本 Char"/>
    <w:basedOn w:val="29"/>
    <w:link w:val="16"/>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emf"/><Relationship Id="rId17" Type="http://schemas.openxmlformats.org/officeDocument/2006/relationships/oleObject" Target="embeddings/oleObject1.bin"/><Relationship Id="rId16" Type="http://schemas.openxmlformats.org/officeDocument/2006/relationships/image" Target="media/image2.pn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9368930CA87453380151B6023936A22"/>
        <w:style w:val=""/>
        <w:category>
          <w:name w:val="常规"/>
          <w:gallery w:val="placeholder"/>
        </w:category>
        <w:types>
          <w:type w:val="bbPlcHdr"/>
        </w:types>
        <w:behaviors>
          <w:behavior w:val="content"/>
        </w:behaviors>
        <w:description w:val=""/>
        <w:guid w:val="{F4E9607F-ABD2-48FA-BABB-1123266D6F41}"/>
      </w:docPartPr>
      <w:docPartBody>
        <w:p w14:paraId="29388682">
          <w:pPr>
            <w:pStyle w:val="5"/>
          </w:pPr>
          <w:r>
            <w:rPr>
              <w:rStyle w:val="4"/>
              <w:rFonts w:hint="eastAsia"/>
            </w:rPr>
            <w:t>单击或点击此处输入文字。</w:t>
          </w:r>
        </w:p>
      </w:docPartBody>
    </w:docPart>
    <w:docPart>
      <w:docPartPr>
        <w:name w:val="F34C22AB44A74321A567D6D1C5DAACD8"/>
        <w:style w:val=""/>
        <w:category>
          <w:name w:val="常规"/>
          <w:gallery w:val="placeholder"/>
        </w:category>
        <w:types>
          <w:type w:val="bbPlcHdr"/>
        </w:types>
        <w:behaviors>
          <w:behavior w:val="content"/>
        </w:behaviors>
        <w:description w:val=""/>
        <w:guid w:val="{4F121804-D15E-43B4-BA0B-7224A4800493}"/>
      </w:docPartPr>
      <w:docPartBody>
        <w:p w14:paraId="26AB4EC7">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D4B"/>
    <w:rsid w:val="00031787"/>
    <w:rsid w:val="000635B2"/>
    <w:rsid w:val="001B6AAB"/>
    <w:rsid w:val="00206088"/>
    <w:rsid w:val="00221C10"/>
    <w:rsid w:val="0037102D"/>
    <w:rsid w:val="00384039"/>
    <w:rsid w:val="004E48F3"/>
    <w:rsid w:val="00714E63"/>
    <w:rsid w:val="007A490E"/>
    <w:rsid w:val="0097142A"/>
    <w:rsid w:val="00A370B8"/>
    <w:rsid w:val="00A749D8"/>
    <w:rsid w:val="00AE1D88"/>
    <w:rsid w:val="00B15D4B"/>
    <w:rsid w:val="00B723AD"/>
    <w:rsid w:val="00B9666E"/>
    <w:rsid w:val="00C268BF"/>
    <w:rsid w:val="00CA0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29368930CA87453380151B6023936A2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F34C22AB44A74321A567D6D1C5DAAC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0D51697A84F4C46B0A997D33E0E6A5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11</Pages>
  <Words>4044</Words>
  <Characters>4504</Characters>
  <Lines>49</Lines>
  <Paragraphs>14</Paragraphs>
  <TotalTime>180</TotalTime>
  <ScaleCrop>false</ScaleCrop>
  <LinksUpToDate>false</LinksUpToDate>
  <CharactersWithSpaces>4684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2024-11-04T02:23:00Z</dcterms:created>
  <dc:creator>User</dc:creator>
  <dc:description>&lt;config cover="true" show_menu="true" version="1.0.0" doctype="SDKXY"&gt;_x000d_
&lt;/config&gt;</dc:description>
  <cp:lastModifiedBy>董格子</cp:lastModifiedBy>
  <cp:lastPrinted>2020-08-30T10:00:00Z</cp:lastPrinted>
  <dcterms:modified xsi:type="dcterms:W3CDTF">2025-03-18T01:07:50Z</dcterms:modified>
  <dc:title>地方标准</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2052-12.1.0.20305</vt:lpwstr>
  </property>
  <property fmtid="{D5CDD505-2E9C-101B-9397-08002B2CF9AE}" pid="15" name="ICV">
    <vt:lpwstr>8F6184B1EF3941B0B5ADBCD910896AF8_13</vt:lpwstr>
  </property>
  <property fmtid="{D5CDD505-2E9C-101B-9397-08002B2CF9AE}" pid="16" name="KSOTemplateDocerSaveRecord">
    <vt:lpwstr>eyJoZGlkIjoiMzdjNTkyOGRhYzg0MGM1YzAyMDYwNzlmYzBlYjhlMjMiLCJ1c2VySWQiOiI3MTA5ODgyMjcifQ==</vt:lpwstr>
  </property>
</Properties>
</file>