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9A" w:rsidRDefault="00F72A9A" w:rsidP="00F72A9A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72A9A" w:rsidRDefault="00F72A9A" w:rsidP="00F72A9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朝阳市新能源城市公交车车辆更新明细表</w:t>
      </w:r>
    </w:p>
    <w:p w:rsidR="00F72A9A" w:rsidRDefault="00F72A9A" w:rsidP="00F72A9A">
      <w:pPr>
        <w:spacing w:line="56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填报单位(加盖公章):          </w:t>
      </w:r>
      <w:r w:rsidRPr="00104E4C">
        <w:rPr>
          <w:rFonts w:ascii="仿宋_GB2312" w:eastAsia="仿宋_GB2312" w:hint="eastAsia"/>
          <w:spacing w:val="-26"/>
          <w:kern w:val="11"/>
          <w:sz w:val="28"/>
          <w:szCs w:val="28"/>
        </w:rPr>
        <w:t>市、县（市）财政局（加盖公章）</w:t>
      </w:r>
      <w:r>
        <w:rPr>
          <w:rFonts w:ascii="仿宋_GB2312" w:eastAsia="仿宋_GB2312" w:hint="eastAsia"/>
          <w:sz w:val="28"/>
          <w:szCs w:val="28"/>
        </w:rPr>
        <w:t>：            联系人:      联系电话:</w:t>
      </w:r>
    </w:p>
    <w:tbl>
      <w:tblPr>
        <w:tblW w:w="13350" w:type="dxa"/>
        <w:tblInd w:w="93" w:type="dxa"/>
        <w:tblLook w:val="04A0"/>
      </w:tblPr>
      <w:tblGrid>
        <w:gridCol w:w="559"/>
        <w:gridCol w:w="436"/>
        <w:gridCol w:w="683"/>
        <w:gridCol w:w="628"/>
        <w:gridCol w:w="683"/>
        <w:gridCol w:w="876"/>
        <w:gridCol w:w="711"/>
        <w:gridCol w:w="766"/>
        <w:gridCol w:w="711"/>
        <w:gridCol w:w="739"/>
        <w:gridCol w:w="876"/>
        <w:gridCol w:w="628"/>
        <w:gridCol w:w="642"/>
        <w:gridCol w:w="683"/>
        <w:gridCol w:w="601"/>
        <w:gridCol w:w="739"/>
        <w:gridCol w:w="770"/>
        <w:gridCol w:w="780"/>
        <w:gridCol w:w="839"/>
      </w:tblGrid>
      <w:tr w:rsidR="00F72A9A" w:rsidTr="00F72A9A">
        <w:trPr>
          <w:trHeight w:val="590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66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报废车辆</w:t>
            </w:r>
          </w:p>
        </w:tc>
        <w:tc>
          <w:tcPr>
            <w:tcW w:w="63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新购车辆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更新完成日期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财政补贴金额（万元）</w:t>
            </w:r>
          </w:p>
        </w:tc>
      </w:tr>
      <w:tr w:rsidR="00F72A9A" w:rsidTr="00F72A9A">
        <w:trPr>
          <w:trHeight w:val="825"/>
        </w:trPr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车辆识别代号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车长（米）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动力类型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机动车注册登记日期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车牌号码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车辆识别代号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车长（米）</w:t>
            </w:r>
          </w:p>
        </w:tc>
        <w:tc>
          <w:tcPr>
            <w:tcW w:w="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动力类型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车辆品牌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车辆型号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生产厂商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机动车注册登记日期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购置价格（万元）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72A9A" w:rsidTr="00F72A9A">
        <w:trPr>
          <w:trHeight w:val="285"/>
        </w:trPr>
        <w:tc>
          <w:tcPr>
            <w:tcW w:w="12511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A9A" w:rsidRDefault="00F72A9A" w:rsidP="00DA7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72A9A" w:rsidRDefault="00F72A9A" w:rsidP="00DA710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F72A9A" w:rsidRDefault="00F72A9A" w:rsidP="00F72A9A">
      <w:pPr>
        <w:spacing w:line="400" w:lineRule="atLeas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填表说明：1.“企业名称”：与营业执照企业名称保持一致</w:t>
      </w:r>
    </w:p>
    <w:p w:rsidR="00F72A9A" w:rsidRDefault="00F72A9A" w:rsidP="00F72A9A">
      <w:pPr>
        <w:spacing w:line="400" w:lineRule="atLeast"/>
        <w:ind w:firstLineChars="500" w:firstLine="110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2.“动力类型”主要分为三类：纯电动、插电式混合动力、氢燃料电池；</w:t>
      </w:r>
    </w:p>
    <w:p w:rsidR="00335369" w:rsidRPr="00F72A9A" w:rsidRDefault="00F72A9A" w:rsidP="00F72A9A">
      <w:pPr>
        <w:spacing w:line="400" w:lineRule="atLeast"/>
        <w:ind w:firstLineChars="500" w:firstLine="1100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3.“机动车注册登记日期”指机动车首次注册登记日期，见《机动车登记证书》“6.登记日期”。</w:t>
      </w:r>
    </w:p>
    <w:sectPr w:rsidR="00335369" w:rsidRPr="00F72A9A" w:rsidSect="00F72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A9A"/>
    <w:rsid w:val="00335369"/>
    <w:rsid w:val="00F7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2024-11-04T01:53:00Z</dcterms:created>
  <dcterms:modified xsi:type="dcterms:W3CDTF">2024-11-04T01:54:00Z</dcterms:modified>
</cp:coreProperties>
</file>