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812173">
      <w:pPr>
        <w:jc w:val="center"/>
        <w:rPr>
          <w:rFonts w:hint="eastAsia"/>
          <w:sz w:val="44"/>
          <w:szCs w:val="44"/>
          <w:lang w:val="en-US" w:eastAsia="zh-CN"/>
        </w:rPr>
      </w:pPr>
    </w:p>
    <w:p w14:paraId="34B8065C">
      <w:pPr>
        <w:jc w:val="center"/>
        <w:rPr>
          <w:rFonts w:hint="eastAsia"/>
          <w:sz w:val="44"/>
          <w:szCs w:val="44"/>
          <w:lang w:val="en-US" w:eastAsia="zh-CN"/>
        </w:rPr>
      </w:pPr>
    </w:p>
    <w:p w14:paraId="099E7F36">
      <w:pPr>
        <w:jc w:val="center"/>
        <w:rPr>
          <w:rFonts w:hint="eastAsia"/>
          <w:sz w:val="44"/>
          <w:szCs w:val="44"/>
          <w:lang w:val="en-US" w:eastAsia="zh-CN"/>
        </w:rPr>
      </w:pPr>
    </w:p>
    <w:p w14:paraId="19D1358A">
      <w:pPr>
        <w:jc w:val="center"/>
        <w:rPr>
          <w:rFonts w:hint="eastAsia"/>
          <w:sz w:val="44"/>
          <w:szCs w:val="44"/>
          <w:lang w:val="en-US" w:eastAsia="zh-CN"/>
        </w:rPr>
      </w:pPr>
    </w:p>
    <w:p w14:paraId="4F230EE8">
      <w:pPr>
        <w:jc w:val="center"/>
        <w:rPr>
          <w:rFonts w:hint="eastAsia"/>
          <w:sz w:val="44"/>
          <w:szCs w:val="44"/>
          <w:lang w:val="en-US" w:eastAsia="zh-CN"/>
        </w:rPr>
      </w:pPr>
    </w:p>
    <w:p w14:paraId="12A0AAE4">
      <w:pPr>
        <w:jc w:val="center"/>
        <w:rPr>
          <w:rFonts w:hint="eastAsia"/>
          <w:sz w:val="44"/>
          <w:szCs w:val="44"/>
          <w:lang w:val="en-US" w:eastAsia="zh-CN"/>
        </w:rPr>
      </w:pPr>
    </w:p>
    <w:p w14:paraId="629CBF6B">
      <w:pPr>
        <w:jc w:val="center"/>
        <w:rPr>
          <w:rFonts w:hint="eastAsia"/>
          <w:sz w:val="44"/>
          <w:szCs w:val="44"/>
          <w:lang w:val="en-US" w:eastAsia="zh-CN"/>
        </w:rPr>
      </w:pPr>
      <w:r>
        <w:rPr>
          <w:rFonts w:hint="eastAsia"/>
          <w:sz w:val="44"/>
          <w:szCs w:val="44"/>
          <w:lang w:val="en-US" w:eastAsia="zh-CN"/>
        </w:rPr>
        <w:t>朝阳市交通运输综合行政执法队2021年度部门预算公开文本</w:t>
      </w:r>
    </w:p>
    <w:p w14:paraId="3CB36950">
      <w:pPr>
        <w:jc w:val="center"/>
        <w:rPr>
          <w:rFonts w:hint="eastAsia"/>
          <w:sz w:val="44"/>
          <w:szCs w:val="44"/>
          <w:lang w:val="en-US" w:eastAsia="zh-CN"/>
        </w:rPr>
      </w:pPr>
    </w:p>
    <w:p w14:paraId="29936DBB">
      <w:pPr>
        <w:jc w:val="center"/>
        <w:rPr>
          <w:rFonts w:hint="eastAsia"/>
          <w:sz w:val="44"/>
          <w:szCs w:val="44"/>
          <w:lang w:val="en-US" w:eastAsia="zh-CN"/>
        </w:rPr>
      </w:pPr>
    </w:p>
    <w:p w14:paraId="3EB9F8D5">
      <w:pPr>
        <w:jc w:val="center"/>
        <w:rPr>
          <w:rFonts w:hint="eastAsia"/>
          <w:sz w:val="44"/>
          <w:szCs w:val="44"/>
          <w:lang w:val="en-US" w:eastAsia="zh-CN"/>
        </w:rPr>
      </w:pPr>
    </w:p>
    <w:p w14:paraId="76B6E171">
      <w:pPr>
        <w:jc w:val="center"/>
        <w:rPr>
          <w:rFonts w:hint="eastAsia"/>
          <w:sz w:val="44"/>
          <w:szCs w:val="44"/>
          <w:lang w:val="en-US" w:eastAsia="zh-CN"/>
        </w:rPr>
      </w:pPr>
    </w:p>
    <w:p w14:paraId="38449FDD">
      <w:pPr>
        <w:jc w:val="center"/>
        <w:rPr>
          <w:rFonts w:hint="eastAsia"/>
          <w:sz w:val="44"/>
          <w:szCs w:val="44"/>
          <w:lang w:val="en-US" w:eastAsia="zh-CN"/>
        </w:rPr>
      </w:pPr>
    </w:p>
    <w:p w14:paraId="495F3B21">
      <w:pPr>
        <w:jc w:val="center"/>
        <w:rPr>
          <w:rFonts w:hint="eastAsia"/>
          <w:sz w:val="44"/>
          <w:szCs w:val="44"/>
          <w:lang w:val="en-US" w:eastAsia="zh-CN"/>
        </w:rPr>
      </w:pPr>
    </w:p>
    <w:p w14:paraId="4E648DE5">
      <w:pPr>
        <w:jc w:val="center"/>
        <w:rPr>
          <w:rFonts w:hint="eastAsia"/>
          <w:sz w:val="44"/>
          <w:szCs w:val="44"/>
          <w:lang w:val="en-US" w:eastAsia="zh-CN"/>
        </w:rPr>
      </w:pPr>
    </w:p>
    <w:p w14:paraId="5BF6F768">
      <w:pPr>
        <w:jc w:val="center"/>
        <w:rPr>
          <w:rFonts w:hint="eastAsia"/>
          <w:sz w:val="44"/>
          <w:szCs w:val="44"/>
          <w:lang w:val="en-US" w:eastAsia="zh-CN"/>
        </w:rPr>
      </w:pPr>
    </w:p>
    <w:p w14:paraId="44D6D74E">
      <w:pPr>
        <w:jc w:val="center"/>
        <w:rPr>
          <w:rFonts w:hint="eastAsia"/>
          <w:sz w:val="44"/>
          <w:szCs w:val="44"/>
          <w:lang w:val="en-US" w:eastAsia="zh-CN"/>
        </w:rPr>
      </w:pPr>
    </w:p>
    <w:p w14:paraId="5C42C931">
      <w:pPr>
        <w:jc w:val="center"/>
        <w:rPr>
          <w:rFonts w:hint="eastAsia"/>
          <w:sz w:val="44"/>
          <w:szCs w:val="44"/>
          <w:lang w:val="en-US" w:eastAsia="zh-CN"/>
        </w:rPr>
      </w:pPr>
    </w:p>
    <w:p w14:paraId="7BAE4095">
      <w:pPr>
        <w:jc w:val="center"/>
        <w:rPr>
          <w:rFonts w:hint="eastAsia"/>
          <w:sz w:val="44"/>
          <w:szCs w:val="44"/>
          <w:lang w:val="en-US" w:eastAsia="zh-CN"/>
        </w:rPr>
      </w:pPr>
    </w:p>
    <w:p w14:paraId="736AE38C">
      <w:pPr>
        <w:jc w:val="center"/>
        <w:rPr>
          <w:rFonts w:hint="eastAsia"/>
          <w:sz w:val="44"/>
          <w:szCs w:val="44"/>
          <w:lang w:val="en-US" w:eastAsia="zh-CN"/>
        </w:rPr>
      </w:pPr>
    </w:p>
    <w:p w14:paraId="05CD5C03">
      <w:pPr>
        <w:jc w:val="center"/>
        <w:rPr>
          <w:rFonts w:hint="eastAsia"/>
          <w:sz w:val="44"/>
          <w:szCs w:val="44"/>
          <w:lang w:val="en-US" w:eastAsia="zh-CN"/>
        </w:rPr>
      </w:pPr>
    </w:p>
    <w:p w14:paraId="38CEEBF4">
      <w:pPr>
        <w:jc w:val="center"/>
        <w:rPr>
          <w:rFonts w:hint="eastAsia"/>
          <w:sz w:val="44"/>
          <w:szCs w:val="44"/>
          <w:lang w:val="en-US" w:eastAsia="zh-CN"/>
        </w:rPr>
      </w:pPr>
    </w:p>
    <w:p w14:paraId="1F9FDB1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目 录</w:t>
      </w:r>
    </w:p>
    <w:p w14:paraId="52FCEE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1A8D718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第一部分 </w:t>
      </w:r>
      <w:r>
        <w:rPr>
          <w:rFonts w:hint="eastAsia" w:ascii="宋体" w:hAnsi="宋体" w:eastAsia="宋体" w:cs="宋体"/>
          <w:i w:val="0"/>
          <w:iCs w:val="0"/>
          <w:caps w:val="0"/>
          <w:color w:val="333333"/>
          <w:spacing w:val="0"/>
          <w:sz w:val="24"/>
          <w:szCs w:val="24"/>
          <w:shd w:val="clear" w:fill="FFFFFF"/>
          <w:lang w:eastAsia="zh-CN"/>
        </w:rPr>
        <w:t>朝阳市交通运输综合行政执法队</w:t>
      </w:r>
      <w:r>
        <w:rPr>
          <w:rFonts w:hint="eastAsia" w:ascii="宋体" w:hAnsi="宋体" w:eastAsia="宋体" w:cs="宋体"/>
          <w:i w:val="0"/>
          <w:iCs w:val="0"/>
          <w:caps w:val="0"/>
          <w:color w:val="333333"/>
          <w:spacing w:val="0"/>
          <w:sz w:val="24"/>
          <w:szCs w:val="24"/>
          <w:shd w:val="clear" w:fill="FFFFFF"/>
        </w:rPr>
        <w:t>概况 </w:t>
      </w:r>
    </w:p>
    <w:p w14:paraId="14DCA1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 主要职责 </w:t>
      </w:r>
    </w:p>
    <w:p w14:paraId="7B2864E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 部门预算单位构成 </w:t>
      </w:r>
    </w:p>
    <w:p w14:paraId="334874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第二部分 </w:t>
      </w:r>
      <w:r>
        <w:rPr>
          <w:rFonts w:hint="eastAsia" w:ascii="宋体" w:hAnsi="宋体" w:eastAsia="宋体" w:cs="宋体"/>
          <w:i w:val="0"/>
          <w:iCs w:val="0"/>
          <w:caps w:val="0"/>
          <w:color w:val="333333"/>
          <w:spacing w:val="0"/>
          <w:sz w:val="24"/>
          <w:szCs w:val="24"/>
          <w:shd w:val="clear" w:fill="FFFFFF"/>
          <w:lang w:eastAsia="zh-CN"/>
        </w:rPr>
        <w:t>朝阳市交通运输综合行政执法队</w:t>
      </w:r>
      <w:r>
        <w:rPr>
          <w:rFonts w:hint="eastAsia" w:ascii="宋体" w:hAnsi="宋体" w:eastAsia="宋体" w:cs="宋体"/>
          <w:i w:val="0"/>
          <w:iCs w:val="0"/>
          <w:caps w:val="0"/>
          <w:color w:val="333333"/>
          <w:spacing w:val="0"/>
          <w:sz w:val="24"/>
          <w:szCs w:val="24"/>
          <w:shd w:val="clear" w:fill="FFFFFF"/>
        </w:rPr>
        <w:t>2021年部门预算表 </w:t>
      </w:r>
    </w:p>
    <w:p w14:paraId="5E522C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一、财政拨款收支总表 </w:t>
      </w:r>
    </w:p>
    <w:p w14:paraId="04DAE1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二、一般公共预算支出表 </w:t>
      </w:r>
    </w:p>
    <w:p w14:paraId="03D8F4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三、一般公共预算基本支出表 </w:t>
      </w:r>
    </w:p>
    <w:p w14:paraId="3C9030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四、一般公共预算“三公”经费支出表 </w:t>
      </w:r>
    </w:p>
    <w:p w14:paraId="5CEE679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五、政府性基金预算支出表 </w:t>
      </w:r>
    </w:p>
    <w:p w14:paraId="7E1BA0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六、部门收支总表 </w:t>
      </w:r>
    </w:p>
    <w:p w14:paraId="3B359C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七、部门收入总表 </w:t>
      </w:r>
    </w:p>
    <w:p w14:paraId="3A6755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八、部门支出总表</w:t>
      </w:r>
    </w:p>
    <w:p w14:paraId="32B71A7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九、预算绩效目标汇总表</w:t>
      </w:r>
    </w:p>
    <w:p w14:paraId="6210933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十、政府采购预算表 </w:t>
      </w:r>
    </w:p>
    <w:p w14:paraId="42CDE0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十一、政府购买服务预算表</w:t>
      </w:r>
    </w:p>
    <w:p w14:paraId="302EAF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第三部分</w:t>
      </w:r>
      <w:r>
        <w:rPr>
          <w:rFonts w:hint="eastAsia" w:ascii="宋体" w:hAnsi="宋体" w:eastAsia="宋体" w:cs="宋体"/>
          <w:i w:val="0"/>
          <w:iCs w:val="0"/>
          <w:caps w:val="0"/>
          <w:color w:val="333333"/>
          <w:spacing w:val="0"/>
          <w:sz w:val="24"/>
          <w:szCs w:val="24"/>
          <w:shd w:val="clear" w:fill="FFFFFF"/>
          <w:lang w:val="en-US" w:eastAsia="zh-CN"/>
        </w:rPr>
        <w:t xml:space="preserve">  </w:t>
      </w:r>
      <w:r>
        <w:rPr>
          <w:rFonts w:hint="eastAsia" w:ascii="宋体" w:hAnsi="宋体" w:eastAsia="宋体" w:cs="宋体"/>
          <w:i w:val="0"/>
          <w:iCs w:val="0"/>
          <w:caps w:val="0"/>
          <w:color w:val="333333"/>
          <w:spacing w:val="0"/>
          <w:sz w:val="24"/>
          <w:szCs w:val="24"/>
          <w:shd w:val="clear" w:fill="FFFFFF"/>
          <w:lang w:eastAsia="zh-CN"/>
        </w:rPr>
        <w:t>朝阳市交通运输综合行政执法队</w:t>
      </w:r>
      <w:r>
        <w:rPr>
          <w:rFonts w:hint="eastAsia" w:ascii="宋体" w:hAnsi="宋体" w:eastAsia="宋体" w:cs="宋体"/>
          <w:i w:val="0"/>
          <w:iCs w:val="0"/>
          <w:caps w:val="0"/>
          <w:color w:val="333333"/>
          <w:spacing w:val="0"/>
          <w:sz w:val="24"/>
          <w:szCs w:val="24"/>
          <w:shd w:val="clear" w:fill="FFFFFF"/>
        </w:rPr>
        <w:t>2021年部门预算情况说明</w:t>
      </w:r>
    </w:p>
    <w:p w14:paraId="44CA1BC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第四部分 名词解释 </w:t>
      </w:r>
    </w:p>
    <w:p w14:paraId="5AD524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AC18B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Style w:val="5"/>
          <w:rFonts w:hint="eastAsia" w:ascii="宋体" w:hAnsi="宋体" w:eastAsia="宋体" w:cs="宋体"/>
          <w:i w:val="0"/>
          <w:iCs w:val="0"/>
          <w:caps w:val="0"/>
          <w:color w:val="333333"/>
          <w:spacing w:val="0"/>
          <w:sz w:val="24"/>
          <w:szCs w:val="24"/>
          <w:shd w:val="clear" w:fill="FFFFFF"/>
        </w:rPr>
      </w:pPr>
    </w:p>
    <w:p w14:paraId="3B1CF3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Style w:val="5"/>
          <w:rFonts w:hint="eastAsia" w:ascii="宋体" w:hAnsi="宋体" w:eastAsia="宋体" w:cs="宋体"/>
          <w:i w:val="0"/>
          <w:iCs w:val="0"/>
          <w:caps w:val="0"/>
          <w:color w:val="333333"/>
          <w:spacing w:val="0"/>
          <w:sz w:val="24"/>
          <w:szCs w:val="24"/>
          <w:shd w:val="clear" w:fill="FFFFFF"/>
        </w:rPr>
      </w:pPr>
    </w:p>
    <w:p w14:paraId="41B06D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Style w:val="5"/>
          <w:rFonts w:hint="eastAsia" w:ascii="宋体" w:hAnsi="宋体" w:eastAsia="宋体" w:cs="宋体"/>
          <w:i w:val="0"/>
          <w:iCs w:val="0"/>
          <w:caps w:val="0"/>
          <w:color w:val="333333"/>
          <w:spacing w:val="0"/>
          <w:sz w:val="24"/>
          <w:szCs w:val="24"/>
          <w:shd w:val="clear" w:fill="FFFFFF"/>
        </w:rPr>
      </w:pPr>
    </w:p>
    <w:p w14:paraId="3F49015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Style w:val="5"/>
          <w:rFonts w:hint="eastAsia" w:ascii="宋体" w:hAnsi="宋体" w:eastAsia="宋体" w:cs="宋体"/>
          <w:i w:val="0"/>
          <w:iCs w:val="0"/>
          <w:caps w:val="0"/>
          <w:color w:val="333333"/>
          <w:spacing w:val="0"/>
          <w:sz w:val="24"/>
          <w:szCs w:val="24"/>
          <w:shd w:val="clear" w:fill="FFFFFF"/>
        </w:rPr>
      </w:pPr>
    </w:p>
    <w:p w14:paraId="53906D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Style w:val="5"/>
          <w:rFonts w:hint="eastAsia" w:ascii="宋体" w:hAnsi="宋体" w:eastAsia="宋体" w:cs="宋体"/>
          <w:i w:val="0"/>
          <w:iCs w:val="0"/>
          <w:caps w:val="0"/>
          <w:color w:val="333333"/>
          <w:spacing w:val="0"/>
          <w:sz w:val="24"/>
          <w:szCs w:val="24"/>
          <w:shd w:val="clear" w:fill="FFFFFF"/>
        </w:rPr>
      </w:pPr>
    </w:p>
    <w:p w14:paraId="2B7C6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Style w:val="5"/>
          <w:rFonts w:hint="eastAsia" w:ascii="宋体" w:hAnsi="宋体" w:eastAsia="宋体" w:cs="宋体"/>
          <w:i w:val="0"/>
          <w:iCs w:val="0"/>
          <w:caps w:val="0"/>
          <w:color w:val="333333"/>
          <w:spacing w:val="0"/>
          <w:sz w:val="24"/>
          <w:szCs w:val="24"/>
          <w:shd w:val="clear" w:fill="FFFFFF"/>
        </w:rPr>
      </w:pPr>
    </w:p>
    <w:p w14:paraId="19BD64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第一部分</w:t>
      </w:r>
      <w:r>
        <w:rPr>
          <w:rStyle w:val="5"/>
          <w:rFonts w:hint="eastAsia" w:ascii="宋体" w:hAnsi="宋体" w:eastAsia="宋体" w:cs="宋体"/>
          <w:i w:val="0"/>
          <w:iCs w:val="0"/>
          <w:caps w:val="0"/>
          <w:color w:val="333333"/>
          <w:spacing w:val="0"/>
          <w:sz w:val="24"/>
          <w:szCs w:val="24"/>
          <w:shd w:val="clear" w:fill="FFFFFF"/>
          <w:lang w:eastAsia="zh-CN"/>
        </w:rPr>
        <w:t>朝阳市交通运输综合行政执法队</w:t>
      </w:r>
      <w:r>
        <w:rPr>
          <w:rStyle w:val="5"/>
          <w:rFonts w:hint="eastAsia" w:ascii="宋体" w:hAnsi="宋体" w:eastAsia="宋体" w:cs="宋体"/>
          <w:i w:val="0"/>
          <w:iCs w:val="0"/>
          <w:caps w:val="0"/>
          <w:color w:val="333333"/>
          <w:spacing w:val="0"/>
          <w:sz w:val="24"/>
          <w:szCs w:val="24"/>
          <w:shd w:val="clear" w:fill="FFFFFF"/>
        </w:rPr>
        <w:t>概况</w:t>
      </w:r>
    </w:p>
    <w:p w14:paraId="15CD11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 </w:t>
      </w:r>
    </w:p>
    <w:p w14:paraId="0E3D47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一、主要职责</w:t>
      </w:r>
      <w:r>
        <w:rPr>
          <w:rFonts w:hint="eastAsia" w:ascii="宋体" w:hAnsi="宋体" w:eastAsia="宋体" w:cs="宋体"/>
          <w:i w:val="0"/>
          <w:iCs w:val="0"/>
          <w:caps w:val="0"/>
          <w:color w:val="333333"/>
          <w:spacing w:val="0"/>
          <w:sz w:val="24"/>
          <w:szCs w:val="24"/>
          <w:shd w:val="clear" w:fill="FFFFFF"/>
        </w:rPr>
        <w:t> </w:t>
      </w:r>
    </w:p>
    <w:p w14:paraId="54F6B58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朝阳市交通运输综合行政执法队是经市编委（朝编发【2019】54号文件）批准成立的事业单位。单位主要职责是：</w:t>
      </w:r>
    </w:p>
    <w:p w14:paraId="197A56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一)贯彻执行国家、省和市有关交通运输综合行政执法方面的方针、政策、法律法规和规章，制定全市交通运输综合行政执法工作规划并组织实施，负责全市交通运输综合行政执法队伍执法业务指导、组织协调、考核评价和信用体系建设等工作。</w:t>
      </w:r>
    </w:p>
    <w:p w14:paraId="66127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(二)负责全市高速公路路政、普通国省干线公路路政和市辖区农村公路路政行政执法工作。</w:t>
      </w:r>
    </w:p>
    <w:p w14:paraId="1D0A8B8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三)负责全市国省干线公路建设、市辖区农村公路建设及市重点交通工程建设质量监督的执法工作，承担上述工程建设安全生产、质量竣(交)工检测及工程质量监督执法工作，承担全市交通建设市场主体质量与安全行为等监督执法工作。</w:t>
      </w:r>
    </w:p>
    <w:p w14:paraId="2AF4D2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(四)负责道路客运、货运、出租汽车、城市公交、机动车维修、驾驶员培训、汽车租赁、客货站场及相关行业行政处罚和检查，行使市辖区道路运输行政管理职责。</w:t>
      </w:r>
    </w:p>
    <w:p w14:paraId="50C82FC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(五)负责市辖区水路运政、地方海事行政、协调船舶检验和渔业船舶检验监督等执法工作。</w:t>
      </w:r>
    </w:p>
    <w:p w14:paraId="0A7BBF6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(六)负责交通运输综合行政执法应急处置和信息化建设工作。</w:t>
      </w:r>
    </w:p>
    <w:p w14:paraId="0A81CCD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(七)完成省交通运输厅涉及重大案件查处、跨区域执法工作，指导各县(市)交通运输综合行政执法和朝阳市交通运输局交办的其他工作。</w:t>
      </w:r>
    </w:p>
    <w:p w14:paraId="7A3AC0F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二、部门预算单位构成</w:t>
      </w:r>
      <w:r>
        <w:rPr>
          <w:rFonts w:hint="eastAsia" w:ascii="宋体" w:hAnsi="宋体" w:eastAsia="宋体" w:cs="宋体"/>
          <w:i w:val="0"/>
          <w:iCs w:val="0"/>
          <w:caps w:val="0"/>
          <w:color w:val="333333"/>
          <w:spacing w:val="0"/>
          <w:sz w:val="24"/>
          <w:szCs w:val="24"/>
          <w:shd w:val="clear" w:fill="FFFFFF"/>
        </w:rPr>
        <w:t> </w:t>
      </w:r>
    </w:p>
    <w:p w14:paraId="57F03CD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纳入</w:t>
      </w:r>
      <w:r>
        <w:rPr>
          <w:rFonts w:hint="eastAsia" w:ascii="宋体" w:hAnsi="宋体" w:eastAsia="宋体" w:cs="宋体"/>
          <w:i w:val="0"/>
          <w:iCs w:val="0"/>
          <w:caps w:val="0"/>
          <w:color w:val="333333"/>
          <w:spacing w:val="0"/>
          <w:sz w:val="24"/>
          <w:szCs w:val="24"/>
          <w:shd w:val="clear" w:fill="FFFFFF"/>
          <w:lang w:eastAsia="zh-CN"/>
        </w:rPr>
        <w:t>朝阳市交通运输综合行政执法队</w:t>
      </w:r>
      <w:r>
        <w:rPr>
          <w:rFonts w:hint="eastAsia" w:ascii="宋体" w:hAnsi="宋体" w:eastAsia="宋体" w:cs="宋体"/>
          <w:i w:val="0"/>
          <w:iCs w:val="0"/>
          <w:caps w:val="0"/>
          <w:color w:val="333333"/>
          <w:spacing w:val="0"/>
          <w:sz w:val="24"/>
          <w:szCs w:val="24"/>
          <w:shd w:val="clear" w:fill="FFFFFF"/>
        </w:rPr>
        <w:t>2021年部门预算编制范围的预算单位包括： </w:t>
      </w:r>
    </w:p>
    <w:p w14:paraId="38B9229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eastAsia="zh-CN"/>
        </w:rPr>
        <w:t>朝阳市交通运输综合行政执法队</w:t>
      </w:r>
    </w:p>
    <w:p w14:paraId="1F07146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center"/>
        <w:rPr>
          <w:rFonts w:hint="eastAsia" w:ascii="宋体" w:hAnsi="宋体" w:eastAsia="宋体" w:cs="宋体"/>
          <w:i w:val="0"/>
          <w:iCs w:val="0"/>
          <w:caps w:val="0"/>
          <w:color w:val="333333"/>
          <w:spacing w:val="0"/>
          <w:sz w:val="24"/>
          <w:szCs w:val="24"/>
          <w:shd w:val="clear" w:fill="FFFFFF"/>
        </w:rPr>
      </w:pPr>
      <w:r>
        <w:rPr>
          <w:rStyle w:val="5"/>
          <w:rFonts w:hint="eastAsia" w:ascii="宋体" w:hAnsi="宋体" w:eastAsia="宋体" w:cs="宋体"/>
          <w:i w:val="0"/>
          <w:iCs w:val="0"/>
          <w:caps w:val="0"/>
          <w:color w:val="333333"/>
          <w:spacing w:val="0"/>
          <w:sz w:val="24"/>
          <w:szCs w:val="24"/>
          <w:shd w:val="clear" w:fill="FFFFFF"/>
        </w:rPr>
        <w:t>第二部分</w:t>
      </w:r>
      <w:r>
        <w:rPr>
          <w:rStyle w:val="5"/>
          <w:rFonts w:hint="eastAsia" w:ascii="宋体" w:hAnsi="宋体" w:eastAsia="宋体" w:cs="宋体"/>
          <w:i w:val="0"/>
          <w:iCs w:val="0"/>
          <w:caps w:val="0"/>
          <w:color w:val="333333"/>
          <w:spacing w:val="0"/>
          <w:sz w:val="24"/>
          <w:szCs w:val="24"/>
          <w:shd w:val="clear" w:fill="FFFFFF"/>
          <w:lang w:eastAsia="zh-CN"/>
        </w:rPr>
        <w:t>朝阳市交通运输综合行政执法队</w:t>
      </w:r>
      <w:r>
        <w:rPr>
          <w:rStyle w:val="5"/>
          <w:rFonts w:hint="eastAsia" w:ascii="宋体" w:hAnsi="宋体" w:eastAsia="宋体" w:cs="宋体"/>
          <w:i w:val="0"/>
          <w:iCs w:val="0"/>
          <w:caps w:val="0"/>
          <w:color w:val="333333"/>
          <w:spacing w:val="0"/>
          <w:sz w:val="24"/>
          <w:szCs w:val="24"/>
          <w:shd w:val="clear" w:fill="FFFFFF"/>
        </w:rPr>
        <w:t>部门预算公开表</w:t>
      </w:r>
    </w:p>
    <w:p w14:paraId="0734E5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一、财政拨款收支总表</w:t>
      </w:r>
    </w:p>
    <w:p w14:paraId="30AA40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宋体" w:hAnsi="宋体" w:eastAsia="宋体" w:cs="宋体"/>
          <w:i w:val="0"/>
          <w:iCs w:val="0"/>
          <w:caps w:val="0"/>
          <w:color w:val="333333"/>
          <w:spacing w:val="0"/>
          <w:sz w:val="24"/>
          <w:szCs w:val="24"/>
          <w:shd w:val="clear" w:fill="FFFFFF"/>
        </w:rPr>
      </w:pPr>
      <w:r>
        <w:drawing>
          <wp:inline distT="0" distB="0" distL="114300" distR="114300">
            <wp:extent cx="5271770" cy="6369050"/>
            <wp:effectExtent l="0" t="0" r="508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1770" cy="6369050"/>
                    </a:xfrm>
                    <a:prstGeom prst="rect">
                      <a:avLst/>
                    </a:prstGeom>
                    <a:noFill/>
                    <a:ln>
                      <a:noFill/>
                    </a:ln>
                  </pic:spPr>
                </pic:pic>
              </a:graphicData>
            </a:graphic>
          </wp:inline>
        </w:drawing>
      </w:r>
    </w:p>
    <w:p w14:paraId="38ABC64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p>
    <w:p w14:paraId="69541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p>
    <w:p w14:paraId="043DEE3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p>
    <w:p w14:paraId="19E2CF0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p>
    <w:p w14:paraId="701F997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rPr>
          <w:rFonts w:hint="eastAsia" w:ascii="宋体" w:hAnsi="宋体" w:eastAsia="宋体" w:cs="宋体"/>
          <w:i w:val="0"/>
          <w:iCs w:val="0"/>
          <w:caps w:val="0"/>
          <w:color w:val="333333"/>
          <w:spacing w:val="0"/>
          <w:sz w:val="24"/>
          <w:szCs w:val="24"/>
          <w:shd w:val="clear" w:fill="FFFFFF"/>
        </w:rPr>
        <w:t>二、一般公共预算支出表</w:t>
      </w:r>
    </w:p>
    <w:p w14:paraId="4AEE18E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宋体" w:hAnsi="宋体" w:eastAsia="宋体" w:cs="宋体"/>
          <w:i w:val="0"/>
          <w:iCs w:val="0"/>
          <w:caps w:val="0"/>
          <w:color w:val="333333"/>
          <w:spacing w:val="0"/>
          <w:sz w:val="24"/>
          <w:szCs w:val="24"/>
          <w:shd w:val="clear" w:fill="FFFFFF"/>
        </w:rPr>
      </w:pPr>
      <w:r>
        <w:drawing>
          <wp:inline distT="0" distB="0" distL="114300" distR="114300">
            <wp:extent cx="5271135" cy="1390650"/>
            <wp:effectExtent l="0" t="0" r="5715"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5271135" cy="1390650"/>
                    </a:xfrm>
                    <a:prstGeom prst="rect">
                      <a:avLst/>
                    </a:prstGeom>
                    <a:noFill/>
                    <a:ln>
                      <a:noFill/>
                    </a:ln>
                  </pic:spPr>
                </pic:pic>
              </a:graphicData>
            </a:graphic>
          </wp:inline>
        </w:drawing>
      </w:r>
    </w:p>
    <w:p w14:paraId="7352506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三、一般公共预算基本支出表</w:t>
      </w:r>
    </w:p>
    <w:p w14:paraId="2517C0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drawing>
          <wp:inline distT="0" distB="0" distL="114300" distR="114300">
            <wp:extent cx="5273040" cy="3535680"/>
            <wp:effectExtent l="0" t="0" r="3810" b="762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73040" cy="3535680"/>
                    </a:xfrm>
                    <a:prstGeom prst="rect">
                      <a:avLst/>
                    </a:prstGeom>
                    <a:noFill/>
                    <a:ln>
                      <a:noFill/>
                    </a:ln>
                  </pic:spPr>
                </pic:pic>
              </a:graphicData>
            </a:graphic>
          </wp:inline>
        </w:drawing>
      </w:r>
    </w:p>
    <w:p w14:paraId="4BCC69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0F35591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rPr>
          <w:rFonts w:hint="eastAsia" w:ascii="宋体" w:hAnsi="宋体" w:eastAsia="宋体" w:cs="宋体"/>
          <w:i w:val="0"/>
          <w:iCs w:val="0"/>
          <w:caps w:val="0"/>
          <w:color w:val="333333"/>
          <w:spacing w:val="0"/>
          <w:sz w:val="24"/>
          <w:szCs w:val="24"/>
          <w:shd w:val="clear" w:fill="FFFFFF"/>
        </w:rPr>
        <w:t>四、一般公共预算“三公”经费支出表</w:t>
      </w:r>
    </w:p>
    <w:p w14:paraId="02C2C4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drawing>
          <wp:inline distT="0" distB="0" distL="114300" distR="114300">
            <wp:extent cx="5269230" cy="1701800"/>
            <wp:effectExtent l="0" t="0" r="7620" b="1270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7"/>
                    <a:stretch>
                      <a:fillRect/>
                    </a:stretch>
                  </pic:blipFill>
                  <pic:spPr>
                    <a:xfrm>
                      <a:off x="0" y="0"/>
                      <a:ext cx="5269230" cy="1701800"/>
                    </a:xfrm>
                    <a:prstGeom prst="rect">
                      <a:avLst/>
                    </a:prstGeom>
                    <a:noFill/>
                    <a:ln>
                      <a:noFill/>
                    </a:ln>
                  </pic:spPr>
                </pic:pic>
              </a:graphicData>
            </a:graphic>
          </wp:inline>
        </w:drawing>
      </w:r>
    </w:p>
    <w:p w14:paraId="48C637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55ABE9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eastAsiaTheme="minorEastAsia"/>
          <w:lang w:val="en-US" w:eastAsia="zh-CN"/>
        </w:rPr>
      </w:pPr>
      <w:r>
        <w:rPr>
          <w:rFonts w:hint="eastAsia" w:ascii="宋体" w:hAnsi="宋体" w:eastAsia="宋体" w:cs="宋体"/>
          <w:i w:val="0"/>
          <w:iCs w:val="0"/>
          <w:caps w:val="0"/>
          <w:color w:val="333333"/>
          <w:spacing w:val="0"/>
          <w:sz w:val="24"/>
          <w:szCs w:val="24"/>
          <w:shd w:val="clear" w:fill="FFFFFF"/>
        </w:rPr>
        <w:t>五、政府性基金预算支出表</w:t>
      </w:r>
    </w:p>
    <w:p w14:paraId="029EE2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drawing>
          <wp:inline distT="0" distB="0" distL="114300" distR="114300">
            <wp:extent cx="5268595" cy="1614170"/>
            <wp:effectExtent l="0" t="0" r="8255" b="508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8"/>
                    <a:stretch>
                      <a:fillRect/>
                    </a:stretch>
                  </pic:blipFill>
                  <pic:spPr>
                    <a:xfrm>
                      <a:off x="0" y="0"/>
                      <a:ext cx="5268595" cy="1614170"/>
                    </a:xfrm>
                    <a:prstGeom prst="rect">
                      <a:avLst/>
                    </a:prstGeom>
                    <a:noFill/>
                    <a:ln>
                      <a:noFill/>
                    </a:ln>
                  </pic:spPr>
                </pic:pic>
              </a:graphicData>
            </a:graphic>
          </wp:inline>
        </w:drawing>
      </w:r>
    </w:p>
    <w:p w14:paraId="615662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754250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rPr>
          <w:rFonts w:hint="eastAsia" w:ascii="宋体" w:hAnsi="宋体" w:eastAsia="宋体" w:cs="宋体"/>
          <w:i w:val="0"/>
          <w:iCs w:val="0"/>
          <w:caps w:val="0"/>
          <w:color w:val="333333"/>
          <w:spacing w:val="0"/>
          <w:sz w:val="24"/>
          <w:szCs w:val="24"/>
          <w:shd w:val="clear" w:fill="FFFFFF"/>
        </w:rPr>
        <w:t>六、部门收支总表</w:t>
      </w:r>
    </w:p>
    <w:p w14:paraId="643E91F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drawing>
          <wp:inline distT="0" distB="0" distL="114300" distR="114300">
            <wp:extent cx="5265420" cy="5070475"/>
            <wp:effectExtent l="0" t="0" r="1143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tretch>
                      <a:fillRect/>
                    </a:stretch>
                  </pic:blipFill>
                  <pic:spPr>
                    <a:xfrm>
                      <a:off x="0" y="0"/>
                      <a:ext cx="5265420" cy="5070475"/>
                    </a:xfrm>
                    <a:prstGeom prst="rect">
                      <a:avLst/>
                    </a:prstGeom>
                    <a:noFill/>
                    <a:ln>
                      <a:noFill/>
                    </a:ln>
                  </pic:spPr>
                </pic:pic>
              </a:graphicData>
            </a:graphic>
          </wp:inline>
        </w:drawing>
      </w:r>
    </w:p>
    <w:p w14:paraId="2BEA6B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45AF1A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宋体" w:hAnsi="宋体" w:eastAsia="宋体" w:cs="宋体"/>
          <w:i w:val="0"/>
          <w:iCs w:val="0"/>
          <w:caps w:val="0"/>
          <w:color w:val="333333"/>
          <w:spacing w:val="0"/>
          <w:sz w:val="24"/>
          <w:szCs w:val="24"/>
          <w:shd w:val="clear" w:fill="FFFFFF"/>
        </w:rPr>
      </w:pPr>
    </w:p>
    <w:p w14:paraId="5CCB61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rPr>
          <w:rFonts w:hint="eastAsia" w:ascii="宋体" w:hAnsi="宋体" w:eastAsia="宋体" w:cs="宋体"/>
          <w:i w:val="0"/>
          <w:iCs w:val="0"/>
          <w:caps w:val="0"/>
          <w:color w:val="333333"/>
          <w:spacing w:val="0"/>
          <w:sz w:val="24"/>
          <w:szCs w:val="24"/>
          <w:shd w:val="clear" w:fill="FFFFFF"/>
        </w:rPr>
        <w:t>七、部门收入总表</w:t>
      </w:r>
    </w:p>
    <w:p w14:paraId="4401FC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宋体" w:hAnsi="宋体" w:eastAsia="宋体" w:cs="宋体"/>
          <w:i w:val="0"/>
          <w:iCs w:val="0"/>
          <w:caps w:val="0"/>
          <w:color w:val="333333"/>
          <w:spacing w:val="0"/>
          <w:sz w:val="24"/>
          <w:szCs w:val="24"/>
          <w:shd w:val="clear" w:fill="FFFFFF"/>
        </w:rPr>
      </w:pPr>
      <w:r>
        <w:drawing>
          <wp:inline distT="0" distB="0" distL="114300" distR="114300">
            <wp:extent cx="5266690" cy="1612900"/>
            <wp:effectExtent l="0" t="0" r="10160" b="635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stretch>
                      <a:fillRect/>
                    </a:stretch>
                  </pic:blipFill>
                  <pic:spPr>
                    <a:xfrm>
                      <a:off x="0" y="0"/>
                      <a:ext cx="5266690" cy="1612900"/>
                    </a:xfrm>
                    <a:prstGeom prst="rect">
                      <a:avLst/>
                    </a:prstGeom>
                    <a:noFill/>
                    <a:ln>
                      <a:noFill/>
                    </a:ln>
                  </pic:spPr>
                </pic:pic>
              </a:graphicData>
            </a:graphic>
          </wp:inline>
        </w:drawing>
      </w:r>
    </w:p>
    <w:p w14:paraId="210EA2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113A8D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rPr>
          <w:rFonts w:hint="eastAsia" w:ascii="宋体" w:hAnsi="宋体" w:eastAsia="宋体" w:cs="宋体"/>
          <w:i w:val="0"/>
          <w:iCs w:val="0"/>
          <w:caps w:val="0"/>
          <w:color w:val="333333"/>
          <w:spacing w:val="0"/>
          <w:sz w:val="24"/>
          <w:szCs w:val="24"/>
          <w:shd w:val="clear" w:fill="FFFFFF"/>
        </w:rPr>
        <w:t>八、部门支出总表</w:t>
      </w:r>
    </w:p>
    <w:p w14:paraId="43AE21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drawing>
          <wp:inline distT="0" distB="0" distL="114300" distR="114300">
            <wp:extent cx="5268595" cy="2460625"/>
            <wp:effectExtent l="0" t="0" r="8255" b="158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1"/>
                    <a:stretch>
                      <a:fillRect/>
                    </a:stretch>
                  </pic:blipFill>
                  <pic:spPr>
                    <a:xfrm>
                      <a:off x="0" y="0"/>
                      <a:ext cx="5268595" cy="2460625"/>
                    </a:xfrm>
                    <a:prstGeom prst="rect">
                      <a:avLst/>
                    </a:prstGeom>
                    <a:noFill/>
                    <a:ln>
                      <a:noFill/>
                    </a:ln>
                  </pic:spPr>
                </pic:pic>
              </a:graphicData>
            </a:graphic>
          </wp:inline>
        </w:drawing>
      </w:r>
    </w:p>
    <w:p w14:paraId="0D77B25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295336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5A8C64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249B094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1F9F1C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5D158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3D189B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1881E3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353B19F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642B661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5DCA4FD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eastAsia="宋体"/>
          <w:lang w:val="en-US" w:eastAsia="zh-CN"/>
        </w:rPr>
      </w:pPr>
      <w:r>
        <w:rPr>
          <w:rFonts w:hint="eastAsia" w:ascii="宋体" w:hAnsi="宋体" w:eastAsia="宋体" w:cs="宋体"/>
          <w:i w:val="0"/>
          <w:iCs w:val="0"/>
          <w:caps w:val="0"/>
          <w:color w:val="333333"/>
          <w:spacing w:val="0"/>
          <w:sz w:val="24"/>
          <w:szCs w:val="24"/>
          <w:shd w:val="clear" w:fill="FFFFFF"/>
        </w:rPr>
        <w:t>九、预算绩效目标汇总</w:t>
      </w:r>
      <w:r>
        <w:rPr>
          <w:rFonts w:hint="eastAsia" w:ascii="宋体" w:hAnsi="宋体" w:eastAsia="宋体" w:cs="宋体"/>
          <w:i w:val="0"/>
          <w:iCs w:val="0"/>
          <w:caps w:val="0"/>
          <w:color w:val="333333"/>
          <w:spacing w:val="0"/>
          <w:sz w:val="24"/>
          <w:szCs w:val="24"/>
          <w:shd w:val="clear" w:fill="FFFFFF"/>
          <w:lang w:val="en-US" w:eastAsia="zh-CN"/>
        </w:rPr>
        <w:t>表</w:t>
      </w:r>
    </w:p>
    <w:p w14:paraId="78DCAC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宋体" w:hAnsi="宋体" w:eastAsia="宋体" w:cs="宋体"/>
          <w:i w:val="0"/>
          <w:iCs w:val="0"/>
          <w:caps w:val="0"/>
          <w:color w:val="333333"/>
          <w:spacing w:val="0"/>
          <w:sz w:val="24"/>
          <w:szCs w:val="24"/>
          <w:shd w:val="clear" w:fill="FFFFFF"/>
        </w:rPr>
      </w:pPr>
      <w:r>
        <w:drawing>
          <wp:inline distT="0" distB="0" distL="114300" distR="114300">
            <wp:extent cx="5270500" cy="3281680"/>
            <wp:effectExtent l="0" t="0" r="6350" b="13970"/>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2"/>
                    <a:stretch>
                      <a:fillRect/>
                    </a:stretch>
                  </pic:blipFill>
                  <pic:spPr>
                    <a:xfrm>
                      <a:off x="0" y="0"/>
                      <a:ext cx="5270500" cy="3281680"/>
                    </a:xfrm>
                    <a:prstGeom prst="rect">
                      <a:avLst/>
                    </a:prstGeom>
                    <a:noFill/>
                    <a:ln>
                      <a:noFill/>
                    </a:ln>
                  </pic:spPr>
                </pic:pic>
              </a:graphicData>
            </a:graphic>
          </wp:inline>
        </w:drawing>
      </w:r>
    </w:p>
    <w:p w14:paraId="2C8CA0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rPr>
          <w:rFonts w:hint="eastAsia"/>
          <w:lang w:val="en-US" w:eastAsia="zh-CN"/>
        </w:rPr>
        <w:t xml:space="preserve"> </w:t>
      </w:r>
    </w:p>
    <w:p w14:paraId="738DFD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rPr>
          <w:rFonts w:hint="eastAsia" w:ascii="宋体" w:hAnsi="宋体" w:eastAsia="宋体" w:cs="宋体"/>
          <w:i w:val="0"/>
          <w:iCs w:val="0"/>
          <w:caps w:val="0"/>
          <w:color w:val="333333"/>
          <w:spacing w:val="0"/>
          <w:sz w:val="24"/>
          <w:szCs w:val="24"/>
          <w:shd w:val="clear" w:fill="FFFFFF"/>
        </w:rPr>
        <w:t>十、政府采购预算表</w:t>
      </w:r>
    </w:p>
    <w:p w14:paraId="1C2B6C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drawing>
          <wp:inline distT="0" distB="0" distL="114300" distR="114300">
            <wp:extent cx="5254625" cy="824230"/>
            <wp:effectExtent l="0" t="0" r="3175" b="1397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3"/>
                    <a:stretch>
                      <a:fillRect/>
                    </a:stretch>
                  </pic:blipFill>
                  <pic:spPr>
                    <a:xfrm>
                      <a:off x="0" y="0"/>
                      <a:ext cx="5254625" cy="824230"/>
                    </a:xfrm>
                    <a:prstGeom prst="rect">
                      <a:avLst/>
                    </a:prstGeom>
                    <a:noFill/>
                    <a:ln>
                      <a:noFill/>
                    </a:ln>
                  </pic:spPr>
                </pic:pic>
              </a:graphicData>
            </a:graphic>
          </wp:inline>
        </w:drawing>
      </w:r>
    </w:p>
    <w:p w14:paraId="4F6D44B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p>
    <w:p w14:paraId="21361A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rPr>
          <w:rFonts w:hint="eastAsia" w:ascii="宋体" w:hAnsi="宋体" w:eastAsia="宋体" w:cs="宋体"/>
          <w:i w:val="0"/>
          <w:iCs w:val="0"/>
          <w:caps w:val="0"/>
          <w:color w:val="333333"/>
          <w:spacing w:val="0"/>
          <w:sz w:val="24"/>
          <w:szCs w:val="24"/>
          <w:shd w:val="clear" w:fill="FFFFFF"/>
        </w:rPr>
        <w:t>十一、政府购买服务预算表</w:t>
      </w:r>
    </w:p>
    <w:p w14:paraId="5BDD22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pPr>
      <w:r>
        <w:drawing>
          <wp:inline distT="0" distB="0" distL="114300" distR="114300">
            <wp:extent cx="5274310" cy="1472565"/>
            <wp:effectExtent l="0" t="0" r="2540" b="1333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14"/>
                    <a:stretch>
                      <a:fillRect/>
                    </a:stretch>
                  </pic:blipFill>
                  <pic:spPr>
                    <a:xfrm>
                      <a:off x="0" y="0"/>
                      <a:ext cx="5274310" cy="1472565"/>
                    </a:xfrm>
                    <a:prstGeom prst="rect">
                      <a:avLst/>
                    </a:prstGeom>
                    <a:noFill/>
                    <a:ln>
                      <a:noFill/>
                    </a:ln>
                  </pic:spPr>
                </pic:pic>
              </a:graphicData>
            </a:graphic>
          </wp:inline>
        </w:drawing>
      </w:r>
    </w:p>
    <w:p w14:paraId="0880FF0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宋体" w:hAnsi="宋体" w:eastAsia="宋体" w:cs="宋体"/>
          <w:i w:val="0"/>
          <w:iCs w:val="0"/>
          <w:caps w:val="0"/>
          <w:color w:val="333333"/>
          <w:spacing w:val="0"/>
          <w:sz w:val="24"/>
          <w:szCs w:val="24"/>
          <w:shd w:val="clear" w:fill="FFFFFF"/>
        </w:rPr>
      </w:pPr>
    </w:p>
    <w:p w14:paraId="762D580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left"/>
        <w:rPr>
          <w:rFonts w:hint="eastAsia" w:ascii="宋体" w:hAnsi="宋体" w:eastAsia="宋体" w:cs="宋体"/>
          <w:i w:val="0"/>
          <w:iCs w:val="0"/>
          <w:caps w:val="0"/>
          <w:color w:val="333333"/>
          <w:spacing w:val="0"/>
          <w:sz w:val="24"/>
          <w:szCs w:val="24"/>
          <w:shd w:val="clear" w:fill="FFFFFF"/>
        </w:rPr>
      </w:pPr>
    </w:p>
    <w:p w14:paraId="37EB9F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407570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第三部分 </w:t>
      </w:r>
      <w:r>
        <w:rPr>
          <w:rStyle w:val="5"/>
          <w:rFonts w:hint="eastAsia" w:ascii="宋体" w:hAnsi="宋体" w:eastAsia="宋体" w:cs="宋体"/>
          <w:i w:val="0"/>
          <w:iCs w:val="0"/>
          <w:caps w:val="0"/>
          <w:color w:val="333333"/>
          <w:spacing w:val="0"/>
          <w:sz w:val="24"/>
          <w:szCs w:val="24"/>
          <w:shd w:val="clear" w:fill="FFFFFF"/>
          <w:lang w:eastAsia="zh-CN"/>
        </w:rPr>
        <w:t>朝阳市交通运输综合行政执法队</w:t>
      </w:r>
      <w:r>
        <w:rPr>
          <w:rStyle w:val="5"/>
          <w:rFonts w:hint="eastAsia" w:ascii="宋体" w:hAnsi="宋体" w:eastAsia="宋体" w:cs="宋体"/>
          <w:i w:val="0"/>
          <w:iCs w:val="0"/>
          <w:caps w:val="0"/>
          <w:color w:val="333333"/>
          <w:spacing w:val="0"/>
          <w:sz w:val="24"/>
          <w:szCs w:val="24"/>
          <w:shd w:val="clear" w:fill="FFFFFF"/>
        </w:rPr>
        <w:t>2021年部门预算情况说明</w:t>
      </w:r>
    </w:p>
    <w:p w14:paraId="67D03B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5C1CF6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一、关于</w:t>
      </w:r>
      <w:r>
        <w:rPr>
          <w:rStyle w:val="5"/>
          <w:rFonts w:hint="eastAsia" w:ascii="宋体" w:hAnsi="宋体" w:eastAsia="宋体" w:cs="宋体"/>
          <w:i w:val="0"/>
          <w:iCs w:val="0"/>
          <w:caps w:val="0"/>
          <w:color w:val="333333"/>
          <w:spacing w:val="0"/>
          <w:sz w:val="24"/>
          <w:szCs w:val="24"/>
          <w:shd w:val="clear" w:fill="FFFFFF"/>
          <w:lang w:eastAsia="zh-CN"/>
        </w:rPr>
        <w:t>朝阳市交通运输综合行政执法队</w:t>
      </w:r>
      <w:r>
        <w:rPr>
          <w:rStyle w:val="5"/>
          <w:rFonts w:hint="eastAsia" w:ascii="宋体" w:hAnsi="宋体" w:eastAsia="宋体" w:cs="宋体"/>
          <w:i w:val="0"/>
          <w:iCs w:val="0"/>
          <w:caps w:val="0"/>
          <w:color w:val="333333"/>
          <w:spacing w:val="0"/>
          <w:sz w:val="24"/>
          <w:szCs w:val="24"/>
          <w:shd w:val="clear" w:fill="FFFFFF"/>
        </w:rPr>
        <w:t>2021年收支预算的总体说明</w:t>
      </w:r>
      <w:r>
        <w:rPr>
          <w:rFonts w:hint="eastAsia" w:ascii="宋体" w:hAnsi="宋体" w:eastAsia="宋体" w:cs="宋体"/>
          <w:i w:val="0"/>
          <w:iCs w:val="0"/>
          <w:caps w:val="0"/>
          <w:color w:val="333333"/>
          <w:spacing w:val="0"/>
          <w:sz w:val="24"/>
          <w:szCs w:val="24"/>
          <w:shd w:val="clear" w:fill="FFFFFF"/>
        </w:rPr>
        <w:t> </w:t>
      </w:r>
    </w:p>
    <w:p w14:paraId="09303D7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按照综合预算的原则，</w:t>
      </w:r>
      <w:r>
        <w:rPr>
          <w:rFonts w:hint="eastAsia" w:ascii="宋体" w:hAnsi="宋体" w:eastAsia="宋体" w:cs="宋体"/>
          <w:i w:val="0"/>
          <w:iCs w:val="0"/>
          <w:caps w:val="0"/>
          <w:color w:val="333333"/>
          <w:spacing w:val="0"/>
          <w:sz w:val="24"/>
          <w:szCs w:val="24"/>
          <w:shd w:val="clear" w:fill="FFFFFF"/>
          <w:lang w:eastAsia="zh-CN"/>
        </w:rPr>
        <w:t>朝阳市交通运输综合行政执法队</w:t>
      </w:r>
      <w:r>
        <w:rPr>
          <w:rFonts w:hint="eastAsia" w:ascii="宋体" w:hAnsi="宋体" w:eastAsia="宋体" w:cs="宋体"/>
          <w:i w:val="0"/>
          <w:iCs w:val="0"/>
          <w:caps w:val="0"/>
          <w:color w:val="333333"/>
          <w:spacing w:val="0"/>
          <w:sz w:val="24"/>
          <w:szCs w:val="24"/>
          <w:shd w:val="clear" w:fill="FFFFFF"/>
        </w:rPr>
        <w:t>所有收入和支出均纳入部门预算管理。</w:t>
      </w:r>
      <w:r>
        <w:rPr>
          <w:rFonts w:hint="eastAsia" w:ascii="宋体" w:hAnsi="宋体" w:eastAsia="宋体" w:cs="宋体"/>
          <w:i w:val="0"/>
          <w:iCs w:val="0"/>
          <w:caps w:val="0"/>
          <w:color w:val="333333"/>
          <w:spacing w:val="0"/>
          <w:sz w:val="24"/>
          <w:szCs w:val="24"/>
          <w:shd w:val="clear" w:fill="FFFFFF"/>
          <w:lang w:eastAsia="zh-CN"/>
        </w:rPr>
        <w:t>朝阳市交通运输综合行政执法队</w:t>
      </w:r>
      <w:r>
        <w:rPr>
          <w:rFonts w:hint="eastAsia" w:ascii="宋体" w:hAnsi="宋体" w:eastAsia="宋体" w:cs="宋体"/>
          <w:i w:val="0"/>
          <w:iCs w:val="0"/>
          <w:caps w:val="0"/>
          <w:color w:val="333333"/>
          <w:spacing w:val="0"/>
          <w:sz w:val="24"/>
          <w:szCs w:val="24"/>
          <w:shd w:val="clear" w:fill="FFFFFF"/>
        </w:rPr>
        <w:t>2021年预算收入包括：财政拨款本年收入2645.8千元，其中:财政拨款本年收入较上年增加2645.8千元。</w:t>
      </w:r>
      <w:r>
        <w:rPr>
          <w:rFonts w:hint="eastAsia" w:ascii="宋体" w:hAnsi="宋体" w:eastAsia="宋体" w:cs="宋体"/>
          <w:i w:val="0"/>
          <w:iCs w:val="0"/>
          <w:caps w:val="0"/>
          <w:color w:val="333333"/>
          <w:spacing w:val="0"/>
          <w:sz w:val="24"/>
          <w:szCs w:val="24"/>
          <w:shd w:val="clear" w:fill="FFFFFF"/>
          <w:lang w:eastAsia="zh-CN"/>
        </w:rPr>
        <w:t>朝阳市交通运输综合行政执法队</w:t>
      </w:r>
      <w:r>
        <w:rPr>
          <w:rFonts w:hint="eastAsia" w:ascii="宋体" w:hAnsi="宋体" w:eastAsia="宋体" w:cs="宋体"/>
          <w:i w:val="0"/>
          <w:iCs w:val="0"/>
          <w:caps w:val="0"/>
          <w:color w:val="333333"/>
          <w:spacing w:val="0"/>
          <w:sz w:val="24"/>
          <w:szCs w:val="24"/>
          <w:shd w:val="clear" w:fill="FFFFFF"/>
        </w:rPr>
        <w:t>2021年预算支出包括：社会保障和就业支出285.2千元，医疗卫生与计划生育支出142.6千元，交通运输支出2004.1千元，住房保障支出213.9千元，本年支出合计2645.8千元，较上年</w:t>
      </w:r>
      <w:r>
        <w:rPr>
          <w:rFonts w:hint="eastAsia" w:ascii="宋体" w:hAnsi="宋体" w:eastAsia="宋体" w:cs="宋体"/>
          <w:i w:val="0"/>
          <w:iCs w:val="0"/>
          <w:caps w:val="0"/>
          <w:color w:val="333333"/>
          <w:spacing w:val="0"/>
          <w:sz w:val="24"/>
          <w:szCs w:val="24"/>
          <w:shd w:val="clear" w:fill="FFFFFF"/>
          <w:lang w:val="en-US" w:eastAsia="zh-CN"/>
        </w:rPr>
        <w:t>增加</w:t>
      </w:r>
      <w:r>
        <w:rPr>
          <w:rFonts w:hint="eastAsia" w:ascii="宋体" w:hAnsi="宋体" w:eastAsia="宋体" w:cs="宋体"/>
          <w:i w:val="0"/>
          <w:iCs w:val="0"/>
          <w:caps w:val="0"/>
          <w:color w:val="333333"/>
          <w:spacing w:val="0"/>
          <w:sz w:val="24"/>
          <w:szCs w:val="24"/>
          <w:shd w:val="clear" w:fill="FFFFFF"/>
        </w:rPr>
        <w:t>2645.8千元。</w:t>
      </w:r>
    </w:p>
    <w:p w14:paraId="63B51E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二、关于2021年预算人员经费、公用经费安排情况说明</w:t>
      </w:r>
      <w:r>
        <w:rPr>
          <w:rFonts w:hint="eastAsia" w:ascii="宋体" w:hAnsi="宋体" w:eastAsia="宋体" w:cs="宋体"/>
          <w:i w:val="0"/>
          <w:iCs w:val="0"/>
          <w:caps w:val="0"/>
          <w:color w:val="333333"/>
          <w:spacing w:val="0"/>
          <w:sz w:val="24"/>
          <w:szCs w:val="24"/>
          <w:shd w:val="clear" w:fill="FFFFFF"/>
        </w:rPr>
        <w:t> </w:t>
      </w:r>
    </w:p>
    <w:p w14:paraId="2F7E17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lang w:eastAsia="zh-CN"/>
        </w:rPr>
        <w:t>朝阳市交通运输综合行政执法队</w:t>
      </w:r>
      <w:r>
        <w:rPr>
          <w:rFonts w:hint="eastAsia" w:ascii="宋体" w:hAnsi="宋体" w:eastAsia="宋体" w:cs="宋体"/>
          <w:i w:val="0"/>
          <w:iCs w:val="0"/>
          <w:caps w:val="0"/>
          <w:color w:val="333333"/>
          <w:spacing w:val="0"/>
          <w:sz w:val="24"/>
          <w:szCs w:val="24"/>
          <w:shd w:val="clear" w:fill="FFFFFF"/>
        </w:rPr>
        <w:t>2021年基本支出2645.8千元，其中：人员经费</w:t>
      </w:r>
      <w:r>
        <w:rPr>
          <w:rFonts w:hint="eastAsia" w:ascii="宋体" w:hAnsi="宋体" w:eastAsia="宋体" w:cs="宋体"/>
          <w:i w:val="0"/>
          <w:iCs w:val="0"/>
          <w:caps w:val="0"/>
          <w:color w:val="333333"/>
          <w:spacing w:val="0"/>
          <w:sz w:val="24"/>
          <w:szCs w:val="24"/>
          <w:shd w:val="clear" w:fill="FFFFFF"/>
          <w:lang w:val="en-US" w:eastAsia="zh-CN"/>
        </w:rPr>
        <w:t>2443.7</w:t>
      </w:r>
      <w:r>
        <w:rPr>
          <w:rFonts w:hint="eastAsia" w:ascii="宋体" w:hAnsi="宋体" w:eastAsia="宋体" w:cs="宋体"/>
          <w:i w:val="0"/>
          <w:iCs w:val="0"/>
          <w:caps w:val="0"/>
          <w:color w:val="333333"/>
          <w:spacing w:val="0"/>
          <w:sz w:val="24"/>
          <w:szCs w:val="24"/>
          <w:shd w:val="clear" w:fill="FFFFFF"/>
        </w:rPr>
        <w:t>千元，公用经费为</w:t>
      </w:r>
      <w:r>
        <w:rPr>
          <w:rFonts w:hint="eastAsia" w:ascii="宋体" w:hAnsi="宋体" w:eastAsia="宋体" w:cs="宋体"/>
          <w:i w:val="0"/>
          <w:iCs w:val="0"/>
          <w:caps w:val="0"/>
          <w:color w:val="333333"/>
          <w:spacing w:val="0"/>
          <w:sz w:val="24"/>
          <w:szCs w:val="24"/>
          <w:shd w:val="clear" w:fill="FFFFFF"/>
          <w:lang w:val="en-US" w:eastAsia="zh-CN"/>
        </w:rPr>
        <w:t>202.10</w:t>
      </w:r>
      <w:r>
        <w:rPr>
          <w:rFonts w:hint="eastAsia" w:ascii="宋体" w:hAnsi="宋体" w:eastAsia="宋体" w:cs="宋体"/>
          <w:i w:val="0"/>
          <w:iCs w:val="0"/>
          <w:caps w:val="0"/>
          <w:color w:val="333333"/>
          <w:spacing w:val="0"/>
          <w:sz w:val="24"/>
          <w:szCs w:val="24"/>
          <w:shd w:val="clear" w:fill="FFFFFF"/>
        </w:rPr>
        <w:t>千元（其中：办公费</w:t>
      </w:r>
      <w:r>
        <w:rPr>
          <w:rFonts w:hint="eastAsia" w:ascii="宋体" w:hAnsi="宋体" w:eastAsia="宋体" w:cs="宋体"/>
          <w:i w:val="0"/>
          <w:iCs w:val="0"/>
          <w:caps w:val="0"/>
          <w:color w:val="333333"/>
          <w:spacing w:val="0"/>
          <w:sz w:val="24"/>
          <w:szCs w:val="24"/>
          <w:shd w:val="clear" w:fill="FFFFFF"/>
          <w:lang w:val="en-US" w:eastAsia="zh-CN"/>
        </w:rPr>
        <w:t>53.6</w:t>
      </w:r>
      <w:r>
        <w:rPr>
          <w:rFonts w:hint="eastAsia" w:ascii="宋体" w:hAnsi="宋体" w:eastAsia="宋体" w:cs="宋体"/>
          <w:i w:val="0"/>
          <w:iCs w:val="0"/>
          <w:caps w:val="0"/>
          <w:color w:val="333333"/>
          <w:spacing w:val="0"/>
          <w:sz w:val="24"/>
          <w:szCs w:val="24"/>
          <w:shd w:val="clear" w:fill="FFFFFF"/>
        </w:rPr>
        <w:t>千元、印刷费</w:t>
      </w:r>
      <w:r>
        <w:rPr>
          <w:rFonts w:hint="eastAsia" w:ascii="宋体" w:hAnsi="宋体" w:eastAsia="宋体" w:cs="宋体"/>
          <w:i w:val="0"/>
          <w:iCs w:val="0"/>
          <w:caps w:val="0"/>
          <w:color w:val="333333"/>
          <w:spacing w:val="0"/>
          <w:sz w:val="24"/>
          <w:szCs w:val="24"/>
          <w:shd w:val="clear" w:fill="FFFFFF"/>
          <w:lang w:val="en-US" w:eastAsia="zh-CN"/>
        </w:rPr>
        <w:t>8.4</w:t>
      </w:r>
      <w:r>
        <w:rPr>
          <w:rFonts w:hint="eastAsia" w:ascii="宋体" w:hAnsi="宋体" w:eastAsia="宋体" w:cs="宋体"/>
          <w:i w:val="0"/>
          <w:iCs w:val="0"/>
          <w:caps w:val="0"/>
          <w:color w:val="333333"/>
          <w:spacing w:val="0"/>
          <w:sz w:val="24"/>
          <w:szCs w:val="24"/>
          <w:shd w:val="clear" w:fill="FFFFFF"/>
        </w:rPr>
        <w:t>千元、水费</w:t>
      </w:r>
      <w:r>
        <w:rPr>
          <w:rFonts w:hint="eastAsia" w:ascii="宋体" w:hAnsi="宋体" w:eastAsia="宋体" w:cs="宋体"/>
          <w:i w:val="0"/>
          <w:iCs w:val="0"/>
          <w:caps w:val="0"/>
          <w:color w:val="333333"/>
          <w:spacing w:val="0"/>
          <w:sz w:val="24"/>
          <w:szCs w:val="24"/>
          <w:shd w:val="clear" w:fill="FFFFFF"/>
          <w:lang w:val="en-US" w:eastAsia="zh-CN"/>
        </w:rPr>
        <w:t>5</w:t>
      </w:r>
      <w:r>
        <w:rPr>
          <w:rFonts w:hint="eastAsia" w:ascii="宋体" w:hAnsi="宋体" w:eastAsia="宋体" w:cs="宋体"/>
          <w:i w:val="0"/>
          <w:iCs w:val="0"/>
          <w:caps w:val="0"/>
          <w:color w:val="333333"/>
          <w:spacing w:val="0"/>
          <w:sz w:val="24"/>
          <w:szCs w:val="24"/>
          <w:shd w:val="clear" w:fill="FFFFFF"/>
        </w:rPr>
        <w:t>千元</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电费12.6千元、</w:t>
      </w:r>
      <w:r>
        <w:rPr>
          <w:rFonts w:hint="eastAsia" w:ascii="宋体" w:hAnsi="宋体" w:eastAsia="宋体" w:cs="宋体"/>
          <w:i w:val="0"/>
          <w:iCs w:val="0"/>
          <w:caps w:val="0"/>
          <w:color w:val="333333"/>
          <w:spacing w:val="0"/>
          <w:sz w:val="24"/>
          <w:szCs w:val="24"/>
          <w:shd w:val="clear" w:fill="FFFFFF"/>
        </w:rPr>
        <w:t>邮电费</w:t>
      </w:r>
      <w:r>
        <w:rPr>
          <w:rFonts w:hint="eastAsia" w:ascii="宋体" w:hAnsi="宋体" w:eastAsia="宋体" w:cs="宋体"/>
          <w:i w:val="0"/>
          <w:iCs w:val="0"/>
          <w:caps w:val="0"/>
          <w:color w:val="333333"/>
          <w:spacing w:val="0"/>
          <w:sz w:val="24"/>
          <w:szCs w:val="24"/>
          <w:shd w:val="clear" w:fill="FFFFFF"/>
          <w:lang w:val="en-US" w:eastAsia="zh-CN"/>
        </w:rPr>
        <w:t>0.9</w:t>
      </w:r>
      <w:r>
        <w:rPr>
          <w:rFonts w:hint="eastAsia" w:ascii="宋体" w:hAnsi="宋体" w:eastAsia="宋体" w:cs="宋体"/>
          <w:i w:val="0"/>
          <w:iCs w:val="0"/>
          <w:caps w:val="0"/>
          <w:color w:val="333333"/>
          <w:spacing w:val="0"/>
          <w:sz w:val="24"/>
          <w:szCs w:val="24"/>
          <w:shd w:val="clear" w:fill="FFFFFF"/>
        </w:rPr>
        <w:t>千元、差旅费</w:t>
      </w:r>
      <w:r>
        <w:rPr>
          <w:rFonts w:hint="eastAsia" w:ascii="宋体" w:hAnsi="宋体" w:eastAsia="宋体" w:cs="宋体"/>
          <w:i w:val="0"/>
          <w:iCs w:val="0"/>
          <w:caps w:val="0"/>
          <w:color w:val="333333"/>
          <w:spacing w:val="0"/>
          <w:sz w:val="24"/>
          <w:szCs w:val="24"/>
          <w:shd w:val="clear" w:fill="FFFFFF"/>
          <w:lang w:val="en-US" w:eastAsia="zh-CN"/>
        </w:rPr>
        <w:t>42</w:t>
      </w:r>
      <w:r>
        <w:rPr>
          <w:rFonts w:hint="eastAsia" w:ascii="宋体" w:hAnsi="宋体" w:eastAsia="宋体" w:cs="宋体"/>
          <w:i w:val="0"/>
          <w:iCs w:val="0"/>
          <w:caps w:val="0"/>
          <w:color w:val="333333"/>
          <w:spacing w:val="0"/>
          <w:sz w:val="24"/>
          <w:szCs w:val="24"/>
          <w:shd w:val="clear" w:fill="FFFFFF"/>
        </w:rPr>
        <w:t>千元、驻村干部补助</w:t>
      </w:r>
      <w:r>
        <w:rPr>
          <w:rFonts w:hint="eastAsia" w:ascii="宋体" w:hAnsi="宋体" w:eastAsia="宋体" w:cs="宋体"/>
          <w:i w:val="0"/>
          <w:iCs w:val="0"/>
          <w:caps w:val="0"/>
          <w:color w:val="333333"/>
          <w:spacing w:val="0"/>
          <w:sz w:val="24"/>
          <w:szCs w:val="24"/>
          <w:shd w:val="clear" w:fill="FFFFFF"/>
          <w:lang w:val="en-US" w:eastAsia="zh-CN"/>
        </w:rPr>
        <w:t>25</w:t>
      </w:r>
      <w:r>
        <w:rPr>
          <w:rFonts w:hint="eastAsia" w:ascii="宋体" w:hAnsi="宋体" w:eastAsia="宋体" w:cs="宋体"/>
          <w:i w:val="0"/>
          <w:iCs w:val="0"/>
          <w:caps w:val="0"/>
          <w:color w:val="333333"/>
          <w:spacing w:val="0"/>
          <w:sz w:val="24"/>
          <w:szCs w:val="24"/>
          <w:shd w:val="clear" w:fill="FFFFFF"/>
        </w:rPr>
        <w:t>千元、维修（护）费</w:t>
      </w:r>
      <w:r>
        <w:rPr>
          <w:rFonts w:hint="eastAsia" w:ascii="宋体" w:hAnsi="宋体" w:eastAsia="宋体" w:cs="宋体"/>
          <w:i w:val="0"/>
          <w:iCs w:val="0"/>
          <w:caps w:val="0"/>
          <w:color w:val="333333"/>
          <w:spacing w:val="0"/>
          <w:sz w:val="24"/>
          <w:szCs w:val="24"/>
          <w:shd w:val="clear" w:fill="FFFFFF"/>
          <w:lang w:val="en-US" w:eastAsia="zh-CN"/>
        </w:rPr>
        <w:t>4.2</w:t>
      </w:r>
      <w:r>
        <w:rPr>
          <w:rFonts w:hint="eastAsia" w:ascii="宋体" w:hAnsi="宋体" w:eastAsia="宋体" w:cs="宋体"/>
          <w:i w:val="0"/>
          <w:iCs w:val="0"/>
          <w:caps w:val="0"/>
          <w:color w:val="333333"/>
          <w:spacing w:val="0"/>
          <w:sz w:val="24"/>
          <w:szCs w:val="24"/>
          <w:shd w:val="clear" w:fill="FFFFFF"/>
        </w:rPr>
        <w:t>千元、一般公务用小汽车</w:t>
      </w:r>
      <w:r>
        <w:rPr>
          <w:rFonts w:hint="eastAsia" w:ascii="宋体" w:hAnsi="宋体" w:eastAsia="宋体" w:cs="宋体"/>
          <w:i w:val="0"/>
          <w:iCs w:val="0"/>
          <w:caps w:val="0"/>
          <w:color w:val="333333"/>
          <w:spacing w:val="0"/>
          <w:sz w:val="24"/>
          <w:szCs w:val="24"/>
          <w:shd w:val="clear" w:fill="FFFFFF"/>
          <w:lang w:val="en-US" w:eastAsia="zh-CN"/>
        </w:rPr>
        <w:t>50.4</w:t>
      </w:r>
      <w:r>
        <w:rPr>
          <w:rFonts w:hint="eastAsia" w:ascii="宋体" w:hAnsi="宋体" w:eastAsia="宋体" w:cs="宋体"/>
          <w:i w:val="0"/>
          <w:iCs w:val="0"/>
          <w:caps w:val="0"/>
          <w:color w:val="333333"/>
          <w:spacing w:val="0"/>
          <w:sz w:val="24"/>
          <w:szCs w:val="24"/>
          <w:shd w:val="clear" w:fill="FFFFFF"/>
        </w:rPr>
        <w:t>千元）。</w:t>
      </w:r>
      <w:r>
        <w:rPr>
          <w:rStyle w:val="5"/>
          <w:rFonts w:hint="eastAsia" w:ascii="宋体" w:hAnsi="宋体" w:eastAsia="宋体" w:cs="宋体"/>
          <w:i w:val="0"/>
          <w:iCs w:val="0"/>
          <w:caps w:val="0"/>
          <w:color w:val="333333"/>
          <w:spacing w:val="0"/>
          <w:sz w:val="24"/>
          <w:szCs w:val="24"/>
          <w:shd w:val="clear" w:fill="FFFFFF"/>
        </w:rPr>
        <w:t> </w:t>
      </w:r>
    </w:p>
    <w:p w14:paraId="74C76B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三、关于2021年政府采购项目安排情况说明</w:t>
      </w:r>
      <w:r>
        <w:rPr>
          <w:rFonts w:hint="eastAsia" w:ascii="宋体" w:hAnsi="宋体" w:eastAsia="宋体" w:cs="宋体"/>
          <w:i w:val="0"/>
          <w:iCs w:val="0"/>
          <w:caps w:val="0"/>
          <w:color w:val="333333"/>
          <w:spacing w:val="0"/>
          <w:sz w:val="24"/>
          <w:szCs w:val="24"/>
          <w:shd w:val="clear" w:fill="FFFFFF"/>
        </w:rPr>
        <w:t> </w:t>
      </w:r>
    </w:p>
    <w:p w14:paraId="6817A7C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2021年预算没有政府采购项目</w:t>
      </w:r>
      <w:r>
        <w:rPr>
          <w:rFonts w:hint="eastAsia" w:ascii="宋体" w:hAnsi="宋体" w:eastAsia="宋体" w:cs="宋体"/>
          <w:i w:val="0"/>
          <w:iCs w:val="0"/>
          <w:caps w:val="0"/>
          <w:color w:val="333333"/>
          <w:spacing w:val="0"/>
          <w:sz w:val="24"/>
          <w:szCs w:val="24"/>
          <w:shd w:val="clear" w:fill="FFFFFF"/>
          <w:lang w:eastAsia="zh-CN"/>
        </w:rPr>
        <w:t>。</w:t>
      </w:r>
    </w:p>
    <w:p w14:paraId="6CBC10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四、关于</w:t>
      </w:r>
      <w:r>
        <w:rPr>
          <w:rStyle w:val="5"/>
          <w:rFonts w:hint="eastAsia" w:ascii="宋体" w:hAnsi="宋体" w:eastAsia="宋体" w:cs="宋体"/>
          <w:i w:val="0"/>
          <w:iCs w:val="0"/>
          <w:caps w:val="0"/>
          <w:color w:val="333333"/>
          <w:spacing w:val="0"/>
          <w:sz w:val="24"/>
          <w:szCs w:val="24"/>
          <w:shd w:val="clear" w:fill="FFFFFF"/>
          <w:lang w:eastAsia="zh-CN"/>
        </w:rPr>
        <w:t>朝阳市交通运输综合行政执法队</w:t>
      </w:r>
      <w:r>
        <w:rPr>
          <w:rStyle w:val="5"/>
          <w:rFonts w:hint="eastAsia" w:ascii="宋体" w:hAnsi="宋体" w:eastAsia="宋体" w:cs="宋体"/>
          <w:i w:val="0"/>
          <w:iCs w:val="0"/>
          <w:caps w:val="0"/>
          <w:color w:val="333333"/>
          <w:spacing w:val="0"/>
          <w:sz w:val="24"/>
          <w:szCs w:val="24"/>
          <w:shd w:val="clear" w:fill="FFFFFF"/>
        </w:rPr>
        <w:t>2021年“三公”经费预算情况说明</w:t>
      </w:r>
      <w:r>
        <w:rPr>
          <w:rFonts w:hint="eastAsia" w:ascii="宋体" w:hAnsi="宋体" w:eastAsia="宋体" w:cs="宋体"/>
          <w:i w:val="0"/>
          <w:iCs w:val="0"/>
          <w:caps w:val="0"/>
          <w:color w:val="333333"/>
          <w:spacing w:val="0"/>
          <w:sz w:val="24"/>
          <w:szCs w:val="24"/>
          <w:shd w:val="clear" w:fill="FFFFFF"/>
        </w:rPr>
        <w:t> </w:t>
      </w:r>
    </w:p>
    <w:p w14:paraId="2037CD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按照中央及省委、省政府关于厉行节约、改进工作作风、密切联系群众</w:t>
      </w:r>
      <w:r>
        <w:rPr>
          <w:rFonts w:hint="eastAsia" w:ascii="宋体" w:hAnsi="宋体" w:eastAsia="宋体" w:cs="宋体"/>
          <w:i w:val="0"/>
          <w:iCs w:val="0"/>
          <w:caps w:val="0"/>
          <w:color w:val="333333"/>
          <w:spacing w:val="0"/>
          <w:sz w:val="24"/>
          <w:szCs w:val="24"/>
          <w:shd w:val="clear" w:fill="FFFFFF"/>
          <w:lang w:eastAsia="zh-CN"/>
        </w:rPr>
        <w:t>中央</w:t>
      </w:r>
      <w:r>
        <w:rPr>
          <w:rFonts w:hint="eastAsia" w:ascii="宋体" w:hAnsi="宋体" w:eastAsia="宋体" w:cs="宋体"/>
          <w:i w:val="0"/>
          <w:iCs w:val="0"/>
          <w:caps w:val="0"/>
          <w:color w:val="333333"/>
          <w:spacing w:val="0"/>
          <w:sz w:val="24"/>
          <w:szCs w:val="24"/>
          <w:shd w:val="clear" w:fill="FFFFFF"/>
        </w:rPr>
        <w:t>八项规定</w:t>
      </w:r>
      <w:bookmarkStart w:id="0" w:name="_GoBack"/>
      <w:bookmarkEnd w:id="0"/>
      <w:r>
        <w:rPr>
          <w:rFonts w:hint="eastAsia" w:ascii="宋体" w:hAnsi="宋体" w:eastAsia="宋体" w:cs="宋体"/>
          <w:i w:val="0"/>
          <w:iCs w:val="0"/>
          <w:caps w:val="0"/>
          <w:color w:val="333333"/>
          <w:spacing w:val="0"/>
          <w:sz w:val="24"/>
          <w:szCs w:val="24"/>
          <w:shd w:val="clear" w:fill="FFFFFF"/>
        </w:rPr>
        <w:t>等有关要求，严格控制“三公”经费支出。2021年</w:t>
      </w:r>
      <w:r>
        <w:rPr>
          <w:rFonts w:hint="eastAsia" w:ascii="宋体" w:hAnsi="宋体" w:eastAsia="宋体" w:cs="宋体"/>
          <w:i w:val="0"/>
          <w:iCs w:val="0"/>
          <w:caps w:val="0"/>
          <w:color w:val="333333"/>
          <w:spacing w:val="0"/>
          <w:sz w:val="24"/>
          <w:szCs w:val="24"/>
          <w:shd w:val="clear" w:fill="FFFFFF"/>
          <w:lang w:eastAsia="zh-CN"/>
        </w:rPr>
        <w:t>朝阳市交通运输综合行政执法队</w:t>
      </w:r>
      <w:r>
        <w:rPr>
          <w:rFonts w:hint="eastAsia" w:ascii="宋体" w:hAnsi="宋体" w:eastAsia="宋体" w:cs="宋体"/>
          <w:i w:val="0"/>
          <w:iCs w:val="0"/>
          <w:caps w:val="0"/>
          <w:color w:val="333333"/>
          <w:spacing w:val="0"/>
          <w:sz w:val="24"/>
          <w:szCs w:val="24"/>
          <w:shd w:val="clear" w:fill="FFFFFF"/>
        </w:rPr>
        <w:t>“三公”经费预算数</w:t>
      </w:r>
      <w:r>
        <w:rPr>
          <w:rFonts w:hint="eastAsia" w:ascii="宋体" w:hAnsi="宋体" w:eastAsia="宋体" w:cs="宋体"/>
          <w:i w:val="0"/>
          <w:iCs w:val="0"/>
          <w:caps w:val="0"/>
          <w:color w:val="333333"/>
          <w:spacing w:val="0"/>
          <w:sz w:val="24"/>
          <w:szCs w:val="24"/>
          <w:shd w:val="clear" w:fill="FFFFFF"/>
          <w:lang w:val="en-US" w:eastAsia="zh-CN"/>
        </w:rPr>
        <w:t>50</w:t>
      </w:r>
      <w:r>
        <w:rPr>
          <w:rFonts w:hint="eastAsia" w:ascii="宋体" w:hAnsi="宋体" w:eastAsia="宋体" w:cs="宋体"/>
          <w:i w:val="0"/>
          <w:iCs w:val="0"/>
          <w:caps w:val="0"/>
          <w:color w:val="333333"/>
          <w:spacing w:val="0"/>
          <w:sz w:val="24"/>
          <w:szCs w:val="24"/>
          <w:shd w:val="clear" w:fill="FFFFFF"/>
        </w:rPr>
        <w:t>.4千元，其中：公务用车运行费</w:t>
      </w:r>
      <w:r>
        <w:rPr>
          <w:rFonts w:hint="eastAsia" w:ascii="宋体" w:hAnsi="宋体" w:eastAsia="宋体" w:cs="宋体"/>
          <w:i w:val="0"/>
          <w:iCs w:val="0"/>
          <w:caps w:val="0"/>
          <w:color w:val="333333"/>
          <w:spacing w:val="0"/>
          <w:sz w:val="24"/>
          <w:szCs w:val="24"/>
          <w:shd w:val="clear" w:fill="FFFFFF"/>
          <w:lang w:val="en-US" w:eastAsia="zh-CN"/>
        </w:rPr>
        <w:t>50</w:t>
      </w:r>
      <w:r>
        <w:rPr>
          <w:rFonts w:hint="eastAsia" w:ascii="宋体" w:hAnsi="宋体" w:eastAsia="宋体" w:cs="宋体"/>
          <w:i w:val="0"/>
          <w:iCs w:val="0"/>
          <w:caps w:val="0"/>
          <w:color w:val="333333"/>
          <w:spacing w:val="0"/>
          <w:sz w:val="24"/>
          <w:szCs w:val="24"/>
          <w:shd w:val="clear" w:fill="FFFFFF"/>
        </w:rPr>
        <w:t>.4千元。 </w:t>
      </w:r>
    </w:p>
    <w:p w14:paraId="2DAC7CF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五、项目预算绩效目标情况</w:t>
      </w:r>
    </w:p>
    <w:p w14:paraId="2A319F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r>
        <w:rPr>
          <w:rFonts w:hint="eastAsia" w:ascii="宋体" w:hAnsi="宋体" w:eastAsia="宋体" w:cs="宋体"/>
          <w:i w:val="0"/>
          <w:iCs w:val="0"/>
          <w:caps w:val="0"/>
          <w:color w:val="333333"/>
          <w:spacing w:val="0"/>
          <w:sz w:val="24"/>
          <w:szCs w:val="24"/>
          <w:shd w:val="clear" w:fill="FFFFFF"/>
          <w:lang w:val="en-US" w:eastAsia="zh-CN"/>
        </w:rPr>
        <w:t>无</w:t>
      </w:r>
      <w:r>
        <w:rPr>
          <w:rFonts w:hint="eastAsia" w:ascii="宋体" w:hAnsi="宋体" w:eastAsia="宋体" w:cs="宋体"/>
          <w:i w:val="0"/>
          <w:iCs w:val="0"/>
          <w:caps w:val="0"/>
          <w:color w:val="333333"/>
          <w:spacing w:val="0"/>
          <w:sz w:val="24"/>
          <w:szCs w:val="24"/>
          <w:shd w:val="clear" w:fill="FFFFFF"/>
        </w:rPr>
        <w:t> </w:t>
      </w:r>
    </w:p>
    <w:p w14:paraId="58990BB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rPr>
          <w:rStyle w:val="5"/>
          <w:rFonts w:hint="eastAsia" w:ascii="宋体" w:hAnsi="宋体" w:eastAsia="宋体" w:cs="宋体"/>
          <w:i w:val="0"/>
          <w:iCs w:val="0"/>
          <w:caps w:val="0"/>
          <w:color w:val="333333"/>
          <w:spacing w:val="0"/>
          <w:sz w:val="24"/>
          <w:szCs w:val="24"/>
          <w:shd w:val="clear" w:fill="FFFFFF"/>
        </w:rPr>
      </w:pPr>
    </w:p>
    <w:p w14:paraId="7D25CA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rPr>
          <w:rStyle w:val="5"/>
          <w:rFonts w:hint="eastAsia" w:ascii="宋体" w:hAnsi="宋体" w:eastAsia="宋体" w:cs="宋体"/>
          <w:i w:val="0"/>
          <w:iCs w:val="0"/>
          <w:caps w:val="0"/>
          <w:color w:val="333333"/>
          <w:spacing w:val="0"/>
          <w:sz w:val="24"/>
          <w:szCs w:val="24"/>
          <w:shd w:val="clear" w:fill="FFFFFF"/>
        </w:rPr>
      </w:pPr>
    </w:p>
    <w:p w14:paraId="1696C2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both"/>
        <w:rPr>
          <w:rStyle w:val="5"/>
          <w:rFonts w:hint="eastAsia" w:ascii="宋体" w:hAnsi="宋体" w:eastAsia="宋体" w:cs="宋体"/>
          <w:i w:val="0"/>
          <w:iCs w:val="0"/>
          <w:caps w:val="0"/>
          <w:color w:val="333333"/>
          <w:spacing w:val="0"/>
          <w:sz w:val="24"/>
          <w:szCs w:val="24"/>
          <w:shd w:val="clear" w:fill="FFFFFF"/>
        </w:rPr>
      </w:pPr>
    </w:p>
    <w:p w14:paraId="76468F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right="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shd w:val="clear" w:fill="FFFFFF"/>
        </w:rPr>
        <w:t>第四部分 名词解释</w:t>
      </w:r>
    </w:p>
    <w:p w14:paraId="7FBFF1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 </w:t>
      </w:r>
    </w:p>
    <w:p w14:paraId="6125BAA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1、财政拨款收入：指市级财政当年拨付的资金。 </w:t>
      </w:r>
    </w:p>
    <w:p w14:paraId="786A394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2、基本支出：指保障机构正常运转、完成日常工作任务而发生的人员支出和公用支出。 </w:t>
      </w:r>
    </w:p>
    <w:p w14:paraId="0F811B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3、项目支出：指在基本支出之外为完成特定行政任务和事业发展目标所发生的支出。 </w:t>
      </w:r>
    </w:p>
    <w:p w14:paraId="7820F4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行政事业性收费收入：指依据法律、行政法规、国务院有关规定、国务院财政部门会同价格主管部门共同发布的规章或者规定，省、自治区、直辖市人民政府财政部门会同价格主管部门共同发布的规定所收取的各项收费收入。 </w:t>
      </w:r>
    </w:p>
    <w:p w14:paraId="2BCB6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政府性基金收入：反映各级政府及其所属部门根据法律、行政法规规定并经国务院或财政部批准，向公民、法人和其他组织征收的政府性基金，以及参照政府性基金管理或纳入基金决算、具有特定用途的财政资金。 </w:t>
      </w:r>
    </w:p>
    <w:p w14:paraId="020556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6、其他收入：指上述“财政拨款收入”、“行政事业性收费收入”、“政府性基金收入”以外的收入。</w:t>
      </w:r>
    </w:p>
    <w:p w14:paraId="41FC325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1E8ABFA9">
      <w:pPr>
        <w:jc w:val="center"/>
        <w:rPr>
          <w:rFonts w:hint="default"/>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iNjA0NDQxZjQyZDU4MWMwNThiMzkxNDVjNjExNzgifQ=="/>
  </w:docVars>
  <w:rsids>
    <w:rsidRoot w:val="00000000"/>
    <w:rsid w:val="03EE64F1"/>
    <w:rsid w:val="4973245E"/>
    <w:rsid w:val="506B32D5"/>
    <w:rsid w:val="527B78F7"/>
    <w:rsid w:val="577F44A8"/>
    <w:rsid w:val="61FA6160"/>
    <w:rsid w:val="66DF21C9"/>
    <w:rsid w:val="69A263FE"/>
    <w:rsid w:val="771D4D1B"/>
    <w:rsid w:val="7C3C21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2066</Words>
  <Characters>2188</Characters>
  <Lines>0</Lines>
  <Paragraphs>0</Paragraphs>
  <TotalTime>15</TotalTime>
  <ScaleCrop>false</ScaleCrop>
  <LinksUpToDate>false</LinksUpToDate>
  <CharactersWithSpaces>2235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2022-08-23T06:09:00Z</dcterms:created>
  <dc:creator>Administrator</dc:creator>
  <cp:lastModifiedBy>WPS_1676255393</cp:lastModifiedBy>
  <dcterms:modified xsi:type="dcterms:W3CDTF">2025-11-07T08:26:20Z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F4B3E4981EA8420EA295B0B2B6101315</vt:lpwstr>
  </property>
  <property fmtid="{D5CDD505-2E9C-101B-9397-08002B2CF9AE}" pid="4" name="KSOTemplateDocerSaveRecord">
    <vt:lpwstr>eyJoZGlkIjoiMzMxOWNhYzk3YjI4ZTM1ZmQ1MmIyOTA4ZTcwMzAxNTAiLCJ1c2VySWQiOiIxNDczNDU1Nzg4In0=</vt:lpwstr>
  </property>
</Properties>
</file>