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04C" w:rsidRDefault="00D5097A">
      <w:pPr>
        <w:jc w:val="center"/>
        <w:rPr>
          <w:rFonts w:ascii="Calibri" w:eastAsia="方正小标宋简体" w:hAnsi="Calibri" w:cs="Times New Roman" w:hint="eastAsia"/>
          <w:b/>
          <w:color w:val="FF0000"/>
          <w:spacing w:val="120"/>
          <w:w w:val="80"/>
          <w:sz w:val="120"/>
          <w:szCs w:val="24"/>
        </w:rPr>
      </w:pPr>
      <w:r>
        <w:rPr>
          <w:rFonts w:ascii="Calibri" w:eastAsia="方正小标宋简体" w:hAnsi="Calibri" w:cs="Times New Roman" w:hint="eastAsia"/>
          <w:b/>
          <w:color w:val="FF0000"/>
          <w:spacing w:val="120"/>
          <w:w w:val="80"/>
          <w:sz w:val="120"/>
          <w:szCs w:val="24"/>
        </w:rPr>
        <w:t>朝阳市教育局</w:t>
      </w:r>
    </w:p>
    <w:p w:rsidR="00AE479E" w:rsidRPr="00AE479E" w:rsidRDefault="00AE479E">
      <w:pPr>
        <w:jc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朝教</w:t>
      </w:r>
      <w:r w:rsidRPr="00AE479E">
        <w:rPr>
          <w:rFonts w:ascii="仿宋_GB2312" w:eastAsia="仿宋_GB2312" w:hAnsi="仿宋_GB2312" w:cs="仿宋_GB2312" w:hint="eastAsia"/>
          <w:bCs/>
          <w:sz w:val="32"/>
          <w:szCs w:val="32"/>
        </w:rPr>
        <w:t>〔2026〕74</w:t>
      </w:r>
      <w:r>
        <w:rPr>
          <w:rFonts w:ascii="仿宋_GB2312" w:eastAsia="仿宋_GB2312" w:hAnsi="仿宋_GB2312" w:cs="仿宋_GB2312" w:hint="eastAsia"/>
          <w:bCs/>
          <w:sz w:val="32"/>
          <w:szCs w:val="32"/>
        </w:rPr>
        <w:t>号</w:t>
      </w:r>
    </w:p>
    <w:p w:rsidR="0078104C" w:rsidRDefault="00AA0FB4">
      <w:pPr>
        <w:spacing w:line="560" w:lineRule="exact"/>
        <w:jc w:val="center"/>
        <w:rPr>
          <w:rFonts w:ascii="仿宋" w:eastAsia="仿宋" w:hAnsi="仿宋" w:cs="仿宋"/>
          <w:sz w:val="32"/>
          <w:szCs w:val="32"/>
        </w:rPr>
      </w:pPr>
      <w:r w:rsidRPr="00AA0FB4">
        <w:rPr>
          <w:rFonts w:ascii="Times New Roman" w:eastAsia="宋体" w:hAnsi="Times New Roman" w:cs="Times New Roman"/>
          <w:szCs w:val="24"/>
        </w:rPr>
        <w:pict>
          <v:line id="直接连接符 4" o:spid="_x0000_s2051" style="position:absolute;left:0;text-align:left;z-index:251665408" from="-8.25pt,27.1pt" to="453.75pt,27.1pt" o:gfxdata="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TVYK51wAAAAkB&#10;AAAPAAAAAAAAAAEAIAAAADgAAABkcnMvZG93bnJldi54bWxQSwECFAAUAAAACACHTuJAN+ibwc0B&#10;AABgAwAADgAAAAAAAAABACAAAAA8AQAAZHJzL2Uyb0RvYy54bWxQSwUGAAAAAAYABgBZAQAAewUA&#10;AAAA&#10;" strokecolor="red" strokeweight="1.75pt"/>
        </w:pict>
      </w:r>
      <w:r w:rsidRPr="00AA0FB4">
        <w:rPr>
          <w:rFonts w:ascii="Times New Roman" w:eastAsia="宋体" w:hAnsi="Times New Roman" w:cs="Times New Roman"/>
          <w:szCs w:val="24"/>
        </w:rPr>
        <w:pict>
          <v:line id="直接连接符 5" o:spid="_x0000_s2052" style="position:absolute;left:0;text-align:left;z-index:251666432" from="-7.6pt,22.8pt" to="454.4pt,22.8pt" o:gfxdata="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Hj5e+2QAA&#10;AAkBAAAPAAAAAAAAAAEAIAAAADgAAABkcnMvZG93bnJldi54bWxQSwECFAAUAAAACACHTuJAxmiH&#10;E84BAABgAwAADgAAAAAAAAABACAAAAA+AQAAZHJzL2Uyb0RvYy54bWxQSwUGAAAAAAYABgBZAQAA&#10;fgUAAAAA&#10;" strokecolor="red" strokeweight="2.75pt"/>
        </w:pict>
      </w:r>
    </w:p>
    <w:p w:rsidR="0078104C" w:rsidRDefault="0078104C">
      <w:pPr>
        <w:rPr>
          <w:color w:val="000000" w:themeColor="text1"/>
        </w:rPr>
      </w:pPr>
    </w:p>
    <w:p w:rsidR="0078104C" w:rsidRDefault="00D5097A">
      <w:pPr>
        <w:ind w:leftChars="121" w:left="254"/>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关于印发《2026年朝阳市教育局直属初中</w:t>
      </w:r>
    </w:p>
    <w:p w:rsidR="0078104C" w:rsidRDefault="00D5097A">
      <w:pPr>
        <w:ind w:leftChars="121" w:left="254"/>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招生工作方案》的通知</w:t>
      </w:r>
    </w:p>
    <w:p w:rsidR="0078104C" w:rsidRDefault="0078104C">
      <w:pPr>
        <w:jc w:val="center"/>
        <w:rPr>
          <w:rFonts w:ascii="宋体" w:eastAsia="宋体" w:hAnsi="宋体"/>
          <w:b/>
          <w:color w:val="000000" w:themeColor="text1"/>
          <w:sz w:val="36"/>
          <w:szCs w:val="36"/>
        </w:rPr>
      </w:pPr>
    </w:p>
    <w:p w:rsidR="0078104C" w:rsidRDefault="00D5097A">
      <w:pP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双塔区教育局、龙城区教育局，市直各初中：</w:t>
      </w:r>
    </w:p>
    <w:p w:rsidR="0078104C" w:rsidRDefault="00D5097A">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现将《2026年朝阳市教育局直属初中招生工作方案》印发给你们，请严格贯彻执行。各地各校于9月初将本地本校落实工作情况报送市教育局基础教育科。</w:t>
      </w:r>
    </w:p>
    <w:p w:rsidR="0078104C" w:rsidRDefault="00D5097A">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联系人：胡国强 2855598 K2617370@163.com</w:t>
      </w:r>
    </w:p>
    <w:p w:rsidR="0078104C" w:rsidRDefault="0078104C">
      <w:pPr>
        <w:rPr>
          <w:rFonts w:ascii="仿宋_GB2312" w:eastAsia="仿宋_GB2312" w:hAnsi="仿宋_GB2312" w:cs="仿宋_GB2312"/>
          <w:sz w:val="32"/>
          <w:szCs w:val="32"/>
        </w:rPr>
      </w:pPr>
    </w:p>
    <w:p w:rsidR="0078104C" w:rsidRDefault="00D5097A">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附件：2026年朝阳市教育局直属初中招生工作方案                               </w:t>
      </w:r>
    </w:p>
    <w:p w:rsidR="0078104C" w:rsidRDefault="0078104C">
      <w:pPr>
        <w:ind w:firstLineChars="1800" w:firstLine="5760"/>
        <w:rPr>
          <w:rFonts w:ascii="仿宋_GB2312" w:eastAsia="仿宋_GB2312" w:hAnsi="仿宋_GB2312" w:cs="仿宋_GB2312"/>
          <w:sz w:val="32"/>
          <w:szCs w:val="32"/>
        </w:rPr>
      </w:pPr>
    </w:p>
    <w:p w:rsidR="0078104C" w:rsidRDefault="00D5097A">
      <w:pPr>
        <w:ind w:firstLineChars="1800" w:firstLine="5760"/>
        <w:rPr>
          <w:rFonts w:ascii="仿宋_GB2312" w:eastAsia="仿宋_GB2312" w:hAnsi="仿宋_GB2312" w:cs="仿宋_GB2312"/>
          <w:sz w:val="32"/>
          <w:szCs w:val="32"/>
        </w:rPr>
      </w:pPr>
      <w:r>
        <w:rPr>
          <w:rFonts w:ascii="仿宋_GB2312" w:eastAsia="仿宋_GB2312" w:hAnsi="仿宋_GB2312" w:cs="仿宋_GB2312" w:hint="eastAsia"/>
          <w:sz w:val="32"/>
          <w:szCs w:val="32"/>
        </w:rPr>
        <w:t>朝阳市教育局</w:t>
      </w:r>
    </w:p>
    <w:p w:rsidR="0078104C" w:rsidRDefault="00D5097A">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2026年7月23日</w:t>
      </w:r>
    </w:p>
    <w:p w:rsidR="0078104C" w:rsidRDefault="0078104C">
      <w:pPr>
        <w:rPr>
          <w:rFonts w:ascii="宋体" w:eastAsia="宋体" w:hAnsi="宋体"/>
          <w:color w:val="000000" w:themeColor="text1"/>
          <w:sz w:val="30"/>
          <w:szCs w:val="30"/>
        </w:rPr>
      </w:pPr>
    </w:p>
    <w:p w:rsidR="0078104C" w:rsidRDefault="0078104C">
      <w:pPr>
        <w:rPr>
          <w:rFonts w:ascii="宋体" w:eastAsia="宋体" w:hAnsi="宋体"/>
          <w:color w:val="000000" w:themeColor="text1"/>
          <w:sz w:val="30"/>
          <w:szCs w:val="30"/>
        </w:rPr>
      </w:pPr>
    </w:p>
    <w:p w:rsidR="0078104C" w:rsidRDefault="0078104C">
      <w:pPr>
        <w:rPr>
          <w:rFonts w:ascii="宋体" w:eastAsia="宋体" w:hAnsi="宋体"/>
          <w:color w:val="000000" w:themeColor="text1"/>
          <w:sz w:val="30"/>
          <w:szCs w:val="30"/>
        </w:rPr>
      </w:pPr>
    </w:p>
    <w:p w:rsidR="0078104C" w:rsidRDefault="0078104C">
      <w:pPr>
        <w:jc w:val="center"/>
        <w:rPr>
          <w:rFonts w:ascii="宋体" w:eastAsia="宋体" w:hAnsi="宋体"/>
          <w:b/>
          <w:color w:val="000000" w:themeColor="text1"/>
          <w:sz w:val="30"/>
          <w:szCs w:val="30"/>
        </w:rPr>
      </w:pPr>
    </w:p>
    <w:p w:rsidR="0078104C" w:rsidRDefault="00D5097A">
      <w:pPr>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附件：</w:t>
      </w:r>
    </w:p>
    <w:p w:rsidR="0078104C" w:rsidRDefault="00D5097A">
      <w:pPr>
        <w:spacing w:line="560" w:lineRule="exact"/>
        <w:jc w:val="center"/>
        <w:rPr>
          <w:rFonts w:ascii="宋体" w:eastAsia="宋体" w:hAnsi="宋体"/>
          <w:b/>
          <w:color w:val="000000" w:themeColor="text1"/>
          <w:sz w:val="36"/>
          <w:szCs w:val="36"/>
        </w:rPr>
      </w:pPr>
      <w:r>
        <w:rPr>
          <w:rFonts w:ascii="方正小标宋简体" w:eastAsia="方正小标宋简体" w:hAnsi="方正小标宋简体" w:cs="方正小标宋简体" w:hint="eastAsia"/>
          <w:bCs/>
          <w:color w:val="000000" w:themeColor="text1"/>
          <w:sz w:val="36"/>
          <w:szCs w:val="36"/>
        </w:rPr>
        <w:t>2026年朝阳市教育局直属初中招生工作方案</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为贯彻落实《教育部办公厅关于开展中小学阳光招生专项行动（2026）的通知》（教基厅函〔2026〕8 号）、《辽宁省教育厅关于进一步做好2026年普通中小学招生入学工作的通知》、《朝阳市教育局关于做好2026</w:t>
      </w:r>
      <w:bookmarkStart w:id="0" w:name="_GoBack"/>
      <w:bookmarkEnd w:id="0"/>
      <w:r>
        <w:rPr>
          <w:rFonts w:ascii="仿宋_GB2312" w:eastAsia="仿宋_GB2312" w:hAnsi="仿宋_GB2312" w:cs="仿宋_GB2312" w:hint="eastAsia"/>
          <w:color w:val="000000" w:themeColor="text1"/>
          <w:sz w:val="32"/>
          <w:szCs w:val="32"/>
        </w:rPr>
        <w:t>年全市义务教育学校招生入学工作的通知》（朝教发〔2026〕3号）等文件要求，切实做好2026年朝阳市教育局直属初中招生工作，有效推动城区义务教育优质均衡发展，结合工作实际，制定本方案。</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一、招生原则</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（一）免试就近入学原则。</w:t>
      </w:r>
      <w:r>
        <w:rPr>
          <w:rFonts w:ascii="仿宋_GB2312" w:eastAsia="仿宋_GB2312" w:hAnsi="仿宋_GB2312" w:cs="仿宋_GB2312" w:hint="eastAsia"/>
          <w:color w:val="000000" w:themeColor="text1"/>
          <w:sz w:val="32"/>
          <w:szCs w:val="32"/>
        </w:rPr>
        <w:t>按照“相对就近、划片招生、计划到校、免试入学”的方式进行招生，确保学区内适龄学生按政策入学。</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（二）公平公正公开原则。</w:t>
      </w:r>
      <w:r>
        <w:rPr>
          <w:rFonts w:ascii="仿宋_GB2312" w:eastAsia="仿宋_GB2312" w:hAnsi="仿宋_GB2312" w:cs="仿宋_GB2312" w:hint="eastAsia"/>
          <w:color w:val="000000" w:themeColor="text1"/>
          <w:sz w:val="32"/>
          <w:szCs w:val="32"/>
        </w:rPr>
        <w:t>以办好人民满意的教育为宗旨，坚持工作方案、学区划分和举报电话“三公开”，主动接受社会和广大学生家长的监督。</w:t>
      </w:r>
    </w:p>
    <w:p w:rsidR="0078104C" w:rsidRDefault="00D5097A" w:rsidP="00D5097A">
      <w:pPr>
        <w:spacing w:line="560" w:lineRule="exact"/>
        <w:ind w:firstLineChars="200" w:firstLine="640"/>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（三）优抚对象子女照顾入学原则。</w:t>
      </w:r>
      <w:r>
        <w:rPr>
          <w:rFonts w:ascii="仿宋_GB2312" w:eastAsia="仿宋_GB2312" w:hAnsi="仿宋_GB2312" w:cs="仿宋_GB2312" w:hint="eastAsia"/>
          <w:color w:val="000000" w:themeColor="text1"/>
          <w:sz w:val="32"/>
          <w:szCs w:val="32"/>
        </w:rPr>
        <w:t>按照国家和省有关规定，落实各类优抚对象子女教育优待政策。烈士子女、现役军人子女、因公牺牲军人子女等，可在相对就近的前提下选择学校。</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二、招生对象</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市教育局直属初中共有9所，分别为一中教育联盟、三</w:t>
      </w:r>
      <w:r>
        <w:rPr>
          <w:rFonts w:ascii="仿宋_GB2312" w:eastAsia="仿宋_GB2312" w:hAnsi="仿宋_GB2312" w:cs="仿宋_GB2312" w:hint="eastAsia"/>
          <w:color w:val="000000" w:themeColor="text1"/>
          <w:sz w:val="32"/>
          <w:szCs w:val="32"/>
        </w:rPr>
        <w:lastRenderedPageBreak/>
        <w:t>中教育联盟、四中、五中、</w:t>
      </w:r>
      <w:r>
        <w:rPr>
          <w:rFonts w:ascii="仿宋_GB2312" w:eastAsia="仿宋_GB2312" w:hAnsi="仿宋_GB2312" w:cs="仿宋_GB2312" w:hint="eastAsia"/>
          <w:color w:val="000000" w:themeColor="text1"/>
          <w:sz w:val="32"/>
          <w:szCs w:val="32"/>
          <w:highlight w:val="yellow"/>
        </w:rPr>
        <w:t>一中教育联盟七中分校、</w:t>
      </w:r>
      <w:r>
        <w:rPr>
          <w:rFonts w:ascii="仿宋_GB2312" w:eastAsia="仿宋_GB2312" w:hAnsi="仿宋_GB2312" w:cs="仿宋_GB2312" w:hint="eastAsia"/>
          <w:color w:val="000000" w:themeColor="text1"/>
          <w:sz w:val="32"/>
          <w:szCs w:val="32"/>
        </w:rPr>
        <w:t>八中、九中、一中燕都分校、朝阳师范学院附属实验学校。</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（一）朝阳师范学院附属实验学校招生对象</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1.该校小学毕业生直升本校初中。</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2.自主招生范围为户籍在市直初中招生覆盖区域内、且实际居住地在向阳街道和马山街道的学生。</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（二）一中教育联盟等8所初中招生对象</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1.招生范围。</w:t>
      </w:r>
      <w:r>
        <w:rPr>
          <w:rFonts w:ascii="仿宋_GB2312" w:eastAsia="仿宋_GB2312" w:hAnsi="仿宋_GB2312" w:cs="仿宋_GB2312" w:hint="eastAsia"/>
          <w:color w:val="000000" w:themeColor="text1"/>
          <w:sz w:val="32"/>
          <w:szCs w:val="32"/>
        </w:rPr>
        <w:t>面向市区25所小学毕业生和回户籍地的小学毕业生招生。市区25所小学:双塔区所属西街小学、南街小学、长青路小学、光明小学、育红小学、燕都小学、辽河小学、胜利小学、新华小学、红旗路小学、凌河小学、文化路小学、珠江路小学、城南一小、文化路小学龙翔校区、实验一小、疏港路小学、新荒地小学、燕都一小、实验小学</w:t>
      </w:r>
      <w:r>
        <w:rPr>
          <w:rFonts w:ascii="仿宋_GB2312" w:eastAsia="仿宋_GB2312" w:hAnsi="仿宋_GB2312" w:cs="仿宋_GB2312" w:hint="eastAsia"/>
          <w:color w:val="000000" w:themeColor="text1"/>
          <w:sz w:val="32"/>
          <w:szCs w:val="32"/>
          <w:highlight w:val="yellow"/>
        </w:rPr>
        <w:t>等20所学校</w:t>
      </w:r>
      <w:r>
        <w:rPr>
          <w:rFonts w:ascii="仿宋_GB2312" w:eastAsia="仿宋_GB2312" w:hAnsi="仿宋_GB2312" w:cs="仿宋_GB2312" w:hint="eastAsia"/>
          <w:color w:val="000000" w:themeColor="text1"/>
          <w:sz w:val="32"/>
          <w:szCs w:val="32"/>
        </w:rPr>
        <w:t>；龙城区所属</w:t>
      </w:r>
      <w:r>
        <w:rPr>
          <w:rFonts w:ascii="仿宋_GB2312" w:eastAsia="仿宋_GB2312" w:hAnsi="仿宋_GB2312" w:cs="仿宋_GB2312" w:hint="eastAsia"/>
          <w:color w:val="FF0000"/>
          <w:sz w:val="32"/>
          <w:szCs w:val="32"/>
        </w:rPr>
        <w:t>八里堡小学、</w:t>
      </w:r>
      <w:r>
        <w:rPr>
          <w:rFonts w:ascii="仿宋_GB2312" w:eastAsia="仿宋_GB2312" w:hAnsi="仿宋_GB2312" w:cs="仿宋_GB2312" w:hint="eastAsia"/>
          <w:color w:val="000000" w:themeColor="text1"/>
          <w:sz w:val="32"/>
          <w:szCs w:val="32"/>
        </w:rPr>
        <w:t>长江路小学、文盛路小学、龙城区实验一小、龙城区实验二小</w:t>
      </w:r>
      <w:r>
        <w:rPr>
          <w:rFonts w:ascii="仿宋_GB2312" w:eastAsia="仿宋_GB2312" w:hAnsi="仿宋_GB2312" w:cs="仿宋_GB2312" w:hint="eastAsia"/>
          <w:color w:val="000000" w:themeColor="text1"/>
          <w:sz w:val="32"/>
          <w:szCs w:val="32"/>
          <w:highlight w:val="yellow"/>
        </w:rPr>
        <w:t>等5所学校。</w:t>
      </w:r>
      <w:r>
        <w:rPr>
          <w:rFonts w:ascii="仿宋_GB2312" w:eastAsia="仿宋_GB2312" w:hAnsi="仿宋_GB2312" w:cs="仿宋_GB2312" w:hint="eastAsia"/>
          <w:color w:val="000000" w:themeColor="text1"/>
          <w:sz w:val="32"/>
          <w:szCs w:val="32"/>
        </w:rPr>
        <w:t>其中，长江路小学、文盛路小学、龙城区实验一小、龙城区实验二小等4所学校的毕业生，经龙城区教育局审核通过后，可参加市直初中招生报名；审核未通过的毕业生，将在龙城区直升初中。</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2.户籍要求。</w:t>
      </w:r>
      <w:r>
        <w:rPr>
          <w:rFonts w:ascii="仿宋_GB2312" w:eastAsia="仿宋_GB2312" w:hAnsi="仿宋_GB2312" w:cs="仿宋_GB2312" w:hint="eastAsia"/>
          <w:color w:val="000000" w:themeColor="text1"/>
          <w:sz w:val="32"/>
          <w:szCs w:val="32"/>
        </w:rPr>
        <w:t>户籍在市直初中招生学区范围内</w:t>
      </w:r>
      <w:r>
        <w:rPr>
          <w:rFonts w:ascii="仿宋_GB2312" w:eastAsia="仿宋_GB2312" w:hAnsi="仿宋_GB2312" w:cs="仿宋_GB2312" w:hint="eastAsia"/>
          <w:color w:val="FF0000"/>
          <w:sz w:val="32"/>
          <w:szCs w:val="32"/>
        </w:rPr>
        <w:t>常住</w:t>
      </w:r>
      <w:r>
        <w:rPr>
          <w:rFonts w:ascii="仿宋_GB2312" w:eastAsia="仿宋_GB2312" w:hAnsi="仿宋_GB2312" w:cs="仿宋_GB2312" w:hint="eastAsia"/>
          <w:color w:val="000000" w:themeColor="text1"/>
          <w:sz w:val="32"/>
          <w:szCs w:val="32"/>
        </w:rPr>
        <w:t>的应届小学毕业生；暂住在市直初中招生学区范围内，由外地来朝阳市区创业、务工人员子女在市直初中招生对应的25所小学就读的应届毕业生；在外地读小学，户籍在市直初中招生学区范围内，要求回户籍地读初中的应届小学毕业生。</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lastRenderedPageBreak/>
        <w:t>3.市一中燕都分校招生政策。</w:t>
      </w:r>
      <w:r>
        <w:rPr>
          <w:rFonts w:ascii="仿宋_GB2312" w:eastAsia="仿宋_GB2312" w:hAnsi="仿宋_GB2312" w:cs="仿宋_GB2312" w:hint="eastAsia"/>
          <w:color w:val="000000" w:themeColor="text1"/>
          <w:sz w:val="32"/>
          <w:szCs w:val="32"/>
        </w:rPr>
        <w:t>该校所招学生分为普通生和寄宿生。普通生可以申请网上报名，招收什家河以北双塔区辖区的燕北街道（二其营子村、三岔口村）、凌河街道和他拉皋镇所辖新荒地村、木营子村居住的市区25所小学毕业生。寄宿生不受理网上报名，需要到一中燕都分校现场报名；招收学生监护人持有一中教育联盟、四中房产，且有意愿到一中燕都分校寄宿的小学毕业生。燕都分校招生优先满足学区内的普通生，如寄宿生报名人数超出学校招生计划，将实行电脑随机录取。</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三、招生计划</w:t>
      </w:r>
    </w:p>
    <w:p w:rsidR="0078104C" w:rsidRDefault="00D5097A">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color w:val="000000" w:themeColor="text1"/>
          <w:sz w:val="32"/>
          <w:szCs w:val="32"/>
        </w:rPr>
        <w:t>一中教育联盟等8所初中（朝阳师范学院附属实验学校按实际报名人数招生）计划招收</w:t>
      </w:r>
      <w:r>
        <w:rPr>
          <w:rFonts w:ascii="仿宋_GB2312" w:eastAsia="仿宋_GB2312" w:hAnsi="仿宋_GB2312" w:cs="仿宋_GB2312" w:hint="eastAsia"/>
          <w:color w:val="FF0000"/>
          <w:sz w:val="32"/>
          <w:szCs w:val="32"/>
        </w:rPr>
        <w:t>136个班，共计6800人。其中，一中教育联盟计划招收30个班1500人、三中教育联盟计划招收24个班1200人、四中计划招收18个班900人、五中计划招收14个班700人、</w:t>
      </w:r>
      <w:r>
        <w:rPr>
          <w:rFonts w:ascii="仿宋_GB2312" w:eastAsia="仿宋_GB2312" w:hAnsi="仿宋_GB2312" w:cs="仿宋_GB2312" w:hint="eastAsia"/>
          <w:color w:val="FF0000"/>
          <w:sz w:val="32"/>
          <w:szCs w:val="32"/>
          <w:highlight w:val="yellow"/>
        </w:rPr>
        <w:t>一中教育联盟七中校区</w:t>
      </w:r>
      <w:r>
        <w:rPr>
          <w:rFonts w:ascii="仿宋_GB2312" w:eastAsia="仿宋_GB2312" w:hAnsi="仿宋_GB2312" w:cs="仿宋_GB2312" w:hint="eastAsia"/>
          <w:color w:val="FF0000"/>
          <w:sz w:val="32"/>
          <w:szCs w:val="32"/>
        </w:rPr>
        <w:t>计划招收12个班600人、八中计划招收14个班700人、九中计划招收12个班600人、一中燕都分校计划招收12个班600人。</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四、时间安排</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（一）市区25所小学毕业生报名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1.网上报名。</w:t>
      </w:r>
      <w:r>
        <w:rPr>
          <w:rFonts w:ascii="仿宋_GB2312" w:eastAsia="仿宋_GB2312" w:hAnsi="仿宋_GB2312" w:cs="仿宋_GB2312" w:hint="eastAsia"/>
          <w:color w:val="FF0000"/>
          <w:sz w:val="32"/>
          <w:szCs w:val="32"/>
        </w:rPr>
        <w:t>8月3日-14日</w:t>
      </w:r>
      <w:r>
        <w:rPr>
          <w:rFonts w:ascii="仿宋_GB2312" w:eastAsia="仿宋_GB2312" w:hAnsi="仿宋_GB2312" w:cs="仿宋_GB2312" w:hint="eastAsia"/>
          <w:color w:val="000000" w:themeColor="text1"/>
          <w:sz w:val="32"/>
          <w:szCs w:val="32"/>
        </w:rPr>
        <w:t>，开通“朝阳市市直初中招生网上报名系统”，符合报名条件的上述25所小学毕业生家长可申请网上报名。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2.现场报名。</w:t>
      </w:r>
      <w:r>
        <w:rPr>
          <w:rFonts w:ascii="仿宋_GB2312" w:eastAsia="仿宋_GB2312" w:hAnsi="仿宋_GB2312" w:cs="仿宋_GB2312" w:hint="eastAsia"/>
          <w:color w:val="000000" w:themeColor="text1"/>
          <w:sz w:val="32"/>
          <w:szCs w:val="32"/>
        </w:rPr>
        <w:t>8月20日-22日，未参加网上报名或者网</w:t>
      </w:r>
      <w:r>
        <w:rPr>
          <w:rFonts w:ascii="仿宋_GB2312" w:eastAsia="仿宋_GB2312" w:hAnsi="仿宋_GB2312" w:cs="仿宋_GB2312" w:hint="eastAsia"/>
          <w:color w:val="000000" w:themeColor="text1"/>
          <w:sz w:val="32"/>
          <w:szCs w:val="32"/>
        </w:rPr>
        <w:lastRenderedPageBreak/>
        <w:t>上报名未通过的市区25所小学毕业生家长到所属学区初中现场报名，市纪委监委驻市教育局纪检监察组将实施监督。</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（二）回户籍地小学毕业生报名</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8月18日-19日，符合报名条件的市区外小学毕业生家长到市教育局报名。</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（三）电脑均衡分班</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8月28日，市教育局组织对各初中招收的新生现场进行电脑均衡分班，并在网上公布分班结果、各初中报到入学时间及相关要求。因不可抗力等原因未能及时报名参加电脑均衡分班的学生，9月7日市教育局将组织市直初中进行二次电脑分班。分班规则为依据第一次电脑分班结果，优先分配到人数较少的班级，待各班人数相同时再随机分班。学生需经电脑随机分班并网上公示后方可入校入班。凡在开学一周内未报到入学或两次电脑分班未留下分班记录的，市教育局不予建立文本学籍，三年后中考不享受省示范性高中定向招生待遇。</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五、报名方式</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（一）网上报名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1.报名对象。</w:t>
      </w:r>
      <w:r>
        <w:rPr>
          <w:rFonts w:ascii="仿宋_GB2312" w:eastAsia="仿宋_GB2312" w:hAnsi="仿宋_GB2312" w:cs="仿宋_GB2312" w:hint="eastAsia"/>
          <w:color w:val="000000" w:themeColor="text1"/>
          <w:sz w:val="32"/>
          <w:szCs w:val="32"/>
        </w:rPr>
        <w:t>市区25所小学已完成填写“2026年朝阳市直属初中学生学籍卡”和采集“毕业信息”的毕业生。</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2.报名步骤。</w:t>
      </w:r>
      <w:r>
        <w:rPr>
          <w:rFonts w:ascii="仿宋_GB2312" w:eastAsia="仿宋_GB2312" w:hAnsi="仿宋_GB2312" w:cs="仿宋_GB2312" w:hint="eastAsia"/>
          <w:color w:val="000000" w:themeColor="text1"/>
          <w:sz w:val="32"/>
          <w:szCs w:val="32"/>
        </w:rPr>
        <w:t>8月3日-6日学生家长进行网上报名注册；8月7日-14日报名系统进行自动审核；8月17日14:00后可以查询报名结果。</w:t>
      </w:r>
    </w:p>
    <w:p w:rsidR="0078104C" w:rsidRDefault="00D5097A" w:rsidP="00D5097A">
      <w:pPr>
        <w:wordWrap w:val="0"/>
        <w:topLinePunc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noProof/>
          <w:color w:val="000000" w:themeColor="text1"/>
          <w:sz w:val="32"/>
          <w:szCs w:val="32"/>
        </w:rPr>
        <w:lastRenderedPageBreak/>
        <w:drawing>
          <wp:anchor distT="0" distB="0" distL="114300" distR="114300" simplePos="0" relativeHeight="251657216" behindDoc="0" locked="0" layoutInCell="1" allowOverlap="1">
            <wp:simplePos x="0" y="0"/>
            <wp:positionH relativeFrom="column">
              <wp:posOffset>1947545</wp:posOffset>
            </wp:positionH>
            <wp:positionV relativeFrom="paragraph">
              <wp:posOffset>1651000</wp:posOffset>
            </wp:positionV>
            <wp:extent cx="1847850" cy="1885950"/>
            <wp:effectExtent l="0" t="0" r="0" b="0"/>
            <wp:wrapTopAndBottom/>
            <wp:docPr id="2027410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10131" name="图片 1"/>
                    <pic:cNvPicPr>
                      <a:picLocks noChangeAspect="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tretch>
                      <a:fillRect/>
                    </a:stretch>
                  </pic:blipFill>
                  <pic:spPr>
                    <a:xfrm>
                      <a:off x="0" y="0"/>
                      <a:ext cx="1847619" cy="1885714"/>
                    </a:xfrm>
                    <a:prstGeom prst="rect">
                      <a:avLst/>
                    </a:prstGeom>
                  </pic:spPr>
                </pic:pic>
              </a:graphicData>
            </a:graphic>
          </wp:anchor>
        </w:drawing>
      </w:r>
      <w:r>
        <w:rPr>
          <w:rFonts w:ascii="仿宋_GB2312" w:eastAsia="仿宋_GB2312" w:hAnsi="仿宋_GB2312" w:cs="仿宋_GB2312" w:hint="eastAsia"/>
          <w:b/>
          <w:bCs/>
          <w:color w:val="000000" w:themeColor="text1"/>
          <w:sz w:val="32"/>
          <w:szCs w:val="32"/>
        </w:rPr>
        <w:t>3.登录方式。</w:t>
      </w:r>
      <w:r>
        <w:rPr>
          <w:rFonts w:ascii="仿宋_GB2312" w:eastAsia="仿宋_GB2312" w:hAnsi="仿宋_GB2312" w:cs="仿宋_GB2312" w:hint="eastAsia"/>
          <w:color w:val="000000" w:themeColor="text1"/>
          <w:sz w:val="32"/>
          <w:szCs w:val="32"/>
        </w:rPr>
        <w:t>通过手机微信“扫一扫”功能，扫描下方二维码登录“全省教育入学事项在线联办统一入口”（或使用电脑浏览器访问网址http://202.97.177.23:9000/api/signUp/index直接登录）,点击“在线办理”，如图箭头所指：</w:t>
      </w:r>
    </w:p>
    <w:p w:rsidR="0078104C" w:rsidRDefault="00AA0FB4">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050" type="#_x0000_t66" style="position:absolute;left:0;text-align:left;margin-left:379.15pt;margin-top:300.1pt;width:41.55pt;height:16.15pt;rotation:1981131fd;z-index:251661312" fillcolor="#e00"/>
        </w:pict>
      </w:r>
      <w:r w:rsidR="00D5097A">
        <w:rPr>
          <w:rFonts w:ascii="仿宋_GB2312" w:eastAsia="仿宋_GB2312" w:hAnsi="仿宋_GB2312" w:cs="仿宋_GB2312" w:hint="eastAsia"/>
          <w:noProof/>
          <w:color w:val="000000" w:themeColor="text1"/>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2209800</wp:posOffset>
            </wp:positionV>
            <wp:extent cx="5274310" cy="1732915"/>
            <wp:effectExtent l="0" t="0" r="0" b="0"/>
            <wp:wrapTopAndBottom/>
            <wp:docPr id="1065695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95550" name="图片 1"/>
                    <pic:cNvPicPr>
                      <a:picLocks noChangeAspect="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tretch>
                      <a:fillRect/>
                    </a:stretch>
                  </pic:blipFill>
                  <pic:spPr>
                    <a:xfrm>
                      <a:off x="0" y="0"/>
                      <a:ext cx="5274310" cy="1732915"/>
                    </a:xfrm>
                    <a:prstGeom prst="rect">
                      <a:avLst/>
                    </a:prstGeom>
                  </pic:spPr>
                </pic:pic>
              </a:graphicData>
            </a:graphic>
          </wp:anchor>
        </w:drawing>
      </w:r>
    </w:p>
    <w:p w:rsidR="0078104C" w:rsidRDefault="00D5097A" w:rsidP="00D5097A">
      <w:pPr>
        <w:wordWrap w:val="0"/>
        <w:topLinePunc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4.报名方法。</w:t>
      </w:r>
      <w:r>
        <w:rPr>
          <w:rFonts w:ascii="仿宋_GB2312" w:eastAsia="仿宋_GB2312" w:hAnsi="仿宋_GB2312" w:cs="仿宋_GB2312" w:hint="eastAsia"/>
          <w:color w:val="000000" w:themeColor="text1"/>
          <w:sz w:val="32"/>
          <w:szCs w:val="32"/>
          <w:highlight w:val="yellow"/>
        </w:rPr>
        <w:t>进入系统“教育入学一件事”在线办理页面，选择“小升初入学报名服务”，点击“朝阳市直初中”，</w:t>
      </w:r>
      <w:r>
        <w:rPr>
          <w:rFonts w:ascii="仿宋_GB2312" w:eastAsia="仿宋_GB2312" w:hAnsi="仿宋_GB2312" w:cs="仿宋_GB2312" w:hint="eastAsia"/>
          <w:color w:val="000000" w:themeColor="text1"/>
          <w:sz w:val="32"/>
          <w:szCs w:val="32"/>
        </w:rPr>
        <w:t>再点击“报名”按钮，按提示首先在“基本信息”中输入学生的“姓名”、“身份证号码”，在“预报名学校”的下拉菜单中选择学生符合学区条件的预报名学校。然后在“房产信息”页中输入“不动产持有人姓名”和“房屋坐落”。“房产信息”为必填项，漏填不能注册，错填影响系统审核结果。</w:t>
      </w:r>
      <w:r>
        <w:rPr>
          <w:rFonts w:ascii="仿宋_GB2312" w:eastAsia="仿宋_GB2312" w:hAnsi="仿宋_GB2312" w:cs="仿宋_GB2312" w:hint="eastAsia"/>
          <w:b/>
          <w:bCs/>
          <w:color w:val="000000" w:themeColor="text1"/>
          <w:sz w:val="32"/>
          <w:szCs w:val="32"/>
        </w:rPr>
        <w:t>预报名学校选择“</w:t>
      </w:r>
      <w:r>
        <w:rPr>
          <w:rFonts w:ascii="仿宋_GB2312" w:eastAsia="仿宋_GB2312" w:hAnsi="仿宋_GB2312" w:cs="仿宋_GB2312" w:hint="eastAsia"/>
          <w:b/>
          <w:bCs/>
          <w:color w:val="000000" w:themeColor="text1"/>
          <w:sz w:val="32"/>
          <w:szCs w:val="32"/>
          <w:highlight w:val="yellow"/>
        </w:rPr>
        <w:t>一中教育联盟七中校区</w:t>
      </w:r>
      <w:r>
        <w:rPr>
          <w:rFonts w:ascii="仿宋_GB2312" w:eastAsia="仿宋_GB2312" w:hAnsi="仿宋_GB2312" w:cs="仿宋_GB2312" w:hint="eastAsia"/>
          <w:b/>
          <w:bCs/>
          <w:color w:val="000000" w:themeColor="text1"/>
          <w:sz w:val="32"/>
          <w:szCs w:val="32"/>
        </w:rPr>
        <w:t>、九中”的，房产</w:t>
      </w:r>
      <w:r>
        <w:rPr>
          <w:rFonts w:ascii="仿宋_GB2312" w:eastAsia="仿宋_GB2312" w:hAnsi="仿宋_GB2312" w:cs="仿宋_GB2312" w:hint="eastAsia"/>
          <w:b/>
          <w:bCs/>
          <w:color w:val="000000" w:themeColor="text1"/>
          <w:sz w:val="32"/>
          <w:szCs w:val="32"/>
        </w:rPr>
        <w:lastRenderedPageBreak/>
        <w:t>信息可不填写，直接点击“注册”即可完成网上报名申请。</w:t>
      </w:r>
      <w:r>
        <w:rPr>
          <w:rFonts w:ascii="仿宋_GB2312" w:eastAsia="仿宋_GB2312" w:hAnsi="仿宋_GB2312" w:cs="仿宋_GB2312" w:hint="eastAsia"/>
          <w:color w:val="000000" w:themeColor="text1"/>
          <w:sz w:val="32"/>
          <w:szCs w:val="32"/>
        </w:rPr>
        <w:t>最后点击“注册”按钮，系统提示“注册成功”，学生家长可完成网上报名申请。</w:t>
      </w:r>
    </w:p>
    <w:p w:rsidR="0078104C" w:rsidRDefault="00D5097A" w:rsidP="00D5097A">
      <w:pPr>
        <w:wordWrap w:val="0"/>
        <w:topLinePunc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5.系统审核。</w:t>
      </w:r>
      <w:r>
        <w:rPr>
          <w:rFonts w:ascii="仿宋_GB2312" w:eastAsia="仿宋_GB2312" w:hAnsi="仿宋_GB2312" w:cs="仿宋_GB2312" w:hint="eastAsia"/>
          <w:color w:val="000000" w:themeColor="text1"/>
          <w:sz w:val="32"/>
          <w:szCs w:val="32"/>
        </w:rPr>
        <w:t>根据报名学生身份信息，报名系统通过大数据调取其法定监护人户籍和房产信息，如果调取到的信息与预报名学校的学区条件相符，系统审核通过；如果调取不到相关信息，或调取到的信息与预报名学校的学区条件不符，系统审核失败。预报名学校为“</w:t>
      </w:r>
      <w:r>
        <w:rPr>
          <w:rFonts w:ascii="仿宋_GB2312" w:eastAsia="仿宋_GB2312" w:hAnsi="仿宋_GB2312" w:cs="仿宋_GB2312" w:hint="eastAsia"/>
          <w:color w:val="000000" w:themeColor="text1"/>
          <w:sz w:val="32"/>
          <w:szCs w:val="32"/>
          <w:highlight w:val="yellow"/>
        </w:rPr>
        <w:t>一中教育联盟七中校区</w:t>
      </w:r>
      <w:r>
        <w:rPr>
          <w:rFonts w:ascii="仿宋_GB2312" w:eastAsia="仿宋_GB2312" w:hAnsi="仿宋_GB2312" w:cs="仿宋_GB2312" w:hint="eastAsia"/>
          <w:color w:val="000000" w:themeColor="text1"/>
          <w:sz w:val="32"/>
          <w:szCs w:val="32"/>
        </w:rPr>
        <w:t>、九中”的，系统不审核学区房产条件，报名注册成功即可审核通过。</w:t>
      </w:r>
    </w:p>
    <w:p w:rsidR="0078104C" w:rsidRDefault="00D5097A" w:rsidP="00D5097A">
      <w:pPr>
        <w:wordWrap w:val="0"/>
        <w:topLinePunc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6.查询结果。</w:t>
      </w:r>
      <w:r>
        <w:rPr>
          <w:rFonts w:ascii="仿宋_GB2312" w:eastAsia="仿宋_GB2312" w:hAnsi="仿宋_GB2312" w:cs="仿宋_GB2312" w:hint="eastAsia"/>
          <w:color w:val="000000" w:themeColor="text1"/>
          <w:sz w:val="32"/>
          <w:szCs w:val="32"/>
        </w:rPr>
        <w:t>点击报名系统的“查询”按钮，填写注册成功的学生姓名、身份证号码和验证码可以查询网上申请审核结果。</w:t>
      </w:r>
    </w:p>
    <w:p w:rsidR="0078104C" w:rsidRDefault="00D5097A">
      <w:pPr>
        <w:wordWrap w:val="0"/>
        <w:topLinePunct/>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如显示“审核中”，请耐心等待审核结果；显示“失败”，转为学区学校现场报名；显示“成功”，系统将锁定报名结果，不能再参加现场报名，家长应耐心等待电脑均衡分班结果。电脑均衡分班后，所有参加分班的学生都能在报名系统中查到分班结果和各初中入学报到时间及要求，请按时报到入学。</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（二）现场报名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1.报名对象。</w:t>
      </w:r>
      <w:r>
        <w:rPr>
          <w:rFonts w:ascii="仿宋_GB2312" w:eastAsia="仿宋_GB2312" w:hAnsi="仿宋_GB2312" w:cs="仿宋_GB2312" w:hint="eastAsia"/>
          <w:color w:val="000000" w:themeColor="text1"/>
          <w:sz w:val="32"/>
          <w:szCs w:val="32"/>
        </w:rPr>
        <w:t>未参加网上报名或网上报名未通过的市区25所小学毕业生家长，于8月20日-22日到所属学区初中现场报名。</w:t>
      </w:r>
    </w:p>
    <w:p w:rsidR="0078104C" w:rsidRDefault="00D5097A" w:rsidP="00D5097A">
      <w:pPr>
        <w:spacing w:line="560" w:lineRule="exact"/>
        <w:ind w:firstLineChars="200" w:firstLine="640"/>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2.报名条件及要求。</w:t>
      </w:r>
      <w:r>
        <w:rPr>
          <w:rFonts w:ascii="仿宋_GB2312" w:eastAsia="仿宋_GB2312" w:hAnsi="仿宋_GB2312" w:cs="仿宋_GB2312" w:hint="eastAsia"/>
          <w:color w:val="000000" w:themeColor="text1"/>
          <w:sz w:val="32"/>
          <w:szCs w:val="32"/>
        </w:rPr>
        <w:t>学生在法定监护人持有房产房屋坐</w:t>
      </w:r>
      <w:r>
        <w:rPr>
          <w:rFonts w:ascii="仿宋_GB2312" w:eastAsia="仿宋_GB2312" w:hAnsi="仿宋_GB2312" w:cs="仿宋_GB2312" w:hint="eastAsia"/>
          <w:color w:val="000000" w:themeColor="text1"/>
          <w:sz w:val="32"/>
          <w:szCs w:val="32"/>
        </w:rPr>
        <w:lastRenderedPageBreak/>
        <w:t>落对应的学区学校报名入学；</w:t>
      </w:r>
      <w:r>
        <w:rPr>
          <w:rFonts w:ascii="仿宋_GB2312" w:eastAsia="仿宋_GB2312" w:hAnsi="仿宋_GB2312" w:cs="仿宋_GB2312" w:hint="eastAsia"/>
          <w:b/>
          <w:bCs/>
          <w:color w:val="000000" w:themeColor="text1"/>
          <w:sz w:val="32"/>
          <w:szCs w:val="32"/>
        </w:rPr>
        <w:t>学生法定监护人在学区内无房产的，到市教育局指定的</w:t>
      </w:r>
      <w:r>
        <w:rPr>
          <w:rFonts w:ascii="仿宋_GB2312" w:eastAsia="仿宋_GB2312" w:hAnsi="仿宋_GB2312" w:cs="仿宋_GB2312" w:hint="eastAsia"/>
          <w:b/>
          <w:bCs/>
          <w:color w:val="000000" w:themeColor="text1"/>
          <w:sz w:val="32"/>
          <w:szCs w:val="32"/>
          <w:highlight w:val="yellow"/>
        </w:rPr>
        <w:t>一中教育联盟七中校区</w:t>
      </w:r>
      <w:r>
        <w:rPr>
          <w:rFonts w:ascii="仿宋_GB2312" w:eastAsia="仿宋_GB2312" w:hAnsi="仿宋_GB2312" w:cs="仿宋_GB2312" w:hint="eastAsia"/>
          <w:b/>
          <w:bCs/>
          <w:color w:val="000000" w:themeColor="text1"/>
          <w:sz w:val="32"/>
          <w:szCs w:val="32"/>
        </w:rPr>
        <w:t>或九中报名入学。</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（1）学生户籍与法定监护人户籍、学区房坐落相一致的，按其户籍和实际住址到学区对应初中报名入学。报名时须提供户口本、家庭房产证（暂时没有房产证的携</w:t>
      </w:r>
      <w:r>
        <w:rPr>
          <w:rFonts w:ascii="仿宋_GB2312" w:eastAsia="仿宋_GB2312" w:hAnsi="仿宋_GB2312" w:cs="仿宋_GB2312" w:hint="eastAsia"/>
          <w:b/>
          <w:bCs/>
          <w:color w:val="000000" w:themeColor="text1"/>
          <w:sz w:val="32"/>
          <w:szCs w:val="32"/>
        </w:rPr>
        <w:t>购房网签合同原件及购房交款全额收据）</w:t>
      </w:r>
      <w:r>
        <w:rPr>
          <w:rFonts w:ascii="仿宋_GB2312" w:eastAsia="仿宋_GB2312" w:hAnsi="仿宋_GB2312" w:cs="仿宋_GB2312" w:hint="eastAsia"/>
          <w:color w:val="000000" w:themeColor="text1"/>
          <w:sz w:val="32"/>
          <w:szCs w:val="32"/>
        </w:rPr>
        <w:t>、近期家庭交纳水电煤气费收据。</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学生户籍与其法定监护人户籍不一致（户口挂靠在其他家庭、单独立户、因特殊情况造成户口与学区房坐落不一致）的，按其法定监护人房屋坐落到学区对应初中报名入学。其法定监护人（父亲与母亲）户口不在一起的，按与学生实际居住在一起的父亲或母亲的住址入学。报名时须提供与其共同居住的法定监护人的户口本、房屋产权证、学生医学出生证明、儿童预防接种证、近期家庭交纳水电煤气费收据。</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学生法定监护人的房产与其直系亲属共同共有，且法定监护人在城区无其它房产，学生可以在该房产对应学区初中报名入学。报名时须提供法定监护人的户口本（监护人与共同共有房产的直系亲属未在同一户口本的，还需要提供直系亲属的户口本）、房屋产权证、近期家庭交纳水电煤气费收据。</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（4）学生法定监护人在学区内无房产，可根据实际居住情况，自行选择市</w:t>
      </w:r>
      <w:r>
        <w:rPr>
          <w:rFonts w:ascii="仿宋_GB2312" w:eastAsia="仿宋_GB2312" w:hAnsi="仿宋_GB2312" w:cs="仿宋_GB2312" w:hint="eastAsia"/>
          <w:color w:val="000000" w:themeColor="text1"/>
          <w:sz w:val="32"/>
          <w:szCs w:val="32"/>
          <w:highlight w:val="yellow"/>
        </w:rPr>
        <w:t>一中教育联盟七中校区</w:t>
      </w:r>
      <w:r>
        <w:rPr>
          <w:rFonts w:ascii="仿宋_GB2312" w:eastAsia="仿宋_GB2312" w:hAnsi="仿宋_GB2312" w:cs="仿宋_GB2312" w:hint="eastAsia"/>
          <w:color w:val="FF0000"/>
          <w:sz w:val="32"/>
          <w:szCs w:val="32"/>
        </w:rPr>
        <w:t>或</w:t>
      </w:r>
      <w:r>
        <w:rPr>
          <w:rFonts w:ascii="仿宋_GB2312" w:eastAsia="仿宋_GB2312" w:hAnsi="仿宋_GB2312" w:cs="仿宋_GB2312" w:hint="eastAsia"/>
          <w:color w:val="000000" w:themeColor="text1"/>
          <w:sz w:val="32"/>
          <w:szCs w:val="32"/>
        </w:rPr>
        <w:t>九中报名入学。</w:t>
      </w:r>
      <w:r>
        <w:rPr>
          <w:rFonts w:ascii="仿宋_GB2312" w:eastAsia="仿宋_GB2312" w:hAnsi="仿宋_GB2312" w:cs="仿宋_GB2312" w:hint="eastAsia"/>
          <w:color w:val="000000" w:themeColor="text1"/>
          <w:sz w:val="32"/>
          <w:szCs w:val="32"/>
        </w:rPr>
        <w:lastRenderedPageBreak/>
        <w:t>报名时需要提供学生及其法定监护人户口本。</w:t>
      </w:r>
    </w:p>
    <w:p w:rsidR="0078104C" w:rsidRDefault="00D5097A" w:rsidP="00D5097A">
      <w:pPr>
        <w:spacing w:line="560" w:lineRule="exact"/>
        <w:ind w:firstLineChars="200" w:firstLine="643"/>
        <w:rPr>
          <w:rFonts w:ascii="楷体" w:eastAsia="楷体" w:hAnsi="楷体" w:cs="楷体"/>
          <w:b/>
          <w:color w:val="000000" w:themeColor="text1"/>
          <w:sz w:val="32"/>
          <w:szCs w:val="32"/>
        </w:rPr>
      </w:pPr>
      <w:r>
        <w:rPr>
          <w:rFonts w:ascii="楷体" w:eastAsia="楷体" w:hAnsi="楷体" w:cs="楷体" w:hint="eastAsia"/>
          <w:b/>
          <w:color w:val="000000" w:themeColor="text1"/>
          <w:sz w:val="32"/>
          <w:szCs w:val="32"/>
        </w:rPr>
        <w:t>（三）回户籍地报名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1.报名对象。</w:t>
      </w:r>
      <w:r>
        <w:rPr>
          <w:rFonts w:ascii="仿宋_GB2312" w:eastAsia="仿宋_GB2312" w:hAnsi="仿宋_GB2312" w:cs="仿宋_GB2312" w:hint="eastAsia"/>
          <w:color w:val="000000" w:themeColor="text1"/>
          <w:sz w:val="32"/>
          <w:szCs w:val="32"/>
        </w:rPr>
        <w:t>学生户籍在市直初中招生学区范围内，计划回户籍地就读初中的市区外小学应届毕业生家长，于8月18-19日期间，到市教育局报名。</w:t>
      </w:r>
    </w:p>
    <w:p w:rsidR="0078104C" w:rsidRDefault="00D5097A" w:rsidP="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2.报名条件及要求。</w:t>
      </w:r>
      <w:r>
        <w:rPr>
          <w:rFonts w:ascii="仿宋_GB2312" w:eastAsia="仿宋_GB2312" w:hAnsi="仿宋_GB2312" w:cs="仿宋_GB2312" w:hint="eastAsia"/>
          <w:color w:val="000000" w:themeColor="text1"/>
          <w:sz w:val="32"/>
          <w:szCs w:val="32"/>
        </w:rPr>
        <w:t>学生户籍与监护人独立产权房产坐落信息一致，可以安排在学区学校入学；学生户籍与独立产权房产坐落信息不一致的，按市教育局指定学校入学。</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符合报名条件的市区外小学毕业生家长携带户口本、家庭房产证、近期家庭交纳水电煤气费收据，到市教育局报名，填写《朝阳市义务教育阶段学校自主招生申请表》，按提供的户籍和房屋产权证，经市教育局和招生学校审核，房产和户籍一致的到对应的学区初中入学；房产和户籍不一致的，安排到指定初中入学。</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朝阳师范学院附属实验学校、第二十中学小学毕业生不在本校直升且符合其他8所初中招生条件的，按照以上方式报名入学。</w:t>
      </w:r>
    </w:p>
    <w:p w:rsidR="0078104C" w:rsidRDefault="00D5097A">
      <w:pPr>
        <w:spacing w:line="560" w:lineRule="exact"/>
        <w:ind w:firstLineChars="200" w:firstLine="64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六、继续推进实施2025年调整的招生政策</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自2025年秋季开始，市直初中招生在坚持学生法定监护人持有独立产权房产作为学区入学条件的基础上，开始执行以下政策：</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1.同一房产非同一监护人3年内只能有1次入学机会。</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2.无独立产权的军产房，同一房产非同一监护人6年内只能有1次入学机会。</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3.监护人持有独立产权的房产证（或满足入住条件的购房网签合同）须在当年7月31日前办理完成。</w:t>
      </w:r>
    </w:p>
    <w:p w:rsidR="0078104C" w:rsidRDefault="00D509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4.回户籍地报名就读市直初中的市区外小学毕业生，其户籍与独立产权房产坐落信息一致，方可安排在学区学校入学；户籍与独立产权房产坐落信息不一致的，须服从市教育局指令性分配入学。</w:t>
      </w:r>
    </w:p>
    <w:p w:rsidR="0078104C" w:rsidRDefault="00D5097A">
      <w:pPr>
        <w:spacing w:line="560" w:lineRule="exact"/>
        <w:ind w:firstLineChars="300" w:firstLine="960"/>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七、工作要求</w:t>
      </w:r>
    </w:p>
    <w:p w:rsidR="0078104C" w:rsidRDefault="00D5097A" w:rsidP="00D5097A">
      <w:pPr>
        <w:spacing w:line="560" w:lineRule="exact"/>
        <w:ind w:firstLineChars="200" w:firstLine="643"/>
        <w:rPr>
          <w:rFonts w:ascii="仿宋_GB2312" w:eastAsia="仿宋_GB2312" w:hAnsi="仿宋_GB2312" w:cs="仿宋_GB2312"/>
          <w:color w:val="000000" w:themeColor="text1"/>
          <w:sz w:val="32"/>
          <w:szCs w:val="32"/>
        </w:rPr>
      </w:pPr>
      <w:r>
        <w:rPr>
          <w:rFonts w:ascii="楷体" w:eastAsia="楷体" w:hAnsi="楷体" w:cs="楷体" w:hint="eastAsia"/>
          <w:b/>
          <w:color w:val="000000" w:themeColor="text1"/>
          <w:sz w:val="32"/>
          <w:szCs w:val="32"/>
        </w:rPr>
        <w:t>（一）加强组织领导。</w:t>
      </w:r>
      <w:r>
        <w:rPr>
          <w:rFonts w:ascii="仿宋_GB2312" w:eastAsia="仿宋_GB2312" w:hAnsi="仿宋_GB2312" w:cs="仿宋_GB2312" w:hint="eastAsia"/>
          <w:color w:val="000000" w:themeColor="text1"/>
          <w:sz w:val="32"/>
          <w:szCs w:val="32"/>
        </w:rPr>
        <w:t>市教育局成立以分管局长为组长的市直初中招生工作领导小组，统筹各项招生工作。各初中均要成立本校招生工作领导小组，书记、校长是学校招生工作第一责任人，要细化任务、明确责任，确保市直招生入学工作平稳有序。</w:t>
      </w:r>
    </w:p>
    <w:p w:rsidR="0078104C" w:rsidRDefault="00D5097A" w:rsidP="00D5097A">
      <w:pPr>
        <w:spacing w:line="560" w:lineRule="exact"/>
        <w:ind w:firstLineChars="200" w:firstLine="643"/>
        <w:rPr>
          <w:rFonts w:ascii="仿宋_GB2312" w:eastAsia="仿宋_GB2312" w:hAnsi="仿宋_GB2312" w:cs="仿宋_GB2312"/>
          <w:color w:val="000000" w:themeColor="text1"/>
          <w:sz w:val="32"/>
          <w:szCs w:val="32"/>
        </w:rPr>
      </w:pPr>
      <w:r>
        <w:rPr>
          <w:rFonts w:ascii="楷体" w:eastAsia="楷体" w:hAnsi="楷体" w:cs="楷体" w:hint="eastAsia"/>
          <w:b/>
          <w:color w:val="000000" w:themeColor="text1"/>
          <w:sz w:val="32"/>
          <w:szCs w:val="32"/>
        </w:rPr>
        <w:t>（二）做好招生宣传。</w:t>
      </w:r>
      <w:r>
        <w:rPr>
          <w:rFonts w:ascii="仿宋_GB2312" w:eastAsia="仿宋_GB2312" w:hAnsi="仿宋_GB2312" w:cs="仿宋_GB2312" w:hint="eastAsia"/>
          <w:color w:val="000000" w:themeColor="text1"/>
          <w:sz w:val="32"/>
          <w:szCs w:val="32"/>
        </w:rPr>
        <w:t xml:space="preserve">双塔区教育局、龙城区教育局及各中小学校都要有组织、有计划地做好招生宣传工作，要认真解读市直初中招生政策和报名要求，引导广大家长理性选择就读初中。市直各初中要采取多种形式宣传本校办学思想、培养目标、发展优势、办学特色，营造良好的招生入学氛围。 </w:t>
      </w:r>
      <w:r>
        <w:rPr>
          <w:rFonts w:ascii="仿宋_GB2312" w:eastAsia="仿宋_GB2312" w:hAnsi="仿宋_GB2312" w:cs="仿宋_GB2312" w:hint="eastAsia"/>
          <w:color w:val="000000" w:themeColor="text1"/>
          <w:sz w:val="32"/>
          <w:szCs w:val="32"/>
        </w:rPr>
        <w:t> </w:t>
      </w:r>
      <w:r>
        <w:rPr>
          <w:rFonts w:ascii="仿宋_GB2312" w:eastAsia="仿宋_GB2312" w:hAnsi="仿宋_GB2312" w:cs="仿宋_GB2312" w:hint="eastAsia"/>
          <w:color w:val="000000" w:themeColor="text1"/>
          <w:sz w:val="32"/>
          <w:szCs w:val="32"/>
        </w:rPr>
        <w:t xml:space="preserve">  </w:t>
      </w:r>
      <w:r>
        <w:rPr>
          <w:rFonts w:ascii="楷体" w:eastAsia="楷体" w:hAnsi="楷体" w:cs="楷体" w:hint="eastAsia"/>
          <w:b/>
          <w:color w:val="000000" w:themeColor="text1"/>
          <w:sz w:val="32"/>
          <w:szCs w:val="32"/>
        </w:rPr>
        <w:t>（三）严肃工作纪律。</w:t>
      </w:r>
      <w:r>
        <w:rPr>
          <w:rFonts w:ascii="仿宋_GB2312" w:eastAsia="仿宋_GB2312" w:hAnsi="仿宋_GB2312" w:cs="仿宋_GB2312" w:hint="eastAsia"/>
          <w:color w:val="000000" w:themeColor="text1"/>
          <w:sz w:val="32"/>
          <w:szCs w:val="32"/>
        </w:rPr>
        <w:t xml:space="preserve">市直各初中要规范学校招生行为，认真落实教育部和省教育厅关于阳光招生专项行动要求，严格执行中小学招生“十严禁”规定，特别是严禁招收同城借读生和择校生，严禁跨学区招收学生。同时，要自觉维护招生秩序，稳妥做好招生矛盾纠纷化解工作。市纪检部门将全程监督市直初中招生工作，对违反工作纪律的，将依纪依规严肃处理。 </w:t>
      </w:r>
    </w:p>
    <w:sectPr w:rsidR="0078104C" w:rsidSect="0078104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184F6CFA" w:usb2="00000012" w:usb3="00000000" w:csb0="00040001" w:csb1="00000000"/>
  </w:font>
  <w:font w:name="仿宋_GB2312">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17043"/>
    <w:rsid w:val="BF7FBFDF"/>
    <w:rsid w:val="0003721C"/>
    <w:rsid w:val="00053184"/>
    <w:rsid w:val="000B3CCC"/>
    <w:rsid w:val="0010132E"/>
    <w:rsid w:val="0011343E"/>
    <w:rsid w:val="00122AD8"/>
    <w:rsid w:val="00150F5B"/>
    <w:rsid w:val="001B0302"/>
    <w:rsid w:val="001C545B"/>
    <w:rsid w:val="001D09FA"/>
    <w:rsid w:val="00214F54"/>
    <w:rsid w:val="00236DC5"/>
    <w:rsid w:val="00240264"/>
    <w:rsid w:val="002A24CD"/>
    <w:rsid w:val="002D1F97"/>
    <w:rsid w:val="002D4FA5"/>
    <w:rsid w:val="003117EF"/>
    <w:rsid w:val="00330C10"/>
    <w:rsid w:val="00340309"/>
    <w:rsid w:val="003557CF"/>
    <w:rsid w:val="003704E5"/>
    <w:rsid w:val="003770E1"/>
    <w:rsid w:val="003A06FD"/>
    <w:rsid w:val="003D340B"/>
    <w:rsid w:val="003E672F"/>
    <w:rsid w:val="0042252A"/>
    <w:rsid w:val="0046072D"/>
    <w:rsid w:val="004649B0"/>
    <w:rsid w:val="00465DE6"/>
    <w:rsid w:val="00470133"/>
    <w:rsid w:val="004D3A94"/>
    <w:rsid w:val="004D6238"/>
    <w:rsid w:val="004E0A47"/>
    <w:rsid w:val="00507819"/>
    <w:rsid w:val="00510913"/>
    <w:rsid w:val="00513F81"/>
    <w:rsid w:val="005863F6"/>
    <w:rsid w:val="0059687E"/>
    <w:rsid w:val="005B60E3"/>
    <w:rsid w:val="00614EE8"/>
    <w:rsid w:val="006674F1"/>
    <w:rsid w:val="006817CD"/>
    <w:rsid w:val="006D6FEC"/>
    <w:rsid w:val="00706B99"/>
    <w:rsid w:val="0070719F"/>
    <w:rsid w:val="00717043"/>
    <w:rsid w:val="007224BC"/>
    <w:rsid w:val="007508BF"/>
    <w:rsid w:val="00760468"/>
    <w:rsid w:val="0078104C"/>
    <w:rsid w:val="0079568D"/>
    <w:rsid w:val="007C0380"/>
    <w:rsid w:val="007E5A89"/>
    <w:rsid w:val="00811F5D"/>
    <w:rsid w:val="00843689"/>
    <w:rsid w:val="008516B4"/>
    <w:rsid w:val="00872AF8"/>
    <w:rsid w:val="008E434D"/>
    <w:rsid w:val="00924C72"/>
    <w:rsid w:val="00927079"/>
    <w:rsid w:val="00927105"/>
    <w:rsid w:val="00951497"/>
    <w:rsid w:val="009C2FA2"/>
    <w:rsid w:val="009D15EE"/>
    <w:rsid w:val="00A364E3"/>
    <w:rsid w:val="00A90A30"/>
    <w:rsid w:val="00A979BA"/>
    <w:rsid w:val="00AA0FB4"/>
    <w:rsid w:val="00AC3A60"/>
    <w:rsid w:val="00AE0EDA"/>
    <w:rsid w:val="00AE479E"/>
    <w:rsid w:val="00AF7E88"/>
    <w:rsid w:val="00B552C9"/>
    <w:rsid w:val="00BC53FF"/>
    <w:rsid w:val="00BD4559"/>
    <w:rsid w:val="00C13FD4"/>
    <w:rsid w:val="00C52297"/>
    <w:rsid w:val="00C91C3E"/>
    <w:rsid w:val="00C956F1"/>
    <w:rsid w:val="00CC0535"/>
    <w:rsid w:val="00CD1CC3"/>
    <w:rsid w:val="00D021AF"/>
    <w:rsid w:val="00D20C5F"/>
    <w:rsid w:val="00D5097A"/>
    <w:rsid w:val="00D52EB8"/>
    <w:rsid w:val="00DB7633"/>
    <w:rsid w:val="00DC39F2"/>
    <w:rsid w:val="00DC5CED"/>
    <w:rsid w:val="00DF0E22"/>
    <w:rsid w:val="00E83EE7"/>
    <w:rsid w:val="00EA2E23"/>
    <w:rsid w:val="00F50BBA"/>
    <w:rsid w:val="00F93BD1"/>
    <w:rsid w:val="00FD42B6"/>
    <w:rsid w:val="00FE4518"/>
    <w:rsid w:val="6C7F9869"/>
    <w:rsid w:val="76D38119"/>
    <w:rsid w:val="7AEC944A"/>
    <w:rsid w:val="7CFFDC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0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78104C"/>
    <w:pPr>
      <w:ind w:leftChars="2500" w:left="100"/>
    </w:pPr>
  </w:style>
  <w:style w:type="paragraph" w:styleId="a4">
    <w:name w:val="footer"/>
    <w:basedOn w:val="a"/>
    <w:link w:val="Char0"/>
    <w:uiPriority w:val="99"/>
    <w:unhideWhenUsed/>
    <w:qFormat/>
    <w:rsid w:val="0078104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8104C"/>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qFormat/>
    <w:rsid w:val="0078104C"/>
  </w:style>
  <w:style w:type="paragraph" w:styleId="a6">
    <w:name w:val="List Paragraph"/>
    <w:basedOn w:val="a"/>
    <w:uiPriority w:val="34"/>
    <w:qFormat/>
    <w:rsid w:val="0078104C"/>
    <w:pPr>
      <w:ind w:firstLineChars="200" w:firstLine="420"/>
    </w:pPr>
  </w:style>
  <w:style w:type="character" w:customStyle="1" w:styleId="Char1">
    <w:name w:val="页眉 Char"/>
    <w:basedOn w:val="a0"/>
    <w:link w:val="a5"/>
    <w:uiPriority w:val="99"/>
    <w:qFormat/>
    <w:rsid w:val="0078104C"/>
    <w:rPr>
      <w:sz w:val="18"/>
      <w:szCs w:val="18"/>
    </w:rPr>
  </w:style>
  <w:style w:type="character" w:customStyle="1" w:styleId="Char0">
    <w:name w:val="页脚 Char"/>
    <w:basedOn w:val="a0"/>
    <w:link w:val="a4"/>
    <w:uiPriority w:val="99"/>
    <w:qFormat/>
    <w:rsid w:val="0078104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52</cp:revision>
  <dcterms:created xsi:type="dcterms:W3CDTF">2025-04-27T23:02:00Z</dcterms:created>
  <dcterms:modified xsi:type="dcterms:W3CDTF">2026-07-24T01:01:00Z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