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DAFDB">
      <w:pPr>
        <w:spacing w:line="272" w:lineRule="auto"/>
        <w:rPr>
          <w:rFonts w:ascii="Arial"/>
          <w:sz w:val="21"/>
        </w:rPr>
      </w:pPr>
    </w:p>
    <w:p w14:paraId="43D893BE">
      <w:pPr>
        <w:spacing w:before="100" w:line="224" w:lineRule="auto"/>
        <w:ind w:left="176"/>
        <w:rPr>
          <w:rFonts w:ascii="黑体" w:hAnsi="黑体" w:eastAsia="黑体" w:cs="黑体"/>
          <w:sz w:val="31"/>
          <w:szCs w:val="31"/>
        </w:rPr>
      </w:pPr>
      <w:r>
        <w:rPr>
          <w:rFonts w:ascii="黑体" w:hAnsi="黑体" w:eastAsia="黑体" w:cs="黑体"/>
          <w:b/>
          <w:bCs/>
          <w:spacing w:val="-5"/>
          <w:sz w:val="31"/>
          <w:szCs w:val="31"/>
        </w:rPr>
        <w:t>附件</w:t>
      </w:r>
    </w:p>
    <w:p w14:paraId="0023737A">
      <w:pPr>
        <w:spacing w:line="308" w:lineRule="auto"/>
        <w:rPr>
          <w:rFonts w:ascii="Arial"/>
          <w:sz w:val="21"/>
        </w:rPr>
      </w:pPr>
    </w:p>
    <w:p w14:paraId="66D3A85F">
      <w:pPr>
        <w:spacing w:line="308" w:lineRule="auto"/>
        <w:rPr>
          <w:rFonts w:ascii="Arial"/>
          <w:sz w:val="21"/>
        </w:rPr>
      </w:pPr>
    </w:p>
    <w:p w14:paraId="275FA0BD">
      <w:pPr>
        <w:spacing w:line="242" w:lineRule="auto"/>
        <w:rPr>
          <w:rFonts w:ascii="Arial"/>
          <w:sz w:val="21"/>
        </w:rPr>
      </w:pPr>
    </w:p>
    <w:p w14:paraId="35DCB64B">
      <w:pPr>
        <w:spacing w:line="242" w:lineRule="auto"/>
        <w:rPr>
          <w:rFonts w:ascii="Arial"/>
          <w:sz w:val="21"/>
        </w:rPr>
      </w:pPr>
    </w:p>
    <w:p w14:paraId="6E930631">
      <w:pPr>
        <w:spacing w:line="242" w:lineRule="auto"/>
        <w:rPr>
          <w:rFonts w:ascii="Arial"/>
          <w:sz w:val="21"/>
        </w:rPr>
      </w:pPr>
    </w:p>
    <w:p w14:paraId="4E3176B0">
      <w:pPr>
        <w:spacing w:line="242" w:lineRule="auto"/>
        <w:rPr>
          <w:rFonts w:ascii="Arial"/>
          <w:sz w:val="21"/>
        </w:rPr>
      </w:pPr>
    </w:p>
    <w:p w14:paraId="2211930C">
      <w:pPr>
        <w:spacing w:line="242" w:lineRule="auto"/>
        <w:rPr>
          <w:rFonts w:ascii="Arial"/>
          <w:sz w:val="21"/>
        </w:rPr>
      </w:pPr>
    </w:p>
    <w:p w14:paraId="6DBBEE08">
      <w:pPr>
        <w:spacing w:line="242" w:lineRule="auto"/>
        <w:rPr>
          <w:rFonts w:ascii="Arial"/>
          <w:sz w:val="21"/>
        </w:rPr>
      </w:pPr>
    </w:p>
    <w:p w14:paraId="7C0A72F9">
      <w:pPr>
        <w:spacing w:line="242" w:lineRule="auto"/>
        <w:rPr>
          <w:rFonts w:ascii="Arial"/>
          <w:sz w:val="21"/>
        </w:rPr>
      </w:pPr>
    </w:p>
    <w:p w14:paraId="065CB3AB">
      <w:pPr>
        <w:spacing w:line="243" w:lineRule="auto"/>
        <w:rPr>
          <w:rFonts w:ascii="Arial"/>
          <w:sz w:val="21"/>
        </w:rPr>
      </w:pPr>
    </w:p>
    <w:p w14:paraId="32724EDA">
      <w:pPr>
        <w:spacing w:line="243" w:lineRule="auto"/>
        <w:rPr>
          <w:rFonts w:ascii="Arial"/>
          <w:sz w:val="21"/>
        </w:rPr>
      </w:pPr>
    </w:p>
    <w:p w14:paraId="71D5E59D">
      <w:pPr>
        <w:spacing w:line="243" w:lineRule="auto"/>
        <w:rPr>
          <w:rFonts w:ascii="Arial"/>
          <w:sz w:val="21"/>
        </w:rPr>
      </w:pPr>
    </w:p>
    <w:p w14:paraId="0258CC5D">
      <w:pPr>
        <w:spacing w:line="243" w:lineRule="auto"/>
        <w:rPr>
          <w:rFonts w:ascii="Arial"/>
          <w:sz w:val="21"/>
        </w:rPr>
      </w:pPr>
    </w:p>
    <w:p w14:paraId="2E39696A">
      <w:pPr>
        <w:spacing w:before="140" w:line="219" w:lineRule="auto"/>
        <w:ind w:firstLine="815" w:firstLineChars="200"/>
        <w:rPr>
          <w:rFonts w:ascii="宋体" w:hAnsi="宋体" w:eastAsia="宋体" w:cs="宋体"/>
          <w:sz w:val="43"/>
          <w:szCs w:val="43"/>
        </w:rPr>
      </w:pPr>
      <w:r>
        <w:rPr>
          <w:rFonts w:hint="eastAsia" w:ascii="宋体" w:hAnsi="宋体" w:eastAsia="宋体" w:cs="宋体"/>
          <w:b/>
          <w:bCs/>
          <w:spacing w:val="-12"/>
          <w:sz w:val="43"/>
          <w:szCs w:val="43"/>
          <w:lang w:val="en-US" w:eastAsia="zh-CN"/>
        </w:rPr>
        <w:t>朝阳市农业农村局2026</w:t>
      </w:r>
      <w:r>
        <w:rPr>
          <w:rFonts w:ascii="宋体" w:hAnsi="宋体" w:eastAsia="宋体" w:cs="宋体"/>
          <w:b/>
          <w:bCs/>
          <w:spacing w:val="-12"/>
          <w:sz w:val="43"/>
          <w:szCs w:val="43"/>
        </w:rPr>
        <w:t>年度部门预算</w:t>
      </w:r>
    </w:p>
    <w:p w14:paraId="61C0B139">
      <w:pPr>
        <w:spacing w:line="219" w:lineRule="auto"/>
        <w:rPr>
          <w:rFonts w:ascii="宋体" w:hAnsi="宋体" w:eastAsia="宋体" w:cs="宋体"/>
          <w:sz w:val="43"/>
          <w:szCs w:val="43"/>
        </w:rPr>
        <w:sectPr>
          <w:pgSz w:w="11920" w:h="16800"/>
          <w:pgMar w:top="1428" w:right="1788" w:bottom="0" w:left="1788" w:header="0" w:footer="0" w:gutter="0"/>
          <w:cols w:space="720" w:num="1"/>
        </w:sectPr>
      </w:pPr>
    </w:p>
    <w:p w14:paraId="6F6F6F3A">
      <w:pPr>
        <w:jc w:val="center"/>
        <w:rPr>
          <w:rFonts w:ascii="黑体" w:hAnsi="黑体" w:eastAsia="黑体" w:cs="黑体"/>
          <w:b/>
          <w:bCs/>
          <w:sz w:val="32"/>
          <w:szCs w:val="32"/>
        </w:rPr>
      </w:pPr>
      <w:r>
        <w:rPr>
          <w:rFonts w:hint="eastAsia" w:ascii="黑体" w:hAnsi="黑体" w:eastAsia="黑体" w:cs="黑体"/>
          <w:b/>
          <w:bCs/>
          <w:sz w:val="32"/>
          <w:szCs w:val="32"/>
        </w:rPr>
        <w:t>目    录</w:t>
      </w:r>
    </w:p>
    <w:p w14:paraId="4458FD3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黑体" w:hAnsi="黑体" w:eastAsia="黑体" w:cs="黑体"/>
          <w:b/>
          <w:bCs/>
          <w:sz w:val="32"/>
          <w:szCs w:val="32"/>
        </w:rPr>
      </w:pPr>
    </w:p>
    <w:p w14:paraId="24060F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黑体" w:hAnsi="黑体" w:eastAsia="黑体" w:cs="黑体"/>
          <w:b/>
          <w:bCs/>
          <w:sz w:val="30"/>
          <w:szCs w:val="30"/>
        </w:rPr>
      </w:pPr>
      <w:r>
        <w:rPr>
          <w:rFonts w:hint="eastAsia" w:ascii="黑体" w:hAnsi="黑体" w:eastAsia="黑体" w:cs="黑体"/>
          <w:b/>
          <w:bCs/>
          <w:sz w:val="30"/>
          <w:szCs w:val="30"/>
        </w:rPr>
        <w:t xml:space="preserve">第一部分 部门预算公开管理文件 </w:t>
      </w:r>
    </w:p>
    <w:p w14:paraId="2A0B22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eastAsia="zh-CN"/>
        </w:rPr>
        <w:t>朝阳市农业农村局</w:t>
      </w:r>
      <w:r>
        <w:rPr>
          <w:rFonts w:hint="eastAsia" w:ascii="黑体" w:hAnsi="黑体" w:eastAsia="黑体" w:cs="黑体"/>
          <w:b/>
          <w:bCs/>
          <w:sz w:val="30"/>
          <w:szCs w:val="30"/>
        </w:rPr>
        <w:t xml:space="preserve">概况 </w:t>
      </w:r>
    </w:p>
    <w:p w14:paraId="7CAA11B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14:paraId="77B3480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117FA6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黑体" w:hAnsi="黑体" w:eastAsia="黑体" w:cs="黑体"/>
          <w:b/>
          <w:bCs/>
          <w:sz w:val="30"/>
          <w:szCs w:val="30"/>
        </w:rPr>
      </w:pPr>
      <w:r>
        <w:rPr>
          <w:rFonts w:hint="eastAsia" w:ascii="黑体" w:hAnsi="黑体" w:eastAsia="黑体" w:cs="黑体"/>
          <w:b/>
          <w:bCs/>
          <w:sz w:val="30"/>
          <w:szCs w:val="30"/>
        </w:rPr>
        <w:t>第三部分</w:t>
      </w:r>
      <w:r>
        <w:rPr>
          <w:rFonts w:hint="eastAsia" w:ascii="黑体" w:hAnsi="黑体" w:eastAsia="黑体" w:cs="黑体"/>
          <w:b/>
          <w:bCs/>
          <w:sz w:val="30"/>
          <w:szCs w:val="30"/>
          <w:lang w:val="en-US" w:eastAsia="zh-CN"/>
        </w:rPr>
        <w:t xml:space="preserve"> </w:t>
      </w:r>
      <w:r>
        <w:rPr>
          <w:rFonts w:hint="eastAsia" w:ascii="黑体" w:hAnsi="黑体" w:eastAsia="黑体" w:cs="黑体"/>
          <w:b/>
          <w:bCs/>
          <w:sz w:val="30"/>
          <w:szCs w:val="30"/>
          <w:lang w:eastAsia="zh-CN"/>
        </w:rPr>
        <w:t>朝阳市农业农村局</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 xml:space="preserve">年部门预算情况说明 </w:t>
      </w:r>
    </w:p>
    <w:p w14:paraId="2E83A3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162554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黑体" w:hAnsi="黑体" w:eastAsia="黑体" w:cs="黑体"/>
          <w:b/>
          <w:bCs/>
          <w:sz w:val="30"/>
          <w:szCs w:val="30"/>
        </w:rPr>
      </w:pPr>
      <w:r>
        <w:rPr>
          <w:rFonts w:hint="eastAsia" w:ascii="黑体" w:hAnsi="黑体" w:eastAsia="黑体" w:cs="黑体"/>
          <w:b/>
          <w:bCs/>
          <w:sz w:val="30"/>
          <w:szCs w:val="30"/>
        </w:rPr>
        <w:t xml:space="preserve">第五部分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eastAsia="zh-CN"/>
        </w:rPr>
        <w:t>朝阳市农业农村局</w:t>
      </w:r>
      <w:r>
        <w:rPr>
          <w:rFonts w:hint="eastAsia" w:ascii="黑体" w:hAnsi="黑体" w:eastAsia="黑体" w:cs="黑体"/>
          <w:b/>
          <w:bCs/>
          <w:sz w:val="30"/>
          <w:szCs w:val="30"/>
        </w:rPr>
        <w:t xml:space="preserve">部门预算批复表 </w:t>
      </w:r>
    </w:p>
    <w:p w14:paraId="6978435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14:paraId="1C9A86F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14:paraId="26E39AF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14:paraId="654C174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14:paraId="1276B0E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14:paraId="1197F5A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14:paraId="1010595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14:paraId="5056975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14:paraId="1646744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14:paraId="27EF4E5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14:paraId="4DBD0A0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14:paraId="733BA21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14:paraId="0B4C3E6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14:paraId="57CCC2D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14:paraId="10CC653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14:paraId="4369580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14:paraId="7518E6C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14:paraId="7CC2EC2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14:paraId="3AB659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仿宋_GB2312" w:hAnsi="仿宋_GB2312" w:eastAsia="仿宋_GB2312" w:cs="仿宋_GB2312"/>
          <w:sz w:val="24"/>
        </w:rPr>
      </w:pPr>
    </w:p>
    <w:p w14:paraId="4C0899F1">
      <w:pPr>
        <w:keepNext w:val="0"/>
        <w:keepLines w:val="0"/>
        <w:pageBreakBefore w:val="0"/>
        <w:widowControl/>
        <w:kinsoku w:val="0"/>
        <w:wordWrap/>
        <w:overflowPunct/>
        <w:topLinePunct w:val="0"/>
        <w:autoSpaceDE w:val="0"/>
        <w:autoSpaceDN w:val="0"/>
        <w:bidi w:val="0"/>
        <w:adjustRightInd w:val="0"/>
        <w:snapToGrid w:val="0"/>
        <w:spacing w:before="168" w:line="360" w:lineRule="auto"/>
        <w:ind w:left="748"/>
        <w:textAlignment w:val="baseline"/>
        <w:rPr>
          <w:rFonts w:hint="eastAsia" w:ascii="仿宋" w:hAnsi="仿宋" w:eastAsia="仿宋" w:cs="仿宋"/>
          <w:spacing w:val="11"/>
          <w:sz w:val="31"/>
          <w:szCs w:val="31"/>
          <w:lang w:eastAsia="zh-CN"/>
        </w:rPr>
        <w:sectPr>
          <w:footerReference r:id="rId5" w:type="default"/>
          <w:pgSz w:w="11940" w:h="16780"/>
          <w:pgMar w:top="1426" w:right="1791" w:bottom="1417" w:left="1791" w:header="0" w:footer="1291" w:gutter="0"/>
          <w:cols w:space="720" w:num="1"/>
        </w:sectPr>
      </w:pPr>
    </w:p>
    <w:p w14:paraId="6991C66B">
      <w:pPr>
        <w:numPr>
          <w:ilvl w:val="0"/>
          <w:numId w:val="1"/>
        </w:numPr>
        <w:jc w:val="center"/>
        <w:rPr>
          <w:rFonts w:hint="eastAsia" w:ascii="黑体" w:hAnsi="黑体" w:eastAsia="黑体" w:cs="黑体"/>
          <w:b/>
          <w:bCs/>
          <w:sz w:val="32"/>
          <w:szCs w:val="32"/>
        </w:rPr>
      </w:pPr>
      <w:r>
        <w:rPr>
          <w:rFonts w:hint="eastAsia" w:ascii="黑体" w:hAnsi="黑体" w:eastAsia="黑体" w:cs="黑体"/>
          <w:b/>
          <w:bCs/>
          <w:sz w:val="32"/>
          <w:szCs w:val="32"/>
        </w:rPr>
        <w:t xml:space="preserve"> 部门预算公开管理文件</w:t>
      </w:r>
    </w:p>
    <w:p w14:paraId="215CAC2B">
      <w:pPr>
        <w:numPr>
          <w:ilvl w:val="0"/>
          <w:numId w:val="0"/>
        </w:numPr>
        <w:jc w:val="both"/>
        <w:rPr>
          <w:rFonts w:hint="eastAsia" w:ascii="黑体" w:hAnsi="黑体" w:eastAsia="黑体" w:cs="黑体"/>
          <w:b/>
          <w:bCs/>
          <w:sz w:val="32"/>
          <w:szCs w:val="32"/>
        </w:rPr>
      </w:pPr>
    </w:p>
    <w:p w14:paraId="113EADC5">
      <w:pPr>
        <w:pStyle w:val="2"/>
        <w:spacing w:line="282" w:lineRule="auto"/>
        <w:rPr>
          <w:sz w:val="32"/>
          <w:szCs w:val="32"/>
        </w:rPr>
      </w:pPr>
    </w:p>
    <w:p w14:paraId="40D1A769">
      <w:pPr>
        <w:jc w:val="center"/>
        <w:rPr>
          <w:rFonts w:ascii="黑体" w:hAnsi="黑体" w:eastAsia="黑体" w:cs="黑体"/>
          <w:b/>
          <w:bCs/>
          <w:sz w:val="32"/>
          <w:szCs w:val="32"/>
        </w:rPr>
      </w:pPr>
      <w:r>
        <w:rPr>
          <w:rFonts w:hint="eastAsia" w:ascii="黑体" w:hAnsi="黑体" w:eastAsia="黑体" w:cs="黑体"/>
          <w:b/>
          <w:bCs/>
          <w:sz w:val="32"/>
          <w:szCs w:val="32"/>
        </w:rPr>
        <w:t xml:space="preserve">第二部分  </w:t>
      </w:r>
      <w:r>
        <w:rPr>
          <w:rFonts w:hint="eastAsia" w:ascii="黑体" w:hAnsi="黑体" w:eastAsia="黑体" w:cs="黑体"/>
          <w:b/>
          <w:bCs/>
          <w:sz w:val="32"/>
          <w:szCs w:val="32"/>
          <w:lang w:eastAsia="zh-CN"/>
        </w:rPr>
        <w:t>朝阳市农业农村局</w:t>
      </w:r>
      <w:r>
        <w:rPr>
          <w:rFonts w:hint="eastAsia" w:ascii="黑体" w:hAnsi="黑体" w:eastAsia="黑体" w:cs="黑体"/>
          <w:b/>
          <w:bCs/>
          <w:sz w:val="32"/>
          <w:szCs w:val="32"/>
        </w:rPr>
        <w:t xml:space="preserve">概况 </w:t>
      </w:r>
    </w:p>
    <w:p w14:paraId="16E2671E">
      <w:pPr>
        <w:pStyle w:val="2"/>
        <w:spacing w:line="282" w:lineRule="auto"/>
      </w:pPr>
    </w:p>
    <w:p w14:paraId="2147E614">
      <w:pPr>
        <w:pStyle w:val="2"/>
        <w:spacing w:line="282" w:lineRule="auto"/>
      </w:pPr>
    </w:p>
    <w:p w14:paraId="12DEA807">
      <w:pPr>
        <w:spacing w:before="97" w:line="221" w:lineRule="auto"/>
        <w:ind w:left="913"/>
        <w:outlineLvl w:val="0"/>
        <w:rPr>
          <w:rFonts w:ascii="黑体" w:hAnsi="黑体" w:eastAsia="黑体" w:cs="黑体"/>
          <w:sz w:val="30"/>
          <w:szCs w:val="30"/>
        </w:rPr>
      </w:pPr>
      <w:r>
        <w:rPr>
          <w:rFonts w:ascii="黑体" w:hAnsi="黑体" w:eastAsia="黑体" w:cs="黑体"/>
          <w:b/>
          <w:bCs/>
          <w:spacing w:val="-9"/>
          <w:sz w:val="30"/>
          <w:szCs w:val="30"/>
        </w:rPr>
        <w:t>一</w:t>
      </w:r>
      <w:r>
        <w:rPr>
          <w:rFonts w:ascii="黑体" w:hAnsi="黑体" w:eastAsia="黑体" w:cs="黑体"/>
          <w:spacing w:val="-77"/>
          <w:sz w:val="30"/>
          <w:szCs w:val="30"/>
        </w:rPr>
        <w:t xml:space="preserve"> </w:t>
      </w:r>
      <w:r>
        <w:rPr>
          <w:rFonts w:ascii="黑体" w:hAnsi="黑体" w:eastAsia="黑体" w:cs="黑体"/>
          <w:b/>
          <w:bCs/>
          <w:spacing w:val="-9"/>
          <w:sz w:val="30"/>
          <w:szCs w:val="30"/>
        </w:rPr>
        <w:t>、部门职责</w:t>
      </w:r>
    </w:p>
    <w:p w14:paraId="44DE04E4">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（一）统筹研究和组织实施全市“三农”工作的发展战略、中长期规划、重大政策。组织起草农业农村有关地方性法规和市政府规章草案，指导农业综合执法。参与涉农相关政策制定。</w:t>
      </w:r>
    </w:p>
    <w:p w14:paraId="1A699203">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（二）统筹推动发展农村社会事业、农村公共服务、农村文化、农村基础设施和乡村治理。牵头组织改善农村人居环境。指导农村精神文明和优秀农耕文化建设。指导农业行业安全生产工作。</w:t>
      </w:r>
    </w:p>
    <w:p w14:paraId="7CECBC71">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三）贯彻落实国家关于深化农村经济体制改革和巩固完善农村基本经营制度的政策。负责农村农民承包地、农村宅基地改革和管理有关工作。负责农村集体产权制度改革，指导农村集体经济组织发展和集体资产管理工作。指导农民合作经济组织、农业社会化服务体系、新型农业经营主体建设与发展。</w:t>
      </w:r>
    </w:p>
    <w:p w14:paraId="3A4220AB">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四）负责巩固拓展脱贫攻坚成果有关工作。牵头开展防止返贫监测和帮扶，组织拟订市级乡村振兴重点帮扶县和重点地区帮扶政策，组织开展市内对口帮扶协作、定点帮扶、社会帮扶，会同有关部门组织实施过渡期内巩固拓展脱贫攻坚成果相关考核评估工作，研究提出中央及省、市级财政衔接推进乡村振兴相关资金分配建议方案并指导、监督资金使用，推动乡村帮扶产业发展。承担农村低收入人口和欠发达地区常态化帮扶有关工作，构建长效帮扶机制。</w:t>
      </w:r>
    </w:p>
    <w:p w14:paraId="7DA9FDFB">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eastAsia="zh-CN"/>
        </w:rPr>
        <w:t>五</w:t>
      </w:r>
      <w:r>
        <w:rPr>
          <w:rFonts w:hint="eastAsia" w:ascii="仿宋_GB2312" w:hAnsi="仿宋_GB2312" w:eastAsia="仿宋_GB2312" w:cs="仿宋_GB2312"/>
          <w:i w:val="0"/>
          <w:iCs w:val="0"/>
          <w:caps w:val="0"/>
          <w:color w:val="333333"/>
          <w:spacing w:val="0"/>
          <w:sz w:val="28"/>
          <w:szCs w:val="28"/>
          <w:shd w:val="clear" w:fill="FFFFFF"/>
        </w:rPr>
        <w:t>）指导乡村特色产业、农产品加工业、休闲农业发展工作。提出促进大宗农产品流通的建议，培育、保护农业品牌。发布农业农村经济信息，监测分析农业农村经济运行。承担农业统计和农业农村信息化有关工作。</w:t>
      </w:r>
    </w:p>
    <w:p w14:paraId="6F981506">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eastAsia="zh-CN"/>
        </w:rPr>
        <w:t>六</w:t>
      </w:r>
      <w:r>
        <w:rPr>
          <w:rFonts w:hint="eastAsia" w:ascii="仿宋_GB2312" w:hAnsi="仿宋_GB2312" w:eastAsia="仿宋_GB2312" w:cs="仿宋_GB2312"/>
          <w:i w:val="0"/>
          <w:iCs w:val="0"/>
          <w:caps w:val="0"/>
          <w:color w:val="333333"/>
          <w:spacing w:val="0"/>
          <w:sz w:val="28"/>
          <w:szCs w:val="28"/>
          <w:shd w:val="clear" w:fill="FFFFFF"/>
        </w:rPr>
        <w:t>）负责种植业、畜牧业、渔业和渔政渔港、农垦、农业机械化等农业各产业的监督管理。指导粮食等农产品生产。组织构建现代农业产业体系、生产体系、经营体系，指导农业标准化生产。</w:t>
      </w:r>
    </w:p>
    <w:p w14:paraId="00F94181">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eastAsia="zh-CN"/>
        </w:rPr>
        <w:t>七</w:t>
      </w:r>
      <w:r>
        <w:rPr>
          <w:rFonts w:hint="eastAsia" w:ascii="仿宋_GB2312" w:hAnsi="仿宋_GB2312" w:eastAsia="仿宋_GB2312" w:cs="仿宋_GB2312"/>
          <w:i w:val="0"/>
          <w:iCs w:val="0"/>
          <w:caps w:val="0"/>
          <w:color w:val="333333"/>
          <w:spacing w:val="0"/>
          <w:sz w:val="28"/>
          <w:szCs w:val="28"/>
          <w:shd w:val="clear" w:fill="FFFFFF"/>
        </w:rPr>
        <w:t>）负责农产品质量安全监督管理。组织开展农产品质量安全监测、追溯、风险评估。提出技术性贸易措施建议。参与制定农产品质量安全地方标准并会同有关部门组织实施。指导农业检验检测体系建设。</w:t>
      </w:r>
    </w:p>
    <w:p w14:paraId="292C4D03">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eastAsia="zh-CN"/>
        </w:rPr>
        <w:t>八</w:t>
      </w:r>
      <w:r>
        <w:rPr>
          <w:rFonts w:hint="eastAsia" w:ascii="仿宋_GB2312" w:hAnsi="仿宋_GB2312" w:eastAsia="仿宋_GB2312" w:cs="仿宋_GB2312"/>
          <w:i w:val="0"/>
          <w:iCs w:val="0"/>
          <w:caps w:val="0"/>
          <w:color w:val="333333"/>
          <w:spacing w:val="0"/>
          <w:sz w:val="28"/>
          <w:szCs w:val="28"/>
          <w:shd w:val="clear" w:fill="FFFFFF"/>
        </w:rPr>
        <w:t>）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3724BC82">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eastAsia="zh-CN"/>
        </w:rPr>
        <w:t>九</w:t>
      </w:r>
      <w:r>
        <w:rPr>
          <w:rFonts w:hint="eastAsia" w:ascii="仿宋_GB2312" w:hAnsi="仿宋_GB2312" w:eastAsia="仿宋_GB2312" w:cs="仿宋_GB2312"/>
          <w:i w:val="0"/>
          <w:iCs w:val="0"/>
          <w:caps w:val="0"/>
          <w:color w:val="333333"/>
          <w:spacing w:val="0"/>
          <w:sz w:val="28"/>
          <w:szCs w:val="28"/>
          <w:shd w:val="clear" w:fill="FFFFFF"/>
        </w:rPr>
        <w:t>）负责有关农业生产资料和农业投入品的监督管理。组织农业生产资料市场体系建设，执行有关农业生产资料标准并监督实施。贯彻落实兽药质量、兽药残留限量和残留检测方法国家标准。组织兽医医政、兽药药政药检工作，负责执业兽医和畜禽屠宰行业管理。</w:t>
      </w:r>
    </w:p>
    <w:p w14:paraId="1A7A6C6A">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eastAsia="zh-CN"/>
        </w:rPr>
        <w:t>十</w:t>
      </w:r>
      <w:r>
        <w:rPr>
          <w:rFonts w:hint="eastAsia" w:ascii="仿宋_GB2312" w:hAnsi="仿宋_GB2312" w:eastAsia="仿宋_GB2312" w:cs="仿宋_GB2312"/>
          <w:i w:val="0"/>
          <w:iCs w:val="0"/>
          <w:caps w:val="0"/>
          <w:color w:val="333333"/>
          <w:spacing w:val="0"/>
          <w:sz w:val="28"/>
          <w:szCs w:val="28"/>
          <w:shd w:val="clear" w:fill="FFFFFF"/>
        </w:rPr>
        <w:t>）负责农业防灾减灾、农作物重大病虫害防治工作。指导动植物防疫检疫体系建设，组织、监督动植物防疫检疫工作，发布疫情并组织扑灭。</w:t>
      </w:r>
    </w:p>
    <w:p w14:paraId="7EA794B4">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（十</w:t>
      </w:r>
      <w:r>
        <w:rPr>
          <w:rFonts w:hint="eastAsia" w:ascii="仿宋_GB2312" w:hAnsi="仿宋_GB2312" w:eastAsia="仿宋_GB2312" w:cs="仿宋_GB2312"/>
          <w:i w:val="0"/>
          <w:iCs w:val="0"/>
          <w:caps w:val="0"/>
          <w:color w:val="333333"/>
          <w:spacing w:val="0"/>
          <w:sz w:val="28"/>
          <w:szCs w:val="28"/>
          <w:shd w:val="clear" w:fill="FFFFFF"/>
          <w:lang w:eastAsia="zh-CN"/>
        </w:rPr>
        <w:t>一</w:t>
      </w:r>
      <w:r>
        <w:rPr>
          <w:rFonts w:hint="eastAsia" w:ascii="仿宋_GB2312" w:hAnsi="仿宋_GB2312" w:eastAsia="仿宋_GB2312" w:cs="仿宋_GB2312"/>
          <w:i w:val="0"/>
          <w:iCs w:val="0"/>
          <w:caps w:val="0"/>
          <w:color w:val="333333"/>
          <w:spacing w:val="0"/>
          <w:sz w:val="28"/>
          <w:szCs w:val="28"/>
          <w:shd w:val="clear" w:fill="FFFFFF"/>
        </w:rPr>
        <w:t>）负责农业投资管理。提出农业投融资体制机制改革建议。编制相关农业投资项目建设规划，提出农业投资规模和方向、扶持农业农村发展财政项目的建议，按权限承担农业投资项目相关工作，负责农业投资项目资金安排和监督管理。</w:t>
      </w:r>
    </w:p>
    <w:p w14:paraId="0CD3FD8B">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（十</w:t>
      </w:r>
      <w:r>
        <w:rPr>
          <w:rFonts w:hint="eastAsia" w:ascii="仿宋_GB2312" w:hAnsi="仿宋_GB2312" w:eastAsia="仿宋_GB2312" w:cs="仿宋_GB2312"/>
          <w:i w:val="0"/>
          <w:iCs w:val="0"/>
          <w:caps w:val="0"/>
          <w:color w:val="333333"/>
          <w:spacing w:val="0"/>
          <w:sz w:val="28"/>
          <w:szCs w:val="28"/>
          <w:shd w:val="clear" w:fill="FFFFFF"/>
          <w:lang w:eastAsia="zh-CN"/>
        </w:rPr>
        <w:t>二</w:t>
      </w:r>
      <w:r>
        <w:rPr>
          <w:rFonts w:hint="eastAsia" w:ascii="仿宋_GB2312" w:hAnsi="仿宋_GB2312" w:eastAsia="仿宋_GB2312" w:cs="仿宋_GB2312"/>
          <w:i w:val="0"/>
          <w:iCs w:val="0"/>
          <w:caps w:val="0"/>
          <w:color w:val="333333"/>
          <w:spacing w:val="0"/>
          <w:sz w:val="28"/>
          <w:szCs w:val="28"/>
          <w:shd w:val="clear" w:fill="FFFFFF"/>
        </w:rPr>
        <w:t>）推动农业科技体制改革和农业科技创新体系建设。指导农业产业技术体系和农技</w:t>
      </w:r>
      <w:r>
        <w:rPr>
          <w:rFonts w:hint="eastAsia" w:ascii="仿宋_GB2312" w:hAnsi="仿宋_GB2312" w:eastAsia="仿宋_GB2312" w:cs="仿宋_GB2312"/>
          <w:i w:val="0"/>
          <w:iCs w:val="0"/>
          <w:caps w:val="0"/>
          <w:color w:val="333333"/>
          <w:spacing w:val="0"/>
          <w:sz w:val="28"/>
          <w:szCs w:val="28"/>
          <w:shd w:val="clear" w:fill="FFFFFF"/>
          <w:lang w:val="en-US" w:eastAsia="zh-CN"/>
        </w:rPr>
        <w:t>b</w:t>
      </w:r>
      <w:r>
        <w:rPr>
          <w:rFonts w:hint="eastAsia" w:ascii="仿宋_GB2312" w:hAnsi="仿宋_GB2312" w:eastAsia="仿宋_GB2312" w:cs="仿宋_GB2312"/>
          <w:i w:val="0"/>
          <w:iCs w:val="0"/>
          <w:caps w:val="0"/>
          <w:color w:val="333333"/>
          <w:spacing w:val="0"/>
          <w:sz w:val="28"/>
          <w:szCs w:val="28"/>
          <w:shd w:val="clear" w:fill="FFFFFF"/>
        </w:rPr>
        <w:t>推广体系建设，组织开展农业领域的高新技术和应用技术研究、科技成果转化和技术推广。负责农业转基因生物安全监督管理和农业植物新品种保护。</w:t>
      </w:r>
    </w:p>
    <w:p w14:paraId="1594FF13">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（十</w:t>
      </w:r>
      <w:r>
        <w:rPr>
          <w:rFonts w:hint="eastAsia" w:ascii="仿宋_GB2312" w:hAnsi="仿宋_GB2312" w:eastAsia="仿宋_GB2312" w:cs="仿宋_GB2312"/>
          <w:i w:val="0"/>
          <w:iCs w:val="0"/>
          <w:caps w:val="0"/>
          <w:color w:val="333333"/>
          <w:spacing w:val="0"/>
          <w:sz w:val="28"/>
          <w:szCs w:val="28"/>
          <w:shd w:val="clear" w:fill="FFFFFF"/>
          <w:lang w:eastAsia="zh-CN"/>
        </w:rPr>
        <w:t>三</w:t>
      </w:r>
      <w:r>
        <w:rPr>
          <w:rFonts w:hint="eastAsia" w:ascii="仿宋_GB2312" w:hAnsi="仿宋_GB2312" w:eastAsia="仿宋_GB2312" w:cs="仿宋_GB2312"/>
          <w:i w:val="0"/>
          <w:iCs w:val="0"/>
          <w:caps w:val="0"/>
          <w:color w:val="333333"/>
          <w:spacing w:val="0"/>
          <w:sz w:val="28"/>
          <w:szCs w:val="28"/>
          <w:shd w:val="clear" w:fill="FFFFFF"/>
        </w:rPr>
        <w:t>）指导农业农村人才工作。拟订农业农村人才队伍建设规划并组织实施，指导农业教育和农业职业技能开发，指导新型职业农民培育、农业科技人才培养和农村实用人才培训工作。</w:t>
      </w:r>
    </w:p>
    <w:p w14:paraId="27F363F3">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（十</w:t>
      </w:r>
      <w:r>
        <w:rPr>
          <w:rFonts w:hint="eastAsia" w:ascii="仿宋_GB2312" w:hAnsi="仿宋_GB2312" w:eastAsia="仿宋_GB2312" w:cs="仿宋_GB2312"/>
          <w:i w:val="0"/>
          <w:iCs w:val="0"/>
          <w:caps w:val="0"/>
          <w:color w:val="333333"/>
          <w:spacing w:val="0"/>
          <w:sz w:val="28"/>
          <w:szCs w:val="28"/>
          <w:shd w:val="clear" w:fill="FFFFFF"/>
          <w:lang w:eastAsia="zh-CN"/>
        </w:rPr>
        <w:t>四</w:t>
      </w:r>
      <w:r>
        <w:rPr>
          <w:rFonts w:hint="eastAsia" w:ascii="仿宋_GB2312" w:hAnsi="仿宋_GB2312" w:eastAsia="仿宋_GB2312" w:cs="仿宋_GB2312"/>
          <w:i w:val="0"/>
          <w:iCs w:val="0"/>
          <w:caps w:val="0"/>
          <w:color w:val="333333"/>
          <w:spacing w:val="0"/>
          <w:sz w:val="28"/>
          <w:szCs w:val="28"/>
          <w:shd w:val="clear" w:fill="FFFFFF"/>
        </w:rPr>
        <w:t>）牵头开展农业对外合作工作。承办相关农业涉外事务，组织开展农业贸易促进和有关国际交流合作，具体执行有关农业援外项目。</w:t>
      </w:r>
    </w:p>
    <w:p w14:paraId="5D9644B8">
      <w:pPr>
        <w:pStyle w:val="3"/>
        <w:keepNext w:val="0"/>
        <w:keepLines w:val="0"/>
        <w:widowControl/>
        <w:suppressLineNumbers w:val="0"/>
        <w:shd w:val="clear" w:fill="FFFFFF"/>
        <w:spacing w:before="0" w:beforeAutospacing="0" w:after="0" w:afterAutospacing="0" w:line="475"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（十</w:t>
      </w:r>
      <w:r>
        <w:rPr>
          <w:rFonts w:hint="eastAsia" w:ascii="仿宋_GB2312" w:hAnsi="仿宋_GB2312" w:eastAsia="仿宋_GB2312" w:cs="仿宋_GB2312"/>
          <w:i w:val="0"/>
          <w:iCs w:val="0"/>
          <w:caps w:val="0"/>
          <w:color w:val="333333"/>
          <w:spacing w:val="0"/>
          <w:sz w:val="28"/>
          <w:szCs w:val="28"/>
          <w:shd w:val="clear" w:fill="FFFFFF"/>
          <w:lang w:eastAsia="zh-CN"/>
        </w:rPr>
        <w:t>五</w:t>
      </w:r>
      <w:r>
        <w:rPr>
          <w:rFonts w:hint="eastAsia" w:ascii="仿宋_GB2312" w:hAnsi="仿宋_GB2312" w:eastAsia="仿宋_GB2312" w:cs="仿宋_GB2312"/>
          <w:i w:val="0"/>
          <w:iCs w:val="0"/>
          <w:caps w:val="0"/>
          <w:color w:val="333333"/>
          <w:spacing w:val="0"/>
          <w:sz w:val="28"/>
          <w:szCs w:val="28"/>
          <w:shd w:val="clear" w:fill="FFFFFF"/>
        </w:rPr>
        <w:t>）完成市委、市</w:t>
      </w:r>
      <w:r>
        <w:rPr>
          <w:rFonts w:hint="eastAsia" w:ascii="仿宋_GB2312" w:hAnsi="仿宋_GB2312" w:eastAsia="仿宋_GB2312" w:cs="仿宋_GB2312"/>
          <w:i w:val="0"/>
          <w:iCs w:val="0"/>
          <w:caps w:val="0"/>
          <w:color w:val="333333"/>
          <w:spacing w:val="0"/>
          <w:sz w:val="28"/>
          <w:szCs w:val="28"/>
          <w:shd w:val="clear" w:fill="FFFFFF"/>
          <w:lang w:eastAsia="zh-CN"/>
        </w:rPr>
        <w:t>政府</w:t>
      </w:r>
      <w:r>
        <w:rPr>
          <w:rFonts w:hint="eastAsia" w:ascii="仿宋_GB2312" w:hAnsi="仿宋_GB2312" w:eastAsia="仿宋_GB2312" w:cs="仿宋_GB2312"/>
          <w:i w:val="0"/>
          <w:iCs w:val="0"/>
          <w:caps w:val="0"/>
          <w:color w:val="333333"/>
          <w:spacing w:val="0"/>
          <w:sz w:val="28"/>
          <w:szCs w:val="28"/>
          <w:shd w:val="clear" w:fill="FFFFFF"/>
        </w:rPr>
        <w:t>和市委农村工作领导小组交办的其他任务。</w:t>
      </w:r>
    </w:p>
    <w:p w14:paraId="2E9ADFF5">
      <w:pPr>
        <w:spacing w:before="256" w:line="222" w:lineRule="auto"/>
        <w:ind w:left="853"/>
        <w:outlineLvl w:val="0"/>
        <w:rPr>
          <w:rFonts w:ascii="黑体" w:hAnsi="黑体" w:eastAsia="黑体" w:cs="黑体"/>
          <w:b/>
          <w:bCs/>
          <w:spacing w:val="3"/>
          <w:sz w:val="30"/>
          <w:szCs w:val="30"/>
        </w:rPr>
      </w:pPr>
    </w:p>
    <w:p w14:paraId="21E5FEE4">
      <w:pPr>
        <w:spacing w:before="256" w:line="222" w:lineRule="auto"/>
        <w:outlineLvl w:val="0"/>
        <w:rPr>
          <w:rFonts w:ascii="黑体" w:hAnsi="黑体" w:eastAsia="黑体" w:cs="黑体"/>
          <w:sz w:val="30"/>
          <w:szCs w:val="30"/>
        </w:rPr>
      </w:pPr>
      <w:r>
        <w:rPr>
          <w:rFonts w:ascii="黑体" w:hAnsi="黑体" w:eastAsia="黑体" w:cs="黑体"/>
          <w:b/>
          <w:bCs/>
          <w:spacing w:val="3"/>
          <w:sz w:val="30"/>
          <w:szCs w:val="30"/>
        </w:rPr>
        <w:t>二、机构设置</w:t>
      </w:r>
    </w:p>
    <w:p w14:paraId="1C3D8588">
      <w:pPr>
        <w:spacing w:before="188" w:line="316" w:lineRule="auto"/>
        <w:ind w:right="410"/>
        <w:rPr>
          <w:rFonts w:ascii="仿宋" w:hAnsi="仿宋" w:eastAsia="仿宋" w:cs="仿宋"/>
          <w:sz w:val="30"/>
          <w:szCs w:val="30"/>
        </w:rPr>
      </w:pPr>
      <w:r>
        <w:rPr>
          <w:rFonts w:ascii="仿宋" w:hAnsi="仿宋" w:eastAsia="仿宋" w:cs="仿宋"/>
          <w:b/>
          <w:bCs/>
          <w:spacing w:val="5"/>
          <w:sz w:val="30"/>
          <w:szCs w:val="30"/>
        </w:rPr>
        <w:t>纳入</w:t>
      </w:r>
      <w:r>
        <w:rPr>
          <w:rFonts w:hint="eastAsia" w:ascii="仿宋" w:hAnsi="仿宋" w:eastAsia="仿宋" w:cs="仿宋"/>
          <w:b/>
          <w:bCs/>
          <w:spacing w:val="5"/>
          <w:sz w:val="30"/>
          <w:szCs w:val="30"/>
          <w:lang w:val="en-US" w:eastAsia="zh-CN"/>
        </w:rPr>
        <w:t>朝阳市财政局2026年</w:t>
      </w:r>
      <w:r>
        <w:rPr>
          <w:rFonts w:ascii="仿宋" w:hAnsi="仿宋" w:eastAsia="仿宋" w:cs="仿宋"/>
          <w:b/>
          <w:bCs/>
          <w:spacing w:val="5"/>
          <w:sz w:val="30"/>
          <w:szCs w:val="30"/>
        </w:rPr>
        <w:t>部门预算编制范围的</w:t>
      </w:r>
      <w:r>
        <w:rPr>
          <w:rFonts w:hint="eastAsia" w:ascii="仿宋" w:hAnsi="仿宋" w:eastAsia="仿宋" w:cs="仿宋"/>
          <w:b/>
          <w:bCs/>
          <w:spacing w:val="5"/>
          <w:sz w:val="30"/>
          <w:szCs w:val="30"/>
          <w:lang w:val="en-US" w:eastAsia="zh-CN"/>
        </w:rPr>
        <w:t>一</w:t>
      </w:r>
      <w:r>
        <w:rPr>
          <w:rFonts w:ascii="仿宋" w:hAnsi="仿宋" w:eastAsia="仿宋" w:cs="仿宋"/>
          <w:b/>
          <w:bCs/>
          <w:spacing w:val="5"/>
          <w:sz w:val="30"/>
          <w:szCs w:val="30"/>
        </w:rPr>
        <w:t>级</w:t>
      </w:r>
      <w:r>
        <w:rPr>
          <w:rFonts w:ascii="仿宋" w:hAnsi="仿宋" w:eastAsia="仿宋" w:cs="仿宋"/>
          <w:b/>
          <w:bCs/>
          <w:spacing w:val="4"/>
          <w:sz w:val="30"/>
          <w:szCs w:val="30"/>
        </w:rPr>
        <w:t>预算</w:t>
      </w:r>
      <w:r>
        <w:rPr>
          <w:rFonts w:ascii="仿宋" w:hAnsi="仿宋" w:eastAsia="仿宋" w:cs="仿宋"/>
          <w:b/>
          <w:bCs/>
          <w:spacing w:val="-8"/>
          <w:sz w:val="30"/>
          <w:szCs w:val="30"/>
        </w:rPr>
        <w:t>单位包括：</w:t>
      </w:r>
    </w:p>
    <w:p w14:paraId="4C28275E">
      <w:pPr>
        <w:pStyle w:val="3"/>
        <w:keepNext w:val="0"/>
        <w:keepLines w:val="0"/>
        <w:widowControl/>
        <w:suppressLineNumbers w:val="0"/>
        <w:shd w:val="clear" w:fill="FFFFFF"/>
        <w:spacing w:before="0" w:beforeAutospacing="0" w:after="0" w:afterAutospacing="0" w:line="475" w:lineRule="atLeast"/>
        <w:ind w:right="0"/>
        <w:jc w:val="left"/>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rPr>
        <w:t>1.</w:t>
      </w:r>
      <w:r>
        <w:rPr>
          <w:rFonts w:hint="eastAsia" w:ascii="仿宋_GB2312" w:hAnsi="仿宋_GB2312" w:eastAsia="仿宋_GB2312" w:cs="仿宋_GB2312"/>
          <w:i w:val="0"/>
          <w:iCs w:val="0"/>
          <w:caps w:val="0"/>
          <w:color w:val="333333"/>
          <w:spacing w:val="0"/>
          <w:sz w:val="28"/>
          <w:szCs w:val="28"/>
          <w:shd w:val="clear" w:fill="FFFFFF"/>
          <w:lang w:val="en-US" w:eastAsia="zh-CN"/>
        </w:rPr>
        <w:t>朝阳市农业农村局</w:t>
      </w:r>
    </w:p>
    <w:p w14:paraId="0DCB0AA7">
      <w:pPr>
        <w:spacing w:before="355" w:line="219" w:lineRule="auto"/>
        <w:jc w:val="both"/>
        <w:rPr>
          <w:rFonts w:ascii="宋体" w:hAnsi="宋体" w:eastAsia="宋体" w:cs="宋体"/>
          <w:b/>
          <w:bCs/>
          <w:spacing w:val="1"/>
          <w:sz w:val="35"/>
          <w:szCs w:val="35"/>
        </w:rPr>
      </w:pPr>
    </w:p>
    <w:p w14:paraId="4888FA6E">
      <w:pPr>
        <w:spacing w:before="355" w:line="219" w:lineRule="auto"/>
        <w:jc w:val="both"/>
        <w:rPr>
          <w:rFonts w:ascii="宋体" w:hAnsi="宋体" w:eastAsia="宋体" w:cs="宋体"/>
          <w:b/>
          <w:bCs/>
          <w:spacing w:val="1"/>
          <w:sz w:val="35"/>
          <w:szCs w:val="35"/>
        </w:rPr>
      </w:pPr>
    </w:p>
    <w:p w14:paraId="0F53900D">
      <w:pPr>
        <w:jc w:val="center"/>
        <w:rPr>
          <w:rFonts w:hint="eastAsia" w:ascii="黑体" w:hAnsi="黑体" w:eastAsia="黑体" w:cs="黑体"/>
          <w:b/>
          <w:bCs/>
          <w:sz w:val="32"/>
          <w:szCs w:val="32"/>
        </w:rPr>
      </w:pPr>
      <w:r>
        <w:rPr>
          <w:rFonts w:hint="eastAsia" w:ascii="黑体" w:hAnsi="黑体" w:eastAsia="黑体" w:cs="黑体"/>
          <w:b/>
          <w:bCs/>
          <w:sz w:val="32"/>
          <w:szCs w:val="32"/>
        </w:rPr>
        <w:t>第三部分</w:t>
      </w:r>
      <w:r>
        <w:rPr>
          <w:rFonts w:hint="eastAsia" w:ascii="黑体" w:hAnsi="黑体" w:eastAsia="黑体" w:cs="黑体"/>
          <w:b/>
          <w:bCs/>
          <w:sz w:val="32"/>
          <w:szCs w:val="32"/>
          <w:lang w:val="en-US" w:eastAsia="zh-CN"/>
        </w:rPr>
        <w:t>朝阳市农业农村局2026</w:t>
      </w:r>
      <w:r>
        <w:rPr>
          <w:rFonts w:hint="eastAsia" w:ascii="黑体" w:hAnsi="黑体" w:eastAsia="黑体" w:cs="黑体"/>
          <w:b/>
          <w:bCs/>
          <w:sz w:val="32"/>
          <w:szCs w:val="32"/>
        </w:rPr>
        <w:t>年部门预算情况说明</w:t>
      </w:r>
    </w:p>
    <w:p w14:paraId="40A80948">
      <w:pPr>
        <w:pStyle w:val="2"/>
        <w:spacing w:line="289" w:lineRule="auto"/>
        <w:rPr>
          <w:sz w:val="32"/>
          <w:szCs w:val="32"/>
        </w:rPr>
      </w:pPr>
    </w:p>
    <w:p w14:paraId="500FC8A5">
      <w:pPr>
        <w:pStyle w:val="2"/>
        <w:spacing w:line="290" w:lineRule="auto"/>
      </w:pPr>
    </w:p>
    <w:p w14:paraId="4102F8F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34" w:firstLineChars="200"/>
        <w:textAlignment w:val="baseline"/>
        <w:outlineLvl w:val="0"/>
        <w:rPr>
          <w:rFonts w:hint="eastAsia" w:ascii="黑体" w:hAnsi="黑体" w:eastAsia="黑体" w:cs="黑体"/>
          <w:b/>
          <w:bCs/>
          <w:sz w:val="28"/>
          <w:szCs w:val="28"/>
        </w:rPr>
      </w:pPr>
      <w:r>
        <w:rPr>
          <w:rFonts w:hint="eastAsia" w:ascii="黑体" w:hAnsi="黑体" w:eastAsia="黑体" w:cs="黑体"/>
          <w:b/>
          <w:bCs/>
          <w:spacing w:val="-7"/>
          <w:sz w:val="28"/>
          <w:szCs w:val="28"/>
        </w:rPr>
        <w:t>一、综合预算收支指标情况</w:t>
      </w:r>
    </w:p>
    <w:p w14:paraId="1C659AF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26" w:firstLineChars="200"/>
        <w:textAlignment w:val="baseline"/>
        <w:rPr>
          <w:rFonts w:ascii="仿宋" w:hAnsi="仿宋" w:eastAsia="仿宋" w:cs="仿宋"/>
          <w:sz w:val="28"/>
          <w:szCs w:val="28"/>
        </w:rPr>
      </w:pPr>
      <w:r>
        <w:rPr>
          <w:rFonts w:hint="eastAsia" w:ascii="楷体" w:hAnsi="楷体" w:eastAsia="楷体" w:cs="楷体"/>
          <w:b/>
          <w:bCs/>
          <w:spacing w:val="-9"/>
          <w:sz w:val="28"/>
          <w:szCs w:val="28"/>
          <w:lang w:eastAsia="zh-CN"/>
        </w:rPr>
        <w:t>（</w:t>
      </w:r>
      <w:r>
        <w:rPr>
          <w:rFonts w:ascii="楷体" w:hAnsi="楷体" w:eastAsia="楷体" w:cs="楷体"/>
          <w:b/>
          <w:bCs/>
          <w:spacing w:val="-9"/>
          <w:sz w:val="28"/>
          <w:szCs w:val="28"/>
        </w:rPr>
        <w:t>一</w:t>
      </w:r>
      <w:r>
        <w:rPr>
          <w:rFonts w:hint="eastAsia" w:ascii="楷体" w:hAnsi="楷体" w:eastAsia="楷体" w:cs="楷体"/>
          <w:b/>
          <w:bCs/>
          <w:spacing w:val="-9"/>
          <w:sz w:val="28"/>
          <w:szCs w:val="28"/>
          <w:lang w:eastAsia="zh-CN"/>
        </w:rPr>
        <w:t>）</w:t>
      </w:r>
      <w:r>
        <w:rPr>
          <w:rFonts w:ascii="楷体" w:hAnsi="楷体" w:eastAsia="楷体" w:cs="楷体"/>
          <w:b/>
          <w:bCs/>
          <w:spacing w:val="-9"/>
          <w:sz w:val="28"/>
          <w:szCs w:val="28"/>
        </w:rPr>
        <w:t>收入预算</w:t>
      </w:r>
      <w:r>
        <w:rPr>
          <w:rFonts w:hint="eastAsia" w:ascii="Times New Roman" w:hAnsi="Times New Roman" w:eastAsia="宋体" w:cs="Times New Roman"/>
          <w:b/>
          <w:bCs/>
          <w:spacing w:val="-9"/>
          <w:sz w:val="28"/>
          <w:szCs w:val="28"/>
          <w:lang w:val="en-US" w:eastAsia="zh-CN"/>
        </w:rPr>
        <w:t>1488.94</w:t>
      </w:r>
      <w:r>
        <w:rPr>
          <w:rFonts w:ascii="楷体" w:hAnsi="楷体" w:eastAsia="楷体" w:cs="楷体"/>
          <w:b/>
          <w:bCs/>
          <w:spacing w:val="-9"/>
          <w:sz w:val="28"/>
          <w:szCs w:val="28"/>
        </w:rPr>
        <w:t>万元</w:t>
      </w:r>
      <w:bookmarkStart w:id="0" w:name="_GoBack"/>
      <w:bookmarkEnd w:id="0"/>
      <w:r>
        <w:rPr>
          <w:rFonts w:hint="eastAsia" w:ascii="楷体" w:hAnsi="楷体" w:eastAsia="楷体" w:cs="楷体"/>
          <w:b/>
          <w:bCs/>
          <w:spacing w:val="-9"/>
          <w:sz w:val="28"/>
          <w:szCs w:val="28"/>
          <w:lang w:val="en-US" w:eastAsia="zh-CN"/>
        </w:rPr>
        <w:t>,</w:t>
      </w:r>
      <w:r>
        <w:rPr>
          <w:rFonts w:ascii="楷体" w:hAnsi="楷体" w:eastAsia="楷体" w:cs="楷体"/>
          <w:b/>
          <w:bCs/>
          <w:spacing w:val="-9"/>
          <w:sz w:val="28"/>
          <w:szCs w:val="28"/>
        </w:rPr>
        <w:t>其中</w:t>
      </w:r>
      <w:r>
        <w:rPr>
          <w:rFonts w:ascii="仿宋" w:hAnsi="仿宋" w:eastAsia="仿宋" w:cs="仿宋"/>
          <w:spacing w:val="-9"/>
          <w:sz w:val="28"/>
          <w:szCs w:val="28"/>
        </w:rPr>
        <w:t>：</w:t>
      </w:r>
    </w:p>
    <w:p w14:paraId="6EA958E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3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1.一般公共预算拨款收入</w:t>
      </w:r>
      <w:r>
        <w:rPr>
          <w:rFonts w:hint="eastAsia" w:ascii="仿宋_GB2312" w:hAnsi="仿宋_GB2312" w:eastAsia="仿宋_GB2312" w:cs="仿宋_GB2312"/>
          <w:spacing w:val="-6"/>
          <w:sz w:val="28"/>
          <w:szCs w:val="28"/>
          <w:lang w:val="en-US" w:eastAsia="zh-CN"/>
        </w:rPr>
        <w:t>1488.94</w:t>
      </w:r>
      <w:r>
        <w:rPr>
          <w:rFonts w:hint="eastAsia" w:ascii="仿宋_GB2312" w:hAnsi="仿宋_GB2312" w:eastAsia="仿宋_GB2312" w:cs="仿宋_GB2312"/>
          <w:spacing w:val="-6"/>
          <w:sz w:val="28"/>
          <w:szCs w:val="28"/>
        </w:rPr>
        <w:t>万元；</w:t>
      </w:r>
    </w:p>
    <w:p w14:paraId="5133C1D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3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2.政府性基金预算拨款收入</w:t>
      </w:r>
      <w:r>
        <w:rPr>
          <w:rFonts w:hint="eastAsia" w:ascii="仿宋_GB2312" w:hAnsi="仿宋_GB2312" w:eastAsia="仿宋_GB2312" w:cs="仿宋_GB2312"/>
          <w:spacing w:val="-6"/>
          <w:sz w:val="28"/>
          <w:szCs w:val="28"/>
          <w:lang w:val="en-US" w:eastAsia="zh-CN"/>
        </w:rPr>
        <w:t>0</w:t>
      </w:r>
      <w:r>
        <w:rPr>
          <w:rFonts w:hint="eastAsia" w:ascii="仿宋_GB2312" w:hAnsi="仿宋_GB2312" w:eastAsia="仿宋_GB2312" w:cs="仿宋_GB2312"/>
          <w:spacing w:val="-6"/>
          <w:sz w:val="28"/>
          <w:szCs w:val="28"/>
        </w:rPr>
        <w:t>万元；</w:t>
      </w:r>
    </w:p>
    <w:p w14:paraId="7C4B37D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40" w:firstLineChars="200"/>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5"/>
          <w:sz w:val="28"/>
          <w:szCs w:val="28"/>
        </w:rPr>
        <w:t>3.国有资本经营预算拨款收入</w:t>
      </w:r>
      <w:r>
        <w:rPr>
          <w:rFonts w:hint="eastAsia" w:ascii="仿宋_GB2312" w:hAnsi="仿宋_GB2312" w:eastAsia="仿宋_GB2312" w:cs="仿宋_GB2312"/>
          <w:spacing w:val="-5"/>
          <w:sz w:val="28"/>
          <w:szCs w:val="28"/>
          <w:lang w:val="en-US" w:eastAsia="zh-CN"/>
        </w:rPr>
        <w:t>0</w:t>
      </w:r>
      <w:r>
        <w:rPr>
          <w:rFonts w:hint="eastAsia" w:ascii="仿宋_GB2312" w:hAnsi="仿宋_GB2312" w:eastAsia="仿宋_GB2312" w:cs="仿宋_GB2312"/>
          <w:spacing w:val="-5"/>
          <w:sz w:val="28"/>
          <w:szCs w:val="28"/>
        </w:rPr>
        <w:t>万元；</w:t>
      </w:r>
      <w:r>
        <w:rPr>
          <w:rFonts w:hint="eastAsia" w:ascii="仿宋_GB2312" w:hAnsi="仿宋_GB2312" w:eastAsia="仿宋_GB2312" w:cs="仿宋_GB2312"/>
          <w:spacing w:val="1"/>
          <w:sz w:val="28"/>
          <w:szCs w:val="28"/>
        </w:rPr>
        <w:t xml:space="preserve"> </w:t>
      </w:r>
    </w:p>
    <w:p w14:paraId="15F233D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3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4.财政专户管理资金收入</w:t>
      </w:r>
      <w:r>
        <w:rPr>
          <w:rFonts w:hint="eastAsia" w:ascii="仿宋_GB2312" w:hAnsi="仿宋_GB2312" w:eastAsia="仿宋_GB2312" w:cs="仿宋_GB2312"/>
          <w:spacing w:val="-6"/>
          <w:sz w:val="28"/>
          <w:szCs w:val="28"/>
          <w:lang w:val="en-US" w:eastAsia="zh-CN"/>
        </w:rPr>
        <w:t>0</w:t>
      </w:r>
      <w:r>
        <w:rPr>
          <w:rFonts w:hint="eastAsia" w:ascii="仿宋_GB2312" w:hAnsi="仿宋_GB2312" w:eastAsia="仿宋_GB2312" w:cs="仿宋_GB2312"/>
          <w:spacing w:val="-6"/>
          <w:sz w:val="28"/>
          <w:szCs w:val="28"/>
        </w:rPr>
        <w:t>万元；</w:t>
      </w:r>
    </w:p>
    <w:p w14:paraId="74339F3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40" w:firstLineChars="200"/>
        <w:jc w:val="both"/>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5"/>
          <w:sz w:val="28"/>
          <w:szCs w:val="28"/>
        </w:rPr>
        <w:t>5.单位资金收入</w:t>
      </w:r>
      <w:r>
        <w:rPr>
          <w:rFonts w:hint="eastAsia" w:ascii="仿宋_GB2312" w:hAnsi="仿宋_GB2312" w:eastAsia="仿宋_GB2312" w:cs="仿宋_GB2312"/>
          <w:spacing w:val="-5"/>
          <w:sz w:val="28"/>
          <w:szCs w:val="28"/>
          <w:lang w:val="en-US" w:eastAsia="zh-CN"/>
        </w:rPr>
        <w:t>0</w:t>
      </w:r>
      <w:r>
        <w:rPr>
          <w:rFonts w:hint="eastAsia" w:ascii="仿宋_GB2312" w:hAnsi="仿宋_GB2312" w:eastAsia="仿宋_GB2312" w:cs="仿宋_GB2312"/>
          <w:spacing w:val="-5"/>
          <w:sz w:val="28"/>
          <w:szCs w:val="28"/>
        </w:rPr>
        <w:t>万元，其中：事业收入</w:t>
      </w:r>
      <w:r>
        <w:rPr>
          <w:rFonts w:hint="eastAsia" w:ascii="仿宋_GB2312" w:hAnsi="仿宋_GB2312" w:eastAsia="仿宋_GB2312" w:cs="仿宋_GB2312"/>
          <w:spacing w:val="-5"/>
          <w:sz w:val="28"/>
          <w:szCs w:val="28"/>
          <w:lang w:val="en-US" w:eastAsia="zh-CN"/>
        </w:rPr>
        <w:t>0</w:t>
      </w:r>
      <w:r>
        <w:rPr>
          <w:rFonts w:hint="eastAsia" w:ascii="仿宋_GB2312" w:hAnsi="仿宋_GB2312" w:eastAsia="仿宋_GB2312" w:cs="仿宋_GB2312"/>
          <w:spacing w:val="-5"/>
          <w:sz w:val="28"/>
          <w:szCs w:val="28"/>
        </w:rPr>
        <w:t>万元，事业单位经营收入</w:t>
      </w:r>
      <w:r>
        <w:rPr>
          <w:rFonts w:hint="eastAsia" w:ascii="仿宋_GB2312" w:hAnsi="仿宋_GB2312" w:eastAsia="仿宋_GB2312" w:cs="仿宋_GB2312"/>
          <w:spacing w:val="-5"/>
          <w:sz w:val="28"/>
          <w:szCs w:val="28"/>
          <w:lang w:val="en-US" w:eastAsia="zh-CN"/>
        </w:rPr>
        <w:t>0</w:t>
      </w:r>
      <w:r>
        <w:rPr>
          <w:rFonts w:hint="eastAsia" w:ascii="仿宋_GB2312" w:hAnsi="仿宋_GB2312" w:eastAsia="仿宋_GB2312" w:cs="仿宋_GB2312"/>
          <w:spacing w:val="-5"/>
          <w:sz w:val="28"/>
          <w:szCs w:val="28"/>
        </w:rPr>
        <w:t>万元，上级补助收入</w:t>
      </w:r>
      <w:r>
        <w:rPr>
          <w:rFonts w:hint="eastAsia" w:ascii="仿宋_GB2312" w:hAnsi="仿宋_GB2312" w:eastAsia="仿宋_GB2312" w:cs="仿宋_GB2312"/>
          <w:spacing w:val="-5"/>
          <w:sz w:val="28"/>
          <w:szCs w:val="28"/>
          <w:lang w:val="en-US" w:eastAsia="zh-CN"/>
        </w:rPr>
        <w:t>0</w:t>
      </w:r>
      <w:r>
        <w:rPr>
          <w:rFonts w:hint="eastAsia" w:ascii="仿宋_GB2312" w:hAnsi="仿宋_GB2312" w:eastAsia="仿宋_GB2312" w:cs="仿宋_GB2312"/>
          <w:spacing w:val="-5"/>
          <w:sz w:val="28"/>
          <w:szCs w:val="28"/>
        </w:rPr>
        <w:t>万元，附属单位</w:t>
      </w:r>
      <w:r>
        <w:rPr>
          <w:rFonts w:hint="eastAsia" w:ascii="仿宋_GB2312" w:hAnsi="仿宋_GB2312" w:eastAsia="仿宋_GB2312" w:cs="仿宋_GB2312"/>
          <w:spacing w:val="-4"/>
          <w:sz w:val="28"/>
          <w:szCs w:val="28"/>
        </w:rPr>
        <w:t>上缴收入</w:t>
      </w:r>
      <w:r>
        <w:rPr>
          <w:rFonts w:hint="eastAsia" w:ascii="仿宋_GB2312" w:hAnsi="仿宋_GB2312" w:eastAsia="仿宋_GB2312" w:cs="仿宋_GB2312"/>
          <w:spacing w:val="-4"/>
          <w:sz w:val="28"/>
          <w:szCs w:val="28"/>
          <w:lang w:val="en-US" w:eastAsia="zh-CN"/>
        </w:rPr>
        <w:t>0</w:t>
      </w:r>
      <w:r>
        <w:rPr>
          <w:rFonts w:hint="eastAsia" w:ascii="仿宋_GB2312" w:hAnsi="仿宋_GB2312" w:eastAsia="仿宋_GB2312" w:cs="仿宋_GB2312"/>
          <w:spacing w:val="-4"/>
          <w:sz w:val="28"/>
          <w:szCs w:val="28"/>
        </w:rPr>
        <w:t>万元，其他收入</w:t>
      </w:r>
      <w:r>
        <w:rPr>
          <w:rFonts w:hint="eastAsia" w:ascii="仿宋_GB2312" w:hAnsi="仿宋_GB2312" w:eastAsia="仿宋_GB2312" w:cs="仿宋_GB2312"/>
          <w:spacing w:val="-4"/>
          <w:sz w:val="28"/>
          <w:szCs w:val="28"/>
          <w:lang w:val="en-US" w:eastAsia="zh-CN"/>
        </w:rPr>
        <w:t>0</w:t>
      </w:r>
      <w:r>
        <w:rPr>
          <w:rFonts w:hint="eastAsia" w:ascii="仿宋_GB2312" w:hAnsi="仿宋_GB2312" w:eastAsia="仿宋_GB2312" w:cs="仿宋_GB2312"/>
          <w:spacing w:val="-4"/>
          <w:sz w:val="28"/>
          <w:szCs w:val="28"/>
        </w:rPr>
        <w:t>万元；</w:t>
      </w:r>
    </w:p>
    <w:p w14:paraId="51D3715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z w:val="28"/>
          <w:szCs w:val="28"/>
        </w:rPr>
        <w:t>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w:t>
      </w:r>
      <w:r>
        <w:rPr>
          <w:rFonts w:hint="eastAsia" w:ascii="仿宋_GB2312" w:hAnsi="仿宋_GB2312" w:eastAsia="仿宋_GB2312" w:cs="仿宋_GB2312"/>
          <w:spacing w:val="13"/>
          <w:sz w:val="28"/>
          <w:szCs w:val="28"/>
        </w:rPr>
        <w:t xml:space="preserve"> </w:t>
      </w:r>
      <w:r>
        <w:rPr>
          <w:rFonts w:hint="eastAsia" w:ascii="仿宋_GB2312" w:hAnsi="仿宋_GB2312" w:eastAsia="仿宋_GB2312" w:cs="仿宋_GB2312"/>
          <w:spacing w:val="-4"/>
          <w:sz w:val="28"/>
          <w:szCs w:val="28"/>
        </w:rPr>
        <w:t>超收收入</w:t>
      </w:r>
      <w:r>
        <w:rPr>
          <w:rFonts w:hint="eastAsia" w:ascii="仿宋_GB2312" w:hAnsi="仿宋_GB2312" w:eastAsia="仿宋_GB2312" w:cs="仿宋_GB2312"/>
          <w:spacing w:val="-4"/>
          <w:sz w:val="28"/>
          <w:szCs w:val="28"/>
          <w:lang w:val="en-US" w:eastAsia="zh-CN"/>
        </w:rPr>
        <w:t>0</w:t>
      </w:r>
      <w:r>
        <w:rPr>
          <w:rFonts w:hint="eastAsia" w:ascii="仿宋_GB2312" w:hAnsi="仿宋_GB2312" w:eastAsia="仿宋_GB2312" w:cs="仿宋_GB2312"/>
          <w:spacing w:val="-4"/>
          <w:sz w:val="28"/>
          <w:szCs w:val="28"/>
        </w:rPr>
        <w:t>万元，政府性基金预算超收收入</w:t>
      </w:r>
      <w:r>
        <w:rPr>
          <w:rFonts w:hint="eastAsia" w:ascii="仿宋_GB2312" w:hAnsi="仿宋_GB2312" w:eastAsia="仿宋_GB2312" w:cs="仿宋_GB2312"/>
          <w:spacing w:val="-4"/>
          <w:sz w:val="28"/>
          <w:szCs w:val="28"/>
          <w:lang w:val="en-US" w:eastAsia="zh-CN"/>
        </w:rPr>
        <w:t>0</w:t>
      </w:r>
      <w:r>
        <w:rPr>
          <w:rFonts w:hint="eastAsia" w:ascii="仿宋_GB2312" w:hAnsi="仿宋_GB2312" w:eastAsia="仿宋_GB2312" w:cs="仿宋_GB2312"/>
          <w:spacing w:val="-4"/>
          <w:sz w:val="28"/>
          <w:szCs w:val="28"/>
        </w:rPr>
        <w:t>万元，单位资金超收收入</w:t>
      </w:r>
      <w:r>
        <w:rPr>
          <w:rFonts w:hint="eastAsia" w:ascii="仿宋_GB2312" w:hAnsi="仿宋_GB2312" w:eastAsia="仿宋_GB2312" w:cs="仿宋_GB2312"/>
          <w:spacing w:val="-4"/>
          <w:sz w:val="28"/>
          <w:szCs w:val="28"/>
          <w:lang w:val="en-US" w:eastAsia="zh-CN"/>
        </w:rPr>
        <w:t>0</w:t>
      </w:r>
      <w:r>
        <w:rPr>
          <w:rFonts w:hint="eastAsia" w:ascii="仿宋_GB2312" w:hAnsi="仿宋_GB2312" w:eastAsia="仿宋_GB2312" w:cs="仿宋_GB2312"/>
          <w:spacing w:val="-4"/>
          <w:sz w:val="28"/>
          <w:szCs w:val="28"/>
        </w:rPr>
        <w:t>万元。</w:t>
      </w:r>
    </w:p>
    <w:p w14:paraId="4B257A7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74" w:firstLineChars="200"/>
        <w:textAlignment w:val="baseline"/>
        <w:outlineLvl w:val="0"/>
        <w:rPr>
          <w:rFonts w:hint="eastAsia" w:ascii="楷体" w:hAnsi="楷体" w:eastAsia="楷体" w:cs="楷体"/>
          <w:sz w:val="28"/>
          <w:szCs w:val="28"/>
        </w:rPr>
      </w:pPr>
      <w:r>
        <w:rPr>
          <w:rFonts w:hint="eastAsia" w:ascii="楷体" w:hAnsi="楷体" w:eastAsia="楷体" w:cs="楷体"/>
          <w:b/>
          <w:bCs/>
          <w:spacing w:val="3"/>
          <w:sz w:val="28"/>
          <w:szCs w:val="28"/>
          <w:lang w:eastAsia="zh-CN"/>
        </w:rPr>
        <w:t>（</w:t>
      </w:r>
      <w:r>
        <w:rPr>
          <w:rFonts w:hint="eastAsia" w:ascii="楷体" w:hAnsi="楷体" w:eastAsia="楷体" w:cs="楷体"/>
          <w:b/>
          <w:bCs/>
          <w:spacing w:val="3"/>
          <w:sz w:val="28"/>
          <w:szCs w:val="28"/>
        </w:rPr>
        <w:t>二</w:t>
      </w:r>
      <w:r>
        <w:rPr>
          <w:rFonts w:hint="eastAsia" w:ascii="楷体" w:hAnsi="楷体" w:eastAsia="楷体" w:cs="楷体"/>
          <w:b/>
          <w:bCs/>
          <w:spacing w:val="3"/>
          <w:sz w:val="28"/>
          <w:szCs w:val="28"/>
          <w:lang w:eastAsia="zh-CN"/>
        </w:rPr>
        <w:t>）</w:t>
      </w:r>
      <w:r>
        <w:rPr>
          <w:rFonts w:hint="eastAsia" w:ascii="楷体" w:hAnsi="楷体" w:eastAsia="楷体" w:cs="楷体"/>
          <w:b/>
          <w:bCs/>
          <w:spacing w:val="3"/>
          <w:sz w:val="28"/>
          <w:szCs w:val="28"/>
        </w:rPr>
        <w:t>支出预算</w:t>
      </w:r>
      <w:r>
        <w:rPr>
          <w:rFonts w:hint="eastAsia" w:ascii="楷体" w:hAnsi="楷体" w:eastAsia="楷体" w:cs="楷体"/>
          <w:b/>
          <w:bCs/>
          <w:sz w:val="28"/>
          <w:szCs w:val="28"/>
          <w:lang w:val="en-US" w:eastAsia="zh-CN"/>
        </w:rPr>
        <w:t>1488.94</w:t>
      </w:r>
      <w:r>
        <w:rPr>
          <w:rFonts w:hint="eastAsia" w:ascii="楷体" w:hAnsi="楷体" w:eastAsia="楷体" w:cs="楷体"/>
          <w:b/>
          <w:bCs/>
          <w:spacing w:val="3"/>
          <w:sz w:val="28"/>
          <w:szCs w:val="28"/>
        </w:rPr>
        <w:t>万元，其中：</w:t>
      </w:r>
    </w:p>
    <w:p w14:paraId="0C2FFDF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00" w:firstLineChars="200"/>
        <w:textAlignment w:val="baseline"/>
        <w:rPr>
          <w:rFonts w:hint="eastAsia" w:ascii="仿宋_GB2312" w:hAnsi="仿宋_GB2312" w:eastAsia="仿宋_GB2312" w:cs="仿宋_GB2312"/>
          <w:spacing w:val="-15"/>
          <w:sz w:val="28"/>
          <w:szCs w:val="28"/>
        </w:rPr>
      </w:pPr>
      <w:r>
        <w:rPr>
          <w:rFonts w:hint="eastAsia" w:ascii="仿宋_GB2312" w:hAnsi="仿宋_GB2312" w:eastAsia="仿宋_GB2312" w:cs="仿宋_GB2312"/>
          <w:spacing w:val="-15"/>
          <w:sz w:val="28"/>
          <w:szCs w:val="28"/>
        </w:rPr>
        <w:t>1.基本支出</w:t>
      </w:r>
      <w:r>
        <w:rPr>
          <w:rFonts w:hint="eastAsia" w:ascii="仿宋_GB2312" w:hAnsi="仿宋_GB2312" w:eastAsia="仿宋_GB2312" w:cs="仿宋_GB2312"/>
          <w:spacing w:val="-15"/>
          <w:sz w:val="28"/>
          <w:szCs w:val="28"/>
          <w:lang w:val="en-US" w:eastAsia="zh-CN"/>
        </w:rPr>
        <w:t>1488.94万</w:t>
      </w:r>
      <w:r>
        <w:rPr>
          <w:rFonts w:hint="eastAsia" w:ascii="仿宋_GB2312" w:hAnsi="仿宋_GB2312" w:eastAsia="仿宋_GB2312" w:cs="仿宋_GB2312"/>
          <w:spacing w:val="-15"/>
          <w:sz w:val="28"/>
          <w:szCs w:val="28"/>
        </w:rPr>
        <w:t>元</w:t>
      </w:r>
    </w:p>
    <w:p w14:paraId="51289C7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7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2"/>
          <w:sz w:val="28"/>
          <w:szCs w:val="28"/>
        </w:rPr>
        <w:t>2.项目支出</w:t>
      </w:r>
      <w:r>
        <w:rPr>
          <w:rFonts w:hint="eastAsia" w:ascii="仿宋_GB2312" w:hAnsi="仿宋_GB2312" w:eastAsia="仿宋_GB2312" w:cs="仿宋_GB2312"/>
          <w:spacing w:val="-22"/>
          <w:sz w:val="28"/>
          <w:szCs w:val="28"/>
          <w:lang w:val="en-US" w:eastAsia="zh-CN"/>
        </w:rPr>
        <w:t>470</w:t>
      </w:r>
      <w:r>
        <w:rPr>
          <w:rFonts w:hint="eastAsia" w:ascii="仿宋_GB2312" w:hAnsi="仿宋_GB2312" w:eastAsia="仿宋_GB2312" w:cs="仿宋_GB2312"/>
          <w:spacing w:val="-22"/>
          <w:sz w:val="28"/>
          <w:szCs w:val="28"/>
        </w:rPr>
        <w:t>万元。</w:t>
      </w:r>
    </w:p>
    <w:p w14:paraId="777DF19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7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9"/>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49"/>
          <w:sz w:val="28"/>
          <w:szCs w:val="28"/>
        </w:rPr>
        <w:t>万元；政府采购支出</w:t>
      </w:r>
      <w:r>
        <w:rPr>
          <w:rFonts w:hint="eastAsia" w:ascii="仿宋_GB2312" w:hAnsi="仿宋_GB2312" w:eastAsia="仿宋_GB2312" w:cs="仿宋_GB2312"/>
          <w:spacing w:val="-4"/>
          <w:sz w:val="28"/>
          <w:szCs w:val="28"/>
          <w:lang w:val="en-US" w:eastAsia="zh-CN"/>
        </w:rPr>
        <w:t>0</w:t>
      </w:r>
      <w:r>
        <w:rPr>
          <w:rFonts w:hint="eastAsia" w:ascii="仿宋_GB2312" w:hAnsi="仿宋_GB2312" w:eastAsia="仿宋_GB2312" w:cs="仿宋_GB2312"/>
          <w:spacing w:val="-4"/>
          <w:sz w:val="28"/>
          <w:szCs w:val="28"/>
        </w:rPr>
        <w:t>万</w:t>
      </w:r>
      <w:r>
        <w:rPr>
          <w:rFonts w:hint="eastAsia" w:ascii="仿宋_GB2312" w:hAnsi="仿宋_GB2312" w:eastAsia="仿宋_GB2312" w:cs="仿宋_GB2312"/>
          <w:spacing w:val="-4"/>
          <w:sz w:val="28"/>
          <w:szCs w:val="28"/>
          <w:lang w:eastAsia="zh-CN"/>
        </w:rPr>
        <w:t>元；</w:t>
      </w:r>
      <w:r>
        <w:rPr>
          <w:rFonts w:hint="eastAsia" w:ascii="仿宋_GB2312" w:hAnsi="仿宋_GB2312" w:eastAsia="仿宋_GB2312" w:cs="仿宋_GB2312"/>
          <w:spacing w:val="-4"/>
          <w:sz w:val="28"/>
          <w:szCs w:val="28"/>
        </w:rPr>
        <w:t>政府购买服务支出</w:t>
      </w:r>
      <w:r>
        <w:rPr>
          <w:rFonts w:hint="eastAsia" w:ascii="仿宋_GB2312" w:hAnsi="仿宋_GB2312" w:eastAsia="仿宋_GB2312" w:cs="仿宋_GB2312"/>
          <w:spacing w:val="-4"/>
          <w:sz w:val="28"/>
          <w:szCs w:val="28"/>
          <w:lang w:val="en-US" w:eastAsia="zh-CN"/>
        </w:rPr>
        <w:t>0</w:t>
      </w:r>
      <w:r>
        <w:rPr>
          <w:rFonts w:hint="eastAsia" w:ascii="仿宋_GB2312" w:hAnsi="仿宋_GB2312" w:eastAsia="仿宋_GB2312" w:cs="仿宋_GB2312"/>
          <w:spacing w:val="-4"/>
          <w:sz w:val="28"/>
          <w:szCs w:val="28"/>
        </w:rPr>
        <w:t>万元；纳入预算绩效管理的</w:t>
      </w:r>
      <w:r>
        <w:rPr>
          <w:rFonts w:hint="eastAsia" w:ascii="仿宋_GB2312" w:hAnsi="仿宋_GB2312" w:eastAsia="仿宋_GB2312" w:cs="仿宋_GB2312"/>
          <w:sz w:val="28"/>
          <w:szCs w:val="28"/>
        </w:rPr>
        <w:t>特定目标类和其他运转类项目共</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470</w:t>
      </w:r>
      <w:r>
        <w:rPr>
          <w:rFonts w:hint="eastAsia" w:ascii="仿宋_GB2312" w:hAnsi="仿宋_GB2312" w:eastAsia="仿宋_GB2312" w:cs="仿宋_GB2312"/>
          <w:spacing w:val="-67"/>
          <w:sz w:val="28"/>
          <w:szCs w:val="28"/>
        </w:rPr>
        <w:t xml:space="preserve"> </w:t>
      </w:r>
      <w:r>
        <w:rPr>
          <w:rFonts w:hint="eastAsia" w:ascii="仿宋_GB2312" w:hAnsi="仿宋_GB2312" w:eastAsia="仿宋_GB2312" w:cs="仿宋_GB2312"/>
          <w:spacing w:val="-1"/>
          <w:sz w:val="28"/>
          <w:szCs w:val="28"/>
        </w:rPr>
        <w:t>万元。</w:t>
      </w:r>
    </w:p>
    <w:p w14:paraId="3E16C48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textAlignment w:val="baseline"/>
        <w:rPr>
          <w:rFonts w:hint="eastAsia" w:ascii="仿宋_GB2312" w:hAnsi="仿宋_GB2312" w:eastAsia="仿宋_GB2312" w:cs="仿宋_GB2312"/>
          <w:spacing w:val="-5"/>
          <w:sz w:val="28"/>
          <w:szCs w:val="28"/>
          <w:lang w:val="en-US" w:eastAsia="zh-CN"/>
        </w:rPr>
      </w:pPr>
      <w:r>
        <w:rPr>
          <w:rFonts w:hint="eastAsia" w:ascii="仿宋_GB2312" w:hAnsi="仿宋_GB2312" w:eastAsia="仿宋_GB2312" w:cs="仿宋_GB2312"/>
          <w:spacing w:val="15"/>
          <w:sz w:val="28"/>
          <w:szCs w:val="28"/>
          <w:lang w:val="en-US" w:eastAsia="zh-CN"/>
        </w:rPr>
        <w:t>2025</w:t>
      </w:r>
      <w:r>
        <w:rPr>
          <w:rFonts w:hint="eastAsia" w:ascii="仿宋_GB2312" w:hAnsi="仿宋_GB2312" w:eastAsia="仿宋_GB2312" w:cs="仿宋_GB2312"/>
          <w:spacing w:val="15"/>
          <w:sz w:val="28"/>
          <w:szCs w:val="28"/>
        </w:rPr>
        <w:t>年预算收支比上年增加</w:t>
      </w:r>
      <w:r>
        <w:rPr>
          <w:rFonts w:hint="eastAsia" w:ascii="仿宋_GB2312" w:hAnsi="仿宋_GB2312" w:eastAsia="仿宋_GB2312" w:cs="仿宋_GB2312"/>
          <w:spacing w:val="15"/>
          <w:sz w:val="28"/>
          <w:szCs w:val="28"/>
          <w:lang w:val="en-US" w:eastAsia="zh-CN"/>
        </w:rPr>
        <w:t>321.65</w:t>
      </w:r>
      <w:r>
        <w:rPr>
          <w:rFonts w:hint="eastAsia" w:ascii="仿宋_GB2312" w:hAnsi="仿宋_GB2312" w:eastAsia="仿宋_GB2312" w:cs="仿宋_GB2312"/>
          <w:spacing w:val="15"/>
          <w:sz w:val="28"/>
          <w:szCs w:val="28"/>
        </w:rPr>
        <w:t>万元，增减</w:t>
      </w:r>
      <w:r>
        <w:rPr>
          <w:rFonts w:hint="eastAsia" w:ascii="仿宋_GB2312" w:hAnsi="仿宋_GB2312" w:eastAsia="仿宋_GB2312" w:cs="仿宋_GB2312"/>
          <w:spacing w:val="14"/>
          <w:sz w:val="28"/>
          <w:szCs w:val="28"/>
        </w:rPr>
        <w:t>变化</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5"/>
          <w:sz w:val="28"/>
          <w:szCs w:val="28"/>
        </w:rPr>
        <w:t>的主要原因为</w:t>
      </w:r>
      <w:r>
        <w:rPr>
          <w:rFonts w:hint="eastAsia" w:ascii="仿宋_GB2312" w:hAnsi="仿宋_GB2312" w:eastAsia="仿宋_GB2312" w:cs="仿宋_GB2312"/>
          <w:spacing w:val="-5"/>
          <w:sz w:val="28"/>
          <w:szCs w:val="28"/>
          <w:lang w:val="en-US" w:eastAsia="zh-CN"/>
        </w:rPr>
        <w:t>:新增了2个特定目标类项目，项目支出增幅较大。</w:t>
      </w:r>
    </w:p>
    <w:p w14:paraId="149A44D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32"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pacing w:val="-7"/>
          <w:sz w:val="28"/>
          <w:szCs w:val="28"/>
        </w:rPr>
        <w:t>二、部门管理专项资金情况</w:t>
      </w:r>
    </w:p>
    <w:p w14:paraId="212E289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朝阳市农业农村局</w:t>
      </w:r>
      <w:r>
        <w:rPr>
          <w:rFonts w:hint="eastAsia" w:ascii="仿宋_GB2312" w:hAnsi="仿宋_GB2312" w:eastAsia="仿宋_GB2312" w:cs="仿宋_GB2312"/>
          <w:sz w:val="28"/>
          <w:szCs w:val="28"/>
        </w:rPr>
        <w:t>管理专项资金共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6090</w:t>
      </w:r>
      <w:r>
        <w:rPr>
          <w:rFonts w:hint="eastAsia" w:ascii="仿宋_GB2312" w:hAnsi="仿宋_GB2312" w:eastAsia="仿宋_GB2312" w:cs="仿宋_GB2312"/>
          <w:sz w:val="28"/>
          <w:szCs w:val="28"/>
        </w:rPr>
        <w:t>万元。其中：</w:t>
      </w:r>
      <w:r>
        <w:rPr>
          <w:rFonts w:hint="eastAsia" w:ascii="仿宋_GB2312" w:hAnsi="仿宋_GB2312" w:eastAsia="仿宋_GB2312" w:cs="仿宋_GB2312"/>
          <w:sz w:val="28"/>
          <w:szCs w:val="28"/>
          <w:lang w:eastAsia="zh-CN"/>
        </w:rPr>
        <w:t>市级衔接资金</w:t>
      </w:r>
      <w:r>
        <w:rPr>
          <w:rFonts w:hint="eastAsia" w:ascii="仿宋_GB2312" w:hAnsi="仿宋_GB2312" w:eastAsia="仿宋_GB2312" w:cs="仿宋_GB2312"/>
          <w:sz w:val="28"/>
          <w:szCs w:val="28"/>
          <w:lang w:val="en-US" w:eastAsia="zh-CN"/>
        </w:rPr>
        <w:t>6090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w:t>
      </w:r>
    </w:p>
    <w:p w14:paraId="0347D72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pacing w:val="-2"/>
          <w:sz w:val="28"/>
          <w:szCs w:val="28"/>
        </w:rPr>
        <w:t>三、机关运行经费安排情况</w:t>
      </w:r>
    </w:p>
    <w:p w14:paraId="2DCE1D2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朝阳市农业农村局</w:t>
      </w:r>
      <w:r>
        <w:rPr>
          <w:rFonts w:hint="eastAsia" w:ascii="仿宋_GB2312" w:hAnsi="仿宋_GB2312" w:eastAsia="仿宋_GB2312" w:cs="仿宋_GB2312"/>
          <w:sz w:val="28"/>
          <w:szCs w:val="28"/>
        </w:rPr>
        <w:t>机关运行经费预算为</w:t>
      </w:r>
      <w:r>
        <w:rPr>
          <w:rFonts w:hint="eastAsia" w:ascii="仿宋_GB2312" w:hAnsi="仿宋_GB2312" w:eastAsia="仿宋_GB2312" w:cs="仿宋_GB2312"/>
          <w:sz w:val="28"/>
          <w:szCs w:val="28"/>
          <w:lang w:val="en-US" w:eastAsia="zh-CN"/>
        </w:rPr>
        <w:t>112.15</w:t>
      </w:r>
      <w:r>
        <w:rPr>
          <w:rFonts w:hint="eastAsia" w:ascii="仿宋_GB2312" w:hAnsi="仿宋_GB2312" w:eastAsia="仿宋_GB2312" w:cs="仿宋_GB2312"/>
          <w:sz w:val="28"/>
          <w:szCs w:val="28"/>
        </w:rPr>
        <w:t>万元，主要包括</w:t>
      </w:r>
      <w:r>
        <w:rPr>
          <w:rFonts w:hint="eastAsia" w:ascii="仿宋_GB2312" w:hAnsi="仿宋_GB2312" w:eastAsia="仿宋_GB2312" w:cs="仿宋_GB2312"/>
          <w:sz w:val="28"/>
          <w:szCs w:val="28"/>
          <w:lang w:eastAsia="zh-CN"/>
        </w:rPr>
        <w:t>取暖费、劳务费、差旅费、工会经费、公车运行维护费等</w:t>
      </w:r>
      <w:r>
        <w:rPr>
          <w:rFonts w:hint="eastAsia" w:ascii="仿宋_GB2312" w:hAnsi="仿宋_GB2312" w:eastAsia="仿宋_GB2312" w:cs="仿宋_GB2312"/>
          <w:sz w:val="28"/>
          <w:szCs w:val="28"/>
        </w:rPr>
        <w:t xml:space="preserve">。 </w:t>
      </w:r>
    </w:p>
    <w:p w14:paraId="16D5817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20" w:firstLineChars="200"/>
        <w:textAlignment w:val="baseline"/>
        <w:outlineLvl w:val="0"/>
        <w:rPr>
          <w:rFonts w:hint="eastAsia" w:ascii="黑体" w:hAnsi="黑体" w:eastAsia="黑体" w:cs="黑体"/>
          <w:b w:val="0"/>
          <w:bCs w:val="0"/>
          <w:sz w:val="28"/>
          <w:szCs w:val="28"/>
        </w:rPr>
      </w:pPr>
      <w:r>
        <w:rPr>
          <w:rFonts w:hint="eastAsia" w:ascii="黑体" w:hAnsi="黑体" w:eastAsia="黑体" w:cs="黑体"/>
          <w:b w:val="0"/>
          <w:bCs w:val="0"/>
          <w:spacing w:val="-10"/>
          <w:sz w:val="28"/>
          <w:szCs w:val="28"/>
        </w:rPr>
        <w:t>四、政府采购情况</w:t>
      </w:r>
    </w:p>
    <w:p w14:paraId="4B4043F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48"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2026</w:t>
      </w:r>
      <w:r>
        <w:rPr>
          <w:rFonts w:hint="eastAsia" w:ascii="仿宋_GB2312" w:hAnsi="仿宋_GB2312" w:eastAsia="仿宋_GB2312" w:cs="仿宋_GB2312"/>
          <w:spacing w:val="-3"/>
          <w:sz w:val="28"/>
          <w:szCs w:val="28"/>
        </w:rPr>
        <w:t>年</w:t>
      </w:r>
      <w:r>
        <w:rPr>
          <w:rFonts w:hint="eastAsia" w:ascii="仿宋_GB2312" w:hAnsi="仿宋_GB2312" w:eastAsia="仿宋_GB2312" w:cs="仿宋_GB2312"/>
          <w:spacing w:val="-3"/>
          <w:sz w:val="28"/>
          <w:szCs w:val="28"/>
          <w:lang w:val="en-US" w:eastAsia="zh-CN"/>
        </w:rPr>
        <w:t>朝阳市农业农村局</w:t>
      </w:r>
      <w:r>
        <w:rPr>
          <w:rFonts w:hint="eastAsia" w:ascii="仿宋_GB2312" w:hAnsi="仿宋_GB2312" w:eastAsia="仿宋_GB2312" w:cs="仿宋_GB2312"/>
          <w:spacing w:val="-3"/>
          <w:sz w:val="28"/>
          <w:szCs w:val="28"/>
        </w:rPr>
        <w:t>安排政府采购预算</w:t>
      </w:r>
      <w:r>
        <w:rPr>
          <w:rFonts w:hint="eastAsia" w:ascii="仿宋_GB2312" w:hAnsi="仿宋_GB2312" w:eastAsia="仿宋_GB2312" w:cs="仿宋_GB2312"/>
          <w:spacing w:val="-3"/>
          <w:sz w:val="28"/>
          <w:szCs w:val="28"/>
          <w:lang w:val="en-US" w:eastAsia="zh-CN"/>
        </w:rPr>
        <w:t>0</w:t>
      </w:r>
      <w:r>
        <w:rPr>
          <w:rFonts w:hint="eastAsia" w:ascii="仿宋_GB2312" w:hAnsi="仿宋_GB2312" w:eastAsia="仿宋_GB2312" w:cs="仿宋_GB2312"/>
          <w:spacing w:val="-49"/>
          <w:sz w:val="28"/>
          <w:szCs w:val="28"/>
        </w:rPr>
        <w:t xml:space="preserve"> </w:t>
      </w:r>
      <w:r>
        <w:rPr>
          <w:rFonts w:hint="eastAsia" w:ascii="仿宋_GB2312" w:hAnsi="仿宋_GB2312" w:eastAsia="仿宋_GB2312" w:cs="仿宋_GB2312"/>
          <w:spacing w:val="-3"/>
          <w:sz w:val="28"/>
          <w:szCs w:val="28"/>
        </w:rPr>
        <w:t>万元，具体为</w:t>
      </w:r>
      <w:r>
        <w:rPr>
          <w:rFonts w:hint="eastAsia" w:ascii="仿宋_GB2312" w:hAnsi="仿宋_GB2312" w:eastAsia="仿宋_GB2312" w:cs="仿宋_GB2312"/>
          <w:spacing w:val="2"/>
          <w:sz w:val="28"/>
          <w:szCs w:val="28"/>
        </w:rPr>
        <w:t>货物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2"/>
          <w:sz w:val="28"/>
          <w:szCs w:val="28"/>
        </w:rPr>
        <w:t>万元，服务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2"/>
          <w:sz w:val="28"/>
          <w:szCs w:val="28"/>
        </w:rPr>
        <w:t>万元，工程</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2"/>
          <w:sz w:val="28"/>
          <w:szCs w:val="28"/>
        </w:rPr>
        <w:t>万元；预留面向中小</w:t>
      </w:r>
      <w:r>
        <w:rPr>
          <w:rFonts w:hint="eastAsia" w:ascii="仿宋_GB2312" w:hAnsi="仿宋_GB2312" w:eastAsia="仿宋_GB2312" w:cs="仿宋_GB2312"/>
          <w:spacing w:val="-4"/>
          <w:sz w:val="28"/>
          <w:szCs w:val="28"/>
        </w:rPr>
        <w:t>企业采购份额</w:t>
      </w:r>
      <w:r>
        <w:rPr>
          <w:rFonts w:hint="eastAsia" w:ascii="仿宋_GB2312" w:hAnsi="仿宋_GB2312" w:eastAsia="仿宋_GB2312" w:cs="仿宋_GB2312"/>
          <w:spacing w:val="-4"/>
          <w:sz w:val="28"/>
          <w:szCs w:val="28"/>
          <w:lang w:val="en-US" w:eastAsia="zh-CN"/>
        </w:rPr>
        <w:t>0</w:t>
      </w:r>
      <w:r>
        <w:rPr>
          <w:rFonts w:hint="eastAsia" w:ascii="仿宋_GB2312" w:hAnsi="仿宋_GB2312" w:eastAsia="仿宋_GB2312" w:cs="仿宋_GB2312"/>
          <w:spacing w:val="-4"/>
          <w:sz w:val="28"/>
          <w:szCs w:val="28"/>
        </w:rPr>
        <w:t>万元，其中预留给小微企业</w:t>
      </w:r>
      <w:r>
        <w:rPr>
          <w:rFonts w:hint="eastAsia" w:ascii="仿宋_GB2312" w:hAnsi="仿宋_GB2312" w:eastAsia="仿宋_GB2312" w:cs="仿宋_GB2312"/>
          <w:spacing w:val="-4"/>
          <w:sz w:val="28"/>
          <w:szCs w:val="28"/>
          <w:lang w:val="en-US" w:eastAsia="zh-CN"/>
        </w:rPr>
        <w:t>0</w:t>
      </w:r>
      <w:r>
        <w:rPr>
          <w:rFonts w:hint="eastAsia" w:ascii="仿宋_GB2312" w:hAnsi="仿宋_GB2312" w:eastAsia="仿宋_GB2312" w:cs="仿宋_GB2312"/>
          <w:spacing w:val="-4"/>
          <w:sz w:val="28"/>
          <w:szCs w:val="28"/>
        </w:rPr>
        <w:t>万元。</w:t>
      </w:r>
    </w:p>
    <w:p w14:paraId="714D51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firstLine="480" w:firstLineChars="200"/>
        <w:textAlignment w:val="baseline"/>
        <w:outlineLvl w:val="0"/>
        <w:rPr>
          <w:rFonts w:hint="eastAsia" w:ascii="黑体" w:hAnsi="黑体" w:eastAsia="黑体" w:cs="黑体"/>
          <w:b w:val="0"/>
          <w:bCs w:val="0"/>
          <w:spacing w:val="-20"/>
          <w:sz w:val="28"/>
          <w:szCs w:val="28"/>
        </w:rPr>
      </w:pPr>
      <w:r>
        <w:rPr>
          <w:rFonts w:hint="eastAsia" w:ascii="黑体" w:hAnsi="黑体" w:eastAsia="黑体" w:cs="黑体"/>
          <w:b w:val="0"/>
          <w:bCs w:val="0"/>
          <w:spacing w:val="-20"/>
          <w:sz w:val="28"/>
          <w:szCs w:val="28"/>
          <w:lang w:eastAsia="zh-CN"/>
        </w:rPr>
        <w:t>五、</w:t>
      </w:r>
      <w:r>
        <w:rPr>
          <w:rFonts w:hint="eastAsia" w:ascii="黑体" w:hAnsi="黑体" w:eastAsia="黑体" w:cs="黑体"/>
          <w:b w:val="0"/>
          <w:bCs w:val="0"/>
          <w:spacing w:val="-20"/>
          <w:sz w:val="28"/>
          <w:szCs w:val="28"/>
        </w:rPr>
        <w:t>“三公”经费预算情况</w:t>
      </w:r>
    </w:p>
    <w:p w14:paraId="3CF5CE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firstLine="588" w:firstLineChars="200"/>
        <w:textAlignment w:val="baseline"/>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val="en-US" w:eastAsia="zh-CN"/>
        </w:rPr>
        <w:t>2026</w:t>
      </w:r>
      <w:r>
        <w:rPr>
          <w:rFonts w:hint="eastAsia" w:ascii="仿宋_GB2312" w:hAnsi="仿宋_GB2312" w:eastAsia="仿宋_GB2312" w:cs="仿宋_GB2312"/>
          <w:spacing w:val="7"/>
          <w:sz w:val="28"/>
          <w:szCs w:val="28"/>
        </w:rPr>
        <w:t>年，</w:t>
      </w:r>
      <w:r>
        <w:rPr>
          <w:rFonts w:hint="eastAsia" w:ascii="仿宋_GB2312" w:hAnsi="仿宋_GB2312" w:eastAsia="仿宋_GB2312" w:cs="仿宋_GB2312"/>
          <w:spacing w:val="-3"/>
          <w:sz w:val="28"/>
          <w:szCs w:val="28"/>
          <w:lang w:val="en-US" w:eastAsia="zh-CN"/>
        </w:rPr>
        <w:t>朝阳市农业农村局</w:t>
      </w:r>
      <w:r>
        <w:rPr>
          <w:rFonts w:hint="eastAsia" w:ascii="仿宋_GB2312" w:hAnsi="仿宋_GB2312" w:eastAsia="仿宋_GB2312" w:cs="仿宋_GB2312"/>
          <w:spacing w:val="7"/>
          <w:sz w:val="28"/>
          <w:szCs w:val="28"/>
        </w:rPr>
        <w:t>财政拨款预算安排的“三公”经</w:t>
      </w:r>
      <w:r>
        <w:rPr>
          <w:rFonts w:hint="eastAsia" w:ascii="仿宋_GB2312" w:hAnsi="仿宋_GB2312" w:eastAsia="仿宋_GB2312" w:cs="仿宋_GB2312"/>
          <w:spacing w:val="15"/>
          <w:sz w:val="28"/>
          <w:szCs w:val="28"/>
        </w:rPr>
        <w:t>费预算为</w:t>
      </w:r>
      <w:r>
        <w:rPr>
          <w:rFonts w:hint="eastAsia" w:ascii="仿宋_GB2312" w:hAnsi="仿宋_GB2312" w:eastAsia="仿宋_GB2312" w:cs="仿宋_GB2312"/>
          <w:sz w:val="28"/>
          <w:szCs w:val="28"/>
          <w:lang w:val="en-US" w:eastAsia="zh-CN"/>
        </w:rPr>
        <w:t>14.76</w:t>
      </w:r>
      <w:r>
        <w:rPr>
          <w:rFonts w:hint="eastAsia" w:ascii="仿宋_GB2312" w:hAnsi="仿宋_GB2312" w:eastAsia="仿宋_GB2312" w:cs="仿宋_GB2312"/>
          <w:spacing w:val="15"/>
          <w:sz w:val="28"/>
          <w:szCs w:val="28"/>
        </w:rPr>
        <w:t>万元，比上年增加</w:t>
      </w:r>
      <w:r>
        <w:rPr>
          <w:rFonts w:hint="eastAsia" w:ascii="仿宋_GB2312" w:hAnsi="仿宋_GB2312" w:eastAsia="仿宋_GB2312" w:cs="仿宋_GB2312"/>
          <w:sz w:val="28"/>
          <w:szCs w:val="28"/>
          <w:lang w:val="en-US" w:eastAsia="zh-CN"/>
        </w:rPr>
        <w:t>4.92</w:t>
      </w:r>
      <w:r>
        <w:rPr>
          <w:rFonts w:hint="eastAsia" w:ascii="仿宋_GB2312" w:hAnsi="仿宋_GB2312" w:eastAsia="仿宋_GB2312" w:cs="仿宋_GB2312"/>
          <w:spacing w:val="15"/>
          <w:sz w:val="28"/>
          <w:szCs w:val="28"/>
        </w:rPr>
        <w:t>万元，增</w:t>
      </w:r>
      <w:r>
        <w:rPr>
          <w:rFonts w:hint="eastAsia" w:ascii="仿宋_GB2312" w:hAnsi="仿宋_GB2312" w:eastAsia="仿宋_GB2312" w:cs="仿宋_GB2312"/>
          <w:spacing w:val="-33"/>
          <w:sz w:val="28"/>
          <w:szCs w:val="28"/>
        </w:rPr>
        <w:t>长</w:t>
      </w:r>
      <w:r>
        <w:rPr>
          <w:rFonts w:hint="eastAsia" w:ascii="仿宋_GB2312" w:hAnsi="仿宋_GB2312" w:eastAsia="仿宋_GB2312" w:cs="仿宋_GB2312"/>
          <w:spacing w:val="-33"/>
          <w:sz w:val="28"/>
          <w:szCs w:val="28"/>
          <w:lang w:val="en-US" w:eastAsia="zh-CN"/>
        </w:rPr>
        <w:t xml:space="preserve">50 </w:t>
      </w:r>
      <w:r>
        <w:rPr>
          <w:rFonts w:hint="eastAsia" w:ascii="仿宋_GB2312" w:hAnsi="仿宋_GB2312" w:eastAsia="仿宋_GB2312" w:cs="仿宋_GB2312"/>
          <w:spacing w:val="-33"/>
          <w:sz w:val="28"/>
          <w:szCs w:val="28"/>
        </w:rPr>
        <w:t>%。其中：</w:t>
      </w:r>
      <w:r>
        <w:rPr>
          <w:rFonts w:hint="eastAsia" w:ascii="仿宋_GB2312" w:hAnsi="仿宋_GB2312" w:eastAsia="仿宋_GB2312" w:cs="仿宋_GB2312"/>
          <w:spacing w:val="-33"/>
          <w:sz w:val="28"/>
          <w:szCs w:val="28"/>
          <w:lang w:eastAsia="zh-CN"/>
        </w:rPr>
        <w:t>由于机构改革朝阳市乡村振兴局原有一辆公务用车划入农业农村局。</w:t>
      </w:r>
    </w:p>
    <w:p w14:paraId="1EA569B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23"/>
          <w:sz w:val="28"/>
          <w:szCs w:val="28"/>
        </w:rPr>
        <w:t>1.因公出国</w:t>
      </w:r>
      <w:r>
        <w:rPr>
          <w:rFonts w:hint="eastAsia" w:ascii="仿宋_GB2312" w:hAnsi="仿宋_GB2312" w:eastAsia="仿宋_GB2312" w:cs="仿宋_GB2312"/>
          <w:spacing w:val="23"/>
          <w:sz w:val="28"/>
          <w:szCs w:val="28"/>
          <w:lang w:eastAsia="zh-CN"/>
        </w:rPr>
        <w:t>（</w:t>
      </w:r>
      <w:r>
        <w:rPr>
          <w:rFonts w:hint="eastAsia" w:ascii="仿宋_GB2312" w:hAnsi="仿宋_GB2312" w:eastAsia="仿宋_GB2312" w:cs="仿宋_GB2312"/>
          <w:spacing w:val="23"/>
          <w:sz w:val="28"/>
          <w:szCs w:val="28"/>
        </w:rPr>
        <w:t>境</w:t>
      </w:r>
      <w:r>
        <w:rPr>
          <w:rFonts w:hint="eastAsia" w:ascii="仿宋_GB2312" w:hAnsi="仿宋_GB2312" w:eastAsia="仿宋_GB2312" w:cs="仿宋_GB2312"/>
          <w:spacing w:val="23"/>
          <w:sz w:val="28"/>
          <w:szCs w:val="28"/>
          <w:lang w:eastAsia="zh-CN"/>
        </w:rPr>
        <w:t>）</w:t>
      </w:r>
      <w:r>
        <w:rPr>
          <w:rFonts w:hint="eastAsia" w:ascii="仿宋_GB2312" w:hAnsi="仿宋_GB2312" w:eastAsia="仿宋_GB2312" w:cs="仿宋_GB2312"/>
          <w:spacing w:val="23"/>
          <w:sz w:val="28"/>
          <w:szCs w:val="28"/>
        </w:rPr>
        <w:t>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23"/>
          <w:sz w:val="28"/>
          <w:szCs w:val="28"/>
        </w:rPr>
        <w:t>万元，比上年减少</w:t>
      </w:r>
      <w:r>
        <w:rPr>
          <w:rFonts w:hint="eastAsia" w:ascii="仿宋_GB2312" w:hAnsi="仿宋_GB2312" w:eastAsia="仿宋_GB2312" w:cs="仿宋_GB2312"/>
          <w:spacing w:val="23"/>
          <w:sz w:val="28"/>
          <w:szCs w:val="28"/>
          <w:lang w:eastAsia="zh-CN"/>
        </w:rPr>
        <w:t>（</w:t>
      </w:r>
      <w:r>
        <w:rPr>
          <w:rFonts w:hint="eastAsia" w:ascii="仿宋_GB2312" w:hAnsi="仿宋_GB2312" w:eastAsia="仿宋_GB2312" w:cs="仿宋_GB2312"/>
          <w:spacing w:val="23"/>
          <w:sz w:val="28"/>
          <w:szCs w:val="28"/>
        </w:rPr>
        <w:t>增加</w:t>
      </w:r>
      <w:r>
        <w:rPr>
          <w:rFonts w:hint="eastAsia" w:ascii="仿宋_GB2312" w:hAnsi="仿宋_GB2312" w:eastAsia="仿宋_GB2312" w:cs="仿宋_GB2312"/>
          <w:spacing w:val="23"/>
          <w:sz w:val="28"/>
          <w:szCs w:val="28"/>
          <w:lang w:eastAsia="zh-CN"/>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1"/>
          <w:sz w:val="28"/>
          <w:szCs w:val="28"/>
        </w:rPr>
        <w:t>万元，下降</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增长</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0</w:t>
      </w:r>
      <w:r>
        <w:rPr>
          <w:rFonts w:hint="eastAsia" w:ascii="仿宋_GB2312" w:hAnsi="仿宋_GB2312" w:eastAsia="仿宋_GB2312" w:cs="仿宋_GB2312"/>
          <w:spacing w:val="-1"/>
          <w:sz w:val="28"/>
          <w:szCs w:val="28"/>
        </w:rPr>
        <w:t>%。主要原因为</w:t>
      </w:r>
      <w:r>
        <w:rPr>
          <w:rFonts w:hint="eastAsia" w:ascii="仿宋_GB2312" w:hAnsi="仿宋_GB2312" w:eastAsia="仿宋_GB2312" w:cs="仿宋_GB2312"/>
          <w:spacing w:val="-1"/>
          <w:sz w:val="28"/>
          <w:szCs w:val="28"/>
          <w:lang w:val="en-US" w:eastAsia="zh-CN"/>
        </w:rPr>
        <w:t>无。</w:t>
      </w:r>
    </w:p>
    <w:p w14:paraId="7929F16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88"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7"/>
          <w:sz w:val="28"/>
          <w:szCs w:val="28"/>
        </w:rPr>
        <w:t>万元，比上年减少</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rPr>
        <w:t>增加</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7"/>
          <w:sz w:val="28"/>
          <w:szCs w:val="28"/>
        </w:rPr>
        <w:t>万元，</w:t>
      </w:r>
      <w:r>
        <w:rPr>
          <w:rFonts w:hint="eastAsia" w:ascii="仿宋_GB2312" w:hAnsi="仿宋_GB2312" w:eastAsia="仿宋_GB2312" w:cs="仿宋_GB2312"/>
          <w:spacing w:val="14"/>
          <w:sz w:val="28"/>
          <w:szCs w:val="28"/>
        </w:rPr>
        <w:t xml:space="preserve"> </w:t>
      </w:r>
      <w:r>
        <w:rPr>
          <w:rFonts w:hint="eastAsia" w:ascii="仿宋_GB2312" w:hAnsi="仿宋_GB2312" w:eastAsia="仿宋_GB2312" w:cs="仿宋_GB2312"/>
          <w:spacing w:val="-2"/>
          <w:sz w:val="28"/>
          <w:szCs w:val="28"/>
        </w:rPr>
        <w:t>下降</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增长</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0</w:t>
      </w:r>
      <w:r>
        <w:rPr>
          <w:rFonts w:hint="eastAsia" w:ascii="仿宋_GB2312" w:hAnsi="仿宋_GB2312" w:eastAsia="仿宋_GB2312" w:cs="仿宋_GB2312"/>
          <w:spacing w:val="-2"/>
          <w:sz w:val="28"/>
          <w:szCs w:val="28"/>
        </w:rPr>
        <w:t>%。主要原因为</w:t>
      </w:r>
      <w:r>
        <w:rPr>
          <w:rFonts w:hint="eastAsia" w:ascii="仿宋_GB2312" w:hAnsi="仿宋_GB2312" w:eastAsia="仿宋_GB2312" w:cs="仿宋_GB2312"/>
          <w:spacing w:val="-2"/>
          <w:sz w:val="28"/>
          <w:szCs w:val="28"/>
          <w:lang w:val="en-US" w:eastAsia="zh-CN"/>
        </w:rPr>
        <w:t>无</w:t>
      </w:r>
      <w:r>
        <w:rPr>
          <w:rFonts w:hint="eastAsia" w:ascii="仿宋_GB2312" w:hAnsi="仿宋_GB2312" w:eastAsia="仿宋_GB2312" w:cs="仿宋_GB2312"/>
          <w:spacing w:val="-2"/>
          <w:sz w:val="28"/>
          <w:szCs w:val="28"/>
        </w:rPr>
        <w:t>。</w:t>
      </w:r>
    </w:p>
    <w:p w14:paraId="6432FA3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9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3.公务用车购置及运行费</w:t>
      </w:r>
      <w:r>
        <w:rPr>
          <w:rFonts w:hint="eastAsia" w:ascii="仿宋_GB2312" w:hAnsi="仿宋_GB2312" w:eastAsia="仿宋_GB2312" w:cs="仿宋_GB2312"/>
          <w:sz w:val="28"/>
          <w:szCs w:val="28"/>
          <w:lang w:val="en-US" w:eastAsia="zh-CN"/>
        </w:rPr>
        <w:t>14.76</w:t>
      </w:r>
      <w:r>
        <w:rPr>
          <w:rFonts w:hint="eastAsia" w:ascii="仿宋_GB2312" w:hAnsi="仿宋_GB2312" w:eastAsia="仿宋_GB2312" w:cs="仿宋_GB2312"/>
          <w:spacing w:val="8"/>
          <w:sz w:val="28"/>
          <w:szCs w:val="28"/>
        </w:rPr>
        <w:t>万元</w:t>
      </w: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pacing w:val="8"/>
          <w:sz w:val="28"/>
          <w:szCs w:val="28"/>
        </w:rPr>
        <w:t>其中：公务</w:t>
      </w:r>
      <w:r>
        <w:rPr>
          <w:rFonts w:hint="eastAsia" w:ascii="仿宋_GB2312" w:hAnsi="仿宋_GB2312" w:eastAsia="仿宋_GB2312" w:cs="仿宋_GB2312"/>
          <w:spacing w:val="7"/>
          <w:sz w:val="28"/>
          <w:szCs w:val="28"/>
        </w:rPr>
        <w:t>用车购</w:t>
      </w:r>
      <w:r>
        <w:rPr>
          <w:rFonts w:hint="eastAsia" w:ascii="仿宋_GB2312" w:hAnsi="仿宋_GB2312" w:eastAsia="仿宋_GB2312" w:cs="仿宋_GB2312"/>
          <w:spacing w:val="19"/>
          <w:sz w:val="28"/>
          <w:szCs w:val="28"/>
        </w:rPr>
        <w:t>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19"/>
          <w:sz w:val="28"/>
          <w:szCs w:val="28"/>
        </w:rPr>
        <w:t>万元，比上年减少</w:t>
      </w:r>
      <w:r>
        <w:rPr>
          <w:rFonts w:hint="eastAsia" w:ascii="仿宋_GB2312" w:hAnsi="仿宋_GB2312" w:eastAsia="仿宋_GB2312" w:cs="仿宋_GB2312"/>
          <w:spacing w:val="19"/>
          <w:sz w:val="28"/>
          <w:szCs w:val="28"/>
          <w:lang w:eastAsia="zh-CN"/>
        </w:rPr>
        <w:t>（</w:t>
      </w:r>
      <w:r>
        <w:rPr>
          <w:rFonts w:hint="eastAsia" w:ascii="仿宋_GB2312" w:hAnsi="仿宋_GB2312" w:eastAsia="仿宋_GB2312" w:cs="仿宋_GB2312"/>
          <w:spacing w:val="19"/>
          <w:sz w:val="28"/>
          <w:szCs w:val="28"/>
        </w:rPr>
        <w:t>增加</w:t>
      </w:r>
      <w:r>
        <w:rPr>
          <w:rFonts w:hint="eastAsia" w:ascii="仿宋_GB2312" w:hAnsi="仿宋_GB2312" w:eastAsia="仿宋_GB2312" w:cs="仿宋_GB2312"/>
          <w:spacing w:val="19"/>
          <w:sz w:val="28"/>
          <w:szCs w:val="28"/>
          <w:lang w:eastAsia="zh-CN"/>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19"/>
          <w:sz w:val="28"/>
          <w:szCs w:val="28"/>
        </w:rPr>
        <w:t>万元，下降</w:t>
      </w:r>
      <w:r>
        <w:rPr>
          <w:rFonts w:hint="eastAsia" w:ascii="仿宋_GB2312" w:hAnsi="仿宋_GB2312" w:eastAsia="仿宋_GB2312" w:cs="仿宋_GB2312"/>
          <w:spacing w:val="19"/>
          <w:sz w:val="28"/>
          <w:szCs w:val="28"/>
          <w:lang w:eastAsia="zh-CN"/>
        </w:rPr>
        <w:t>（</w:t>
      </w:r>
      <w:r>
        <w:rPr>
          <w:rFonts w:hint="eastAsia" w:ascii="仿宋_GB2312" w:hAnsi="仿宋_GB2312" w:eastAsia="仿宋_GB2312" w:cs="仿宋_GB2312"/>
          <w:spacing w:val="19"/>
          <w:sz w:val="28"/>
          <w:szCs w:val="28"/>
        </w:rPr>
        <w:t>增长</w:t>
      </w:r>
      <w:r>
        <w:rPr>
          <w:rFonts w:hint="eastAsia" w:ascii="仿宋_GB2312" w:hAnsi="仿宋_GB2312" w:eastAsia="仿宋_GB2312" w:cs="仿宋_GB2312"/>
          <w:spacing w:val="19"/>
          <w:sz w:val="28"/>
          <w:szCs w:val="28"/>
          <w:lang w:eastAsia="zh-CN"/>
        </w:rPr>
        <w:t>）</w:t>
      </w:r>
      <w:r>
        <w:rPr>
          <w:rFonts w:hint="eastAsia" w:ascii="仿宋_GB2312" w:hAnsi="仿宋_GB2312" w:eastAsia="仿宋_GB2312" w:cs="仿宋_GB2312"/>
          <w:spacing w:val="15"/>
          <w:sz w:val="28"/>
          <w:szCs w:val="28"/>
        </w:rPr>
        <w:t xml:space="preserve"> </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pacing w:val="14"/>
          <w:sz w:val="28"/>
          <w:szCs w:val="28"/>
        </w:rPr>
        <w:t>%;公务用车运行费</w:t>
      </w:r>
      <w:r>
        <w:rPr>
          <w:rFonts w:hint="eastAsia" w:ascii="仿宋_GB2312" w:hAnsi="仿宋_GB2312" w:eastAsia="仿宋_GB2312" w:cs="仿宋_GB2312"/>
          <w:sz w:val="28"/>
          <w:szCs w:val="28"/>
          <w:lang w:val="en-US" w:eastAsia="zh-CN"/>
        </w:rPr>
        <w:t>14.76</w:t>
      </w:r>
      <w:r>
        <w:rPr>
          <w:rFonts w:hint="eastAsia" w:ascii="仿宋_GB2312" w:hAnsi="仿宋_GB2312" w:eastAsia="仿宋_GB2312" w:cs="仿宋_GB2312"/>
          <w:spacing w:val="14"/>
          <w:sz w:val="28"/>
          <w:szCs w:val="28"/>
        </w:rPr>
        <w:t>万元，比上年增加</w:t>
      </w:r>
      <w:r>
        <w:rPr>
          <w:rFonts w:hint="eastAsia" w:ascii="仿宋_GB2312" w:hAnsi="仿宋_GB2312" w:eastAsia="仿宋_GB2312" w:cs="仿宋_GB2312"/>
          <w:spacing w:val="14"/>
          <w:sz w:val="28"/>
          <w:szCs w:val="28"/>
          <w:lang w:val="en-US" w:eastAsia="zh-CN"/>
        </w:rPr>
        <w:t>4.92</w:t>
      </w:r>
      <w:r>
        <w:rPr>
          <w:rFonts w:hint="eastAsia" w:ascii="仿宋_GB2312" w:hAnsi="仿宋_GB2312" w:eastAsia="仿宋_GB2312" w:cs="仿宋_GB2312"/>
          <w:spacing w:val="14"/>
          <w:sz w:val="28"/>
          <w:szCs w:val="28"/>
        </w:rPr>
        <w:t>万</w:t>
      </w:r>
      <w:r>
        <w:rPr>
          <w:rFonts w:hint="eastAsia" w:ascii="仿宋_GB2312" w:hAnsi="仿宋_GB2312" w:eastAsia="仿宋_GB2312" w:cs="仿宋_GB2312"/>
          <w:spacing w:val="23"/>
          <w:sz w:val="28"/>
          <w:szCs w:val="28"/>
        </w:rPr>
        <w:t>元，增长</w:t>
      </w:r>
      <w:r>
        <w:rPr>
          <w:rFonts w:hint="eastAsia" w:ascii="仿宋_GB2312" w:hAnsi="仿宋_GB2312" w:eastAsia="仿宋_GB2312" w:cs="仿宋_GB2312"/>
          <w:sz w:val="28"/>
          <w:szCs w:val="28"/>
          <w:lang w:val="en-US" w:eastAsia="zh-CN"/>
        </w:rPr>
        <w:t>50</w:t>
      </w:r>
      <w:r>
        <w:rPr>
          <w:rFonts w:hint="eastAsia" w:ascii="仿宋_GB2312" w:hAnsi="仿宋_GB2312" w:eastAsia="仿宋_GB2312" w:cs="仿宋_GB2312"/>
          <w:spacing w:val="23"/>
          <w:sz w:val="28"/>
          <w:szCs w:val="28"/>
        </w:rPr>
        <w:t>%</w:t>
      </w:r>
      <w:r>
        <w:rPr>
          <w:rFonts w:hint="eastAsia" w:ascii="仿宋_GB2312" w:hAnsi="仿宋_GB2312" w:eastAsia="仿宋_GB2312" w:cs="仿宋_GB2312"/>
          <w:spacing w:val="23"/>
          <w:sz w:val="28"/>
          <w:szCs w:val="28"/>
          <w:lang w:eastAsia="zh-CN"/>
        </w:rPr>
        <w:t>）</w:t>
      </w:r>
      <w:r>
        <w:rPr>
          <w:rFonts w:hint="eastAsia" w:ascii="仿宋_GB2312" w:hAnsi="仿宋_GB2312" w:eastAsia="仿宋_GB2312" w:cs="仿宋_GB2312"/>
          <w:spacing w:val="23"/>
          <w:sz w:val="28"/>
          <w:szCs w:val="28"/>
        </w:rPr>
        <w:t>,</w:t>
      </w:r>
      <w:r>
        <w:rPr>
          <w:rFonts w:hint="eastAsia" w:ascii="仿宋_GB2312" w:hAnsi="仿宋_GB2312" w:eastAsia="仿宋_GB2312" w:cs="仿宋_GB2312"/>
          <w:spacing w:val="59"/>
          <w:sz w:val="28"/>
          <w:szCs w:val="28"/>
        </w:rPr>
        <w:t xml:space="preserve"> </w:t>
      </w:r>
      <w:r>
        <w:rPr>
          <w:rFonts w:hint="eastAsia" w:ascii="仿宋_GB2312" w:hAnsi="仿宋_GB2312" w:eastAsia="仿宋_GB2312" w:cs="仿宋_GB2312"/>
          <w:spacing w:val="23"/>
          <w:sz w:val="28"/>
          <w:szCs w:val="28"/>
        </w:rPr>
        <w:t>比上年增加</w:t>
      </w:r>
      <w:r>
        <w:rPr>
          <w:rFonts w:hint="eastAsia" w:ascii="仿宋_GB2312" w:hAnsi="仿宋_GB2312" w:eastAsia="仿宋_GB2312" w:cs="仿宋_GB2312"/>
          <w:spacing w:val="23"/>
          <w:sz w:val="28"/>
          <w:szCs w:val="28"/>
          <w:lang w:val="en-US" w:eastAsia="zh-CN"/>
        </w:rPr>
        <w:t>4.92</w:t>
      </w:r>
      <w:r>
        <w:rPr>
          <w:rFonts w:hint="eastAsia" w:ascii="仿宋_GB2312" w:hAnsi="仿宋_GB2312" w:eastAsia="仿宋_GB2312" w:cs="仿宋_GB2312"/>
          <w:spacing w:val="23"/>
          <w:sz w:val="28"/>
          <w:szCs w:val="28"/>
        </w:rPr>
        <w:t>万元，</w:t>
      </w:r>
      <w:r>
        <w:rPr>
          <w:rFonts w:hint="eastAsia" w:ascii="仿宋_GB2312" w:hAnsi="仿宋_GB2312" w:eastAsia="仿宋_GB2312" w:cs="仿宋_GB2312"/>
          <w:spacing w:val="-2"/>
          <w:sz w:val="28"/>
          <w:szCs w:val="28"/>
        </w:rPr>
        <w:t>增长</w:t>
      </w:r>
      <w:r>
        <w:rPr>
          <w:rFonts w:hint="eastAsia" w:ascii="仿宋_GB2312" w:hAnsi="仿宋_GB2312" w:eastAsia="仿宋_GB2312" w:cs="仿宋_GB2312"/>
          <w:spacing w:val="-2"/>
          <w:sz w:val="28"/>
          <w:szCs w:val="28"/>
          <w:lang w:val="en-US" w:eastAsia="zh-CN"/>
        </w:rPr>
        <w:t>50</w:t>
      </w:r>
      <w:r>
        <w:rPr>
          <w:rFonts w:hint="eastAsia" w:ascii="仿宋_GB2312" w:hAnsi="仿宋_GB2312" w:eastAsia="仿宋_GB2312" w:cs="仿宋_GB2312"/>
          <w:spacing w:val="-2"/>
          <w:sz w:val="28"/>
          <w:szCs w:val="28"/>
        </w:rPr>
        <w:t>%。主要原因是</w:t>
      </w:r>
      <w:r>
        <w:rPr>
          <w:rFonts w:hint="eastAsia" w:ascii="仿宋_GB2312" w:hAnsi="仿宋_GB2312" w:eastAsia="仿宋_GB2312" w:cs="仿宋_GB2312"/>
          <w:spacing w:val="-2"/>
          <w:sz w:val="28"/>
          <w:szCs w:val="28"/>
          <w:lang w:val="en-US" w:eastAsia="zh-CN"/>
        </w:rPr>
        <w:t>新增车辆</w:t>
      </w:r>
      <w:r>
        <w:rPr>
          <w:rFonts w:hint="eastAsia" w:ascii="仿宋_GB2312" w:hAnsi="仿宋_GB2312" w:eastAsia="仿宋_GB2312" w:cs="仿宋_GB2312"/>
          <w:spacing w:val="-2"/>
          <w:sz w:val="28"/>
          <w:szCs w:val="28"/>
        </w:rPr>
        <w:t>。</w:t>
      </w:r>
    </w:p>
    <w:p w14:paraId="184E3734">
      <w:pPr>
        <w:spacing w:line="310" w:lineRule="auto"/>
        <w:rPr>
          <w:rFonts w:hint="eastAsia" w:ascii="仿宋_GB2312" w:hAnsi="仿宋_GB2312" w:eastAsia="仿宋_GB2312" w:cs="仿宋_GB2312"/>
          <w:sz w:val="28"/>
          <w:szCs w:val="28"/>
        </w:rPr>
      </w:pPr>
    </w:p>
    <w:p w14:paraId="116BDB49">
      <w:pPr>
        <w:spacing w:before="101" w:line="219" w:lineRule="auto"/>
        <w:ind w:left="2204"/>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财政拨款预算“三公”经费支出表</w:t>
      </w:r>
    </w:p>
    <w:p w14:paraId="4AE94EC1">
      <w:pPr>
        <w:spacing w:before="249" w:line="220" w:lineRule="auto"/>
        <w:ind w:firstLine="6900" w:firstLineChars="2500"/>
        <w:rPr>
          <w:rFonts w:ascii="宋体" w:hAnsi="宋体" w:eastAsia="宋体" w:cs="宋体"/>
          <w:sz w:val="28"/>
          <w:szCs w:val="28"/>
        </w:rPr>
      </w:pPr>
      <w:r>
        <w:rPr>
          <w:rFonts w:ascii="宋体" w:hAnsi="宋体" w:eastAsia="宋体" w:cs="宋体"/>
          <w:spacing w:val="-2"/>
          <w:sz w:val="28"/>
          <w:szCs w:val="28"/>
        </w:rPr>
        <w:t>单位：万元</w:t>
      </w:r>
    </w:p>
    <w:p w14:paraId="56DF9819">
      <w:pPr>
        <w:spacing w:line="60" w:lineRule="exact"/>
        <w:rPr>
          <w:sz w:val="28"/>
          <w:szCs w:val="28"/>
        </w:rPr>
      </w:pPr>
    </w:p>
    <w:tbl>
      <w:tblPr>
        <w:tblStyle w:val="7"/>
        <w:tblW w:w="8450"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1"/>
        <w:gridCol w:w="2697"/>
        <w:gridCol w:w="2452"/>
      </w:tblGrid>
      <w:tr w14:paraId="47F4B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3301" w:type="dxa"/>
            <w:vMerge w:val="restart"/>
            <w:tcBorders>
              <w:bottom w:val="nil"/>
            </w:tcBorders>
            <w:vAlign w:val="center"/>
          </w:tcPr>
          <w:p w14:paraId="1CE2C733">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p>
        </w:tc>
        <w:tc>
          <w:tcPr>
            <w:tcW w:w="5149" w:type="dxa"/>
            <w:gridSpan w:val="2"/>
            <w:vAlign w:val="top"/>
          </w:tcPr>
          <w:p w14:paraId="6E193FC4">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金额</w:t>
            </w:r>
          </w:p>
        </w:tc>
      </w:tr>
      <w:tr w14:paraId="3B223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3301" w:type="dxa"/>
            <w:vMerge w:val="continue"/>
            <w:tcBorders>
              <w:top w:val="nil"/>
            </w:tcBorders>
            <w:vAlign w:val="top"/>
          </w:tcPr>
          <w:p w14:paraId="4AE8CD5D">
            <w:pPr>
              <w:rPr>
                <w:rFonts w:hint="eastAsia" w:ascii="仿宋_GB2312" w:hAnsi="仿宋_GB2312" w:eastAsia="仿宋_GB2312" w:cs="仿宋_GB2312"/>
                <w:sz w:val="28"/>
                <w:szCs w:val="28"/>
              </w:rPr>
            </w:pPr>
          </w:p>
        </w:tc>
        <w:tc>
          <w:tcPr>
            <w:tcW w:w="2697" w:type="dxa"/>
            <w:vAlign w:val="top"/>
          </w:tcPr>
          <w:p w14:paraId="3DF5C2AA">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452" w:type="dxa"/>
            <w:vAlign w:val="top"/>
          </w:tcPr>
          <w:p w14:paraId="6193CDCB">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3AE31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301" w:type="dxa"/>
            <w:vAlign w:val="top"/>
          </w:tcPr>
          <w:p w14:paraId="5A98315C">
            <w:pPr>
              <w:spacing w:line="5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4"/>
              </w:rPr>
              <w:t>合计</w:t>
            </w:r>
          </w:p>
        </w:tc>
        <w:tc>
          <w:tcPr>
            <w:tcW w:w="2697" w:type="dxa"/>
            <w:vAlign w:val="center"/>
          </w:tcPr>
          <w:p w14:paraId="05CE841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9.84</w:t>
            </w:r>
          </w:p>
        </w:tc>
        <w:tc>
          <w:tcPr>
            <w:tcW w:w="2452" w:type="dxa"/>
            <w:vAlign w:val="center"/>
          </w:tcPr>
          <w:p w14:paraId="69F6590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14.76</w:t>
            </w:r>
          </w:p>
        </w:tc>
      </w:tr>
      <w:tr w14:paraId="1CCF8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301" w:type="dxa"/>
            <w:vAlign w:val="top"/>
          </w:tcPr>
          <w:p w14:paraId="6AC9EFB4">
            <w:pPr>
              <w:spacing w:before="265" w:line="220" w:lineRule="auto"/>
              <w:ind w:left="9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1.因公出国</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境</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费</w:t>
            </w:r>
          </w:p>
        </w:tc>
        <w:tc>
          <w:tcPr>
            <w:tcW w:w="2697" w:type="dxa"/>
            <w:vAlign w:val="center"/>
          </w:tcPr>
          <w:p w14:paraId="669EA32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52" w:type="dxa"/>
            <w:vAlign w:val="center"/>
          </w:tcPr>
          <w:p w14:paraId="4693AD0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70E99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301" w:type="dxa"/>
            <w:vAlign w:val="top"/>
          </w:tcPr>
          <w:p w14:paraId="7537BE61">
            <w:pPr>
              <w:spacing w:before="256" w:line="219" w:lineRule="auto"/>
              <w:ind w:left="9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2.公务接待费</w:t>
            </w:r>
          </w:p>
        </w:tc>
        <w:tc>
          <w:tcPr>
            <w:tcW w:w="2697" w:type="dxa"/>
            <w:vAlign w:val="center"/>
          </w:tcPr>
          <w:p w14:paraId="23DDB00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52" w:type="dxa"/>
            <w:vAlign w:val="center"/>
          </w:tcPr>
          <w:p w14:paraId="2B14467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55433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3301" w:type="dxa"/>
            <w:vAlign w:val="top"/>
          </w:tcPr>
          <w:p w14:paraId="7B0FE364">
            <w:pPr>
              <w:spacing w:before="266" w:line="219" w:lineRule="auto"/>
              <w:ind w:left="9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3.公务用车购置及运行费</w:t>
            </w:r>
          </w:p>
        </w:tc>
        <w:tc>
          <w:tcPr>
            <w:tcW w:w="2697" w:type="dxa"/>
            <w:vAlign w:val="center"/>
          </w:tcPr>
          <w:p w14:paraId="6FF759F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9.84</w:t>
            </w:r>
          </w:p>
        </w:tc>
        <w:tc>
          <w:tcPr>
            <w:tcW w:w="2452" w:type="dxa"/>
            <w:vAlign w:val="center"/>
          </w:tcPr>
          <w:p w14:paraId="1D64642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14.76</w:t>
            </w:r>
          </w:p>
        </w:tc>
      </w:tr>
      <w:tr w14:paraId="25A9B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301" w:type="dxa"/>
            <w:vAlign w:val="top"/>
          </w:tcPr>
          <w:p w14:paraId="689D0476">
            <w:pPr>
              <w:spacing w:before="258" w:line="219" w:lineRule="auto"/>
              <w:ind w:left="9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其中：公务用车购置费</w:t>
            </w:r>
          </w:p>
        </w:tc>
        <w:tc>
          <w:tcPr>
            <w:tcW w:w="2697" w:type="dxa"/>
            <w:vAlign w:val="center"/>
          </w:tcPr>
          <w:p w14:paraId="3F2FDDC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52" w:type="dxa"/>
            <w:vAlign w:val="center"/>
          </w:tcPr>
          <w:p w14:paraId="7F2F8E2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014E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301" w:type="dxa"/>
            <w:vAlign w:val="top"/>
          </w:tcPr>
          <w:p w14:paraId="6B29F2B1">
            <w:pPr>
              <w:spacing w:before="269" w:line="219" w:lineRule="auto"/>
              <w:ind w:left="94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公务用车运行费</w:t>
            </w:r>
          </w:p>
        </w:tc>
        <w:tc>
          <w:tcPr>
            <w:tcW w:w="2697" w:type="dxa"/>
            <w:vAlign w:val="center"/>
          </w:tcPr>
          <w:p w14:paraId="3DF8580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9.84</w:t>
            </w:r>
          </w:p>
        </w:tc>
        <w:tc>
          <w:tcPr>
            <w:tcW w:w="2452" w:type="dxa"/>
            <w:vAlign w:val="center"/>
          </w:tcPr>
          <w:p w14:paraId="4564A84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14.76</w:t>
            </w:r>
          </w:p>
        </w:tc>
      </w:tr>
    </w:tbl>
    <w:p w14:paraId="3ED1E8C9">
      <w:pPr>
        <w:spacing w:line="310" w:lineRule="auto"/>
        <w:rPr>
          <w:rFonts w:hint="eastAsia" w:ascii="仿宋_GB2312" w:hAnsi="仿宋_GB2312" w:eastAsia="仿宋_GB2312" w:cs="仿宋_GB2312"/>
          <w:sz w:val="28"/>
          <w:szCs w:val="28"/>
        </w:rPr>
        <w:sectPr>
          <w:footerReference r:id="rId6" w:type="default"/>
          <w:pgSz w:w="11900" w:h="16800"/>
          <w:pgMar w:top="1428" w:right="1785" w:bottom="1460" w:left="1785" w:header="0" w:footer="1343" w:gutter="0"/>
          <w:cols w:space="720" w:num="1"/>
        </w:sectPr>
      </w:pPr>
    </w:p>
    <w:p w14:paraId="0337D20C">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14:paraId="54E746C7">
      <w:pPr>
        <w:keepNext w:val="0"/>
        <w:keepLines w:val="0"/>
        <w:pageBreakBefore w:val="0"/>
        <w:widowControl/>
        <w:kinsoku w:val="0"/>
        <w:wordWrap/>
        <w:overflowPunct/>
        <w:topLinePunct w:val="0"/>
        <w:autoSpaceDE w:val="0"/>
        <w:autoSpaceDN w:val="0"/>
        <w:bidi w:val="0"/>
        <w:adjustRightInd w:val="0"/>
        <w:snapToGrid w:val="0"/>
        <w:spacing w:line="580" w:lineRule="exact"/>
        <w:ind w:firstLine="560" w:firstLineChars="200"/>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eastAsia="zh-CN"/>
        </w:rPr>
        <w:t>朝阳市农业农村局</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年年初预算购置车辆</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台，金额</w:t>
      </w:r>
      <w:r>
        <w:rPr>
          <w:rFonts w:hint="eastAsia" w:ascii="仿宋_GB2312" w:hAnsi="仿宋_GB2312" w:eastAsia="仿宋_GB2312" w:cs="仿宋_GB2312"/>
          <w:sz w:val="28"/>
          <w:szCs w:val="28"/>
          <w:lang w:val="en-US" w:eastAsia="zh-CN"/>
        </w:rPr>
        <w:t>0.00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highlight w:val="none"/>
        </w:rPr>
        <w:t>单位价值50万元以上的通用设备</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台，单位价值100万元以上的专用设备</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 xml:space="preserve">。 </w:t>
      </w:r>
    </w:p>
    <w:p w14:paraId="4522C94E">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14:paraId="2832879E">
      <w:pPr>
        <w:keepNext w:val="0"/>
        <w:keepLines w:val="0"/>
        <w:pageBreakBefore w:val="0"/>
        <w:widowControl/>
        <w:kinsoku w:val="0"/>
        <w:wordWrap/>
        <w:overflowPunct/>
        <w:topLinePunct w:val="0"/>
        <w:autoSpaceDE w:val="0"/>
        <w:autoSpaceDN w:val="0"/>
        <w:bidi w:val="0"/>
        <w:adjustRightInd w:val="0"/>
        <w:snapToGrid w:val="0"/>
        <w:spacing w:line="580" w:lineRule="exact"/>
        <w:ind w:firstLine="560" w:firstLineChars="200"/>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eastAsia="zh-CN"/>
        </w:rPr>
        <w:t>朝阳市农业农村局</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整体绩效</w:t>
      </w:r>
      <w:r>
        <w:rPr>
          <w:rFonts w:hint="eastAsia" w:ascii="仿宋_GB2312" w:hAnsi="仿宋_GB2312" w:eastAsia="仿宋_GB2312" w:cs="仿宋_GB2312"/>
          <w:sz w:val="28"/>
          <w:szCs w:val="28"/>
          <w:highlight w:val="none"/>
        </w:rPr>
        <w:t>目标共</w:t>
      </w: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（绩效指标）</w:t>
      </w:r>
      <w:r>
        <w:rPr>
          <w:rFonts w:hint="eastAsia" w:ascii="仿宋_GB2312" w:hAnsi="仿宋_GB2312" w:eastAsia="仿宋_GB2312" w:cs="仿宋_GB2312"/>
          <w:sz w:val="28"/>
          <w:szCs w:val="28"/>
          <w:highlight w:val="none"/>
        </w:rPr>
        <w:t>，实际编制部门（单位）整体绩效目标共</w:t>
      </w: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（绩效指标）</w:t>
      </w:r>
      <w:r>
        <w:rPr>
          <w:rFonts w:hint="eastAsia" w:ascii="仿宋_GB2312" w:hAnsi="仿宋_GB2312" w:eastAsia="仿宋_GB2312" w:cs="仿宋_GB2312"/>
          <w:sz w:val="28"/>
          <w:szCs w:val="28"/>
          <w:highlight w:val="none"/>
        </w:rPr>
        <w:t>，编制部门（单位）整体绩效目标覆盖率（实际编制绩效目标的数量/应编制绩效目标的数量）为</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rPr>
        <w:t>年应编制绩效目标的特定目标类和其他运转类项目共</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个，实际编制绩效目标的特定目标类和其他运转类项目共</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个，涉及资金</w:t>
      </w:r>
      <w:r>
        <w:rPr>
          <w:rFonts w:hint="eastAsia" w:ascii="仿宋_GB2312" w:hAnsi="仿宋_GB2312" w:eastAsia="仿宋_GB2312" w:cs="仿宋_GB2312"/>
          <w:sz w:val="28"/>
          <w:szCs w:val="28"/>
          <w:highlight w:val="none"/>
          <w:lang w:val="en-US" w:eastAsia="zh-CN"/>
        </w:rPr>
        <w:t>470</w:t>
      </w:r>
      <w:r>
        <w:rPr>
          <w:rFonts w:hint="eastAsia" w:ascii="仿宋_GB2312" w:hAnsi="仿宋_GB2312" w:eastAsia="仿宋_GB2312" w:cs="仿宋_GB2312"/>
          <w:sz w:val="28"/>
          <w:szCs w:val="28"/>
          <w:highlight w:val="none"/>
        </w:rPr>
        <w:t>万</w:t>
      </w:r>
      <w:r>
        <w:rPr>
          <w:rFonts w:hint="eastAsia" w:ascii="仿宋_GB2312" w:hAnsi="仿宋_GB2312" w:eastAsia="仿宋_GB2312" w:cs="仿宋_GB2312"/>
          <w:sz w:val="28"/>
          <w:szCs w:val="28"/>
          <w:highlight w:val="none"/>
          <w:lang w:eastAsia="zh-CN"/>
        </w:rPr>
        <w:t>元，</w:t>
      </w:r>
      <w:r>
        <w:rPr>
          <w:rFonts w:hint="eastAsia" w:ascii="仿宋_GB2312" w:hAnsi="仿宋_GB2312" w:eastAsia="仿宋_GB2312" w:cs="仿宋_GB2312"/>
          <w:sz w:val="28"/>
          <w:szCs w:val="28"/>
          <w:highlight w:val="none"/>
        </w:rPr>
        <w:t>编制特定目标类和其他运转类绩效目标的项目覆盖率（实际编制绩效目标的数量/应编制绩效目标的数量）为</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rPr>
        <w:t>%。</w:t>
      </w:r>
    </w:p>
    <w:p w14:paraId="4CBE5B19">
      <w:pPr>
        <w:spacing w:line="312" w:lineRule="auto"/>
        <w:rPr>
          <w:rFonts w:ascii="宋体" w:hAnsi="宋体" w:eastAsia="宋体" w:cs="宋体"/>
          <w:sz w:val="28"/>
          <w:szCs w:val="28"/>
        </w:rPr>
        <w:sectPr>
          <w:footerReference r:id="rId7" w:type="default"/>
          <w:pgSz w:w="11900" w:h="16800"/>
          <w:pgMar w:top="1428" w:right="1514" w:bottom="1460" w:left="1785" w:header="0" w:footer="1343" w:gutter="0"/>
          <w:cols w:space="720" w:num="1"/>
        </w:sectPr>
      </w:pPr>
    </w:p>
    <w:p w14:paraId="6748A5BF">
      <w:pPr>
        <w:jc w:val="center"/>
        <w:rPr>
          <w:rFonts w:ascii="黑体" w:hAnsi="黑体" w:eastAsia="黑体" w:cs="黑体"/>
          <w:b/>
          <w:bCs/>
          <w:sz w:val="32"/>
          <w:szCs w:val="32"/>
        </w:rPr>
      </w:pPr>
      <w:r>
        <w:rPr>
          <w:rFonts w:hint="eastAsia" w:ascii="黑体" w:hAnsi="黑体" w:eastAsia="黑体" w:cs="黑体"/>
          <w:b/>
          <w:bCs/>
          <w:sz w:val="32"/>
          <w:szCs w:val="32"/>
        </w:rPr>
        <w:t xml:space="preserve">第四部分 名词解释 </w:t>
      </w:r>
    </w:p>
    <w:p w14:paraId="0EF07B83">
      <w:pPr>
        <w:jc w:val="center"/>
        <w:rPr>
          <w:rFonts w:ascii="黑体" w:hAnsi="黑体" w:eastAsia="黑体" w:cs="黑体"/>
          <w:b/>
          <w:bCs/>
          <w:sz w:val="32"/>
          <w:szCs w:val="32"/>
        </w:rPr>
      </w:pPr>
    </w:p>
    <w:p w14:paraId="4462A66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461A8798">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59E2C5FE">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63E07839">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2FC646A3">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2FDEEF72">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交通费、住宿费、伙食费、培训费、公杂费等支出；公务用车购置及运行费反映单位公务用车车辆购置支出（含车辆购置税）、燃料费、维修费、过路过桥费、保险费、安全奖励 费用等支出；公务接待费反映单位为执行公务或开展业务活动需要合理开支的接待费用。</w:t>
      </w:r>
    </w:p>
    <w:p w14:paraId="7369BF74">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反映行政单位（包括实行公务员管理的事业单位）的基本支出。 </w:t>
      </w:r>
    </w:p>
    <w:p w14:paraId="0AA75EA6">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 xml:space="preserve">反映行政单位（包括实行公务员管理的事业单位）未单独设置项级科目的其他项目支出。 </w:t>
      </w:r>
    </w:p>
    <w:p w14:paraId="3EDB1B3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反映事业单位的基本支出，不包括行政单位（包括实行公务员管理的事业单位）后勤服务中心、医务室等附属事业单位。 </w:t>
      </w:r>
    </w:p>
    <w:p w14:paraId="4D62928E">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3E4CE27F">
      <w:pPr>
        <w:spacing w:before="94" w:line="331" w:lineRule="auto"/>
        <w:ind w:left="202" w:right="196" w:firstLine="599"/>
        <w:rPr>
          <w:rFonts w:ascii="仿宋" w:hAnsi="仿宋" w:eastAsia="仿宋" w:cs="仿宋"/>
          <w:spacing w:val="13"/>
          <w:sz w:val="29"/>
          <w:szCs w:val="29"/>
        </w:rPr>
      </w:pPr>
    </w:p>
    <w:p w14:paraId="589424C5">
      <w:pPr>
        <w:spacing w:before="94" w:line="331" w:lineRule="auto"/>
        <w:ind w:left="202" w:right="196" w:firstLine="599"/>
        <w:rPr>
          <w:rFonts w:ascii="仿宋" w:hAnsi="仿宋" w:eastAsia="仿宋" w:cs="仿宋"/>
          <w:spacing w:val="13"/>
          <w:sz w:val="29"/>
          <w:szCs w:val="29"/>
        </w:rPr>
      </w:pPr>
    </w:p>
    <w:p w14:paraId="219600C1">
      <w:pPr>
        <w:spacing w:before="94" w:line="331" w:lineRule="auto"/>
        <w:ind w:left="202" w:right="196" w:firstLine="599"/>
        <w:rPr>
          <w:rFonts w:ascii="仿宋" w:hAnsi="仿宋" w:eastAsia="仿宋" w:cs="仿宋"/>
          <w:spacing w:val="13"/>
          <w:sz w:val="36"/>
          <w:szCs w:val="36"/>
        </w:rPr>
      </w:pPr>
    </w:p>
    <w:sectPr>
      <w:footerReference r:id="rId8" w:type="default"/>
      <w:pgSz w:w="11940" w:h="16780"/>
      <w:pgMar w:top="1429" w:right="1786" w:bottom="1455"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81FD5">
    <w:pPr>
      <w:spacing w:line="173" w:lineRule="auto"/>
      <w:ind w:left="4118"/>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11C5">
    <w:pPr>
      <w:spacing w:line="172" w:lineRule="auto"/>
      <w:ind w:left="4145"/>
      <w:rPr>
        <w:rFonts w:ascii="Times New Roman" w:hAnsi="Times New Roman" w:eastAsia="Times New Roman" w:cs="Times New Roman"/>
        <w:sz w:val="13"/>
        <w:szCs w:val="13"/>
      </w:rPr>
    </w:pPr>
    <w:r>
      <w:rPr>
        <w:rFonts w:ascii="Times New Roman" w:hAnsi="Times New Roman" w:eastAsia="Times New Roman" w:cs="Times New Roman"/>
        <w:sz w:val="13"/>
        <w:szCs w:val="13"/>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E8E">
    <w:pPr>
      <w:spacing w:line="172" w:lineRule="auto"/>
      <w:ind w:left="4155"/>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B2F9E">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8DBBB"/>
    <w:multiLevelType w:val="singleLevel"/>
    <w:tmpl w:val="EF98DBBB"/>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4B2B21"/>
    <w:rsid w:val="05DC1BCC"/>
    <w:rsid w:val="06B40900"/>
    <w:rsid w:val="0D4B3455"/>
    <w:rsid w:val="1B444195"/>
    <w:rsid w:val="1D714349"/>
    <w:rsid w:val="1D7C4E27"/>
    <w:rsid w:val="20235BCB"/>
    <w:rsid w:val="213B4C80"/>
    <w:rsid w:val="2DB72D55"/>
    <w:rsid w:val="365F44CE"/>
    <w:rsid w:val="3D9F4FE8"/>
    <w:rsid w:val="56CE063F"/>
    <w:rsid w:val="58A82A6A"/>
    <w:rsid w:val="590063CA"/>
    <w:rsid w:val="5C8C6974"/>
    <w:rsid w:val="65173F12"/>
    <w:rsid w:val="684E5781"/>
    <w:rsid w:val="68D42D08"/>
    <w:rsid w:val="6BB40B33"/>
    <w:rsid w:val="6E190D32"/>
    <w:rsid w:val="6F0C1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3900</Words>
  <Characters>4094</Characters>
  <Lines>0</Lines>
  <Paragraphs>0</Paragraphs>
  <TotalTime>2</TotalTime>
  <ScaleCrop>false</ScaleCrop>
  <LinksUpToDate>false</LinksUpToDate>
  <CharactersWithSpaces>4170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2025-01-24T07:38:00Z</dcterms:created>
  <dc:creator>Kingsoft-PDF</dc:creator>
  <cp:lastModifiedBy>WPS</cp:lastModifiedBy>
  <dcterms:modified xsi:type="dcterms:W3CDTF">2026-02-05T07:00:22Z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2025-01-23T15:38:00Z</vt:filetime>
  </property>
  <property fmtid="{D5CDD505-2E9C-101B-9397-08002B2CF9AE}" pid="4" name="UsrData">
    <vt:lpwstr>6791f20004ac55001fefed8bwl</vt:lpwstr>
  </property>
  <property fmtid="{D5CDD505-2E9C-101B-9397-08002B2CF9AE}" pid="5" name="ICV">
    <vt:lpwstr>AA419D1EF36E453CB304BE05A7AB9DCF_13</vt:lpwstr>
  </property>
  <property fmtid="{D5CDD505-2E9C-101B-9397-08002B2CF9AE}" pid="6" name="KSOProductBuildVer">
    <vt:lpwstr>2052-12.8.2.17149</vt:lpwstr>
  </property>
  <property fmtid="{D5CDD505-2E9C-101B-9397-08002B2CF9AE}" pid="7" name="KSOTemplateDocerSaveRecord">
    <vt:lpwstr>eyJoZGlkIjoiNGM5ZWU2Y2VjZjYwYmEwMjYxMDUxMmJlOWQ2NjkyYWYiLCJ1c2VySWQiOiIyODMwNjAzNjIifQ==</vt:lpwstr>
  </property>
</Properties>
</file>