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96" w:rsidRPr="00356FDE" w:rsidRDefault="00A47596" w:rsidP="004829E4">
      <w:pPr>
        <w:pStyle w:val="1"/>
        <w:spacing w:before="120" w:after="120"/>
        <w:ind w:firstLineChars="0" w:firstLine="0"/>
        <w:rPr>
          <w:rFonts w:ascii="黑体"/>
        </w:rPr>
      </w:pPr>
      <w:bookmarkStart w:id="0" w:name="_Toc2098312247"/>
      <w:bookmarkStart w:id="1" w:name="_Toc273790162"/>
      <w:bookmarkStart w:id="2" w:name="_Toc8170"/>
      <w:bookmarkStart w:id="3" w:name="_Toc7678"/>
      <w:bookmarkStart w:id="4" w:name="_Toc1180646501"/>
      <w:bookmarkStart w:id="5" w:name="_Toc830074896"/>
      <w:r w:rsidRPr="00356FDE">
        <w:rPr>
          <w:rFonts w:ascii="黑体" w:hint="eastAsia"/>
        </w:rPr>
        <w:t>附件</w:t>
      </w:r>
      <w:r w:rsidRPr="00356FDE">
        <w:rPr>
          <w:rFonts w:ascii="黑体"/>
        </w:rPr>
        <w:t xml:space="preserve">1:                 </w:t>
      </w:r>
    </w:p>
    <w:p w:rsidR="00A47596" w:rsidRPr="00356FDE" w:rsidRDefault="00A47596" w:rsidP="00356FDE">
      <w:pPr>
        <w:pStyle w:val="1"/>
        <w:spacing w:before="120" w:after="120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6" w:name="_GoBack"/>
      <w:bookmarkEnd w:id="6"/>
      <w:r w:rsidRPr="00356FDE">
        <w:rPr>
          <w:rFonts w:ascii="方正小标宋简体" w:eastAsia="方正小标宋简体" w:hint="eastAsia"/>
          <w:sz w:val="44"/>
          <w:szCs w:val="44"/>
        </w:rPr>
        <w:t>朝阳市“十四五”生产性服务业重点项目汇总表</w:t>
      </w:r>
      <w:bookmarkEnd w:id="0"/>
      <w:bookmarkEnd w:id="1"/>
      <w:bookmarkEnd w:id="2"/>
      <w:bookmarkEnd w:id="3"/>
      <w:bookmarkEnd w:id="4"/>
      <w:bookmarkEnd w:id="5"/>
    </w:p>
    <w:tbl>
      <w:tblPr>
        <w:tblW w:w="1477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1"/>
        <w:gridCol w:w="2069"/>
        <w:gridCol w:w="30"/>
        <w:gridCol w:w="870"/>
        <w:gridCol w:w="900"/>
        <w:gridCol w:w="3780"/>
        <w:gridCol w:w="900"/>
        <w:gridCol w:w="1080"/>
        <w:gridCol w:w="3600"/>
        <w:gridCol w:w="828"/>
        <w:gridCol w:w="72"/>
        <w:gridCol w:w="10"/>
      </w:tblGrid>
      <w:tr w:rsidR="00A47596" w:rsidRPr="00356FDE" w:rsidTr="00303636">
        <w:trPr>
          <w:gridAfter w:val="2"/>
          <w:wAfter w:w="82" w:type="dxa"/>
          <w:trHeight w:val="665"/>
        </w:trPr>
        <w:tc>
          <w:tcPr>
            <w:tcW w:w="631" w:type="dxa"/>
            <w:vAlign w:val="center"/>
          </w:tcPr>
          <w:p w:rsidR="00A47596" w:rsidRPr="00356FDE" w:rsidRDefault="00A47596" w:rsidP="00356FDE">
            <w:pPr>
              <w:autoSpaceDE w:val="0"/>
              <w:autoSpaceDN w:val="0"/>
              <w:spacing w:line="225" w:lineRule="auto"/>
              <w:ind w:firstLineChars="0" w:firstLine="0"/>
              <w:jc w:val="center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099" w:type="dxa"/>
            <w:gridSpan w:val="2"/>
            <w:vAlign w:val="center"/>
          </w:tcPr>
          <w:p w:rsidR="00A47596" w:rsidRPr="00356FDE" w:rsidRDefault="00A47596" w:rsidP="00356FDE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870" w:type="dxa"/>
            <w:vAlign w:val="center"/>
          </w:tcPr>
          <w:p w:rsidR="00A47596" w:rsidRPr="00356FDE" w:rsidRDefault="00A47596" w:rsidP="00356FDE">
            <w:pPr>
              <w:autoSpaceDE w:val="0"/>
              <w:autoSpaceDN w:val="0"/>
              <w:spacing w:line="225" w:lineRule="auto"/>
              <w:ind w:firstLineChars="0" w:firstLine="0"/>
              <w:jc w:val="center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所在</w:t>
            </w:r>
          </w:p>
          <w:p w:rsidR="00A47596" w:rsidRPr="00356FDE" w:rsidRDefault="00A47596" w:rsidP="00356FDE">
            <w:pPr>
              <w:autoSpaceDE w:val="0"/>
              <w:autoSpaceDN w:val="0"/>
              <w:spacing w:line="225" w:lineRule="auto"/>
              <w:ind w:firstLineChars="0" w:firstLine="0"/>
              <w:jc w:val="center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区县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行业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356FDE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主要建设内容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56FDE">
            <w:pPr>
              <w:autoSpaceDE w:val="0"/>
              <w:autoSpaceDN w:val="0"/>
              <w:spacing w:line="225" w:lineRule="auto"/>
              <w:ind w:firstLineChars="0" w:firstLine="0"/>
              <w:jc w:val="center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总投资</w:t>
            </w:r>
          </w:p>
          <w:p w:rsidR="00A47596" w:rsidRPr="00356FDE" w:rsidRDefault="00A47596" w:rsidP="00356FDE">
            <w:pPr>
              <w:autoSpaceDE w:val="0"/>
              <w:autoSpaceDN w:val="0"/>
              <w:spacing w:line="333" w:lineRule="exact"/>
              <w:ind w:firstLineChars="0" w:firstLine="0"/>
              <w:jc w:val="center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pacing w:val="3"/>
                <w:w w:val="95"/>
                <w:sz w:val="24"/>
                <w:szCs w:val="24"/>
                <w:lang w:val="zh-CN"/>
              </w:rPr>
              <w:t>（</w:t>
            </w:r>
            <w:r w:rsidRPr="00356FDE">
              <w:rPr>
                <w:rFonts w:ascii="黑体" w:eastAsia="黑体" w:cs="宋体" w:hint="eastAsia"/>
                <w:w w:val="95"/>
                <w:sz w:val="24"/>
                <w:szCs w:val="24"/>
                <w:lang w:val="zh-CN"/>
              </w:rPr>
              <w:t>亿</w:t>
            </w:r>
            <w:r w:rsidRPr="00356FDE">
              <w:rPr>
                <w:rFonts w:ascii="黑体" w:eastAsia="黑体" w:cs="宋体" w:hint="eastAsia"/>
                <w:spacing w:val="3"/>
                <w:w w:val="95"/>
                <w:sz w:val="24"/>
                <w:szCs w:val="24"/>
                <w:lang w:val="zh-CN"/>
              </w:rPr>
              <w:t>元</w:t>
            </w:r>
            <w:r w:rsidRPr="00356FDE">
              <w:rPr>
                <w:rFonts w:ascii="黑体" w:eastAsia="黑体" w:cs="宋体" w:hint="eastAsia"/>
                <w:w w:val="95"/>
                <w:sz w:val="24"/>
                <w:szCs w:val="24"/>
                <w:lang w:val="zh-CN"/>
              </w:rPr>
              <w:t>）</w:t>
            </w:r>
          </w:p>
        </w:tc>
        <w:tc>
          <w:tcPr>
            <w:tcW w:w="1080" w:type="dxa"/>
            <w:vAlign w:val="center"/>
          </w:tcPr>
          <w:p w:rsidR="00A47596" w:rsidRDefault="00A47596" w:rsidP="00303636">
            <w:pPr>
              <w:autoSpaceDE w:val="0"/>
              <w:autoSpaceDN w:val="0"/>
              <w:spacing w:line="225" w:lineRule="auto"/>
              <w:ind w:firstLineChars="100" w:firstLine="240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建设起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25" w:lineRule="auto"/>
              <w:ind w:firstLineChars="0" w:firstLine="0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/>
                <w:sz w:val="24"/>
                <w:szCs w:val="24"/>
              </w:rPr>
              <w:t xml:space="preserve"> </w:t>
            </w:r>
            <w:r>
              <w:rPr>
                <w:rFonts w:ascii="黑体" w:eastAsia="黑体" w:cs="宋体"/>
                <w:sz w:val="24"/>
                <w:szCs w:val="24"/>
              </w:rPr>
              <w:t xml:space="preserve"> </w:t>
            </w:r>
            <w:proofErr w:type="gramStart"/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止</w:t>
            </w:r>
            <w:proofErr w:type="gramEnd"/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年限</w:t>
            </w:r>
          </w:p>
        </w:tc>
        <w:tc>
          <w:tcPr>
            <w:tcW w:w="3600" w:type="dxa"/>
            <w:vAlign w:val="center"/>
          </w:tcPr>
          <w:p w:rsidR="00A47596" w:rsidRPr="00356FDE" w:rsidRDefault="00A47596" w:rsidP="00356FDE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项目进展情况</w:t>
            </w:r>
          </w:p>
        </w:tc>
        <w:tc>
          <w:tcPr>
            <w:tcW w:w="828" w:type="dxa"/>
            <w:vAlign w:val="center"/>
          </w:tcPr>
          <w:p w:rsidR="00A47596" w:rsidRPr="00356FDE" w:rsidRDefault="00A47596" w:rsidP="00356FDE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黑体" w:eastAsia="黑体" w:cs="宋体"/>
                <w:sz w:val="24"/>
                <w:szCs w:val="24"/>
                <w:lang w:val="zh-CN"/>
              </w:rPr>
            </w:pPr>
            <w:r w:rsidRPr="00356FDE">
              <w:rPr>
                <w:rFonts w:ascii="黑体" w:eastAsia="黑体" w:cs="宋体" w:hint="eastAsia"/>
                <w:sz w:val="24"/>
                <w:szCs w:val="24"/>
                <w:lang w:val="zh-CN"/>
              </w:rPr>
              <w:t>备注</w:t>
            </w:r>
          </w:p>
        </w:tc>
      </w:tr>
      <w:tr w:rsidR="00A47596" w:rsidRPr="00356FDE" w:rsidTr="00303636">
        <w:trPr>
          <w:gridAfter w:val="2"/>
          <w:wAfter w:w="82" w:type="dxa"/>
          <w:trHeight w:val="985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1</w:t>
            </w:r>
          </w:p>
        </w:tc>
        <w:tc>
          <w:tcPr>
            <w:tcW w:w="2099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北票港铁物流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公铁联运项目</w:t>
            </w:r>
          </w:p>
        </w:tc>
        <w:tc>
          <w:tcPr>
            <w:tcW w:w="87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北票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项目占地面积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1295.84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亩，按照设施现代化、硬件智能化、管理信息化的要求，建设集运输配送、现代仓储、货物分拨、物流信息等为一体的综合性物流园区。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60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2020-2025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目前土地平整完工，可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研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、环评、稳定评估报告、项目规划完成。</w:t>
            </w:r>
          </w:p>
        </w:tc>
        <w:tc>
          <w:tcPr>
            <w:tcW w:w="828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2"/>
          <w:wAfter w:w="82" w:type="dxa"/>
          <w:trHeight w:val="1237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2</w:t>
            </w:r>
          </w:p>
        </w:tc>
        <w:tc>
          <w:tcPr>
            <w:tcW w:w="2099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朝阳凌源经济开发区现代综合物流基础设施建设项目</w:t>
            </w:r>
          </w:p>
        </w:tc>
        <w:tc>
          <w:tcPr>
            <w:tcW w:w="87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项目占地面积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728.8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,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总建筑面积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24.7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,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分为矿石原材料物流区、供应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链金融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物流区、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钢贸物流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区、标准化仓储区、智能公路港区、电商物流区、城市配送区、综合商务配套区八大功能区块。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18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.3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2019-2024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项目一期工程于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2019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年开始建设，主要建设大宗商品物流、供应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链金融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物流、智能公路港、标准化仓储、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钢贸物流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、综合配套服务等功能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版块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，现已完工并</w:t>
            </w: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开始投入运营。</w:t>
            </w:r>
          </w:p>
        </w:tc>
        <w:tc>
          <w:tcPr>
            <w:tcW w:w="828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2"/>
          <w:wAfter w:w="82" w:type="dxa"/>
          <w:trHeight w:val="481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3</w:t>
            </w:r>
          </w:p>
        </w:tc>
        <w:tc>
          <w:tcPr>
            <w:tcW w:w="2099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8" w:lineRule="exact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朝阳县新县城综合</w:t>
            </w:r>
            <w:proofErr w:type="gramStart"/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物流园</w:t>
            </w:r>
            <w:proofErr w:type="gramEnd"/>
          </w:p>
        </w:tc>
        <w:tc>
          <w:tcPr>
            <w:tcW w:w="87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朝阳县新县城综合物流园区，占地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800000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平方米。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2022-2024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目前项目正在选址</w:t>
            </w:r>
          </w:p>
        </w:tc>
        <w:tc>
          <w:tcPr>
            <w:tcW w:w="828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2"/>
          <w:wAfter w:w="82" w:type="dxa"/>
          <w:trHeight w:val="968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4</w:t>
            </w:r>
          </w:p>
        </w:tc>
        <w:tc>
          <w:tcPr>
            <w:tcW w:w="2099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建平众信国际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物流港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农产品物流基地项目</w:t>
            </w:r>
          </w:p>
        </w:tc>
        <w:tc>
          <w:tcPr>
            <w:tcW w:w="87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农产品交易市场及冷链物流改扩建，新建配送投递分拣中心、网红带货直播中心、围绕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物流港建设文旅项目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以拉动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辽冀蒙三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省商品流通。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11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2019-2023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目前项目一期已建设完成，二期建设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万平方米仓储物流基地、杂粮精加工包装工厂、直播带货基地、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文旅田园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综合体</w:t>
            </w: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等项目正在建设中。</w:t>
            </w:r>
          </w:p>
        </w:tc>
        <w:tc>
          <w:tcPr>
            <w:tcW w:w="828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2"/>
          <w:wAfter w:w="82" w:type="dxa"/>
          <w:trHeight w:val="1299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5</w:t>
            </w:r>
          </w:p>
        </w:tc>
        <w:tc>
          <w:tcPr>
            <w:tcW w:w="2099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喀左公营子铁路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物流园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建设项目</w:t>
            </w:r>
          </w:p>
        </w:tc>
        <w:tc>
          <w:tcPr>
            <w:tcW w:w="87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喀左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提升开发区产业集聚和三产服务业水平，筹划高标准建设集交通运输、仓储物流、住宿餐饮、现代金融、研发设计、信息技术、科技服务等服务功能为一体的现代服务业产业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园，与新建公营子火车站融为一体，提升开发区综合服务能力。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28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项目已完成拆迁，规划已形成初稿，广场、道路等基础设施建设政府在多方筹措资金，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物流园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主体建设项目正在招商。</w:t>
            </w:r>
          </w:p>
        </w:tc>
        <w:tc>
          <w:tcPr>
            <w:tcW w:w="828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2"/>
          <w:wAfter w:w="82" w:type="dxa"/>
          <w:trHeight w:val="1489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6</w:t>
            </w:r>
          </w:p>
        </w:tc>
        <w:tc>
          <w:tcPr>
            <w:tcW w:w="2099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亚琦国际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物流商贸城项目</w:t>
            </w:r>
          </w:p>
        </w:tc>
        <w:tc>
          <w:tcPr>
            <w:tcW w:w="87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龙城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建设及信息交易、商贸批发零售、金融服务、国际会展、仓储物流、总部经济、商贸综合体、电商孵化中心、特色商业风情园、酒店公寓、休闲娱乐、生活居住等功能于一体的现代化综合大型物流商贸创新园区。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20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-202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共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114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栋，主体封顶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63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栋。屋面防水完成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栋，外墙保温完成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37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栋，首层地面硬化完成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36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栋，外墙涂料完成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栋。</w:t>
            </w:r>
          </w:p>
        </w:tc>
        <w:tc>
          <w:tcPr>
            <w:tcW w:w="828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1"/>
          <w:wAfter w:w="10" w:type="dxa"/>
          <w:trHeight w:val="1237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7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京东集团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5G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数字科技产业园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龙城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025627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新建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5G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科技园，整合京东商城、跨境电商，为园区提供跨境电商入驻、电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商咨询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培训、数字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营销等电商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服务。</w:t>
            </w:r>
          </w:p>
        </w:tc>
        <w:tc>
          <w:tcPr>
            <w:tcW w:w="900" w:type="dxa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6.8</w:t>
            </w:r>
          </w:p>
        </w:tc>
        <w:tc>
          <w:tcPr>
            <w:tcW w:w="1080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2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-2024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 w:rsidP="00025627">
            <w:pPr>
              <w:autoSpaceDE w:val="0"/>
              <w:autoSpaceDN w:val="0"/>
              <w:spacing w:line="24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京东数字经济展示中心已选址万商附近道边三层建筑，建筑面积约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平米。目前二楼正在装修。一楼等待京东拿出设计方案后，再做整体改装。其他事项正在沟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lastRenderedPageBreak/>
              <w:t>通中。</w:t>
            </w:r>
          </w:p>
        </w:tc>
        <w:tc>
          <w:tcPr>
            <w:tcW w:w="900" w:type="dxa"/>
            <w:gridSpan w:val="2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1"/>
          <w:wAfter w:w="10" w:type="dxa"/>
          <w:trHeight w:val="1896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8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52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西商辽冀蒙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农产品</w:t>
            </w:r>
          </w:p>
          <w:p w:rsidR="00A47596" w:rsidRPr="00356FDE" w:rsidRDefault="00A47596">
            <w:pPr>
              <w:autoSpaceDE w:val="0"/>
              <w:autoSpaceDN w:val="0"/>
              <w:spacing w:line="252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（冷链）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物流园</w:t>
            </w:r>
            <w:proofErr w:type="gramEnd"/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龙城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025627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主要包括综合楼、电子商务、质量认证检测中心、各类粮油酒水交易区、特色产品交易区、干货及调味品交易区、农用物资交易区、冻品及新鲜果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蔬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肉蛋交易区、库房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(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保鲜库、冷库气调库）、中央厨房、净菜车间、集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配中心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等。</w:t>
            </w:r>
          </w:p>
        </w:tc>
        <w:tc>
          <w:tcPr>
            <w:tcW w:w="900" w:type="dxa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</w:t>
            </w:r>
          </w:p>
        </w:tc>
        <w:tc>
          <w:tcPr>
            <w:tcW w:w="1080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—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2023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 w:rsidP="00025627">
            <w:pPr>
              <w:autoSpaceDE w:val="0"/>
              <w:autoSpaceDN w:val="0"/>
              <w:spacing w:line="24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该项目分三期建设，今年建设工程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栋商铺，建筑面积约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万平方米，目前，该项目正抓紧建设当中</w:t>
            </w:r>
          </w:p>
        </w:tc>
        <w:tc>
          <w:tcPr>
            <w:tcW w:w="900" w:type="dxa"/>
            <w:gridSpan w:val="2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1"/>
          <w:wAfter w:w="10" w:type="dxa"/>
          <w:trHeight w:val="1252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w w:val="99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</w:rPr>
              <w:t>9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煤炭物流产业园项</w:t>
            </w:r>
            <w:r w:rsidRPr="00356FDE">
              <w:rPr>
                <w:rFonts w:ascii="仿宋_GB2312" w:eastAsia="仿宋_GB2312" w:cs="宋体" w:hint="eastAsia"/>
                <w:w w:val="95"/>
                <w:sz w:val="20"/>
                <w:szCs w:val="20"/>
                <w:lang w:val="zh-CN"/>
              </w:rPr>
              <w:t>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龙城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计划用地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亩，建设涉及工业原材料、配件、设备、附属设备、系统集成等工业品的展示销售中心、仓储基地、大数据综合服务中心等。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2022-2025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正在进行前期规划</w:t>
            </w:r>
          </w:p>
        </w:tc>
        <w:tc>
          <w:tcPr>
            <w:tcW w:w="900" w:type="dxa"/>
            <w:gridSpan w:val="2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1"/>
          <w:wAfter w:w="10" w:type="dxa"/>
          <w:trHeight w:val="1250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w w:val="99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</w:rPr>
              <w:t>10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农资物流产业园项目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</w:rPr>
              <w:t>龙城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计划用地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1400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亩，规划建筑面积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万平方米，规划建设农资产品批发交易中心、展示交易区、冷链仓储物流中心、涉农大数据中心及其他商业配套服务区。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2022-2025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400" w:firstLine="80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正在进行前期规划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1"/>
          <w:wAfter w:w="10" w:type="dxa"/>
          <w:trHeight w:val="1565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w w:val="99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</w:rPr>
              <w:t>11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医药物流产业园项目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</w:rPr>
              <w:t>龙城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计划用地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亩，建设药品终端运营、药品储存、验收养护、物流、搬运、集中配送及信息服务七大功能于一体的综合医药物流产业园区。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2022-2025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400" w:firstLine="80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正在进行前期规划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1"/>
          <w:wAfter w:w="10" w:type="dxa"/>
          <w:trHeight w:val="1404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12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仓储物流中心项目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北票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025627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以各种货物的运输、配送、周转为主。主要建设商务信息服务中心、公路货运集散中心、存储配送中心、停车场、生活配套服务中心。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</w:t>
            </w:r>
          </w:p>
        </w:tc>
        <w:tc>
          <w:tcPr>
            <w:tcW w:w="1080" w:type="dxa"/>
            <w:vAlign w:val="center"/>
          </w:tcPr>
          <w:p w:rsidR="00A47596" w:rsidRPr="00356FDE" w:rsidRDefault="00A47596" w:rsidP="00025627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2021-2024</w:t>
            </w:r>
          </w:p>
        </w:tc>
        <w:tc>
          <w:tcPr>
            <w:tcW w:w="3600" w:type="dxa"/>
            <w:vAlign w:val="center"/>
          </w:tcPr>
          <w:p w:rsidR="00A47596" w:rsidRPr="00356FDE" w:rsidRDefault="00A47596" w:rsidP="00025627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 w:rsidP="00025627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正在开展前期工作</w:t>
            </w:r>
          </w:p>
        </w:tc>
        <w:tc>
          <w:tcPr>
            <w:tcW w:w="900" w:type="dxa"/>
            <w:gridSpan w:val="2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gridAfter w:val="1"/>
          <w:wAfter w:w="10" w:type="dxa"/>
          <w:trHeight w:val="735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3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中国建材智慧物流中心建设项目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建设年货物吞吐量达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万吨的现代物流产业园。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30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2021-2024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00" w:type="dxa"/>
            <w:gridSpan w:val="2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2841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4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凌源市汽车物流产业园综合开发项目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w w:val="95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为六个主要功能区域，公交站场区：规划建设有形象景观绿化带、加油站、公交换乘站、公共停车场、商业配套和汽车站等；汽车物流区：规划以仓储和汽车货运物流为主要功能；汽车维修区：是集汽车修理、汽车美容和汽车改造为一体的专业区域；汽车展销区：包括六家汽车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4S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店和开放式的一排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2S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店；汽车市场区：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集汽摩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配市场、二手车市场、租赁市场、农用车市场、小型货车市场和汽车维修一体的综合市场；综合服务中心区：包括汽车文化主题广场和银行、保险、商业、餐饮等综合配套设施</w:t>
            </w:r>
            <w:r w:rsidRPr="00356FDE">
              <w:rPr>
                <w:rFonts w:ascii="仿宋_GB2312" w:eastAsia="仿宋_GB2312" w:cs="宋体" w:hint="eastAsia"/>
                <w:w w:val="95"/>
                <w:sz w:val="20"/>
                <w:szCs w:val="20"/>
                <w:lang w:val="zh-CN"/>
              </w:rPr>
              <w:t>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2022-2025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1743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5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朝阳凌源经济开发区铁路专用线新建项目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w w:val="95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专用线长度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4.4km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，新建焦化厂站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设置股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道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13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条，其中采用翻车机煤炭卸车线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条，其中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条重车线，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条空车线，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条机车走行线，新建焦炭装车线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条，新设机车整备库一座，机车整备线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线，设行车指挥站台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座，煤炭集装箱平货位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处，货物站台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座，货物站台上设货物仓库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座。项目建成后实现年吞吐量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3200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万吨。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9.9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2021-2023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700" w:firstLine="140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1783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6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朝阳凌源飞地经济区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物流园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铁路专用线项目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2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2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w w:val="95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新建铁路专用线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6.3km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，设到发线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条，有效长度满足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550m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，牵出线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条，有效长度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550m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边修线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，有效长度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120m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，机待线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5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条，有效长度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45m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，货物线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8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条，有效装卸长度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450m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，煤炭集装箱平货位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处，冶金白灰集装箱平货位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处，货物站台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座，货物站台上均设货物仓库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座。项目建成后实现年吞吐量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3200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万吨。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7.5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700" w:firstLine="140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733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7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朝阳凌源富源矿业铁路专用线项目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w w:val="95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新建铁路专用线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13km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，特大桥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延长米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/2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座，货物站台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座，站台上均设置仓库，项目建成后实现年吞吐量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万吨。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6.9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700" w:firstLine="140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985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8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辽宁小平商贸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物流城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建设项目（二期）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w w:val="95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项目占地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156.9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19.89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万平方米。一期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1#-12#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为商业建筑，建筑面积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13.05 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；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13#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为汽贸城一座，建筑面积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6.84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8.6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2018-2021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续建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服务业局</w:t>
            </w:r>
          </w:p>
        </w:tc>
      </w:tr>
      <w:tr w:rsidR="00A47596" w:rsidRPr="00356FDE" w:rsidTr="00303636">
        <w:trPr>
          <w:trHeight w:val="1993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9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朝阳市双塔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区数字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智能物流交易产业城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w w:val="95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项目总占地面积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800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亩，总建筑面积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50000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主要建设内容包括办公用房，农博园，蔬菜交易市场，水果交易市场，内禽蛋交易市场，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水产海鲜交易市场，粮油干货交易市场，冻品交易市场，花卉苗木交易市场，农资农机交易市场，冷链仓储物流中心和加工配送中心。项目附属工程包括给排水工程、采暖工程、电气工程、停车场、绿化和地面硬化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18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2021-2023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此项目用地已纳入通航产业示范区，正在编制规划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718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20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北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票庄头蔬菜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批发市场改扩建项目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北票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蔬菜批发集散地。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1.2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2020-2021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w w:val="95"/>
                <w:sz w:val="20"/>
                <w:szCs w:val="20"/>
                <w:lang w:val="zh-CN"/>
              </w:rPr>
              <w:t>建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设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</w:rPr>
              <w:t>中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481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21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8" w:lineRule="exact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凌源市农产品交易市场升级改造建设项目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新建农产品交易中心，对原有市场升级改造。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2022-2025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464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22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8" w:lineRule="exact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绿港农产品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批发市场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喀左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2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2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农产品市场建设、农产品冷库链建设。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1.2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2020-2022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推进中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1237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23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地方特色产品直播基地项目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北票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占地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150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亩，总建筑面积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38000</w:t>
            </w:r>
            <w:r w:rsidRPr="00356FDE">
              <w:rPr>
                <w:rFonts w:ascii="仿宋_GB2312" w:eastAsia="宋体" w:cs="宋体" w:hint="eastAsia"/>
                <w:sz w:val="20"/>
                <w:szCs w:val="20"/>
                <w:lang w:val="zh-CN"/>
              </w:rPr>
              <w:t>㎡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，通过展示大厅、直播机构、培训教育机构、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网红主播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、仓储物流搭建一个完整的链条，建立良好的网络直播带货氛围，以此实现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朝阳本地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优质农产品网络直播销售。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10.60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正在开展前期工作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985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4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大型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自购体超市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北票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建设一座能接待日客流量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万人以上的大型仓储式超级市场，内含食品区、日杂区、家电区、二手产品区、外贸进口区等，让顾客体验一站式购物服务。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5.80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正在开展前期工作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970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5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凌源市商贸物流产业园项目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2" w:lineRule="auto"/>
              <w:ind w:firstLineChars="100" w:firstLine="20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2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建设内容包括电子商务服务中心、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创客基地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、三级物流体系培育中心、现代化仓储库房、物流中转场及停车场等建筑，并配有办公、培训、餐饮、休闲等配套设施。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481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6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滨河特色商业街项目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滨河特色商业街项目总占地面积约为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亩，总建筑面积约为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779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7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新县城商业街区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490A02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建设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公里长的商业街区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2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2021-2024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服务业局</w:t>
            </w:r>
          </w:p>
        </w:tc>
      </w:tr>
      <w:tr w:rsidR="00A47596" w:rsidRPr="00356FDE" w:rsidTr="00303636">
        <w:trPr>
          <w:trHeight w:val="920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8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朝阳县华新城文化教育特色主题街区建设项目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本项目总建筑面积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25266.67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平方米，项目包括朝阳县旅游集散中心、文创大厦、商务宾馆、儿童成长中心等。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1.2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2019-2022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续建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文化旅游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广播电视局</w:t>
            </w:r>
          </w:p>
        </w:tc>
      </w:tr>
      <w:tr w:rsidR="00A47596" w:rsidRPr="00356FDE" w:rsidTr="00303636">
        <w:trPr>
          <w:trHeight w:val="791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29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朝阳县商业综合体项目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朝阳县商业综合体项目总占地面积约为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130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亩，总建筑面积约为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15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平方米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7.8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住建局</w:t>
            </w:r>
          </w:p>
        </w:tc>
      </w:tr>
      <w:tr w:rsidR="00A47596" w:rsidRPr="00356FDE" w:rsidTr="00303636">
        <w:trPr>
          <w:trHeight w:val="464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lastRenderedPageBreak/>
              <w:t>30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6" w:lineRule="exact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朝阳生源伟业仓储物流</w:t>
            </w:r>
          </w:p>
          <w:p w:rsidR="00A47596" w:rsidRPr="00356FDE" w:rsidRDefault="00A47596">
            <w:pPr>
              <w:autoSpaceDE w:val="0"/>
              <w:autoSpaceDN w:val="0"/>
              <w:spacing w:line="208" w:lineRule="exact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有限公司二期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粮食收储中心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2020-2024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续建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服务业局</w:t>
            </w:r>
          </w:p>
        </w:tc>
      </w:tr>
      <w:tr w:rsidR="00A47596" w:rsidRPr="00356FDE" w:rsidTr="00303636">
        <w:trPr>
          <w:trHeight w:val="733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31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8" w:lineRule="exact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大庙镇顺发冷链物流建设项目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8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购置车辆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辆新建冷库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个办公室、停车场及其他附属工程。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2020-2021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大庙</w:t>
            </w:r>
          </w:p>
        </w:tc>
      </w:tr>
      <w:tr w:rsidR="00A47596" w:rsidRPr="00356FDE" w:rsidTr="00303636">
        <w:trPr>
          <w:trHeight w:val="2027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2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朝阳县农产品交易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物流园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冷链物流建设项目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项目实现总规划建筑面积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58422.76</w:t>
            </w:r>
            <w:r w:rsidRPr="00356FDE">
              <w:rPr>
                <w:rFonts w:ascii="仿宋_GB2312" w:eastAsia="宋体" w:cs="宋体" w:hint="eastAsia"/>
                <w:sz w:val="20"/>
                <w:szCs w:val="20"/>
                <w:lang w:val="zh-CN"/>
              </w:rPr>
              <w:t>㎡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，其中地上建筑面积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57908.84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平方米，地下建筑面积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513.92</w:t>
            </w:r>
            <w:r w:rsidRPr="00356FDE">
              <w:rPr>
                <w:rFonts w:ascii="仿宋_GB2312" w:eastAsia="宋体" w:cs="宋体" w:hint="eastAsia"/>
                <w:sz w:val="20"/>
                <w:szCs w:val="20"/>
                <w:lang w:val="zh-CN"/>
              </w:rPr>
              <w:t>㎡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。主要为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＃为副食产品批发中心，建筑面积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17474.75</w:t>
            </w:r>
            <w:r w:rsidRPr="00356FDE">
              <w:rPr>
                <w:rFonts w:ascii="仿宋_GB2312" w:eastAsia="宋体" w:cs="宋体" w:hint="eastAsia"/>
                <w:sz w:val="20"/>
                <w:szCs w:val="20"/>
                <w:lang w:val="zh-CN"/>
              </w:rPr>
              <w:t>㎡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；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＃为冷库，建筑面积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26208.86</w:t>
            </w:r>
            <w:r w:rsidRPr="00356FDE">
              <w:rPr>
                <w:rFonts w:ascii="仿宋_GB2312" w:eastAsia="宋体" w:cs="宋体" w:hint="eastAsia"/>
                <w:sz w:val="20"/>
                <w:szCs w:val="20"/>
                <w:lang w:val="zh-CN"/>
              </w:rPr>
              <w:t>㎡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；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＃为冷库，建筑面积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14225.23</w:t>
            </w:r>
            <w:r w:rsidRPr="00356FDE">
              <w:rPr>
                <w:rFonts w:ascii="仿宋_GB2312" w:eastAsia="宋体" w:cs="宋体" w:hint="eastAsia"/>
                <w:sz w:val="20"/>
                <w:szCs w:val="20"/>
                <w:lang w:val="zh-CN"/>
              </w:rPr>
              <w:t>㎡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，地下建筑面积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513.92</w:t>
            </w:r>
            <w:r w:rsidRPr="00356FDE">
              <w:rPr>
                <w:rFonts w:ascii="仿宋_GB2312" w:eastAsia="宋体" w:cs="宋体" w:hint="eastAsia"/>
                <w:sz w:val="20"/>
                <w:szCs w:val="20"/>
                <w:lang w:val="zh-CN"/>
              </w:rPr>
              <w:t>㎡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及相关辅助配套工程建设。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20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-202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2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续建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朝阳瑞民有限公司</w:t>
            </w:r>
          </w:p>
        </w:tc>
      </w:tr>
      <w:tr w:rsidR="00A47596" w:rsidRPr="00356FDE" w:rsidTr="00303636">
        <w:trPr>
          <w:trHeight w:val="481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3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6" w:lineRule="exact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建平县农贸市场建设项目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建设市场大厅、检验中心等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2021-2023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筹备中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466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34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建平县红山物流商贸城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陶瓷物流中心、建筑材料物流中心、汽车配件物流中心、引进红星美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凯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龙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2021-2022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</w:rPr>
              <w:t>主体已完工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699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5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6" w:lineRule="exact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喀左县利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州园区圣隆农产品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物流合资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合作项目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喀左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预计总投资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亿元，建设农产品储存库；购置冷藏保鲜运输车辆。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—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2022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寻求合资合作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938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6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喀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左县谷裕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物流园区建设项目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喀左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项目占地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亩，主要建设有冷链物流区、保鲜仓储区、物流转运区、商品化处理中心、加工区、农产品交易区、农资交易区等。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6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2022-2025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已开工建设，完成投资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800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万元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768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7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6" w:lineRule="exact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喀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左县仓储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冷链物流设施建设项目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喀左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46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建设总计超过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万平方米的农村仓储冷链物流设施。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1.3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2021-2023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筹备谋划阶段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3125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8</w:t>
            </w:r>
          </w:p>
        </w:tc>
        <w:tc>
          <w:tcPr>
            <w:tcW w:w="2069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proofErr w:type="gramStart"/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金街商业</w:t>
            </w:r>
            <w:proofErr w:type="gramEnd"/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广场（朝阳重型商业综合体）</w:t>
            </w:r>
            <w:r w:rsidRPr="00356FDE">
              <w:rPr>
                <w:rFonts w:ascii="仿宋_GB2312" w:eastAsia="仿宋_GB2312" w:cs="宋体"/>
                <w:spacing w:val="-11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东区项目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双塔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该项目位于黄河路与友谊大街交汇处东南侧，朝阳重型北侧黄河路沿线。重点建设奥特莱斯和朝阳客厅。分别为：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．奥特莱斯项目占地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28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亩，投资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6.2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亿元，建筑面积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5.55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万平方米；重点打造世界名品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折扣店组</w:t>
            </w:r>
            <w:proofErr w:type="gramEnd"/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成的大型休闲体验式购物广场。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2.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朝阳客厅项目占地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28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亩，投资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6.2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亿元，建筑面积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5.55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万平方米；重点打造集“吃、喝、玩、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乐、购”于一体的主题文化生活中心。该项目全部建成后，预计年可实现销售收入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8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亿元，利税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亿元，解决就业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人。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12.4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2022-2026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筹备谋划阶段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1741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39</w:t>
            </w:r>
          </w:p>
        </w:tc>
        <w:tc>
          <w:tcPr>
            <w:tcW w:w="2069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城市奥特莱斯项目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双塔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该项目选址在小四家子村，计划投资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亿元，占地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70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亩，建筑面积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120000</w:t>
            </w:r>
            <w:r w:rsidRPr="00356FDE">
              <w:rPr>
                <w:rFonts w:ascii="仿宋_GB2312" w:eastAsia="宋体" w:cs="宋体" w:hint="eastAsia"/>
                <w:sz w:val="20"/>
                <w:szCs w:val="20"/>
                <w:lang w:val="zh-CN"/>
              </w:rPr>
              <w:t>㎡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，计划打造集购物（奥特莱斯）、娱乐、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观光、休闲、餐饮、运动等功能于一体，提升城市消费族群的生活品质。项目建成后，年可实现销售收入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7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亿元，年实现税收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万元，解决就业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人。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2021-2023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筹备谋划阶段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2245"/>
        </w:trPr>
        <w:tc>
          <w:tcPr>
            <w:tcW w:w="631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40</w:t>
            </w:r>
          </w:p>
        </w:tc>
        <w:tc>
          <w:tcPr>
            <w:tcW w:w="2069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红星美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凯龙项目</w:t>
            </w:r>
            <w:proofErr w:type="gramEnd"/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双塔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商贸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流通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红星美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凯龙项目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以中高端为定位，是一座涵盖家具、建材、家饰、家装为一体的朝阳市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规模最大、档次最高、品类最全的一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站式精</w:t>
            </w:r>
            <w:proofErr w:type="gramEnd"/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品家居购物中心。占地面积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平方米，总共投资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亿元，商场共分五层，其中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楼至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2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楼为建材区，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楼至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楼为家具区，未来的销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售将以朝阳为中心，辐射整个辽西地区。该项目建成后，年可实现销售收入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亿元，利税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万元，解决就业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人。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3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2022-2024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筹备谋划阶段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1489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1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清华紫光云一体化大数据中心项目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177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软件和信息技术服务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数字经济所需所新型基础设施。总投资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11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亿元，包括城市云节点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(1000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个以上机柜规模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)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、大数据软件平台、工业互联网平台等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;2.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创新和运营，总投资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亿元。包括数字经济展厅、空间运营、双创活动、人才教育基地等。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12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2020-2023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正在序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时推进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中，同步进行市直相关部门数据收集、展厅装修和机柜布置中。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1057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2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分布式存储数据中心项目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18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软件和信息技术服务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拟建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至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个机柜（此新型一个机柜十台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存储器，相当传统十个机柜一百台存储器的容量；能耗也相当于减到十分之一）及附属配套设备设施，需占地不少于一千五百平米。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w w:val="99"/>
                <w:sz w:val="20"/>
                <w:szCs w:val="20"/>
                <w:lang w:val="zh-CN"/>
              </w:rPr>
              <w:t>2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52" w:lineRule="exact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2021-2021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正在洽谈，准备签约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633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3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朝阳县大凌河南北岸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5G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通信基础设施建设工程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18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软件和信息技术服务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新建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5G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铁塔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30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个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0.6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2021-2023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谋划阶段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住建局</w:t>
            </w:r>
          </w:p>
        </w:tc>
      </w:tr>
      <w:tr w:rsidR="00A47596" w:rsidRPr="00356FDE" w:rsidTr="00303636">
        <w:trPr>
          <w:trHeight w:val="845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4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18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建平县</w:t>
            </w:r>
            <w:r w:rsidRPr="00356FDE">
              <w:rPr>
                <w:rFonts w:ascii="仿宋_GB2312" w:eastAsia="仿宋_GB2312" w:cs="宋体"/>
                <w:spacing w:val="-11"/>
                <w:sz w:val="20"/>
                <w:szCs w:val="20"/>
                <w:lang w:val="zh-CN"/>
              </w:rPr>
              <w:t>5G</w:t>
            </w: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网络县乡医疗机构信息化平台建设项目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18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软件和信息技术服务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信息化平台服务器、大容量存储、数字电路、等硬件设备；信息化平台系统运行软件；各医疗机构、管理机构等终端硬件设备；信息化平台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灾备系统</w:t>
            </w:r>
            <w:proofErr w:type="gramEnd"/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1.9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筹备中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733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5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18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建平县公共卫生突发事件应急保障体系建设项目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177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软件和信息技术服务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新建业务用房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平方米、应急指挥系统一套、突发公共卫生事件信息平台、检验检测设备等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1.8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筹备中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2153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lastRenderedPageBreak/>
              <w:t>4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6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18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pacing w:val="-11"/>
                <w:sz w:val="20"/>
                <w:szCs w:val="20"/>
                <w:lang w:val="zh-CN"/>
              </w:rPr>
              <w:t>5G</w:t>
            </w: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物联网供应</w:t>
            </w:r>
            <w:proofErr w:type="gramStart"/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链指挥</w:t>
            </w:r>
            <w:proofErr w:type="gramEnd"/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中心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双塔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177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软件和信息技术服务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以智能物流交易产业城载体的大数据中心、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数字食安溯源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工厂、智慧农贸、农业生产资料、国际大宗贸易、供应链管理、数字冷链仓储物流、生鲜保鲜研究院、精深加工产业链等为一体，实现大农业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+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大数据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+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智慧农贸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+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智慧农批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+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食安工厂</w:t>
            </w:r>
            <w:proofErr w:type="gramEnd"/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+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智慧物流交易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+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国际大宗贸易集散（平台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+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产业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+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供应链）的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5G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物联网供应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链指挥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中心。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2022-2024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项目前期准备阶段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1252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</w:t>
            </w:r>
            <w:r w:rsidRPr="00356FDE">
              <w:rPr>
                <w:rFonts w:ascii="仿宋_GB2312" w:eastAsia="仿宋_GB2312" w:cs="宋体"/>
                <w:sz w:val="20"/>
                <w:szCs w:val="20"/>
              </w:rPr>
              <w:t>7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凌源市广电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5G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工程项目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软件和信息技术服务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按照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700MHz+4.9GHz"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低频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+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中频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”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协同组网策略，将凌源市城区及周围郊区全部进行（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SA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）模式建设广电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5G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网络。凌源城区及郊区需建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5G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机房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个，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5G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基站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480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个。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0.8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规划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1818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</w:rPr>
              <w:t>48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凌源有线网络平安凌源监控工程项目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凌源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pacing w:val="-11"/>
                <w:sz w:val="20"/>
                <w:szCs w:val="20"/>
                <w:lang w:val="zh-CN"/>
              </w:rPr>
              <w:t>软件和信息技术服务</w:t>
            </w:r>
          </w:p>
        </w:tc>
        <w:tc>
          <w:tcPr>
            <w:tcW w:w="3780" w:type="dxa"/>
            <w:vAlign w:val="center"/>
          </w:tcPr>
          <w:p w:rsidR="00A47596" w:rsidRPr="00356FDE" w:rsidRDefault="00A47596" w:rsidP="00513C63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“平安凌源”是利用凌源有线电视台光纤网络，将各地方监控视频信息实时汇聚到公安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监控平台。在城区主要道路口、人群聚集地、小区出口等地方安装高清摄像头，以加强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公共安全、视频监控联网应用为重点的“安全防控工程”。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0.2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规划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40" w:lineRule="auto"/>
              <w:ind w:firstLineChars="0" w:firstLine="0"/>
              <w:jc w:val="left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1993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49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建平县退役军人就业创业保障项目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科技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服务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建设建平县退役军人就业能力提升培训基地，建筑面积约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10000</w:t>
            </w:r>
            <w:r w:rsidRPr="00356FDE">
              <w:rPr>
                <w:rFonts w:ascii="仿宋_GB2312" w:eastAsia="宋体" w:cs="宋体" w:hint="eastAsia"/>
                <w:sz w:val="20"/>
                <w:szCs w:val="20"/>
                <w:lang w:val="zh-CN"/>
              </w:rPr>
              <w:t>㎡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，为全县近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万名退役军人进行有针对性、现代化、多样化的就业能力提升，如无人机农业操作、计算机软件开发等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;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争取年培训保障经费（“十四五”）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;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争取创新创业补贴，为有创新创业意愿和能力的退役军人提供资金补贴保障，激发退役军人创新创业热情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2.5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2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筹备中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733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50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朝阳军民融合研发、制造、检测中心设施建设项目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科技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服务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项目新增建筑面积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平方米，包括技术研发中心、检测中心及精密加工中心，并购置研发、检测及加工设备等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65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台套。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1.3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2020-2022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筹备中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733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51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“辽冀蒙”区域性物流中心喀左分中心项目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喀左县</w:t>
            </w:r>
            <w:proofErr w:type="gramEnd"/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主要包括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18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个子项目，其中：集装箱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物流园</w:t>
            </w:r>
            <w:proofErr w:type="gramEnd"/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55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万平方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米；以县城为中心，产业发展为基础，</w:t>
            </w:r>
            <w:proofErr w:type="gramStart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依托绿港现代</w:t>
            </w:r>
            <w:proofErr w:type="gramEnd"/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农业品物流中心、大地农产品加工有限公司冷链物流、万佳物流农资配送中心等及乡镇农贸市场，建设区域性物流中心；建设技术研发、产品检测等公平服务平台。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53.76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2021-2025</w:t>
            </w:r>
          </w:p>
        </w:tc>
        <w:tc>
          <w:tcPr>
            <w:tcW w:w="3600" w:type="dxa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筹备谋划阶段</w:t>
            </w:r>
          </w:p>
        </w:tc>
        <w:tc>
          <w:tcPr>
            <w:tcW w:w="910" w:type="dxa"/>
            <w:gridSpan w:val="3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733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lastRenderedPageBreak/>
              <w:t>52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朝阳县柳城经济开发区临港仓储保税区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朝阳县柳城经济开发区临港仓储保税区，占地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500000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平方米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5</w:t>
            </w:r>
          </w:p>
        </w:tc>
        <w:tc>
          <w:tcPr>
            <w:tcW w:w="10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2023-2025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谋划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  <w:tr w:rsidR="00A47596" w:rsidRPr="00356FDE" w:rsidTr="00303636">
        <w:trPr>
          <w:trHeight w:val="733"/>
        </w:trPr>
        <w:tc>
          <w:tcPr>
            <w:tcW w:w="631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 xml:space="preserve">  53</w:t>
            </w:r>
          </w:p>
        </w:tc>
        <w:tc>
          <w:tcPr>
            <w:tcW w:w="2069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辽宁格兰生态农业开发有限公司农产品仓储物流保鲜基地建设项目</w:t>
            </w:r>
          </w:p>
        </w:tc>
        <w:tc>
          <w:tcPr>
            <w:tcW w:w="900" w:type="dxa"/>
            <w:gridSpan w:val="2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朝阳县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现代</w:t>
            </w:r>
          </w:p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物流</w:t>
            </w:r>
          </w:p>
        </w:tc>
        <w:tc>
          <w:tcPr>
            <w:tcW w:w="378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本项目总用地面积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73931.45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平方米，总建筑面积</w:t>
            </w: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28038.98</w:t>
            </w: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平方米。</w:t>
            </w:r>
          </w:p>
        </w:tc>
        <w:tc>
          <w:tcPr>
            <w:tcW w:w="900" w:type="dxa"/>
            <w:vAlign w:val="center"/>
          </w:tcPr>
          <w:p w:rsidR="00A47596" w:rsidRPr="00356FDE" w:rsidRDefault="00A47596" w:rsidP="0030363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1.2</w:t>
            </w:r>
          </w:p>
        </w:tc>
        <w:tc>
          <w:tcPr>
            <w:tcW w:w="1080" w:type="dxa"/>
            <w:vAlign w:val="center"/>
          </w:tcPr>
          <w:p w:rsidR="00A47596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2020.8-</w:t>
            </w:r>
          </w:p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/>
                <w:sz w:val="20"/>
                <w:szCs w:val="20"/>
                <w:lang w:val="zh-CN"/>
              </w:rPr>
              <w:t>2022.12</w:t>
            </w:r>
          </w:p>
        </w:tc>
        <w:tc>
          <w:tcPr>
            <w:tcW w:w="3600" w:type="dxa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jc w:val="center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  <w:r w:rsidRPr="00356FDE">
              <w:rPr>
                <w:rFonts w:ascii="仿宋_GB2312" w:eastAsia="仿宋_GB2312" w:cs="宋体" w:hint="eastAsia"/>
                <w:sz w:val="20"/>
                <w:szCs w:val="20"/>
                <w:lang w:val="zh-CN"/>
              </w:rPr>
              <w:t>办公楼主体施工已完成，正在进行附属设施施工。</w:t>
            </w:r>
          </w:p>
        </w:tc>
        <w:tc>
          <w:tcPr>
            <w:tcW w:w="910" w:type="dxa"/>
            <w:gridSpan w:val="3"/>
            <w:vAlign w:val="center"/>
          </w:tcPr>
          <w:p w:rsidR="00A47596" w:rsidRPr="00356FDE" w:rsidRDefault="00A47596">
            <w:pPr>
              <w:autoSpaceDE w:val="0"/>
              <w:autoSpaceDN w:val="0"/>
              <w:spacing w:line="230" w:lineRule="auto"/>
              <w:ind w:firstLineChars="0" w:firstLine="0"/>
              <w:rPr>
                <w:rFonts w:ascii="仿宋_GB2312" w:eastAsia="仿宋_GB2312" w:cs="宋体"/>
                <w:sz w:val="20"/>
                <w:szCs w:val="20"/>
                <w:lang w:val="zh-CN"/>
              </w:rPr>
            </w:pPr>
          </w:p>
        </w:tc>
      </w:tr>
    </w:tbl>
    <w:p w:rsidR="00A47596" w:rsidRPr="00356FDE" w:rsidRDefault="00A47596">
      <w:pPr>
        <w:autoSpaceDE w:val="0"/>
        <w:autoSpaceDN w:val="0"/>
        <w:spacing w:line="230" w:lineRule="auto"/>
        <w:ind w:firstLineChars="0" w:firstLine="0"/>
        <w:rPr>
          <w:rFonts w:ascii="仿宋_GB2312" w:eastAsia="仿宋_GB2312" w:cs="宋体"/>
          <w:sz w:val="20"/>
          <w:szCs w:val="20"/>
          <w:lang w:val="zh-CN"/>
        </w:rPr>
      </w:pPr>
    </w:p>
    <w:p w:rsidR="00A47596" w:rsidRPr="00356FDE" w:rsidRDefault="00A47596">
      <w:pPr>
        <w:autoSpaceDE w:val="0"/>
        <w:autoSpaceDN w:val="0"/>
        <w:spacing w:line="230" w:lineRule="auto"/>
        <w:ind w:firstLineChars="0" w:firstLine="0"/>
        <w:jc w:val="left"/>
        <w:rPr>
          <w:rFonts w:ascii="仿宋_GB2312" w:eastAsia="仿宋_GB2312" w:cs="宋体"/>
          <w:sz w:val="20"/>
          <w:szCs w:val="20"/>
        </w:rPr>
      </w:pPr>
    </w:p>
    <w:p w:rsidR="00A47596" w:rsidRPr="00356FDE" w:rsidRDefault="00A47596">
      <w:pPr>
        <w:autoSpaceDE w:val="0"/>
        <w:autoSpaceDN w:val="0"/>
        <w:spacing w:line="230" w:lineRule="auto"/>
        <w:ind w:firstLineChars="0" w:firstLine="400"/>
        <w:rPr>
          <w:rFonts w:ascii="仿宋_GB2312" w:eastAsia="仿宋_GB2312" w:cs="宋体"/>
          <w:sz w:val="20"/>
          <w:szCs w:val="20"/>
          <w:lang w:val="zh-CN"/>
        </w:rPr>
      </w:pPr>
    </w:p>
    <w:p w:rsidR="00A47596" w:rsidRPr="00356FDE" w:rsidRDefault="00A47596">
      <w:pPr>
        <w:pStyle w:val="a3"/>
        <w:ind w:firstLine="600"/>
        <w:rPr>
          <w:rFonts w:ascii="仿宋_GB2312" w:eastAsia="仿宋_GB2312"/>
        </w:rPr>
      </w:pPr>
    </w:p>
    <w:sectPr w:rsidR="00A47596" w:rsidRPr="00356FDE" w:rsidSect="00BE186D">
      <w:pgSz w:w="16840" w:h="11910" w:orient="landscape"/>
      <w:pgMar w:top="110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08" w:rsidRDefault="00464A08">
      <w:pPr>
        <w:spacing w:line="240" w:lineRule="auto"/>
        <w:ind w:firstLine="600"/>
      </w:pPr>
      <w:r>
        <w:separator/>
      </w:r>
    </w:p>
  </w:endnote>
  <w:endnote w:type="continuationSeparator" w:id="0">
    <w:p w:rsidR="00464A08" w:rsidRDefault="00464A08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08" w:rsidRDefault="00464A08">
      <w:pPr>
        <w:spacing w:line="240" w:lineRule="auto"/>
        <w:ind w:firstLine="600"/>
      </w:pPr>
      <w:r>
        <w:separator/>
      </w:r>
    </w:p>
  </w:footnote>
  <w:footnote w:type="continuationSeparator" w:id="0">
    <w:p w:rsidR="00464A08" w:rsidRDefault="00464A08"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764"/>
    <w:multiLevelType w:val="multilevel"/>
    <w:tmpl w:val="393E4764"/>
    <w:lvl w:ilvl="0">
      <w:start w:val="1"/>
      <w:numFmt w:val="decimal"/>
      <w:pStyle w:val="yzp-2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9"/>
    <w:rsid w:val="8DDF8434"/>
    <w:rsid w:val="B7B76843"/>
    <w:rsid w:val="BF679C33"/>
    <w:rsid w:val="BF965D74"/>
    <w:rsid w:val="EFBF95CF"/>
    <w:rsid w:val="EFF635BF"/>
    <w:rsid w:val="F3EFB311"/>
    <w:rsid w:val="F7884321"/>
    <w:rsid w:val="00014567"/>
    <w:rsid w:val="00025627"/>
    <w:rsid w:val="000355CB"/>
    <w:rsid w:val="000359C4"/>
    <w:rsid w:val="00082AEF"/>
    <w:rsid w:val="00094192"/>
    <w:rsid w:val="000F41D3"/>
    <w:rsid w:val="000F52C3"/>
    <w:rsid w:val="0010221D"/>
    <w:rsid w:val="001077DD"/>
    <w:rsid w:val="00127F96"/>
    <w:rsid w:val="00130B28"/>
    <w:rsid w:val="0016320F"/>
    <w:rsid w:val="00166082"/>
    <w:rsid w:val="00182D73"/>
    <w:rsid w:val="00205913"/>
    <w:rsid w:val="00207542"/>
    <w:rsid w:val="002258EC"/>
    <w:rsid w:val="00262672"/>
    <w:rsid w:val="002672F9"/>
    <w:rsid w:val="00286742"/>
    <w:rsid w:val="002940B2"/>
    <w:rsid w:val="00303636"/>
    <w:rsid w:val="003078CC"/>
    <w:rsid w:val="00307D10"/>
    <w:rsid w:val="0032211A"/>
    <w:rsid w:val="0033395F"/>
    <w:rsid w:val="00356FDE"/>
    <w:rsid w:val="0037388F"/>
    <w:rsid w:val="00376750"/>
    <w:rsid w:val="003C3EA5"/>
    <w:rsid w:val="003D2CB9"/>
    <w:rsid w:val="003E40DC"/>
    <w:rsid w:val="0040741B"/>
    <w:rsid w:val="00464A08"/>
    <w:rsid w:val="004829E4"/>
    <w:rsid w:val="00490A02"/>
    <w:rsid w:val="004D4B38"/>
    <w:rsid w:val="005054DA"/>
    <w:rsid w:val="00513C63"/>
    <w:rsid w:val="005272EB"/>
    <w:rsid w:val="00534991"/>
    <w:rsid w:val="00547033"/>
    <w:rsid w:val="00566980"/>
    <w:rsid w:val="00590D84"/>
    <w:rsid w:val="00592454"/>
    <w:rsid w:val="0059511D"/>
    <w:rsid w:val="005968B9"/>
    <w:rsid w:val="005B007C"/>
    <w:rsid w:val="005C30C4"/>
    <w:rsid w:val="0063709E"/>
    <w:rsid w:val="006D49BC"/>
    <w:rsid w:val="0071441B"/>
    <w:rsid w:val="00723E4A"/>
    <w:rsid w:val="007621E9"/>
    <w:rsid w:val="007A7EF3"/>
    <w:rsid w:val="007C0913"/>
    <w:rsid w:val="007C427C"/>
    <w:rsid w:val="007D73C9"/>
    <w:rsid w:val="008625C9"/>
    <w:rsid w:val="00887BCE"/>
    <w:rsid w:val="008A1A34"/>
    <w:rsid w:val="00923F20"/>
    <w:rsid w:val="0093540B"/>
    <w:rsid w:val="009371A2"/>
    <w:rsid w:val="009B72E0"/>
    <w:rsid w:val="009F5D49"/>
    <w:rsid w:val="00A12A79"/>
    <w:rsid w:val="00A138CC"/>
    <w:rsid w:val="00A2091C"/>
    <w:rsid w:val="00A47596"/>
    <w:rsid w:val="00A53C53"/>
    <w:rsid w:val="00A94958"/>
    <w:rsid w:val="00AB1609"/>
    <w:rsid w:val="00AC0244"/>
    <w:rsid w:val="00AF3AF5"/>
    <w:rsid w:val="00AF6E71"/>
    <w:rsid w:val="00B924F9"/>
    <w:rsid w:val="00B93FBD"/>
    <w:rsid w:val="00BA2F83"/>
    <w:rsid w:val="00BE186D"/>
    <w:rsid w:val="00BE40DC"/>
    <w:rsid w:val="00BF1C1D"/>
    <w:rsid w:val="00BF3170"/>
    <w:rsid w:val="00C01119"/>
    <w:rsid w:val="00C106C2"/>
    <w:rsid w:val="00C250CD"/>
    <w:rsid w:val="00C53294"/>
    <w:rsid w:val="00C90409"/>
    <w:rsid w:val="00CA746B"/>
    <w:rsid w:val="00D40396"/>
    <w:rsid w:val="00D62E40"/>
    <w:rsid w:val="00E11F76"/>
    <w:rsid w:val="00E72575"/>
    <w:rsid w:val="00EF2C2D"/>
    <w:rsid w:val="00F11C0A"/>
    <w:rsid w:val="00F33FEE"/>
    <w:rsid w:val="00F4058E"/>
    <w:rsid w:val="00F82BB1"/>
    <w:rsid w:val="00FB4DAD"/>
    <w:rsid w:val="00FB72C1"/>
    <w:rsid w:val="00FD5E44"/>
    <w:rsid w:val="00FF6DEF"/>
    <w:rsid w:val="26FED995"/>
    <w:rsid w:val="2BFC2B3A"/>
    <w:rsid w:val="37DD3EA9"/>
    <w:rsid w:val="3C19199E"/>
    <w:rsid w:val="3F5F13FF"/>
    <w:rsid w:val="57DF74D2"/>
    <w:rsid w:val="57FFE7E4"/>
    <w:rsid w:val="5CFDAFFA"/>
    <w:rsid w:val="5F4F69E9"/>
    <w:rsid w:val="69FD381D"/>
    <w:rsid w:val="6FFF20F4"/>
    <w:rsid w:val="73F7CAA9"/>
    <w:rsid w:val="74F5CAE8"/>
    <w:rsid w:val="77BDF793"/>
    <w:rsid w:val="7B7F2900"/>
    <w:rsid w:val="7DA94CA9"/>
    <w:rsid w:val="7DEF1166"/>
    <w:rsid w:val="7F4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Normal Inden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uiPriority="35" w:qFormat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99" w:unhideWhenUsed="1"/>
    <w:lsdException w:name="Subtitle" w:locked="1" w:uiPriority="11" w:qFormat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B4DAD"/>
    <w:pPr>
      <w:widowControl w:val="0"/>
      <w:spacing w:line="560" w:lineRule="exact"/>
      <w:ind w:firstLineChars="200" w:firstLine="880"/>
      <w:jc w:val="both"/>
    </w:pPr>
    <w:rPr>
      <w:rFonts w:ascii="宋体" w:eastAsia="仿宋" w:hAnsi="宋体" w:cs="黑体"/>
      <w:sz w:val="30"/>
    </w:rPr>
  </w:style>
  <w:style w:type="paragraph" w:styleId="1">
    <w:name w:val="heading 1"/>
    <w:basedOn w:val="a"/>
    <w:next w:val="a"/>
    <w:link w:val="1Char"/>
    <w:uiPriority w:val="99"/>
    <w:qFormat/>
    <w:rsid w:val="00FB4DAD"/>
    <w:pPr>
      <w:keepNext/>
      <w:keepLines/>
      <w:spacing w:beforeLines="50" w:afterLines="50" w:line="240" w:lineRule="auto"/>
      <w:outlineLvl w:val="0"/>
    </w:pPr>
    <w:rPr>
      <w:rFonts w:eastAsia="黑体"/>
      <w:kern w:val="44"/>
      <w:sz w:val="32"/>
      <w:szCs w:val="32"/>
    </w:rPr>
  </w:style>
  <w:style w:type="paragraph" w:styleId="2">
    <w:name w:val="heading 2"/>
    <w:basedOn w:val="a"/>
    <w:next w:val="L"/>
    <w:link w:val="2Char"/>
    <w:uiPriority w:val="99"/>
    <w:qFormat/>
    <w:rsid w:val="00FB4DAD"/>
    <w:pPr>
      <w:keepNext/>
      <w:keepLines/>
      <w:spacing w:beforeLines="50" w:afterLines="50" w:line="240" w:lineRule="auto"/>
      <w:outlineLvl w:val="1"/>
    </w:pPr>
    <w:rPr>
      <w:rFonts w:ascii="Cambria" w:hAnsi="Cambria" w:cs="Times New Roman"/>
      <w:b/>
      <w:kern w:val="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FB4DAD"/>
    <w:pPr>
      <w:keepNext/>
      <w:keepLines/>
      <w:spacing w:line="240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27F96"/>
    <w:rPr>
      <w:rFonts w:ascii="宋体" w:eastAsia="仿宋" w:hAnsi="宋体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FB4DAD"/>
    <w:rPr>
      <w:rFonts w:ascii="Cambria" w:eastAsia="仿宋" w:hAnsi="Cambria" w:cs="Times New Roman"/>
      <w:b/>
      <w:kern w:val="0"/>
      <w:sz w:val="20"/>
    </w:rPr>
  </w:style>
  <w:style w:type="character" w:customStyle="1" w:styleId="3Char">
    <w:name w:val="标题 3 Char"/>
    <w:basedOn w:val="a0"/>
    <w:link w:val="3"/>
    <w:uiPriority w:val="99"/>
    <w:locked/>
    <w:rsid w:val="00FB4DAD"/>
    <w:rPr>
      <w:rFonts w:ascii="Calibri" w:eastAsia="仿宋" w:hAnsi="Calibri" w:cs="黑体"/>
      <w:b/>
      <w:bCs/>
      <w:kern w:val="2"/>
      <w:sz w:val="32"/>
      <w:szCs w:val="32"/>
    </w:rPr>
  </w:style>
  <w:style w:type="paragraph" w:customStyle="1" w:styleId="L">
    <w:name w:val="L正文"/>
    <w:basedOn w:val="a"/>
    <w:uiPriority w:val="99"/>
    <w:rsid w:val="00FB4DAD"/>
    <w:pPr>
      <w:ind w:firstLine="640"/>
    </w:pPr>
    <w:rPr>
      <w:rFonts w:ascii="仿宋_GB2312" w:eastAsia="仿宋_GB2312"/>
      <w:sz w:val="32"/>
      <w:szCs w:val="32"/>
    </w:rPr>
  </w:style>
  <w:style w:type="paragraph" w:styleId="a3">
    <w:name w:val="Normal Indent"/>
    <w:basedOn w:val="a"/>
    <w:next w:val="a"/>
    <w:uiPriority w:val="99"/>
    <w:rsid w:val="00FB4DAD"/>
    <w:pPr>
      <w:ind w:firstLine="420"/>
    </w:pPr>
    <w:rPr>
      <w:szCs w:val="21"/>
    </w:rPr>
  </w:style>
  <w:style w:type="paragraph" w:styleId="a4">
    <w:name w:val="caption"/>
    <w:basedOn w:val="a"/>
    <w:next w:val="a"/>
    <w:uiPriority w:val="99"/>
    <w:qFormat/>
    <w:rsid w:val="00FB4DAD"/>
    <w:rPr>
      <w:rFonts w:ascii="Arial" w:eastAsia="黑体" w:hAnsi="Arial"/>
      <w:sz w:val="20"/>
    </w:rPr>
  </w:style>
  <w:style w:type="paragraph" w:styleId="a5">
    <w:name w:val="Body Text"/>
    <w:basedOn w:val="a"/>
    <w:link w:val="Char"/>
    <w:uiPriority w:val="99"/>
    <w:rsid w:val="00FB4DAD"/>
    <w:rPr>
      <w:rFonts w:eastAsia="宋体" w:cs="宋体"/>
      <w:sz w:val="40"/>
      <w:szCs w:val="40"/>
      <w:lang w:val="zh-CN"/>
    </w:rPr>
  </w:style>
  <w:style w:type="character" w:customStyle="1" w:styleId="Char">
    <w:name w:val="正文文本 Char"/>
    <w:basedOn w:val="a0"/>
    <w:link w:val="a5"/>
    <w:uiPriority w:val="99"/>
    <w:semiHidden/>
    <w:locked/>
    <w:rsid w:val="00127F96"/>
    <w:rPr>
      <w:rFonts w:ascii="宋体" w:eastAsia="仿宋" w:hAnsi="宋体" w:cs="黑体"/>
      <w:sz w:val="30"/>
    </w:rPr>
  </w:style>
  <w:style w:type="paragraph" w:styleId="a6">
    <w:name w:val="Balloon Text"/>
    <w:basedOn w:val="a"/>
    <w:link w:val="Char0"/>
    <w:uiPriority w:val="99"/>
    <w:rsid w:val="00FB4DA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locked/>
    <w:rsid w:val="00FB4DAD"/>
    <w:rPr>
      <w:rFonts w:ascii="宋体" w:eastAsia="仿宋" w:hAnsi="宋体"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FB4D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127F96"/>
    <w:rPr>
      <w:rFonts w:ascii="宋体" w:eastAsia="仿宋" w:hAnsi="宋体" w:cs="黑体"/>
      <w:sz w:val="18"/>
      <w:szCs w:val="18"/>
    </w:rPr>
  </w:style>
  <w:style w:type="paragraph" w:styleId="a8">
    <w:name w:val="header"/>
    <w:basedOn w:val="a"/>
    <w:link w:val="Char2"/>
    <w:uiPriority w:val="99"/>
    <w:rsid w:val="00FB4D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127F96"/>
    <w:rPr>
      <w:rFonts w:ascii="宋体" w:eastAsia="仿宋" w:hAnsi="宋体" w:cs="黑体"/>
      <w:sz w:val="18"/>
      <w:szCs w:val="18"/>
    </w:rPr>
  </w:style>
  <w:style w:type="paragraph" w:styleId="10">
    <w:name w:val="toc 1"/>
    <w:basedOn w:val="a"/>
    <w:next w:val="a"/>
    <w:uiPriority w:val="99"/>
    <w:rsid w:val="00FB4DAD"/>
    <w:pPr>
      <w:tabs>
        <w:tab w:val="right" w:leader="dot" w:pos="8296"/>
      </w:tabs>
      <w:spacing w:line="360" w:lineRule="auto"/>
      <w:ind w:firstLineChars="150" w:firstLine="482"/>
    </w:pPr>
    <w:rPr>
      <w:rFonts w:ascii="Times New Roman" w:eastAsia="楷体" w:hAnsi="Times New Roman"/>
      <w:b/>
      <w:sz w:val="32"/>
      <w:szCs w:val="32"/>
    </w:rPr>
  </w:style>
  <w:style w:type="paragraph" w:styleId="20">
    <w:name w:val="toc 2"/>
    <w:basedOn w:val="a"/>
    <w:next w:val="a"/>
    <w:uiPriority w:val="99"/>
    <w:rsid w:val="00FB4DAD"/>
    <w:pPr>
      <w:tabs>
        <w:tab w:val="right" w:leader="dot" w:pos="8296"/>
      </w:tabs>
      <w:spacing w:line="360" w:lineRule="auto"/>
      <w:ind w:leftChars="200" w:left="420"/>
    </w:pPr>
    <w:rPr>
      <w:rFonts w:ascii="仿宋" w:hAnsi="仿宋"/>
      <w:sz w:val="32"/>
      <w:szCs w:val="32"/>
    </w:rPr>
  </w:style>
  <w:style w:type="paragraph" w:styleId="HTML">
    <w:name w:val="HTML Preformatted"/>
    <w:basedOn w:val="a"/>
    <w:link w:val="HTMLChar"/>
    <w:uiPriority w:val="99"/>
    <w:rsid w:val="00FB4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127F96"/>
    <w:rPr>
      <w:rFonts w:ascii="Courier New" w:eastAsia="仿宋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FB4DAD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sid w:val="00FB4DAD"/>
    <w:rPr>
      <w:rFonts w:cs="Times New Roman"/>
      <w:b/>
    </w:rPr>
  </w:style>
  <w:style w:type="character" w:styleId="ab">
    <w:name w:val="FollowedHyperlink"/>
    <w:basedOn w:val="a0"/>
    <w:uiPriority w:val="99"/>
    <w:rsid w:val="00FB4DAD"/>
    <w:rPr>
      <w:rFonts w:cs="Times New Roman"/>
      <w:color w:val="800080"/>
      <w:u w:val="none"/>
    </w:rPr>
  </w:style>
  <w:style w:type="character" w:styleId="ac">
    <w:name w:val="Emphasis"/>
    <w:basedOn w:val="a0"/>
    <w:uiPriority w:val="99"/>
    <w:qFormat/>
    <w:rsid w:val="00FB4DAD"/>
    <w:rPr>
      <w:rFonts w:cs="Times New Roman"/>
      <w:b/>
    </w:rPr>
  </w:style>
  <w:style w:type="character" w:styleId="HTML0">
    <w:name w:val="HTML Definition"/>
    <w:basedOn w:val="a0"/>
    <w:uiPriority w:val="99"/>
    <w:rsid w:val="00FB4DAD"/>
    <w:rPr>
      <w:rFonts w:cs="Times New Roman"/>
    </w:rPr>
  </w:style>
  <w:style w:type="character" w:styleId="HTML1">
    <w:name w:val="HTML Variable"/>
    <w:basedOn w:val="a0"/>
    <w:uiPriority w:val="99"/>
    <w:rsid w:val="00FB4DAD"/>
    <w:rPr>
      <w:rFonts w:cs="Times New Roman"/>
    </w:rPr>
  </w:style>
  <w:style w:type="character" w:styleId="ad">
    <w:name w:val="Hyperlink"/>
    <w:basedOn w:val="a0"/>
    <w:uiPriority w:val="99"/>
    <w:rsid w:val="00FB4DAD"/>
    <w:rPr>
      <w:rFonts w:cs="Times New Roman"/>
      <w:color w:val="0000FF"/>
      <w:u w:val="single"/>
    </w:rPr>
  </w:style>
  <w:style w:type="character" w:styleId="HTML2">
    <w:name w:val="HTML Code"/>
    <w:basedOn w:val="a0"/>
    <w:uiPriority w:val="99"/>
    <w:rsid w:val="00FB4DAD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rsid w:val="00FB4DAD"/>
    <w:rPr>
      <w:rFonts w:cs="Times New Roman"/>
    </w:rPr>
  </w:style>
  <w:style w:type="character" w:styleId="HTML4">
    <w:name w:val="HTML Keyboard"/>
    <w:basedOn w:val="a0"/>
    <w:uiPriority w:val="99"/>
    <w:rsid w:val="00FB4DAD"/>
    <w:rPr>
      <w:rFonts w:ascii="Courier New" w:hAnsi="Courier New" w:cs="Times New Roman"/>
      <w:sz w:val="20"/>
    </w:rPr>
  </w:style>
  <w:style w:type="character" w:styleId="HTML5">
    <w:name w:val="HTML Sample"/>
    <w:basedOn w:val="a0"/>
    <w:uiPriority w:val="99"/>
    <w:rsid w:val="00FB4DAD"/>
    <w:rPr>
      <w:rFonts w:ascii="Courier New" w:hAnsi="Courier New" w:cs="Times New Roman"/>
    </w:rPr>
  </w:style>
  <w:style w:type="paragraph" w:customStyle="1" w:styleId="11">
    <w:name w:val="列出段落1"/>
    <w:basedOn w:val="a"/>
    <w:uiPriority w:val="99"/>
    <w:rsid w:val="00FB4DAD"/>
    <w:pPr>
      <w:ind w:firstLine="420"/>
    </w:pPr>
  </w:style>
  <w:style w:type="paragraph" w:customStyle="1" w:styleId="0">
    <w:name w:val="0正文"/>
    <w:basedOn w:val="a"/>
    <w:uiPriority w:val="99"/>
    <w:rsid w:val="00FB4DAD"/>
    <w:pPr>
      <w:spacing w:line="360" w:lineRule="auto"/>
      <w:ind w:firstLine="480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sid w:val="00FB4DAD"/>
    <w:rPr>
      <w:rFonts w:eastAsia="宋体" w:cs="宋体"/>
      <w:lang w:val="zh-CN"/>
    </w:rPr>
  </w:style>
  <w:style w:type="paragraph" w:customStyle="1" w:styleId="ae">
    <w:name w:val="表目录"/>
    <w:basedOn w:val="a"/>
    <w:uiPriority w:val="99"/>
    <w:rsid w:val="00FB4DAD"/>
    <w:pPr>
      <w:spacing w:line="360" w:lineRule="auto"/>
      <w:jc w:val="center"/>
    </w:pPr>
    <w:rPr>
      <w:rFonts w:ascii="Times New Roman" w:hAnsi="Times New Roman"/>
      <w:b/>
      <w:kern w:val="0"/>
      <w:sz w:val="20"/>
      <w:szCs w:val="20"/>
    </w:rPr>
  </w:style>
  <w:style w:type="paragraph" w:customStyle="1" w:styleId="Arial233">
    <w:name w:val="Arial 四号 行距: 固定值 23 磅3"/>
    <w:basedOn w:val="a"/>
    <w:uiPriority w:val="99"/>
    <w:rsid w:val="00FB4DAD"/>
    <w:pPr>
      <w:spacing w:line="460" w:lineRule="exact"/>
      <w:ind w:firstLine="200"/>
    </w:pPr>
    <w:rPr>
      <w:rFonts w:ascii="Arial" w:hAnsi="Arial"/>
      <w:w w:val="90"/>
      <w:kern w:val="0"/>
      <w:sz w:val="28"/>
      <w:szCs w:val="20"/>
    </w:rPr>
  </w:style>
  <w:style w:type="paragraph" w:customStyle="1" w:styleId="yzp-2">
    <w:name w:val="yzp-2级"/>
    <w:basedOn w:val="a"/>
    <w:uiPriority w:val="99"/>
    <w:rsid w:val="00FB4DAD"/>
    <w:pPr>
      <w:numPr>
        <w:numId w:val="1"/>
      </w:numPr>
      <w:spacing w:beforeLines="100" w:line="360" w:lineRule="auto"/>
      <w:jc w:val="left"/>
    </w:pPr>
    <w:rPr>
      <w:rFonts w:eastAsia="楷体"/>
      <w:b/>
      <w:sz w:val="28"/>
    </w:rPr>
  </w:style>
  <w:style w:type="paragraph" w:customStyle="1" w:styleId="UserStyle0">
    <w:name w:val="UserStyle_0"/>
    <w:basedOn w:val="a"/>
    <w:link w:val="NormalCharacter"/>
    <w:uiPriority w:val="99"/>
    <w:rsid w:val="00FB4DAD"/>
    <w:pPr>
      <w:widowControl/>
      <w:ind w:firstLine="640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layui-layer-tabnow">
    <w:name w:val="layui-layer-tabnow"/>
    <w:basedOn w:val="a0"/>
    <w:uiPriority w:val="99"/>
    <w:rsid w:val="00FB4DAD"/>
    <w:rPr>
      <w:rFonts w:cs="Times New Roman"/>
      <w:bdr w:val="single" w:sz="4" w:space="0" w:color="CCCCCC"/>
      <w:shd w:val="clear" w:color="010000" w:fill="FFFFFF"/>
    </w:rPr>
  </w:style>
  <w:style w:type="character" w:customStyle="1" w:styleId="first-child">
    <w:name w:val="first-child"/>
    <w:basedOn w:val="a0"/>
    <w:uiPriority w:val="99"/>
    <w:rsid w:val="00FB4DAD"/>
    <w:rPr>
      <w:rFonts w:cs="Times New Roman"/>
    </w:rPr>
  </w:style>
  <w:style w:type="character" w:customStyle="1" w:styleId="NormalCharacter">
    <w:name w:val="NormalCharacter"/>
    <w:link w:val="UserStyle0"/>
    <w:uiPriority w:val="99"/>
    <w:locked/>
    <w:rsid w:val="00FB4DAD"/>
    <w:rPr>
      <w:rFonts w:ascii="仿宋_GB2312"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Normal Inden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uiPriority="35" w:qFormat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99" w:unhideWhenUsed="1"/>
    <w:lsdException w:name="Subtitle" w:locked="1" w:uiPriority="11" w:qFormat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B4DAD"/>
    <w:pPr>
      <w:widowControl w:val="0"/>
      <w:spacing w:line="560" w:lineRule="exact"/>
      <w:ind w:firstLineChars="200" w:firstLine="880"/>
      <w:jc w:val="both"/>
    </w:pPr>
    <w:rPr>
      <w:rFonts w:ascii="宋体" w:eastAsia="仿宋" w:hAnsi="宋体" w:cs="黑体"/>
      <w:sz w:val="30"/>
    </w:rPr>
  </w:style>
  <w:style w:type="paragraph" w:styleId="1">
    <w:name w:val="heading 1"/>
    <w:basedOn w:val="a"/>
    <w:next w:val="a"/>
    <w:link w:val="1Char"/>
    <w:uiPriority w:val="99"/>
    <w:qFormat/>
    <w:rsid w:val="00FB4DAD"/>
    <w:pPr>
      <w:keepNext/>
      <w:keepLines/>
      <w:spacing w:beforeLines="50" w:afterLines="50" w:line="240" w:lineRule="auto"/>
      <w:outlineLvl w:val="0"/>
    </w:pPr>
    <w:rPr>
      <w:rFonts w:eastAsia="黑体"/>
      <w:kern w:val="44"/>
      <w:sz w:val="32"/>
      <w:szCs w:val="32"/>
    </w:rPr>
  </w:style>
  <w:style w:type="paragraph" w:styleId="2">
    <w:name w:val="heading 2"/>
    <w:basedOn w:val="a"/>
    <w:next w:val="L"/>
    <w:link w:val="2Char"/>
    <w:uiPriority w:val="99"/>
    <w:qFormat/>
    <w:rsid w:val="00FB4DAD"/>
    <w:pPr>
      <w:keepNext/>
      <w:keepLines/>
      <w:spacing w:beforeLines="50" w:afterLines="50" w:line="240" w:lineRule="auto"/>
      <w:outlineLvl w:val="1"/>
    </w:pPr>
    <w:rPr>
      <w:rFonts w:ascii="Cambria" w:hAnsi="Cambria" w:cs="Times New Roman"/>
      <w:b/>
      <w:kern w:val="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FB4DAD"/>
    <w:pPr>
      <w:keepNext/>
      <w:keepLines/>
      <w:spacing w:line="240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27F96"/>
    <w:rPr>
      <w:rFonts w:ascii="宋体" w:eastAsia="仿宋" w:hAnsi="宋体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FB4DAD"/>
    <w:rPr>
      <w:rFonts w:ascii="Cambria" w:eastAsia="仿宋" w:hAnsi="Cambria" w:cs="Times New Roman"/>
      <w:b/>
      <w:kern w:val="0"/>
      <w:sz w:val="20"/>
    </w:rPr>
  </w:style>
  <w:style w:type="character" w:customStyle="1" w:styleId="3Char">
    <w:name w:val="标题 3 Char"/>
    <w:basedOn w:val="a0"/>
    <w:link w:val="3"/>
    <w:uiPriority w:val="99"/>
    <w:locked/>
    <w:rsid w:val="00FB4DAD"/>
    <w:rPr>
      <w:rFonts w:ascii="Calibri" w:eastAsia="仿宋" w:hAnsi="Calibri" w:cs="黑体"/>
      <w:b/>
      <w:bCs/>
      <w:kern w:val="2"/>
      <w:sz w:val="32"/>
      <w:szCs w:val="32"/>
    </w:rPr>
  </w:style>
  <w:style w:type="paragraph" w:customStyle="1" w:styleId="L">
    <w:name w:val="L正文"/>
    <w:basedOn w:val="a"/>
    <w:uiPriority w:val="99"/>
    <w:rsid w:val="00FB4DAD"/>
    <w:pPr>
      <w:ind w:firstLine="640"/>
    </w:pPr>
    <w:rPr>
      <w:rFonts w:ascii="仿宋_GB2312" w:eastAsia="仿宋_GB2312"/>
      <w:sz w:val="32"/>
      <w:szCs w:val="32"/>
    </w:rPr>
  </w:style>
  <w:style w:type="paragraph" w:styleId="a3">
    <w:name w:val="Normal Indent"/>
    <w:basedOn w:val="a"/>
    <w:next w:val="a"/>
    <w:uiPriority w:val="99"/>
    <w:rsid w:val="00FB4DAD"/>
    <w:pPr>
      <w:ind w:firstLine="420"/>
    </w:pPr>
    <w:rPr>
      <w:szCs w:val="21"/>
    </w:rPr>
  </w:style>
  <w:style w:type="paragraph" w:styleId="a4">
    <w:name w:val="caption"/>
    <w:basedOn w:val="a"/>
    <w:next w:val="a"/>
    <w:uiPriority w:val="99"/>
    <w:qFormat/>
    <w:rsid w:val="00FB4DAD"/>
    <w:rPr>
      <w:rFonts w:ascii="Arial" w:eastAsia="黑体" w:hAnsi="Arial"/>
      <w:sz w:val="20"/>
    </w:rPr>
  </w:style>
  <w:style w:type="paragraph" w:styleId="a5">
    <w:name w:val="Body Text"/>
    <w:basedOn w:val="a"/>
    <w:link w:val="Char"/>
    <w:uiPriority w:val="99"/>
    <w:rsid w:val="00FB4DAD"/>
    <w:rPr>
      <w:rFonts w:eastAsia="宋体" w:cs="宋体"/>
      <w:sz w:val="40"/>
      <w:szCs w:val="40"/>
      <w:lang w:val="zh-CN"/>
    </w:rPr>
  </w:style>
  <w:style w:type="character" w:customStyle="1" w:styleId="Char">
    <w:name w:val="正文文本 Char"/>
    <w:basedOn w:val="a0"/>
    <w:link w:val="a5"/>
    <w:uiPriority w:val="99"/>
    <w:semiHidden/>
    <w:locked/>
    <w:rsid w:val="00127F96"/>
    <w:rPr>
      <w:rFonts w:ascii="宋体" w:eastAsia="仿宋" w:hAnsi="宋体" w:cs="黑体"/>
      <w:sz w:val="30"/>
    </w:rPr>
  </w:style>
  <w:style w:type="paragraph" w:styleId="a6">
    <w:name w:val="Balloon Text"/>
    <w:basedOn w:val="a"/>
    <w:link w:val="Char0"/>
    <w:uiPriority w:val="99"/>
    <w:rsid w:val="00FB4DA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locked/>
    <w:rsid w:val="00FB4DAD"/>
    <w:rPr>
      <w:rFonts w:ascii="宋体" w:eastAsia="仿宋" w:hAnsi="宋体"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FB4DA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127F96"/>
    <w:rPr>
      <w:rFonts w:ascii="宋体" w:eastAsia="仿宋" w:hAnsi="宋体" w:cs="黑体"/>
      <w:sz w:val="18"/>
      <w:szCs w:val="18"/>
    </w:rPr>
  </w:style>
  <w:style w:type="paragraph" w:styleId="a8">
    <w:name w:val="header"/>
    <w:basedOn w:val="a"/>
    <w:link w:val="Char2"/>
    <w:uiPriority w:val="99"/>
    <w:rsid w:val="00FB4D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127F96"/>
    <w:rPr>
      <w:rFonts w:ascii="宋体" w:eastAsia="仿宋" w:hAnsi="宋体" w:cs="黑体"/>
      <w:sz w:val="18"/>
      <w:szCs w:val="18"/>
    </w:rPr>
  </w:style>
  <w:style w:type="paragraph" w:styleId="10">
    <w:name w:val="toc 1"/>
    <w:basedOn w:val="a"/>
    <w:next w:val="a"/>
    <w:uiPriority w:val="99"/>
    <w:rsid w:val="00FB4DAD"/>
    <w:pPr>
      <w:tabs>
        <w:tab w:val="right" w:leader="dot" w:pos="8296"/>
      </w:tabs>
      <w:spacing w:line="360" w:lineRule="auto"/>
      <w:ind w:firstLineChars="150" w:firstLine="482"/>
    </w:pPr>
    <w:rPr>
      <w:rFonts w:ascii="Times New Roman" w:eastAsia="楷体" w:hAnsi="Times New Roman"/>
      <w:b/>
      <w:sz w:val="32"/>
      <w:szCs w:val="32"/>
    </w:rPr>
  </w:style>
  <w:style w:type="paragraph" w:styleId="20">
    <w:name w:val="toc 2"/>
    <w:basedOn w:val="a"/>
    <w:next w:val="a"/>
    <w:uiPriority w:val="99"/>
    <w:rsid w:val="00FB4DAD"/>
    <w:pPr>
      <w:tabs>
        <w:tab w:val="right" w:leader="dot" w:pos="8296"/>
      </w:tabs>
      <w:spacing w:line="360" w:lineRule="auto"/>
      <w:ind w:leftChars="200" w:left="420"/>
    </w:pPr>
    <w:rPr>
      <w:rFonts w:ascii="仿宋" w:hAnsi="仿宋"/>
      <w:sz w:val="32"/>
      <w:szCs w:val="32"/>
    </w:rPr>
  </w:style>
  <w:style w:type="paragraph" w:styleId="HTML">
    <w:name w:val="HTML Preformatted"/>
    <w:basedOn w:val="a"/>
    <w:link w:val="HTMLChar"/>
    <w:uiPriority w:val="99"/>
    <w:rsid w:val="00FB4D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127F96"/>
    <w:rPr>
      <w:rFonts w:ascii="Courier New" w:eastAsia="仿宋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FB4DAD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sid w:val="00FB4DAD"/>
    <w:rPr>
      <w:rFonts w:cs="Times New Roman"/>
      <w:b/>
    </w:rPr>
  </w:style>
  <w:style w:type="character" w:styleId="ab">
    <w:name w:val="FollowedHyperlink"/>
    <w:basedOn w:val="a0"/>
    <w:uiPriority w:val="99"/>
    <w:rsid w:val="00FB4DAD"/>
    <w:rPr>
      <w:rFonts w:cs="Times New Roman"/>
      <w:color w:val="800080"/>
      <w:u w:val="none"/>
    </w:rPr>
  </w:style>
  <w:style w:type="character" w:styleId="ac">
    <w:name w:val="Emphasis"/>
    <w:basedOn w:val="a0"/>
    <w:uiPriority w:val="99"/>
    <w:qFormat/>
    <w:rsid w:val="00FB4DAD"/>
    <w:rPr>
      <w:rFonts w:cs="Times New Roman"/>
      <w:b/>
    </w:rPr>
  </w:style>
  <w:style w:type="character" w:styleId="HTML0">
    <w:name w:val="HTML Definition"/>
    <w:basedOn w:val="a0"/>
    <w:uiPriority w:val="99"/>
    <w:rsid w:val="00FB4DAD"/>
    <w:rPr>
      <w:rFonts w:cs="Times New Roman"/>
    </w:rPr>
  </w:style>
  <w:style w:type="character" w:styleId="HTML1">
    <w:name w:val="HTML Variable"/>
    <w:basedOn w:val="a0"/>
    <w:uiPriority w:val="99"/>
    <w:rsid w:val="00FB4DAD"/>
    <w:rPr>
      <w:rFonts w:cs="Times New Roman"/>
    </w:rPr>
  </w:style>
  <w:style w:type="character" w:styleId="ad">
    <w:name w:val="Hyperlink"/>
    <w:basedOn w:val="a0"/>
    <w:uiPriority w:val="99"/>
    <w:rsid w:val="00FB4DAD"/>
    <w:rPr>
      <w:rFonts w:cs="Times New Roman"/>
      <w:color w:val="0000FF"/>
      <w:u w:val="single"/>
    </w:rPr>
  </w:style>
  <w:style w:type="character" w:styleId="HTML2">
    <w:name w:val="HTML Code"/>
    <w:basedOn w:val="a0"/>
    <w:uiPriority w:val="99"/>
    <w:rsid w:val="00FB4DAD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rsid w:val="00FB4DAD"/>
    <w:rPr>
      <w:rFonts w:cs="Times New Roman"/>
    </w:rPr>
  </w:style>
  <w:style w:type="character" w:styleId="HTML4">
    <w:name w:val="HTML Keyboard"/>
    <w:basedOn w:val="a0"/>
    <w:uiPriority w:val="99"/>
    <w:rsid w:val="00FB4DAD"/>
    <w:rPr>
      <w:rFonts w:ascii="Courier New" w:hAnsi="Courier New" w:cs="Times New Roman"/>
      <w:sz w:val="20"/>
    </w:rPr>
  </w:style>
  <w:style w:type="character" w:styleId="HTML5">
    <w:name w:val="HTML Sample"/>
    <w:basedOn w:val="a0"/>
    <w:uiPriority w:val="99"/>
    <w:rsid w:val="00FB4DAD"/>
    <w:rPr>
      <w:rFonts w:ascii="Courier New" w:hAnsi="Courier New" w:cs="Times New Roman"/>
    </w:rPr>
  </w:style>
  <w:style w:type="paragraph" w:customStyle="1" w:styleId="11">
    <w:name w:val="列出段落1"/>
    <w:basedOn w:val="a"/>
    <w:uiPriority w:val="99"/>
    <w:rsid w:val="00FB4DAD"/>
    <w:pPr>
      <w:ind w:firstLine="420"/>
    </w:pPr>
  </w:style>
  <w:style w:type="paragraph" w:customStyle="1" w:styleId="0">
    <w:name w:val="0正文"/>
    <w:basedOn w:val="a"/>
    <w:uiPriority w:val="99"/>
    <w:rsid w:val="00FB4DAD"/>
    <w:pPr>
      <w:spacing w:line="360" w:lineRule="auto"/>
      <w:ind w:firstLine="480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sid w:val="00FB4DAD"/>
    <w:rPr>
      <w:rFonts w:eastAsia="宋体" w:cs="宋体"/>
      <w:lang w:val="zh-CN"/>
    </w:rPr>
  </w:style>
  <w:style w:type="paragraph" w:customStyle="1" w:styleId="ae">
    <w:name w:val="表目录"/>
    <w:basedOn w:val="a"/>
    <w:uiPriority w:val="99"/>
    <w:rsid w:val="00FB4DAD"/>
    <w:pPr>
      <w:spacing w:line="360" w:lineRule="auto"/>
      <w:jc w:val="center"/>
    </w:pPr>
    <w:rPr>
      <w:rFonts w:ascii="Times New Roman" w:hAnsi="Times New Roman"/>
      <w:b/>
      <w:kern w:val="0"/>
      <w:sz w:val="20"/>
      <w:szCs w:val="20"/>
    </w:rPr>
  </w:style>
  <w:style w:type="paragraph" w:customStyle="1" w:styleId="Arial233">
    <w:name w:val="Arial 四号 行距: 固定值 23 磅3"/>
    <w:basedOn w:val="a"/>
    <w:uiPriority w:val="99"/>
    <w:rsid w:val="00FB4DAD"/>
    <w:pPr>
      <w:spacing w:line="460" w:lineRule="exact"/>
      <w:ind w:firstLine="200"/>
    </w:pPr>
    <w:rPr>
      <w:rFonts w:ascii="Arial" w:hAnsi="Arial"/>
      <w:w w:val="90"/>
      <w:kern w:val="0"/>
      <w:sz w:val="28"/>
      <w:szCs w:val="20"/>
    </w:rPr>
  </w:style>
  <w:style w:type="paragraph" w:customStyle="1" w:styleId="yzp-2">
    <w:name w:val="yzp-2级"/>
    <w:basedOn w:val="a"/>
    <w:uiPriority w:val="99"/>
    <w:rsid w:val="00FB4DAD"/>
    <w:pPr>
      <w:numPr>
        <w:numId w:val="1"/>
      </w:numPr>
      <w:spacing w:beforeLines="100" w:line="360" w:lineRule="auto"/>
      <w:jc w:val="left"/>
    </w:pPr>
    <w:rPr>
      <w:rFonts w:eastAsia="楷体"/>
      <w:b/>
      <w:sz w:val="28"/>
    </w:rPr>
  </w:style>
  <w:style w:type="paragraph" w:customStyle="1" w:styleId="UserStyle0">
    <w:name w:val="UserStyle_0"/>
    <w:basedOn w:val="a"/>
    <w:link w:val="NormalCharacter"/>
    <w:uiPriority w:val="99"/>
    <w:rsid w:val="00FB4DAD"/>
    <w:pPr>
      <w:widowControl/>
      <w:ind w:firstLine="640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layui-layer-tabnow">
    <w:name w:val="layui-layer-tabnow"/>
    <w:basedOn w:val="a0"/>
    <w:uiPriority w:val="99"/>
    <w:rsid w:val="00FB4DAD"/>
    <w:rPr>
      <w:rFonts w:cs="Times New Roman"/>
      <w:bdr w:val="single" w:sz="4" w:space="0" w:color="CCCCCC"/>
      <w:shd w:val="clear" w:color="010000" w:fill="FFFFFF"/>
    </w:rPr>
  </w:style>
  <w:style w:type="character" w:customStyle="1" w:styleId="first-child">
    <w:name w:val="first-child"/>
    <w:basedOn w:val="a0"/>
    <w:uiPriority w:val="99"/>
    <w:rsid w:val="00FB4DAD"/>
    <w:rPr>
      <w:rFonts w:cs="Times New Roman"/>
    </w:rPr>
  </w:style>
  <w:style w:type="character" w:customStyle="1" w:styleId="NormalCharacter">
    <w:name w:val="NormalCharacter"/>
    <w:link w:val="UserStyle0"/>
    <w:uiPriority w:val="99"/>
    <w:locked/>
    <w:rsid w:val="00FB4DAD"/>
    <w:rPr>
      <w:rFonts w:ascii="仿宋_GB2312"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1181</Words>
  <Characters>6737</Characters>
  <Application>Microsoft Office Word</Application>
  <DocSecurity>0</DocSecurity>
  <Lines>56</Lines>
  <Paragraphs>15</Paragraphs>
  <ScaleCrop>false</ScaleCrop>
  <Company>微软中国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朝阳市现代服务业中长期发展规划</dc:title>
  <dc:creator>郭丞真</dc:creator>
  <cp:lastModifiedBy>微软用户</cp:lastModifiedBy>
  <cp:revision>2</cp:revision>
  <cp:lastPrinted>2021-11-04T02:05:00Z</cp:lastPrinted>
  <dcterms:created xsi:type="dcterms:W3CDTF">2021-11-10T07:42:00Z</dcterms:created>
  <dcterms:modified xsi:type="dcterms:W3CDTF">2021-11-10T07:42:00Z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B509AD47B80F4CBF854DB986CA297D4B</vt:lpwstr>
  </property>
</Properties>
</file>