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辽宁省朝阳市统计局（本级）</w:t>
      </w:r>
    </w:p>
    <w:p>
      <w:pPr>
        <w:spacing w:line="360" w:lineRule="auto"/>
        <w:jc w:val="center"/>
        <w:rPr>
          <w:rFonts w:ascii="宋体" w:hAnsi="宋体"/>
          <w:b/>
          <w:sz w:val="52"/>
          <w:szCs w:val="52"/>
        </w:rPr>
      </w:pPr>
      <w:r>
        <w:rPr>
          <w:rFonts w:ascii="宋体" w:hAnsi="宋体" w:hint="eastAsia"/>
          <w:b/>
          <w:sz w:val="48"/>
          <w:szCs w:val="48"/>
        </w:rPr>
        <w:t xml:space="preserve">2023年度部门决算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4"/>
          <w:pgSz w:w="11906" w:h="16838" w:orient="portrait"/>
          <w:pgMar w:top="1701" w:right="1417" w:bottom="1701" w:left="1417" w:header="851" w:footer="992" w:gutter="0"/>
          <w:cols w:num="1" w:space="720">
            <w:col w:w="9072" w:space="720"/>
          </w:cols>
          <w:docGrid w:type="lines" w:linePitch="312" w:charSpace="0"/>
        </w:sectPr>
      </w:pPr>
    </w:p>
    <w:p>
      <w:pPr>
        <w:spacing w:line="540" w:lineRule="exact"/>
        <w:jc w:val="center"/>
        <w:rPr>
          <w:b/>
          <w:sz w:val="44"/>
          <w:szCs w:val="44"/>
        </w:rPr>
      </w:pPr>
      <w:r>
        <w:rPr>
          <w:rFonts w:hint="eastAsia"/>
          <w:b/>
          <w:sz w:val="44"/>
          <w:szCs w:val="44"/>
        </w:rPr>
        <w:t xml:space="preserve">目    录</w:t>
      </w:r>
    </w:p>
    <w:p>
      <w:pPr>
        <w:spacing w:line="540" w:lineRule="exact"/>
        <w:rPr>
          <w:b/>
          <w:sz w:val="44"/>
          <w:szCs w:val="44"/>
          <w:u w:val="single"/>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辽宁省朝阳市统计局（本级）</w:t>
      </w:r>
      <w:r>
        <w:rPr>
          <w:rFonts w:ascii="黑体" w:eastAsia="黑体" w:hAnsi="黑体" w:hint="eastAsia"/>
          <w:sz w:val="32"/>
          <w:szCs w:val="32"/>
        </w:rPr>
        <w:t xml:space="preserve">概况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辽宁省朝阳市统计局（本级）</w:t>
      </w:r>
      <w:r>
        <w:rPr>
          <w:rFonts w:ascii="仿宋_GB2312" w:eastAsia="仿宋_GB2312" w:hAnsi="黑体" w:hint="eastAsia"/>
          <w:sz w:val="32"/>
          <w:szCs w:val="32"/>
        </w:rPr>
        <w:t xml:space="preserve">决算单位构成</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第二部分  2023年度</w:t>
      </w:r>
      <w:r>
        <w:rPr>
          <w:rFonts w:ascii="黑体" w:eastAsia="黑体" w:hAnsi="黑体" w:hint="eastAsia"/>
          <w:sz w:val="32"/>
          <w:szCs w:val="32"/>
        </w:rPr>
        <w:t xml:space="preserve">辽宁省朝阳市统计局（本级）</w:t>
      </w:r>
      <w:r>
        <w:rPr>
          <w:rFonts w:ascii="黑体" w:eastAsia="黑体" w:hAnsi="黑体" w:hint="eastAsia"/>
          <w:sz w:val="32"/>
          <w:szCs w:val="32"/>
        </w:rPr>
        <w:t xml:space="preserve">部门决算情况说明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一、收入支出决算总体情况说明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二、财政拨款支出决算情况说明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五、其他重要事项的情况说明</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hint="default"/>
          <w:sz w:val="32"/>
          <w:szCs w:val="32"/>
          <w:lang w:val="en-US" w:eastAsia="zh-CN"/>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三</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名词解释</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四</w:t>
      </w:r>
      <w:r>
        <w:rPr>
          <w:rFonts w:ascii="黑体" w:eastAsia="黑体" w:hAnsi="黑体" w:hint="eastAsia"/>
          <w:sz w:val="32"/>
          <w:szCs w:val="32"/>
        </w:rPr>
        <w:t xml:space="preserve">部分  2023年度</w:t>
      </w:r>
      <w:r>
        <w:rPr>
          <w:rFonts w:ascii="黑体" w:eastAsia="黑体" w:hAnsi="黑体" w:hint="eastAsia"/>
          <w:sz w:val="32"/>
          <w:szCs w:val="32"/>
        </w:rPr>
        <w:t xml:space="preserve">辽宁省朝阳市统计局（本级）</w:t>
      </w:r>
      <w:r>
        <w:rPr>
          <w:rFonts w:ascii="黑体" w:eastAsia="黑体" w:hAnsi="黑体" w:hint="eastAsia"/>
          <w:sz w:val="32"/>
          <w:szCs w:val="32"/>
        </w:rPr>
        <w:t xml:space="preserve">部门决算表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二、收入决算表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七、财政拨款“三公”经费支出决算表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hint="eastAsia"/>
          <w:sz w:val="32"/>
          <w:szCs w:val="32"/>
        </w:rPr>
      </w:pPr>
      <w:r>
        <w:rPr>
          <w:rFonts w:ascii="仿宋_GB2312" w:eastAsia="仿宋_GB2312" w:hint="eastAsia"/>
          <w:sz w:val="32"/>
          <w:szCs w:val="32"/>
        </w:rPr>
        <w:t xml:space="preserve">九、国有资本经营预算财政拨款支出决算表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_GB2312" w:eastAsia="仿宋_GB2312" w:hint="default"/>
          <w:sz w:val="32"/>
          <w:szCs w:val="32"/>
          <w:lang w:val="en-US"/>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五</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附件</w:t>
      </w:r>
    </w:p>
    <w:p>
      <w:pPr>
        <w:spacing w:line="540" w:lineRule="exact"/>
        <w:ind w:left="638" w:firstLine="0" w:leftChars="304" w:firstLineChars="0"/>
        <w:rPr>
          <w:rFonts w:ascii="仿宋_GB2312" w:eastAsia="仿宋_GB2312" w:hint="eastAsia"/>
          <w:sz w:val="32"/>
          <w:szCs w:val="32"/>
        </w:rPr>
        <w:sectPr>
          <w:footerReference w:type="default" r:id="rId5"/>
          <w:pgSz w:w="11906" w:h="16838" w:orient="portrait"/>
          <w:pgMar w:top="1134" w:right="1417" w:bottom="567" w:left="1417" w:header="851" w:footer="992" w:gutter="0"/>
          <w:pgNumType w:start="1"/>
          <w:cols w:num="1" w:space="0">
            <w:col w:w="9072"/>
          </w:cols>
          <w:rtlGutter w:val="0"/>
          <w:docGrid w:type="lines" w:linePitch="312" w:charSpace="0"/>
        </w:sectPr>
      </w:pPr>
    </w:p>
    <w:p>
      <w:pPr>
        <w:spacing w:line="540" w:lineRule="exact"/>
        <w:ind w:left="638" w:firstLine="0" w:leftChars="304" w:firstLineChars="0"/>
        <w:rPr>
          <w:rFonts w:ascii="仿宋_GB2312" w:eastAsia="仿宋_GB2312" w:hint="eastAsia"/>
          <w:sz w:val="32"/>
          <w:szCs w:val="32"/>
        </w:rPr>
      </w:pPr>
    </w:p>
    <w:p>
      <w:pPr>
        <w:spacing w:line="540" w:lineRule="exact"/>
        <w:jc w:val="center"/>
        <w:rPr>
          <w:rFonts w:ascii="宋体" w:hAnsi="宋体"/>
          <w:b/>
          <w:sz w:val="36"/>
          <w:szCs w:val="36"/>
        </w:rPr>
      </w:pPr>
      <w:r>
        <w:rPr>
          <w:rFonts w:ascii="宋体" w:hAnsi="宋体" w:hint="eastAsia"/>
          <w:b/>
          <w:sz w:val="36"/>
          <w:szCs w:val="36"/>
        </w:rPr>
        <w:t xml:space="preserve">第一部分 辽宁省朝阳市统计局（本级）概况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jc w:val="left"/>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一）执行国家和省有关统计工作的方针、政策和法律、法规，组织、指导全市的统计工作；建立健全全市国民经济核算体系和统计指标体系；审定部门统计标准；组织管理全市统计调查项目；审批各地区、各部门的统计调查计划和调查方案；准确、及时、全面地反映全市国民经济和社会发展情况。</w:t>
        <w:br/>
        <w:t xml:space="preserve">    （二）贯彻执行统计制度、方法，准确、及时、全面地完成国家、省、市常规性统计调查任务和临时性专项统计调查任务。</w:t>
        <w:br/>
        <w:t xml:space="preserve">    （三）对全市国民经济和社会发展情况进行统计分析，为市委、市政府制定政策、编制计划、指导工作提供依据，为全社会提供统计信息。</w:t>
        <w:br/>
        <w:t xml:space="preserve">    （四）宣传贯彻统计法律、法规，实施统计监督，查处统计违法案件。</w:t>
        <w:br/>
        <w:t xml:space="preserve">    （五）指导全市统计体制和方法制度改革，加强统计工作的现代化和规范化建设，负责组织检查指导全市基层基础统计工作。</w:t>
        <w:br/>
        <w:t xml:space="preserve">    （六）负责全市统计人员的继续教育和培训工作。</w:t>
        <w:br/>
        <w:t xml:space="preserve">    （七）协助地方管理县（市）区统计局局长和副局长。</w:t>
        <w:br/>
        <w:t xml:space="preserve">    （八）承办市政府交办的其他事项。</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辽宁省朝阳市统计局（本级）</w:t>
      </w:r>
      <w:r>
        <w:rPr>
          <w:rFonts w:ascii="仿宋_GB2312" w:eastAsia="仿宋_GB2312" w:hint="eastAsia"/>
          <w:b/>
          <w:sz w:val="32"/>
          <w:szCs w:val="32"/>
        </w:rPr>
        <w:t xml:space="preserve">2023年部门决算编制范围的预算单位包括：</w:t>
      </w:r>
    </w:p>
    <w:p>
      <w:pPr>
        <w:wordWrap w:val="0"/>
        <w:topLinePunct/>
        <w:spacing w:line="540" w:lineRule="exact"/>
        <w:ind w:firstLine="640" w:firstLineChars="200"/>
        <w:jc w:val="left"/>
        <w:rPr>
          <w:rFonts w:ascii="仿宋_GB2312" w:eastAsia="仿宋_GB2312" w:hAnsi="宋体" w:cs="仿宋_GB2312" w:hint="eastAsia"/>
          <w:kern w:val="0"/>
          <w:sz w:val="32"/>
          <w:szCs w:val="32"/>
        </w:rPr>
      </w:pPr>
      <w:r>
        <w:rPr>
          <w:rFonts w:ascii="仿宋_GB2312" w:eastAsia="仿宋_GB2312" w:hAnsi="宋体" w:cs="仿宋_GB2312" w:hint="eastAsia"/>
          <w:kern w:val="0"/>
          <w:sz w:val="32"/>
          <w:szCs w:val="32"/>
        </w:rPr>
        <w:t xml:space="preserve">朝阳市统计局本级</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2023年度部门决算情况说明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629.84</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629.84</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100.00</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629.84</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hint="eastAsia"/>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hint="eastAsia"/>
          <w:sz w:val="32"/>
          <w:szCs w:val="32"/>
          <w:lang w:eastAsia="zh-CN"/>
        </w:rPr>
      </w:pPr>
      <w:r>
        <w:rPr>
          <w:rFonts w:ascii="仿宋_GB2312" w:eastAsia="仿宋_GB2312" w:hAnsi="宋体" w:hint="eastAsia"/>
          <w:sz w:val="32"/>
          <w:szCs w:val="32"/>
        </w:rPr>
        <w:t xml:space="preserve">与上年相比，今年收入</w:t>
      </w:r>
      <w:r>
        <w:rPr>
          <w:rFonts w:ascii="仿宋_GB2312" w:eastAsia="仿宋_GB2312" w:hAnsi="宋体" w:hint="eastAsia"/>
          <w:sz w:val="32"/>
          <w:szCs w:val="32"/>
          <w:lang w:val="en-US" w:eastAsia="zh-CN"/>
        </w:rPr>
        <w:t xml:space="preserve">总计</w:t>
      </w:r>
      <w:r>
        <w:rPr>
          <w:rFonts w:ascii="仿宋_GB2312" w:eastAsia="仿宋_GB2312" w:hAnsi="宋体" w:hint="eastAsia"/>
          <w:sz w:val="32"/>
          <w:szCs w:val="32"/>
        </w:rPr>
        <w:t xml:space="preserve">增加0.18万元，增长0.03%</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本年度项目经费增加</w:t>
      </w:r>
      <w:r>
        <w:rPr>
          <w:rFonts w:ascii="仿宋_GB2312" w:eastAsia="仿宋_GB2312" w:hAnsi="宋体" w:hint="eastAsia"/>
          <w:sz w:val="32"/>
          <w:szCs w:val="32"/>
          <w:lang w:eastAsia="zh-CN"/>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629.84</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483.24</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76.72</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工资福利支出386.44万元；商品和服务支出76.13万元；对个人和家庭的补助20.67万元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146.60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23.28</w:t>
      </w:r>
      <w:r>
        <w:rPr>
          <w:rFonts w:ascii="仿宋_GB2312" w:eastAsia="仿宋_GB2312" w:hAnsi="宋体" w:hint="eastAsia"/>
          <w:sz w:val="32"/>
          <w:szCs w:val="32"/>
        </w:rPr>
        <w:t xml:space="preserve">%。</w:t>
      </w:r>
      <w:r>
        <w:rPr>
          <w:rFonts w:ascii="仿宋_GB2312" w:eastAsia="仿宋_GB2312" w:cs="仿宋_GB2312" w:hint="eastAsia"/>
          <w:sz w:val="32"/>
          <w:szCs w:val="32"/>
          <w:highlight w:val="none"/>
        </w:rPr>
        <w:t xml:space="preserve">主要包括第五次经济普查等业务支出。</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hint="eastAsia"/>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增加0.18万元，增长0.03%</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本年度项目支出增加</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0.00</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年末无结转</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2023年度财政拨款支出</w:t>
      </w:r>
      <w:r>
        <w:rPr>
          <w:rFonts w:ascii="仿宋_GB2312" w:eastAsia="仿宋_GB2312" w:cs="仿宋_GB2312" w:hint="eastAsia"/>
          <w:sz w:val="32"/>
          <w:szCs w:val="32"/>
        </w:rPr>
        <w:t xml:space="preserve">629.84</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483.24</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146.60</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增加0.18万元，增长0.03%</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本年度项目支出增加</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与年初预算相比，2023年度财政拨款支出完成年初预算的</w:t>
      </w:r>
      <w:r>
        <w:rPr>
          <w:rFonts w:ascii="仿宋_GB2312" w:eastAsia="仿宋_GB2312" w:cs="仿宋_GB2312" w:hint="eastAsia"/>
          <w:sz w:val="32"/>
          <w:szCs w:val="32"/>
        </w:rPr>
        <w:t xml:space="preserve">128.23</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100.58</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1368.80</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hint="eastAsia"/>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2023年度一般公共预算财政拨款支出629.84万元。按支出功能分类科目分，包括：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1.一般公共服务支出510.40万元，具体包括：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（1）一般公共服务支出（类）统计信息事务（款）行政运行（项）363.80万元,主要是人员工资等支出，完成年初预算的104.4%，决算数与年初预算数存在差异的主要原因是人员增加。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（2）一般公共服务支出（类）统计信息事务（款）一般行政管理事务（项）52.00万元,主要是商品和服务等支出，完成年初预算的520%，决算数与年初预算数存在差异的主要原因是年中追加项目支出。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（3）一般公共服务支出（类）统计信息事务（款）专项普查活动（项）94.60万元,主要是第五次经济普查等支出，完成年初预算的0%，决算数与年初预算数存在差异的主要原因是年初无此预算，无法比较。</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2.社会保障和就业支出77.57万元，具体包括：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（1）社会保障和就业支出（类）行政事业单位养老支出（款）行政单位离退休（项）0.11万元,主要是退休费等支出，完成年初预算的2.72%，决算数与年初预算数存在差异的主要原因是存在人员变动。</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社会保障和就业支出（类）行政事业单位养老支出（款）机关事业单位基本养老保险缴费支出（项）38.53万元,主要是机关事业单位基本养老保险缴费等支出，完成年初预算的95.21%，决算数与年初预算数存在差异的主要原因是本年度有四人退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社会保障和就业支出（类）行政事业单位养老支出（款）机关事业单位职业年金缴费支出（项）22.13万元,主要是机关事业单位职业年金缴费等支出，完成年初预算的73.77%，决算数与年初预算数存在差异的主要原因是本年度有四人退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（4）社会保障和就业支出（类）抚恤（款）死亡抚恤（项）16.80万元,主要是退休员工死亡抚恤金等支出，完成年初预算的0%，决算数与年初预算数存在差异的主要原因是年初无此预算，无法比较。</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3.卫生健康支出5.62万元，具体包括：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（1）卫生健康支出（类）行政事业单位医疗（款）公务员医疗补助（项）5.62万元,主要是公务员医疗补助缴费等支出，完成年初预算的74.04%，决算数与年初预算数存在差异的主要原因是本年度有四人退休。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4.住房保障支出36.25万元，具体包括：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（1）住房保障支出（类）住房改革支出（款）住房公积金（项）36.25万元,主要是住房公积金等支出，完成年初预算的119.4%，决算数与年初预算数存在差异的主要原因是住房公积金缴费基数调整。</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jc w:val="left"/>
        <w:rPr>
          <w:rFonts w:ascii="仿宋_GB2312" w:eastAsia="仿宋_GB2312" w:cs="仿宋_GB2312" w:hint="eastAsia"/>
          <w:sz w:val="32"/>
          <w:szCs w:val="32"/>
        </w:rPr>
      </w:pPr>
      <w:r>
        <w:rPr>
          <w:rFonts w:ascii="仿宋_GB2312" w:eastAsia="仿宋_GB2312" w:cs="仿宋_GB2312" w:hint="eastAsia"/>
          <w:sz w:val="32"/>
          <w:szCs w:val="32"/>
        </w:rPr>
        <w:t xml:space="preserve">本部门2023年度无政府性基金预算财政拨款支出。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jc w:val="left"/>
        <w:rPr>
          <w:rFonts w:ascii="仿宋_GB2312" w:eastAsia="仿宋_GB2312" w:cs="仿宋_GB2312"/>
          <w:sz w:val="32"/>
          <w:szCs w:val="32"/>
        </w:rPr>
      </w:pPr>
      <w:r>
        <w:rPr>
          <w:rFonts w:ascii="仿宋_GB2312" w:eastAsia="仿宋_GB2312" w:cs="仿宋_GB2312" w:hint="eastAsia"/>
          <w:sz w:val="32"/>
          <w:szCs w:val="32"/>
        </w:rPr>
        <w:t xml:space="preserve">本部门2023年度无国有资本经营预算财政拨款支出。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rPr>
        <w:t xml:space="preserve">2023年度财政拨款安排的“三公”经费支出</w:t>
      </w:r>
      <w:r>
        <w:rPr>
          <w:rFonts w:ascii="仿宋_GB2312" w:eastAsia="仿宋_GB2312" w:cs="仿宋_GB2312" w:hint="eastAsia"/>
          <w:sz w:val="32"/>
          <w:szCs w:val="32"/>
        </w:rPr>
        <w:t xml:space="preserve">4.92</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严格按照预算支出</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4.92</w:t>
      </w:r>
      <w:r>
        <w:rPr>
          <w:rFonts w:ascii="仿宋_GB2312" w:eastAsia="仿宋_GB2312" w:hAnsi="宋体" w:hint="eastAsia"/>
          <w:sz w:val="32"/>
          <w:szCs w:val="32"/>
        </w:rPr>
        <w:t xml:space="preserve">万元。</w:t>
      </w:r>
    </w:p>
    <w:p>
      <w:pPr>
        <w:numPr>
          <w:ilvl w:val="0"/>
          <w:numId w:val="0"/>
        </w:numPr>
        <w:topLinePunct/>
        <w:spacing w:line="540" w:lineRule="exact"/>
        <w:ind w:firstLine="640" w:firstLineChars="200"/>
        <w:rPr>
          <w:rFonts w:ascii="仿宋_GB2312" w:eastAsia="仿宋_GB2312" w:cs="仿宋_GB2312" w:hint="eastAsia"/>
          <w:sz w:val="32"/>
          <w:szCs w:val="32"/>
          <w:highlight w:val="none"/>
        </w:rPr>
      </w:pPr>
      <w:r>
        <w:rPr>
          <w:rFonts w:ascii="仿宋_GB2312" w:eastAsia="仿宋_GB2312" w:hAnsi="宋体" w:hint="eastAsia"/>
          <w:sz w:val="32"/>
          <w:szCs w:val="32"/>
          <w:lang w:val="en-US" w:eastAsia="zh-CN"/>
        </w:rPr>
        <w:t xml:space="preserve">1.</w:t>
      </w:r>
      <w:r>
        <w:rPr>
          <w:rFonts w:ascii="仿宋_GB2312" w:eastAsia="仿宋_GB2312" w:hAnsi="宋体" w:hint="eastAsia"/>
          <w:sz w:val="32"/>
          <w:szCs w:val="32"/>
        </w:rPr>
        <w:t xml:space="preserve">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w:t>
      </w:r>
      <w:r>
        <w:rPr>
          <w:rFonts w:ascii="仿宋_GB2312" w:eastAsia="仿宋_GB2312" w:hAnsi="宋体" w:hint="eastAsia"/>
          <w:sz w:val="32"/>
          <w:szCs w:val="32"/>
          <w:highlight w:val="none"/>
        </w:rPr>
        <w:t xml:space="preserve">的主要原因是</w:t>
      </w:r>
      <w:r>
        <w:rPr>
          <w:rFonts w:ascii="仿宋_GB2312" w:eastAsia="仿宋_GB2312" w:hAnsi="宋体" w:hint="eastAsia"/>
          <w:sz w:val="32"/>
          <w:szCs w:val="32"/>
        </w:rPr>
        <w:t xml:space="preserve">无因公出国（境）费</w:t>
      </w:r>
      <w:r>
        <w:rPr>
          <w:rFonts w:ascii="仿宋_GB2312" w:eastAsia="仿宋_GB2312" w:hAnsi="宋体" w:hint="eastAsia"/>
          <w:sz w:val="32"/>
          <w:szCs w:val="32"/>
        </w:rPr>
        <w:t xml:space="preserve">。2023年参加出国（境）团组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highlight w:val="none"/>
        </w:rPr>
        <w:t xml:space="preserve">2023年因公出国（境）费</w:t>
      </w:r>
      <w:r>
        <w:rPr>
          <w:rFonts w:ascii="仿宋_GB2312" w:eastAsia="仿宋_GB2312" w:hAnsi="宋体" w:hint="eastAsia"/>
          <w:sz w:val="32"/>
          <w:szCs w:val="32"/>
          <w:highlight w:val="none"/>
        </w:rPr>
        <w:t xml:space="preserve">与上年持平</w:t>
      </w:r>
      <w:r>
        <w:rPr>
          <w:rFonts w:ascii="仿宋_GB2312" w:eastAsia="仿宋_GB2312" w:hAnsi="宋体" w:hint="eastAsia"/>
          <w:sz w:val="32"/>
          <w:szCs w:val="32"/>
          <w:highlight w:val="none"/>
          <w:lang w:eastAsia="zh-CN"/>
        </w:rPr>
        <w:t xml:space="preserve">，</w:t>
      </w:r>
      <w:r>
        <w:rPr>
          <w:rFonts w:ascii="仿宋_GB2312" w:eastAsia="仿宋_GB2312" w:hAnsi="宋体" w:hint="eastAsia"/>
          <w:sz w:val="32"/>
          <w:szCs w:val="32"/>
          <w:highlight w:val="none"/>
        </w:rPr>
        <w:t xml:space="preserve">主要</w:t>
      </w:r>
      <w:r>
        <w:rPr>
          <w:rFonts w:ascii="仿宋_GB2312" w:eastAsia="仿宋_GB2312" w:hAnsi="宋体" w:hint="eastAsia"/>
          <w:sz w:val="32"/>
          <w:szCs w:val="32"/>
          <w:highlight w:val="none"/>
          <w:lang w:val="en-US" w:eastAsia="zh-CN"/>
        </w:rPr>
        <w:t xml:space="preserve">原因是</w:t>
      </w:r>
      <w:r>
        <w:rPr>
          <w:rFonts w:ascii="仿宋_GB2312" w:eastAsia="仿宋_GB2312" w:hAnsi="宋体" w:hint="eastAsia"/>
          <w:sz w:val="32"/>
          <w:szCs w:val="32"/>
        </w:rPr>
        <w:t xml:space="preserve">无因公出国（境）费</w:t>
      </w:r>
      <w:r>
        <w:rPr>
          <w:rFonts w:ascii="仿宋_GB2312" w:eastAsia="仿宋_GB2312" w:hAnsi="宋体" w:hint="eastAsia"/>
          <w:sz w:val="32"/>
          <w:szCs w:val="32"/>
          <w:highlight w:val="none"/>
        </w:rPr>
        <w:t xml:space="preserve">等。</w:t>
      </w:r>
    </w:p>
    <w:p>
      <w:pPr>
        <w:numPr>
          <w:ilvl w:val="0"/>
          <w:numId w:val="0"/>
        </w:num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lang w:val="en-US" w:eastAsia="zh-CN"/>
        </w:rPr>
        <w:t xml:space="preserve">2.</w:t>
      </w:r>
      <w:r>
        <w:rPr>
          <w:rFonts w:ascii="仿宋_GB2312" w:eastAsia="仿宋_GB2312" w:hAnsi="宋体" w:hint="eastAsia"/>
          <w:sz w:val="32"/>
          <w:szCs w:val="32"/>
        </w:rPr>
        <w:t xml:space="preserve">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无公务接待费支出</w:t>
      </w:r>
      <w:r>
        <w:rPr>
          <w:rFonts w:ascii="仿宋_GB2312" w:eastAsia="仿宋_GB2312" w:hAnsi="宋体" w:hint="eastAsia"/>
          <w:sz w:val="32"/>
          <w:szCs w:val="32"/>
        </w:rPr>
        <w:t xml:space="preserve">。2023年国内公务接待累计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2023年公务接待费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无公务接待费支出</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4.92</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严格按照预算支出</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比上年减少0.76万元，降低13.38%</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压减经费</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4.92</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主要用于公务用车的保险维修和加油等，</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2</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2023年度一般公共预算财政拨款基本支出</w:t>
      </w:r>
      <w:r>
        <w:rPr>
          <w:rFonts w:ascii="仿宋_GB2312" w:eastAsia="仿宋_GB2312" w:cs="仿宋_GB2312" w:hint="eastAsia"/>
          <w:sz w:val="32"/>
          <w:szCs w:val="32"/>
        </w:rPr>
        <w:t xml:space="preserve">483.24</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407.11</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w:t>
      </w:r>
      <w:r>
        <w:rPr>
          <w:rFonts w:ascii="仿宋_GB2312" w:eastAsia="仿宋_GB2312" w:hAnsi="宋体" w:hint="eastAsia"/>
          <w:sz w:val="32"/>
          <w:szCs w:val="32"/>
          <w:lang w:val="en-US" w:eastAsia="zh-CN"/>
        </w:rPr>
        <w:t xml:space="preserve">等</w:t>
      </w:r>
      <w:r>
        <w:rPr>
          <w:rFonts w:ascii="仿宋_GB2312" w:eastAsia="仿宋_GB2312" w:hAnsi="宋体" w:hint="eastAsia"/>
          <w:sz w:val="32"/>
          <w:szCs w:val="32"/>
        </w:rPr>
        <w:t xml:space="preserve">；日常公用经费</w:t>
      </w:r>
      <w:r>
        <w:rPr>
          <w:rFonts w:ascii="仿宋_GB2312" w:eastAsia="仿宋_GB2312" w:cs="仿宋_GB2312" w:hint="eastAsia"/>
          <w:sz w:val="32"/>
          <w:szCs w:val="32"/>
        </w:rPr>
        <w:t xml:space="preserve">76.13</w:t>
      </w:r>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2023年机关运行经费支出</w:t>
      </w:r>
      <w:r>
        <w:rPr>
          <w:rFonts w:ascii="仿宋_GB2312" w:eastAsia="仿宋_GB2312" w:cs="仿宋_GB2312" w:hint="eastAsia"/>
          <w:sz w:val="32"/>
          <w:szCs w:val="32"/>
        </w:rPr>
        <w:t xml:space="preserve">76.13</w:t>
      </w:r>
      <w:r>
        <w:rPr>
          <w:rFonts w:ascii="仿宋_GB2312" w:eastAsia="仿宋_GB2312" w:hAnsi="黑体" w:hint="eastAsia"/>
          <w:sz w:val="32"/>
          <w:szCs w:val="32"/>
        </w:rPr>
        <w:t xml:space="preserve">万元（与部门决算中行政单位和参照公务员法管理事业单位财政拨款基本支出中公用经费之和一致），</w:t>
      </w:r>
      <w:r>
        <w:rPr>
          <w:rFonts w:ascii="仿宋_GB2312" w:eastAsia="仿宋_GB2312" w:hAnsi="宋体" w:hint="eastAsia"/>
          <w:sz w:val="32"/>
          <w:szCs w:val="32"/>
        </w:rPr>
        <w:t xml:space="preserve">比上年减少1.21万元，降低1.56%</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压减公用经费</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2023年政府采购支出总额</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%；工程采购授予中小企业合同金额占工程支出金额的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截至2023年12月31日，共有车辆</w:t>
      </w:r>
      <w:r>
        <w:rPr>
          <w:rFonts w:ascii="仿宋_GB2312" w:eastAsia="仿宋_GB2312" w:cs="仿宋_GB2312" w:hint="eastAsia"/>
          <w:sz w:val="32"/>
          <w:szCs w:val="32"/>
        </w:rPr>
        <w:t xml:space="preserve">2</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1</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0</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1</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台（套）。</w:t>
      </w:r>
    </w:p>
    <w:p>
      <w:pPr>
        <w:widowControl/>
        <w:spacing w:line="540" w:lineRule="exact"/>
        <w:ind w:firstLine="643" w:firstLineChars="200"/>
        <w:jc w:val="left"/>
      </w:pPr>
      <w:r>
        <w:rPr>
          <w:rFonts w:ascii="楷体_GB2312" w:eastAsia="楷体_GB2312" w:hAnsi="宋体" w:cs="楷体_GB2312"/>
          <w:b/>
          <w:sz w:val="32"/>
          <w:szCs w:val="32"/>
        </w:rPr>
        <w:t xml:space="preserve">（四）预算绩效情况。</w:t>
      </w:r>
    </w:p>
    <w:p>
      <w:pPr>
        <w:widowControl/>
        <w:spacing w:line="520" w:lineRule="exact"/>
        <w:ind w:firstLine="640" w:firstLineChars="200"/>
        <w:jc w:val="left"/>
        <w:rPr>
          <w:rFonts w:ascii="仿宋_GB2312" w:eastAsia="宋体" w:hint="eastAsia"/>
          <w:b/>
          <w:bCs/>
          <w:sz w:val="32"/>
          <w:szCs w:val="32"/>
          <w:lang w:val="en-US" w:eastAsia="zh-CN"/>
        </w:rPr>
        <w:sectPr>
          <w:pgSz w:w="11906" w:h="16838" w:orient="portrait"/>
          <w:pgMar w:top="1701" w:right="1417" w:bottom="567" w:left="1417" w:header="851" w:footer="992" w:gutter="0"/>
          <w:pgNumType w:start="1"/>
          <w:cols w:num="1" w:space="720">
            <w:col w:w="9072" w:space="720"/>
          </w:cols>
          <w:docGrid w:type="lines" w:linePitch="312" w:charSpace="0"/>
        </w:sectPr>
      </w:pPr>
      <w:r>
        <w:rPr>
          <w:rFonts w:ascii="仿宋_GB2312" w:eastAsia="仿宋_GB2312" w:hAnsi="宋体" w:cs="仿宋_GB2312" w:hint="eastAsia"/>
          <w:kern w:val="0"/>
          <w:sz w:val="32"/>
          <w:szCs w:val="32"/>
        </w:rPr>
        <w:t xml:space="preserve">朝阳市统计局本级2023年项目支出全面实施绩效目标管理，涉及预算项目支出4个，预算资金146.6万元，其中财政拨款146.6万元。根据以前年度绩效评价结果，优化调查服务及专项统计业务等项目支出2023年预算安排，进一步改进管理、完善政策。</w:t>
      </w:r>
    </w:p>
    <w:p>
      <w:pPr>
        <w:spacing w:line="540" w:lineRule="exact"/>
        <w:jc w:val="center"/>
        <w:rPr>
          <w:rFonts w:ascii="宋体" w:hAnsi="宋体" w:hint="eastAsia"/>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3.事业收入：</w:t>
      </w:r>
      <w:r>
        <w:rPr>
          <w:rFonts w:ascii="仿宋_GB2312" w:eastAsia="仿宋_GB2312" w:hint="eastAsia"/>
          <w:sz w:val="32"/>
          <w:szCs w:val="32"/>
        </w:rPr>
        <w:t xml:space="preserve">指事业单位开展专业业务活动及辅助活动所取得的收入。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4.经营收入：</w:t>
      </w:r>
      <w:r>
        <w:rPr>
          <w:rFonts w:ascii="仿宋_GB2312" w:eastAsia="仿宋_GB2312" w:hint="eastAsia"/>
          <w:sz w:val="32"/>
          <w:szCs w:val="32"/>
        </w:rPr>
        <w:t xml:space="preserve">指事业单位在专业业务活动及辅助活动之外开展非独立核算经营活动取得的收入。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5.附属单位上缴收入：</w:t>
      </w:r>
      <w:r>
        <w:rPr>
          <w:rFonts w:ascii="仿宋_GB2312" w:eastAsia="仿宋_GB2312" w:hint="eastAsia"/>
          <w:sz w:val="32"/>
          <w:szCs w:val="32"/>
        </w:rPr>
        <w:t xml:space="preserve">指单位附属的独立核算单位按照规定上缴的收入。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6.其他收入：</w:t>
      </w:r>
      <w:r>
        <w:rPr>
          <w:rFonts w:ascii="仿宋_GB2312" w:eastAsia="仿宋_GB2312" w:hint="eastAsia"/>
          <w:sz w:val="32"/>
          <w:szCs w:val="32"/>
        </w:rPr>
        <w:t xml:space="preserve">指除上述“财政拨款收入”、“上级补助收入”、“事业收入”、“经营收入”、“附属单位上缴收入”等以外的收入。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7.使用非财政拨款结余：</w:t>
      </w:r>
      <w:r>
        <w:rPr>
          <w:rFonts w:ascii="仿宋_GB2312" w:eastAsia="仿宋_GB2312" w:hint="eastAsia"/>
          <w:sz w:val="32"/>
          <w:szCs w:val="32"/>
        </w:rPr>
        <w:t xml:space="preserve">指事业单位按照预算管理要求使用非财政拨款结余弥补收支差额的金额。</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8.上年结转和结余：</w:t>
      </w:r>
      <w:r>
        <w:rPr>
          <w:rFonts w:ascii="仿宋_GB2312" w:eastAsia="仿宋_GB2312" w:hint="eastAsia"/>
          <w:sz w:val="32"/>
          <w:szCs w:val="32"/>
        </w:rPr>
        <w:t xml:space="preserve">指以前年度尚未完成、结转到本年按有关规定继续使用的资金。</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9.基本支出：</w:t>
      </w:r>
      <w:r>
        <w:rPr>
          <w:rFonts w:ascii="仿宋_GB2312" w:eastAsia="仿宋_GB2312" w:hint="eastAsia"/>
          <w:sz w:val="32"/>
          <w:szCs w:val="32"/>
        </w:rPr>
        <w:t xml:space="preserve">指保障机构正常运转、完成日常工作任务而发生的人员支出和公用支出。</w:t>
      </w:r>
    </w:p>
    <w:p>
      <w:pPr>
        <w:spacing w:line="540" w:lineRule="exact"/>
        <w:ind w:firstLine="643" w:firstLineChars="200"/>
        <w:rPr>
          <w:rFonts w:ascii="仿宋_GB2312" w:eastAsia="仿宋_GB2312" w:hint="eastAsia"/>
          <w:sz w:val="32"/>
          <w:szCs w:val="32"/>
        </w:rPr>
        <w:sectPr>
          <w:pgSz w:w="11906" w:h="16838" w:orient="portrait"/>
          <w:pgMar w:top="1701" w:right="1418" w:bottom="1701" w:left="1418" w:header="851" w:footer="992" w:gutter="0"/>
          <w:cols w:num="1" w:space="720">
            <w:col w:w="9070" w:space="720"/>
          </w:cols>
          <w:docGrid w:type="lines" w:linePitch="312" w:charSpace="0"/>
        </w:sectPr>
      </w:pPr>
      <w:r>
        <w:rPr>
          <w:rFonts w:ascii="仿宋_GB2312" w:eastAsia="仿宋_GB2312" w:hint="eastAsia"/>
          <w:b/>
          <w:sz w:val="32"/>
          <w:szCs w:val="32"/>
        </w:rPr>
        <w:t xml:space="preserve">10.项目支出：</w:t>
      </w:r>
      <w:r>
        <w:rPr>
          <w:rFonts w:ascii="仿宋_GB2312" w:eastAsia="仿宋_GB2312" w:hint="eastAsia"/>
          <w:sz w:val="32"/>
          <w:szCs w:val="32"/>
        </w:rPr>
        <w:t xml:space="preserve">指在基本支出之外为完成特定行政任务和事业</w:t>
      </w:r>
    </w:p>
    <w:p>
      <w:pPr>
        <w:spacing w:line="540" w:lineRule="exact"/>
        <w:ind w:firstLine="640" w:firstLineChars="200"/>
        <w:rPr>
          <w:rFonts w:ascii="仿宋_GB2312" w:eastAsia="仿宋_GB2312" w:hint="eastAsia"/>
          <w:sz w:val="32"/>
          <w:szCs w:val="32"/>
        </w:rPr>
      </w:pPr>
      <w:r>
        <w:rPr>
          <w:rFonts w:ascii="仿宋_GB2312" w:eastAsia="仿宋_GB2312" w:hint="eastAsia"/>
          <w:sz w:val="32"/>
          <w:szCs w:val="32"/>
        </w:rPr>
        <w:t xml:space="preserve">发展目标所发生的支出。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11.上缴上级支出：</w:t>
      </w:r>
      <w:r>
        <w:rPr>
          <w:rFonts w:ascii="仿宋_GB2312" w:eastAsia="仿宋_GB2312" w:hint="eastAsia"/>
          <w:sz w:val="32"/>
          <w:szCs w:val="32"/>
        </w:rPr>
        <w:t xml:space="preserve">指事业单位按照财政部门和主管部门的规定上缴上级单位的支出。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12.经营支出：</w:t>
      </w:r>
      <w:r>
        <w:rPr>
          <w:rFonts w:ascii="仿宋_GB2312" w:eastAsia="仿宋_GB2312" w:hint="eastAsia"/>
          <w:sz w:val="32"/>
          <w:szCs w:val="32"/>
        </w:rPr>
        <w:t xml:space="preserve">指事业单位在专业活动及辅助活动之外开展非独立核算经营活动发生的支出。</w:t>
      </w:r>
    </w:p>
    <w:p>
      <w:pPr>
        <w:spacing w:line="540" w:lineRule="exact"/>
        <w:ind w:firstLine="643" w:firstLineChars="200"/>
        <w:rPr>
          <w:rFonts w:ascii="仿宋_GB2312" w:eastAsia="仿宋_GB2312" w:hint="eastAsia"/>
          <w:b/>
          <w:sz w:val="32"/>
          <w:szCs w:val="32"/>
        </w:rPr>
      </w:pPr>
      <w:r>
        <w:rPr>
          <w:rFonts w:ascii="仿宋_GB2312" w:eastAsia="仿宋_GB2312" w:hint="eastAsia"/>
          <w:b/>
          <w:sz w:val="32"/>
          <w:szCs w:val="32"/>
        </w:rPr>
        <w:t xml:space="preserve">13.对附属单位补助支出：</w:t>
      </w:r>
      <w:r>
        <w:rPr>
          <w:rFonts w:ascii="仿宋_GB2312" w:eastAsia="仿宋_GB2312" w:hint="eastAsia"/>
          <w:sz w:val="32"/>
          <w:szCs w:val="32"/>
        </w:rPr>
        <w:t xml:space="preserve">指事业单位用财政补助收入之外的收入对附属单位补助发生的支出。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14.“三公”经费：</w:t>
      </w:r>
      <w:r>
        <w:rPr>
          <w:rFonts w:ascii="仿宋_GB2312" w:eastAsia="仿宋_GB2312" w:hint="eastAsia"/>
          <w:sz w:val="32"/>
          <w:szCs w:val="32"/>
        </w:rPr>
        <w:t xml:space="preserve">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left="0" w:firstLine="640" w:leftChars="0" w:firstLineChars="0"/>
        <w:jc w:val="both"/>
        <w:rPr>
          <w:rFonts w:ascii="宋体" w:hAnsi="宋体"/>
          <w:b/>
          <w:sz w:val="36"/>
          <w:szCs w:val="36"/>
        </w:rPr>
      </w:pPr>
      <w:r>
        <w:rPr>
          <w:rFonts w:ascii="仿宋_GB2312" w:eastAsia="仿宋_GB2312" w:hint="eastAsia"/>
          <w:b/>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jc w:val="left"/>
        <w:rPr>
          <w:rFonts w:ascii="仿宋_GB2312" w:eastAsia="仿宋_GB2312" w:hAnsi="宋体" w:cs="仿宋_GB2312" w:hint="eastAsia"/>
          <w:kern w:val="0"/>
          <w:sz w:val="32"/>
          <w:szCs w:val="32"/>
        </w:rPr>
      </w:pPr>
      <w:r>
        <w:rPr>
          <w:rFonts w:ascii="仿宋_GB2312" w:eastAsia="仿宋_GB2312" w:hAnsi="宋体" w:cs="仿宋_GB2312" w:hint="eastAsia"/>
          <w:kern w:val="0"/>
          <w:sz w:val="32"/>
          <w:szCs w:val="32"/>
        </w:rPr>
        <w:t xml:space="preserve">无</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bookmarkStart w:id="0" w:name="_GoBack"/>
      <w:bookmarkEnd w:id="0"/>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charSpace="0"/>
        </w:sectPr>
      </w:pPr>
      <w:r>
        <w:rPr>
          <w:rFonts w:ascii="宋体" w:hAnsi="宋体" w:hint="eastAsia"/>
          <w:b/>
          <w:sz w:val="36"/>
          <w:szCs w:val="36"/>
        </w:rPr>
        <w:t xml:space="preserve">第四部分 2023年度部门决算表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60"/>
        <w:gridCol w:w="500"/>
        <w:gridCol w:w="1640"/>
        <w:gridCol w:w="3260"/>
        <w:gridCol w:w="500"/>
        <w:gridCol w:w="1612"/>
      </w:tblGrid>
      <w:tr>
        <w:trPr>
          <w:trHeight w:hRule="exact" w:val="352"/>
          <w:jc w:val="center"/>
        </w:trPr>
        <w:tc>
          <w:tcPr>
            <w:tcW w:w="3260" w:type="dxa"/>
            <w:hMerge w:val="restart"/>
            <w:vAlign w:val="center"/>
          </w:tcPr>
          <w:p>
            <w:pPr>
              <w:jc w:val="center"/>
            </w:pPr>
            <w:r>
              <w:rPr>
                <w:rFonts w:ascii="宋体" w:eastAsia="宋体" w:hAnsi="宋体" w:cs="宋体"/>
                <w:b w:val="0"/>
                <w:i w:val="0"/>
                <w:color w:val="000000"/>
                <w:sz w:val="18"/>
              </w:rPr>
              <w:t xml:space="preserve">收入</w:t>
            </w:r>
          </w:p>
        </w:tc>
        <w:tc>
          <w:tcPr>
            <w:tcW w:w="500" w:type="dxa"/>
            <w:hMerge/>
            <w:vAlign w:val="center"/>
          </w:tcPr>
          <w:p>
            <w:pPr/>
          </w:p>
        </w:tc>
        <w:tc>
          <w:tcPr>
            <w:tcW w:w="1640" w:type="dxa"/>
            <w:hMerge/>
            <w:vAlign w:val="center"/>
          </w:tcPr>
          <w:p>
            <w:pPr/>
          </w:p>
        </w:tc>
        <w:tc>
          <w:tcPr>
            <w:tcW w:w="3260" w:type="dxa"/>
            <w:hMerge w:val="restart"/>
            <w:vAlign w:val="center"/>
          </w:tcPr>
          <w:p>
            <w:pPr>
              <w:jc w:val="center"/>
            </w:pPr>
            <w:r>
              <w:rPr>
                <w:rFonts w:ascii="宋体" w:eastAsia="宋体" w:hAnsi="宋体" w:cs="宋体"/>
                <w:b w:val="0"/>
                <w:i w:val="0"/>
                <w:color w:val="000000"/>
                <w:sz w:val="18"/>
              </w:rPr>
              <w:t xml:space="preserve">支出</w:t>
            </w:r>
          </w:p>
        </w:tc>
        <w:tc>
          <w:tcPr>
            <w:tcW w:w="500" w:type="dxa"/>
            <w:hMerge/>
            <w:vAlign w:val="center"/>
          </w:tcPr>
          <w:p>
            <w:pPr/>
          </w:p>
        </w:tc>
        <w:tc>
          <w:tcPr>
            <w:tcW w:w="1612" w:type="dxa"/>
            <w:hMerge/>
            <w:vAlign w:val="center"/>
          </w:tcPr>
          <w:p>
            <w:pP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40" w:type="dxa"/>
            <w:tcBorders/>
            <w:vAlign w:val="center"/>
          </w:tcPr>
          <w:p>
            <w:pPr>
              <w:jc w:val="center"/>
            </w:pPr>
            <w:r>
              <w:rPr>
                <w:rFonts w:ascii="宋体" w:eastAsia="宋体" w:hAnsi="宋体" w:cs="宋体"/>
                <w:b w:val="0"/>
                <w:i w:val="0"/>
                <w:color w:val="000000"/>
                <w:sz w:val="18"/>
              </w:rPr>
              <w:t xml:space="preserve">金额</w:t>
            </w:r>
          </w:p>
        </w:tc>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12" w:type="dxa"/>
            <w:tcBorders/>
            <w:vAlign w:val="center"/>
          </w:tcPr>
          <w:p>
            <w:pPr>
              <w:jc w:val="center"/>
            </w:pPr>
            <w:r>
              <w:rPr>
                <w:rFonts w:ascii="宋体" w:eastAsia="宋体" w:hAnsi="宋体" w:cs="宋体"/>
                <w:b w:val="0"/>
                <w:i w:val="0"/>
                <w:color w:val="000000"/>
                <w:sz w:val="18"/>
              </w:rPr>
              <w:t xml:space="preserve">金额</w:t>
            </w: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40" w:type="dxa"/>
            <w:tcBorders/>
            <w:vAlign w:val="center"/>
          </w:tcPr>
          <w:p>
            <w:pPr>
              <w:jc w:val="center"/>
            </w:pPr>
            <w:r>
              <w:rPr>
                <w:rFonts w:ascii="宋体" w:eastAsia="宋体" w:hAnsi="宋体" w:cs="宋体"/>
                <w:b w:val="0"/>
                <w:i w:val="0"/>
                <w:color w:val="000000"/>
                <w:sz w:val="18"/>
              </w:rPr>
              <w:t xml:space="preserve">1</w:t>
            </w:r>
          </w:p>
        </w:tc>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12" w:type="dxa"/>
            <w:tcBorders/>
            <w:vAlign w:val="center"/>
          </w:tcPr>
          <w:p>
            <w:pPr>
              <w:jc w:val="center"/>
            </w:pPr>
            <w:r>
              <w:rPr>
                <w:rFonts w:ascii="宋体" w:eastAsia="宋体" w:hAnsi="宋体" w:cs="宋体"/>
                <w:b w:val="0"/>
                <w:i w:val="0"/>
                <w:color w:val="000000"/>
                <w:sz w:val="18"/>
              </w:rPr>
              <w:t xml:space="preserve">2</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一、一般公共预算财政拨款收入</w:t>
            </w:r>
          </w:p>
        </w:tc>
        <w:tc>
          <w:tcPr>
            <w:tcW w:w="500" w:type="dxa"/>
            <w:tcBorders/>
            <w:vAlign w:val="center"/>
          </w:tcPr>
          <w:p>
            <w:pPr>
              <w:jc w:val="center"/>
            </w:pPr>
            <w:r>
              <w:rPr>
                <w:rFonts w:ascii="宋体" w:eastAsia="宋体" w:hAnsi="宋体" w:cs="宋体"/>
                <w:b w:val="0"/>
                <w:i w:val="0"/>
                <w:color w:val="000000"/>
                <w:sz w:val="18"/>
              </w:rPr>
              <w:t xml:space="preserve">1</w:t>
            </w:r>
          </w:p>
        </w:tc>
        <w:tc>
          <w:tcPr>
            <w:tcW w:w="1640" w:type="dxa"/>
            <w:tcBorders/>
            <w:vAlign w:val="center"/>
          </w:tcPr>
          <w:p>
            <w:pPr>
              <w:jc w:val="right"/>
            </w:pPr>
            <w:r>
              <w:rPr>
                <w:rFonts w:ascii="宋体" w:eastAsia="宋体" w:hAnsi="宋体" w:cs="宋体"/>
                <w:b w:val="0"/>
                <w:i w:val="0"/>
                <w:color w:val="000000"/>
                <w:sz w:val="18"/>
              </w:rPr>
              <w:t xml:space="preserve">629.84</w:t>
            </w:r>
          </w:p>
        </w:tc>
        <w:tc>
          <w:tcPr>
            <w:tcW w:w="3260" w:type="dxa"/>
            <w:tcBorders/>
            <w:vAlign w:val="center"/>
          </w:tcPr>
          <w:p>
            <w:pPr>
              <w:jc w:val="left"/>
            </w:pPr>
            <w:r>
              <w:rPr>
                <w:rFonts w:ascii="宋体" w:eastAsia="宋体" w:hAnsi="宋体" w:cs="宋体"/>
                <w:b w:val="0"/>
                <w:i w:val="0"/>
                <w:color w:val="000000"/>
                <w:sz w:val="18"/>
              </w:rPr>
              <w:t xml:space="preserve">一、一般公共服务支出</w:t>
            </w:r>
          </w:p>
        </w:tc>
        <w:tc>
          <w:tcPr>
            <w:tcW w:w="500" w:type="dxa"/>
            <w:tcBorders/>
            <w:vAlign w:val="center"/>
          </w:tcPr>
          <w:p>
            <w:pPr>
              <w:jc w:val="center"/>
            </w:pPr>
            <w:r>
              <w:rPr>
                <w:rFonts w:ascii="宋体" w:eastAsia="宋体" w:hAnsi="宋体" w:cs="宋体"/>
                <w:b w:val="0"/>
                <w:i w:val="0"/>
                <w:color w:val="000000"/>
                <w:sz w:val="18"/>
              </w:rPr>
              <w:t xml:space="preserve">32</w:t>
            </w:r>
          </w:p>
        </w:tc>
        <w:tc>
          <w:tcPr>
            <w:tcW w:w="1612" w:type="dxa"/>
            <w:tcBorders/>
            <w:vAlign w:val="center"/>
          </w:tcPr>
          <w:p>
            <w:pPr>
              <w:jc w:val="right"/>
            </w:pPr>
            <w:r>
              <w:rPr>
                <w:rFonts w:ascii="宋体" w:eastAsia="宋体" w:hAnsi="宋体" w:cs="宋体"/>
                <w:b w:val="0"/>
                <w:i w:val="0"/>
                <w:color w:val="000000"/>
                <w:sz w:val="18"/>
              </w:rPr>
              <w:t xml:space="preserve">510.40</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二、政府性基金预算财政拨款收入</w:t>
            </w:r>
          </w:p>
        </w:tc>
        <w:tc>
          <w:tcPr>
            <w:tcW w:w="500" w:type="dxa"/>
            <w:tcBorders/>
            <w:vAlign w:val="center"/>
          </w:tcPr>
          <w:p>
            <w:pPr>
              <w:jc w:val="center"/>
            </w:pPr>
            <w:r>
              <w:rPr>
                <w:rFonts w:ascii="宋体" w:eastAsia="宋体" w:hAnsi="宋体" w:cs="宋体"/>
                <w:b w:val="0"/>
                <w:i w:val="0"/>
                <w:color w:val="000000"/>
                <w:sz w:val="18"/>
              </w:rPr>
              <w:t xml:space="preserve">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二、外交支出</w:t>
            </w:r>
          </w:p>
        </w:tc>
        <w:tc>
          <w:tcPr>
            <w:tcW w:w="500" w:type="dxa"/>
            <w:tcBorders/>
            <w:vAlign w:val="center"/>
          </w:tcPr>
          <w:p>
            <w:pPr>
              <w:jc w:val="center"/>
            </w:pPr>
            <w:r>
              <w:rPr>
                <w:rFonts w:ascii="宋体" w:eastAsia="宋体" w:hAnsi="宋体" w:cs="宋体"/>
                <w:b w:val="0"/>
                <w:i w:val="0"/>
                <w:color w:val="000000"/>
                <w:sz w:val="18"/>
              </w:rPr>
              <w:t xml:space="preserve">33</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三、国有资本经营预算财政拨款收入</w:t>
            </w:r>
          </w:p>
        </w:tc>
        <w:tc>
          <w:tcPr>
            <w:tcW w:w="500" w:type="dxa"/>
            <w:tcBorders/>
            <w:vAlign w:val="center"/>
          </w:tcPr>
          <w:p>
            <w:pPr>
              <w:jc w:val="center"/>
            </w:pPr>
            <w:r>
              <w:rPr>
                <w:rFonts w:ascii="宋体" w:eastAsia="宋体" w:hAnsi="宋体" w:cs="宋体"/>
                <w:b w:val="0"/>
                <w:i w:val="0"/>
                <w:color w:val="000000"/>
                <w:sz w:val="18"/>
              </w:rPr>
              <w:t xml:space="preserve">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三、国防支出</w:t>
            </w:r>
          </w:p>
        </w:tc>
        <w:tc>
          <w:tcPr>
            <w:tcW w:w="500" w:type="dxa"/>
            <w:tcBorders/>
            <w:vAlign w:val="center"/>
          </w:tcPr>
          <w:p>
            <w:pPr>
              <w:jc w:val="center"/>
            </w:pPr>
            <w:r>
              <w:rPr>
                <w:rFonts w:ascii="宋体" w:eastAsia="宋体" w:hAnsi="宋体" w:cs="宋体"/>
                <w:b w:val="0"/>
                <w:i w:val="0"/>
                <w:color w:val="000000"/>
                <w:sz w:val="18"/>
              </w:rPr>
              <w:t xml:space="preserve">34</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四、上级补助收入</w:t>
            </w:r>
          </w:p>
        </w:tc>
        <w:tc>
          <w:tcPr>
            <w:tcW w:w="500" w:type="dxa"/>
            <w:tcBorders/>
            <w:vAlign w:val="center"/>
          </w:tcPr>
          <w:p>
            <w:pPr>
              <w:jc w:val="center"/>
            </w:pPr>
            <w:r>
              <w:rPr>
                <w:rFonts w:ascii="宋体" w:eastAsia="宋体" w:hAnsi="宋体" w:cs="宋体"/>
                <w:b w:val="0"/>
                <w:i w:val="0"/>
                <w:color w:val="000000"/>
                <w:sz w:val="18"/>
              </w:rPr>
              <w:t xml:space="preserve">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四、公共安全支出</w:t>
            </w:r>
          </w:p>
        </w:tc>
        <w:tc>
          <w:tcPr>
            <w:tcW w:w="500" w:type="dxa"/>
            <w:tcBorders/>
            <w:vAlign w:val="center"/>
          </w:tcPr>
          <w:p>
            <w:pPr>
              <w:jc w:val="center"/>
            </w:pPr>
            <w:r>
              <w:rPr>
                <w:rFonts w:ascii="宋体" w:eastAsia="宋体" w:hAnsi="宋体" w:cs="宋体"/>
                <w:b w:val="0"/>
                <w:i w:val="0"/>
                <w:color w:val="000000"/>
                <w:sz w:val="18"/>
              </w:rPr>
              <w:t xml:space="preserve">35</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五、事业收入</w:t>
            </w:r>
          </w:p>
        </w:tc>
        <w:tc>
          <w:tcPr>
            <w:tcW w:w="500" w:type="dxa"/>
            <w:tcBorders/>
            <w:vAlign w:val="center"/>
          </w:tcPr>
          <w:p>
            <w:pPr>
              <w:jc w:val="center"/>
            </w:pPr>
            <w:r>
              <w:rPr>
                <w:rFonts w:ascii="宋体" w:eastAsia="宋体" w:hAnsi="宋体" w:cs="宋体"/>
                <w:b w:val="0"/>
                <w:i w:val="0"/>
                <w:color w:val="000000"/>
                <w:sz w:val="18"/>
              </w:rPr>
              <w:t xml:space="preserve">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五、教育支出</w:t>
            </w:r>
          </w:p>
        </w:tc>
        <w:tc>
          <w:tcPr>
            <w:tcW w:w="500" w:type="dxa"/>
            <w:tcBorders/>
            <w:vAlign w:val="center"/>
          </w:tcPr>
          <w:p>
            <w:pPr>
              <w:jc w:val="center"/>
            </w:pPr>
            <w:r>
              <w:rPr>
                <w:rFonts w:ascii="宋体" w:eastAsia="宋体" w:hAnsi="宋体" w:cs="宋体"/>
                <w:b w:val="0"/>
                <w:i w:val="0"/>
                <w:color w:val="000000"/>
                <w:sz w:val="18"/>
              </w:rPr>
              <w:t xml:space="preserve">36</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六、经营收入</w:t>
            </w:r>
          </w:p>
        </w:tc>
        <w:tc>
          <w:tcPr>
            <w:tcW w:w="500" w:type="dxa"/>
            <w:tcBorders/>
            <w:vAlign w:val="center"/>
          </w:tcPr>
          <w:p>
            <w:pPr>
              <w:jc w:val="center"/>
            </w:pPr>
            <w:r>
              <w:rPr>
                <w:rFonts w:ascii="宋体" w:eastAsia="宋体" w:hAnsi="宋体" w:cs="宋体"/>
                <w:b w:val="0"/>
                <w:i w:val="0"/>
                <w:color w:val="000000"/>
                <w:sz w:val="18"/>
              </w:rPr>
              <w:t xml:space="preserve">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六、科学技术支出</w:t>
            </w:r>
          </w:p>
        </w:tc>
        <w:tc>
          <w:tcPr>
            <w:tcW w:w="500" w:type="dxa"/>
            <w:tcBorders/>
            <w:vAlign w:val="center"/>
          </w:tcPr>
          <w:p>
            <w:pPr>
              <w:jc w:val="center"/>
            </w:pPr>
            <w:r>
              <w:rPr>
                <w:rFonts w:ascii="宋体" w:eastAsia="宋体" w:hAnsi="宋体" w:cs="宋体"/>
                <w:b w:val="0"/>
                <w:i w:val="0"/>
                <w:color w:val="000000"/>
                <w:sz w:val="18"/>
              </w:rPr>
              <w:t xml:space="preserve">37</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七、附属单位上缴收入</w:t>
            </w:r>
          </w:p>
        </w:tc>
        <w:tc>
          <w:tcPr>
            <w:tcW w:w="500" w:type="dxa"/>
            <w:tcBorders/>
            <w:vAlign w:val="center"/>
          </w:tcPr>
          <w:p>
            <w:pPr>
              <w:jc w:val="center"/>
            </w:pPr>
            <w:r>
              <w:rPr>
                <w:rFonts w:ascii="宋体" w:eastAsia="宋体" w:hAnsi="宋体" w:cs="宋体"/>
                <w:b w:val="0"/>
                <w:i w:val="0"/>
                <w:color w:val="000000"/>
                <w:sz w:val="18"/>
              </w:rPr>
              <w:t xml:space="preserve">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七、文化旅游体育与传媒支出</w:t>
            </w:r>
          </w:p>
        </w:tc>
        <w:tc>
          <w:tcPr>
            <w:tcW w:w="500" w:type="dxa"/>
            <w:tcBorders/>
            <w:vAlign w:val="center"/>
          </w:tcPr>
          <w:p>
            <w:pPr>
              <w:jc w:val="center"/>
            </w:pPr>
            <w:r>
              <w:rPr>
                <w:rFonts w:ascii="宋体" w:eastAsia="宋体" w:hAnsi="宋体" w:cs="宋体"/>
                <w:b w:val="0"/>
                <w:i w:val="0"/>
                <w:color w:val="000000"/>
                <w:sz w:val="18"/>
              </w:rPr>
              <w:t xml:space="preserve">38</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八、其他收入</w:t>
            </w:r>
          </w:p>
        </w:tc>
        <w:tc>
          <w:tcPr>
            <w:tcW w:w="500" w:type="dxa"/>
            <w:tcBorders/>
            <w:vAlign w:val="center"/>
          </w:tcPr>
          <w:p>
            <w:pPr>
              <w:jc w:val="center"/>
            </w:pPr>
            <w:r>
              <w:rPr>
                <w:rFonts w:ascii="宋体" w:eastAsia="宋体" w:hAnsi="宋体" w:cs="宋体"/>
                <w:b w:val="0"/>
                <w:i w:val="0"/>
                <w:color w:val="000000"/>
                <w:sz w:val="18"/>
              </w:rPr>
              <w:t xml:space="preserve">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八、社会保障和就业支出</w:t>
            </w:r>
          </w:p>
        </w:tc>
        <w:tc>
          <w:tcPr>
            <w:tcW w:w="500" w:type="dxa"/>
            <w:tcBorders/>
            <w:vAlign w:val="center"/>
          </w:tcPr>
          <w:p>
            <w:pPr>
              <w:jc w:val="center"/>
            </w:pPr>
            <w:r>
              <w:rPr>
                <w:rFonts w:ascii="宋体" w:eastAsia="宋体" w:hAnsi="宋体" w:cs="宋体"/>
                <w:b w:val="0"/>
                <w:i w:val="0"/>
                <w:color w:val="000000"/>
                <w:sz w:val="18"/>
              </w:rPr>
              <w:t xml:space="preserve">39</w:t>
            </w:r>
          </w:p>
        </w:tc>
        <w:tc>
          <w:tcPr>
            <w:tcW w:w="1612" w:type="dxa"/>
            <w:tcBorders/>
            <w:vAlign w:val="center"/>
          </w:tcPr>
          <w:p>
            <w:pPr>
              <w:jc w:val="right"/>
            </w:pPr>
            <w:r>
              <w:rPr>
                <w:rFonts w:ascii="宋体" w:eastAsia="宋体" w:hAnsi="宋体" w:cs="宋体"/>
                <w:b w:val="0"/>
                <w:i w:val="0"/>
                <w:color w:val="000000"/>
                <w:sz w:val="18"/>
              </w:rPr>
              <w:t xml:space="preserve">77.57</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九、卫生健康支出</w:t>
            </w:r>
          </w:p>
        </w:tc>
        <w:tc>
          <w:tcPr>
            <w:tcW w:w="500" w:type="dxa"/>
            <w:tcBorders/>
            <w:vAlign w:val="center"/>
          </w:tcPr>
          <w:p>
            <w:pPr>
              <w:jc w:val="center"/>
            </w:pPr>
            <w:r>
              <w:rPr>
                <w:rFonts w:ascii="宋体" w:eastAsia="宋体" w:hAnsi="宋体" w:cs="宋体"/>
                <w:b w:val="0"/>
                <w:i w:val="0"/>
                <w:color w:val="000000"/>
                <w:sz w:val="18"/>
              </w:rPr>
              <w:t xml:space="preserve">40</w:t>
            </w:r>
          </w:p>
        </w:tc>
        <w:tc>
          <w:tcPr>
            <w:tcW w:w="1612" w:type="dxa"/>
            <w:tcBorders/>
            <w:vAlign w:val="center"/>
          </w:tcPr>
          <w:p>
            <w:pPr>
              <w:jc w:val="right"/>
            </w:pPr>
            <w:r>
              <w:rPr>
                <w:rFonts w:ascii="宋体" w:eastAsia="宋体" w:hAnsi="宋体" w:cs="宋体"/>
                <w:b w:val="0"/>
                <w:i w:val="0"/>
                <w:color w:val="000000"/>
                <w:sz w:val="18"/>
              </w:rPr>
              <w:t xml:space="preserve">5.62</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十、节能环保支出</w:t>
            </w:r>
          </w:p>
        </w:tc>
        <w:tc>
          <w:tcPr>
            <w:tcW w:w="500" w:type="dxa"/>
            <w:tcBorders/>
            <w:vAlign w:val="center"/>
          </w:tcPr>
          <w:p>
            <w:pPr>
              <w:jc w:val="center"/>
            </w:pPr>
            <w:r>
              <w:rPr>
                <w:rFonts w:ascii="宋体" w:eastAsia="宋体" w:hAnsi="宋体" w:cs="宋体"/>
                <w:b w:val="0"/>
                <w:i w:val="0"/>
                <w:color w:val="000000"/>
                <w:sz w:val="18"/>
              </w:rPr>
              <w:t xml:space="preserve">41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十一、城乡社区支出</w:t>
            </w:r>
          </w:p>
        </w:tc>
        <w:tc>
          <w:tcPr>
            <w:tcW w:w="500" w:type="dxa"/>
            <w:tcBorders/>
            <w:vAlign w:val="center"/>
          </w:tcPr>
          <w:p>
            <w:pPr>
              <w:jc w:val="center"/>
            </w:pPr>
            <w:r>
              <w:rPr>
                <w:rFonts w:ascii="宋体" w:eastAsia="宋体" w:hAnsi="宋体" w:cs="宋体"/>
                <w:b w:val="0"/>
                <w:i w:val="0"/>
                <w:color w:val="000000"/>
                <w:sz w:val="18"/>
              </w:rPr>
              <w:t xml:space="preserve">42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十二、农林水支出</w:t>
            </w:r>
          </w:p>
        </w:tc>
        <w:tc>
          <w:tcPr>
            <w:tcW w:w="500" w:type="dxa"/>
            <w:tcBorders/>
            <w:vAlign w:val="center"/>
          </w:tcPr>
          <w:p>
            <w:pPr>
              <w:jc w:val="center"/>
            </w:pPr>
            <w:r>
              <w:rPr>
                <w:rFonts w:ascii="宋体" w:eastAsia="宋体" w:hAnsi="宋体" w:cs="宋体"/>
                <w:b w:val="0"/>
                <w:i w:val="0"/>
                <w:color w:val="000000"/>
                <w:sz w:val="18"/>
              </w:rPr>
              <w:t xml:space="preserve">43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十三、交通运输支出</w:t>
            </w:r>
          </w:p>
        </w:tc>
        <w:tc>
          <w:tcPr>
            <w:tcW w:w="500" w:type="dxa"/>
            <w:tcBorders/>
            <w:vAlign w:val="center"/>
          </w:tcPr>
          <w:p>
            <w:pPr>
              <w:jc w:val="center"/>
            </w:pPr>
            <w:r>
              <w:rPr>
                <w:rFonts w:ascii="宋体" w:eastAsia="宋体" w:hAnsi="宋体" w:cs="宋体"/>
                <w:b w:val="0"/>
                <w:i w:val="0"/>
                <w:color w:val="000000"/>
                <w:sz w:val="18"/>
              </w:rPr>
              <w:t xml:space="preserve">44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十四、资源勘探工业信息等支出</w:t>
            </w:r>
          </w:p>
        </w:tc>
        <w:tc>
          <w:tcPr>
            <w:tcW w:w="500" w:type="dxa"/>
            <w:tcBorders/>
            <w:vAlign w:val="center"/>
          </w:tcPr>
          <w:p>
            <w:pPr>
              <w:jc w:val="center"/>
            </w:pPr>
            <w:r>
              <w:rPr>
                <w:rFonts w:ascii="宋体" w:eastAsia="宋体" w:hAnsi="宋体" w:cs="宋体"/>
                <w:b w:val="0"/>
                <w:i w:val="0"/>
                <w:color w:val="000000"/>
                <w:sz w:val="18"/>
              </w:rPr>
              <w:t xml:space="preserve">45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十五、商业服务业等支出</w:t>
            </w:r>
          </w:p>
        </w:tc>
        <w:tc>
          <w:tcPr>
            <w:tcW w:w="500" w:type="dxa"/>
            <w:tcBorders/>
            <w:vAlign w:val="center"/>
          </w:tcPr>
          <w:p>
            <w:pPr>
              <w:jc w:val="center"/>
            </w:pPr>
            <w:r>
              <w:rPr>
                <w:rFonts w:ascii="宋体" w:eastAsia="宋体" w:hAnsi="宋体" w:cs="宋体"/>
                <w:b w:val="0"/>
                <w:i w:val="0"/>
                <w:color w:val="000000"/>
                <w:sz w:val="18"/>
              </w:rPr>
              <w:t xml:space="preserve">46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十六、金融支出</w:t>
            </w:r>
          </w:p>
        </w:tc>
        <w:tc>
          <w:tcPr>
            <w:tcW w:w="500" w:type="dxa"/>
            <w:tcBorders/>
            <w:vAlign w:val="center"/>
          </w:tcPr>
          <w:p>
            <w:pPr>
              <w:jc w:val="center"/>
            </w:pPr>
            <w:r>
              <w:rPr>
                <w:rFonts w:ascii="宋体" w:eastAsia="宋体" w:hAnsi="宋体" w:cs="宋体"/>
                <w:b w:val="0"/>
                <w:i w:val="0"/>
                <w:color w:val="000000"/>
                <w:sz w:val="18"/>
              </w:rPr>
              <w:t xml:space="preserve">47</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十七、援助其他地区支出</w:t>
            </w:r>
          </w:p>
        </w:tc>
        <w:tc>
          <w:tcPr>
            <w:tcW w:w="500" w:type="dxa"/>
            <w:tcBorders/>
            <w:vAlign w:val="center"/>
          </w:tcPr>
          <w:p>
            <w:pPr>
              <w:jc w:val="center"/>
            </w:pPr>
            <w:r>
              <w:rPr>
                <w:rFonts w:ascii="宋体" w:eastAsia="宋体" w:hAnsi="宋体" w:cs="宋体"/>
                <w:b w:val="0"/>
                <w:i w:val="0"/>
                <w:color w:val="000000"/>
                <w:sz w:val="18"/>
              </w:rPr>
              <w:t xml:space="preserve">48</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十八、自然资源海洋气象等支出</w:t>
            </w:r>
          </w:p>
        </w:tc>
        <w:tc>
          <w:tcPr>
            <w:tcW w:w="500" w:type="dxa"/>
            <w:tcBorders/>
            <w:vAlign w:val="center"/>
          </w:tcPr>
          <w:p>
            <w:pPr>
              <w:jc w:val="center"/>
            </w:pPr>
            <w:r>
              <w:rPr>
                <w:rFonts w:ascii="宋体" w:eastAsia="宋体" w:hAnsi="宋体" w:cs="宋体"/>
                <w:b w:val="0"/>
                <w:i w:val="0"/>
                <w:color w:val="000000"/>
                <w:sz w:val="18"/>
              </w:rPr>
              <w:t xml:space="preserve">49</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十九、住房保障支出</w:t>
            </w:r>
          </w:p>
        </w:tc>
        <w:tc>
          <w:tcPr>
            <w:tcW w:w="500" w:type="dxa"/>
            <w:tcBorders/>
            <w:vAlign w:val="center"/>
          </w:tcPr>
          <w:p>
            <w:pPr>
              <w:jc w:val="center"/>
            </w:pPr>
            <w:r>
              <w:rPr>
                <w:rFonts w:ascii="宋体" w:eastAsia="宋体" w:hAnsi="宋体" w:cs="宋体"/>
                <w:b w:val="0"/>
                <w:i w:val="0"/>
                <w:color w:val="000000"/>
                <w:sz w:val="18"/>
              </w:rPr>
              <w:t xml:space="preserve">50</w:t>
            </w:r>
          </w:p>
        </w:tc>
        <w:tc>
          <w:tcPr>
            <w:tcW w:w="1612" w:type="dxa"/>
            <w:tcBorders/>
            <w:vAlign w:val="center"/>
          </w:tcPr>
          <w:p>
            <w:pPr>
              <w:jc w:val="right"/>
            </w:pPr>
            <w:r>
              <w:rPr>
                <w:rFonts w:ascii="宋体" w:eastAsia="宋体" w:hAnsi="宋体" w:cs="宋体"/>
                <w:b w:val="0"/>
                <w:i w:val="0"/>
                <w:color w:val="000000"/>
                <w:sz w:val="18"/>
              </w:rPr>
              <w:t xml:space="preserve">36.25</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二十、粮油物资储备支出</w:t>
            </w:r>
          </w:p>
        </w:tc>
        <w:tc>
          <w:tcPr>
            <w:tcW w:w="500" w:type="dxa"/>
            <w:tcBorders/>
            <w:vAlign w:val="center"/>
          </w:tcPr>
          <w:p>
            <w:pPr>
              <w:jc w:val="center"/>
            </w:pPr>
            <w:r>
              <w:rPr>
                <w:rFonts w:ascii="宋体" w:eastAsia="宋体" w:hAnsi="宋体" w:cs="宋体"/>
                <w:b w:val="0"/>
                <w:i w:val="0"/>
                <w:color w:val="000000"/>
                <w:sz w:val="18"/>
              </w:rPr>
              <w:t xml:space="preserve">51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二十一、国有资本经营预算支出</w:t>
            </w:r>
          </w:p>
        </w:tc>
        <w:tc>
          <w:tcPr>
            <w:tcW w:w="500" w:type="dxa"/>
            <w:tcBorders/>
            <w:vAlign w:val="center"/>
          </w:tcPr>
          <w:p>
            <w:pPr>
              <w:jc w:val="center"/>
            </w:pPr>
            <w:r>
              <w:rPr>
                <w:rFonts w:ascii="宋体" w:eastAsia="宋体" w:hAnsi="宋体" w:cs="宋体"/>
                <w:b w:val="0"/>
                <w:i w:val="0"/>
                <w:color w:val="000000"/>
                <w:sz w:val="18"/>
              </w:rPr>
              <w:t xml:space="preserve">52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二十二、灾害防治及应急管理支出</w:t>
            </w:r>
          </w:p>
        </w:tc>
        <w:tc>
          <w:tcPr>
            <w:tcW w:w="500" w:type="dxa"/>
            <w:tcBorders/>
            <w:vAlign w:val="center"/>
          </w:tcPr>
          <w:p>
            <w:pPr>
              <w:jc w:val="center"/>
            </w:pPr>
            <w:r>
              <w:rPr>
                <w:rFonts w:ascii="宋体" w:eastAsia="宋体" w:hAnsi="宋体" w:cs="宋体"/>
                <w:b w:val="0"/>
                <w:i w:val="0"/>
                <w:color w:val="000000"/>
                <w:sz w:val="18"/>
              </w:rPr>
              <w:t xml:space="preserve">53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二十三、其他支出</w:t>
            </w:r>
          </w:p>
        </w:tc>
        <w:tc>
          <w:tcPr>
            <w:tcW w:w="500" w:type="dxa"/>
            <w:tcBorders/>
            <w:vAlign w:val="center"/>
          </w:tcPr>
          <w:p>
            <w:pPr>
              <w:jc w:val="center"/>
            </w:pPr>
            <w:r>
              <w:rPr>
                <w:rFonts w:ascii="宋体" w:eastAsia="宋体" w:hAnsi="宋体" w:cs="宋体"/>
                <w:b w:val="0"/>
                <w:i w:val="0"/>
                <w:color w:val="000000"/>
                <w:sz w:val="18"/>
              </w:rPr>
              <w:t xml:space="preserve">54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二十四、债务还本支出</w:t>
            </w:r>
          </w:p>
        </w:tc>
        <w:tc>
          <w:tcPr>
            <w:tcW w:w="500" w:type="dxa"/>
            <w:tcBorders/>
            <w:vAlign w:val="center"/>
          </w:tcPr>
          <w:p>
            <w:pPr>
              <w:jc w:val="center"/>
            </w:pPr>
            <w:r>
              <w:rPr>
                <w:rFonts w:ascii="宋体" w:eastAsia="宋体" w:hAnsi="宋体" w:cs="宋体"/>
                <w:b w:val="0"/>
                <w:i w:val="0"/>
                <w:color w:val="000000"/>
                <w:sz w:val="18"/>
              </w:rPr>
              <w:t xml:space="preserve">55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二十五、债务付息支出</w:t>
            </w:r>
          </w:p>
        </w:tc>
        <w:tc>
          <w:tcPr>
            <w:tcW w:w="500" w:type="dxa"/>
            <w:tcBorders/>
            <w:vAlign w:val="center"/>
          </w:tcPr>
          <w:p>
            <w:pPr>
              <w:jc w:val="center"/>
            </w:pPr>
            <w:r>
              <w:rPr>
                <w:rFonts w:ascii="宋体" w:eastAsia="宋体" w:hAnsi="宋体" w:cs="宋体"/>
                <w:b w:val="0"/>
                <w:i w:val="0"/>
                <w:color w:val="000000"/>
                <w:sz w:val="18"/>
              </w:rPr>
              <w:t xml:space="preserve">56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二十六、抗疫特别国债安排的支出</w:t>
            </w:r>
          </w:p>
        </w:tc>
        <w:tc>
          <w:tcPr>
            <w:tcW w:w="500" w:type="dxa"/>
            <w:tcBorders/>
            <w:vAlign w:val="center"/>
          </w:tcPr>
          <w:p>
            <w:pPr>
              <w:jc w:val="center"/>
            </w:pPr>
            <w:r>
              <w:rPr>
                <w:rFonts w:ascii="宋体" w:eastAsia="宋体" w:hAnsi="宋体" w:cs="宋体"/>
                <w:b w:val="0"/>
                <w:i w:val="0"/>
                <w:color w:val="000000"/>
                <w:sz w:val="18"/>
              </w:rPr>
              <w:t xml:space="preserve">57</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本年收入合计</w:t>
            </w:r>
          </w:p>
        </w:tc>
        <w:tc>
          <w:tcPr>
            <w:tcW w:w="500" w:type="dxa"/>
            <w:tcBorders/>
            <w:vAlign w:val="center"/>
          </w:tcPr>
          <w:p>
            <w:pPr>
              <w:jc w:val="center"/>
            </w:pPr>
            <w:r>
              <w:rPr>
                <w:rFonts w:ascii="宋体" w:eastAsia="宋体" w:hAnsi="宋体" w:cs="宋体"/>
                <w:b w:val="0"/>
                <w:i w:val="0"/>
                <w:color w:val="000000"/>
                <w:sz w:val="18"/>
              </w:rPr>
              <w:t xml:space="preserve">27</w:t>
            </w:r>
          </w:p>
        </w:tc>
        <w:tc>
          <w:tcPr>
            <w:tcW w:w="1640" w:type="dxa"/>
            <w:tcBorders/>
            <w:vAlign w:val="center"/>
          </w:tcPr>
          <w:p>
            <w:pPr>
              <w:jc w:val="right"/>
            </w:pPr>
            <w:r>
              <w:rPr>
                <w:rFonts w:ascii="宋体" w:eastAsia="宋体" w:hAnsi="宋体" w:cs="宋体"/>
                <w:b w:val="0"/>
                <w:i w:val="0"/>
                <w:color w:val="000000"/>
                <w:sz w:val="18"/>
              </w:rPr>
              <w:t xml:space="preserve">629.84</w:t>
            </w:r>
          </w:p>
        </w:tc>
        <w:tc>
          <w:tcPr>
            <w:tcW w:w="3260" w:type="dxa"/>
            <w:tcBorders/>
            <w:vAlign w:val="center"/>
          </w:tcPr>
          <w:p>
            <w:pPr>
              <w:jc w:val="center"/>
            </w:pPr>
            <w:r>
              <w:rPr>
                <w:rFonts w:ascii="宋体" w:eastAsia="宋体" w:hAnsi="宋体" w:cs="宋体"/>
                <w:b/>
                <w:i w:val="0"/>
                <w:color w:val="000000"/>
                <w:sz w:val="18"/>
              </w:rPr>
              <w:t xml:space="preserve">本年支出合计</w:t>
            </w:r>
          </w:p>
        </w:tc>
        <w:tc>
          <w:tcPr>
            <w:tcW w:w="500" w:type="dxa"/>
            <w:tcBorders/>
            <w:vAlign w:val="center"/>
          </w:tcPr>
          <w:p>
            <w:pPr>
              <w:jc w:val="center"/>
            </w:pPr>
            <w:r>
              <w:rPr>
                <w:rFonts w:ascii="宋体" w:eastAsia="宋体" w:hAnsi="宋体" w:cs="宋体"/>
                <w:b w:val="0"/>
                <w:i w:val="0"/>
                <w:color w:val="000000"/>
                <w:sz w:val="18"/>
              </w:rPr>
              <w:t xml:space="preserve">58</w:t>
            </w:r>
          </w:p>
        </w:tc>
        <w:tc>
          <w:tcPr>
            <w:tcW w:w="1612" w:type="dxa"/>
            <w:tcBorders/>
            <w:vAlign w:val="center"/>
          </w:tcPr>
          <w:p>
            <w:pPr>
              <w:jc w:val="right"/>
            </w:pPr>
            <w:r>
              <w:rPr>
                <w:rFonts w:ascii="宋体" w:eastAsia="宋体" w:hAnsi="宋体" w:cs="宋体"/>
                <w:b w:val="0"/>
                <w:i w:val="0"/>
                <w:color w:val="000000"/>
                <w:sz w:val="18"/>
              </w:rPr>
              <w:t xml:space="preserve">629.84</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使用非财政拨款结余(含专用结余）</w:t>
            </w:r>
          </w:p>
        </w:tc>
        <w:tc>
          <w:tcPr>
            <w:tcW w:w="500" w:type="dxa"/>
            <w:tcBorders/>
            <w:vAlign w:val="center"/>
          </w:tcPr>
          <w:p>
            <w:pPr>
              <w:jc w:val="center"/>
            </w:pPr>
            <w:r>
              <w:rPr>
                <w:rFonts w:ascii="宋体" w:eastAsia="宋体" w:hAnsi="宋体" w:cs="宋体"/>
                <w:b w:val="0"/>
                <w:i w:val="0"/>
                <w:color w:val="000000"/>
                <w:sz w:val="18"/>
              </w:rPr>
              <w:t xml:space="preserve">28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结余分配</w:t>
            </w:r>
          </w:p>
        </w:tc>
        <w:tc>
          <w:tcPr>
            <w:tcW w:w="500" w:type="dxa"/>
            <w:tcBorders/>
            <w:vAlign w:val="center"/>
          </w:tcPr>
          <w:p>
            <w:pPr>
              <w:jc w:val="center"/>
            </w:pPr>
            <w:r>
              <w:rPr>
                <w:rFonts w:ascii="宋体" w:eastAsia="宋体" w:hAnsi="宋体" w:cs="宋体"/>
                <w:b w:val="0"/>
                <w:i w:val="0"/>
                <w:color w:val="000000"/>
                <w:sz w:val="18"/>
              </w:rPr>
              <w:t xml:space="preserve">59</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年初结转和结余</w:t>
            </w:r>
          </w:p>
        </w:tc>
        <w:tc>
          <w:tcPr>
            <w:tcW w:w="500" w:type="dxa"/>
            <w:tcBorders/>
            <w:vAlign w:val="center"/>
          </w:tcPr>
          <w:p>
            <w:pPr>
              <w:jc w:val="center"/>
            </w:pPr>
            <w:r>
              <w:rPr>
                <w:rFonts w:ascii="宋体" w:eastAsia="宋体" w:hAnsi="宋体" w:cs="宋体"/>
                <w:b w:val="0"/>
                <w:i w:val="0"/>
                <w:color w:val="000000"/>
                <w:sz w:val="18"/>
              </w:rPr>
              <w:t xml:space="preserve">29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年末结转和结余</w:t>
            </w:r>
          </w:p>
        </w:tc>
        <w:tc>
          <w:tcPr>
            <w:tcW w:w="500" w:type="dxa"/>
            <w:tcBorders/>
            <w:vAlign w:val="center"/>
          </w:tcPr>
          <w:p>
            <w:pPr>
              <w:jc w:val="center"/>
            </w:pPr>
            <w:r>
              <w:rPr>
                <w:rFonts w:ascii="宋体" w:eastAsia="宋体" w:hAnsi="宋体" w:cs="宋体"/>
                <w:b w:val="0"/>
                <w:i w:val="0"/>
                <w:color w:val="000000"/>
                <w:sz w:val="18"/>
              </w:rPr>
              <w:t xml:space="preserve">60</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30</w:t>
            </w:r>
          </w:p>
        </w:tc>
        <w:tc>
          <w:tcPr>
            <w:tcW w:w="1640" w:type="dxa"/>
            <w:tcBorders/>
            <w:vAlign w:val="center"/>
          </w:tcPr>
          <w:p>
            <w:pPr/>
          </w:p>
        </w:tc>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61</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31</w:t>
            </w:r>
          </w:p>
        </w:tc>
        <w:tc>
          <w:tcPr>
            <w:tcW w:w="1640" w:type="dxa"/>
            <w:tcBorders/>
            <w:vAlign w:val="center"/>
          </w:tcPr>
          <w:p>
            <w:pPr>
              <w:jc w:val="right"/>
            </w:pPr>
            <w:r>
              <w:rPr>
                <w:rFonts w:ascii="宋体" w:eastAsia="宋体" w:hAnsi="宋体" w:cs="宋体"/>
                <w:b w:val="0"/>
                <w:i w:val="0"/>
                <w:color w:val="000000"/>
                <w:sz w:val="18"/>
              </w:rPr>
              <w:t xml:space="preserve">629.84</w:t>
            </w:r>
          </w:p>
        </w:tc>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62</w:t>
            </w:r>
          </w:p>
        </w:tc>
        <w:tc>
          <w:tcPr>
            <w:tcW w:w="1612" w:type="dxa"/>
            <w:tcBorders/>
            <w:vAlign w:val="center"/>
          </w:tcPr>
          <w:p>
            <w:pPr>
              <w:jc w:val="right"/>
            </w:pPr>
            <w:r>
              <w:rPr>
                <w:rFonts w:ascii="宋体" w:eastAsia="宋体" w:hAnsi="宋体" w:cs="宋体"/>
                <w:b w:val="0"/>
                <w:i w:val="0"/>
                <w:color w:val="000000"/>
                <w:sz w:val="18"/>
              </w:rPr>
              <w:t xml:space="preserve">629.84</w:t>
            </w:r>
          </w:p>
        </w:tc>
      </w:tr>
      <w:tr>
        <w:trPr>
          <w:trHeight w:hRule="exact" w:val="352"/>
          <w:jc w:val="center"/>
        </w:trPr>
        <w:tc>
          <w:tcPr>
            <w:tcW w:w="32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注：本表反映部门本年度的总收支和年末结转结余情况。本套报表金额单位转换万元时可能存在尾数误差。</w:t>
            </w: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52"/>
          <w:jc w:val="center"/>
        </w:trPr>
        <w:tc>
          <w:tcPr>
            <w:tcW w:w="32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    如本表为空，则我部门本年度无此类资金收支余。</w:t>
            </w: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20"/>
        <w:gridCol w:w="220"/>
        <w:gridCol w:w="220"/>
        <w:gridCol w:w="2060"/>
        <w:gridCol w:w="1160"/>
        <w:gridCol w:w="1160"/>
        <w:gridCol w:w="1160"/>
        <w:gridCol w:w="1160"/>
        <w:gridCol w:w="1160"/>
        <w:gridCol w:w="1160"/>
        <w:gridCol w:w="1092"/>
      </w:tblGrid>
      <w:tr>
        <w:trPr>
          <w:trHeight w:hRule="exact" w:val="293"/>
          <w:jc w:val="center"/>
        </w:trPr>
        <w:tc>
          <w:tcPr>
            <w:tcW w:w="220" w:type="dxa"/>
            <w:hMerge w:val="restart"/>
            <w:vAlign w:val="center"/>
          </w:tcPr>
          <w:p>
            <w:pPr>
              <w:jc w:val="center"/>
            </w:pPr>
            <w:r>
              <w:rPr>
                <w:rFonts w:ascii="宋体" w:eastAsia="宋体" w:hAnsi="宋体" w:cs="宋体"/>
                <w:b w:val="0"/>
                <w:i w:val="0"/>
                <w:color w:val="000000"/>
                <w:sz w:val="14"/>
              </w:rPr>
              <w:t xml:space="preserve">项目</w:t>
            </w:r>
          </w:p>
        </w:tc>
        <w:tc>
          <w:tcPr>
            <w:tcW w:w="220" w:type="dxa"/>
            <w:hMerge/>
            <w:vAlign w:val="center"/>
          </w:tcPr>
          <w:p>
            <w:pPr/>
          </w:p>
        </w:tc>
        <w:tc>
          <w:tcPr>
            <w:tcW w:w="220" w:type="dxa"/>
            <w:hMerge/>
            <w:vAlign w:val="center"/>
          </w:tcPr>
          <w:p>
            <w:pPr/>
          </w:p>
        </w:tc>
        <w:tc>
          <w:tcPr>
            <w:tcW w:w="2060" w:type="dxa"/>
            <w:hMerge/>
            <w:vAlign w:val="center"/>
          </w:tcPr>
          <w:p>
            <w:pPr/>
          </w:p>
        </w:tc>
        <w:tc>
          <w:tcPr>
            <w:tcW w:w="1160" w:type="dxa"/>
            <w:vMerge w:val="restart"/>
            <w:vAlign w:val="center"/>
          </w:tcPr>
          <w:p>
            <w:pPr>
              <w:jc w:val="center"/>
            </w:pPr>
            <w:r>
              <w:rPr>
                <w:rFonts w:ascii="宋体" w:eastAsia="宋体" w:hAnsi="宋体" w:cs="宋体"/>
                <w:b w:val="0"/>
                <w:i w:val="0"/>
                <w:color w:val="000000"/>
                <w:sz w:val="14"/>
              </w:rPr>
              <w:t xml:space="preserve">本年收入合计</w:t>
            </w:r>
          </w:p>
        </w:tc>
        <w:tc>
          <w:tcPr>
            <w:tcW w:w="1160" w:type="dxa"/>
            <w:vMerge w:val="restart"/>
            <w:vAlign w:val="center"/>
          </w:tcPr>
          <w:p>
            <w:pPr>
              <w:jc w:val="center"/>
            </w:pPr>
            <w:r>
              <w:rPr>
                <w:rFonts w:ascii="宋体" w:eastAsia="宋体" w:hAnsi="宋体" w:cs="宋体"/>
                <w:b w:val="0"/>
                <w:i w:val="0"/>
                <w:color w:val="000000"/>
                <w:sz w:val="14"/>
              </w:rPr>
              <w:t xml:space="preserve">财政拨款收入</w:t>
            </w:r>
          </w:p>
        </w:tc>
        <w:tc>
          <w:tcPr>
            <w:tcW w:w="1160" w:type="dxa"/>
            <w:vMerge w:val="restart"/>
            <w:vAlign w:val="center"/>
          </w:tcPr>
          <w:p>
            <w:pPr>
              <w:jc w:val="center"/>
            </w:pPr>
            <w:r>
              <w:rPr>
                <w:rFonts w:ascii="宋体" w:eastAsia="宋体" w:hAnsi="宋体" w:cs="宋体"/>
                <w:b w:val="0"/>
                <w:i w:val="0"/>
                <w:color w:val="000000"/>
                <w:sz w:val="14"/>
              </w:rPr>
              <w:t xml:space="preserve">上级补助收入</w:t>
            </w:r>
          </w:p>
        </w:tc>
        <w:tc>
          <w:tcPr>
            <w:tcW w:w="1160" w:type="dxa"/>
            <w:vMerge w:val="restart"/>
            <w:vAlign w:val="center"/>
          </w:tcPr>
          <w:p>
            <w:pPr>
              <w:jc w:val="center"/>
            </w:pPr>
            <w:r>
              <w:rPr>
                <w:rFonts w:ascii="宋体" w:eastAsia="宋体" w:hAnsi="宋体" w:cs="宋体"/>
                <w:b w:val="0"/>
                <w:i w:val="0"/>
                <w:color w:val="000000"/>
                <w:sz w:val="14"/>
              </w:rPr>
              <w:t xml:space="preserve">事业收入</w:t>
            </w:r>
          </w:p>
        </w:tc>
        <w:tc>
          <w:tcPr>
            <w:tcW w:w="1160" w:type="dxa"/>
            <w:vMerge w:val="restart"/>
            <w:vAlign w:val="center"/>
          </w:tcPr>
          <w:p>
            <w:pPr>
              <w:jc w:val="center"/>
            </w:pPr>
            <w:r>
              <w:rPr>
                <w:rFonts w:ascii="宋体" w:eastAsia="宋体" w:hAnsi="宋体" w:cs="宋体"/>
                <w:b w:val="0"/>
                <w:i w:val="0"/>
                <w:color w:val="000000"/>
                <w:sz w:val="14"/>
              </w:rPr>
              <w:t xml:space="preserve">经营收入</w:t>
            </w:r>
          </w:p>
        </w:tc>
        <w:tc>
          <w:tcPr>
            <w:tcW w:w="1160" w:type="dxa"/>
            <w:vMerge w:val="restart"/>
            <w:vAlign w:val="center"/>
          </w:tcPr>
          <w:p>
            <w:pPr>
              <w:jc w:val="center"/>
            </w:pPr>
            <w:r>
              <w:rPr>
                <w:rFonts w:ascii="宋体" w:eastAsia="宋体" w:hAnsi="宋体" w:cs="宋体"/>
                <w:b w:val="0"/>
                <w:i w:val="0"/>
                <w:color w:val="000000"/>
                <w:sz w:val="14"/>
              </w:rPr>
              <w:t xml:space="preserve">附属单位上缴收入</w:t>
            </w:r>
          </w:p>
        </w:tc>
        <w:tc>
          <w:tcPr>
            <w:tcW w:w="1092" w:type="dxa"/>
            <w:vMerge w:val="restart"/>
            <w:vAlign w:val="center"/>
          </w:tcPr>
          <w:p>
            <w:pPr>
              <w:jc w:val="center"/>
            </w:pPr>
            <w:r>
              <w:rPr>
                <w:rFonts w:ascii="宋体" w:eastAsia="宋体" w:hAnsi="宋体" w:cs="宋体"/>
                <w:b w:val="0"/>
                <w:i w:val="0"/>
                <w:color w:val="000000"/>
                <w:sz w:val="14"/>
              </w:rPr>
              <w:t xml:space="preserve">其他收入</w:t>
            </w:r>
          </w:p>
        </w:tc>
      </w:tr>
      <w:tr>
        <w:trPr>
          <w:trHeight w:hRule="exact" w:val="293"/>
          <w:jc w:val="center"/>
        </w:trPr>
        <w:tc>
          <w:tcPr>
            <w:tcW w:w="220" w:type="dxa"/>
            <w:hMerge w:val="restart"/>
            <w:vMerge w:val="restart"/>
            <w:tcBorders/>
            <w:vAlign w:val="center"/>
          </w:tcPr>
          <w:p>
            <w:pPr>
              <w:jc w:val="center"/>
            </w:pPr>
            <w:r>
              <w:rPr>
                <w:rFonts w:ascii="宋体" w:eastAsia="宋体" w:hAnsi="宋体" w:cs="宋体"/>
                <w:b w:val="0"/>
                <w:i w:val="0"/>
                <w:color w:val="000000"/>
                <w:sz w:val="14"/>
              </w:rPr>
              <w:t xml:space="preserve">功能分类科目编码</w:t>
            </w:r>
          </w:p>
        </w:tc>
        <w:tc>
          <w:tcPr>
            <w:tcW w:w="220" w:type="dxa"/>
            <w:hMerge/>
            <w:tcBorders/>
            <w:vAlign w:val="center"/>
          </w:tcPr>
          <w:p>
            <w:pPr/>
          </w:p>
        </w:tc>
        <w:tc>
          <w:tcPr>
            <w:tcW w:w="220" w:type="dxa"/>
            <w:hMerge/>
            <w:tcBorders/>
            <w:vAlign w:val="center"/>
          </w:tcPr>
          <w:p>
            <w:pPr/>
          </w:p>
        </w:tc>
        <w:tc>
          <w:tcPr>
            <w:tcW w:w="2060" w:type="dxa"/>
            <w:vMerge w:val="restart"/>
            <w:tcBorders/>
            <w:vAlign w:val="center"/>
          </w:tcPr>
          <w:p>
            <w:pPr>
              <w:jc w:val="center"/>
            </w:pPr>
            <w:r>
              <w:rPr>
                <w:rFonts w:ascii="宋体" w:eastAsia="宋体" w:hAnsi="宋体" w:cs="宋体"/>
                <w:b w:val="0"/>
                <w:i w:val="0"/>
                <w:color w:val="000000"/>
                <w:sz w:val="14"/>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栏次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center"/>
            </w:pPr>
            <w:r>
              <w:rPr>
                <w:rFonts w:ascii="宋体" w:eastAsia="宋体" w:hAnsi="宋体" w:cs="宋体"/>
                <w:b w:val="0"/>
                <w:i w:val="0"/>
                <w:color w:val="000000"/>
                <w:sz w:val="14"/>
              </w:rPr>
              <w:t xml:space="preserve">1</w:t>
            </w:r>
          </w:p>
        </w:tc>
        <w:tc>
          <w:tcPr>
            <w:tcW w:w="1160" w:type="dxa"/>
            <w:tcBorders/>
            <w:vAlign w:val="center"/>
          </w:tcPr>
          <w:p>
            <w:pPr>
              <w:jc w:val="center"/>
            </w:pPr>
            <w:r>
              <w:rPr>
                <w:rFonts w:ascii="宋体" w:eastAsia="宋体" w:hAnsi="宋体" w:cs="宋体"/>
                <w:b w:val="0"/>
                <w:i w:val="0"/>
                <w:color w:val="000000"/>
                <w:sz w:val="14"/>
              </w:rPr>
              <w:t xml:space="preserve">2</w:t>
            </w:r>
          </w:p>
        </w:tc>
        <w:tc>
          <w:tcPr>
            <w:tcW w:w="1160" w:type="dxa"/>
            <w:tcBorders/>
            <w:vAlign w:val="center"/>
          </w:tcPr>
          <w:p>
            <w:pPr>
              <w:jc w:val="center"/>
            </w:pPr>
            <w:r>
              <w:rPr>
                <w:rFonts w:ascii="宋体" w:eastAsia="宋体" w:hAnsi="宋体" w:cs="宋体"/>
                <w:b w:val="0"/>
                <w:i w:val="0"/>
                <w:color w:val="000000"/>
                <w:sz w:val="14"/>
              </w:rPr>
              <w:t xml:space="preserve">3</w:t>
            </w:r>
          </w:p>
        </w:tc>
        <w:tc>
          <w:tcPr>
            <w:tcW w:w="1160" w:type="dxa"/>
            <w:tcBorders/>
            <w:vAlign w:val="center"/>
          </w:tcPr>
          <w:p>
            <w:pPr>
              <w:jc w:val="center"/>
            </w:pPr>
            <w:r>
              <w:rPr>
                <w:rFonts w:ascii="宋体" w:eastAsia="宋体" w:hAnsi="宋体" w:cs="宋体"/>
                <w:b w:val="0"/>
                <w:i w:val="0"/>
                <w:color w:val="000000"/>
                <w:sz w:val="14"/>
              </w:rPr>
              <w:t xml:space="preserve">4</w:t>
            </w:r>
          </w:p>
        </w:tc>
        <w:tc>
          <w:tcPr>
            <w:tcW w:w="1160" w:type="dxa"/>
            <w:tcBorders/>
            <w:vAlign w:val="center"/>
          </w:tcPr>
          <w:p>
            <w:pPr>
              <w:jc w:val="center"/>
            </w:pPr>
            <w:r>
              <w:rPr>
                <w:rFonts w:ascii="宋体" w:eastAsia="宋体" w:hAnsi="宋体" w:cs="宋体"/>
                <w:b w:val="0"/>
                <w:i w:val="0"/>
                <w:color w:val="000000"/>
                <w:sz w:val="14"/>
              </w:rPr>
              <w:t xml:space="preserve">5</w:t>
            </w:r>
          </w:p>
        </w:tc>
        <w:tc>
          <w:tcPr>
            <w:tcW w:w="1160" w:type="dxa"/>
            <w:tcBorders/>
            <w:vAlign w:val="center"/>
          </w:tcPr>
          <w:p>
            <w:pPr>
              <w:jc w:val="center"/>
            </w:pPr>
            <w:r>
              <w:rPr>
                <w:rFonts w:ascii="宋体" w:eastAsia="宋体" w:hAnsi="宋体" w:cs="宋体"/>
                <w:b w:val="0"/>
                <w:i w:val="0"/>
                <w:color w:val="000000"/>
                <w:sz w:val="14"/>
              </w:rPr>
              <w:t xml:space="preserve">6</w:t>
            </w:r>
          </w:p>
        </w:tc>
        <w:tc>
          <w:tcPr>
            <w:tcW w:w="1092" w:type="dxa"/>
            <w:tcBorders/>
            <w:vAlign w:val="center"/>
          </w:tcPr>
          <w:p>
            <w:pPr>
              <w:jc w:val="center"/>
            </w:pPr>
            <w:r>
              <w:rPr>
                <w:rFonts w:ascii="宋体" w:eastAsia="宋体" w:hAnsi="宋体" w:cs="宋体"/>
                <w:b w:val="0"/>
                <w:i w:val="0"/>
                <w:color w:val="000000"/>
                <w:sz w:val="14"/>
              </w:rPr>
              <w:t xml:space="preserve">7</w:t>
            </w: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合计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right"/>
            </w:pPr>
            <w:r>
              <w:rPr>
                <w:rFonts w:ascii="宋体" w:eastAsia="宋体" w:hAnsi="宋体" w:cs="宋体"/>
                <w:b/>
                <w:i w:val="0"/>
                <w:color w:val="000000"/>
                <w:sz w:val="14"/>
              </w:rPr>
              <w:t xml:space="preserve">629.84</w:t>
            </w:r>
          </w:p>
        </w:tc>
        <w:tc>
          <w:tcPr>
            <w:tcW w:w="1160" w:type="dxa"/>
            <w:tcBorders/>
            <w:vAlign w:val="center"/>
          </w:tcPr>
          <w:p>
            <w:pPr>
              <w:jc w:val="right"/>
            </w:pPr>
            <w:r>
              <w:rPr>
                <w:rFonts w:ascii="宋体" w:eastAsia="宋体" w:hAnsi="宋体" w:cs="宋体"/>
                <w:b/>
                <w:i w:val="0"/>
                <w:color w:val="000000"/>
                <w:sz w:val="14"/>
              </w:rPr>
              <w:t xml:space="preserve">629.84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一般公共服务支出</w:t>
            </w:r>
          </w:p>
        </w:tc>
        <w:tc>
          <w:tcPr>
            <w:tcW w:w="1160" w:type="dxa"/>
            <w:tcBorders/>
            <w:vAlign w:val="center"/>
          </w:tcPr>
          <w:p>
            <w:pPr>
              <w:jc w:val="right"/>
            </w:pPr>
            <w:r>
              <w:rPr>
                <w:rFonts w:ascii="宋体" w:eastAsia="宋体" w:hAnsi="宋体" w:cs="宋体"/>
                <w:b w:val="0"/>
                <w:i w:val="0"/>
                <w:color w:val="000000"/>
                <w:sz w:val="14"/>
              </w:rPr>
              <w:t xml:space="preserve">510.40</w:t>
            </w:r>
          </w:p>
        </w:tc>
        <w:tc>
          <w:tcPr>
            <w:tcW w:w="1160" w:type="dxa"/>
            <w:tcBorders/>
            <w:vAlign w:val="center"/>
          </w:tcPr>
          <w:p>
            <w:pPr>
              <w:jc w:val="right"/>
            </w:pPr>
            <w:r>
              <w:rPr>
                <w:rFonts w:ascii="宋体" w:eastAsia="宋体" w:hAnsi="宋体" w:cs="宋体"/>
                <w:b w:val="0"/>
                <w:i w:val="0"/>
                <w:color w:val="000000"/>
                <w:sz w:val="14"/>
              </w:rPr>
              <w:t xml:space="preserve">510.40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统计信息事务</w:t>
            </w:r>
          </w:p>
        </w:tc>
        <w:tc>
          <w:tcPr>
            <w:tcW w:w="1160" w:type="dxa"/>
            <w:tcBorders/>
            <w:vAlign w:val="center"/>
          </w:tcPr>
          <w:p>
            <w:pPr>
              <w:jc w:val="right"/>
            </w:pPr>
            <w:r>
              <w:rPr>
                <w:rFonts w:ascii="宋体" w:eastAsia="宋体" w:hAnsi="宋体" w:cs="宋体"/>
                <w:b w:val="0"/>
                <w:i w:val="0"/>
                <w:color w:val="000000"/>
                <w:sz w:val="14"/>
              </w:rPr>
              <w:t xml:space="preserve">510.40</w:t>
            </w:r>
          </w:p>
        </w:tc>
        <w:tc>
          <w:tcPr>
            <w:tcW w:w="1160" w:type="dxa"/>
            <w:tcBorders/>
            <w:vAlign w:val="center"/>
          </w:tcPr>
          <w:p>
            <w:pPr>
              <w:jc w:val="right"/>
            </w:pPr>
            <w:r>
              <w:rPr>
                <w:rFonts w:ascii="宋体" w:eastAsia="宋体" w:hAnsi="宋体" w:cs="宋体"/>
                <w:b w:val="0"/>
                <w:i w:val="0"/>
                <w:color w:val="000000"/>
                <w:sz w:val="14"/>
              </w:rPr>
              <w:t xml:space="preserve">510.40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2010501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行政运行</w:t>
            </w:r>
          </w:p>
        </w:tc>
        <w:tc>
          <w:tcPr>
            <w:tcW w:w="1160" w:type="dxa"/>
            <w:tcBorders/>
            <w:vAlign w:val="center"/>
          </w:tcPr>
          <w:p>
            <w:pPr>
              <w:jc w:val="right"/>
            </w:pPr>
            <w:r>
              <w:rPr>
                <w:rFonts w:ascii="宋体" w:eastAsia="宋体" w:hAnsi="宋体" w:cs="宋体"/>
                <w:b w:val="0"/>
                <w:i w:val="0"/>
                <w:color w:val="000000"/>
                <w:sz w:val="14"/>
              </w:rPr>
              <w:t xml:space="preserve">363.80</w:t>
            </w:r>
          </w:p>
        </w:tc>
        <w:tc>
          <w:tcPr>
            <w:tcW w:w="1160" w:type="dxa"/>
            <w:tcBorders/>
            <w:vAlign w:val="center"/>
          </w:tcPr>
          <w:p>
            <w:pPr>
              <w:jc w:val="right"/>
            </w:pPr>
            <w:r>
              <w:rPr>
                <w:rFonts w:ascii="宋体" w:eastAsia="宋体" w:hAnsi="宋体" w:cs="宋体"/>
                <w:b w:val="0"/>
                <w:i w:val="0"/>
                <w:color w:val="000000"/>
                <w:sz w:val="14"/>
              </w:rPr>
              <w:t xml:space="preserve">363.80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2010502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一般行政管理事务</w:t>
            </w:r>
          </w:p>
        </w:tc>
        <w:tc>
          <w:tcPr>
            <w:tcW w:w="1160" w:type="dxa"/>
            <w:tcBorders/>
            <w:vAlign w:val="center"/>
          </w:tcPr>
          <w:p>
            <w:pPr>
              <w:jc w:val="right"/>
            </w:pPr>
            <w:r>
              <w:rPr>
                <w:rFonts w:ascii="宋体" w:eastAsia="宋体" w:hAnsi="宋体" w:cs="宋体"/>
                <w:b w:val="0"/>
                <w:i w:val="0"/>
                <w:color w:val="000000"/>
                <w:sz w:val="14"/>
              </w:rPr>
              <w:t xml:space="preserve">52.00</w:t>
            </w:r>
          </w:p>
        </w:tc>
        <w:tc>
          <w:tcPr>
            <w:tcW w:w="1160" w:type="dxa"/>
            <w:tcBorders/>
            <w:vAlign w:val="center"/>
          </w:tcPr>
          <w:p>
            <w:pPr>
              <w:jc w:val="right"/>
            </w:pPr>
            <w:r>
              <w:rPr>
                <w:rFonts w:ascii="宋体" w:eastAsia="宋体" w:hAnsi="宋体" w:cs="宋体"/>
                <w:b w:val="0"/>
                <w:i w:val="0"/>
                <w:color w:val="000000"/>
                <w:sz w:val="14"/>
              </w:rPr>
              <w:t xml:space="preserve">52.00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2010507</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专项普查活动</w:t>
            </w:r>
          </w:p>
        </w:tc>
        <w:tc>
          <w:tcPr>
            <w:tcW w:w="1160" w:type="dxa"/>
            <w:tcBorders/>
            <w:vAlign w:val="center"/>
          </w:tcPr>
          <w:p>
            <w:pPr>
              <w:jc w:val="right"/>
            </w:pPr>
            <w:r>
              <w:rPr>
                <w:rFonts w:ascii="宋体" w:eastAsia="宋体" w:hAnsi="宋体" w:cs="宋体"/>
                <w:b w:val="0"/>
                <w:i w:val="0"/>
                <w:color w:val="000000"/>
                <w:sz w:val="14"/>
              </w:rPr>
              <w:t xml:space="preserve">94.60</w:t>
            </w:r>
          </w:p>
        </w:tc>
        <w:tc>
          <w:tcPr>
            <w:tcW w:w="1160" w:type="dxa"/>
            <w:tcBorders/>
            <w:vAlign w:val="center"/>
          </w:tcPr>
          <w:p>
            <w:pPr>
              <w:jc w:val="right"/>
            </w:pPr>
            <w:r>
              <w:rPr>
                <w:rFonts w:ascii="宋体" w:eastAsia="宋体" w:hAnsi="宋体" w:cs="宋体"/>
                <w:b w:val="0"/>
                <w:i w:val="0"/>
                <w:color w:val="000000"/>
                <w:sz w:val="14"/>
              </w:rPr>
              <w:t xml:space="preserve">94.60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社会保障和就业支出</w:t>
            </w:r>
          </w:p>
        </w:tc>
        <w:tc>
          <w:tcPr>
            <w:tcW w:w="1160" w:type="dxa"/>
            <w:tcBorders/>
            <w:vAlign w:val="center"/>
          </w:tcPr>
          <w:p>
            <w:pPr>
              <w:jc w:val="right"/>
            </w:pPr>
            <w:r>
              <w:rPr>
                <w:rFonts w:ascii="宋体" w:eastAsia="宋体" w:hAnsi="宋体" w:cs="宋体"/>
                <w:b w:val="0"/>
                <w:i w:val="0"/>
                <w:color w:val="000000"/>
                <w:sz w:val="14"/>
              </w:rPr>
              <w:t xml:space="preserve">77.57</w:t>
            </w:r>
          </w:p>
        </w:tc>
        <w:tc>
          <w:tcPr>
            <w:tcW w:w="1160" w:type="dxa"/>
            <w:tcBorders/>
            <w:vAlign w:val="center"/>
          </w:tcPr>
          <w:p>
            <w:pPr>
              <w:jc w:val="right"/>
            </w:pPr>
            <w:r>
              <w:rPr>
                <w:rFonts w:ascii="宋体" w:eastAsia="宋体" w:hAnsi="宋体" w:cs="宋体"/>
                <w:b w:val="0"/>
                <w:i w:val="0"/>
                <w:color w:val="000000"/>
                <w:sz w:val="14"/>
              </w:rPr>
              <w:t xml:space="preserve">77.57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行政事业单位养老支出</w:t>
            </w:r>
          </w:p>
        </w:tc>
        <w:tc>
          <w:tcPr>
            <w:tcW w:w="1160" w:type="dxa"/>
            <w:tcBorders/>
            <w:vAlign w:val="center"/>
          </w:tcPr>
          <w:p>
            <w:pPr>
              <w:jc w:val="right"/>
            </w:pPr>
            <w:r>
              <w:rPr>
                <w:rFonts w:ascii="宋体" w:eastAsia="宋体" w:hAnsi="宋体" w:cs="宋体"/>
                <w:b w:val="0"/>
                <w:i w:val="0"/>
                <w:color w:val="000000"/>
                <w:sz w:val="14"/>
              </w:rPr>
              <w:t xml:space="preserve">60.77</w:t>
            </w:r>
          </w:p>
        </w:tc>
        <w:tc>
          <w:tcPr>
            <w:tcW w:w="1160" w:type="dxa"/>
            <w:tcBorders/>
            <w:vAlign w:val="center"/>
          </w:tcPr>
          <w:p>
            <w:pPr>
              <w:jc w:val="right"/>
            </w:pPr>
            <w:r>
              <w:rPr>
                <w:rFonts w:ascii="宋体" w:eastAsia="宋体" w:hAnsi="宋体" w:cs="宋体"/>
                <w:b w:val="0"/>
                <w:i w:val="0"/>
                <w:color w:val="000000"/>
                <w:sz w:val="14"/>
              </w:rPr>
              <w:t xml:space="preserve">60.77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行政单位离退休</w:t>
            </w:r>
          </w:p>
        </w:tc>
        <w:tc>
          <w:tcPr>
            <w:tcW w:w="1160" w:type="dxa"/>
            <w:tcBorders/>
            <w:vAlign w:val="center"/>
          </w:tcPr>
          <w:p>
            <w:pPr>
              <w:jc w:val="right"/>
            </w:pPr>
            <w:r>
              <w:rPr>
                <w:rFonts w:ascii="宋体" w:eastAsia="宋体" w:hAnsi="宋体" w:cs="宋体"/>
                <w:b w:val="0"/>
                <w:i w:val="0"/>
                <w:color w:val="000000"/>
                <w:sz w:val="14"/>
              </w:rPr>
              <w:t xml:space="preserve">0.11</w:t>
            </w:r>
          </w:p>
        </w:tc>
        <w:tc>
          <w:tcPr>
            <w:tcW w:w="1160" w:type="dxa"/>
            <w:tcBorders/>
            <w:vAlign w:val="center"/>
          </w:tcPr>
          <w:p>
            <w:pPr>
              <w:jc w:val="right"/>
            </w:pPr>
            <w:r>
              <w:rPr>
                <w:rFonts w:ascii="宋体" w:eastAsia="宋体" w:hAnsi="宋体" w:cs="宋体"/>
                <w:b w:val="0"/>
                <w:i w:val="0"/>
                <w:color w:val="000000"/>
                <w:sz w:val="14"/>
              </w:rPr>
              <w:t xml:space="preserve">0.11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14"/>
              </w:rPr>
              <w:t xml:space="preserve">38.53</w:t>
            </w:r>
          </w:p>
        </w:tc>
        <w:tc>
          <w:tcPr>
            <w:tcW w:w="1160" w:type="dxa"/>
            <w:tcBorders/>
            <w:vAlign w:val="center"/>
          </w:tcPr>
          <w:p>
            <w:pPr>
              <w:jc w:val="right"/>
            </w:pPr>
            <w:r>
              <w:rPr>
                <w:rFonts w:ascii="宋体" w:eastAsia="宋体" w:hAnsi="宋体" w:cs="宋体"/>
                <w:b w:val="0"/>
                <w:i w:val="0"/>
                <w:color w:val="000000"/>
                <w:sz w:val="14"/>
              </w:rPr>
              <w:t xml:space="preserve">38.53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2080506</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机关事业单位职业年金缴费支出</w:t>
            </w:r>
          </w:p>
        </w:tc>
        <w:tc>
          <w:tcPr>
            <w:tcW w:w="1160" w:type="dxa"/>
            <w:tcBorders/>
            <w:vAlign w:val="center"/>
          </w:tcPr>
          <w:p>
            <w:pPr>
              <w:jc w:val="right"/>
            </w:pPr>
            <w:r>
              <w:rPr>
                <w:rFonts w:ascii="宋体" w:eastAsia="宋体" w:hAnsi="宋体" w:cs="宋体"/>
                <w:b w:val="0"/>
                <w:i w:val="0"/>
                <w:color w:val="000000"/>
                <w:sz w:val="14"/>
              </w:rPr>
              <w:t xml:space="preserve">22.13</w:t>
            </w:r>
          </w:p>
        </w:tc>
        <w:tc>
          <w:tcPr>
            <w:tcW w:w="1160" w:type="dxa"/>
            <w:tcBorders/>
            <w:vAlign w:val="center"/>
          </w:tcPr>
          <w:p>
            <w:pPr>
              <w:jc w:val="right"/>
            </w:pPr>
            <w:r>
              <w:rPr>
                <w:rFonts w:ascii="宋体" w:eastAsia="宋体" w:hAnsi="宋体" w:cs="宋体"/>
                <w:b w:val="0"/>
                <w:i w:val="0"/>
                <w:color w:val="000000"/>
                <w:sz w:val="14"/>
              </w:rPr>
              <w:t xml:space="preserve">22.13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20808</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抚恤</w:t>
            </w:r>
          </w:p>
        </w:tc>
        <w:tc>
          <w:tcPr>
            <w:tcW w:w="1160" w:type="dxa"/>
            <w:tcBorders/>
            <w:vAlign w:val="center"/>
          </w:tcPr>
          <w:p>
            <w:pPr>
              <w:jc w:val="right"/>
            </w:pPr>
            <w:r>
              <w:rPr>
                <w:rFonts w:ascii="宋体" w:eastAsia="宋体" w:hAnsi="宋体" w:cs="宋体"/>
                <w:b w:val="0"/>
                <w:i w:val="0"/>
                <w:color w:val="000000"/>
                <w:sz w:val="14"/>
              </w:rPr>
              <w:t xml:space="preserve">16.80</w:t>
            </w:r>
          </w:p>
        </w:tc>
        <w:tc>
          <w:tcPr>
            <w:tcW w:w="1160" w:type="dxa"/>
            <w:tcBorders/>
            <w:vAlign w:val="center"/>
          </w:tcPr>
          <w:p>
            <w:pPr>
              <w:jc w:val="right"/>
            </w:pPr>
            <w:r>
              <w:rPr>
                <w:rFonts w:ascii="宋体" w:eastAsia="宋体" w:hAnsi="宋体" w:cs="宋体"/>
                <w:b w:val="0"/>
                <w:i w:val="0"/>
                <w:color w:val="000000"/>
                <w:sz w:val="14"/>
              </w:rPr>
              <w:t xml:space="preserve">16.80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2080801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死亡抚恤</w:t>
            </w:r>
          </w:p>
        </w:tc>
        <w:tc>
          <w:tcPr>
            <w:tcW w:w="1160" w:type="dxa"/>
            <w:tcBorders/>
            <w:vAlign w:val="center"/>
          </w:tcPr>
          <w:p>
            <w:pPr>
              <w:jc w:val="right"/>
            </w:pPr>
            <w:r>
              <w:rPr>
                <w:rFonts w:ascii="宋体" w:eastAsia="宋体" w:hAnsi="宋体" w:cs="宋体"/>
                <w:b w:val="0"/>
                <w:i w:val="0"/>
                <w:color w:val="000000"/>
                <w:sz w:val="14"/>
              </w:rPr>
              <w:t xml:space="preserve">16.80</w:t>
            </w:r>
          </w:p>
        </w:tc>
        <w:tc>
          <w:tcPr>
            <w:tcW w:w="1160" w:type="dxa"/>
            <w:tcBorders/>
            <w:vAlign w:val="center"/>
          </w:tcPr>
          <w:p>
            <w:pPr>
              <w:jc w:val="right"/>
            </w:pPr>
            <w:r>
              <w:rPr>
                <w:rFonts w:ascii="宋体" w:eastAsia="宋体" w:hAnsi="宋体" w:cs="宋体"/>
                <w:b w:val="0"/>
                <w:i w:val="0"/>
                <w:color w:val="000000"/>
                <w:sz w:val="14"/>
              </w:rPr>
              <w:t xml:space="preserve">16.80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卫生健康支出</w:t>
            </w:r>
          </w:p>
        </w:tc>
        <w:tc>
          <w:tcPr>
            <w:tcW w:w="1160" w:type="dxa"/>
            <w:tcBorders/>
            <w:vAlign w:val="center"/>
          </w:tcPr>
          <w:p>
            <w:pPr>
              <w:jc w:val="right"/>
            </w:pPr>
            <w:r>
              <w:rPr>
                <w:rFonts w:ascii="宋体" w:eastAsia="宋体" w:hAnsi="宋体" w:cs="宋体"/>
                <w:b w:val="0"/>
                <w:i w:val="0"/>
                <w:color w:val="000000"/>
                <w:sz w:val="14"/>
              </w:rPr>
              <w:t xml:space="preserve">5.62</w:t>
            </w:r>
          </w:p>
        </w:tc>
        <w:tc>
          <w:tcPr>
            <w:tcW w:w="1160" w:type="dxa"/>
            <w:tcBorders/>
            <w:vAlign w:val="center"/>
          </w:tcPr>
          <w:p>
            <w:pPr>
              <w:jc w:val="right"/>
            </w:pPr>
            <w:r>
              <w:rPr>
                <w:rFonts w:ascii="宋体" w:eastAsia="宋体" w:hAnsi="宋体" w:cs="宋体"/>
                <w:b w:val="0"/>
                <w:i w:val="0"/>
                <w:color w:val="000000"/>
                <w:sz w:val="14"/>
              </w:rPr>
              <w:t xml:space="preserve">5.62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行政事业单位医疗</w:t>
            </w:r>
          </w:p>
        </w:tc>
        <w:tc>
          <w:tcPr>
            <w:tcW w:w="1160" w:type="dxa"/>
            <w:tcBorders/>
            <w:vAlign w:val="center"/>
          </w:tcPr>
          <w:p>
            <w:pPr>
              <w:jc w:val="right"/>
            </w:pPr>
            <w:r>
              <w:rPr>
                <w:rFonts w:ascii="宋体" w:eastAsia="宋体" w:hAnsi="宋体" w:cs="宋体"/>
                <w:b w:val="0"/>
                <w:i w:val="0"/>
                <w:color w:val="000000"/>
                <w:sz w:val="14"/>
              </w:rPr>
              <w:t xml:space="preserve">5.62</w:t>
            </w:r>
          </w:p>
        </w:tc>
        <w:tc>
          <w:tcPr>
            <w:tcW w:w="1160" w:type="dxa"/>
            <w:tcBorders/>
            <w:vAlign w:val="center"/>
          </w:tcPr>
          <w:p>
            <w:pPr>
              <w:jc w:val="right"/>
            </w:pPr>
            <w:r>
              <w:rPr>
                <w:rFonts w:ascii="宋体" w:eastAsia="宋体" w:hAnsi="宋体" w:cs="宋体"/>
                <w:b w:val="0"/>
                <w:i w:val="0"/>
                <w:color w:val="000000"/>
                <w:sz w:val="14"/>
              </w:rPr>
              <w:t xml:space="preserve">5.62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2101103</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公务员医疗补助</w:t>
            </w:r>
          </w:p>
        </w:tc>
        <w:tc>
          <w:tcPr>
            <w:tcW w:w="1160" w:type="dxa"/>
            <w:tcBorders/>
            <w:vAlign w:val="center"/>
          </w:tcPr>
          <w:p>
            <w:pPr>
              <w:jc w:val="right"/>
            </w:pPr>
            <w:r>
              <w:rPr>
                <w:rFonts w:ascii="宋体" w:eastAsia="宋体" w:hAnsi="宋体" w:cs="宋体"/>
                <w:b w:val="0"/>
                <w:i w:val="0"/>
                <w:color w:val="000000"/>
                <w:sz w:val="14"/>
              </w:rPr>
              <w:t xml:space="preserve">5.62</w:t>
            </w:r>
          </w:p>
        </w:tc>
        <w:tc>
          <w:tcPr>
            <w:tcW w:w="1160" w:type="dxa"/>
            <w:tcBorders/>
            <w:vAlign w:val="center"/>
          </w:tcPr>
          <w:p>
            <w:pPr>
              <w:jc w:val="right"/>
            </w:pPr>
            <w:r>
              <w:rPr>
                <w:rFonts w:ascii="宋体" w:eastAsia="宋体" w:hAnsi="宋体" w:cs="宋体"/>
                <w:b w:val="0"/>
                <w:i w:val="0"/>
                <w:color w:val="000000"/>
                <w:sz w:val="14"/>
              </w:rPr>
              <w:t xml:space="preserve">5.62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住房保障支出</w:t>
            </w:r>
          </w:p>
        </w:tc>
        <w:tc>
          <w:tcPr>
            <w:tcW w:w="1160" w:type="dxa"/>
            <w:tcBorders/>
            <w:vAlign w:val="center"/>
          </w:tcPr>
          <w:p>
            <w:pPr>
              <w:jc w:val="right"/>
            </w:pPr>
            <w:r>
              <w:rPr>
                <w:rFonts w:ascii="宋体" w:eastAsia="宋体" w:hAnsi="宋体" w:cs="宋体"/>
                <w:b w:val="0"/>
                <w:i w:val="0"/>
                <w:color w:val="000000"/>
                <w:sz w:val="14"/>
              </w:rPr>
              <w:t xml:space="preserve">36.25</w:t>
            </w:r>
          </w:p>
        </w:tc>
        <w:tc>
          <w:tcPr>
            <w:tcW w:w="1160" w:type="dxa"/>
            <w:tcBorders/>
            <w:vAlign w:val="center"/>
          </w:tcPr>
          <w:p>
            <w:pPr>
              <w:jc w:val="right"/>
            </w:pPr>
            <w:r>
              <w:rPr>
                <w:rFonts w:ascii="宋体" w:eastAsia="宋体" w:hAnsi="宋体" w:cs="宋体"/>
                <w:b w:val="0"/>
                <w:i w:val="0"/>
                <w:color w:val="000000"/>
                <w:sz w:val="14"/>
              </w:rPr>
              <w:t xml:space="preserve">36.25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住房改革支出</w:t>
            </w:r>
          </w:p>
        </w:tc>
        <w:tc>
          <w:tcPr>
            <w:tcW w:w="1160" w:type="dxa"/>
            <w:tcBorders/>
            <w:vAlign w:val="center"/>
          </w:tcPr>
          <w:p>
            <w:pPr>
              <w:jc w:val="right"/>
            </w:pPr>
            <w:r>
              <w:rPr>
                <w:rFonts w:ascii="宋体" w:eastAsia="宋体" w:hAnsi="宋体" w:cs="宋体"/>
                <w:b w:val="0"/>
                <w:i w:val="0"/>
                <w:color w:val="000000"/>
                <w:sz w:val="14"/>
              </w:rPr>
              <w:t xml:space="preserve">36.25</w:t>
            </w:r>
          </w:p>
        </w:tc>
        <w:tc>
          <w:tcPr>
            <w:tcW w:w="1160" w:type="dxa"/>
            <w:tcBorders/>
            <w:vAlign w:val="center"/>
          </w:tcPr>
          <w:p>
            <w:pPr>
              <w:jc w:val="right"/>
            </w:pPr>
            <w:r>
              <w:rPr>
                <w:rFonts w:ascii="宋体" w:eastAsia="宋体" w:hAnsi="宋体" w:cs="宋体"/>
                <w:b w:val="0"/>
                <w:i w:val="0"/>
                <w:color w:val="000000"/>
                <w:sz w:val="14"/>
              </w:rPr>
              <w:t xml:space="preserve">36.25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住房公积金</w:t>
            </w:r>
          </w:p>
        </w:tc>
        <w:tc>
          <w:tcPr>
            <w:tcW w:w="1160" w:type="dxa"/>
            <w:tcBorders/>
            <w:vAlign w:val="center"/>
          </w:tcPr>
          <w:p>
            <w:pPr>
              <w:jc w:val="right"/>
            </w:pPr>
            <w:r>
              <w:rPr>
                <w:rFonts w:ascii="宋体" w:eastAsia="宋体" w:hAnsi="宋体" w:cs="宋体"/>
                <w:b w:val="0"/>
                <w:i w:val="0"/>
                <w:color w:val="000000"/>
                <w:sz w:val="14"/>
              </w:rPr>
              <w:t xml:space="preserve">36.25</w:t>
            </w:r>
          </w:p>
        </w:tc>
        <w:tc>
          <w:tcPr>
            <w:tcW w:w="1160" w:type="dxa"/>
            <w:tcBorders/>
            <w:vAlign w:val="center"/>
          </w:tcPr>
          <w:p>
            <w:pPr>
              <w:jc w:val="right"/>
            </w:pPr>
            <w:r>
              <w:rPr>
                <w:rFonts w:ascii="宋体" w:eastAsia="宋体" w:hAnsi="宋体" w:cs="宋体"/>
                <w:b w:val="0"/>
                <w:i w:val="0"/>
                <w:color w:val="000000"/>
                <w:sz w:val="14"/>
              </w:rPr>
              <w:t xml:space="preserve">36.25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293"/>
          <w:jc w:val="center"/>
        </w:trPr>
        <w:tc>
          <w:tcPr>
            <w:tcW w:w="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注：本表反映部门本年度取得的各项收入情况。</w:t>
            </w: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本年支出合计</w:t>
            </w:r>
          </w:p>
        </w:tc>
        <w:tc>
          <w:tcPr>
            <w:tcW w:w="1120" w:type="dxa"/>
            <w:vMerge w:val="restart"/>
            <w:vAlign w:val="center"/>
          </w:tcPr>
          <w:p>
            <w:pPr>
              <w:jc w:val="center"/>
            </w:pPr>
            <w:r>
              <w:rPr>
                <w:rFonts w:ascii="宋体" w:eastAsia="宋体" w:hAnsi="宋体" w:cs="宋体"/>
                <w:b w:val="0"/>
                <w:i w:val="0"/>
                <w:color w:val="000000"/>
                <w:sz w:val="16"/>
              </w:rPr>
              <w:t xml:space="preserve">基本支出</w:t>
            </w:r>
          </w:p>
        </w:tc>
        <w:tc>
          <w:tcPr>
            <w:tcW w:w="1120" w:type="dxa"/>
            <w:vMerge w:val="restart"/>
            <w:vAlign w:val="center"/>
          </w:tcPr>
          <w:p>
            <w:pPr>
              <w:jc w:val="center"/>
            </w:pPr>
            <w:r>
              <w:rPr>
                <w:rFonts w:ascii="宋体" w:eastAsia="宋体" w:hAnsi="宋体" w:cs="宋体"/>
                <w:b w:val="0"/>
                <w:i w:val="0"/>
                <w:color w:val="000000"/>
                <w:sz w:val="16"/>
              </w:rPr>
              <w:t xml:space="preserve">项目支出</w:t>
            </w:r>
          </w:p>
        </w:tc>
        <w:tc>
          <w:tcPr>
            <w:tcW w:w="1120" w:type="dxa"/>
            <w:vMerge w:val="restart"/>
            <w:vAlign w:val="center"/>
          </w:tcPr>
          <w:p>
            <w:pPr>
              <w:jc w:val="center"/>
            </w:pPr>
            <w:r>
              <w:rPr>
                <w:rFonts w:ascii="宋体" w:eastAsia="宋体" w:hAnsi="宋体" w:cs="宋体"/>
                <w:b w:val="0"/>
                <w:i w:val="0"/>
                <w:color w:val="000000"/>
                <w:sz w:val="16"/>
              </w:rPr>
              <w:t xml:space="preserve">上缴上级支出</w:t>
            </w:r>
          </w:p>
        </w:tc>
        <w:tc>
          <w:tcPr>
            <w:tcW w:w="1120" w:type="dxa"/>
            <w:vMerge w:val="restart"/>
            <w:vAlign w:val="center"/>
          </w:tcPr>
          <w:p>
            <w:pPr>
              <w:jc w:val="center"/>
            </w:pPr>
            <w:r>
              <w:rPr>
                <w:rFonts w:ascii="宋体" w:eastAsia="宋体" w:hAnsi="宋体" w:cs="宋体"/>
                <w:b w:val="0"/>
                <w:i w:val="0"/>
                <w:color w:val="000000"/>
                <w:sz w:val="16"/>
              </w:rPr>
              <w:t xml:space="preserve">经营支出</w:t>
            </w:r>
          </w:p>
        </w:tc>
        <w:tc>
          <w:tcPr>
            <w:tcW w:w="1112" w:type="dxa"/>
            <w:vMerge w:val="restart"/>
            <w:vAlign w:val="center"/>
          </w:tcPr>
          <w:p>
            <w:pPr>
              <w:jc w:val="center"/>
            </w:pPr>
            <w:r>
              <w:rPr>
                <w:rFonts w:ascii="宋体" w:eastAsia="宋体" w:hAnsi="宋体" w:cs="宋体"/>
                <w:b w:val="0"/>
                <w:i w:val="0"/>
                <w:color w:val="000000"/>
                <w:sz w:val="16"/>
              </w:rPr>
              <w:t xml:space="preserve">对附属单位补助支出</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right"/>
            </w:pPr>
            <w:r>
              <w:rPr>
                <w:rFonts w:ascii="宋体" w:eastAsia="宋体" w:hAnsi="宋体" w:cs="宋体"/>
                <w:b/>
                <w:i w:val="0"/>
                <w:color w:val="000000"/>
                <w:sz w:val="16"/>
              </w:rPr>
              <w:t xml:space="preserve">629.84</w:t>
            </w:r>
          </w:p>
        </w:tc>
        <w:tc>
          <w:tcPr>
            <w:tcW w:w="1120" w:type="dxa"/>
            <w:tcBorders/>
            <w:vAlign w:val="center"/>
          </w:tcPr>
          <w:p>
            <w:pPr>
              <w:jc w:val="right"/>
            </w:pPr>
            <w:r>
              <w:rPr>
                <w:rFonts w:ascii="宋体" w:eastAsia="宋体" w:hAnsi="宋体" w:cs="宋体"/>
                <w:b/>
                <w:i w:val="0"/>
                <w:color w:val="000000"/>
                <w:sz w:val="16"/>
              </w:rPr>
              <w:t xml:space="preserve">483.24</w:t>
            </w:r>
          </w:p>
        </w:tc>
        <w:tc>
          <w:tcPr>
            <w:tcW w:w="1120" w:type="dxa"/>
            <w:tcBorders/>
            <w:vAlign w:val="center"/>
          </w:tcPr>
          <w:p>
            <w:pPr>
              <w:jc w:val="right"/>
            </w:pPr>
            <w:r>
              <w:rPr>
                <w:rFonts w:ascii="宋体" w:eastAsia="宋体" w:hAnsi="宋体" w:cs="宋体"/>
                <w:b/>
                <w:i w:val="0"/>
                <w:color w:val="000000"/>
                <w:sz w:val="16"/>
              </w:rPr>
              <w:t xml:space="preserve">146.60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一般公共服务支出</w:t>
            </w:r>
          </w:p>
        </w:tc>
        <w:tc>
          <w:tcPr>
            <w:tcW w:w="1120" w:type="dxa"/>
            <w:tcBorders/>
            <w:vAlign w:val="center"/>
          </w:tcPr>
          <w:p>
            <w:pPr>
              <w:jc w:val="right"/>
            </w:pPr>
            <w:r>
              <w:rPr>
                <w:rFonts w:ascii="宋体" w:eastAsia="宋体" w:hAnsi="宋体" w:cs="宋体"/>
                <w:b w:val="0"/>
                <w:i w:val="0"/>
                <w:color w:val="000000"/>
                <w:sz w:val="16"/>
              </w:rPr>
              <w:t xml:space="preserve">510.40</w:t>
            </w:r>
          </w:p>
        </w:tc>
        <w:tc>
          <w:tcPr>
            <w:tcW w:w="1120" w:type="dxa"/>
            <w:tcBorders/>
            <w:vAlign w:val="center"/>
          </w:tcPr>
          <w:p>
            <w:pPr>
              <w:jc w:val="right"/>
            </w:pPr>
            <w:r>
              <w:rPr>
                <w:rFonts w:ascii="宋体" w:eastAsia="宋体" w:hAnsi="宋体" w:cs="宋体"/>
                <w:b w:val="0"/>
                <w:i w:val="0"/>
                <w:color w:val="000000"/>
                <w:sz w:val="16"/>
              </w:rPr>
              <w:t xml:space="preserve">363.80</w:t>
            </w:r>
          </w:p>
        </w:tc>
        <w:tc>
          <w:tcPr>
            <w:tcW w:w="1120" w:type="dxa"/>
            <w:tcBorders/>
            <w:vAlign w:val="center"/>
          </w:tcPr>
          <w:p>
            <w:pPr>
              <w:jc w:val="right"/>
            </w:pPr>
            <w:r>
              <w:rPr>
                <w:rFonts w:ascii="宋体" w:eastAsia="宋体" w:hAnsi="宋体" w:cs="宋体"/>
                <w:b w:val="0"/>
                <w:i w:val="0"/>
                <w:color w:val="000000"/>
                <w:sz w:val="16"/>
              </w:rPr>
              <w:t xml:space="preserve">146.60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统计信息事务</w:t>
            </w:r>
          </w:p>
        </w:tc>
        <w:tc>
          <w:tcPr>
            <w:tcW w:w="1120" w:type="dxa"/>
            <w:tcBorders/>
            <w:vAlign w:val="center"/>
          </w:tcPr>
          <w:p>
            <w:pPr>
              <w:jc w:val="right"/>
            </w:pPr>
            <w:r>
              <w:rPr>
                <w:rFonts w:ascii="宋体" w:eastAsia="宋体" w:hAnsi="宋体" w:cs="宋体"/>
                <w:b w:val="0"/>
                <w:i w:val="0"/>
                <w:color w:val="000000"/>
                <w:sz w:val="16"/>
              </w:rPr>
              <w:t xml:space="preserve">510.40</w:t>
            </w:r>
          </w:p>
        </w:tc>
        <w:tc>
          <w:tcPr>
            <w:tcW w:w="1120" w:type="dxa"/>
            <w:tcBorders/>
            <w:vAlign w:val="center"/>
          </w:tcPr>
          <w:p>
            <w:pPr>
              <w:jc w:val="right"/>
            </w:pPr>
            <w:r>
              <w:rPr>
                <w:rFonts w:ascii="宋体" w:eastAsia="宋体" w:hAnsi="宋体" w:cs="宋体"/>
                <w:b w:val="0"/>
                <w:i w:val="0"/>
                <w:color w:val="000000"/>
                <w:sz w:val="16"/>
              </w:rPr>
              <w:t xml:space="preserve">363.80</w:t>
            </w:r>
          </w:p>
        </w:tc>
        <w:tc>
          <w:tcPr>
            <w:tcW w:w="1120" w:type="dxa"/>
            <w:tcBorders/>
            <w:vAlign w:val="center"/>
          </w:tcPr>
          <w:p>
            <w:pPr>
              <w:jc w:val="right"/>
            </w:pPr>
            <w:r>
              <w:rPr>
                <w:rFonts w:ascii="宋体" w:eastAsia="宋体" w:hAnsi="宋体" w:cs="宋体"/>
                <w:b w:val="0"/>
                <w:i w:val="0"/>
                <w:color w:val="000000"/>
                <w:sz w:val="16"/>
              </w:rPr>
              <w:t xml:space="preserve">146.60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2010501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行政运行</w:t>
            </w:r>
          </w:p>
        </w:tc>
        <w:tc>
          <w:tcPr>
            <w:tcW w:w="1120" w:type="dxa"/>
            <w:tcBorders/>
            <w:vAlign w:val="center"/>
          </w:tcPr>
          <w:p>
            <w:pPr>
              <w:jc w:val="right"/>
            </w:pPr>
            <w:r>
              <w:rPr>
                <w:rFonts w:ascii="宋体" w:eastAsia="宋体" w:hAnsi="宋体" w:cs="宋体"/>
                <w:b w:val="0"/>
                <w:i w:val="0"/>
                <w:color w:val="000000"/>
                <w:sz w:val="16"/>
              </w:rPr>
              <w:t xml:space="preserve">363.80</w:t>
            </w:r>
          </w:p>
        </w:tc>
        <w:tc>
          <w:tcPr>
            <w:tcW w:w="1120" w:type="dxa"/>
            <w:tcBorders/>
            <w:vAlign w:val="center"/>
          </w:tcPr>
          <w:p>
            <w:pPr>
              <w:jc w:val="right"/>
            </w:pPr>
            <w:r>
              <w:rPr>
                <w:rFonts w:ascii="宋体" w:eastAsia="宋体" w:hAnsi="宋体" w:cs="宋体"/>
                <w:b w:val="0"/>
                <w:i w:val="0"/>
                <w:color w:val="000000"/>
                <w:sz w:val="16"/>
              </w:rPr>
              <w:t xml:space="preserve">363.80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2010502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一般行政管理事务</w:t>
            </w:r>
          </w:p>
        </w:tc>
        <w:tc>
          <w:tcPr>
            <w:tcW w:w="1120" w:type="dxa"/>
            <w:tcBorders/>
            <w:vAlign w:val="center"/>
          </w:tcPr>
          <w:p>
            <w:pPr>
              <w:jc w:val="right"/>
            </w:pPr>
            <w:r>
              <w:rPr>
                <w:rFonts w:ascii="宋体" w:eastAsia="宋体" w:hAnsi="宋体" w:cs="宋体"/>
                <w:b w:val="0"/>
                <w:i w:val="0"/>
                <w:color w:val="000000"/>
                <w:sz w:val="16"/>
              </w:rPr>
              <w:t xml:space="preserve">52.00</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52.00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2010507</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专项普查活动</w:t>
            </w:r>
          </w:p>
        </w:tc>
        <w:tc>
          <w:tcPr>
            <w:tcW w:w="1120" w:type="dxa"/>
            <w:tcBorders/>
            <w:vAlign w:val="center"/>
          </w:tcPr>
          <w:p>
            <w:pPr>
              <w:jc w:val="right"/>
            </w:pPr>
            <w:r>
              <w:rPr>
                <w:rFonts w:ascii="宋体" w:eastAsia="宋体" w:hAnsi="宋体" w:cs="宋体"/>
                <w:b w:val="0"/>
                <w:i w:val="0"/>
                <w:color w:val="000000"/>
                <w:sz w:val="16"/>
              </w:rPr>
              <w:t xml:space="preserve">94.60</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94.60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社会保障和就业支出</w:t>
            </w:r>
          </w:p>
        </w:tc>
        <w:tc>
          <w:tcPr>
            <w:tcW w:w="1120" w:type="dxa"/>
            <w:tcBorders/>
            <w:vAlign w:val="center"/>
          </w:tcPr>
          <w:p>
            <w:pPr>
              <w:jc w:val="right"/>
            </w:pPr>
            <w:r>
              <w:rPr>
                <w:rFonts w:ascii="宋体" w:eastAsia="宋体" w:hAnsi="宋体" w:cs="宋体"/>
                <w:b w:val="0"/>
                <w:i w:val="0"/>
                <w:color w:val="000000"/>
                <w:sz w:val="16"/>
              </w:rPr>
              <w:t xml:space="preserve">77.57</w:t>
            </w:r>
          </w:p>
        </w:tc>
        <w:tc>
          <w:tcPr>
            <w:tcW w:w="1120" w:type="dxa"/>
            <w:tcBorders/>
            <w:vAlign w:val="center"/>
          </w:tcPr>
          <w:p>
            <w:pPr>
              <w:jc w:val="right"/>
            </w:pPr>
            <w:r>
              <w:rPr>
                <w:rFonts w:ascii="宋体" w:eastAsia="宋体" w:hAnsi="宋体" w:cs="宋体"/>
                <w:b w:val="0"/>
                <w:i w:val="0"/>
                <w:color w:val="000000"/>
                <w:sz w:val="16"/>
              </w:rPr>
              <w:t xml:space="preserve">77.57</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行政事业单位养老支出</w:t>
            </w:r>
          </w:p>
        </w:tc>
        <w:tc>
          <w:tcPr>
            <w:tcW w:w="1120" w:type="dxa"/>
            <w:tcBorders/>
            <w:vAlign w:val="center"/>
          </w:tcPr>
          <w:p>
            <w:pPr>
              <w:jc w:val="right"/>
            </w:pPr>
            <w:r>
              <w:rPr>
                <w:rFonts w:ascii="宋体" w:eastAsia="宋体" w:hAnsi="宋体" w:cs="宋体"/>
                <w:b w:val="0"/>
                <w:i w:val="0"/>
                <w:color w:val="000000"/>
                <w:sz w:val="16"/>
              </w:rPr>
              <w:t xml:space="preserve">60.77</w:t>
            </w:r>
          </w:p>
        </w:tc>
        <w:tc>
          <w:tcPr>
            <w:tcW w:w="1120" w:type="dxa"/>
            <w:tcBorders/>
            <w:vAlign w:val="center"/>
          </w:tcPr>
          <w:p>
            <w:pPr>
              <w:jc w:val="right"/>
            </w:pPr>
            <w:r>
              <w:rPr>
                <w:rFonts w:ascii="宋体" w:eastAsia="宋体" w:hAnsi="宋体" w:cs="宋体"/>
                <w:b w:val="0"/>
                <w:i w:val="0"/>
                <w:color w:val="000000"/>
                <w:sz w:val="16"/>
              </w:rPr>
              <w:t xml:space="preserve">60.77</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行政单位离退休</w:t>
            </w:r>
          </w:p>
        </w:tc>
        <w:tc>
          <w:tcPr>
            <w:tcW w:w="1120" w:type="dxa"/>
            <w:tcBorders/>
            <w:vAlign w:val="center"/>
          </w:tcPr>
          <w:p>
            <w:pPr>
              <w:jc w:val="right"/>
            </w:pPr>
            <w:r>
              <w:rPr>
                <w:rFonts w:ascii="宋体" w:eastAsia="宋体" w:hAnsi="宋体" w:cs="宋体"/>
                <w:b w:val="0"/>
                <w:i w:val="0"/>
                <w:color w:val="000000"/>
                <w:sz w:val="16"/>
              </w:rPr>
              <w:t xml:space="preserve">0.11</w:t>
            </w:r>
          </w:p>
        </w:tc>
        <w:tc>
          <w:tcPr>
            <w:tcW w:w="1120" w:type="dxa"/>
            <w:tcBorders/>
            <w:vAlign w:val="center"/>
          </w:tcPr>
          <w:p>
            <w:pPr>
              <w:jc w:val="right"/>
            </w:pPr>
            <w:r>
              <w:rPr>
                <w:rFonts w:ascii="宋体" w:eastAsia="宋体" w:hAnsi="宋体" w:cs="宋体"/>
                <w:b w:val="0"/>
                <w:i w:val="0"/>
                <w:color w:val="000000"/>
                <w:sz w:val="16"/>
              </w:rPr>
              <w:t xml:space="preserve">0.11</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机关事业单位基本养老保险缴费支出</w:t>
            </w:r>
          </w:p>
        </w:tc>
        <w:tc>
          <w:tcPr>
            <w:tcW w:w="1120" w:type="dxa"/>
            <w:tcBorders/>
            <w:vAlign w:val="center"/>
          </w:tcPr>
          <w:p>
            <w:pPr>
              <w:jc w:val="right"/>
            </w:pPr>
            <w:r>
              <w:rPr>
                <w:rFonts w:ascii="宋体" w:eastAsia="宋体" w:hAnsi="宋体" w:cs="宋体"/>
                <w:b w:val="0"/>
                <w:i w:val="0"/>
                <w:color w:val="000000"/>
                <w:sz w:val="16"/>
              </w:rPr>
              <w:t xml:space="preserve">38.53</w:t>
            </w:r>
          </w:p>
        </w:tc>
        <w:tc>
          <w:tcPr>
            <w:tcW w:w="1120" w:type="dxa"/>
            <w:tcBorders/>
            <w:vAlign w:val="center"/>
          </w:tcPr>
          <w:p>
            <w:pPr>
              <w:jc w:val="right"/>
            </w:pPr>
            <w:r>
              <w:rPr>
                <w:rFonts w:ascii="宋体" w:eastAsia="宋体" w:hAnsi="宋体" w:cs="宋体"/>
                <w:b w:val="0"/>
                <w:i w:val="0"/>
                <w:color w:val="000000"/>
                <w:sz w:val="16"/>
              </w:rPr>
              <w:t xml:space="preserve">38.53</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2080506</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机关事业单位职业年金缴费支出</w:t>
            </w:r>
          </w:p>
        </w:tc>
        <w:tc>
          <w:tcPr>
            <w:tcW w:w="1120" w:type="dxa"/>
            <w:tcBorders/>
            <w:vAlign w:val="center"/>
          </w:tcPr>
          <w:p>
            <w:pPr>
              <w:jc w:val="right"/>
            </w:pPr>
            <w:r>
              <w:rPr>
                <w:rFonts w:ascii="宋体" w:eastAsia="宋体" w:hAnsi="宋体" w:cs="宋体"/>
                <w:b w:val="0"/>
                <w:i w:val="0"/>
                <w:color w:val="000000"/>
                <w:sz w:val="16"/>
              </w:rPr>
              <w:t xml:space="preserve">22.13</w:t>
            </w:r>
          </w:p>
        </w:tc>
        <w:tc>
          <w:tcPr>
            <w:tcW w:w="1120" w:type="dxa"/>
            <w:tcBorders/>
            <w:vAlign w:val="center"/>
          </w:tcPr>
          <w:p>
            <w:pPr>
              <w:jc w:val="right"/>
            </w:pPr>
            <w:r>
              <w:rPr>
                <w:rFonts w:ascii="宋体" w:eastAsia="宋体" w:hAnsi="宋体" w:cs="宋体"/>
                <w:b w:val="0"/>
                <w:i w:val="0"/>
                <w:color w:val="000000"/>
                <w:sz w:val="16"/>
              </w:rPr>
              <w:t xml:space="preserve">22.13</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20808</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抚恤</w:t>
            </w:r>
          </w:p>
        </w:tc>
        <w:tc>
          <w:tcPr>
            <w:tcW w:w="1120" w:type="dxa"/>
            <w:tcBorders/>
            <w:vAlign w:val="center"/>
          </w:tcPr>
          <w:p>
            <w:pPr>
              <w:jc w:val="right"/>
            </w:pPr>
            <w:r>
              <w:rPr>
                <w:rFonts w:ascii="宋体" w:eastAsia="宋体" w:hAnsi="宋体" w:cs="宋体"/>
                <w:b w:val="0"/>
                <w:i w:val="0"/>
                <w:color w:val="000000"/>
                <w:sz w:val="16"/>
              </w:rPr>
              <w:t xml:space="preserve">16.80</w:t>
            </w:r>
          </w:p>
        </w:tc>
        <w:tc>
          <w:tcPr>
            <w:tcW w:w="1120" w:type="dxa"/>
            <w:tcBorders/>
            <w:vAlign w:val="center"/>
          </w:tcPr>
          <w:p>
            <w:pPr>
              <w:jc w:val="right"/>
            </w:pPr>
            <w:r>
              <w:rPr>
                <w:rFonts w:ascii="宋体" w:eastAsia="宋体" w:hAnsi="宋体" w:cs="宋体"/>
                <w:b w:val="0"/>
                <w:i w:val="0"/>
                <w:color w:val="000000"/>
                <w:sz w:val="16"/>
              </w:rPr>
              <w:t xml:space="preserve">16.80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2080801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死亡抚恤</w:t>
            </w:r>
          </w:p>
        </w:tc>
        <w:tc>
          <w:tcPr>
            <w:tcW w:w="1120" w:type="dxa"/>
            <w:tcBorders/>
            <w:vAlign w:val="center"/>
          </w:tcPr>
          <w:p>
            <w:pPr>
              <w:jc w:val="right"/>
            </w:pPr>
            <w:r>
              <w:rPr>
                <w:rFonts w:ascii="宋体" w:eastAsia="宋体" w:hAnsi="宋体" w:cs="宋体"/>
                <w:b w:val="0"/>
                <w:i w:val="0"/>
                <w:color w:val="000000"/>
                <w:sz w:val="16"/>
              </w:rPr>
              <w:t xml:space="preserve">16.80</w:t>
            </w:r>
          </w:p>
        </w:tc>
        <w:tc>
          <w:tcPr>
            <w:tcW w:w="1120" w:type="dxa"/>
            <w:tcBorders/>
            <w:vAlign w:val="center"/>
          </w:tcPr>
          <w:p>
            <w:pPr>
              <w:jc w:val="right"/>
            </w:pPr>
            <w:r>
              <w:rPr>
                <w:rFonts w:ascii="宋体" w:eastAsia="宋体" w:hAnsi="宋体" w:cs="宋体"/>
                <w:b w:val="0"/>
                <w:i w:val="0"/>
                <w:color w:val="000000"/>
                <w:sz w:val="16"/>
              </w:rPr>
              <w:t xml:space="preserve">16.80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卫生健康支出</w:t>
            </w:r>
          </w:p>
        </w:tc>
        <w:tc>
          <w:tcPr>
            <w:tcW w:w="1120" w:type="dxa"/>
            <w:tcBorders/>
            <w:vAlign w:val="center"/>
          </w:tcPr>
          <w:p>
            <w:pPr>
              <w:jc w:val="right"/>
            </w:pPr>
            <w:r>
              <w:rPr>
                <w:rFonts w:ascii="宋体" w:eastAsia="宋体" w:hAnsi="宋体" w:cs="宋体"/>
                <w:b w:val="0"/>
                <w:i w:val="0"/>
                <w:color w:val="000000"/>
                <w:sz w:val="16"/>
              </w:rPr>
              <w:t xml:space="preserve">5.62</w:t>
            </w:r>
          </w:p>
        </w:tc>
        <w:tc>
          <w:tcPr>
            <w:tcW w:w="1120" w:type="dxa"/>
            <w:tcBorders/>
            <w:vAlign w:val="center"/>
          </w:tcPr>
          <w:p>
            <w:pPr>
              <w:jc w:val="right"/>
            </w:pPr>
            <w:r>
              <w:rPr>
                <w:rFonts w:ascii="宋体" w:eastAsia="宋体" w:hAnsi="宋体" w:cs="宋体"/>
                <w:b w:val="0"/>
                <w:i w:val="0"/>
                <w:color w:val="000000"/>
                <w:sz w:val="16"/>
              </w:rPr>
              <w:t xml:space="preserve">5.62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行政事业单位医疗</w:t>
            </w:r>
          </w:p>
        </w:tc>
        <w:tc>
          <w:tcPr>
            <w:tcW w:w="1120" w:type="dxa"/>
            <w:tcBorders/>
            <w:vAlign w:val="center"/>
          </w:tcPr>
          <w:p>
            <w:pPr>
              <w:jc w:val="right"/>
            </w:pPr>
            <w:r>
              <w:rPr>
                <w:rFonts w:ascii="宋体" w:eastAsia="宋体" w:hAnsi="宋体" w:cs="宋体"/>
                <w:b w:val="0"/>
                <w:i w:val="0"/>
                <w:color w:val="000000"/>
                <w:sz w:val="16"/>
              </w:rPr>
              <w:t xml:space="preserve">5.62</w:t>
            </w:r>
          </w:p>
        </w:tc>
        <w:tc>
          <w:tcPr>
            <w:tcW w:w="1120" w:type="dxa"/>
            <w:tcBorders/>
            <w:vAlign w:val="center"/>
          </w:tcPr>
          <w:p>
            <w:pPr>
              <w:jc w:val="right"/>
            </w:pPr>
            <w:r>
              <w:rPr>
                <w:rFonts w:ascii="宋体" w:eastAsia="宋体" w:hAnsi="宋体" w:cs="宋体"/>
                <w:b w:val="0"/>
                <w:i w:val="0"/>
                <w:color w:val="000000"/>
                <w:sz w:val="16"/>
              </w:rPr>
              <w:t xml:space="preserve">5.62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2101103</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公务员医疗补助</w:t>
            </w:r>
          </w:p>
        </w:tc>
        <w:tc>
          <w:tcPr>
            <w:tcW w:w="1120" w:type="dxa"/>
            <w:tcBorders/>
            <w:vAlign w:val="center"/>
          </w:tcPr>
          <w:p>
            <w:pPr>
              <w:jc w:val="right"/>
            </w:pPr>
            <w:r>
              <w:rPr>
                <w:rFonts w:ascii="宋体" w:eastAsia="宋体" w:hAnsi="宋体" w:cs="宋体"/>
                <w:b w:val="0"/>
                <w:i w:val="0"/>
                <w:color w:val="000000"/>
                <w:sz w:val="16"/>
              </w:rPr>
              <w:t xml:space="preserve">5.62</w:t>
            </w:r>
          </w:p>
        </w:tc>
        <w:tc>
          <w:tcPr>
            <w:tcW w:w="1120" w:type="dxa"/>
            <w:tcBorders/>
            <w:vAlign w:val="center"/>
          </w:tcPr>
          <w:p>
            <w:pPr>
              <w:jc w:val="right"/>
            </w:pPr>
            <w:r>
              <w:rPr>
                <w:rFonts w:ascii="宋体" w:eastAsia="宋体" w:hAnsi="宋体" w:cs="宋体"/>
                <w:b w:val="0"/>
                <w:i w:val="0"/>
                <w:color w:val="000000"/>
                <w:sz w:val="16"/>
              </w:rPr>
              <w:t xml:space="preserve">5.62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住房保障支出</w:t>
            </w:r>
          </w:p>
        </w:tc>
        <w:tc>
          <w:tcPr>
            <w:tcW w:w="1120" w:type="dxa"/>
            <w:tcBorders/>
            <w:vAlign w:val="center"/>
          </w:tcPr>
          <w:p>
            <w:pPr>
              <w:jc w:val="right"/>
            </w:pPr>
            <w:r>
              <w:rPr>
                <w:rFonts w:ascii="宋体" w:eastAsia="宋体" w:hAnsi="宋体" w:cs="宋体"/>
                <w:b w:val="0"/>
                <w:i w:val="0"/>
                <w:color w:val="000000"/>
                <w:sz w:val="16"/>
              </w:rPr>
              <w:t xml:space="preserve">36.25</w:t>
            </w:r>
          </w:p>
        </w:tc>
        <w:tc>
          <w:tcPr>
            <w:tcW w:w="1120" w:type="dxa"/>
            <w:tcBorders/>
            <w:vAlign w:val="center"/>
          </w:tcPr>
          <w:p>
            <w:pPr>
              <w:jc w:val="right"/>
            </w:pPr>
            <w:r>
              <w:rPr>
                <w:rFonts w:ascii="宋体" w:eastAsia="宋体" w:hAnsi="宋体" w:cs="宋体"/>
                <w:b w:val="0"/>
                <w:i w:val="0"/>
                <w:color w:val="000000"/>
                <w:sz w:val="16"/>
              </w:rPr>
              <w:t xml:space="preserve">36.25</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住房改革支出</w:t>
            </w:r>
          </w:p>
        </w:tc>
        <w:tc>
          <w:tcPr>
            <w:tcW w:w="1120" w:type="dxa"/>
            <w:tcBorders/>
            <w:vAlign w:val="center"/>
          </w:tcPr>
          <w:p>
            <w:pPr>
              <w:jc w:val="right"/>
            </w:pPr>
            <w:r>
              <w:rPr>
                <w:rFonts w:ascii="宋体" w:eastAsia="宋体" w:hAnsi="宋体" w:cs="宋体"/>
                <w:b w:val="0"/>
                <w:i w:val="0"/>
                <w:color w:val="000000"/>
                <w:sz w:val="16"/>
              </w:rPr>
              <w:t xml:space="preserve">36.25</w:t>
            </w:r>
          </w:p>
        </w:tc>
        <w:tc>
          <w:tcPr>
            <w:tcW w:w="1120" w:type="dxa"/>
            <w:tcBorders/>
            <w:vAlign w:val="center"/>
          </w:tcPr>
          <w:p>
            <w:pPr>
              <w:jc w:val="right"/>
            </w:pPr>
            <w:r>
              <w:rPr>
                <w:rFonts w:ascii="宋体" w:eastAsia="宋体" w:hAnsi="宋体" w:cs="宋体"/>
                <w:b w:val="0"/>
                <w:i w:val="0"/>
                <w:color w:val="000000"/>
                <w:sz w:val="16"/>
              </w:rPr>
              <w:t xml:space="preserve">36.25</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住房公积金</w:t>
            </w:r>
          </w:p>
        </w:tc>
        <w:tc>
          <w:tcPr>
            <w:tcW w:w="1120" w:type="dxa"/>
            <w:tcBorders/>
            <w:vAlign w:val="center"/>
          </w:tcPr>
          <w:p>
            <w:pPr>
              <w:jc w:val="right"/>
            </w:pPr>
            <w:r>
              <w:rPr>
                <w:rFonts w:ascii="宋体" w:eastAsia="宋体" w:hAnsi="宋体" w:cs="宋体"/>
                <w:b w:val="0"/>
                <w:i w:val="0"/>
                <w:color w:val="000000"/>
                <w:sz w:val="16"/>
              </w:rPr>
              <w:t xml:space="preserve">36.25</w:t>
            </w:r>
          </w:p>
        </w:tc>
        <w:tc>
          <w:tcPr>
            <w:tcW w:w="1120" w:type="dxa"/>
            <w:tcBorders/>
            <w:vAlign w:val="center"/>
          </w:tcPr>
          <w:p>
            <w:pPr>
              <w:jc w:val="right"/>
            </w:pPr>
            <w:r>
              <w:rPr>
                <w:rFonts w:ascii="宋体" w:eastAsia="宋体" w:hAnsi="宋体" w:cs="宋体"/>
                <w:b w:val="0"/>
                <w:i w:val="0"/>
                <w:color w:val="000000"/>
                <w:sz w:val="16"/>
              </w:rPr>
              <w:t xml:space="preserve">36.25</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注：本表反映部门本年度各项支出情况。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365"/>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365"/>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365"/>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365"/>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629.84</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jc w:val="right"/>
            </w:pPr>
            <w:r>
              <w:rPr>
                <w:rFonts w:ascii="宋体" w:eastAsia="宋体" w:hAnsi="宋体" w:cs="宋体"/>
                <w:b w:val="0"/>
                <w:i w:val="0"/>
                <w:color w:val="000000"/>
                <w:sz w:val="14"/>
              </w:rPr>
              <w:t xml:space="preserve">510.40</w:t>
            </w:r>
          </w:p>
        </w:tc>
        <w:tc>
          <w:tcPr>
            <w:tcW w:w="1100" w:type="dxa"/>
            <w:tcBorders/>
            <w:vAlign w:val="center"/>
          </w:tcPr>
          <w:p>
            <w:pPr>
              <w:jc w:val="right"/>
            </w:pPr>
            <w:r>
              <w:rPr>
                <w:rFonts w:ascii="宋体" w:eastAsia="宋体" w:hAnsi="宋体" w:cs="宋体"/>
                <w:b w:val="0"/>
                <w:i w:val="0"/>
                <w:color w:val="000000"/>
                <w:sz w:val="14"/>
              </w:rPr>
              <w:t xml:space="preserve">510.40</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77.57</w:t>
            </w:r>
          </w:p>
        </w:tc>
        <w:tc>
          <w:tcPr>
            <w:tcW w:w="1100" w:type="dxa"/>
            <w:tcBorders/>
            <w:vAlign w:val="center"/>
          </w:tcPr>
          <w:p>
            <w:pPr>
              <w:jc w:val="right"/>
            </w:pPr>
            <w:r>
              <w:rPr>
                <w:rFonts w:ascii="宋体" w:eastAsia="宋体" w:hAnsi="宋体" w:cs="宋体"/>
                <w:b w:val="0"/>
                <w:i w:val="0"/>
                <w:color w:val="000000"/>
                <w:sz w:val="14"/>
              </w:rPr>
              <w:t xml:space="preserve">77.57</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5.62</w:t>
            </w:r>
          </w:p>
        </w:tc>
        <w:tc>
          <w:tcPr>
            <w:tcW w:w="1100" w:type="dxa"/>
            <w:tcBorders/>
            <w:vAlign w:val="center"/>
          </w:tcPr>
          <w:p>
            <w:pPr>
              <w:jc w:val="right"/>
            </w:pPr>
            <w:r>
              <w:rPr>
                <w:rFonts w:ascii="宋体" w:eastAsia="宋体" w:hAnsi="宋体" w:cs="宋体"/>
                <w:b w:val="0"/>
                <w:i w:val="0"/>
                <w:color w:val="000000"/>
                <w:sz w:val="14"/>
              </w:rPr>
              <w:t xml:space="preserve">5.62</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36.25</w:t>
            </w:r>
          </w:p>
        </w:tc>
        <w:tc>
          <w:tcPr>
            <w:tcW w:w="1100" w:type="dxa"/>
            <w:tcBorders/>
            <w:vAlign w:val="center"/>
          </w:tcPr>
          <w:p>
            <w:pPr>
              <w:jc w:val="right"/>
            </w:pPr>
            <w:r>
              <w:rPr>
                <w:rFonts w:ascii="宋体" w:eastAsia="宋体" w:hAnsi="宋体" w:cs="宋体"/>
                <w:b w:val="0"/>
                <w:i w:val="0"/>
                <w:color w:val="000000"/>
                <w:sz w:val="14"/>
              </w:rPr>
              <w:t xml:space="preserve">36.25</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629.84</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629.84</w:t>
            </w:r>
          </w:p>
        </w:tc>
        <w:tc>
          <w:tcPr>
            <w:tcW w:w="1100" w:type="dxa"/>
            <w:tcBorders/>
            <w:vAlign w:val="center"/>
          </w:tcPr>
          <w:p>
            <w:pPr>
              <w:jc w:val="right"/>
            </w:pPr>
            <w:r>
              <w:rPr>
                <w:rFonts w:ascii="宋体" w:eastAsia="宋体" w:hAnsi="宋体" w:cs="宋体"/>
                <w:b w:val="0"/>
                <w:i w:val="0"/>
                <w:color w:val="000000"/>
                <w:sz w:val="14"/>
              </w:rPr>
              <w:t xml:space="preserve">629.84</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629.84</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629.84</w:t>
            </w:r>
          </w:p>
        </w:tc>
        <w:tc>
          <w:tcPr>
            <w:tcW w:w="1100" w:type="dxa"/>
            <w:tcBorders/>
            <w:vAlign w:val="center"/>
          </w:tcPr>
          <w:p>
            <w:pPr>
              <w:jc w:val="right"/>
            </w:pPr>
            <w:r>
              <w:rPr>
                <w:rFonts w:ascii="宋体" w:eastAsia="宋体" w:hAnsi="宋体" w:cs="宋体"/>
                <w:b w:val="0"/>
                <w:i w:val="0"/>
                <w:color w:val="000000"/>
                <w:sz w:val="14"/>
              </w:rPr>
              <w:t xml:space="preserve">629.84</w:t>
            </w:r>
          </w:p>
        </w:tc>
        <w:tc>
          <w:tcPr>
            <w:tcW w:w="1100" w:type="dxa"/>
            <w:tcBorders/>
            <w:vAlign w:val="center"/>
          </w:tcPr>
          <w:p>
            <w:pPr/>
          </w:p>
        </w:tc>
        <w:tc>
          <w:tcPr>
            <w:tcW w:w="1112" w:type="dxa"/>
            <w:tcBorders/>
            <w:vAlign w:val="center"/>
          </w:tcPr>
          <w:p>
            <w:pPr/>
          </w:p>
        </w:tc>
      </w:tr>
      <w:tr>
        <w:trPr>
          <w:trHeight w:hRule="exact" w:val="263"/>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3900"/>
        <w:gridCol w:w="1980"/>
        <w:gridCol w:w="1980"/>
        <w:gridCol w:w="1952"/>
      </w:tblGrid>
      <w:tr>
        <w:trPr>
          <w:trHeight w:hRule="exact" w:val="512"/>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3900" w:type="dxa"/>
            <w:hMerge/>
            <w:vAlign w:val="center"/>
          </w:tcPr>
          <w:p>
            <w:pPr/>
          </w:p>
        </w:tc>
        <w:tc>
          <w:tcPr>
            <w:tcW w:w="1980" w:type="dxa"/>
            <w:hMerge w:val="restart"/>
            <w:vAlign w:val="center"/>
          </w:tcPr>
          <w:p>
            <w:pPr>
              <w:jc w:val="center"/>
            </w:pPr>
            <w:r>
              <w:rPr>
                <w:rFonts w:ascii="宋体" w:eastAsia="宋体" w:hAnsi="宋体" w:cs="宋体"/>
                <w:b w:val="0"/>
                <w:i w:val="0"/>
                <w:color w:val="000000"/>
                <w:sz w:val="20"/>
              </w:rPr>
              <w:t xml:space="preserve">本年支出</w:t>
            </w:r>
          </w:p>
        </w:tc>
        <w:tc>
          <w:tcPr>
            <w:tcW w:w="1980" w:type="dxa"/>
            <w:hMerge/>
            <w:vAlign w:val="center"/>
          </w:tcPr>
          <w:p>
            <w:pPr/>
          </w:p>
        </w:tc>
        <w:tc>
          <w:tcPr>
            <w:tcW w:w="1952" w:type="dxa"/>
            <w:hMerge/>
            <w:vAlign w:val="center"/>
          </w:tcPr>
          <w:p>
            <w:pPr/>
          </w:p>
        </w:tc>
      </w:tr>
      <w:tr>
        <w:trPr>
          <w:trHeight w:hRule="exact" w:val="426"/>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3900" w:type="dxa"/>
            <w:vMerge w:val="restart"/>
            <w:tcBorders/>
            <w:vAlign w:val="center"/>
          </w:tcPr>
          <w:p>
            <w:pPr>
              <w:jc w:val="center"/>
            </w:pPr>
            <w:r>
              <w:rPr>
                <w:rFonts w:ascii="宋体" w:eastAsia="宋体" w:hAnsi="宋体" w:cs="宋体"/>
                <w:b w:val="0"/>
                <w:i w:val="0"/>
                <w:color w:val="000000"/>
                <w:sz w:val="20"/>
              </w:rPr>
              <w:t xml:space="preserve">科目名称</w:t>
            </w:r>
          </w:p>
        </w:tc>
        <w:tc>
          <w:tcPr>
            <w:tcW w:w="1980" w:type="dxa"/>
            <w:vMerge w:val="restart"/>
            <w:tcBorders/>
            <w:vAlign w:val="center"/>
          </w:tcPr>
          <w:p>
            <w:pPr>
              <w:jc w:val="center"/>
            </w:pPr>
            <w:r>
              <w:rPr>
                <w:rFonts w:ascii="宋体" w:eastAsia="宋体" w:hAnsi="宋体" w:cs="宋体"/>
                <w:b w:val="0"/>
                <w:i w:val="0"/>
                <w:color w:val="000000"/>
                <w:sz w:val="20"/>
              </w:rPr>
              <w:t xml:space="preserve">小计</w:t>
            </w:r>
          </w:p>
        </w:tc>
        <w:tc>
          <w:tcPr>
            <w:tcW w:w="1980" w:type="dxa"/>
            <w:vMerge w:val="restart"/>
            <w:tcBorders/>
            <w:vAlign w:val="center"/>
          </w:tcPr>
          <w:p>
            <w:pPr>
              <w:jc w:val="center"/>
            </w:pPr>
            <w:r>
              <w:rPr>
                <w:rFonts w:ascii="宋体" w:eastAsia="宋体" w:hAnsi="宋体" w:cs="宋体"/>
                <w:b w:val="0"/>
                <w:i w:val="0"/>
                <w:color w:val="000000"/>
                <w:sz w:val="20"/>
              </w:rPr>
              <w:t xml:space="preserve">基本支出</w:t>
            </w:r>
          </w:p>
        </w:tc>
        <w:tc>
          <w:tcPr>
            <w:tcW w:w="1952" w:type="dxa"/>
            <w:vMerge w:val="restart"/>
            <w:tcBorders/>
            <w:vAlign w:val="center"/>
          </w:tcPr>
          <w:p>
            <w:pPr>
              <w:jc w:val="center"/>
            </w:pPr>
            <w:r>
              <w:rPr>
                <w:rFonts w:ascii="宋体" w:eastAsia="宋体" w:hAnsi="宋体" w:cs="宋体"/>
                <w:b w:val="0"/>
                <w:i w:val="0"/>
                <w:color w:val="000000"/>
                <w:sz w:val="20"/>
              </w:rPr>
              <w:t xml:space="preserve">项目支出</w:t>
            </w:r>
          </w:p>
        </w:tc>
      </w:tr>
      <w:tr>
        <w:trPr>
          <w:trHeight w:hRule="exact" w:val="384"/>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426"/>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center"/>
            </w:pPr>
            <w:r>
              <w:rPr>
                <w:rFonts w:ascii="宋体" w:eastAsia="宋体" w:hAnsi="宋体" w:cs="宋体"/>
                <w:b w:val="0"/>
                <w:i w:val="0"/>
                <w:color w:val="000000"/>
                <w:sz w:val="20"/>
              </w:rPr>
              <w:t xml:space="preserve">1</w:t>
            </w:r>
          </w:p>
        </w:tc>
        <w:tc>
          <w:tcPr>
            <w:tcW w:w="1980" w:type="dxa"/>
            <w:tcBorders/>
            <w:vAlign w:val="center"/>
          </w:tcPr>
          <w:p>
            <w:pPr>
              <w:jc w:val="center"/>
            </w:pPr>
            <w:r>
              <w:rPr>
                <w:rFonts w:ascii="宋体" w:eastAsia="宋体" w:hAnsi="宋体" w:cs="宋体"/>
                <w:b w:val="0"/>
                <w:i w:val="0"/>
                <w:color w:val="000000"/>
                <w:sz w:val="20"/>
              </w:rPr>
              <w:t xml:space="preserve">2</w:t>
            </w:r>
          </w:p>
        </w:tc>
        <w:tc>
          <w:tcPr>
            <w:tcW w:w="1952" w:type="dxa"/>
            <w:tcBorders/>
            <w:vAlign w:val="center"/>
          </w:tcPr>
          <w:p>
            <w:pPr>
              <w:jc w:val="center"/>
            </w:pPr>
            <w:r>
              <w:rPr>
                <w:rFonts w:ascii="宋体" w:eastAsia="宋体" w:hAnsi="宋体" w:cs="宋体"/>
                <w:b w:val="0"/>
                <w:i w:val="0"/>
                <w:color w:val="000000"/>
                <w:sz w:val="20"/>
              </w:rPr>
              <w:t xml:space="preserve">3</w:t>
            </w: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right"/>
            </w:pPr>
            <w:r>
              <w:rPr>
                <w:rFonts w:ascii="宋体" w:eastAsia="宋体" w:hAnsi="宋体" w:cs="宋体"/>
                <w:b/>
                <w:i w:val="0"/>
                <w:color w:val="000000"/>
                <w:sz w:val="20"/>
              </w:rPr>
              <w:t xml:space="preserve">629.84</w:t>
            </w:r>
          </w:p>
        </w:tc>
        <w:tc>
          <w:tcPr>
            <w:tcW w:w="1980" w:type="dxa"/>
            <w:tcBorders/>
            <w:vAlign w:val="center"/>
          </w:tcPr>
          <w:p>
            <w:pPr>
              <w:jc w:val="right"/>
            </w:pPr>
            <w:r>
              <w:rPr>
                <w:rFonts w:ascii="宋体" w:eastAsia="宋体" w:hAnsi="宋体" w:cs="宋体"/>
                <w:b/>
                <w:i w:val="0"/>
                <w:color w:val="000000"/>
                <w:sz w:val="20"/>
              </w:rPr>
              <w:t xml:space="preserve">483.24</w:t>
            </w:r>
          </w:p>
        </w:tc>
        <w:tc>
          <w:tcPr>
            <w:tcW w:w="1952" w:type="dxa"/>
            <w:tcBorders/>
            <w:vAlign w:val="center"/>
          </w:tcPr>
          <w:p>
            <w:pPr>
              <w:jc w:val="right"/>
            </w:pPr>
            <w:r>
              <w:rPr>
                <w:rFonts w:ascii="宋体" w:eastAsia="宋体" w:hAnsi="宋体" w:cs="宋体"/>
                <w:b/>
                <w:i w:val="0"/>
                <w:color w:val="000000"/>
                <w:sz w:val="20"/>
              </w:rPr>
              <w:t xml:space="preserve">146.60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一般公共服务支出</w:t>
            </w:r>
          </w:p>
        </w:tc>
        <w:tc>
          <w:tcPr>
            <w:tcW w:w="1980" w:type="dxa"/>
            <w:tcBorders/>
            <w:vAlign w:val="center"/>
          </w:tcPr>
          <w:p>
            <w:pPr>
              <w:jc w:val="right"/>
            </w:pPr>
            <w:r>
              <w:rPr>
                <w:rFonts w:ascii="宋体" w:eastAsia="宋体" w:hAnsi="宋体" w:cs="宋体"/>
                <w:b w:val="0"/>
                <w:i w:val="0"/>
                <w:color w:val="000000"/>
                <w:sz w:val="20"/>
              </w:rPr>
              <w:t xml:space="preserve">510.40</w:t>
            </w:r>
          </w:p>
        </w:tc>
        <w:tc>
          <w:tcPr>
            <w:tcW w:w="1980" w:type="dxa"/>
            <w:tcBorders/>
            <w:vAlign w:val="center"/>
          </w:tcPr>
          <w:p>
            <w:pPr>
              <w:jc w:val="right"/>
            </w:pPr>
            <w:r>
              <w:rPr>
                <w:rFonts w:ascii="宋体" w:eastAsia="宋体" w:hAnsi="宋体" w:cs="宋体"/>
                <w:b w:val="0"/>
                <w:i w:val="0"/>
                <w:color w:val="000000"/>
                <w:sz w:val="20"/>
              </w:rPr>
              <w:t xml:space="preserve">363.80</w:t>
            </w:r>
          </w:p>
        </w:tc>
        <w:tc>
          <w:tcPr>
            <w:tcW w:w="1952" w:type="dxa"/>
            <w:tcBorders/>
            <w:vAlign w:val="center"/>
          </w:tcPr>
          <w:p>
            <w:pPr>
              <w:jc w:val="right"/>
            </w:pPr>
            <w:r>
              <w:rPr>
                <w:rFonts w:ascii="宋体" w:eastAsia="宋体" w:hAnsi="宋体" w:cs="宋体"/>
                <w:b w:val="0"/>
                <w:i w:val="0"/>
                <w:color w:val="000000"/>
                <w:sz w:val="20"/>
              </w:rPr>
              <w:t xml:space="preserve">146.60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统计信息事务</w:t>
            </w:r>
          </w:p>
        </w:tc>
        <w:tc>
          <w:tcPr>
            <w:tcW w:w="1980" w:type="dxa"/>
            <w:tcBorders/>
            <w:vAlign w:val="center"/>
          </w:tcPr>
          <w:p>
            <w:pPr>
              <w:jc w:val="right"/>
            </w:pPr>
            <w:r>
              <w:rPr>
                <w:rFonts w:ascii="宋体" w:eastAsia="宋体" w:hAnsi="宋体" w:cs="宋体"/>
                <w:b w:val="0"/>
                <w:i w:val="0"/>
                <w:color w:val="000000"/>
                <w:sz w:val="20"/>
              </w:rPr>
              <w:t xml:space="preserve">510.40</w:t>
            </w:r>
          </w:p>
        </w:tc>
        <w:tc>
          <w:tcPr>
            <w:tcW w:w="1980" w:type="dxa"/>
            <w:tcBorders/>
            <w:vAlign w:val="center"/>
          </w:tcPr>
          <w:p>
            <w:pPr>
              <w:jc w:val="right"/>
            </w:pPr>
            <w:r>
              <w:rPr>
                <w:rFonts w:ascii="宋体" w:eastAsia="宋体" w:hAnsi="宋体" w:cs="宋体"/>
                <w:b w:val="0"/>
                <w:i w:val="0"/>
                <w:color w:val="000000"/>
                <w:sz w:val="20"/>
              </w:rPr>
              <w:t xml:space="preserve">363.80</w:t>
            </w:r>
          </w:p>
        </w:tc>
        <w:tc>
          <w:tcPr>
            <w:tcW w:w="1952" w:type="dxa"/>
            <w:tcBorders/>
            <w:vAlign w:val="center"/>
          </w:tcPr>
          <w:p>
            <w:pPr>
              <w:jc w:val="right"/>
            </w:pPr>
            <w:r>
              <w:rPr>
                <w:rFonts w:ascii="宋体" w:eastAsia="宋体" w:hAnsi="宋体" w:cs="宋体"/>
                <w:b w:val="0"/>
                <w:i w:val="0"/>
                <w:color w:val="000000"/>
                <w:sz w:val="20"/>
              </w:rPr>
              <w:t xml:space="preserve">146.60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2010501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行政运行</w:t>
            </w:r>
          </w:p>
        </w:tc>
        <w:tc>
          <w:tcPr>
            <w:tcW w:w="1980" w:type="dxa"/>
            <w:tcBorders/>
            <w:vAlign w:val="center"/>
          </w:tcPr>
          <w:p>
            <w:pPr>
              <w:jc w:val="right"/>
            </w:pPr>
            <w:r>
              <w:rPr>
                <w:rFonts w:ascii="宋体" w:eastAsia="宋体" w:hAnsi="宋体" w:cs="宋体"/>
                <w:b w:val="0"/>
                <w:i w:val="0"/>
                <w:color w:val="000000"/>
                <w:sz w:val="20"/>
              </w:rPr>
              <w:t xml:space="preserve">363.80</w:t>
            </w:r>
          </w:p>
        </w:tc>
        <w:tc>
          <w:tcPr>
            <w:tcW w:w="1980" w:type="dxa"/>
            <w:tcBorders/>
            <w:vAlign w:val="center"/>
          </w:tcPr>
          <w:p>
            <w:pPr>
              <w:jc w:val="right"/>
            </w:pPr>
            <w:r>
              <w:rPr>
                <w:rFonts w:ascii="宋体" w:eastAsia="宋体" w:hAnsi="宋体" w:cs="宋体"/>
                <w:b w:val="0"/>
                <w:i w:val="0"/>
                <w:color w:val="000000"/>
                <w:sz w:val="20"/>
              </w:rPr>
              <w:t xml:space="preserve">363.80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2010502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一般行政管理事务</w:t>
            </w:r>
          </w:p>
        </w:tc>
        <w:tc>
          <w:tcPr>
            <w:tcW w:w="1980" w:type="dxa"/>
            <w:tcBorders/>
            <w:vAlign w:val="center"/>
          </w:tcPr>
          <w:p>
            <w:pPr>
              <w:jc w:val="right"/>
            </w:pPr>
            <w:r>
              <w:rPr>
                <w:rFonts w:ascii="宋体" w:eastAsia="宋体" w:hAnsi="宋体" w:cs="宋体"/>
                <w:b w:val="0"/>
                <w:i w:val="0"/>
                <w:color w:val="000000"/>
                <w:sz w:val="20"/>
              </w:rPr>
              <w:t xml:space="preserve">52.00</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52.00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2010507</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专项普查活动</w:t>
            </w:r>
          </w:p>
        </w:tc>
        <w:tc>
          <w:tcPr>
            <w:tcW w:w="1980" w:type="dxa"/>
            <w:tcBorders/>
            <w:vAlign w:val="center"/>
          </w:tcPr>
          <w:p>
            <w:pPr>
              <w:jc w:val="right"/>
            </w:pPr>
            <w:r>
              <w:rPr>
                <w:rFonts w:ascii="宋体" w:eastAsia="宋体" w:hAnsi="宋体" w:cs="宋体"/>
                <w:b w:val="0"/>
                <w:i w:val="0"/>
                <w:color w:val="000000"/>
                <w:sz w:val="20"/>
              </w:rPr>
              <w:t xml:space="preserve">94.60</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94.60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社会保障和就业支出</w:t>
            </w:r>
          </w:p>
        </w:tc>
        <w:tc>
          <w:tcPr>
            <w:tcW w:w="1980" w:type="dxa"/>
            <w:tcBorders/>
            <w:vAlign w:val="center"/>
          </w:tcPr>
          <w:p>
            <w:pPr>
              <w:jc w:val="right"/>
            </w:pPr>
            <w:r>
              <w:rPr>
                <w:rFonts w:ascii="宋体" w:eastAsia="宋体" w:hAnsi="宋体" w:cs="宋体"/>
                <w:b w:val="0"/>
                <w:i w:val="0"/>
                <w:color w:val="000000"/>
                <w:sz w:val="20"/>
              </w:rPr>
              <w:t xml:space="preserve">77.57</w:t>
            </w:r>
          </w:p>
        </w:tc>
        <w:tc>
          <w:tcPr>
            <w:tcW w:w="1980" w:type="dxa"/>
            <w:tcBorders/>
            <w:vAlign w:val="center"/>
          </w:tcPr>
          <w:p>
            <w:pPr>
              <w:jc w:val="right"/>
            </w:pPr>
            <w:r>
              <w:rPr>
                <w:rFonts w:ascii="宋体" w:eastAsia="宋体" w:hAnsi="宋体" w:cs="宋体"/>
                <w:b w:val="0"/>
                <w:i w:val="0"/>
                <w:color w:val="000000"/>
                <w:sz w:val="20"/>
              </w:rPr>
              <w:t xml:space="preserve">77.57</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行政事业单位养老支出</w:t>
            </w:r>
          </w:p>
        </w:tc>
        <w:tc>
          <w:tcPr>
            <w:tcW w:w="1980" w:type="dxa"/>
            <w:tcBorders/>
            <w:vAlign w:val="center"/>
          </w:tcPr>
          <w:p>
            <w:pPr>
              <w:jc w:val="right"/>
            </w:pPr>
            <w:r>
              <w:rPr>
                <w:rFonts w:ascii="宋体" w:eastAsia="宋体" w:hAnsi="宋体" w:cs="宋体"/>
                <w:b w:val="0"/>
                <w:i w:val="0"/>
                <w:color w:val="000000"/>
                <w:sz w:val="20"/>
              </w:rPr>
              <w:t xml:space="preserve">60.77</w:t>
            </w:r>
          </w:p>
        </w:tc>
        <w:tc>
          <w:tcPr>
            <w:tcW w:w="1980" w:type="dxa"/>
            <w:tcBorders/>
            <w:vAlign w:val="center"/>
          </w:tcPr>
          <w:p>
            <w:pPr>
              <w:jc w:val="right"/>
            </w:pPr>
            <w:r>
              <w:rPr>
                <w:rFonts w:ascii="宋体" w:eastAsia="宋体" w:hAnsi="宋体" w:cs="宋体"/>
                <w:b w:val="0"/>
                <w:i w:val="0"/>
                <w:color w:val="000000"/>
                <w:sz w:val="20"/>
              </w:rPr>
              <w:t xml:space="preserve">60.77</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行政单位离退休</w:t>
            </w:r>
          </w:p>
        </w:tc>
        <w:tc>
          <w:tcPr>
            <w:tcW w:w="1980" w:type="dxa"/>
            <w:tcBorders/>
            <w:vAlign w:val="center"/>
          </w:tcPr>
          <w:p>
            <w:pPr>
              <w:jc w:val="right"/>
            </w:pPr>
            <w:r>
              <w:rPr>
                <w:rFonts w:ascii="宋体" w:eastAsia="宋体" w:hAnsi="宋体" w:cs="宋体"/>
                <w:b w:val="0"/>
                <w:i w:val="0"/>
                <w:color w:val="000000"/>
                <w:sz w:val="20"/>
              </w:rPr>
              <w:t xml:space="preserve">0.11</w:t>
            </w:r>
          </w:p>
        </w:tc>
        <w:tc>
          <w:tcPr>
            <w:tcW w:w="1980" w:type="dxa"/>
            <w:tcBorders/>
            <w:vAlign w:val="center"/>
          </w:tcPr>
          <w:p>
            <w:pPr>
              <w:jc w:val="right"/>
            </w:pPr>
            <w:r>
              <w:rPr>
                <w:rFonts w:ascii="宋体" w:eastAsia="宋体" w:hAnsi="宋体" w:cs="宋体"/>
                <w:b w:val="0"/>
                <w:i w:val="0"/>
                <w:color w:val="000000"/>
                <w:sz w:val="20"/>
              </w:rPr>
              <w:t xml:space="preserve">0.11</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980" w:type="dxa"/>
            <w:tcBorders/>
            <w:vAlign w:val="center"/>
          </w:tcPr>
          <w:p>
            <w:pPr>
              <w:jc w:val="right"/>
            </w:pPr>
            <w:r>
              <w:rPr>
                <w:rFonts w:ascii="宋体" w:eastAsia="宋体" w:hAnsi="宋体" w:cs="宋体"/>
                <w:b w:val="0"/>
                <w:i w:val="0"/>
                <w:color w:val="000000"/>
                <w:sz w:val="20"/>
              </w:rPr>
              <w:t xml:space="preserve">38.53</w:t>
            </w:r>
          </w:p>
        </w:tc>
        <w:tc>
          <w:tcPr>
            <w:tcW w:w="1980" w:type="dxa"/>
            <w:tcBorders/>
            <w:vAlign w:val="center"/>
          </w:tcPr>
          <w:p>
            <w:pPr>
              <w:jc w:val="right"/>
            </w:pPr>
            <w:r>
              <w:rPr>
                <w:rFonts w:ascii="宋体" w:eastAsia="宋体" w:hAnsi="宋体" w:cs="宋体"/>
                <w:b w:val="0"/>
                <w:i w:val="0"/>
                <w:color w:val="000000"/>
                <w:sz w:val="20"/>
              </w:rPr>
              <w:t xml:space="preserve">38.53</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2080506</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机关事业单位职业年金缴费支出</w:t>
            </w:r>
          </w:p>
        </w:tc>
        <w:tc>
          <w:tcPr>
            <w:tcW w:w="1980" w:type="dxa"/>
            <w:tcBorders/>
            <w:vAlign w:val="center"/>
          </w:tcPr>
          <w:p>
            <w:pPr>
              <w:jc w:val="right"/>
            </w:pPr>
            <w:r>
              <w:rPr>
                <w:rFonts w:ascii="宋体" w:eastAsia="宋体" w:hAnsi="宋体" w:cs="宋体"/>
                <w:b w:val="0"/>
                <w:i w:val="0"/>
                <w:color w:val="000000"/>
                <w:sz w:val="20"/>
              </w:rPr>
              <w:t xml:space="preserve">22.13</w:t>
            </w:r>
          </w:p>
        </w:tc>
        <w:tc>
          <w:tcPr>
            <w:tcW w:w="1980" w:type="dxa"/>
            <w:tcBorders/>
            <w:vAlign w:val="center"/>
          </w:tcPr>
          <w:p>
            <w:pPr>
              <w:jc w:val="right"/>
            </w:pPr>
            <w:r>
              <w:rPr>
                <w:rFonts w:ascii="宋体" w:eastAsia="宋体" w:hAnsi="宋体" w:cs="宋体"/>
                <w:b w:val="0"/>
                <w:i w:val="0"/>
                <w:color w:val="000000"/>
                <w:sz w:val="20"/>
              </w:rPr>
              <w:t xml:space="preserve">22.13</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20808</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抚恤</w:t>
            </w:r>
          </w:p>
        </w:tc>
        <w:tc>
          <w:tcPr>
            <w:tcW w:w="1980" w:type="dxa"/>
            <w:tcBorders/>
            <w:vAlign w:val="center"/>
          </w:tcPr>
          <w:p>
            <w:pPr>
              <w:jc w:val="right"/>
            </w:pPr>
            <w:r>
              <w:rPr>
                <w:rFonts w:ascii="宋体" w:eastAsia="宋体" w:hAnsi="宋体" w:cs="宋体"/>
                <w:b w:val="0"/>
                <w:i w:val="0"/>
                <w:color w:val="000000"/>
                <w:sz w:val="20"/>
              </w:rPr>
              <w:t xml:space="preserve">16.80</w:t>
            </w:r>
          </w:p>
        </w:tc>
        <w:tc>
          <w:tcPr>
            <w:tcW w:w="1980" w:type="dxa"/>
            <w:tcBorders/>
            <w:vAlign w:val="center"/>
          </w:tcPr>
          <w:p>
            <w:pPr>
              <w:jc w:val="right"/>
            </w:pPr>
            <w:r>
              <w:rPr>
                <w:rFonts w:ascii="宋体" w:eastAsia="宋体" w:hAnsi="宋体" w:cs="宋体"/>
                <w:b w:val="0"/>
                <w:i w:val="0"/>
                <w:color w:val="000000"/>
                <w:sz w:val="20"/>
              </w:rPr>
              <w:t xml:space="preserve">16.80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2080801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死亡抚恤</w:t>
            </w:r>
          </w:p>
        </w:tc>
        <w:tc>
          <w:tcPr>
            <w:tcW w:w="1980" w:type="dxa"/>
            <w:tcBorders/>
            <w:vAlign w:val="center"/>
          </w:tcPr>
          <w:p>
            <w:pPr>
              <w:jc w:val="right"/>
            </w:pPr>
            <w:r>
              <w:rPr>
                <w:rFonts w:ascii="宋体" w:eastAsia="宋体" w:hAnsi="宋体" w:cs="宋体"/>
                <w:b w:val="0"/>
                <w:i w:val="0"/>
                <w:color w:val="000000"/>
                <w:sz w:val="20"/>
              </w:rPr>
              <w:t xml:space="preserve">16.80</w:t>
            </w:r>
          </w:p>
        </w:tc>
        <w:tc>
          <w:tcPr>
            <w:tcW w:w="1980" w:type="dxa"/>
            <w:tcBorders/>
            <w:vAlign w:val="center"/>
          </w:tcPr>
          <w:p>
            <w:pPr>
              <w:jc w:val="right"/>
            </w:pPr>
            <w:r>
              <w:rPr>
                <w:rFonts w:ascii="宋体" w:eastAsia="宋体" w:hAnsi="宋体" w:cs="宋体"/>
                <w:b w:val="0"/>
                <w:i w:val="0"/>
                <w:color w:val="000000"/>
                <w:sz w:val="20"/>
              </w:rPr>
              <w:t xml:space="preserve">16.80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卫生健康支出</w:t>
            </w:r>
          </w:p>
        </w:tc>
        <w:tc>
          <w:tcPr>
            <w:tcW w:w="1980" w:type="dxa"/>
            <w:tcBorders/>
            <w:vAlign w:val="center"/>
          </w:tcPr>
          <w:p>
            <w:pPr>
              <w:jc w:val="right"/>
            </w:pPr>
            <w:r>
              <w:rPr>
                <w:rFonts w:ascii="宋体" w:eastAsia="宋体" w:hAnsi="宋体" w:cs="宋体"/>
                <w:b w:val="0"/>
                <w:i w:val="0"/>
                <w:color w:val="000000"/>
                <w:sz w:val="20"/>
              </w:rPr>
              <w:t xml:space="preserve">5.62</w:t>
            </w:r>
          </w:p>
        </w:tc>
        <w:tc>
          <w:tcPr>
            <w:tcW w:w="1980" w:type="dxa"/>
            <w:tcBorders/>
            <w:vAlign w:val="center"/>
          </w:tcPr>
          <w:p>
            <w:pPr>
              <w:jc w:val="right"/>
            </w:pPr>
            <w:r>
              <w:rPr>
                <w:rFonts w:ascii="宋体" w:eastAsia="宋体" w:hAnsi="宋体" w:cs="宋体"/>
                <w:b w:val="0"/>
                <w:i w:val="0"/>
                <w:color w:val="000000"/>
                <w:sz w:val="20"/>
              </w:rPr>
              <w:t xml:space="preserve">5.62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行政事业单位医疗</w:t>
            </w:r>
          </w:p>
        </w:tc>
        <w:tc>
          <w:tcPr>
            <w:tcW w:w="1980" w:type="dxa"/>
            <w:tcBorders/>
            <w:vAlign w:val="center"/>
          </w:tcPr>
          <w:p>
            <w:pPr>
              <w:jc w:val="right"/>
            </w:pPr>
            <w:r>
              <w:rPr>
                <w:rFonts w:ascii="宋体" w:eastAsia="宋体" w:hAnsi="宋体" w:cs="宋体"/>
                <w:b w:val="0"/>
                <w:i w:val="0"/>
                <w:color w:val="000000"/>
                <w:sz w:val="20"/>
              </w:rPr>
              <w:t xml:space="preserve">5.62</w:t>
            </w:r>
          </w:p>
        </w:tc>
        <w:tc>
          <w:tcPr>
            <w:tcW w:w="1980" w:type="dxa"/>
            <w:tcBorders/>
            <w:vAlign w:val="center"/>
          </w:tcPr>
          <w:p>
            <w:pPr>
              <w:jc w:val="right"/>
            </w:pPr>
            <w:r>
              <w:rPr>
                <w:rFonts w:ascii="宋体" w:eastAsia="宋体" w:hAnsi="宋体" w:cs="宋体"/>
                <w:b w:val="0"/>
                <w:i w:val="0"/>
                <w:color w:val="000000"/>
                <w:sz w:val="20"/>
              </w:rPr>
              <w:t xml:space="preserve">5.62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2101103</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公务员医疗补助</w:t>
            </w:r>
          </w:p>
        </w:tc>
        <w:tc>
          <w:tcPr>
            <w:tcW w:w="1980" w:type="dxa"/>
            <w:tcBorders/>
            <w:vAlign w:val="center"/>
          </w:tcPr>
          <w:p>
            <w:pPr>
              <w:jc w:val="right"/>
            </w:pPr>
            <w:r>
              <w:rPr>
                <w:rFonts w:ascii="宋体" w:eastAsia="宋体" w:hAnsi="宋体" w:cs="宋体"/>
                <w:b w:val="0"/>
                <w:i w:val="0"/>
                <w:color w:val="000000"/>
                <w:sz w:val="20"/>
              </w:rPr>
              <w:t xml:space="preserve">5.62</w:t>
            </w:r>
          </w:p>
        </w:tc>
        <w:tc>
          <w:tcPr>
            <w:tcW w:w="1980" w:type="dxa"/>
            <w:tcBorders/>
            <w:vAlign w:val="center"/>
          </w:tcPr>
          <w:p>
            <w:pPr>
              <w:jc w:val="right"/>
            </w:pPr>
            <w:r>
              <w:rPr>
                <w:rFonts w:ascii="宋体" w:eastAsia="宋体" w:hAnsi="宋体" w:cs="宋体"/>
                <w:b w:val="0"/>
                <w:i w:val="0"/>
                <w:color w:val="000000"/>
                <w:sz w:val="20"/>
              </w:rPr>
              <w:t xml:space="preserve">5.62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住房保障支出</w:t>
            </w:r>
          </w:p>
        </w:tc>
        <w:tc>
          <w:tcPr>
            <w:tcW w:w="1980" w:type="dxa"/>
            <w:tcBorders/>
            <w:vAlign w:val="center"/>
          </w:tcPr>
          <w:p>
            <w:pPr>
              <w:jc w:val="right"/>
            </w:pPr>
            <w:r>
              <w:rPr>
                <w:rFonts w:ascii="宋体" w:eastAsia="宋体" w:hAnsi="宋体" w:cs="宋体"/>
                <w:b w:val="0"/>
                <w:i w:val="0"/>
                <w:color w:val="000000"/>
                <w:sz w:val="20"/>
              </w:rPr>
              <w:t xml:space="preserve">36.25</w:t>
            </w:r>
          </w:p>
        </w:tc>
        <w:tc>
          <w:tcPr>
            <w:tcW w:w="1980" w:type="dxa"/>
            <w:tcBorders/>
            <w:vAlign w:val="center"/>
          </w:tcPr>
          <w:p>
            <w:pPr>
              <w:jc w:val="right"/>
            </w:pPr>
            <w:r>
              <w:rPr>
                <w:rFonts w:ascii="宋体" w:eastAsia="宋体" w:hAnsi="宋体" w:cs="宋体"/>
                <w:b w:val="0"/>
                <w:i w:val="0"/>
                <w:color w:val="000000"/>
                <w:sz w:val="20"/>
              </w:rPr>
              <w:t xml:space="preserve">36.25</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住房改革支出</w:t>
            </w:r>
          </w:p>
        </w:tc>
        <w:tc>
          <w:tcPr>
            <w:tcW w:w="1980" w:type="dxa"/>
            <w:tcBorders/>
            <w:vAlign w:val="center"/>
          </w:tcPr>
          <w:p>
            <w:pPr>
              <w:jc w:val="right"/>
            </w:pPr>
            <w:r>
              <w:rPr>
                <w:rFonts w:ascii="宋体" w:eastAsia="宋体" w:hAnsi="宋体" w:cs="宋体"/>
                <w:b w:val="0"/>
                <w:i w:val="0"/>
                <w:color w:val="000000"/>
                <w:sz w:val="20"/>
              </w:rPr>
              <w:t xml:space="preserve">36.25</w:t>
            </w:r>
          </w:p>
        </w:tc>
        <w:tc>
          <w:tcPr>
            <w:tcW w:w="1980" w:type="dxa"/>
            <w:tcBorders/>
            <w:vAlign w:val="center"/>
          </w:tcPr>
          <w:p>
            <w:pPr>
              <w:jc w:val="right"/>
            </w:pPr>
            <w:r>
              <w:rPr>
                <w:rFonts w:ascii="宋体" w:eastAsia="宋体" w:hAnsi="宋体" w:cs="宋体"/>
                <w:b w:val="0"/>
                <w:i w:val="0"/>
                <w:color w:val="000000"/>
                <w:sz w:val="20"/>
              </w:rPr>
              <w:t xml:space="preserve">36.25</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住房公积金</w:t>
            </w:r>
          </w:p>
        </w:tc>
        <w:tc>
          <w:tcPr>
            <w:tcW w:w="1980" w:type="dxa"/>
            <w:tcBorders/>
            <w:vAlign w:val="center"/>
          </w:tcPr>
          <w:p>
            <w:pPr>
              <w:jc w:val="right"/>
            </w:pPr>
            <w:r>
              <w:rPr>
                <w:rFonts w:ascii="宋体" w:eastAsia="宋体" w:hAnsi="宋体" w:cs="宋体"/>
                <w:b w:val="0"/>
                <w:i w:val="0"/>
                <w:color w:val="000000"/>
                <w:sz w:val="20"/>
              </w:rPr>
              <w:t xml:space="preserve">36.25</w:t>
            </w:r>
          </w:p>
        </w:tc>
        <w:tc>
          <w:tcPr>
            <w:tcW w:w="1980" w:type="dxa"/>
            <w:tcBorders/>
            <w:vAlign w:val="center"/>
          </w:tcPr>
          <w:p>
            <w:pPr>
              <w:jc w:val="right"/>
            </w:pPr>
            <w:r>
              <w:rPr>
                <w:rFonts w:ascii="宋体" w:eastAsia="宋体" w:hAnsi="宋体" w:cs="宋体"/>
                <w:b w:val="0"/>
                <w:i w:val="0"/>
                <w:color w:val="000000"/>
                <w:sz w:val="20"/>
              </w:rPr>
              <w:t xml:space="preserve">36.25</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426"/>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注：本表反映部门本年度一般公共预算财政拨款支出情况。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540"/>
        <w:gridCol w:w="1980"/>
        <w:gridCol w:w="1020"/>
        <w:gridCol w:w="540"/>
        <w:gridCol w:w="1560"/>
        <w:gridCol w:w="1020"/>
        <w:gridCol w:w="540"/>
        <w:gridCol w:w="2540"/>
        <w:gridCol w:w="1032"/>
      </w:tblGrid>
      <w:tr>
        <w:trPr>
          <w:trHeight w:hRule="exact" w:val="355"/>
          <w:jc w:val="center"/>
        </w:trPr>
        <w:tc>
          <w:tcPr>
            <w:tcW w:w="540" w:type="dxa"/>
            <w:hMerge w:val="restart"/>
            <w:vAlign w:val="center"/>
          </w:tcPr>
          <w:p>
            <w:pPr>
              <w:jc w:val="center"/>
            </w:pPr>
            <w:r>
              <w:rPr>
                <w:rFonts w:ascii="宋体" w:eastAsia="宋体" w:hAnsi="宋体" w:cs="宋体"/>
                <w:b w:val="0"/>
                <w:i w:val="0"/>
                <w:color w:val="000000"/>
                <w:sz w:val="14"/>
              </w:rPr>
              <w:t xml:space="preserve">人员经费</w:t>
            </w:r>
          </w:p>
        </w:tc>
        <w:tc>
          <w:tcPr>
            <w:tcW w:w="1980" w:type="dxa"/>
            <w:hMerge/>
            <w:vAlign w:val="center"/>
          </w:tcPr>
          <w:p>
            <w:pPr/>
          </w:p>
        </w:tc>
        <w:tc>
          <w:tcPr>
            <w:tcW w:w="1020" w:type="dxa"/>
            <w:hMerge/>
            <w:vAlign w:val="center"/>
          </w:tcPr>
          <w:p>
            <w:pPr/>
          </w:p>
        </w:tc>
        <w:tc>
          <w:tcPr>
            <w:tcW w:w="540" w:type="dxa"/>
            <w:hMerge w:val="restart"/>
            <w:vAlign w:val="center"/>
          </w:tcPr>
          <w:p>
            <w:pPr>
              <w:jc w:val="center"/>
            </w:pPr>
            <w:r>
              <w:rPr>
                <w:rFonts w:ascii="宋体" w:eastAsia="宋体" w:hAnsi="宋体" w:cs="宋体"/>
                <w:b w:val="0"/>
                <w:i w:val="0"/>
                <w:color w:val="000000"/>
                <w:sz w:val="14"/>
              </w:rPr>
              <w:t xml:space="preserve">公用经费</w:t>
            </w:r>
          </w:p>
        </w:tc>
        <w:tc>
          <w:tcPr>
            <w:tcW w:w="1560" w:type="dxa"/>
            <w:hMerge/>
            <w:vAlign w:val="center"/>
          </w:tcPr>
          <w:p>
            <w:pPr/>
          </w:p>
        </w:tc>
        <w:tc>
          <w:tcPr>
            <w:tcW w:w="1020" w:type="dxa"/>
            <w:hMerge/>
            <w:vAlign w:val="center"/>
          </w:tcPr>
          <w:p>
            <w:pPr/>
          </w:p>
        </w:tc>
        <w:tc>
          <w:tcPr>
            <w:tcW w:w="540" w:type="dxa"/>
            <w:hMerge/>
            <w:vAlign w:val="center"/>
          </w:tcPr>
          <w:p>
            <w:pPr/>
          </w:p>
        </w:tc>
        <w:tc>
          <w:tcPr>
            <w:tcW w:w="2540" w:type="dxa"/>
            <w:hMerge/>
            <w:vAlign w:val="center"/>
          </w:tcPr>
          <w:p>
            <w:pPr/>
          </w:p>
        </w:tc>
        <w:tc>
          <w:tcPr>
            <w:tcW w:w="1032" w:type="dxa"/>
            <w:hMerge/>
            <w:vAlign w:val="center"/>
          </w:tcPr>
          <w:p>
            <w:pPr/>
          </w:p>
        </w:tc>
      </w:tr>
      <w:tr>
        <w:trPr>
          <w:trHeight w:hRule="exact" w:val="355"/>
          <w:jc w:val="center"/>
        </w:trPr>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98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56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254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55"/>
          <w:jc w:val="center"/>
        </w:trPr>
        <w:tc>
          <w:tcPr>
            <w:tcW w:w="540" w:type="dxa"/>
            <w:vMerge/>
            <w:tcBorders/>
            <w:vAlign w:val="center"/>
          </w:tcPr>
          <w:p>
            <w:pPr/>
          </w:p>
        </w:tc>
        <w:tc>
          <w:tcPr>
            <w:tcW w:w="1980" w:type="dxa"/>
            <w:vMerge/>
            <w:tcBorders/>
            <w:vAlign w:val="center"/>
          </w:tcPr>
          <w:p>
            <w:pPr/>
          </w:p>
        </w:tc>
        <w:tc>
          <w:tcPr>
            <w:tcW w:w="1020" w:type="dxa"/>
            <w:vMerge/>
            <w:tcBorders/>
            <w:vAlign w:val="center"/>
          </w:tcPr>
          <w:p>
            <w:pPr/>
          </w:p>
        </w:tc>
        <w:tc>
          <w:tcPr>
            <w:tcW w:w="540" w:type="dxa"/>
            <w:vMerge/>
            <w:tcBorders/>
            <w:vAlign w:val="center"/>
          </w:tcPr>
          <w:p>
            <w:pPr/>
          </w:p>
        </w:tc>
        <w:tc>
          <w:tcPr>
            <w:tcW w:w="1560" w:type="dxa"/>
            <w:vMerge/>
            <w:tcBorders/>
            <w:vAlign w:val="center"/>
          </w:tcPr>
          <w:p>
            <w:pPr/>
          </w:p>
        </w:tc>
        <w:tc>
          <w:tcPr>
            <w:tcW w:w="1020" w:type="dxa"/>
            <w:vMerge/>
            <w:tcBorders/>
            <w:vAlign w:val="center"/>
          </w:tcPr>
          <w:p>
            <w:pPr/>
          </w:p>
        </w:tc>
        <w:tc>
          <w:tcPr>
            <w:tcW w:w="540" w:type="dxa"/>
            <w:vMerge/>
            <w:tcBorders/>
            <w:vAlign w:val="center"/>
          </w:tcPr>
          <w:p>
            <w:pPr/>
          </w:p>
        </w:tc>
        <w:tc>
          <w:tcPr>
            <w:tcW w:w="2540" w:type="dxa"/>
            <w:vMerge/>
            <w:tcBorders/>
            <w:vAlign w:val="center"/>
          </w:tcPr>
          <w:p>
            <w:pPr/>
          </w:p>
        </w:tc>
        <w:tc>
          <w:tcPr>
            <w:tcW w:w="1032" w:type="dxa"/>
            <w:vMerge/>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301</w:t>
            </w:r>
          </w:p>
        </w:tc>
        <w:tc>
          <w:tcPr>
            <w:tcW w:w="1980" w:type="dxa"/>
            <w:tcBorders/>
            <w:vAlign w:val="center"/>
          </w:tcPr>
          <w:p>
            <w:pPr>
              <w:jc w:val="left"/>
            </w:pPr>
            <w:r>
              <w:rPr>
                <w:rFonts w:ascii="宋体" w:eastAsia="宋体" w:hAnsi="宋体" w:cs="宋体"/>
                <w:b w:val="0"/>
                <w:i w:val="0"/>
                <w:color w:val="000000"/>
                <w:sz w:val="14"/>
              </w:rPr>
              <w:t xml:space="preserve">工资福利支出</w:t>
            </w:r>
          </w:p>
        </w:tc>
        <w:tc>
          <w:tcPr>
            <w:tcW w:w="1020" w:type="dxa"/>
            <w:tcBorders/>
            <w:vAlign w:val="center"/>
          </w:tcPr>
          <w:p>
            <w:pPr>
              <w:jc w:val="right"/>
            </w:pPr>
            <w:r>
              <w:rPr>
                <w:rFonts w:ascii="宋体" w:eastAsia="宋体" w:hAnsi="宋体" w:cs="宋体"/>
                <w:b w:val="0"/>
                <w:i w:val="0"/>
                <w:color w:val="000000"/>
                <w:sz w:val="14"/>
              </w:rPr>
              <w:t xml:space="preserve">386.44</w:t>
            </w:r>
          </w:p>
        </w:tc>
        <w:tc>
          <w:tcPr>
            <w:tcW w:w="540" w:type="dxa"/>
            <w:tcBorders/>
            <w:vAlign w:val="center"/>
          </w:tcPr>
          <w:p>
            <w:pPr>
              <w:jc w:val="left"/>
            </w:pPr>
            <w:r>
              <w:rPr>
                <w:rFonts w:ascii="宋体" w:eastAsia="宋体" w:hAnsi="宋体" w:cs="宋体"/>
                <w:b w:val="0"/>
                <w:i w:val="0"/>
                <w:color w:val="000000"/>
                <w:sz w:val="14"/>
              </w:rPr>
              <w:t xml:space="preserve">302</w:t>
            </w:r>
          </w:p>
        </w:tc>
        <w:tc>
          <w:tcPr>
            <w:tcW w:w="1560" w:type="dxa"/>
            <w:tcBorders/>
            <w:vAlign w:val="center"/>
          </w:tcPr>
          <w:p>
            <w:pPr>
              <w:jc w:val="left"/>
            </w:pPr>
            <w:r>
              <w:rPr>
                <w:rFonts w:ascii="宋体" w:eastAsia="宋体" w:hAnsi="宋体" w:cs="宋体"/>
                <w:b w:val="0"/>
                <w:i w:val="0"/>
                <w:color w:val="000000"/>
                <w:sz w:val="14"/>
              </w:rPr>
              <w:t xml:space="preserve">商品和服务支出</w:t>
            </w:r>
          </w:p>
        </w:tc>
        <w:tc>
          <w:tcPr>
            <w:tcW w:w="1020" w:type="dxa"/>
            <w:tcBorders/>
            <w:vAlign w:val="center"/>
          </w:tcPr>
          <w:p>
            <w:pPr>
              <w:jc w:val="right"/>
            </w:pPr>
            <w:r>
              <w:rPr>
                <w:rFonts w:ascii="宋体" w:eastAsia="宋体" w:hAnsi="宋体" w:cs="宋体"/>
                <w:b w:val="0"/>
                <w:i w:val="0"/>
                <w:color w:val="000000"/>
                <w:sz w:val="14"/>
              </w:rPr>
              <w:t xml:space="preserve">76.13</w:t>
            </w:r>
          </w:p>
        </w:tc>
        <w:tc>
          <w:tcPr>
            <w:tcW w:w="540" w:type="dxa"/>
            <w:tcBorders/>
            <w:vAlign w:val="center"/>
          </w:tcPr>
          <w:p>
            <w:pPr>
              <w:jc w:val="left"/>
            </w:pPr>
            <w:r>
              <w:rPr>
                <w:rFonts w:ascii="宋体" w:eastAsia="宋体" w:hAnsi="宋体" w:cs="宋体"/>
                <w:b w:val="0"/>
                <w:i w:val="0"/>
                <w:color w:val="000000"/>
                <w:sz w:val="14"/>
              </w:rPr>
              <w:t xml:space="preserve">307</w:t>
            </w:r>
          </w:p>
        </w:tc>
        <w:tc>
          <w:tcPr>
            <w:tcW w:w="254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30101</w:t>
            </w:r>
          </w:p>
        </w:tc>
        <w:tc>
          <w:tcPr>
            <w:tcW w:w="1980" w:type="dxa"/>
            <w:tcBorders/>
            <w:vAlign w:val="center"/>
          </w:tcPr>
          <w:p>
            <w:pPr>
              <w:jc w:val="left"/>
            </w:pPr>
            <w:r>
              <w:rPr>
                <w:rFonts w:ascii="宋体" w:eastAsia="宋体" w:hAnsi="宋体" w:cs="宋体"/>
                <w:b w:val="0"/>
                <w:i w:val="0"/>
                <w:color w:val="000000"/>
                <w:sz w:val="14"/>
              </w:rPr>
              <w:t xml:space="preserve">  基本工资</w:t>
            </w:r>
          </w:p>
        </w:tc>
        <w:tc>
          <w:tcPr>
            <w:tcW w:w="1020" w:type="dxa"/>
            <w:tcBorders/>
            <w:vAlign w:val="center"/>
          </w:tcPr>
          <w:p>
            <w:pPr>
              <w:jc w:val="right"/>
            </w:pPr>
            <w:r>
              <w:rPr>
                <w:rFonts w:ascii="宋体" w:eastAsia="宋体" w:hAnsi="宋体" w:cs="宋体"/>
                <w:b w:val="0"/>
                <w:i w:val="0"/>
                <w:color w:val="000000"/>
                <w:sz w:val="14"/>
              </w:rPr>
              <w:t xml:space="preserve">120.15</w:t>
            </w:r>
          </w:p>
        </w:tc>
        <w:tc>
          <w:tcPr>
            <w:tcW w:w="540" w:type="dxa"/>
            <w:tcBorders/>
            <w:vAlign w:val="center"/>
          </w:tcPr>
          <w:p>
            <w:pPr>
              <w:jc w:val="center"/>
            </w:pPr>
            <w:r>
              <w:rPr>
                <w:rFonts w:ascii="宋体" w:eastAsia="宋体" w:hAnsi="宋体" w:cs="宋体"/>
                <w:b w:val="0"/>
                <w:i w:val="0"/>
                <w:color w:val="000000"/>
                <w:sz w:val="14"/>
              </w:rPr>
              <w:t xml:space="preserve">30201</w:t>
            </w:r>
          </w:p>
        </w:tc>
        <w:tc>
          <w:tcPr>
            <w:tcW w:w="1560" w:type="dxa"/>
            <w:tcBorders/>
            <w:vAlign w:val="center"/>
          </w:tcPr>
          <w:p>
            <w:pPr>
              <w:jc w:val="left"/>
            </w:pPr>
            <w:r>
              <w:rPr>
                <w:rFonts w:ascii="宋体" w:eastAsia="宋体" w:hAnsi="宋体" w:cs="宋体"/>
                <w:b w:val="0"/>
                <w:i w:val="0"/>
                <w:color w:val="000000"/>
                <w:sz w:val="14"/>
              </w:rPr>
              <w:t xml:space="preserve">  办公费</w:t>
            </w:r>
          </w:p>
        </w:tc>
        <w:tc>
          <w:tcPr>
            <w:tcW w:w="1020" w:type="dxa"/>
            <w:tcBorders/>
            <w:vAlign w:val="center"/>
          </w:tcPr>
          <w:p>
            <w:pPr>
              <w:jc w:val="right"/>
            </w:pPr>
            <w:r>
              <w:rPr>
                <w:rFonts w:ascii="宋体" w:eastAsia="宋体" w:hAnsi="宋体" w:cs="宋体"/>
                <w:b w:val="0"/>
                <w:i w:val="0"/>
                <w:color w:val="000000"/>
                <w:sz w:val="14"/>
              </w:rPr>
              <w:t xml:space="preserve">1.14</w:t>
            </w:r>
          </w:p>
        </w:tc>
        <w:tc>
          <w:tcPr>
            <w:tcW w:w="540" w:type="dxa"/>
            <w:tcBorders/>
            <w:vAlign w:val="center"/>
          </w:tcPr>
          <w:p>
            <w:pPr>
              <w:jc w:val="center"/>
            </w:pPr>
            <w:r>
              <w:rPr>
                <w:rFonts w:ascii="宋体" w:eastAsia="宋体" w:hAnsi="宋体" w:cs="宋体"/>
                <w:b w:val="0"/>
                <w:i w:val="0"/>
                <w:color w:val="000000"/>
                <w:sz w:val="14"/>
              </w:rPr>
              <w:t xml:space="preserve">30701</w:t>
            </w:r>
          </w:p>
        </w:tc>
        <w:tc>
          <w:tcPr>
            <w:tcW w:w="254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30102</w:t>
            </w:r>
          </w:p>
        </w:tc>
        <w:tc>
          <w:tcPr>
            <w:tcW w:w="1980" w:type="dxa"/>
            <w:tcBorders/>
            <w:vAlign w:val="center"/>
          </w:tcPr>
          <w:p>
            <w:pPr>
              <w:jc w:val="left"/>
            </w:pPr>
            <w:r>
              <w:rPr>
                <w:rFonts w:ascii="宋体" w:eastAsia="宋体" w:hAnsi="宋体" w:cs="宋体"/>
                <w:b w:val="0"/>
                <w:i w:val="0"/>
                <w:color w:val="000000"/>
                <w:sz w:val="14"/>
              </w:rPr>
              <w:t xml:space="preserve">  津贴补贴</w:t>
            </w:r>
          </w:p>
        </w:tc>
        <w:tc>
          <w:tcPr>
            <w:tcW w:w="1020" w:type="dxa"/>
            <w:tcBorders/>
            <w:vAlign w:val="center"/>
          </w:tcPr>
          <w:p>
            <w:pPr>
              <w:jc w:val="right"/>
            </w:pPr>
            <w:r>
              <w:rPr>
                <w:rFonts w:ascii="宋体" w:eastAsia="宋体" w:hAnsi="宋体" w:cs="宋体"/>
                <w:b w:val="0"/>
                <w:i w:val="0"/>
                <w:color w:val="000000"/>
                <w:sz w:val="14"/>
              </w:rPr>
              <w:t xml:space="preserve">67.98</w:t>
            </w:r>
          </w:p>
        </w:tc>
        <w:tc>
          <w:tcPr>
            <w:tcW w:w="540" w:type="dxa"/>
            <w:tcBorders/>
            <w:vAlign w:val="center"/>
          </w:tcPr>
          <w:p>
            <w:pPr>
              <w:jc w:val="center"/>
            </w:pPr>
            <w:r>
              <w:rPr>
                <w:rFonts w:ascii="宋体" w:eastAsia="宋体" w:hAnsi="宋体" w:cs="宋体"/>
                <w:b w:val="0"/>
                <w:i w:val="0"/>
                <w:color w:val="000000"/>
                <w:sz w:val="14"/>
              </w:rPr>
              <w:t xml:space="preserve">30202</w:t>
            </w:r>
          </w:p>
        </w:tc>
        <w:tc>
          <w:tcPr>
            <w:tcW w:w="1560" w:type="dxa"/>
            <w:tcBorders/>
            <w:vAlign w:val="center"/>
          </w:tcPr>
          <w:p>
            <w:pPr>
              <w:jc w:val="left"/>
            </w:pPr>
            <w:r>
              <w:rPr>
                <w:rFonts w:ascii="宋体" w:eastAsia="宋体" w:hAnsi="宋体" w:cs="宋体"/>
                <w:b w:val="0"/>
                <w:i w:val="0"/>
                <w:color w:val="000000"/>
                <w:sz w:val="14"/>
              </w:rPr>
              <w:t xml:space="preserve">  印刷费</w:t>
            </w:r>
          </w:p>
        </w:tc>
        <w:tc>
          <w:tcPr>
            <w:tcW w:w="1020" w:type="dxa"/>
            <w:tcBorders/>
            <w:vAlign w:val="center"/>
          </w:tcPr>
          <w:p>
            <w:pPr>
              <w:jc w:val="right"/>
            </w:pPr>
            <w:r>
              <w:rPr>
                <w:rFonts w:ascii="宋体" w:eastAsia="宋体" w:hAnsi="宋体" w:cs="宋体"/>
                <w:b w:val="0"/>
                <w:i w:val="0"/>
                <w:color w:val="000000"/>
                <w:sz w:val="14"/>
              </w:rPr>
              <w:t xml:space="preserve">1.00</w:t>
            </w:r>
          </w:p>
        </w:tc>
        <w:tc>
          <w:tcPr>
            <w:tcW w:w="540" w:type="dxa"/>
            <w:tcBorders/>
            <w:vAlign w:val="center"/>
          </w:tcPr>
          <w:p>
            <w:pPr>
              <w:jc w:val="center"/>
            </w:pPr>
            <w:r>
              <w:rPr>
                <w:rFonts w:ascii="宋体" w:eastAsia="宋体" w:hAnsi="宋体" w:cs="宋体"/>
                <w:b w:val="0"/>
                <w:i w:val="0"/>
                <w:color w:val="000000"/>
                <w:sz w:val="14"/>
              </w:rPr>
              <w:t xml:space="preserve">30702</w:t>
            </w:r>
          </w:p>
        </w:tc>
        <w:tc>
          <w:tcPr>
            <w:tcW w:w="254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30103</w:t>
            </w:r>
          </w:p>
        </w:tc>
        <w:tc>
          <w:tcPr>
            <w:tcW w:w="1980" w:type="dxa"/>
            <w:tcBorders/>
            <w:vAlign w:val="center"/>
          </w:tcPr>
          <w:p>
            <w:pPr>
              <w:jc w:val="left"/>
            </w:pPr>
            <w:r>
              <w:rPr>
                <w:rFonts w:ascii="宋体" w:eastAsia="宋体" w:hAnsi="宋体" w:cs="宋体"/>
                <w:b w:val="0"/>
                <w:i w:val="0"/>
                <w:color w:val="000000"/>
                <w:sz w:val="14"/>
              </w:rPr>
              <w:t xml:space="preserve">  奖金</w:t>
            </w:r>
          </w:p>
        </w:tc>
        <w:tc>
          <w:tcPr>
            <w:tcW w:w="1020" w:type="dxa"/>
            <w:tcBorders/>
            <w:vAlign w:val="center"/>
          </w:tcPr>
          <w:p>
            <w:pPr>
              <w:jc w:val="right"/>
            </w:pPr>
            <w:r>
              <w:rPr>
                <w:rFonts w:ascii="宋体" w:eastAsia="宋体" w:hAnsi="宋体" w:cs="宋体"/>
                <w:b w:val="0"/>
                <w:i w:val="0"/>
                <w:color w:val="000000"/>
                <w:sz w:val="14"/>
              </w:rPr>
              <w:t xml:space="preserve">88.28</w:t>
            </w:r>
          </w:p>
        </w:tc>
        <w:tc>
          <w:tcPr>
            <w:tcW w:w="540" w:type="dxa"/>
            <w:tcBorders/>
            <w:vAlign w:val="center"/>
          </w:tcPr>
          <w:p>
            <w:pPr>
              <w:jc w:val="center"/>
            </w:pPr>
            <w:r>
              <w:rPr>
                <w:rFonts w:ascii="宋体" w:eastAsia="宋体" w:hAnsi="宋体" w:cs="宋体"/>
                <w:b w:val="0"/>
                <w:i w:val="0"/>
                <w:color w:val="000000"/>
                <w:sz w:val="14"/>
              </w:rPr>
              <w:t xml:space="preserve">30203</w:t>
            </w:r>
          </w:p>
        </w:tc>
        <w:tc>
          <w:tcPr>
            <w:tcW w:w="1560" w:type="dxa"/>
            <w:tcBorders/>
            <w:vAlign w:val="center"/>
          </w:tcPr>
          <w:p>
            <w:pPr>
              <w:jc w:val="left"/>
            </w:pPr>
            <w:r>
              <w:rPr>
                <w:rFonts w:ascii="宋体" w:eastAsia="宋体" w:hAnsi="宋体" w:cs="宋体"/>
                <w:b w:val="0"/>
                <w:i w:val="0"/>
                <w:color w:val="000000"/>
                <w:sz w:val="14"/>
              </w:rPr>
              <w:t xml:space="preserve">  咨询费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310</w:t>
            </w:r>
          </w:p>
        </w:tc>
        <w:tc>
          <w:tcPr>
            <w:tcW w:w="254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30106</w:t>
            </w:r>
          </w:p>
        </w:tc>
        <w:tc>
          <w:tcPr>
            <w:tcW w:w="1980" w:type="dxa"/>
            <w:tcBorders/>
            <w:vAlign w:val="center"/>
          </w:tcPr>
          <w:p>
            <w:pPr>
              <w:jc w:val="left"/>
            </w:pPr>
            <w:r>
              <w:rPr>
                <w:rFonts w:ascii="宋体" w:eastAsia="宋体" w:hAnsi="宋体" w:cs="宋体"/>
                <w:b w:val="0"/>
                <w:i w:val="0"/>
                <w:color w:val="000000"/>
                <w:sz w:val="14"/>
              </w:rPr>
              <w:t xml:space="preserve">  伙食补助费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30204</w:t>
            </w:r>
          </w:p>
        </w:tc>
        <w:tc>
          <w:tcPr>
            <w:tcW w:w="1560" w:type="dxa"/>
            <w:tcBorders/>
            <w:vAlign w:val="center"/>
          </w:tcPr>
          <w:p>
            <w:pPr>
              <w:jc w:val="left"/>
            </w:pPr>
            <w:r>
              <w:rPr>
                <w:rFonts w:ascii="宋体" w:eastAsia="宋体" w:hAnsi="宋体" w:cs="宋体"/>
                <w:b w:val="0"/>
                <w:i w:val="0"/>
                <w:color w:val="000000"/>
                <w:sz w:val="14"/>
              </w:rPr>
              <w:t xml:space="preserve">  手续费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31001</w:t>
            </w:r>
          </w:p>
        </w:tc>
        <w:tc>
          <w:tcPr>
            <w:tcW w:w="254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30107</w:t>
            </w:r>
          </w:p>
        </w:tc>
        <w:tc>
          <w:tcPr>
            <w:tcW w:w="1980" w:type="dxa"/>
            <w:tcBorders/>
            <w:vAlign w:val="center"/>
          </w:tcPr>
          <w:p>
            <w:pPr>
              <w:jc w:val="left"/>
            </w:pPr>
            <w:r>
              <w:rPr>
                <w:rFonts w:ascii="宋体" w:eastAsia="宋体" w:hAnsi="宋体" w:cs="宋体"/>
                <w:b w:val="0"/>
                <w:i w:val="0"/>
                <w:color w:val="000000"/>
                <w:sz w:val="14"/>
              </w:rPr>
              <w:t xml:space="preserve">  绩效工资</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30205</w:t>
            </w:r>
          </w:p>
        </w:tc>
        <w:tc>
          <w:tcPr>
            <w:tcW w:w="1560" w:type="dxa"/>
            <w:tcBorders/>
            <w:vAlign w:val="center"/>
          </w:tcPr>
          <w:p>
            <w:pPr>
              <w:jc w:val="left"/>
            </w:pPr>
            <w:r>
              <w:rPr>
                <w:rFonts w:ascii="宋体" w:eastAsia="宋体" w:hAnsi="宋体" w:cs="宋体"/>
                <w:b w:val="0"/>
                <w:i w:val="0"/>
                <w:color w:val="000000"/>
                <w:sz w:val="14"/>
              </w:rPr>
              <w:t xml:space="preserve">  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31002</w:t>
            </w:r>
          </w:p>
        </w:tc>
        <w:tc>
          <w:tcPr>
            <w:tcW w:w="254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30108</w:t>
            </w:r>
          </w:p>
        </w:tc>
        <w:tc>
          <w:tcPr>
            <w:tcW w:w="198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20" w:type="dxa"/>
            <w:tcBorders/>
            <w:vAlign w:val="center"/>
          </w:tcPr>
          <w:p>
            <w:pPr>
              <w:jc w:val="right"/>
            </w:pPr>
            <w:r>
              <w:rPr>
                <w:rFonts w:ascii="宋体" w:eastAsia="宋体" w:hAnsi="宋体" w:cs="宋体"/>
                <w:b w:val="0"/>
                <w:i w:val="0"/>
                <w:color w:val="000000"/>
                <w:sz w:val="14"/>
              </w:rPr>
              <w:t xml:space="preserve">38.53</w:t>
            </w:r>
          </w:p>
        </w:tc>
        <w:tc>
          <w:tcPr>
            <w:tcW w:w="540" w:type="dxa"/>
            <w:tcBorders/>
            <w:vAlign w:val="center"/>
          </w:tcPr>
          <w:p>
            <w:pPr>
              <w:jc w:val="center"/>
            </w:pPr>
            <w:r>
              <w:rPr>
                <w:rFonts w:ascii="宋体" w:eastAsia="宋体" w:hAnsi="宋体" w:cs="宋体"/>
                <w:b w:val="0"/>
                <w:i w:val="0"/>
                <w:color w:val="000000"/>
                <w:sz w:val="14"/>
              </w:rPr>
              <w:t xml:space="preserve">30206</w:t>
            </w:r>
          </w:p>
        </w:tc>
        <w:tc>
          <w:tcPr>
            <w:tcW w:w="1560" w:type="dxa"/>
            <w:tcBorders/>
            <w:vAlign w:val="center"/>
          </w:tcPr>
          <w:p>
            <w:pPr>
              <w:jc w:val="left"/>
            </w:pPr>
            <w:r>
              <w:rPr>
                <w:rFonts w:ascii="宋体" w:eastAsia="宋体" w:hAnsi="宋体" w:cs="宋体"/>
                <w:b w:val="0"/>
                <w:i w:val="0"/>
                <w:color w:val="000000"/>
                <w:sz w:val="14"/>
              </w:rPr>
              <w:t xml:space="preserve">  电费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31003</w:t>
            </w:r>
          </w:p>
        </w:tc>
        <w:tc>
          <w:tcPr>
            <w:tcW w:w="254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30109</w:t>
            </w:r>
          </w:p>
        </w:tc>
        <w:tc>
          <w:tcPr>
            <w:tcW w:w="1980" w:type="dxa"/>
            <w:tcBorders/>
            <w:vAlign w:val="center"/>
          </w:tcPr>
          <w:p>
            <w:pPr>
              <w:jc w:val="left"/>
            </w:pPr>
            <w:r>
              <w:rPr>
                <w:rFonts w:ascii="宋体" w:eastAsia="宋体" w:hAnsi="宋体" w:cs="宋体"/>
                <w:b w:val="0"/>
                <w:i w:val="0"/>
                <w:color w:val="000000"/>
                <w:sz w:val="14"/>
              </w:rPr>
              <w:t xml:space="preserve">  职业年金缴费</w:t>
            </w:r>
          </w:p>
        </w:tc>
        <w:tc>
          <w:tcPr>
            <w:tcW w:w="1020" w:type="dxa"/>
            <w:tcBorders/>
            <w:vAlign w:val="center"/>
          </w:tcPr>
          <w:p>
            <w:pPr>
              <w:jc w:val="right"/>
            </w:pPr>
            <w:r>
              <w:rPr>
                <w:rFonts w:ascii="宋体" w:eastAsia="宋体" w:hAnsi="宋体" w:cs="宋体"/>
                <w:b w:val="0"/>
                <w:i w:val="0"/>
                <w:color w:val="000000"/>
                <w:sz w:val="14"/>
              </w:rPr>
              <w:t xml:space="preserve">22.13</w:t>
            </w:r>
          </w:p>
        </w:tc>
        <w:tc>
          <w:tcPr>
            <w:tcW w:w="540" w:type="dxa"/>
            <w:tcBorders/>
            <w:vAlign w:val="center"/>
          </w:tcPr>
          <w:p>
            <w:pPr>
              <w:jc w:val="center"/>
            </w:pPr>
            <w:r>
              <w:rPr>
                <w:rFonts w:ascii="宋体" w:eastAsia="宋体" w:hAnsi="宋体" w:cs="宋体"/>
                <w:b w:val="0"/>
                <w:i w:val="0"/>
                <w:color w:val="000000"/>
                <w:sz w:val="14"/>
              </w:rPr>
              <w:t xml:space="preserve">30207</w:t>
            </w:r>
          </w:p>
        </w:tc>
        <w:tc>
          <w:tcPr>
            <w:tcW w:w="1560" w:type="dxa"/>
            <w:tcBorders/>
            <w:vAlign w:val="center"/>
          </w:tcPr>
          <w:p>
            <w:pPr>
              <w:jc w:val="left"/>
            </w:pPr>
            <w:r>
              <w:rPr>
                <w:rFonts w:ascii="宋体" w:eastAsia="宋体" w:hAnsi="宋体" w:cs="宋体"/>
                <w:b w:val="0"/>
                <w:i w:val="0"/>
                <w:color w:val="000000"/>
                <w:sz w:val="14"/>
              </w:rPr>
              <w:t xml:space="preserve">  邮电费</w:t>
            </w:r>
          </w:p>
        </w:tc>
        <w:tc>
          <w:tcPr>
            <w:tcW w:w="1020" w:type="dxa"/>
            <w:tcBorders/>
            <w:vAlign w:val="center"/>
          </w:tcPr>
          <w:p>
            <w:pPr>
              <w:jc w:val="right"/>
            </w:pPr>
            <w:r>
              <w:rPr>
                <w:rFonts w:ascii="宋体" w:eastAsia="宋体" w:hAnsi="宋体" w:cs="宋体"/>
                <w:b w:val="0"/>
                <w:i w:val="0"/>
                <w:color w:val="000000"/>
                <w:sz w:val="14"/>
              </w:rPr>
              <w:t xml:space="preserve">1.00</w:t>
            </w:r>
          </w:p>
        </w:tc>
        <w:tc>
          <w:tcPr>
            <w:tcW w:w="540" w:type="dxa"/>
            <w:tcBorders/>
            <w:vAlign w:val="center"/>
          </w:tcPr>
          <w:p>
            <w:pPr>
              <w:jc w:val="center"/>
            </w:pPr>
            <w:r>
              <w:rPr>
                <w:rFonts w:ascii="宋体" w:eastAsia="宋体" w:hAnsi="宋体" w:cs="宋体"/>
                <w:b w:val="0"/>
                <w:i w:val="0"/>
                <w:color w:val="000000"/>
                <w:sz w:val="14"/>
              </w:rPr>
              <w:t xml:space="preserve">31005</w:t>
            </w:r>
          </w:p>
        </w:tc>
        <w:tc>
          <w:tcPr>
            <w:tcW w:w="254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30110</w:t>
            </w:r>
          </w:p>
        </w:tc>
        <w:tc>
          <w:tcPr>
            <w:tcW w:w="1980" w:type="dxa"/>
            <w:tcBorders/>
            <w:vAlign w:val="center"/>
          </w:tcPr>
          <w:p>
            <w:pPr>
              <w:jc w:val="left"/>
            </w:pPr>
            <w:r>
              <w:rPr>
                <w:rFonts w:ascii="宋体" w:eastAsia="宋体" w:hAnsi="宋体" w:cs="宋体"/>
                <w:b w:val="0"/>
                <w:i w:val="0"/>
                <w:color w:val="000000"/>
                <w:sz w:val="14"/>
              </w:rPr>
              <w:t xml:space="preserve">  职工基本医疗保险缴费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30208</w:t>
            </w:r>
          </w:p>
        </w:tc>
        <w:tc>
          <w:tcPr>
            <w:tcW w:w="1560" w:type="dxa"/>
            <w:tcBorders/>
            <w:vAlign w:val="center"/>
          </w:tcPr>
          <w:p>
            <w:pPr>
              <w:jc w:val="left"/>
            </w:pPr>
            <w:r>
              <w:rPr>
                <w:rFonts w:ascii="宋体" w:eastAsia="宋体" w:hAnsi="宋体" w:cs="宋体"/>
                <w:b w:val="0"/>
                <w:i w:val="0"/>
                <w:color w:val="000000"/>
                <w:sz w:val="14"/>
              </w:rPr>
              <w:t xml:space="preserve">  取暖费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31006</w:t>
            </w:r>
          </w:p>
        </w:tc>
        <w:tc>
          <w:tcPr>
            <w:tcW w:w="254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30111</w:t>
            </w:r>
          </w:p>
        </w:tc>
        <w:tc>
          <w:tcPr>
            <w:tcW w:w="1980" w:type="dxa"/>
            <w:tcBorders/>
            <w:vAlign w:val="center"/>
          </w:tcPr>
          <w:p>
            <w:pPr>
              <w:jc w:val="left"/>
            </w:pPr>
            <w:r>
              <w:rPr>
                <w:rFonts w:ascii="宋体" w:eastAsia="宋体" w:hAnsi="宋体" w:cs="宋体"/>
                <w:b w:val="0"/>
                <w:i w:val="0"/>
                <w:color w:val="000000"/>
                <w:sz w:val="14"/>
              </w:rPr>
              <w:t xml:space="preserve">  公务员医疗补助缴费</w:t>
            </w:r>
          </w:p>
        </w:tc>
        <w:tc>
          <w:tcPr>
            <w:tcW w:w="1020" w:type="dxa"/>
            <w:tcBorders/>
            <w:vAlign w:val="center"/>
          </w:tcPr>
          <w:p>
            <w:pPr>
              <w:jc w:val="right"/>
            </w:pPr>
            <w:r>
              <w:rPr>
                <w:rFonts w:ascii="宋体" w:eastAsia="宋体" w:hAnsi="宋体" w:cs="宋体"/>
                <w:b w:val="0"/>
                <w:i w:val="0"/>
                <w:color w:val="000000"/>
                <w:sz w:val="14"/>
              </w:rPr>
              <w:t xml:space="preserve">5.62</w:t>
            </w:r>
          </w:p>
        </w:tc>
        <w:tc>
          <w:tcPr>
            <w:tcW w:w="540" w:type="dxa"/>
            <w:tcBorders/>
            <w:vAlign w:val="center"/>
          </w:tcPr>
          <w:p>
            <w:pPr>
              <w:jc w:val="center"/>
            </w:pPr>
            <w:r>
              <w:rPr>
                <w:rFonts w:ascii="宋体" w:eastAsia="宋体" w:hAnsi="宋体" w:cs="宋体"/>
                <w:b w:val="0"/>
                <w:i w:val="0"/>
                <w:color w:val="000000"/>
                <w:sz w:val="14"/>
              </w:rPr>
              <w:t xml:space="preserve">30209</w:t>
            </w:r>
          </w:p>
        </w:tc>
        <w:tc>
          <w:tcPr>
            <w:tcW w:w="1560" w:type="dxa"/>
            <w:tcBorders/>
            <w:vAlign w:val="center"/>
          </w:tcPr>
          <w:p>
            <w:pPr>
              <w:jc w:val="left"/>
            </w:pPr>
            <w:r>
              <w:rPr>
                <w:rFonts w:ascii="宋体" w:eastAsia="宋体" w:hAnsi="宋体" w:cs="宋体"/>
                <w:b w:val="0"/>
                <w:i w:val="0"/>
                <w:color w:val="000000"/>
                <w:sz w:val="14"/>
              </w:rPr>
              <w:t xml:space="preserve">  物业管理费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31007</w:t>
            </w:r>
          </w:p>
        </w:tc>
        <w:tc>
          <w:tcPr>
            <w:tcW w:w="254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30112</w:t>
            </w:r>
          </w:p>
        </w:tc>
        <w:tc>
          <w:tcPr>
            <w:tcW w:w="1980" w:type="dxa"/>
            <w:tcBorders/>
            <w:vAlign w:val="center"/>
          </w:tcPr>
          <w:p>
            <w:pPr>
              <w:jc w:val="left"/>
            </w:pPr>
            <w:r>
              <w:rPr>
                <w:rFonts w:ascii="宋体" w:eastAsia="宋体" w:hAnsi="宋体" w:cs="宋体"/>
                <w:b w:val="0"/>
                <w:i w:val="0"/>
                <w:color w:val="000000"/>
                <w:sz w:val="14"/>
              </w:rPr>
              <w:t xml:space="preserve">  其他社会保障缴费</w:t>
            </w:r>
          </w:p>
        </w:tc>
        <w:tc>
          <w:tcPr>
            <w:tcW w:w="1020" w:type="dxa"/>
            <w:tcBorders/>
            <w:vAlign w:val="center"/>
          </w:tcPr>
          <w:p>
            <w:pPr>
              <w:jc w:val="right"/>
            </w:pPr>
            <w:r>
              <w:rPr>
                <w:rFonts w:ascii="宋体" w:eastAsia="宋体" w:hAnsi="宋体" w:cs="宋体"/>
                <w:b w:val="0"/>
                <w:i w:val="0"/>
                <w:color w:val="000000"/>
                <w:sz w:val="14"/>
              </w:rPr>
              <w:t xml:space="preserve">2.15</w:t>
            </w:r>
          </w:p>
        </w:tc>
        <w:tc>
          <w:tcPr>
            <w:tcW w:w="540" w:type="dxa"/>
            <w:tcBorders/>
            <w:vAlign w:val="center"/>
          </w:tcPr>
          <w:p>
            <w:pPr>
              <w:jc w:val="center"/>
            </w:pPr>
            <w:r>
              <w:rPr>
                <w:rFonts w:ascii="宋体" w:eastAsia="宋体" w:hAnsi="宋体" w:cs="宋体"/>
                <w:b w:val="0"/>
                <w:i w:val="0"/>
                <w:color w:val="000000"/>
                <w:sz w:val="14"/>
              </w:rPr>
              <w:t xml:space="preserve">30211</w:t>
            </w:r>
          </w:p>
        </w:tc>
        <w:tc>
          <w:tcPr>
            <w:tcW w:w="1560" w:type="dxa"/>
            <w:tcBorders/>
            <w:vAlign w:val="center"/>
          </w:tcPr>
          <w:p>
            <w:pPr>
              <w:jc w:val="left"/>
            </w:pPr>
            <w:r>
              <w:rPr>
                <w:rFonts w:ascii="宋体" w:eastAsia="宋体" w:hAnsi="宋体" w:cs="宋体"/>
                <w:b w:val="0"/>
                <w:i w:val="0"/>
                <w:color w:val="000000"/>
                <w:sz w:val="14"/>
              </w:rPr>
              <w:t xml:space="preserve">  差旅费</w:t>
            </w:r>
          </w:p>
        </w:tc>
        <w:tc>
          <w:tcPr>
            <w:tcW w:w="1020" w:type="dxa"/>
            <w:tcBorders/>
            <w:vAlign w:val="center"/>
          </w:tcPr>
          <w:p>
            <w:pPr>
              <w:jc w:val="right"/>
            </w:pPr>
            <w:r>
              <w:rPr>
                <w:rFonts w:ascii="宋体" w:eastAsia="宋体" w:hAnsi="宋体" w:cs="宋体"/>
                <w:b w:val="0"/>
                <w:i w:val="0"/>
                <w:color w:val="000000"/>
                <w:sz w:val="14"/>
              </w:rPr>
              <w:t xml:space="preserve">4.00</w:t>
            </w:r>
          </w:p>
        </w:tc>
        <w:tc>
          <w:tcPr>
            <w:tcW w:w="540" w:type="dxa"/>
            <w:tcBorders/>
            <w:vAlign w:val="center"/>
          </w:tcPr>
          <w:p>
            <w:pPr>
              <w:jc w:val="center"/>
            </w:pPr>
            <w:r>
              <w:rPr>
                <w:rFonts w:ascii="宋体" w:eastAsia="宋体" w:hAnsi="宋体" w:cs="宋体"/>
                <w:b w:val="0"/>
                <w:i w:val="0"/>
                <w:color w:val="000000"/>
                <w:sz w:val="14"/>
              </w:rPr>
              <w:t xml:space="preserve">31008</w:t>
            </w:r>
          </w:p>
        </w:tc>
        <w:tc>
          <w:tcPr>
            <w:tcW w:w="254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30113</w:t>
            </w:r>
          </w:p>
        </w:tc>
        <w:tc>
          <w:tcPr>
            <w:tcW w:w="1980" w:type="dxa"/>
            <w:tcBorders/>
            <w:vAlign w:val="center"/>
          </w:tcPr>
          <w:p>
            <w:pPr>
              <w:jc w:val="left"/>
            </w:pPr>
            <w:r>
              <w:rPr>
                <w:rFonts w:ascii="宋体" w:eastAsia="宋体" w:hAnsi="宋体" w:cs="宋体"/>
                <w:b w:val="0"/>
                <w:i w:val="0"/>
                <w:color w:val="000000"/>
                <w:sz w:val="14"/>
              </w:rPr>
              <w:t xml:space="preserve">  住房公积金</w:t>
            </w:r>
          </w:p>
        </w:tc>
        <w:tc>
          <w:tcPr>
            <w:tcW w:w="1020" w:type="dxa"/>
            <w:tcBorders/>
            <w:vAlign w:val="center"/>
          </w:tcPr>
          <w:p>
            <w:pPr>
              <w:jc w:val="right"/>
            </w:pPr>
            <w:r>
              <w:rPr>
                <w:rFonts w:ascii="宋体" w:eastAsia="宋体" w:hAnsi="宋体" w:cs="宋体"/>
                <w:b w:val="0"/>
                <w:i w:val="0"/>
                <w:color w:val="000000"/>
                <w:sz w:val="14"/>
              </w:rPr>
              <w:t xml:space="preserve">36.25</w:t>
            </w:r>
          </w:p>
        </w:tc>
        <w:tc>
          <w:tcPr>
            <w:tcW w:w="540" w:type="dxa"/>
            <w:tcBorders/>
            <w:vAlign w:val="center"/>
          </w:tcPr>
          <w:p>
            <w:pPr>
              <w:jc w:val="center"/>
            </w:pPr>
            <w:r>
              <w:rPr>
                <w:rFonts w:ascii="宋体" w:eastAsia="宋体" w:hAnsi="宋体" w:cs="宋体"/>
                <w:b w:val="0"/>
                <w:i w:val="0"/>
                <w:color w:val="000000"/>
                <w:sz w:val="14"/>
              </w:rPr>
              <w:t xml:space="preserve">30212</w:t>
            </w:r>
          </w:p>
        </w:tc>
        <w:tc>
          <w:tcPr>
            <w:tcW w:w="1560" w:type="dxa"/>
            <w:tcBorders/>
            <w:vAlign w:val="center"/>
          </w:tcPr>
          <w:p>
            <w:pPr>
              <w:jc w:val="left"/>
            </w:pPr>
            <w:r>
              <w:rPr>
                <w:rFonts w:ascii="宋体" w:eastAsia="宋体" w:hAnsi="宋体" w:cs="宋体"/>
                <w:b w:val="0"/>
                <w:i w:val="0"/>
                <w:color w:val="000000"/>
                <w:sz w:val="14"/>
              </w:rPr>
              <w:t xml:space="preserve">  因公出国（境）费用</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31009</w:t>
            </w:r>
          </w:p>
        </w:tc>
        <w:tc>
          <w:tcPr>
            <w:tcW w:w="254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30114</w:t>
            </w:r>
          </w:p>
        </w:tc>
        <w:tc>
          <w:tcPr>
            <w:tcW w:w="1980" w:type="dxa"/>
            <w:tcBorders/>
            <w:vAlign w:val="center"/>
          </w:tcPr>
          <w:p>
            <w:pPr>
              <w:jc w:val="left"/>
            </w:pPr>
            <w:r>
              <w:rPr>
                <w:rFonts w:ascii="宋体" w:eastAsia="宋体" w:hAnsi="宋体" w:cs="宋体"/>
                <w:b w:val="0"/>
                <w:i w:val="0"/>
                <w:color w:val="000000"/>
                <w:sz w:val="14"/>
              </w:rPr>
              <w:t xml:space="preserve">  医疗费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30213</w:t>
            </w:r>
          </w:p>
        </w:tc>
        <w:tc>
          <w:tcPr>
            <w:tcW w:w="1560" w:type="dxa"/>
            <w:tcBorders/>
            <w:vAlign w:val="center"/>
          </w:tcPr>
          <w:p>
            <w:pPr>
              <w:jc w:val="left"/>
            </w:pPr>
            <w:r>
              <w:rPr>
                <w:rFonts w:ascii="宋体" w:eastAsia="宋体" w:hAnsi="宋体" w:cs="宋体"/>
                <w:b w:val="0"/>
                <w:i w:val="0"/>
                <w:color w:val="000000"/>
                <w:sz w:val="14"/>
              </w:rPr>
              <w:t xml:space="preserve">  维修（护）费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31010</w:t>
            </w:r>
          </w:p>
        </w:tc>
        <w:tc>
          <w:tcPr>
            <w:tcW w:w="254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30199</w:t>
            </w:r>
          </w:p>
        </w:tc>
        <w:tc>
          <w:tcPr>
            <w:tcW w:w="1980" w:type="dxa"/>
            <w:tcBorders/>
            <w:vAlign w:val="center"/>
          </w:tcPr>
          <w:p>
            <w:pPr>
              <w:jc w:val="left"/>
            </w:pPr>
            <w:r>
              <w:rPr>
                <w:rFonts w:ascii="宋体" w:eastAsia="宋体" w:hAnsi="宋体" w:cs="宋体"/>
                <w:b w:val="0"/>
                <w:i w:val="0"/>
                <w:color w:val="000000"/>
                <w:sz w:val="14"/>
              </w:rPr>
              <w:t xml:space="preserve">  其他工资福利支出</w:t>
            </w:r>
          </w:p>
        </w:tc>
        <w:tc>
          <w:tcPr>
            <w:tcW w:w="1020" w:type="dxa"/>
            <w:tcBorders/>
            <w:vAlign w:val="center"/>
          </w:tcPr>
          <w:p>
            <w:pPr>
              <w:jc w:val="right"/>
            </w:pPr>
            <w:r>
              <w:rPr>
                <w:rFonts w:ascii="宋体" w:eastAsia="宋体" w:hAnsi="宋体" w:cs="宋体"/>
                <w:b w:val="0"/>
                <w:i w:val="0"/>
                <w:color w:val="000000"/>
                <w:sz w:val="14"/>
              </w:rPr>
              <w:t xml:space="preserve">5.35</w:t>
            </w:r>
          </w:p>
        </w:tc>
        <w:tc>
          <w:tcPr>
            <w:tcW w:w="540" w:type="dxa"/>
            <w:tcBorders/>
            <w:vAlign w:val="center"/>
          </w:tcPr>
          <w:p>
            <w:pPr>
              <w:jc w:val="center"/>
            </w:pPr>
            <w:r>
              <w:rPr>
                <w:rFonts w:ascii="宋体" w:eastAsia="宋体" w:hAnsi="宋体" w:cs="宋体"/>
                <w:b w:val="0"/>
                <w:i w:val="0"/>
                <w:color w:val="000000"/>
                <w:sz w:val="14"/>
              </w:rPr>
              <w:t xml:space="preserve">30214</w:t>
            </w:r>
          </w:p>
        </w:tc>
        <w:tc>
          <w:tcPr>
            <w:tcW w:w="1560" w:type="dxa"/>
            <w:tcBorders/>
            <w:vAlign w:val="center"/>
          </w:tcPr>
          <w:p>
            <w:pPr>
              <w:jc w:val="left"/>
            </w:pPr>
            <w:r>
              <w:rPr>
                <w:rFonts w:ascii="宋体" w:eastAsia="宋体" w:hAnsi="宋体" w:cs="宋体"/>
                <w:b w:val="0"/>
                <w:i w:val="0"/>
                <w:color w:val="000000"/>
                <w:sz w:val="14"/>
              </w:rPr>
              <w:t xml:space="preserve">  租赁费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31011</w:t>
            </w:r>
          </w:p>
        </w:tc>
        <w:tc>
          <w:tcPr>
            <w:tcW w:w="254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303</w:t>
            </w:r>
          </w:p>
        </w:tc>
        <w:tc>
          <w:tcPr>
            <w:tcW w:w="1980" w:type="dxa"/>
            <w:tcBorders/>
            <w:vAlign w:val="center"/>
          </w:tcPr>
          <w:p>
            <w:pPr>
              <w:jc w:val="left"/>
            </w:pPr>
            <w:r>
              <w:rPr>
                <w:rFonts w:ascii="宋体" w:eastAsia="宋体" w:hAnsi="宋体" w:cs="宋体"/>
                <w:b w:val="0"/>
                <w:i w:val="0"/>
                <w:color w:val="000000"/>
                <w:sz w:val="14"/>
              </w:rPr>
              <w:t xml:space="preserve">对个人和家庭的补助</w:t>
            </w:r>
          </w:p>
        </w:tc>
        <w:tc>
          <w:tcPr>
            <w:tcW w:w="1020" w:type="dxa"/>
            <w:tcBorders/>
            <w:vAlign w:val="center"/>
          </w:tcPr>
          <w:p>
            <w:pPr>
              <w:jc w:val="right"/>
            </w:pPr>
            <w:r>
              <w:rPr>
                <w:rFonts w:ascii="宋体" w:eastAsia="宋体" w:hAnsi="宋体" w:cs="宋体"/>
                <w:b w:val="0"/>
                <w:i w:val="0"/>
                <w:color w:val="000000"/>
                <w:sz w:val="14"/>
              </w:rPr>
              <w:t xml:space="preserve">20.67</w:t>
            </w:r>
          </w:p>
        </w:tc>
        <w:tc>
          <w:tcPr>
            <w:tcW w:w="540" w:type="dxa"/>
            <w:tcBorders/>
            <w:vAlign w:val="center"/>
          </w:tcPr>
          <w:p>
            <w:pPr>
              <w:jc w:val="center"/>
            </w:pPr>
            <w:r>
              <w:rPr>
                <w:rFonts w:ascii="宋体" w:eastAsia="宋体" w:hAnsi="宋体" w:cs="宋体"/>
                <w:b w:val="0"/>
                <w:i w:val="0"/>
                <w:color w:val="000000"/>
                <w:sz w:val="14"/>
              </w:rPr>
              <w:t xml:space="preserve">30215</w:t>
            </w:r>
          </w:p>
        </w:tc>
        <w:tc>
          <w:tcPr>
            <w:tcW w:w="1560" w:type="dxa"/>
            <w:tcBorders/>
            <w:vAlign w:val="center"/>
          </w:tcPr>
          <w:p>
            <w:pPr>
              <w:jc w:val="left"/>
            </w:pPr>
            <w:r>
              <w:rPr>
                <w:rFonts w:ascii="宋体" w:eastAsia="宋体" w:hAnsi="宋体" w:cs="宋体"/>
                <w:b w:val="0"/>
                <w:i w:val="0"/>
                <w:color w:val="000000"/>
                <w:sz w:val="14"/>
              </w:rPr>
              <w:t xml:space="preserve">  会议费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31012</w:t>
            </w:r>
          </w:p>
        </w:tc>
        <w:tc>
          <w:tcPr>
            <w:tcW w:w="254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30301</w:t>
            </w:r>
          </w:p>
        </w:tc>
        <w:tc>
          <w:tcPr>
            <w:tcW w:w="1980" w:type="dxa"/>
            <w:tcBorders/>
            <w:vAlign w:val="center"/>
          </w:tcPr>
          <w:p>
            <w:pPr>
              <w:jc w:val="left"/>
            </w:pPr>
            <w:r>
              <w:rPr>
                <w:rFonts w:ascii="宋体" w:eastAsia="宋体" w:hAnsi="宋体" w:cs="宋体"/>
                <w:b w:val="0"/>
                <w:i w:val="0"/>
                <w:color w:val="000000"/>
                <w:sz w:val="14"/>
              </w:rPr>
              <w:t xml:space="preserve">  离休费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30216</w:t>
            </w:r>
          </w:p>
        </w:tc>
        <w:tc>
          <w:tcPr>
            <w:tcW w:w="1560" w:type="dxa"/>
            <w:tcBorders/>
            <w:vAlign w:val="center"/>
          </w:tcPr>
          <w:p>
            <w:pPr>
              <w:jc w:val="left"/>
            </w:pPr>
            <w:r>
              <w:rPr>
                <w:rFonts w:ascii="宋体" w:eastAsia="宋体" w:hAnsi="宋体" w:cs="宋体"/>
                <w:b w:val="0"/>
                <w:i w:val="0"/>
                <w:color w:val="000000"/>
                <w:sz w:val="14"/>
              </w:rPr>
              <w:t xml:space="preserve">  培训费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31013</w:t>
            </w:r>
          </w:p>
        </w:tc>
        <w:tc>
          <w:tcPr>
            <w:tcW w:w="254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30302</w:t>
            </w:r>
          </w:p>
        </w:tc>
        <w:tc>
          <w:tcPr>
            <w:tcW w:w="1980" w:type="dxa"/>
            <w:tcBorders/>
            <w:vAlign w:val="center"/>
          </w:tcPr>
          <w:p>
            <w:pPr>
              <w:jc w:val="left"/>
            </w:pPr>
            <w:r>
              <w:rPr>
                <w:rFonts w:ascii="宋体" w:eastAsia="宋体" w:hAnsi="宋体" w:cs="宋体"/>
                <w:b w:val="0"/>
                <w:i w:val="0"/>
                <w:color w:val="000000"/>
                <w:sz w:val="14"/>
              </w:rPr>
              <w:t xml:space="preserve">  退休费</w:t>
            </w:r>
          </w:p>
        </w:tc>
        <w:tc>
          <w:tcPr>
            <w:tcW w:w="1020" w:type="dxa"/>
            <w:tcBorders/>
            <w:vAlign w:val="center"/>
          </w:tcPr>
          <w:p>
            <w:pPr>
              <w:jc w:val="right"/>
            </w:pPr>
            <w:r>
              <w:rPr>
                <w:rFonts w:ascii="宋体" w:eastAsia="宋体" w:hAnsi="宋体" w:cs="宋体"/>
                <w:b w:val="0"/>
                <w:i w:val="0"/>
                <w:color w:val="000000"/>
                <w:sz w:val="14"/>
              </w:rPr>
              <w:t xml:space="preserve">3.52</w:t>
            </w:r>
          </w:p>
        </w:tc>
        <w:tc>
          <w:tcPr>
            <w:tcW w:w="540" w:type="dxa"/>
            <w:tcBorders/>
            <w:vAlign w:val="center"/>
          </w:tcPr>
          <w:p>
            <w:pPr>
              <w:jc w:val="center"/>
            </w:pPr>
            <w:r>
              <w:rPr>
                <w:rFonts w:ascii="宋体" w:eastAsia="宋体" w:hAnsi="宋体" w:cs="宋体"/>
                <w:b w:val="0"/>
                <w:i w:val="0"/>
                <w:color w:val="000000"/>
                <w:sz w:val="14"/>
              </w:rPr>
              <w:t xml:space="preserve">30217</w:t>
            </w:r>
          </w:p>
        </w:tc>
        <w:tc>
          <w:tcPr>
            <w:tcW w:w="1560" w:type="dxa"/>
            <w:tcBorders/>
            <w:vAlign w:val="center"/>
          </w:tcPr>
          <w:p>
            <w:pPr>
              <w:jc w:val="left"/>
            </w:pPr>
            <w:r>
              <w:rPr>
                <w:rFonts w:ascii="宋体" w:eastAsia="宋体" w:hAnsi="宋体" w:cs="宋体"/>
                <w:b w:val="0"/>
                <w:i w:val="0"/>
                <w:color w:val="000000"/>
                <w:sz w:val="14"/>
              </w:rPr>
              <w:t xml:space="preserve">  公务接待费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31019</w:t>
            </w:r>
          </w:p>
        </w:tc>
        <w:tc>
          <w:tcPr>
            <w:tcW w:w="254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30303</w:t>
            </w:r>
          </w:p>
        </w:tc>
        <w:tc>
          <w:tcPr>
            <w:tcW w:w="1980" w:type="dxa"/>
            <w:tcBorders/>
            <w:vAlign w:val="center"/>
          </w:tcPr>
          <w:p>
            <w:pPr>
              <w:jc w:val="left"/>
            </w:pPr>
            <w:r>
              <w:rPr>
                <w:rFonts w:ascii="宋体" w:eastAsia="宋体" w:hAnsi="宋体" w:cs="宋体"/>
                <w:b w:val="0"/>
                <w:i w:val="0"/>
                <w:color w:val="000000"/>
                <w:sz w:val="14"/>
              </w:rPr>
              <w:t xml:space="preserve">  退职（役）费</w:t>
            </w:r>
          </w:p>
        </w:tc>
        <w:tc>
          <w:tcPr>
            <w:tcW w:w="1020" w:type="dxa"/>
            <w:tcBorders/>
            <w:vAlign w:val="center"/>
          </w:tcPr>
          <w:p>
            <w:pPr>
              <w:jc w:val="right"/>
            </w:pPr>
            <w:r>
              <w:rPr>
                <w:rFonts w:ascii="宋体" w:eastAsia="宋体" w:hAnsi="宋体" w:cs="宋体"/>
                <w:b w:val="0"/>
                <w:i w:val="0"/>
                <w:color w:val="000000"/>
                <w:sz w:val="14"/>
              </w:rPr>
              <w:t xml:space="preserve">0.35</w:t>
            </w:r>
          </w:p>
        </w:tc>
        <w:tc>
          <w:tcPr>
            <w:tcW w:w="540" w:type="dxa"/>
            <w:tcBorders/>
            <w:vAlign w:val="center"/>
          </w:tcPr>
          <w:p>
            <w:pPr>
              <w:jc w:val="center"/>
            </w:pPr>
            <w:r>
              <w:rPr>
                <w:rFonts w:ascii="宋体" w:eastAsia="宋体" w:hAnsi="宋体" w:cs="宋体"/>
                <w:b w:val="0"/>
                <w:i w:val="0"/>
                <w:color w:val="000000"/>
                <w:sz w:val="14"/>
              </w:rPr>
              <w:t xml:space="preserve">30218</w:t>
            </w:r>
          </w:p>
        </w:tc>
        <w:tc>
          <w:tcPr>
            <w:tcW w:w="1560" w:type="dxa"/>
            <w:tcBorders/>
            <w:vAlign w:val="center"/>
          </w:tcPr>
          <w:p>
            <w:pPr>
              <w:jc w:val="left"/>
            </w:pPr>
            <w:r>
              <w:rPr>
                <w:rFonts w:ascii="宋体" w:eastAsia="宋体" w:hAnsi="宋体" w:cs="宋体"/>
                <w:b w:val="0"/>
                <w:i w:val="0"/>
                <w:color w:val="000000"/>
                <w:sz w:val="14"/>
              </w:rPr>
              <w:t xml:space="preserve">  专用材料费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31021</w:t>
            </w:r>
          </w:p>
        </w:tc>
        <w:tc>
          <w:tcPr>
            <w:tcW w:w="254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30304</w:t>
            </w:r>
          </w:p>
        </w:tc>
        <w:tc>
          <w:tcPr>
            <w:tcW w:w="1980" w:type="dxa"/>
            <w:tcBorders/>
            <w:vAlign w:val="center"/>
          </w:tcPr>
          <w:p>
            <w:pPr>
              <w:jc w:val="left"/>
            </w:pPr>
            <w:r>
              <w:rPr>
                <w:rFonts w:ascii="宋体" w:eastAsia="宋体" w:hAnsi="宋体" w:cs="宋体"/>
                <w:b w:val="0"/>
                <w:i w:val="0"/>
                <w:color w:val="000000"/>
                <w:sz w:val="14"/>
              </w:rPr>
              <w:t xml:space="preserve">  抚恤金</w:t>
            </w:r>
          </w:p>
        </w:tc>
        <w:tc>
          <w:tcPr>
            <w:tcW w:w="1020" w:type="dxa"/>
            <w:tcBorders/>
            <w:vAlign w:val="center"/>
          </w:tcPr>
          <w:p>
            <w:pPr>
              <w:jc w:val="right"/>
            </w:pPr>
            <w:r>
              <w:rPr>
                <w:rFonts w:ascii="宋体" w:eastAsia="宋体" w:hAnsi="宋体" w:cs="宋体"/>
                <w:b w:val="0"/>
                <w:i w:val="0"/>
                <w:color w:val="000000"/>
                <w:sz w:val="14"/>
              </w:rPr>
              <w:t xml:space="preserve">16.80</w:t>
            </w:r>
          </w:p>
        </w:tc>
        <w:tc>
          <w:tcPr>
            <w:tcW w:w="540" w:type="dxa"/>
            <w:tcBorders/>
            <w:vAlign w:val="center"/>
          </w:tcPr>
          <w:p>
            <w:pPr>
              <w:jc w:val="center"/>
            </w:pPr>
            <w:r>
              <w:rPr>
                <w:rFonts w:ascii="宋体" w:eastAsia="宋体" w:hAnsi="宋体" w:cs="宋体"/>
                <w:b w:val="0"/>
                <w:i w:val="0"/>
                <w:color w:val="000000"/>
                <w:sz w:val="14"/>
              </w:rPr>
              <w:t xml:space="preserve">30224</w:t>
            </w:r>
          </w:p>
        </w:tc>
        <w:tc>
          <w:tcPr>
            <w:tcW w:w="1560" w:type="dxa"/>
            <w:tcBorders/>
            <w:vAlign w:val="center"/>
          </w:tcPr>
          <w:p>
            <w:pPr>
              <w:jc w:val="left"/>
            </w:pPr>
            <w:r>
              <w:rPr>
                <w:rFonts w:ascii="宋体" w:eastAsia="宋体" w:hAnsi="宋体" w:cs="宋体"/>
                <w:b w:val="0"/>
                <w:i w:val="0"/>
                <w:color w:val="000000"/>
                <w:sz w:val="14"/>
              </w:rPr>
              <w:t xml:space="preserve">  被装购置费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31022</w:t>
            </w:r>
          </w:p>
        </w:tc>
        <w:tc>
          <w:tcPr>
            <w:tcW w:w="254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30305</w:t>
            </w:r>
          </w:p>
        </w:tc>
        <w:tc>
          <w:tcPr>
            <w:tcW w:w="1980" w:type="dxa"/>
            <w:tcBorders/>
            <w:vAlign w:val="center"/>
          </w:tcPr>
          <w:p>
            <w:pPr>
              <w:jc w:val="left"/>
            </w:pPr>
            <w:r>
              <w:rPr>
                <w:rFonts w:ascii="宋体" w:eastAsia="宋体" w:hAnsi="宋体" w:cs="宋体"/>
                <w:b w:val="0"/>
                <w:i w:val="0"/>
                <w:color w:val="000000"/>
                <w:sz w:val="14"/>
              </w:rPr>
              <w:t xml:space="preserve">  生活补助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30225</w:t>
            </w:r>
          </w:p>
        </w:tc>
        <w:tc>
          <w:tcPr>
            <w:tcW w:w="1560" w:type="dxa"/>
            <w:tcBorders/>
            <w:vAlign w:val="center"/>
          </w:tcPr>
          <w:p>
            <w:pPr>
              <w:jc w:val="left"/>
            </w:pPr>
            <w:r>
              <w:rPr>
                <w:rFonts w:ascii="宋体" w:eastAsia="宋体" w:hAnsi="宋体" w:cs="宋体"/>
                <w:b w:val="0"/>
                <w:i w:val="0"/>
                <w:color w:val="000000"/>
                <w:sz w:val="14"/>
              </w:rPr>
              <w:t xml:space="preserve">  专用燃料费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31099</w:t>
            </w:r>
          </w:p>
        </w:tc>
        <w:tc>
          <w:tcPr>
            <w:tcW w:w="254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30306</w:t>
            </w:r>
          </w:p>
        </w:tc>
        <w:tc>
          <w:tcPr>
            <w:tcW w:w="1980" w:type="dxa"/>
            <w:tcBorders/>
            <w:vAlign w:val="center"/>
          </w:tcPr>
          <w:p>
            <w:pPr>
              <w:jc w:val="left"/>
            </w:pPr>
            <w:r>
              <w:rPr>
                <w:rFonts w:ascii="宋体" w:eastAsia="宋体" w:hAnsi="宋体" w:cs="宋体"/>
                <w:b w:val="0"/>
                <w:i w:val="0"/>
                <w:color w:val="000000"/>
                <w:sz w:val="14"/>
              </w:rPr>
              <w:t xml:space="preserve">  救济费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30226</w:t>
            </w:r>
          </w:p>
        </w:tc>
        <w:tc>
          <w:tcPr>
            <w:tcW w:w="1560" w:type="dxa"/>
            <w:tcBorders/>
            <w:vAlign w:val="center"/>
          </w:tcPr>
          <w:p>
            <w:pPr>
              <w:jc w:val="left"/>
            </w:pPr>
            <w:r>
              <w:rPr>
                <w:rFonts w:ascii="宋体" w:eastAsia="宋体" w:hAnsi="宋体" w:cs="宋体"/>
                <w:b w:val="0"/>
                <w:i w:val="0"/>
                <w:color w:val="000000"/>
                <w:sz w:val="14"/>
              </w:rPr>
              <w:t xml:space="preserve">  劳务费</w:t>
            </w:r>
          </w:p>
        </w:tc>
        <w:tc>
          <w:tcPr>
            <w:tcW w:w="1020" w:type="dxa"/>
            <w:tcBorders/>
            <w:vAlign w:val="center"/>
          </w:tcPr>
          <w:p>
            <w:pPr>
              <w:jc w:val="right"/>
            </w:pPr>
            <w:r>
              <w:rPr>
                <w:rFonts w:ascii="宋体" w:eastAsia="宋体" w:hAnsi="宋体" w:cs="宋体"/>
                <w:b w:val="0"/>
                <w:i w:val="0"/>
                <w:color w:val="000000"/>
                <w:sz w:val="14"/>
              </w:rPr>
              <w:t xml:space="preserve">33.07</w:t>
            </w:r>
          </w:p>
        </w:tc>
        <w:tc>
          <w:tcPr>
            <w:tcW w:w="540" w:type="dxa"/>
            <w:tcBorders/>
            <w:vAlign w:val="center"/>
          </w:tcPr>
          <w:p>
            <w:pPr>
              <w:jc w:val="left"/>
            </w:pPr>
            <w:r>
              <w:rPr>
                <w:rFonts w:ascii="宋体" w:eastAsia="宋体" w:hAnsi="宋体" w:cs="宋体"/>
                <w:b w:val="0"/>
                <w:i w:val="0"/>
                <w:color w:val="000000"/>
                <w:sz w:val="14"/>
              </w:rPr>
              <w:t xml:space="preserve">312</w:t>
            </w:r>
          </w:p>
        </w:tc>
        <w:tc>
          <w:tcPr>
            <w:tcW w:w="254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30307</w:t>
            </w:r>
          </w:p>
        </w:tc>
        <w:tc>
          <w:tcPr>
            <w:tcW w:w="1980" w:type="dxa"/>
            <w:tcBorders/>
            <w:vAlign w:val="center"/>
          </w:tcPr>
          <w:p>
            <w:pPr>
              <w:jc w:val="left"/>
            </w:pPr>
            <w:r>
              <w:rPr>
                <w:rFonts w:ascii="宋体" w:eastAsia="宋体" w:hAnsi="宋体" w:cs="宋体"/>
                <w:b w:val="0"/>
                <w:i w:val="0"/>
                <w:color w:val="000000"/>
                <w:sz w:val="14"/>
              </w:rPr>
              <w:t xml:space="preserve">  医疗费补助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30227</w:t>
            </w:r>
          </w:p>
        </w:tc>
        <w:tc>
          <w:tcPr>
            <w:tcW w:w="1560" w:type="dxa"/>
            <w:tcBorders/>
            <w:vAlign w:val="center"/>
          </w:tcPr>
          <w:p>
            <w:pPr>
              <w:jc w:val="left"/>
            </w:pPr>
            <w:r>
              <w:rPr>
                <w:rFonts w:ascii="宋体" w:eastAsia="宋体" w:hAnsi="宋体" w:cs="宋体"/>
                <w:b w:val="0"/>
                <w:i w:val="0"/>
                <w:color w:val="000000"/>
                <w:sz w:val="14"/>
              </w:rPr>
              <w:t xml:space="preserve">  委托业务费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31201</w:t>
            </w:r>
          </w:p>
        </w:tc>
        <w:tc>
          <w:tcPr>
            <w:tcW w:w="254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30308</w:t>
            </w:r>
          </w:p>
        </w:tc>
        <w:tc>
          <w:tcPr>
            <w:tcW w:w="1980" w:type="dxa"/>
            <w:tcBorders/>
            <w:vAlign w:val="center"/>
          </w:tcPr>
          <w:p>
            <w:pPr>
              <w:jc w:val="left"/>
            </w:pPr>
            <w:r>
              <w:rPr>
                <w:rFonts w:ascii="宋体" w:eastAsia="宋体" w:hAnsi="宋体" w:cs="宋体"/>
                <w:b w:val="0"/>
                <w:i w:val="0"/>
                <w:color w:val="000000"/>
                <w:sz w:val="14"/>
              </w:rPr>
              <w:t xml:space="preserve">  助学金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30228</w:t>
            </w:r>
          </w:p>
        </w:tc>
        <w:tc>
          <w:tcPr>
            <w:tcW w:w="1560" w:type="dxa"/>
            <w:tcBorders/>
            <w:vAlign w:val="center"/>
          </w:tcPr>
          <w:p>
            <w:pPr>
              <w:jc w:val="left"/>
            </w:pPr>
            <w:r>
              <w:rPr>
                <w:rFonts w:ascii="宋体" w:eastAsia="宋体" w:hAnsi="宋体" w:cs="宋体"/>
                <w:b w:val="0"/>
                <w:i w:val="0"/>
                <w:color w:val="000000"/>
                <w:sz w:val="14"/>
              </w:rPr>
              <w:t xml:space="preserve">  工会经费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31203</w:t>
            </w:r>
          </w:p>
        </w:tc>
        <w:tc>
          <w:tcPr>
            <w:tcW w:w="254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30309</w:t>
            </w:r>
          </w:p>
        </w:tc>
        <w:tc>
          <w:tcPr>
            <w:tcW w:w="1980" w:type="dxa"/>
            <w:tcBorders/>
            <w:vAlign w:val="center"/>
          </w:tcPr>
          <w:p>
            <w:pPr>
              <w:jc w:val="left"/>
            </w:pPr>
            <w:r>
              <w:rPr>
                <w:rFonts w:ascii="宋体" w:eastAsia="宋体" w:hAnsi="宋体" w:cs="宋体"/>
                <w:b w:val="0"/>
                <w:i w:val="0"/>
                <w:color w:val="000000"/>
                <w:sz w:val="14"/>
              </w:rPr>
              <w:t xml:space="preserve">  奖励金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30229</w:t>
            </w:r>
          </w:p>
        </w:tc>
        <w:tc>
          <w:tcPr>
            <w:tcW w:w="1560" w:type="dxa"/>
            <w:tcBorders/>
            <w:vAlign w:val="center"/>
          </w:tcPr>
          <w:p>
            <w:pPr>
              <w:jc w:val="left"/>
            </w:pPr>
            <w:r>
              <w:rPr>
                <w:rFonts w:ascii="宋体" w:eastAsia="宋体" w:hAnsi="宋体" w:cs="宋体"/>
                <w:b w:val="0"/>
                <w:i w:val="0"/>
                <w:color w:val="000000"/>
                <w:sz w:val="14"/>
              </w:rPr>
              <w:t xml:space="preserve">  福利费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31204</w:t>
            </w:r>
          </w:p>
        </w:tc>
        <w:tc>
          <w:tcPr>
            <w:tcW w:w="254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30310</w:t>
            </w:r>
          </w:p>
        </w:tc>
        <w:tc>
          <w:tcPr>
            <w:tcW w:w="1980" w:type="dxa"/>
            <w:tcBorders/>
            <w:vAlign w:val="center"/>
          </w:tcPr>
          <w:p>
            <w:pPr>
              <w:jc w:val="left"/>
            </w:pPr>
            <w:r>
              <w:rPr>
                <w:rFonts w:ascii="宋体" w:eastAsia="宋体" w:hAnsi="宋体" w:cs="宋体"/>
                <w:b w:val="0"/>
                <w:i w:val="0"/>
                <w:color w:val="000000"/>
                <w:sz w:val="14"/>
              </w:rPr>
              <w:t xml:space="preserve">  个人农业生产补贴</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30231</w:t>
            </w:r>
          </w:p>
        </w:tc>
        <w:tc>
          <w:tcPr>
            <w:tcW w:w="1560" w:type="dxa"/>
            <w:tcBorders/>
            <w:vAlign w:val="center"/>
          </w:tcPr>
          <w:p>
            <w:pPr>
              <w:jc w:val="left"/>
            </w:pPr>
            <w:r>
              <w:rPr>
                <w:rFonts w:ascii="宋体" w:eastAsia="宋体" w:hAnsi="宋体" w:cs="宋体"/>
                <w:b w:val="0"/>
                <w:i w:val="0"/>
                <w:color w:val="000000"/>
                <w:sz w:val="14"/>
              </w:rPr>
              <w:t xml:space="preserve">  公务用车运行维护费</w:t>
            </w:r>
          </w:p>
        </w:tc>
        <w:tc>
          <w:tcPr>
            <w:tcW w:w="1020" w:type="dxa"/>
            <w:tcBorders/>
            <w:vAlign w:val="center"/>
          </w:tcPr>
          <w:p>
            <w:pPr>
              <w:jc w:val="right"/>
            </w:pPr>
            <w:r>
              <w:rPr>
                <w:rFonts w:ascii="宋体" w:eastAsia="宋体" w:hAnsi="宋体" w:cs="宋体"/>
                <w:b w:val="0"/>
                <w:i w:val="0"/>
                <w:color w:val="000000"/>
                <w:sz w:val="14"/>
              </w:rPr>
              <w:t xml:space="preserve">4.88</w:t>
            </w:r>
          </w:p>
        </w:tc>
        <w:tc>
          <w:tcPr>
            <w:tcW w:w="540" w:type="dxa"/>
            <w:tcBorders/>
            <w:vAlign w:val="center"/>
          </w:tcPr>
          <w:p>
            <w:pPr>
              <w:jc w:val="center"/>
            </w:pPr>
            <w:r>
              <w:rPr>
                <w:rFonts w:ascii="宋体" w:eastAsia="宋体" w:hAnsi="宋体" w:cs="宋体"/>
                <w:b w:val="0"/>
                <w:i w:val="0"/>
                <w:color w:val="000000"/>
                <w:sz w:val="14"/>
              </w:rPr>
              <w:t xml:space="preserve">31205</w:t>
            </w:r>
          </w:p>
        </w:tc>
        <w:tc>
          <w:tcPr>
            <w:tcW w:w="254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30311</w:t>
            </w:r>
          </w:p>
        </w:tc>
        <w:tc>
          <w:tcPr>
            <w:tcW w:w="1980" w:type="dxa"/>
            <w:tcBorders/>
            <w:vAlign w:val="center"/>
          </w:tcPr>
          <w:p>
            <w:pPr>
              <w:jc w:val="left"/>
            </w:pPr>
            <w:r>
              <w:rPr>
                <w:rFonts w:ascii="宋体" w:eastAsia="宋体" w:hAnsi="宋体" w:cs="宋体"/>
                <w:b w:val="0"/>
                <w:i w:val="0"/>
                <w:color w:val="000000"/>
                <w:sz w:val="14"/>
              </w:rPr>
              <w:t xml:space="preserve">  代缴社会保险费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30239</w:t>
            </w:r>
          </w:p>
        </w:tc>
        <w:tc>
          <w:tcPr>
            <w:tcW w:w="1560" w:type="dxa"/>
            <w:tcBorders/>
            <w:vAlign w:val="center"/>
          </w:tcPr>
          <w:p>
            <w:pPr>
              <w:jc w:val="left"/>
            </w:pPr>
            <w:r>
              <w:rPr>
                <w:rFonts w:ascii="宋体" w:eastAsia="宋体" w:hAnsi="宋体" w:cs="宋体"/>
                <w:b w:val="0"/>
                <w:i w:val="0"/>
                <w:color w:val="000000"/>
                <w:sz w:val="14"/>
              </w:rPr>
              <w:t xml:space="preserve">  其他交通费用</w:t>
            </w:r>
          </w:p>
        </w:tc>
        <w:tc>
          <w:tcPr>
            <w:tcW w:w="1020" w:type="dxa"/>
            <w:tcBorders/>
            <w:vAlign w:val="center"/>
          </w:tcPr>
          <w:p>
            <w:pPr>
              <w:jc w:val="right"/>
            </w:pPr>
            <w:r>
              <w:rPr>
                <w:rFonts w:ascii="宋体" w:eastAsia="宋体" w:hAnsi="宋体" w:cs="宋体"/>
                <w:b w:val="0"/>
                <w:i w:val="0"/>
                <w:color w:val="000000"/>
                <w:sz w:val="14"/>
              </w:rPr>
              <w:t xml:space="preserve">19.50</w:t>
            </w:r>
          </w:p>
        </w:tc>
        <w:tc>
          <w:tcPr>
            <w:tcW w:w="540" w:type="dxa"/>
            <w:tcBorders/>
            <w:vAlign w:val="center"/>
          </w:tcPr>
          <w:p>
            <w:pPr>
              <w:jc w:val="center"/>
            </w:pPr>
            <w:r>
              <w:rPr>
                <w:rFonts w:ascii="宋体" w:eastAsia="宋体" w:hAnsi="宋体" w:cs="宋体"/>
                <w:b w:val="0"/>
                <w:i w:val="0"/>
                <w:color w:val="000000"/>
                <w:sz w:val="14"/>
              </w:rPr>
              <w:t xml:space="preserve">31299</w:t>
            </w:r>
          </w:p>
        </w:tc>
        <w:tc>
          <w:tcPr>
            <w:tcW w:w="254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30399</w:t>
            </w:r>
          </w:p>
        </w:tc>
        <w:tc>
          <w:tcPr>
            <w:tcW w:w="1980" w:type="dxa"/>
            <w:tcBorders/>
            <w:vAlign w:val="center"/>
          </w:tcPr>
          <w:p>
            <w:pPr>
              <w:jc w:val="left"/>
            </w:pPr>
            <w:r>
              <w:rPr>
                <w:rFonts w:ascii="宋体" w:eastAsia="宋体" w:hAnsi="宋体" w:cs="宋体"/>
                <w:b w:val="0"/>
                <w:i w:val="0"/>
                <w:color w:val="000000"/>
                <w:sz w:val="14"/>
              </w:rPr>
              <w:t xml:space="preserve">  其他对个人和家庭的补助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30240</w:t>
            </w:r>
          </w:p>
        </w:tc>
        <w:tc>
          <w:tcPr>
            <w:tcW w:w="1560" w:type="dxa"/>
            <w:tcBorders/>
            <w:vAlign w:val="center"/>
          </w:tcPr>
          <w:p>
            <w:pPr>
              <w:jc w:val="left"/>
            </w:pPr>
            <w:r>
              <w:rPr>
                <w:rFonts w:ascii="宋体" w:eastAsia="宋体" w:hAnsi="宋体" w:cs="宋体"/>
                <w:b w:val="0"/>
                <w:i w:val="0"/>
                <w:color w:val="000000"/>
                <w:sz w:val="14"/>
              </w:rPr>
              <w:t xml:space="preserve">  税金及附加费用</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399</w:t>
            </w:r>
          </w:p>
        </w:tc>
        <w:tc>
          <w:tcPr>
            <w:tcW w:w="254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30299</w:t>
            </w:r>
          </w:p>
        </w:tc>
        <w:tc>
          <w:tcPr>
            <w:tcW w:w="1560" w:type="dxa"/>
            <w:tcBorders/>
            <w:vAlign w:val="center"/>
          </w:tcPr>
          <w:p>
            <w:pPr>
              <w:jc w:val="left"/>
            </w:pPr>
            <w:r>
              <w:rPr>
                <w:rFonts w:ascii="宋体" w:eastAsia="宋体" w:hAnsi="宋体" w:cs="宋体"/>
                <w:b w:val="0"/>
                <w:i w:val="0"/>
                <w:color w:val="000000"/>
                <w:sz w:val="14"/>
              </w:rPr>
              <w:t xml:space="preserve">  其他商品和服务支出</w:t>
            </w:r>
          </w:p>
        </w:tc>
        <w:tc>
          <w:tcPr>
            <w:tcW w:w="1020" w:type="dxa"/>
            <w:tcBorders/>
            <w:vAlign w:val="center"/>
          </w:tcPr>
          <w:p>
            <w:pPr>
              <w:jc w:val="right"/>
            </w:pPr>
            <w:r>
              <w:rPr>
                <w:rFonts w:ascii="宋体" w:eastAsia="宋体" w:hAnsi="宋体" w:cs="宋体"/>
                <w:b w:val="0"/>
                <w:i w:val="0"/>
                <w:color w:val="000000"/>
                <w:sz w:val="14"/>
              </w:rPr>
              <w:t xml:space="preserve">11.54</w:t>
            </w:r>
          </w:p>
        </w:tc>
        <w:tc>
          <w:tcPr>
            <w:tcW w:w="540" w:type="dxa"/>
            <w:tcBorders/>
            <w:vAlign w:val="center"/>
          </w:tcPr>
          <w:p>
            <w:pPr>
              <w:jc w:val="center"/>
            </w:pPr>
            <w:r>
              <w:rPr>
                <w:rFonts w:ascii="宋体" w:eastAsia="宋体" w:hAnsi="宋体" w:cs="宋体"/>
                <w:b w:val="0"/>
                <w:i w:val="0"/>
                <w:color w:val="000000"/>
                <w:sz w:val="14"/>
              </w:rPr>
              <w:t xml:space="preserve">39907</w:t>
            </w:r>
          </w:p>
        </w:tc>
        <w:tc>
          <w:tcPr>
            <w:tcW w:w="254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39908</w:t>
            </w:r>
          </w:p>
        </w:tc>
        <w:tc>
          <w:tcPr>
            <w:tcW w:w="254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39909</w:t>
            </w:r>
          </w:p>
        </w:tc>
        <w:tc>
          <w:tcPr>
            <w:tcW w:w="254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39910</w:t>
            </w:r>
          </w:p>
        </w:tc>
        <w:tc>
          <w:tcPr>
            <w:tcW w:w="254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39999</w:t>
            </w:r>
          </w:p>
        </w:tc>
        <w:tc>
          <w:tcPr>
            <w:tcW w:w="254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42"/>
          <w:jc w:val="center"/>
        </w:trPr>
        <w:tc>
          <w:tcPr>
            <w:tcW w:w="54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1980" w:type="dxa"/>
            <w:hMerge/>
            <w:tcBorders/>
            <w:vAlign w:val="center"/>
          </w:tcPr>
          <w:p>
            <w:pPr/>
          </w:p>
        </w:tc>
        <w:tc>
          <w:tcPr>
            <w:tcW w:w="1020" w:type="dxa"/>
            <w:tcBorders/>
            <w:vAlign w:val="center"/>
          </w:tcPr>
          <w:p>
            <w:pPr>
              <w:jc w:val="right"/>
            </w:pPr>
            <w:r>
              <w:rPr>
                <w:rFonts w:ascii="宋体" w:eastAsia="宋体" w:hAnsi="宋体" w:cs="宋体"/>
                <w:b w:val="0"/>
                <w:i w:val="0"/>
                <w:color w:val="000000"/>
                <w:sz w:val="14"/>
              </w:rPr>
              <w:t xml:space="preserve">407.11</w:t>
            </w:r>
          </w:p>
        </w:tc>
        <w:tc>
          <w:tcPr>
            <w:tcW w:w="54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560" w:type="dxa"/>
            <w:hMerge/>
            <w:tcBorders/>
            <w:vAlign w:val="center"/>
          </w:tcPr>
          <w:p>
            <w:pPr/>
          </w:p>
        </w:tc>
        <w:tc>
          <w:tcPr>
            <w:tcW w:w="1020" w:type="dxa"/>
            <w:hMerge/>
            <w:tcBorders/>
            <w:vAlign w:val="center"/>
          </w:tcPr>
          <w:p>
            <w:pPr/>
          </w:p>
        </w:tc>
        <w:tc>
          <w:tcPr>
            <w:tcW w:w="540" w:type="dxa"/>
            <w:hMerge/>
            <w:tcBorders/>
            <w:vAlign w:val="center"/>
          </w:tcPr>
          <w:p>
            <w:pPr/>
          </w:p>
        </w:tc>
        <w:tc>
          <w:tcPr>
            <w:tcW w:w="254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76.13</w:t>
            </w:r>
          </w:p>
        </w:tc>
      </w:tr>
      <w:tr>
        <w:trPr>
          <w:trHeight w:hRule="exact" w:val="253"/>
          <w:jc w:val="center"/>
        </w:trPr>
        <w:tc>
          <w:tcPr>
            <w:tcW w:w="5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如本表为空，则我部门本年度无此类资金收支余。</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jc w:val="right"/>
            </w:pPr>
            <w:r>
              <w:rPr>
                <w:rFonts w:ascii="宋体" w:eastAsia="宋体" w:hAnsi="宋体" w:cs="宋体"/>
                <w:b w:val="0"/>
                <w:i w:val="0"/>
                <w:color w:val="000000"/>
                <w:sz w:val="23"/>
              </w:rPr>
              <w:t xml:space="preserve">4.92</w:t>
            </w:r>
          </w:p>
        </w:tc>
        <w:tc>
          <w:tcPr>
            <w:tcW w:w="3092" w:type="dxa"/>
            <w:tcBorders/>
            <w:vAlign w:val="center"/>
          </w:tcPr>
          <w:p>
            <w:pPr>
              <w:jc w:val="right"/>
            </w:pPr>
            <w:r>
              <w:rPr>
                <w:rFonts w:ascii="宋体" w:eastAsia="宋体" w:hAnsi="宋体" w:cs="宋体"/>
                <w:b w:val="0"/>
                <w:i w:val="0"/>
                <w:color w:val="000000"/>
                <w:sz w:val="23"/>
              </w:rPr>
              <w:t xml:space="preserve">4.92</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jc w:val="right"/>
            </w:pPr>
            <w:r>
              <w:rPr>
                <w:rFonts w:ascii="宋体" w:eastAsia="宋体" w:hAnsi="宋体" w:cs="宋体"/>
                <w:b w:val="0"/>
                <w:i w:val="0"/>
                <w:color w:val="000000"/>
                <w:sz w:val="23"/>
              </w:rPr>
              <w:t xml:space="preserve">4.92</w:t>
            </w:r>
          </w:p>
        </w:tc>
        <w:tc>
          <w:tcPr>
            <w:tcW w:w="3092" w:type="dxa"/>
            <w:tcBorders/>
            <w:vAlign w:val="center"/>
          </w:tcPr>
          <w:p>
            <w:pPr>
              <w:jc w:val="right"/>
            </w:pPr>
            <w:r>
              <w:rPr>
                <w:rFonts w:ascii="宋体" w:eastAsia="宋体" w:hAnsi="宋体" w:cs="宋体"/>
                <w:b w:val="0"/>
                <w:i w:val="0"/>
                <w:color w:val="000000"/>
                <w:sz w:val="23"/>
              </w:rPr>
              <w:t xml:space="preserve">4.92</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jc w:val="right"/>
            </w:pPr>
            <w:r>
              <w:rPr>
                <w:rFonts w:ascii="宋体" w:eastAsia="宋体" w:hAnsi="宋体" w:cs="宋体"/>
                <w:b w:val="0"/>
                <w:i w:val="0"/>
                <w:color w:val="000000"/>
                <w:sz w:val="23"/>
              </w:rPr>
              <w:t xml:space="preserve">4.92</w:t>
            </w:r>
          </w:p>
        </w:tc>
        <w:tc>
          <w:tcPr>
            <w:tcW w:w="3092" w:type="dxa"/>
            <w:tcBorders/>
            <w:vAlign w:val="center"/>
          </w:tcPr>
          <w:p>
            <w:pPr>
              <w:jc w:val="right"/>
            </w:pPr>
            <w:r>
              <w:rPr>
                <w:rFonts w:ascii="宋体" w:eastAsia="宋体" w:hAnsi="宋体" w:cs="宋体"/>
                <w:b w:val="0"/>
                <w:i w:val="0"/>
                <w:color w:val="000000"/>
                <w:sz w:val="23"/>
              </w:rPr>
              <w:t xml:space="preserve">4.92</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其中：预算数为年初预算数；决算数是包括当年财政拨款和以前年度结转资金安排的实际支出。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年初结转和结余</w:t>
            </w:r>
          </w:p>
        </w:tc>
        <w:tc>
          <w:tcPr>
            <w:tcW w:w="1120" w:type="dxa"/>
            <w:vMerge w:val="restart"/>
            <w:vAlign w:val="center"/>
          </w:tcPr>
          <w:p>
            <w:pPr>
              <w:jc w:val="center"/>
            </w:pPr>
            <w:r>
              <w:rPr>
                <w:rFonts w:ascii="宋体" w:eastAsia="宋体" w:hAnsi="宋体" w:cs="宋体"/>
                <w:b w:val="0"/>
                <w:i w:val="0"/>
                <w:color w:val="000000"/>
                <w:sz w:val="16"/>
              </w:rPr>
              <w:t xml:space="preserve">本年收入</w:t>
            </w:r>
          </w:p>
        </w:tc>
        <w:tc>
          <w:tcPr>
            <w:tcW w:w="1120" w:type="dxa"/>
            <w:hMerge w:val="restart"/>
            <w:vAlign w:val="center"/>
          </w:tcPr>
          <w:p>
            <w:pPr>
              <w:jc w:val="center"/>
            </w:pPr>
            <w:r>
              <w:rPr>
                <w:rFonts w:ascii="宋体" w:eastAsia="宋体" w:hAnsi="宋体" w:cs="宋体"/>
                <w:b w:val="0"/>
                <w:i w:val="0"/>
                <w:color w:val="000000"/>
                <w:sz w:val="16"/>
              </w:rPr>
              <w:t xml:space="preserve">本年支出</w:t>
            </w:r>
          </w:p>
        </w:tc>
        <w:tc>
          <w:tcPr>
            <w:tcW w:w="1120" w:type="dxa"/>
            <w:hMerge/>
            <w:vAlign w:val="center"/>
          </w:tcPr>
          <w:p>
            <w:pPr/>
          </w:p>
        </w:tc>
        <w:tc>
          <w:tcPr>
            <w:tcW w:w="1120" w:type="dxa"/>
            <w:hMerge/>
            <w:vAlign w:val="center"/>
          </w:tcPr>
          <w:p>
            <w:pPr/>
          </w:p>
        </w:tc>
        <w:tc>
          <w:tcPr>
            <w:tcW w:w="1112" w:type="dxa"/>
            <w:vMerge w:val="restart"/>
            <w:vAlign w:val="center"/>
          </w:tcPr>
          <w:p>
            <w:pPr>
              <w:jc w:val="center"/>
            </w:pPr>
            <w:r>
              <w:rPr>
                <w:rFonts w:ascii="宋体" w:eastAsia="宋体" w:hAnsi="宋体" w:cs="宋体"/>
                <w:b w:val="0"/>
                <w:i w:val="0"/>
                <w:color w:val="000000"/>
                <w:sz w:val="16"/>
              </w:rPr>
              <w:t xml:space="preserve">年末结转和结余</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val="restart"/>
            <w:tcBorders/>
            <w:vAlign w:val="center"/>
          </w:tcPr>
          <w:p>
            <w:pPr>
              <w:jc w:val="center"/>
            </w:pPr>
            <w:r>
              <w:rPr>
                <w:rFonts w:ascii="宋体" w:eastAsia="宋体" w:hAnsi="宋体" w:cs="宋体"/>
                <w:b w:val="0"/>
                <w:i w:val="0"/>
                <w:color w:val="000000"/>
                <w:sz w:val="16"/>
              </w:rPr>
              <w:t xml:space="preserve">小计</w:t>
            </w:r>
          </w:p>
        </w:tc>
        <w:tc>
          <w:tcPr>
            <w:tcW w:w="1120" w:type="dxa"/>
            <w:vMerge w:val="restart"/>
            <w:tcBorders/>
            <w:vAlign w:val="center"/>
          </w:tcPr>
          <w:p>
            <w:pPr>
              <w:jc w:val="center"/>
            </w:pPr>
            <w:r>
              <w:rPr>
                <w:rFonts w:ascii="宋体" w:eastAsia="宋体" w:hAnsi="宋体" w:cs="宋体"/>
                <w:b w:val="0"/>
                <w:i w:val="0"/>
                <w:color w:val="000000"/>
                <w:sz w:val="16"/>
              </w:rPr>
              <w:t xml:space="preserve">基本支出</w:t>
            </w:r>
          </w:p>
        </w:tc>
        <w:tc>
          <w:tcPr>
            <w:tcW w:w="1120" w:type="dxa"/>
            <w:vMerge w:val="restart"/>
            <w:tcBorders/>
            <w:vAlign w:val="center"/>
          </w:tcPr>
          <w:p>
            <w:pPr>
              <w:jc w:val="center"/>
            </w:pPr>
            <w:r>
              <w:rPr>
                <w:rFonts w:ascii="宋体" w:eastAsia="宋体" w:hAnsi="宋体" w:cs="宋体"/>
                <w:b w:val="0"/>
                <w:i w:val="0"/>
                <w:color w:val="000000"/>
                <w:sz w:val="16"/>
              </w:rPr>
              <w:t xml:space="preserve">项目支出</w:t>
            </w: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35"/>
          <w:jc w:val="center"/>
        </w:trPr>
        <w:tc>
          <w:tcPr>
            <w:tcW w:w="240" w:type="dxa"/>
            <w:hMerge w:val="restart"/>
            <w:tcBorders/>
            <w:vAlign w:val="center"/>
          </w:tcPr>
          <w:p>
            <w:pPr/>
          </w:p>
        </w:tc>
        <w:tc>
          <w:tcPr>
            <w:tcW w:w="240" w:type="dxa"/>
            <w:hMerge/>
            <w:tcBorders/>
            <w:vAlign w:val="center"/>
          </w:tcPr>
          <w:p>
            <w:pPr/>
          </w:p>
        </w:tc>
        <w:tc>
          <w:tcPr>
            <w:tcW w:w="240" w:type="dxa"/>
            <w:hMerge/>
            <w:tcBorders/>
            <w:vAlign w:val="center"/>
          </w:tcPr>
          <w:p>
            <w:pPr/>
          </w:p>
        </w:tc>
        <w:tc>
          <w:tcPr>
            <w:tcW w:w="334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注：本表反映部门本年度政府性基金预算财政拨款收入、支出及结转和结余情况。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jc w:val="both"/>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hint="eastAsia"/>
          <w:b/>
          <w:sz w:val="44"/>
          <w:szCs w:val="44"/>
        </w:rPr>
      </w:pPr>
      <w:r>
        <w:rPr>
          <w:rFonts w:ascii="宋体" w:hAnsi="宋体" w:hint="eastAsia"/>
          <w:b/>
          <w:sz w:val="36"/>
          <w:szCs w:val="36"/>
        </w:rPr>
        <w:t xml:space="preserve">第五部分 附件</w:t>
      </w:r>
    </w:p>
    <w:p>
      <w:pPr>
        <w:spacing w:line="540" w:lineRule="exact"/>
        <w:jc w:val="center"/>
        <w:rPr>
          <w:rFonts w:ascii="宋体" w:hAnsi="宋体" w:hint="eastAsia"/>
          <w:b/>
          <w:sz w:val="52"/>
          <w:szCs w:val="52"/>
        </w:rPr>
        <w:sectPr>
          <w:pgSz w:w="11906" w:h="16838" w:orient="portrait"/>
          <w:pgMar w:top="567" w:right="567" w:bottom="567" w:left="567" w:header="851" w:footer="992" w:gutter="0"/>
          <w:cols w:num="1" w:space="720">
            <w:col w:w="10772" w:space="720"/>
          </w:cols>
          <w:docGrid w:type="lines" w:linePitch="312" w:charSpace="0"/>
        </w:sectPr>
      </w:pPr>
    </w:p>
    <w:p>
      <w:pPr>
        <w:pStyle w:val="Normal_6e6aae6e-0463-49ce-b0f2-64fe398063ef"/>
      </w:pPr>
      <w:r>
        <w:pict>
          <v:shape id="_x0000_i20609" type="#_x0000_t75" style="height:545.65pt;width:841.75pt" o:bordertopcolor="this" o:borderleftcolor="this" o:borderbottomcolor="this" o:borderrightcolor="this">
            <v:imagedata r:id="rId6" o:title=""/>
          </v:shape>
        </w:pict>
      </w:r>
    </w:p>
    <w:p>
      <w:pPr>
        <w:pStyle w:val="Normal_6e6aae6e-0463-49ce-b0f2-64fe398063ef"/>
      </w:pPr>
      <w:r>
        <w:pict>
          <v:shape id="_x0000_i20610" type="#_x0000_t75" style="height:545.65pt;width:841.75pt" o:bordertopcolor="this" o:borderleftcolor="this" o:borderbottomcolor="this" o:borderrightcolor="this">
            <v:imagedata r:id="rId7" o:title=""/>
          </v:shape>
        </w:pict>
      </w:r>
    </w:p>
    <w:p>
      <w:pPr>
        <w:pStyle w:val="Normal_6e6aae6e-0463-49ce-b0f2-64fe398063ef"/>
      </w:pPr>
      <w:r>
        <w:pict>
          <v:shape id="_x0000_i20611" type="#_x0000_t75" style="height:545.65pt;width:841.75pt" o:bordertopcolor="this" o:borderleftcolor="this" o:borderbottomcolor="this" o:borderrightcolor="this">
            <v:imagedata r:id="rId8" o:title=""/>
          </v:shape>
        </w:pict>
      </w:r>
    </w:p>
    <w:p>
      <w:pPr>
        <w:pStyle w:val="Normal_6e6aae6e-0463-49ce-b0f2-64fe398063ef"/>
      </w:pPr>
      <w:r>
        <w:pict>
          <v:shape id="_x0000_i20612" type="#_x0000_t75" style="height:545.65pt;width:841.75pt" o:bordertopcolor="this" o:borderleftcolor="this" o:borderbottomcolor="this" o:borderrightcolor="this">
            <v:imagedata r:id="rId9" o:title=""/>
          </v:shape>
        </w:pict>
      </w:r>
    </w:p>
    <w:p>
      <w:pPr>
        <w:pStyle w:val="Normal_6e6aae6e-0463-49ce-b0f2-64fe398063ef"/>
        <w:sectPr>
          <w:headerReference w:type="default" r:id="rId10"/>
          <w:pgSz w:w="16839" w:h="11907" w:orient="landscape"/>
          <w:pgMar w:top="2" w:right="2" w:bottom="992" w:left="2" w:header="0" w:footer="720" w:gutter="0"/>
        </w:sectPr>
      </w:pPr>
      <w:r>
        <w:pict>
          <v:shape id="_x0000_i20613" type="#_x0000_t75" style="height:545.65pt;width:841.75pt" o:bordertopcolor="this" o:borderleftcolor="this" o:borderbottomcolor="this" o:borderrightcolor="this">
            <v:imagedata r:id="rId11" o:title=""/>
          </v:shape>
        </w:pict>
      </w:r>
    </w:p>
    <w:p>
      <w:pPr>
        <w:pStyle w:val="Normal_6e6aae6e-0463-49ce-b0f2-64fe398063ef"/>
      </w:pPr>
      <w:r>
        <w:pict>
          <v:shape id="_x0000_i20614" type="#_x0000_t75" style="height:792.25pt;width:595.15pt" o:bordertopcolor="this" o:borderleftcolor="this" o:borderbottomcolor="this" o:borderrightcolor="this">
            <v:imagedata r:id="rId12" o:title=""/>
          </v:shape>
        </w:pict>
      </w:r>
    </w:p>
    <w:p>
      <w:pPr>
        <w:pStyle w:val="Normal_6e6aae6e-0463-49ce-b0f2-64fe398063ef"/>
      </w:pPr>
      <w:r>
        <w:pict>
          <v:shape id="_x0000_i20615" type="#_x0000_t75" style="height:792.25pt;width:595.15pt" o:bordertopcolor="this" o:borderleftcolor="this" o:borderbottomcolor="this" o:borderrightcolor="this">
            <v:imagedata r:id="rId13" o:title=""/>
          </v:shape>
        </w:pict>
      </w:r>
    </w:p>
    <w:p>
      <w:pPr>
        <w:pStyle w:val="Normal_6e6aae6e-0463-49ce-b0f2-64fe398063ef"/>
      </w:pPr>
      <w:r>
        <w:pict>
          <v:shape id="_x0000_i20616" type="#_x0000_t75" style="height:792.25pt;width:595.15pt" o:bordertopcolor="this" o:borderleftcolor="this" o:borderbottomcolor="this" o:borderrightcolor="this">
            <v:imagedata r:id="rId14" o:title=""/>
          </v:shape>
        </w:pict>
      </w:r>
    </w:p>
    <w:p>
      <w:pPr>
        <w:pStyle w:val="Normal_6e6aae6e-0463-49ce-b0f2-64fe398063ef"/>
      </w:pPr>
      <w:r>
        <w:pict>
          <v:shape id="_x0000_i20617" type="#_x0000_t75" style="height:792.25pt;width:595.15pt" o:bordertopcolor="this" o:borderleftcolor="this" o:borderbottomcolor="this" o:borderrightcolor="this">
            <v:imagedata r:id="rId15" o:title=""/>
          </v:shape>
        </w:pict>
      </w:r>
    </w:p>
    <w:sectPr>
      <w:headerReference w:type="default" r:id="rId16"/>
      <w:pgSz w:w="11907" w:h="16839"/>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6e6aae6e-0463-49ce-b0f2-64fe398063ef"/>
    </w:pPr>
    <w:r>
      <w:rPr>
        <w:sz w:val="2"/>
      </w:rPr>
      <w:t xml:space="preserve">1</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6e6aae6e-0463-49ce-b0f2-64fe398063ef"/>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12"/>
  <w:bordersDoNotSurroundFooter w:val="0"/>
  <w:bordersDoNotSurroundHeader w:val="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ZGJhZmY1Yzg2MTExYzhmZjMxMTQ3ZDkwN2ExZTUwYmE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autoRedefine/>
    <w:uiPriority w:val="1"/>
    <w:semiHidden/>
    <w:unhideWhenUsed/>
    <w:qFormat/>
    <w:rPr/>
  </w:style>
  <w:style w:type="table" w:default="1" w:styleId="NormalTable">
    <w:name w:val="Normal Table"/>
    <w:autoRedefine/>
    <w:uiPriority w:val="99"/>
    <w:semiHidden/>
    <w:unhideWhenUsed/>
    <w:qFormat/>
    <w:rPr/>
    <w:tblPr>
      <w:tblCellMar>
        <w:top w:w="0" w:type="dxa"/>
        <w:left w:w="108" w:type="dxa"/>
        <w:bottom w:w="0" w:type="dxa"/>
        <w:right w:w="108" w:type="dxa"/>
      </w:tblCellMar>
    </w:tblPr>
  </w:style>
  <w:style w:type="paragraph" w:styleId="BodyText">
    <w:name w:val="Body Text"/>
    <w:basedOn w:val="Normal"/>
    <w:autoRedefine/>
    <w:qFormat/>
    <w:rPr>
      <w:rFonts w:ascii="Times New Roman" w:hAnsi="Times New Roman"/>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6e6aae6e-0463-49ce-b0f2-64fe398063ef">
    <w:name w:val="Normal_6e6aae6e-0463-49ce-b0f2-64fe398063ef"/>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header" Target="header1.xml"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image" Target="media/image7.jpeg" /><Relationship Id="rId14" Type="http://schemas.openxmlformats.org/officeDocument/2006/relationships/image" Target="media/image8.jpeg" /><Relationship Id="rId15" Type="http://schemas.openxmlformats.org/officeDocument/2006/relationships/image" Target="media/image9.jpeg" /><Relationship Id="rId16" Type="http://schemas.openxmlformats.org/officeDocument/2006/relationships/header" Target="header2.xml" /><Relationship Id="rId17" Type="http://schemas.openxmlformats.org/officeDocument/2006/relationships/theme" Target="theme/theme1.xml" /><Relationship Id="rId18" Type="http://schemas.openxmlformats.org/officeDocument/2006/relationships/styles" Target="styles.xml" /><Relationship Id="rId19" Type="http://schemas.openxmlformats.org/officeDocument/2006/relationships/webSettings" Target="webSettings.xml" /><Relationship Id="rId2" Type="http://schemas.openxmlformats.org/officeDocument/2006/relationships/customXml" Target="../customXml/item2.xml" /><Relationship Id="rId20" Type="http://schemas.openxmlformats.org/officeDocument/2006/relationships/numbering" Target="numbering.xml" /><Relationship Id="rId21" Type="http://schemas.openxmlformats.org/officeDocument/2006/relationships/fontTable" Target="fontTable.xml" /><Relationship Id="rId22"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2024-08-16T08:09:30Z</dcterms:modified>
  <cp:revision>10</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docProps/app.xml><?xml version="1.0" encoding="utf-8"?>
<Properties xmlns:vt="http://schemas.openxmlformats.org/officeDocument/2006/docPropsVTypes" xmlns="http://schemas.openxmlformats.org/officeDocument/2006/extended-properties">
  <Template>Normal</Template>
  <TotalTime>3</TotalTime>
  <Pages>28</Pages>
  <Words>4085</Words>
  <Characters>12794</Characters>
  <Application>WPS Office_12.1.0.16417_F1E327BC-269C-435d-A152-05C5408002CA</Application>
  <DocSecurity>0</DocSecurity>
  <Lines>90</Lines>
  <Paragraphs>25</Paragraphs>
  <Company>Microsoft</Company>
  <CharactersWithSpaces>12919</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legion1</cp:lastModifiedBy>
  <cp:revision>10</cp:revision>
  <cp:lastPrinted>2023-07-31T21:56:00Z</cp:lastPrinted>
  <dcterms:created xsi:type="dcterms:W3CDTF">2024-05-11T01:33:00Z</dcterms:created>
  <dcterms:modified xsi:type="dcterms:W3CDTF">2024-08-16T08:09:30Z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2052-12.1.0.16417</vt:lpwstr>
  </property>
  <property fmtid="{D5CDD505-2E9C-101B-9397-08002B2CF9AE}" pid="3" name="ICV">
    <vt:lpwstr>EC9CEE0467244214B2233E74EBAAD9F6_13</vt:lpwstr>
  </property>
</Properties>
</file>