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04481">
      <w:pPr>
        <w:pStyle w:val="2"/>
        <w:keepNext w:val="0"/>
        <w:keepLines w:val="0"/>
        <w:widowControl/>
        <w:suppressLineNumbers w:val="0"/>
        <w:shd w:val="clear" w:fill="FFFFFF"/>
        <w:spacing w:before="0" w:beforeAutospacing="0" w:after="0" w:afterAutospacing="0" w:line="420" w:lineRule="atLeast"/>
        <w:ind w:left="0" w:right="0" w:firstLine="420"/>
        <w:jc w:val="center"/>
        <w:rPr>
          <w:rStyle w:val="5"/>
          <w:rFonts w:hint="eastAsia" w:ascii="宋体" w:hAnsi="宋体" w:eastAsia="宋体" w:cs="宋体"/>
          <w:i w:val="0"/>
          <w:iCs w:val="0"/>
          <w:caps w:val="0"/>
          <w:color w:val="333333"/>
          <w:spacing w:val="0"/>
          <w:sz w:val="19"/>
          <w:szCs w:val="19"/>
          <w:shd w:val="clear" w:fill="FFFFFF"/>
        </w:rPr>
      </w:pPr>
      <w:r>
        <w:rPr>
          <w:rStyle w:val="5"/>
          <w:rFonts w:hint="eastAsia" w:ascii="宋体" w:hAnsi="宋体" w:eastAsia="宋体" w:cs="宋体"/>
          <w:i w:val="0"/>
          <w:iCs w:val="0"/>
          <w:caps w:val="0"/>
          <w:color w:val="333333"/>
          <w:spacing w:val="0"/>
          <w:sz w:val="19"/>
          <w:szCs w:val="19"/>
          <w:shd w:val="clear" w:fill="FFFFFF"/>
        </w:rPr>
        <w:t>朝阳市退役军人事务</w:t>
      </w:r>
      <w:r>
        <w:rPr>
          <w:rStyle w:val="5"/>
          <w:rFonts w:hint="eastAsia" w:ascii="宋体" w:hAnsi="宋体" w:eastAsia="宋体" w:cs="宋体"/>
          <w:i w:val="0"/>
          <w:iCs w:val="0"/>
          <w:caps w:val="0"/>
          <w:color w:val="333333"/>
          <w:spacing w:val="0"/>
          <w:sz w:val="19"/>
          <w:szCs w:val="19"/>
          <w:shd w:val="clear" w:fill="FFFFFF"/>
          <w:lang w:eastAsia="zh-CN"/>
        </w:rPr>
        <w:t>服务中心</w:t>
      </w:r>
      <w:r>
        <w:rPr>
          <w:rStyle w:val="5"/>
          <w:rFonts w:hint="eastAsia" w:ascii="宋体" w:hAnsi="宋体" w:eastAsia="宋体" w:cs="宋体"/>
          <w:i w:val="0"/>
          <w:iCs w:val="0"/>
          <w:caps w:val="0"/>
          <w:color w:val="333333"/>
          <w:spacing w:val="0"/>
          <w:sz w:val="19"/>
          <w:szCs w:val="19"/>
          <w:shd w:val="clear" w:fill="FFFFFF"/>
        </w:rPr>
        <w:t>预算公开（2024年）</w:t>
      </w:r>
    </w:p>
    <w:p w14:paraId="4DBC4B32">
      <w:pPr>
        <w:pStyle w:val="2"/>
        <w:keepNext w:val="0"/>
        <w:keepLines w:val="0"/>
        <w:widowControl/>
        <w:suppressLineNumbers w:val="0"/>
        <w:shd w:val="clear" w:fill="FFFFFF"/>
        <w:spacing w:before="0" w:beforeAutospacing="0" w:after="0" w:afterAutospacing="0" w:line="420" w:lineRule="atLeast"/>
        <w:ind w:left="0" w:right="0" w:firstLine="420"/>
        <w:jc w:val="center"/>
        <w:rPr>
          <w:rStyle w:val="5"/>
          <w:rFonts w:hint="eastAsia" w:ascii="宋体" w:hAnsi="宋体" w:eastAsia="宋体" w:cs="宋体"/>
          <w:i w:val="0"/>
          <w:iCs w:val="0"/>
          <w:caps w:val="0"/>
          <w:color w:val="333333"/>
          <w:spacing w:val="0"/>
          <w:sz w:val="19"/>
          <w:szCs w:val="19"/>
          <w:shd w:val="clear" w:fill="FFFFFF"/>
        </w:rPr>
      </w:pPr>
    </w:p>
    <w:p w14:paraId="70F422E2">
      <w:pPr>
        <w:pStyle w:val="2"/>
        <w:keepNext w:val="0"/>
        <w:keepLines w:val="0"/>
        <w:widowControl/>
        <w:suppressLineNumbers w:val="0"/>
        <w:shd w:val="clear" w:fill="FFFFFF"/>
        <w:spacing w:before="0" w:beforeAutospacing="0" w:after="0" w:afterAutospacing="0" w:line="420" w:lineRule="atLeast"/>
        <w:ind w:right="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目    录</w:t>
      </w:r>
    </w:p>
    <w:p w14:paraId="75574003">
      <w:pPr>
        <w:pStyle w:val="2"/>
        <w:keepNext w:val="0"/>
        <w:keepLines w:val="0"/>
        <w:widowControl/>
        <w:suppressLineNumbers w:val="0"/>
        <w:shd w:val="clear" w:fill="FFFFFF"/>
        <w:bidi w:val="0"/>
        <w:spacing w:before="48" w:beforeAutospacing="0" w:after="48"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第一部分   朝阳市退役军人事务</w:t>
      </w:r>
      <w:r>
        <w:rPr>
          <w:rStyle w:val="5"/>
          <w:rFonts w:hint="eastAsia" w:ascii="宋体" w:hAnsi="宋体" w:eastAsia="宋体" w:cs="宋体"/>
          <w:i w:val="0"/>
          <w:iCs w:val="0"/>
          <w:caps w:val="0"/>
          <w:color w:val="333333"/>
          <w:spacing w:val="0"/>
          <w:sz w:val="19"/>
          <w:szCs w:val="19"/>
          <w:shd w:val="clear" w:fill="FFFFFF"/>
          <w:lang w:eastAsia="zh-CN"/>
        </w:rPr>
        <w:t>服务中心</w:t>
      </w:r>
      <w:r>
        <w:rPr>
          <w:rStyle w:val="5"/>
          <w:rFonts w:hint="eastAsia" w:ascii="宋体" w:hAnsi="宋体" w:eastAsia="宋体" w:cs="宋体"/>
          <w:i w:val="0"/>
          <w:iCs w:val="0"/>
          <w:caps w:val="0"/>
          <w:color w:val="333333"/>
          <w:spacing w:val="0"/>
          <w:sz w:val="19"/>
          <w:szCs w:val="19"/>
          <w:shd w:val="clear" w:fill="FFFFFF"/>
        </w:rPr>
        <w:t>概况  </w:t>
      </w:r>
    </w:p>
    <w:p w14:paraId="26538E9B">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一、主要职责  </w:t>
      </w:r>
    </w:p>
    <w:p w14:paraId="39A99609">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二、部门预算单位构成  </w:t>
      </w:r>
    </w:p>
    <w:p w14:paraId="0096DF00">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第二部分   朝阳市退役军人事务</w:t>
      </w:r>
      <w:r>
        <w:rPr>
          <w:rStyle w:val="5"/>
          <w:rFonts w:hint="eastAsia" w:ascii="宋体" w:hAnsi="宋体" w:eastAsia="宋体" w:cs="宋体"/>
          <w:i w:val="0"/>
          <w:iCs w:val="0"/>
          <w:caps w:val="0"/>
          <w:color w:val="333333"/>
          <w:spacing w:val="0"/>
          <w:sz w:val="19"/>
          <w:szCs w:val="19"/>
          <w:shd w:val="clear" w:fill="FFFFFF"/>
          <w:lang w:eastAsia="zh-CN"/>
        </w:rPr>
        <w:t>服务中心2024</w:t>
      </w:r>
      <w:r>
        <w:rPr>
          <w:rStyle w:val="5"/>
          <w:rFonts w:hint="eastAsia" w:ascii="宋体" w:hAnsi="宋体" w:eastAsia="宋体" w:cs="宋体"/>
          <w:i w:val="0"/>
          <w:iCs w:val="0"/>
          <w:caps w:val="0"/>
          <w:color w:val="333333"/>
          <w:spacing w:val="0"/>
          <w:sz w:val="19"/>
          <w:szCs w:val="19"/>
          <w:shd w:val="clear" w:fill="FFFFFF"/>
        </w:rPr>
        <w:t>年部门预算表  </w:t>
      </w:r>
    </w:p>
    <w:p w14:paraId="75BBFF69">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一、收支预算总表  </w:t>
      </w:r>
    </w:p>
    <w:p w14:paraId="10C96182">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二、收入预算总表  </w:t>
      </w:r>
    </w:p>
    <w:p w14:paraId="0A1E9FEA">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三、支出预算总表  </w:t>
      </w:r>
    </w:p>
    <w:p w14:paraId="35DCD76E">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四、财政拨款收支预算总表  </w:t>
      </w:r>
    </w:p>
    <w:p w14:paraId="20119545">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五、一般公共预算支出表  </w:t>
      </w:r>
    </w:p>
    <w:p w14:paraId="0828B39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六、一般公共预算基本支出表  </w:t>
      </w:r>
    </w:p>
    <w:p w14:paraId="6C4CBF2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七、一般公共预算“三公”经费支出表  </w:t>
      </w:r>
    </w:p>
    <w:p w14:paraId="302DAB42">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八、政府性基金预算支出表  </w:t>
      </w:r>
    </w:p>
    <w:p w14:paraId="35798647">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九、项目支出预算表</w:t>
      </w:r>
    </w:p>
    <w:p w14:paraId="6E4FDA02">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十、支出功能分类预算表</w:t>
      </w:r>
    </w:p>
    <w:p w14:paraId="5F16235D">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十一、支出经济分类预算表（政府预算）</w:t>
      </w:r>
    </w:p>
    <w:p w14:paraId="29CC47CA">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十二、支出经济分类预算表（部门预算）</w:t>
      </w:r>
    </w:p>
    <w:p w14:paraId="01B91553">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十三、债务支出预算表</w:t>
      </w:r>
    </w:p>
    <w:p w14:paraId="0F370D97">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十四、政府采购支出预算表</w:t>
      </w:r>
    </w:p>
    <w:p w14:paraId="76168D0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十五、政府购买服务支出预算表</w:t>
      </w:r>
    </w:p>
    <w:p w14:paraId="0ABE1C4C">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十六、部门（单位）整体绩效目标表</w:t>
      </w:r>
    </w:p>
    <w:p w14:paraId="6E29143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十七、部门预算项目（政策）绩效目标表</w:t>
      </w:r>
    </w:p>
    <w:p w14:paraId="5A53D363">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十八、三公汇总支出表  </w:t>
      </w:r>
    </w:p>
    <w:p w14:paraId="6528A93D">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第三部分   朝阳市退役军人事务</w:t>
      </w:r>
      <w:r>
        <w:rPr>
          <w:rStyle w:val="5"/>
          <w:rFonts w:hint="eastAsia" w:ascii="宋体" w:hAnsi="宋体" w:eastAsia="宋体" w:cs="宋体"/>
          <w:i w:val="0"/>
          <w:iCs w:val="0"/>
          <w:caps w:val="0"/>
          <w:color w:val="333333"/>
          <w:spacing w:val="0"/>
          <w:sz w:val="19"/>
          <w:szCs w:val="19"/>
          <w:shd w:val="clear" w:fill="FFFFFF"/>
          <w:lang w:eastAsia="zh-CN"/>
        </w:rPr>
        <w:t>服务中心2024</w:t>
      </w:r>
      <w:r>
        <w:rPr>
          <w:rStyle w:val="5"/>
          <w:rFonts w:hint="eastAsia" w:ascii="宋体" w:hAnsi="宋体" w:eastAsia="宋体" w:cs="宋体"/>
          <w:i w:val="0"/>
          <w:iCs w:val="0"/>
          <w:caps w:val="0"/>
          <w:color w:val="333333"/>
          <w:spacing w:val="0"/>
          <w:sz w:val="19"/>
          <w:szCs w:val="19"/>
          <w:shd w:val="clear" w:fill="FFFFFF"/>
        </w:rPr>
        <w:t>年部门预算情况说明  </w:t>
      </w:r>
    </w:p>
    <w:p w14:paraId="79DD4720">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第四部分   名词解释 </w:t>
      </w:r>
      <w:r>
        <w:rPr>
          <w:rFonts w:hint="eastAsia" w:ascii="宋体" w:hAnsi="宋体" w:eastAsia="宋体" w:cs="宋体"/>
          <w:i w:val="0"/>
          <w:iCs w:val="0"/>
          <w:caps w:val="0"/>
          <w:color w:val="333333"/>
          <w:spacing w:val="0"/>
          <w:sz w:val="19"/>
          <w:szCs w:val="19"/>
          <w:shd w:val="clear" w:fill="FFFFFF"/>
        </w:rPr>
        <w:t> </w:t>
      </w:r>
    </w:p>
    <w:p w14:paraId="53D281AD">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第一部分  朝阳市退役军人事务</w:t>
      </w:r>
      <w:r>
        <w:rPr>
          <w:rStyle w:val="5"/>
          <w:rFonts w:hint="eastAsia" w:ascii="宋体" w:hAnsi="宋体" w:eastAsia="宋体" w:cs="宋体"/>
          <w:i w:val="0"/>
          <w:iCs w:val="0"/>
          <w:caps w:val="0"/>
          <w:color w:val="333333"/>
          <w:spacing w:val="0"/>
          <w:sz w:val="19"/>
          <w:szCs w:val="19"/>
          <w:shd w:val="clear" w:fill="FFFFFF"/>
          <w:lang w:eastAsia="zh-CN"/>
        </w:rPr>
        <w:t>服务中心</w:t>
      </w:r>
      <w:r>
        <w:rPr>
          <w:rStyle w:val="5"/>
          <w:rFonts w:hint="eastAsia" w:ascii="宋体" w:hAnsi="宋体" w:eastAsia="宋体" w:cs="宋体"/>
          <w:i w:val="0"/>
          <w:iCs w:val="0"/>
          <w:caps w:val="0"/>
          <w:color w:val="333333"/>
          <w:spacing w:val="0"/>
          <w:sz w:val="19"/>
          <w:szCs w:val="19"/>
          <w:shd w:val="clear" w:fill="FFFFFF"/>
        </w:rPr>
        <w:t>概况</w:t>
      </w:r>
    </w:p>
    <w:p w14:paraId="7729F947">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一、主要职责</w:t>
      </w:r>
    </w:p>
    <w:p w14:paraId="1C6BBD7A">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朝阳市退役军人事务</w:t>
      </w:r>
      <w:r>
        <w:rPr>
          <w:rFonts w:hint="eastAsia" w:ascii="宋体" w:hAnsi="宋体" w:eastAsia="宋体" w:cs="宋体"/>
          <w:i w:val="0"/>
          <w:iCs w:val="0"/>
          <w:caps w:val="0"/>
          <w:color w:val="333333"/>
          <w:spacing w:val="0"/>
          <w:sz w:val="19"/>
          <w:szCs w:val="19"/>
          <w:shd w:val="clear" w:fill="FFFFFF"/>
          <w:lang w:eastAsia="zh-CN"/>
        </w:rPr>
        <w:t>服务中心</w:t>
      </w:r>
      <w:r>
        <w:rPr>
          <w:rFonts w:hint="eastAsia" w:ascii="宋体" w:hAnsi="宋体" w:eastAsia="宋体" w:cs="宋体"/>
          <w:i w:val="0"/>
          <w:iCs w:val="0"/>
          <w:caps w:val="0"/>
          <w:color w:val="333333"/>
          <w:spacing w:val="0"/>
          <w:sz w:val="19"/>
          <w:szCs w:val="19"/>
          <w:shd w:val="clear" w:fill="FFFFFF"/>
        </w:rPr>
        <w:t>贯彻落实党中央关于退役军人工作的方针政策和决策部署，在履行职责过程中坚持和加强党对退役军人工作的集中统一领导。主要职责是：</w:t>
      </w:r>
    </w:p>
    <w:p w14:paraId="37690989">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lang w:val="en-US" w:eastAsia="zh-CN"/>
        </w:rPr>
        <w:t>(一)贯彻执行国家、省有关退役军人服务的方针、政策和 法律、法规，为全市退役军人工作提供服务保障。</w:t>
      </w:r>
    </w:p>
    <w:p w14:paraId="328331B3">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lang w:val="en-US" w:eastAsia="zh-CN"/>
        </w:rPr>
        <w:t>(二)协助做好全市退役军人行政关系、组织关系、供给关 系转接和档案移交等工作。</w:t>
      </w:r>
    </w:p>
    <w:p w14:paraId="4DAD3636">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lang w:val="en-US" w:eastAsia="zh-CN"/>
        </w:rPr>
        <w:t>(三)协助做好全市退役军人来信来访、困难帮扶、权益咨 询、心理疏导、法律服务以及涉退役军人舆情的收集、引导等工 作。</w:t>
      </w:r>
    </w:p>
    <w:p w14:paraId="0B600B69">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lang w:val="en-US" w:eastAsia="zh-CN"/>
        </w:rPr>
        <w:t>(四)协助做好军属、烈属、伤病残军人、带病返乡退役军 人服务等事务性工作。</w:t>
      </w:r>
    </w:p>
    <w:p w14:paraId="50847BCE">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lang w:val="en-US" w:eastAsia="zh-CN"/>
        </w:rPr>
        <w:t>(五)协助做好退役军人和其他优抚对象信息数据采集、资 料管理、汇总分析和报送等工作。</w:t>
      </w:r>
    </w:p>
    <w:p w14:paraId="07C889E5">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lang w:val="en-US" w:eastAsia="zh-CN"/>
        </w:rPr>
        <w:t>(六)协助做好全市退役军人职业教育和技能培训，分析本 市退役军人就业创业形势，搜集和发布用工需求，提供就业创业 指导和帮扶、项目推介和职业介绍等服务，承办自主就业退役军 人招聘会、推介会等。</w:t>
      </w:r>
    </w:p>
    <w:p w14:paraId="6C79B79B">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lang w:val="en-US" w:eastAsia="zh-CN"/>
        </w:rPr>
        <w:t>(七)承担移交政府安置的军队离退休干部接收、管理服务工作。</w:t>
      </w:r>
    </w:p>
    <w:p w14:paraId="54223ED1">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lang w:val="en-US" w:eastAsia="zh-CN"/>
        </w:rPr>
        <w:t>(八)承担过往部队及入伍新兵、退伍老兵、支前民兵提供 饮食服务工作。</w:t>
      </w:r>
    </w:p>
    <w:p w14:paraId="04F74FA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lang w:val="en-US" w:eastAsia="zh-CN"/>
        </w:rPr>
        <w:t>(九)承担烈士陵园日常管理工作。</w:t>
      </w:r>
    </w:p>
    <w:p w14:paraId="197E8D91">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lang w:val="en-US" w:eastAsia="zh-CN"/>
        </w:rPr>
        <w:t>(十)承办市退役军人事务局交办的其他事项。</w:t>
      </w:r>
    </w:p>
    <w:p w14:paraId="4E3ED49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kern w:val="0"/>
          <w:sz w:val="19"/>
          <w:szCs w:val="19"/>
          <w:shd w:val="clear" w:fill="FFFFFF"/>
          <w:lang w:val="en-US" w:eastAsia="zh-CN" w:bidi="ar"/>
        </w:rPr>
      </w:pPr>
    </w:p>
    <w:p w14:paraId="5BFF5F3F">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二、部门预算单位构成</w:t>
      </w:r>
    </w:p>
    <w:p w14:paraId="158AA1C5">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纳入朝阳市退役军人事务</w:t>
      </w:r>
      <w:r>
        <w:rPr>
          <w:rFonts w:hint="eastAsia" w:ascii="宋体" w:hAnsi="宋体" w:eastAsia="宋体" w:cs="宋体"/>
          <w:i w:val="0"/>
          <w:iCs w:val="0"/>
          <w:caps w:val="0"/>
          <w:color w:val="333333"/>
          <w:spacing w:val="0"/>
          <w:sz w:val="19"/>
          <w:szCs w:val="19"/>
          <w:shd w:val="clear" w:fill="FFFFFF"/>
          <w:lang w:eastAsia="zh-CN"/>
        </w:rPr>
        <w:t>服务中心</w:t>
      </w:r>
      <w:r>
        <w:rPr>
          <w:rFonts w:hint="eastAsia" w:ascii="宋体" w:hAnsi="宋体" w:eastAsia="宋体" w:cs="宋体"/>
          <w:i w:val="0"/>
          <w:iCs w:val="0"/>
          <w:caps w:val="0"/>
          <w:color w:val="333333"/>
          <w:spacing w:val="0"/>
          <w:sz w:val="19"/>
          <w:szCs w:val="19"/>
          <w:shd w:val="clear" w:fill="FFFFFF"/>
        </w:rPr>
        <w:t xml:space="preserve"> </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年部门预算编制范围的预算单位包括：</w:t>
      </w:r>
    </w:p>
    <w:p w14:paraId="62E1E47B">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lang w:eastAsia="zh-CN"/>
        </w:rPr>
      </w:pPr>
      <w:r>
        <w:rPr>
          <w:rFonts w:hint="eastAsia" w:ascii="宋体" w:hAnsi="宋体" w:eastAsia="宋体" w:cs="宋体"/>
          <w:i w:val="0"/>
          <w:iCs w:val="0"/>
          <w:caps w:val="0"/>
          <w:color w:val="333333"/>
          <w:spacing w:val="0"/>
          <w:sz w:val="19"/>
          <w:szCs w:val="19"/>
          <w:shd w:val="clear" w:fill="FFFFFF"/>
        </w:rPr>
        <w:t>朝阳市退役军人</w:t>
      </w:r>
      <w:r>
        <w:rPr>
          <w:rFonts w:hint="eastAsia" w:ascii="宋体" w:hAnsi="宋体" w:eastAsia="宋体" w:cs="宋体"/>
          <w:i w:val="0"/>
          <w:iCs w:val="0"/>
          <w:caps w:val="0"/>
          <w:color w:val="333333"/>
          <w:spacing w:val="0"/>
          <w:sz w:val="19"/>
          <w:szCs w:val="19"/>
          <w:shd w:val="clear" w:fill="FFFFFF"/>
          <w:lang w:eastAsia="zh-CN"/>
        </w:rPr>
        <w:t>事务</w:t>
      </w:r>
      <w:r>
        <w:rPr>
          <w:rFonts w:hint="eastAsia" w:ascii="宋体" w:hAnsi="宋体" w:eastAsia="宋体" w:cs="宋体"/>
          <w:i w:val="0"/>
          <w:iCs w:val="0"/>
          <w:caps w:val="0"/>
          <w:color w:val="333333"/>
          <w:spacing w:val="0"/>
          <w:sz w:val="19"/>
          <w:szCs w:val="19"/>
          <w:shd w:val="clear" w:fill="FFFFFF"/>
        </w:rPr>
        <w:t>服务中心</w:t>
      </w:r>
      <w:r>
        <w:rPr>
          <w:rFonts w:hint="eastAsia" w:ascii="宋体" w:hAnsi="宋体" w:eastAsia="宋体" w:cs="宋体"/>
          <w:i w:val="0"/>
          <w:iCs w:val="0"/>
          <w:caps w:val="0"/>
          <w:color w:val="333333"/>
          <w:spacing w:val="0"/>
          <w:sz w:val="19"/>
          <w:szCs w:val="19"/>
          <w:shd w:val="clear" w:fill="FFFFFF"/>
          <w:lang w:eastAsia="zh-CN"/>
        </w:rPr>
        <w:t>。</w:t>
      </w:r>
    </w:p>
    <w:p w14:paraId="1051831F">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第二部分 朝阳市</w:t>
      </w:r>
      <w:r>
        <w:rPr>
          <w:rStyle w:val="5"/>
          <w:rFonts w:hint="eastAsia" w:ascii="宋体" w:hAnsi="宋体" w:eastAsia="宋体" w:cs="宋体"/>
          <w:i w:val="0"/>
          <w:iCs w:val="0"/>
          <w:caps w:val="0"/>
          <w:color w:val="333333"/>
          <w:spacing w:val="0"/>
          <w:sz w:val="19"/>
          <w:szCs w:val="19"/>
          <w:shd w:val="clear" w:fill="FFFFFF"/>
          <w:lang w:eastAsia="zh-CN"/>
        </w:rPr>
        <w:t>退役军人事务服务中心</w:t>
      </w:r>
      <w:r>
        <w:rPr>
          <w:rStyle w:val="5"/>
          <w:rFonts w:hint="eastAsia" w:ascii="宋体" w:hAnsi="宋体" w:eastAsia="宋体" w:cs="宋体"/>
          <w:i w:val="0"/>
          <w:iCs w:val="0"/>
          <w:caps w:val="0"/>
          <w:color w:val="333333"/>
          <w:spacing w:val="0"/>
          <w:sz w:val="19"/>
          <w:szCs w:val="19"/>
          <w:shd w:val="clear" w:fill="FFFFFF"/>
        </w:rPr>
        <w:t>部门预算公开表</w:t>
      </w:r>
    </w:p>
    <w:p w14:paraId="74A85B0A">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详见附件。  </w:t>
      </w:r>
    </w:p>
    <w:p w14:paraId="7FB9972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第三部分 朝阳市退役军人事务</w:t>
      </w:r>
      <w:r>
        <w:rPr>
          <w:rStyle w:val="5"/>
          <w:rFonts w:hint="eastAsia" w:ascii="宋体" w:hAnsi="宋体" w:eastAsia="宋体" w:cs="宋体"/>
          <w:i w:val="0"/>
          <w:iCs w:val="0"/>
          <w:caps w:val="0"/>
          <w:color w:val="333333"/>
          <w:spacing w:val="0"/>
          <w:sz w:val="19"/>
          <w:szCs w:val="19"/>
          <w:shd w:val="clear" w:fill="FFFFFF"/>
          <w:lang w:eastAsia="zh-CN"/>
        </w:rPr>
        <w:t>服务中心2024</w:t>
      </w:r>
      <w:r>
        <w:rPr>
          <w:rStyle w:val="5"/>
          <w:rFonts w:hint="eastAsia" w:ascii="宋体" w:hAnsi="宋体" w:eastAsia="宋体" w:cs="宋体"/>
          <w:i w:val="0"/>
          <w:iCs w:val="0"/>
          <w:caps w:val="0"/>
          <w:color w:val="333333"/>
          <w:spacing w:val="0"/>
          <w:sz w:val="19"/>
          <w:szCs w:val="19"/>
          <w:shd w:val="clear" w:fill="FFFFFF"/>
        </w:rPr>
        <w:t>年部门预算情况说明</w:t>
      </w:r>
    </w:p>
    <w:p w14:paraId="556D1A52">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一、关于朝阳市退役军人事务</w:t>
      </w:r>
      <w:r>
        <w:rPr>
          <w:rFonts w:hint="eastAsia" w:ascii="宋体" w:hAnsi="宋体" w:eastAsia="宋体" w:cs="宋体"/>
          <w:i w:val="0"/>
          <w:iCs w:val="0"/>
          <w:caps w:val="0"/>
          <w:color w:val="333333"/>
          <w:spacing w:val="0"/>
          <w:sz w:val="19"/>
          <w:szCs w:val="19"/>
          <w:shd w:val="clear" w:fill="FFFFFF"/>
          <w:lang w:eastAsia="zh-CN"/>
        </w:rPr>
        <w:t>服务中心2024</w:t>
      </w:r>
      <w:r>
        <w:rPr>
          <w:rFonts w:hint="eastAsia" w:ascii="宋体" w:hAnsi="宋体" w:eastAsia="宋体" w:cs="宋体"/>
          <w:i w:val="0"/>
          <w:iCs w:val="0"/>
          <w:caps w:val="0"/>
          <w:color w:val="333333"/>
          <w:spacing w:val="0"/>
          <w:sz w:val="19"/>
          <w:szCs w:val="19"/>
          <w:shd w:val="clear" w:fill="FFFFFF"/>
        </w:rPr>
        <w:t>年收支预算的总体说明</w:t>
      </w:r>
    </w:p>
    <w:p w14:paraId="791C84F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按照综合预算的原则，朝阳市退役军人事务</w:t>
      </w:r>
      <w:r>
        <w:rPr>
          <w:rFonts w:hint="eastAsia" w:ascii="宋体" w:hAnsi="宋体" w:eastAsia="宋体" w:cs="宋体"/>
          <w:i w:val="0"/>
          <w:iCs w:val="0"/>
          <w:caps w:val="0"/>
          <w:color w:val="333333"/>
          <w:spacing w:val="0"/>
          <w:sz w:val="19"/>
          <w:szCs w:val="19"/>
          <w:shd w:val="clear" w:fill="FFFFFF"/>
          <w:lang w:eastAsia="zh-CN"/>
        </w:rPr>
        <w:t>服务中心</w:t>
      </w:r>
      <w:r>
        <w:rPr>
          <w:rFonts w:hint="eastAsia" w:ascii="宋体" w:hAnsi="宋体" w:eastAsia="宋体" w:cs="宋体"/>
          <w:i w:val="0"/>
          <w:iCs w:val="0"/>
          <w:caps w:val="0"/>
          <w:color w:val="333333"/>
          <w:spacing w:val="0"/>
          <w:sz w:val="19"/>
          <w:szCs w:val="19"/>
          <w:shd w:val="clear" w:fill="FFFFFF"/>
        </w:rPr>
        <w:t>所有收入和支出均纳入部门预算管理。朝阳市退役军人事务</w:t>
      </w:r>
      <w:r>
        <w:rPr>
          <w:rFonts w:hint="eastAsia" w:ascii="宋体" w:hAnsi="宋体" w:eastAsia="宋体" w:cs="宋体"/>
          <w:i w:val="0"/>
          <w:iCs w:val="0"/>
          <w:caps w:val="0"/>
          <w:color w:val="333333"/>
          <w:spacing w:val="0"/>
          <w:sz w:val="19"/>
          <w:szCs w:val="19"/>
          <w:shd w:val="clear" w:fill="FFFFFF"/>
          <w:lang w:eastAsia="zh-CN"/>
        </w:rPr>
        <w:t>服务中心</w:t>
      </w:r>
      <w:r>
        <w:rPr>
          <w:rFonts w:hint="eastAsia" w:ascii="宋体" w:hAnsi="宋体" w:eastAsia="宋体" w:cs="宋体"/>
          <w:i w:val="0"/>
          <w:iCs w:val="0"/>
          <w:caps w:val="0"/>
          <w:color w:val="333333"/>
          <w:spacing w:val="0"/>
          <w:sz w:val="19"/>
          <w:szCs w:val="19"/>
          <w:shd w:val="clear" w:fill="FFFFFF"/>
        </w:rPr>
        <w:t xml:space="preserve"> </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年预算收入包括：</w:t>
      </w:r>
      <w:r>
        <w:rPr>
          <w:rFonts w:hint="eastAsia" w:ascii="宋体" w:hAnsi="宋体" w:eastAsia="宋体" w:cs="宋体"/>
          <w:i w:val="0"/>
          <w:iCs w:val="0"/>
          <w:caps w:val="0"/>
          <w:color w:val="333333"/>
          <w:spacing w:val="0"/>
          <w:sz w:val="19"/>
          <w:szCs w:val="19"/>
        </w:rPr>
        <w:t>财政拨款</w:t>
      </w:r>
      <w:r>
        <w:rPr>
          <w:rFonts w:hint="eastAsia" w:ascii="宋体" w:hAnsi="宋体" w:eastAsia="宋体" w:cs="宋体"/>
          <w:i w:val="0"/>
          <w:iCs w:val="0"/>
          <w:caps w:val="0"/>
          <w:color w:val="333333"/>
          <w:spacing w:val="0"/>
          <w:sz w:val="19"/>
          <w:szCs w:val="19"/>
          <w:lang w:val="en-US" w:eastAsia="zh-CN"/>
        </w:rPr>
        <w:t>528.86</w:t>
      </w:r>
      <w:r>
        <w:rPr>
          <w:rFonts w:hint="eastAsia" w:ascii="宋体" w:hAnsi="宋体" w:eastAsia="宋体" w:cs="宋体"/>
          <w:i w:val="0"/>
          <w:iCs w:val="0"/>
          <w:caps w:val="0"/>
          <w:color w:val="333333"/>
          <w:spacing w:val="0"/>
          <w:sz w:val="19"/>
          <w:szCs w:val="19"/>
        </w:rPr>
        <w:t>万元、行政事业性收费0万元、本年收入合计</w:t>
      </w:r>
      <w:r>
        <w:rPr>
          <w:rFonts w:hint="eastAsia" w:ascii="宋体" w:hAnsi="宋体" w:eastAsia="宋体" w:cs="宋体"/>
          <w:i w:val="0"/>
          <w:iCs w:val="0"/>
          <w:caps w:val="0"/>
          <w:color w:val="333333"/>
          <w:spacing w:val="0"/>
          <w:sz w:val="19"/>
          <w:szCs w:val="19"/>
          <w:lang w:val="en-US" w:eastAsia="zh-CN"/>
        </w:rPr>
        <w:t>528.86</w:t>
      </w:r>
      <w:r>
        <w:rPr>
          <w:rFonts w:hint="eastAsia" w:ascii="宋体" w:hAnsi="宋体" w:eastAsia="宋体" w:cs="宋体"/>
          <w:i w:val="0"/>
          <w:iCs w:val="0"/>
          <w:caps w:val="0"/>
          <w:color w:val="333333"/>
          <w:spacing w:val="0"/>
          <w:sz w:val="19"/>
          <w:szCs w:val="19"/>
        </w:rPr>
        <w:t>万元，较上年</w:t>
      </w:r>
      <w:r>
        <w:rPr>
          <w:rFonts w:hint="eastAsia" w:ascii="宋体" w:hAnsi="宋体" w:eastAsia="宋体" w:cs="宋体"/>
          <w:i w:val="0"/>
          <w:iCs w:val="0"/>
          <w:caps w:val="0"/>
          <w:color w:val="333333"/>
          <w:spacing w:val="0"/>
          <w:sz w:val="19"/>
          <w:szCs w:val="19"/>
          <w:lang w:eastAsia="zh-CN"/>
        </w:rPr>
        <w:t>增加</w:t>
      </w:r>
      <w:r>
        <w:rPr>
          <w:rFonts w:hint="eastAsia" w:ascii="宋体" w:hAnsi="宋体" w:eastAsia="宋体" w:cs="宋体"/>
          <w:i w:val="0"/>
          <w:iCs w:val="0"/>
          <w:caps w:val="0"/>
          <w:color w:val="333333"/>
          <w:spacing w:val="0"/>
          <w:sz w:val="19"/>
          <w:szCs w:val="19"/>
          <w:lang w:val="en-US" w:eastAsia="zh-CN"/>
        </w:rPr>
        <w:t>18.52</w:t>
      </w:r>
      <w:r>
        <w:rPr>
          <w:rFonts w:hint="eastAsia" w:ascii="宋体" w:hAnsi="宋体" w:eastAsia="宋体" w:cs="宋体"/>
          <w:i w:val="0"/>
          <w:iCs w:val="0"/>
          <w:caps w:val="0"/>
          <w:color w:val="333333"/>
          <w:spacing w:val="0"/>
          <w:sz w:val="19"/>
          <w:szCs w:val="19"/>
        </w:rPr>
        <w:t>万元。另上年结转0万元，收入总计</w:t>
      </w:r>
      <w:r>
        <w:rPr>
          <w:rFonts w:hint="eastAsia" w:ascii="宋体" w:hAnsi="宋体" w:eastAsia="宋体" w:cs="宋体"/>
          <w:i w:val="0"/>
          <w:iCs w:val="0"/>
          <w:caps w:val="0"/>
          <w:color w:val="333333"/>
          <w:spacing w:val="0"/>
          <w:sz w:val="19"/>
          <w:szCs w:val="19"/>
          <w:lang w:val="en-US" w:eastAsia="zh-CN"/>
        </w:rPr>
        <w:t>528.86</w:t>
      </w:r>
      <w:r>
        <w:rPr>
          <w:rFonts w:hint="eastAsia" w:ascii="宋体" w:hAnsi="宋体" w:eastAsia="宋体" w:cs="宋体"/>
          <w:i w:val="0"/>
          <w:iCs w:val="0"/>
          <w:caps w:val="0"/>
          <w:color w:val="333333"/>
          <w:spacing w:val="0"/>
          <w:sz w:val="19"/>
          <w:szCs w:val="19"/>
        </w:rPr>
        <w:t>万元</w:t>
      </w:r>
      <w:r>
        <w:rPr>
          <w:rFonts w:hint="eastAsia" w:ascii="宋体" w:hAnsi="宋体" w:eastAsia="宋体" w:cs="宋体"/>
          <w:i w:val="0"/>
          <w:iCs w:val="0"/>
          <w:caps w:val="0"/>
          <w:color w:val="333333"/>
          <w:spacing w:val="0"/>
          <w:sz w:val="19"/>
          <w:szCs w:val="19"/>
          <w:shd w:val="clear" w:fill="FFFFFF"/>
        </w:rPr>
        <w:t>。朝阳市退役军人事务</w:t>
      </w:r>
      <w:r>
        <w:rPr>
          <w:rFonts w:hint="eastAsia" w:ascii="宋体" w:hAnsi="宋体" w:eastAsia="宋体" w:cs="宋体"/>
          <w:i w:val="0"/>
          <w:iCs w:val="0"/>
          <w:caps w:val="0"/>
          <w:color w:val="333333"/>
          <w:spacing w:val="0"/>
          <w:sz w:val="19"/>
          <w:szCs w:val="19"/>
          <w:shd w:val="clear" w:fill="FFFFFF"/>
          <w:lang w:eastAsia="zh-CN"/>
        </w:rPr>
        <w:t>服务中心2024</w:t>
      </w:r>
      <w:r>
        <w:rPr>
          <w:rFonts w:hint="eastAsia" w:ascii="宋体" w:hAnsi="宋体" w:eastAsia="宋体" w:cs="宋体"/>
          <w:i w:val="0"/>
          <w:iCs w:val="0"/>
          <w:caps w:val="0"/>
          <w:color w:val="333333"/>
          <w:spacing w:val="0"/>
          <w:sz w:val="19"/>
          <w:szCs w:val="19"/>
          <w:shd w:val="clear" w:fill="FFFFFF"/>
        </w:rPr>
        <w:t>年预算支出包括：社会保障和就业支出</w:t>
      </w:r>
      <w:r>
        <w:rPr>
          <w:rFonts w:hint="eastAsia" w:ascii="宋体" w:hAnsi="宋体" w:eastAsia="宋体" w:cs="宋体"/>
          <w:i w:val="0"/>
          <w:iCs w:val="0"/>
          <w:caps w:val="0"/>
          <w:color w:val="333333"/>
          <w:spacing w:val="0"/>
          <w:sz w:val="19"/>
          <w:szCs w:val="19"/>
          <w:shd w:val="clear" w:fill="FFFFFF"/>
          <w:lang w:val="en-US" w:eastAsia="zh-CN"/>
        </w:rPr>
        <w:t>463.63</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w:t>
      </w:r>
      <w:r>
        <w:rPr>
          <w:rFonts w:hint="eastAsia" w:ascii="宋体" w:hAnsi="宋体" w:eastAsia="宋体" w:cs="宋体"/>
          <w:i w:val="0"/>
          <w:iCs w:val="0"/>
          <w:caps w:val="0"/>
          <w:color w:val="333333"/>
          <w:spacing w:val="0"/>
          <w:sz w:val="19"/>
          <w:szCs w:val="19"/>
          <w:shd w:val="clear" w:fill="FFFFFF"/>
          <w:lang w:eastAsia="zh-CN"/>
        </w:rPr>
        <w:t>卫生健康</w:t>
      </w:r>
      <w:r>
        <w:rPr>
          <w:rFonts w:hint="eastAsia" w:ascii="宋体" w:hAnsi="宋体" w:eastAsia="宋体" w:cs="宋体"/>
          <w:i w:val="0"/>
          <w:iCs w:val="0"/>
          <w:caps w:val="0"/>
          <w:color w:val="333333"/>
          <w:spacing w:val="0"/>
          <w:sz w:val="19"/>
          <w:szCs w:val="19"/>
          <w:shd w:val="clear" w:fill="FFFFFF"/>
        </w:rPr>
        <w:t>支出</w:t>
      </w:r>
      <w:r>
        <w:rPr>
          <w:rFonts w:hint="eastAsia" w:ascii="宋体" w:hAnsi="宋体" w:eastAsia="宋体" w:cs="宋体"/>
          <w:i w:val="0"/>
          <w:iCs w:val="0"/>
          <w:caps w:val="0"/>
          <w:color w:val="333333"/>
          <w:spacing w:val="0"/>
          <w:sz w:val="19"/>
          <w:szCs w:val="19"/>
          <w:shd w:val="clear" w:fill="FFFFFF"/>
          <w:lang w:val="en-US" w:eastAsia="zh-CN"/>
        </w:rPr>
        <w:t>31.2</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，住房保障支出</w:t>
      </w:r>
      <w:r>
        <w:rPr>
          <w:rFonts w:hint="eastAsia" w:ascii="宋体" w:hAnsi="宋体" w:eastAsia="宋体" w:cs="宋体"/>
          <w:i w:val="0"/>
          <w:iCs w:val="0"/>
          <w:caps w:val="0"/>
          <w:color w:val="333333"/>
          <w:spacing w:val="0"/>
          <w:sz w:val="19"/>
          <w:szCs w:val="19"/>
          <w:shd w:val="clear" w:fill="FFFFFF"/>
          <w:lang w:val="en-US" w:eastAsia="zh-CN"/>
        </w:rPr>
        <w:t>34.03</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w:t>
      </w:r>
      <w:r>
        <w:rPr>
          <w:rFonts w:hint="eastAsia" w:ascii="宋体" w:hAnsi="宋体" w:eastAsia="宋体" w:cs="宋体"/>
          <w:i w:val="0"/>
          <w:iCs w:val="0"/>
          <w:caps w:val="0"/>
          <w:color w:val="333333"/>
          <w:spacing w:val="0"/>
          <w:sz w:val="19"/>
          <w:szCs w:val="19"/>
        </w:rPr>
        <w:t>本年支出合计</w:t>
      </w:r>
      <w:r>
        <w:rPr>
          <w:rFonts w:hint="eastAsia" w:ascii="宋体" w:hAnsi="宋体" w:eastAsia="宋体" w:cs="宋体"/>
          <w:i w:val="0"/>
          <w:iCs w:val="0"/>
          <w:caps w:val="0"/>
          <w:color w:val="333333"/>
          <w:spacing w:val="0"/>
          <w:sz w:val="19"/>
          <w:szCs w:val="19"/>
          <w:lang w:val="en-US" w:eastAsia="zh-CN"/>
        </w:rPr>
        <w:t>528.86</w:t>
      </w:r>
      <w:r>
        <w:rPr>
          <w:rFonts w:hint="eastAsia" w:ascii="宋体" w:hAnsi="宋体" w:eastAsia="宋体" w:cs="宋体"/>
          <w:i w:val="0"/>
          <w:iCs w:val="0"/>
          <w:caps w:val="0"/>
          <w:color w:val="333333"/>
          <w:spacing w:val="0"/>
          <w:sz w:val="19"/>
          <w:szCs w:val="19"/>
        </w:rPr>
        <w:t>万元，较上年</w:t>
      </w:r>
      <w:r>
        <w:rPr>
          <w:rFonts w:hint="eastAsia" w:ascii="宋体" w:hAnsi="宋体" w:eastAsia="宋体" w:cs="宋体"/>
          <w:i w:val="0"/>
          <w:iCs w:val="0"/>
          <w:caps w:val="0"/>
          <w:color w:val="333333"/>
          <w:spacing w:val="0"/>
          <w:sz w:val="19"/>
          <w:szCs w:val="19"/>
          <w:lang w:eastAsia="zh-CN"/>
        </w:rPr>
        <w:t>增加</w:t>
      </w:r>
      <w:r>
        <w:rPr>
          <w:rFonts w:hint="eastAsia" w:ascii="宋体" w:hAnsi="宋体" w:eastAsia="宋体" w:cs="宋体"/>
          <w:i w:val="0"/>
          <w:iCs w:val="0"/>
          <w:caps w:val="0"/>
          <w:color w:val="333333"/>
          <w:spacing w:val="0"/>
          <w:sz w:val="19"/>
          <w:szCs w:val="19"/>
          <w:lang w:val="en-US" w:eastAsia="zh-CN"/>
        </w:rPr>
        <w:t>18.52</w:t>
      </w:r>
      <w:r>
        <w:rPr>
          <w:rFonts w:hint="eastAsia" w:ascii="宋体" w:hAnsi="宋体" w:eastAsia="宋体" w:cs="宋体"/>
          <w:i w:val="0"/>
          <w:iCs w:val="0"/>
          <w:caps w:val="0"/>
          <w:color w:val="333333"/>
          <w:spacing w:val="0"/>
          <w:sz w:val="19"/>
          <w:szCs w:val="19"/>
        </w:rPr>
        <w:t>万元。</w:t>
      </w:r>
    </w:p>
    <w:p w14:paraId="0BD695ED">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二、关于</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年预算</w:t>
      </w:r>
      <w:r>
        <w:rPr>
          <w:rFonts w:hint="eastAsia" w:ascii="宋体" w:hAnsi="宋体" w:eastAsia="宋体" w:cs="宋体"/>
          <w:i w:val="0"/>
          <w:iCs w:val="0"/>
          <w:caps w:val="0"/>
          <w:color w:val="333333"/>
          <w:spacing w:val="0"/>
          <w:sz w:val="19"/>
          <w:szCs w:val="19"/>
          <w:shd w:val="clear" w:fill="FFFFFF"/>
          <w:lang w:eastAsia="zh-CN"/>
        </w:rPr>
        <w:t>服务中心</w:t>
      </w:r>
      <w:r>
        <w:rPr>
          <w:rFonts w:hint="eastAsia" w:ascii="宋体" w:hAnsi="宋体" w:eastAsia="宋体" w:cs="宋体"/>
          <w:i w:val="0"/>
          <w:iCs w:val="0"/>
          <w:caps w:val="0"/>
          <w:color w:val="333333"/>
          <w:spacing w:val="0"/>
          <w:sz w:val="19"/>
          <w:szCs w:val="19"/>
          <w:shd w:val="clear" w:fill="FFFFFF"/>
        </w:rPr>
        <w:t>运行经费安排情况说明</w:t>
      </w:r>
      <w:bookmarkStart w:id="0" w:name="_GoBack"/>
      <w:bookmarkEnd w:id="0"/>
    </w:p>
    <w:p w14:paraId="3CFB8237">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朝阳市退役军人事务</w:t>
      </w:r>
      <w:r>
        <w:rPr>
          <w:rFonts w:hint="eastAsia" w:ascii="宋体" w:hAnsi="宋体" w:eastAsia="宋体" w:cs="宋体"/>
          <w:i w:val="0"/>
          <w:iCs w:val="0"/>
          <w:caps w:val="0"/>
          <w:color w:val="333333"/>
          <w:spacing w:val="0"/>
          <w:sz w:val="19"/>
          <w:szCs w:val="19"/>
          <w:shd w:val="clear" w:fill="FFFFFF"/>
          <w:lang w:eastAsia="zh-CN"/>
        </w:rPr>
        <w:t>服务中心</w:t>
      </w:r>
      <w:r>
        <w:rPr>
          <w:rFonts w:hint="eastAsia" w:ascii="宋体" w:hAnsi="宋体" w:eastAsia="宋体" w:cs="宋体"/>
          <w:i w:val="0"/>
          <w:iCs w:val="0"/>
          <w:caps w:val="0"/>
          <w:color w:val="333333"/>
          <w:spacing w:val="0"/>
          <w:sz w:val="19"/>
          <w:szCs w:val="19"/>
          <w:shd w:val="clear" w:fill="FFFFFF"/>
        </w:rPr>
        <w:t>公用经费为</w:t>
      </w:r>
      <w:r>
        <w:rPr>
          <w:rFonts w:hint="eastAsia" w:ascii="宋体" w:hAnsi="宋体" w:eastAsia="宋体" w:cs="宋体"/>
          <w:i w:val="0"/>
          <w:iCs w:val="0"/>
          <w:caps w:val="0"/>
          <w:color w:val="333333"/>
          <w:spacing w:val="0"/>
          <w:sz w:val="19"/>
          <w:szCs w:val="19"/>
          <w:shd w:val="clear" w:fill="FFFFFF"/>
          <w:lang w:val="en-US" w:eastAsia="zh-CN"/>
        </w:rPr>
        <w:t>91.85</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，其中：办公费</w:t>
      </w:r>
      <w:r>
        <w:rPr>
          <w:rFonts w:hint="eastAsia" w:ascii="宋体" w:hAnsi="宋体" w:eastAsia="宋体" w:cs="宋体"/>
          <w:i w:val="0"/>
          <w:iCs w:val="0"/>
          <w:caps w:val="0"/>
          <w:color w:val="333333"/>
          <w:spacing w:val="0"/>
          <w:sz w:val="19"/>
          <w:szCs w:val="19"/>
          <w:shd w:val="clear" w:fill="FFFFFF"/>
          <w:lang w:val="en-US" w:eastAsia="zh-CN"/>
        </w:rPr>
        <w:t>9.27</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、水费</w:t>
      </w:r>
      <w:r>
        <w:rPr>
          <w:rFonts w:hint="eastAsia" w:ascii="宋体" w:hAnsi="宋体" w:eastAsia="宋体" w:cs="宋体"/>
          <w:i w:val="0"/>
          <w:iCs w:val="0"/>
          <w:caps w:val="0"/>
          <w:color w:val="333333"/>
          <w:spacing w:val="0"/>
          <w:sz w:val="19"/>
          <w:szCs w:val="19"/>
          <w:shd w:val="clear" w:fill="FFFFFF"/>
          <w:lang w:val="en-US" w:eastAsia="zh-CN"/>
        </w:rPr>
        <w:t>0.1</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、电费</w:t>
      </w:r>
      <w:r>
        <w:rPr>
          <w:rFonts w:hint="eastAsia" w:ascii="宋体" w:hAnsi="宋体" w:eastAsia="宋体" w:cs="宋体"/>
          <w:i w:val="0"/>
          <w:iCs w:val="0"/>
          <w:caps w:val="0"/>
          <w:color w:val="333333"/>
          <w:spacing w:val="0"/>
          <w:sz w:val="19"/>
          <w:szCs w:val="19"/>
          <w:shd w:val="clear" w:fill="FFFFFF"/>
          <w:lang w:val="en-US" w:eastAsia="zh-CN"/>
        </w:rPr>
        <w:t>3</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、取暖费</w:t>
      </w:r>
      <w:r>
        <w:rPr>
          <w:rFonts w:hint="eastAsia" w:ascii="宋体" w:hAnsi="宋体" w:eastAsia="宋体" w:cs="宋体"/>
          <w:i w:val="0"/>
          <w:iCs w:val="0"/>
          <w:caps w:val="0"/>
          <w:color w:val="333333"/>
          <w:spacing w:val="0"/>
          <w:sz w:val="19"/>
          <w:szCs w:val="19"/>
          <w:shd w:val="clear" w:fill="FFFFFF"/>
          <w:lang w:val="en-US" w:eastAsia="zh-CN"/>
        </w:rPr>
        <w:t>45.5</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、差旅费</w:t>
      </w:r>
      <w:r>
        <w:rPr>
          <w:rFonts w:hint="eastAsia" w:ascii="宋体" w:hAnsi="宋体" w:eastAsia="宋体" w:cs="宋体"/>
          <w:i w:val="0"/>
          <w:iCs w:val="0"/>
          <w:caps w:val="0"/>
          <w:color w:val="333333"/>
          <w:spacing w:val="0"/>
          <w:sz w:val="19"/>
          <w:szCs w:val="19"/>
          <w:shd w:val="clear" w:fill="FFFFFF"/>
          <w:lang w:val="en-US" w:eastAsia="zh-CN"/>
        </w:rPr>
        <w:t>4.99</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、公务用车运行维护费</w:t>
      </w:r>
      <w:r>
        <w:rPr>
          <w:rFonts w:hint="eastAsia" w:ascii="宋体" w:hAnsi="宋体" w:eastAsia="宋体" w:cs="宋体"/>
          <w:i w:val="0"/>
          <w:iCs w:val="0"/>
          <w:caps w:val="0"/>
          <w:color w:val="333333"/>
          <w:spacing w:val="0"/>
          <w:sz w:val="19"/>
          <w:szCs w:val="19"/>
          <w:shd w:val="clear" w:fill="FFFFFF"/>
          <w:lang w:val="en-US" w:eastAsia="zh-CN"/>
        </w:rPr>
        <w:t>1.64</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、其它商品服务支出</w:t>
      </w:r>
      <w:r>
        <w:rPr>
          <w:rFonts w:hint="eastAsia" w:ascii="宋体" w:hAnsi="宋体" w:eastAsia="宋体" w:cs="宋体"/>
          <w:i w:val="0"/>
          <w:iCs w:val="0"/>
          <w:caps w:val="0"/>
          <w:color w:val="333333"/>
          <w:spacing w:val="0"/>
          <w:sz w:val="19"/>
          <w:szCs w:val="19"/>
          <w:shd w:val="clear" w:fill="FFFFFF"/>
          <w:lang w:val="en-US" w:eastAsia="zh-CN"/>
        </w:rPr>
        <w:t>2.63</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w:t>
      </w:r>
      <w:r>
        <w:rPr>
          <w:rFonts w:hint="eastAsia" w:ascii="宋体" w:hAnsi="宋体" w:eastAsia="宋体" w:cs="宋体"/>
          <w:i w:val="0"/>
          <w:iCs w:val="0"/>
          <w:caps w:val="0"/>
          <w:color w:val="333333"/>
          <w:spacing w:val="0"/>
          <w:sz w:val="19"/>
          <w:szCs w:val="19"/>
          <w:shd w:val="clear" w:fill="FFFFFF"/>
          <w:lang w:eastAsia="zh-CN"/>
        </w:rPr>
        <w:t>劳务</w:t>
      </w:r>
      <w:r>
        <w:rPr>
          <w:rFonts w:hint="eastAsia" w:ascii="宋体" w:hAnsi="宋体" w:eastAsia="宋体" w:cs="宋体"/>
          <w:i w:val="0"/>
          <w:iCs w:val="0"/>
          <w:caps w:val="0"/>
          <w:color w:val="333333"/>
          <w:spacing w:val="0"/>
          <w:sz w:val="19"/>
          <w:szCs w:val="19"/>
          <w:shd w:val="clear" w:fill="FFFFFF"/>
        </w:rPr>
        <w:t>费</w:t>
      </w:r>
      <w:r>
        <w:rPr>
          <w:rFonts w:hint="eastAsia" w:ascii="宋体" w:hAnsi="宋体" w:eastAsia="宋体" w:cs="宋体"/>
          <w:i w:val="0"/>
          <w:iCs w:val="0"/>
          <w:caps w:val="0"/>
          <w:color w:val="333333"/>
          <w:spacing w:val="0"/>
          <w:sz w:val="19"/>
          <w:szCs w:val="19"/>
          <w:shd w:val="clear" w:fill="FFFFFF"/>
          <w:lang w:val="en-US" w:eastAsia="zh-CN"/>
        </w:rPr>
        <w:t>24.72</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w:t>
      </w:r>
    </w:p>
    <w:p w14:paraId="70002EC9">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三、关于</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年政府采购项目安排情况说明</w:t>
      </w:r>
    </w:p>
    <w:p w14:paraId="354AED3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本单位2024年部门预算政府采购项目为0个项目。</w:t>
      </w:r>
    </w:p>
    <w:p w14:paraId="1005515F">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四、关于朝阳市退役军人事务</w:t>
      </w:r>
      <w:r>
        <w:rPr>
          <w:rFonts w:hint="eastAsia" w:ascii="宋体" w:hAnsi="宋体" w:eastAsia="宋体" w:cs="宋体"/>
          <w:i w:val="0"/>
          <w:iCs w:val="0"/>
          <w:caps w:val="0"/>
          <w:color w:val="333333"/>
          <w:spacing w:val="0"/>
          <w:sz w:val="19"/>
          <w:szCs w:val="19"/>
          <w:shd w:val="clear" w:fill="FFFFFF"/>
          <w:lang w:eastAsia="zh-CN"/>
        </w:rPr>
        <w:t>服务中心2024</w:t>
      </w:r>
      <w:r>
        <w:rPr>
          <w:rFonts w:hint="eastAsia" w:ascii="宋体" w:hAnsi="宋体" w:eastAsia="宋体" w:cs="宋体"/>
          <w:i w:val="0"/>
          <w:iCs w:val="0"/>
          <w:caps w:val="0"/>
          <w:color w:val="333333"/>
          <w:spacing w:val="0"/>
          <w:sz w:val="19"/>
          <w:szCs w:val="19"/>
          <w:shd w:val="clear" w:fill="FFFFFF"/>
        </w:rPr>
        <w:t>年“三公”经费预算情况说明</w:t>
      </w:r>
    </w:p>
    <w:p w14:paraId="572DF83B">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lang w:eastAsia="zh-CN"/>
        </w:rPr>
      </w:pPr>
      <w:r>
        <w:rPr>
          <w:rFonts w:hint="eastAsia" w:ascii="宋体" w:hAnsi="宋体" w:eastAsia="宋体" w:cs="宋体"/>
          <w:i w:val="0"/>
          <w:iCs w:val="0"/>
          <w:caps w:val="0"/>
          <w:color w:val="333333"/>
          <w:spacing w:val="0"/>
          <w:sz w:val="19"/>
          <w:szCs w:val="19"/>
          <w:shd w:val="clear" w:fill="FFFFFF"/>
        </w:rPr>
        <w:t>按照中央及省委、省政府关于厉行节约、改进工作作风、密切联系群众“八项规定”等有关要求，严格控制“三公”经费支出。</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年朝阳市退役军人事务</w:t>
      </w:r>
      <w:r>
        <w:rPr>
          <w:rFonts w:hint="eastAsia" w:ascii="宋体" w:hAnsi="宋体" w:eastAsia="宋体" w:cs="宋体"/>
          <w:i w:val="0"/>
          <w:iCs w:val="0"/>
          <w:caps w:val="0"/>
          <w:color w:val="333333"/>
          <w:spacing w:val="0"/>
          <w:sz w:val="19"/>
          <w:szCs w:val="19"/>
          <w:shd w:val="clear" w:fill="FFFFFF"/>
          <w:lang w:eastAsia="zh-CN"/>
        </w:rPr>
        <w:t>服务中心</w:t>
      </w:r>
      <w:r>
        <w:rPr>
          <w:rFonts w:hint="eastAsia" w:ascii="宋体" w:hAnsi="宋体" w:eastAsia="宋体" w:cs="宋体"/>
          <w:i w:val="0"/>
          <w:iCs w:val="0"/>
          <w:caps w:val="0"/>
          <w:color w:val="333333"/>
          <w:spacing w:val="0"/>
          <w:sz w:val="19"/>
          <w:szCs w:val="19"/>
          <w:shd w:val="clear" w:fill="FFFFFF"/>
        </w:rPr>
        <w:t>“三公”经费预算数</w:t>
      </w:r>
      <w:r>
        <w:rPr>
          <w:rFonts w:hint="eastAsia" w:ascii="宋体" w:hAnsi="宋体" w:eastAsia="宋体" w:cs="宋体"/>
          <w:i w:val="0"/>
          <w:iCs w:val="0"/>
          <w:caps w:val="0"/>
          <w:color w:val="333333"/>
          <w:spacing w:val="0"/>
          <w:sz w:val="19"/>
          <w:szCs w:val="19"/>
          <w:shd w:val="clear" w:fill="FFFFFF"/>
          <w:lang w:val="en-US" w:eastAsia="zh-CN"/>
        </w:rPr>
        <w:t>1.64</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，其中：因公出国（境）费0万元</w:t>
      </w:r>
      <w:r>
        <w:rPr>
          <w:rFonts w:hint="eastAsia" w:ascii="宋体" w:hAnsi="宋体" w:eastAsia="宋体" w:cs="宋体"/>
          <w:i w:val="0"/>
          <w:iCs w:val="0"/>
          <w:caps w:val="0"/>
          <w:color w:val="333333"/>
          <w:spacing w:val="0"/>
          <w:sz w:val="19"/>
          <w:szCs w:val="19"/>
          <w:shd w:val="clear" w:fill="FFFFFF"/>
          <w:lang w:eastAsia="zh-CN"/>
        </w:rPr>
        <w:t>，与上年持平；</w:t>
      </w:r>
      <w:r>
        <w:rPr>
          <w:rFonts w:hint="eastAsia" w:ascii="宋体" w:hAnsi="宋体" w:eastAsia="宋体" w:cs="宋体"/>
          <w:i w:val="0"/>
          <w:iCs w:val="0"/>
          <w:caps w:val="0"/>
          <w:color w:val="333333"/>
          <w:spacing w:val="0"/>
          <w:sz w:val="19"/>
          <w:szCs w:val="19"/>
          <w:shd w:val="clear" w:fill="FFFFFF"/>
        </w:rPr>
        <w:t>公务用车购置及运行费</w:t>
      </w:r>
      <w:r>
        <w:rPr>
          <w:rFonts w:hint="eastAsia" w:ascii="宋体" w:hAnsi="宋体" w:eastAsia="宋体" w:cs="宋体"/>
          <w:i w:val="0"/>
          <w:iCs w:val="0"/>
          <w:caps w:val="0"/>
          <w:color w:val="333333"/>
          <w:spacing w:val="0"/>
          <w:sz w:val="19"/>
          <w:szCs w:val="19"/>
          <w:shd w:val="clear" w:fill="FFFFFF"/>
          <w:lang w:val="en-US" w:eastAsia="zh-CN"/>
        </w:rPr>
        <w:t>1.64</w:t>
      </w:r>
      <w:r>
        <w:rPr>
          <w:rFonts w:hint="eastAsia" w:ascii="宋体" w:hAnsi="宋体" w:eastAsia="宋体" w:cs="宋体"/>
          <w:i w:val="0"/>
          <w:iCs w:val="0"/>
          <w:caps w:val="0"/>
          <w:color w:val="333333"/>
          <w:spacing w:val="0"/>
          <w:sz w:val="19"/>
          <w:szCs w:val="19"/>
          <w:shd w:val="clear" w:fill="FFFFFF"/>
          <w:lang w:eastAsia="zh-CN"/>
        </w:rPr>
        <w:t>万元，与上年持平；</w:t>
      </w:r>
      <w:r>
        <w:rPr>
          <w:rFonts w:hint="eastAsia" w:ascii="宋体" w:hAnsi="宋体" w:eastAsia="宋体" w:cs="宋体"/>
          <w:i w:val="0"/>
          <w:iCs w:val="0"/>
          <w:caps w:val="0"/>
          <w:color w:val="333333"/>
          <w:spacing w:val="0"/>
          <w:sz w:val="19"/>
          <w:szCs w:val="19"/>
          <w:shd w:val="clear" w:fill="FFFFFF"/>
        </w:rPr>
        <w:t>公务接待费</w:t>
      </w:r>
      <w:r>
        <w:rPr>
          <w:rFonts w:hint="eastAsia" w:ascii="宋体" w:hAnsi="宋体" w:eastAsia="宋体" w:cs="宋体"/>
          <w:i w:val="0"/>
          <w:iCs w:val="0"/>
          <w:caps w:val="0"/>
          <w:color w:val="333333"/>
          <w:spacing w:val="0"/>
          <w:sz w:val="19"/>
          <w:szCs w:val="19"/>
          <w:shd w:val="clear" w:fill="FFFFFF"/>
          <w:lang w:val="en-US" w:eastAsia="zh-CN"/>
        </w:rPr>
        <w:t>0</w:t>
      </w:r>
      <w:r>
        <w:rPr>
          <w:rFonts w:hint="eastAsia" w:ascii="宋体" w:hAnsi="宋体" w:eastAsia="宋体" w:cs="宋体"/>
          <w:i w:val="0"/>
          <w:iCs w:val="0"/>
          <w:caps w:val="0"/>
          <w:color w:val="333333"/>
          <w:spacing w:val="0"/>
          <w:sz w:val="19"/>
          <w:szCs w:val="19"/>
          <w:shd w:val="clear" w:fill="FFFFFF"/>
        </w:rPr>
        <w:t>万元</w:t>
      </w:r>
      <w:r>
        <w:rPr>
          <w:rFonts w:hint="eastAsia" w:ascii="宋体" w:hAnsi="宋体" w:eastAsia="宋体" w:cs="宋体"/>
          <w:i w:val="0"/>
          <w:iCs w:val="0"/>
          <w:caps w:val="0"/>
          <w:color w:val="333333"/>
          <w:spacing w:val="0"/>
          <w:sz w:val="19"/>
          <w:szCs w:val="19"/>
          <w:shd w:val="clear" w:fill="FFFFFF"/>
          <w:lang w:eastAsia="zh-CN"/>
        </w:rPr>
        <w:t>，与上年持平。</w:t>
      </w:r>
    </w:p>
    <w:p w14:paraId="38300816">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五、朝阳市退役军人事务</w:t>
      </w:r>
      <w:r>
        <w:rPr>
          <w:rFonts w:hint="eastAsia" w:ascii="宋体" w:hAnsi="宋体" w:eastAsia="宋体" w:cs="宋体"/>
          <w:i w:val="0"/>
          <w:iCs w:val="0"/>
          <w:caps w:val="0"/>
          <w:color w:val="333333"/>
          <w:spacing w:val="0"/>
          <w:sz w:val="19"/>
          <w:szCs w:val="19"/>
          <w:shd w:val="clear" w:fill="FFFFFF"/>
          <w:lang w:eastAsia="zh-CN"/>
        </w:rPr>
        <w:t>服务中心</w:t>
      </w:r>
      <w:r>
        <w:rPr>
          <w:rFonts w:hint="eastAsia" w:ascii="宋体" w:hAnsi="宋体" w:eastAsia="宋体" w:cs="宋体"/>
          <w:i w:val="0"/>
          <w:iCs w:val="0"/>
          <w:caps w:val="0"/>
          <w:color w:val="333333"/>
          <w:spacing w:val="0"/>
          <w:sz w:val="19"/>
          <w:szCs w:val="19"/>
          <w:shd w:val="clear" w:fill="FFFFFF"/>
        </w:rPr>
        <w:t>国有资产占用情况</w:t>
      </w:r>
    </w:p>
    <w:p w14:paraId="02333E59">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截至</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年2月15日，朝阳市退役军人服务中心车辆</w:t>
      </w:r>
      <w:r>
        <w:rPr>
          <w:rFonts w:hint="eastAsia" w:ascii="宋体" w:hAnsi="宋体" w:eastAsia="宋体" w:cs="宋体"/>
          <w:i w:val="0"/>
          <w:iCs w:val="0"/>
          <w:caps w:val="0"/>
          <w:color w:val="333333"/>
          <w:spacing w:val="0"/>
          <w:sz w:val="19"/>
          <w:szCs w:val="19"/>
          <w:shd w:val="clear" w:fill="FFFFFF"/>
          <w:lang w:val="en-US" w:eastAsia="zh-CN"/>
        </w:rPr>
        <w:t>10</w:t>
      </w:r>
      <w:r>
        <w:rPr>
          <w:rFonts w:hint="eastAsia" w:ascii="宋体" w:hAnsi="宋体" w:eastAsia="宋体" w:cs="宋体"/>
          <w:i w:val="0"/>
          <w:iCs w:val="0"/>
          <w:caps w:val="0"/>
          <w:color w:val="333333"/>
          <w:spacing w:val="0"/>
          <w:sz w:val="19"/>
          <w:szCs w:val="19"/>
          <w:shd w:val="clear" w:fill="FFFFFF"/>
        </w:rPr>
        <w:t>台，单位价值50万以上通用设备0台（套）。本年拟新车辆0台，购置单位价值50万以上通用设备0台（套），单位价值100万以上专用设备0台（套）。</w:t>
      </w:r>
    </w:p>
    <w:p w14:paraId="6ABE94AF">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六、项目预算绩效目标情况</w:t>
      </w:r>
    </w:p>
    <w:p w14:paraId="1A8333E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根据预算绩效管理要求，</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年朝阳市退役军人事务</w:t>
      </w:r>
      <w:r>
        <w:rPr>
          <w:rFonts w:hint="eastAsia" w:ascii="宋体" w:hAnsi="宋体" w:eastAsia="宋体" w:cs="宋体"/>
          <w:i w:val="0"/>
          <w:iCs w:val="0"/>
          <w:caps w:val="0"/>
          <w:color w:val="333333"/>
          <w:spacing w:val="0"/>
          <w:sz w:val="19"/>
          <w:szCs w:val="19"/>
          <w:shd w:val="clear" w:fill="FFFFFF"/>
          <w:lang w:eastAsia="zh-CN"/>
        </w:rPr>
        <w:t>服务中心</w:t>
      </w:r>
      <w:r>
        <w:rPr>
          <w:rFonts w:hint="eastAsia" w:ascii="宋体" w:hAnsi="宋体" w:eastAsia="宋体" w:cs="宋体"/>
          <w:i w:val="0"/>
          <w:iCs w:val="0"/>
          <w:caps w:val="0"/>
          <w:color w:val="333333"/>
          <w:spacing w:val="0"/>
          <w:sz w:val="19"/>
          <w:szCs w:val="19"/>
          <w:shd w:val="clear" w:fill="FFFFFF"/>
        </w:rPr>
        <w:t>应编制绩效目标项目</w:t>
      </w:r>
      <w:r>
        <w:rPr>
          <w:rFonts w:hint="eastAsia" w:ascii="宋体" w:hAnsi="宋体" w:eastAsia="宋体" w:cs="宋体"/>
          <w:i w:val="0"/>
          <w:iCs w:val="0"/>
          <w:caps w:val="0"/>
          <w:color w:val="333333"/>
          <w:spacing w:val="0"/>
          <w:sz w:val="19"/>
          <w:szCs w:val="19"/>
          <w:shd w:val="clear" w:fill="FFFFFF"/>
          <w:lang w:val="en-US" w:eastAsia="zh-CN"/>
        </w:rPr>
        <w:t>1</w:t>
      </w:r>
      <w:r>
        <w:rPr>
          <w:rFonts w:hint="eastAsia" w:ascii="宋体" w:hAnsi="宋体" w:eastAsia="宋体" w:cs="宋体"/>
          <w:i w:val="0"/>
          <w:iCs w:val="0"/>
          <w:caps w:val="0"/>
          <w:color w:val="333333"/>
          <w:spacing w:val="0"/>
          <w:sz w:val="19"/>
          <w:szCs w:val="19"/>
          <w:shd w:val="clear" w:fill="FFFFFF"/>
        </w:rPr>
        <w:t>个，实际编制绩效目标项目</w:t>
      </w:r>
      <w:r>
        <w:rPr>
          <w:rFonts w:hint="eastAsia" w:ascii="宋体" w:hAnsi="宋体" w:eastAsia="宋体" w:cs="宋体"/>
          <w:i w:val="0"/>
          <w:iCs w:val="0"/>
          <w:caps w:val="0"/>
          <w:color w:val="333333"/>
          <w:spacing w:val="0"/>
          <w:sz w:val="19"/>
          <w:szCs w:val="19"/>
          <w:shd w:val="clear" w:fill="FFFFFF"/>
          <w:lang w:val="en-US" w:eastAsia="zh-CN"/>
        </w:rPr>
        <w:t>1</w:t>
      </w:r>
      <w:r>
        <w:rPr>
          <w:rFonts w:hint="eastAsia" w:ascii="宋体" w:hAnsi="宋体" w:eastAsia="宋体" w:cs="宋体"/>
          <w:i w:val="0"/>
          <w:iCs w:val="0"/>
          <w:caps w:val="0"/>
          <w:color w:val="333333"/>
          <w:spacing w:val="0"/>
          <w:sz w:val="19"/>
          <w:szCs w:val="19"/>
          <w:shd w:val="clear" w:fill="FFFFFF"/>
        </w:rPr>
        <w:t>个，涉及资金</w:t>
      </w:r>
      <w:r>
        <w:rPr>
          <w:rFonts w:hint="eastAsia" w:ascii="宋体" w:hAnsi="宋体" w:eastAsia="宋体" w:cs="宋体"/>
          <w:i w:val="0"/>
          <w:iCs w:val="0"/>
          <w:caps w:val="0"/>
          <w:color w:val="333333"/>
          <w:spacing w:val="0"/>
          <w:sz w:val="19"/>
          <w:szCs w:val="19"/>
          <w:shd w:val="clear" w:fill="FFFFFF"/>
          <w:lang w:val="en-US" w:eastAsia="zh-CN"/>
        </w:rPr>
        <w:t>22</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，编制绩效目标项目覆盖率(实际编制绩效目标项目/应编制绩效目标项目)为100%。</w:t>
      </w:r>
    </w:p>
    <w:p w14:paraId="70CE8C04">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第四部分 名词解释</w:t>
      </w:r>
    </w:p>
    <w:p w14:paraId="1BDF9902">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1、财政拨款收入：</w:t>
      </w:r>
      <w:r>
        <w:rPr>
          <w:rFonts w:hint="eastAsia" w:ascii="宋体" w:hAnsi="宋体" w:eastAsia="宋体" w:cs="宋体"/>
          <w:i w:val="0"/>
          <w:iCs w:val="0"/>
          <w:caps w:val="0"/>
          <w:color w:val="333333"/>
          <w:spacing w:val="0"/>
          <w:sz w:val="19"/>
          <w:szCs w:val="19"/>
          <w:shd w:val="clear" w:fill="FFFFFF"/>
        </w:rPr>
        <w:t>指市级财政当年拨付的资金。</w:t>
      </w:r>
    </w:p>
    <w:p w14:paraId="7CF471DF">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2、基本支出：</w:t>
      </w:r>
      <w:r>
        <w:rPr>
          <w:rFonts w:hint="eastAsia" w:ascii="宋体" w:hAnsi="宋体" w:eastAsia="宋体" w:cs="宋体"/>
          <w:i w:val="0"/>
          <w:iCs w:val="0"/>
          <w:caps w:val="0"/>
          <w:color w:val="333333"/>
          <w:spacing w:val="0"/>
          <w:sz w:val="19"/>
          <w:szCs w:val="19"/>
          <w:shd w:val="clear" w:fill="FFFFFF"/>
        </w:rPr>
        <w:t>指保障机构正常运转、完成日常工作任务而发生的人员支出和公用支出。</w:t>
      </w:r>
    </w:p>
    <w:p w14:paraId="384DF6FD">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3、项目支出：</w:t>
      </w:r>
      <w:r>
        <w:rPr>
          <w:rFonts w:hint="eastAsia" w:ascii="宋体" w:hAnsi="宋体" w:eastAsia="宋体" w:cs="宋体"/>
          <w:i w:val="0"/>
          <w:iCs w:val="0"/>
          <w:caps w:val="0"/>
          <w:color w:val="333333"/>
          <w:spacing w:val="0"/>
          <w:sz w:val="19"/>
          <w:szCs w:val="19"/>
          <w:shd w:val="clear" w:fill="FFFFFF"/>
        </w:rPr>
        <w:t>指在基本支出之外为完成特定行政任务和事业发展目标所发生的支出。</w:t>
      </w:r>
    </w:p>
    <w:p w14:paraId="646EEEF7">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4、“三公”经费：</w:t>
      </w:r>
      <w:r>
        <w:rPr>
          <w:rFonts w:hint="eastAsia" w:ascii="宋体" w:hAnsi="宋体" w:eastAsia="宋体" w:cs="宋体"/>
          <w:i w:val="0"/>
          <w:iCs w:val="0"/>
          <w:caps w:val="0"/>
          <w:color w:val="333333"/>
          <w:spacing w:val="0"/>
          <w:sz w:val="19"/>
          <w:szCs w:val="19"/>
          <w:shd w:val="clear"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F282B8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5.一般公共服务支出（类）财政事务（款）行政运行（项）：</w:t>
      </w:r>
      <w:r>
        <w:rPr>
          <w:rFonts w:hint="eastAsia" w:ascii="宋体" w:hAnsi="宋体" w:eastAsia="宋体" w:cs="宋体"/>
          <w:i w:val="0"/>
          <w:iCs w:val="0"/>
          <w:caps w:val="0"/>
          <w:color w:val="333333"/>
          <w:spacing w:val="0"/>
          <w:sz w:val="19"/>
          <w:szCs w:val="19"/>
          <w:shd w:val="clear" w:fill="FFFFFF"/>
        </w:rPr>
        <w:t>反映行政单位（包括实行公务员管理的事业单位）的基本支出。</w:t>
      </w:r>
    </w:p>
    <w:p w14:paraId="16CADFB3">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6.一般公共服务支出（类）财政事务（款）一般行政管理事务（项）：</w:t>
      </w:r>
      <w:r>
        <w:rPr>
          <w:rFonts w:hint="eastAsia" w:ascii="宋体" w:hAnsi="宋体" w:eastAsia="宋体" w:cs="宋体"/>
          <w:i w:val="0"/>
          <w:iCs w:val="0"/>
          <w:caps w:val="0"/>
          <w:color w:val="333333"/>
          <w:spacing w:val="0"/>
          <w:sz w:val="19"/>
          <w:szCs w:val="19"/>
          <w:shd w:val="clear" w:fill="FFFFFF"/>
        </w:rPr>
        <w:t>反映行政单位（包括实行公务员管理的事业单位）未单独设置项级科目的其他项目支出。</w:t>
      </w:r>
    </w:p>
    <w:p w14:paraId="33FAECD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7.一般公共服务支出（类）财政事务（款）事业运行（项）：</w:t>
      </w:r>
      <w:r>
        <w:rPr>
          <w:rFonts w:hint="eastAsia" w:ascii="宋体" w:hAnsi="宋体" w:eastAsia="宋体" w:cs="宋体"/>
          <w:i w:val="0"/>
          <w:iCs w:val="0"/>
          <w:caps w:val="0"/>
          <w:color w:val="333333"/>
          <w:spacing w:val="0"/>
          <w:sz w:val="19"/>
          <w:szCs w:val="19"/>
          <w:shd w:val="clear" w:fill="FFFFFF"/>
        </w:rPr>
        <w:t>反映事业单位的基本支出，不包括行政单位（包括实行公务员管理的事业单位）后勤服务中心、医务室等附属事业单位。</w:t>
      </w:r>
    </w:p>
    <w:p w14:paraId="659A3E4C">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8.一般公共服务支出（类）财政事务（款）其他财政事务支出（项）：</w:t>
      </w:r>
      <w:r>
        <w:rPr>
          <w:rFonts w:hint="eastAsia" w:ascii="宋体" w:hAnsi="宋体" w:eastAsia="宋体" w:cs="宋体"/>
          <w:i w:val="0"/>
          <w:iCs w:val="0"/>
          <w:caps w:val="0"/>
          <w:color w:val="333333"/>
          <w:spacing w:val="0"/>
          <w:sz w:val="19"/>
          <w:szCs w:val="19"/>
          <w:shd w:val="clear" w:fill="FFFFFF"/>
        </w:rPr>
        <w:t>反映上述项目以外其他财政事务方面的支出。</w:t>
      </w:r>
    </w:p>
    <w:p w14:paraId="798A3BC6">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9.社会保障和就业支出（类）行政事业单位离退休（款）行政单位离退休（项）：</w:t>
      </w:r>
      <w:r>
        <w:rPr>
          <w:rFonts w:hint="eastAsia" w:ascii="宋体" w:hAnsi="宋体" w:eastAsia="宋体" w:cs="宋体"/>
          <w:i w:val="0"/>
          <w:iCs w:val="0"/>
          <w:caps w:val="0"/>
          <w:color w:val="333333"/>
          <w:spacing w:val="0"/>
          <w:sz w:val="19"/>
          <w:szCs w:val="19"/>
          <w:shd w:val="clear" w:fill="FFFFFF"/>
        </w:rPr>
        <w:t>反映实行归口管理的行政单位（包括实行公务员管理的事业单位）开支的离退休经费。</w:t>
      </w:r>
    </w:p>
    <w:p w14:paraId="2AC87C7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10.社会保障和就业支出（类）行政事业单位离退休（款）事业单位离退休（项）：</w:t>
      </w:r>
      <w:r>
        <w:rPr>
          <w:rFonts w:hint="eastAsia" w:ascii="宋体" w:hAnsi="宋体" w:eastAsia="宋体" w:cs="宋体"/>
          <w:i w:val="0"/>
          <w:iCs w:val="0"/>
          <w:caps w:val="0"/>
          <w:color w:val="333333"/>
          <w:spacing w:val="0"/>
          <w:sz w:val="19"/>
          <w:szCs w:val="19"/>
          <w:shd w:val="clear" w:fill="FFFFFF"/>
        </w:rPr>
        <w:t>反映事业单位开支的离退休经费。</w:t>
      </w:r>
    </w:p>
    <w:p w14:paraId="345D4E5E">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11.社会保障和就业支出（类）行政事业单位离退休（款）</w:t>
      </w:r>
    </w:p>
    <w:p w14:paraId="368DC4C8">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机关事业单位基本养老保险缴费支出（项）：</w:t>
      </w:r>
      <w:r>
        <w:rPr>
          <w:rFonts w:hint="eastAsia" w:ascii="宋体" w:hAnsi="宋体" w:eastAsia="宋体" w:cs="宋体"/>
          <w:i w:val="0"/>
          <w:iCs w:val="0"/>
          <w:caps w:val="0"/>
          <w:color w:val="333333"/>
          <w:spacing w:val="0"/>
          <w:sz w:val="19"/>
          <w:szCs w:val="19"/>
          <w:shd w:val="clear" w:fill="FFFFFF"/>
        </w:rPr>
        <w:t>反映机关事业单位实施养老保险制度由单位缴纳的基本养老保险费支出。</w:t>
      </w:r>
    </w:p>
    <w:p w14:paraId="06BC9BCA">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12.社会保障和就业支出（类）行政事业单位离退休（款）</w:t>
      </w:r>
    </w:p>
    <w:p w14:paraId="245B7DF0">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机关事业单位职业年金缴费支出（项）：</w:t>
      </w:r>
      <w:r>
        <w:rPr>
          <w:rFonts w:hint="eastAsia" w:ascii="宋体" w:hAnsi="宋体" w:eastAsia="宋体" w:cs="宋体"/>
          <w:i w:val="0"/>
          <w:iCs w:val="0"/>
          <w:caps w:val="0"/>
          <w:color w:val="333333"/>
          <w:spacing w:val="0"/>
          <w:sz w:val="19"/>
          <w:szCs w:val="19"/>
          <w:shd w:val="clear" w:fill="FFFFFF"/>
        </w:rPr>
        <w:t>反映机关事业单位实施养老保险制度由单位实际缴纳的职业年金支出。</w:t>
      </w:r>
    </w:p>
    <w:p w14:paraId="6D27BE33">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13.卫生健康支出（类）行政事业单位医疗（款）行政单位医疗（项）：</w:t>
      </w:r>
      <w:r>
        <w:rPr>
          <w:rFonts w:hint="eastAsia" w:ascii="宋体" w:hAnsi="宋体" w:eastAsia="宋体" w:cs="宋体"/>
          <w:i w:val="0"/>
          <w:iCs w:val="0"/>
          <w:caps w:val="0"/>
          <w:color w:val="333333"/>
          <w:spacing w:val="0"/>
          <w:sz w:val="19"/>
          <w:szCs w:val="19"/>
          <w:shd w:val="clear" w:fill="FFFFFF"/>
        </w:rPr>
        <w:t>反映财政部门安排的行政单位（包括实行公务员管理的事业单位，下同）基本医疗保险缴费经费，未参加医疗保险的行政单位的公费医疗经费，按国家规定享受离休人员、红军老战士待遇人员的医疗经费。</w:t>
      </w:r>
    </w:p>
    <w:p w14:paraId="3BEE50C6">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14.卫生健康支出（类）行政事业单位医疗（款）事业单位医疗（项）：</w:t>
      </w:r>
      <w:r>
        <w:rPr>
          <w:rFonts w:hint="eastAsia" w:ascii="宋体" w:hAnsi="宋体" w:eastAsia="宋体" w:cs="宋体"/>
          <w:i w:val="0"/>
          <w:iCs w:val="0"/>
          <w:caps w:val="0"/>
          <w:color w:val="333333"/>
          <w:spacing w:val="0"/>
          <w:sz w:val="19"/>
          <w:szCs w:val="19"/>
          <w:shd w:val="clear" w:fill="FFFFFF"/>
        </w:rPr>
        <w:t>反映财政部门安排的事业单位基本医疗保险缴费经费，未参加医疗保险的事业单位的公费医疗经费，按国家规定享受离休人员待遇的医疗经费。</w:t>
      </w:r>
    </w:p>
    <w:p w14:paraId="55E08DB2">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15. 卫生健康支出（类）行政事业单位医疗（款）公务员医疗补助（项）：</w:t>
      </w:r>
      <w:r>
        <w:rPr>
          <w:rFonts w:hint="eastAsia" w:ascii="宋体" w:hAnsi="宋体" w:eastAsia="宋体" w:cs="宋体"/>
          <w:i w:val="0"/>
          <w:iCs w:val="0"/>
          <w:caps w:val="0"/>
          <w:color w:val="333333"/>
          <w:spacing w:val="0"/>
          <w:sz w:val="19"/>
          <w:szCs w:val="19"/>
          <w:shd w:val="clear" w:fill="FFFFFF"/>
        </w:rPr>
        <w:t>反映财政部门安排的公务员医疗补助经费。</w:t>
      </w:r>
    </w:p>
    <w:p w14:paraId="012AF214">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16.住房保障支出（类）住房改革支出（款）住房公积金（项）：</w:t>
      </w:r>
      <w:r>
        <w:rPr>
          <w:rFonts w:hint="eastAsia" w:ascii="宋体" w:hAnsi="宋体" w:eastAsia="宋体" w:cs="宋体"/>
          <w:i w:val="0"/>
          <w:iCs w:val="0"/>
          <w:caps w:val="0"/>
          <w:color w:val="333333"/>
          <w:spacing w:val="0"/>
          <w:sz w:val="19"/>
          <w:szCs w:val="19"/>
          <w:shd w:val="clear" w:fill="FFFFFF"/>
        </w:rPr>
        <w:t>反映行政事业单位按人力资源和社会保障部、财政部规定的基本工资和津贴补贴以及规定比例为职工缴纳的住房公积金。</w:t>
      </w:r>
    </w:p>
    <w:p w14:paraId="2B705926"/>
    <w:p w14:paraId="78EFB2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147C9"/>
    <w:rsid w:val="04C14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444444"/>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2025-05-06T07:49:00Z</dcterms:created>
  <dc:creator>逍遥</dc:creator>
  <cp:lastModifiedBy>逍遥</cp:lastModifiedBy>
  <dcterms:modified xsi:type="dcterms:W3CDTF">2025-05-06T08:06:24Z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43D2B203298F4CA890559839890D0870_11</vt:lpwstr>
  </property>
  <property fmtid="{D5CDD505-2E9C-101B-9397-08002B2CF9AE}" pid="4" name="KSOTemplateDocerSaveRecord">
    <vt:lpwstr>eyJoZGlkIjoiNGQ2YTM1NWU1MTdjOGNlZDkyMGE4ZDczZmJjZDNkY2UiLCJ1c2VySWQiOiIyMzU0NTMzNTUifQ==</vt:lpwstr>
  </property>
</Properties>
</file>