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C8AAE">
      <w:pPr>
        <w:pStyle w:val="4"/>
        <w:shd w:val="clear" w:color="auto" w:fill="FFFFFF"/>
        <w:spacing w:before="0" w:beforeAutospacing="0" w:after="0" w:afterAutospacing="0" w:line="525" w:lineRule="atLeast"/>
        <w:ind w:firstLine="480"/>
        <w:rPr>
          <w:color w:val="333333"/>
        </w:rPr>
      </w:pPr>
      <w:r>
        <w:rPr>
          <w:rStyle w:val="7"/>
          <w:rFonts w:hint="eastAsia"/>
          <w:color w:val="333333"/>
          <w:sz w:val="30"/>
          <w:szCs w:val="30"/>
          <w:lang w:eastAsia="zh-CN"/>
        </w:rPr>
        <w:t>朝阳师范学院附属实验学校</w:t>
      </w:r>
      <w:r>
        <w:rPr>
          <w:rStyle w:val="7"/>
          <w:rFonts w:hint="eastAsia"/>
          <w:color w:val="333333"/>
          <w:sz w:val="30"/>
          <w:szCs w:val="30"/>
        </w:rPr>
        <w:t>部门预算公开(202</w:t>
      </w:r>
      <w:r>
        <w:rPr>
          <w:rStyle w:val="7"/>
          <w:rFonts w:hint="eastAsia"/>
          <w:color w:val="333333"/>
          <w:sz w:val="30"/>
          <w:szCs w:val="30"/>
          <w:lang w:val="en-US" w:eastAsia="zh-CN"/>
        </w:rPr>
        <w:t>6</w:t>
      </w:r>
      <w:r>
        <w:rPr>
          <w:rStyle w:val="7"/>
          <w:rFonts w:hint="eastAsia"/>
          <w:color w:val="333333"/>
          <w:sz w:val="30"/>
          <w:szCs w:val="30"/>
        </w:rPr>
        <w:t>年)</w:t>
      </w:r>
    </w:p>
    <w:p w14:paraId="70A4B0C7">
      <w:pPr>
        <w:pStyle w:val="4"/>
        <w:shd w:val="clear" w:color="auto" w:fill="FFFFFF"/>
        <w:spacing w:before="0" w:beforeAutospacing="0" w:after="0" w:afterAutospacing="0" w:line="525" w:lineRule="atLeast"/>
        <w:ind w:firstLine="480"/>
        <w:rPr>
          <w:color w:val="333333"/>
        </w:rPr>
      </w:pPr>
      <w:r>
        <w:rPr>
          <w:rStyle w:val="7"/>
          <w:rFonts w:hint="eastAsia"/>
          <w:color w:val="333333"/>
        </w:rPr>
        <w:t>目     录</w:t>
      </w:r>
    </w:p>
    <w:p w14:paraId="6BAF4BA8">
      <w:pPr>
        <w:pStyle w:val="4"/>
        <w:shd w:val="clear" w:color="auto" w:fill="FFFFFF"/>
        <w:spacing w:before="0" w:beforeAutospacing="0" w:after="0" w:afterAutospacing="0" w:line="525" w:lineRule="atLeast"/>
        <w:ind w:firstLine="480"/>
        <w:rPr>
          <w:color w:val="333333"/>
        </w:rPr>
      </w:pPr>
      <w:r>
        <w:rPr>
          <w:rStyle w:val="7"/>
          <w:rFonts w:hint="eastAsia"/>
          <w:color w:val="333333"/>
        </w:rPr>
        <w:t xml:space="preserve">第一部分     </w:t>
      </w:r>
      <w:r>
        <w:rPr>
          <w:rStyle w:val="7"/>
          <w:rFonts w:hint="eastAsia"/>
          <w:color w:val="333333"/>
          <w:lang w:eastAsia="zh-CN"/>
        </w:rPr>
        <w:t>朝阳师范学院附属实验学校</w:t>
      </w:r>
      <w:r>
        <w:rPr>
          <w:rStyle w:val="7"/>
          <w:rFonts w:hint="eastAsia"/>
          <w:color w:val="333333"/>
        </w:rPr>
        <w:t>概况</w:t>
      </w:r>
    </w:p>
    <w:p w14:paraId="377B400C">
      <w:pPr>
        <w:pStyle w:val="4"/>
        <w:shd w:val="clear" w:color="auto" w:fill="FFFFFF"/>
        <w:spacing w:before="0" w:beforeAutospacing="0" w:after="0" w:afterAutospacing="0" w:line="525" w:lineRule="atLeast"/>
        <w:ind w:firstLine="480"/>
        <w:rPr>
          <w:color w:val="333333"/>
        </w:rPr>
      </w:pPr>
      <w:r>
        <w:rPr>
          <w:rFonts w:hint="eastAsia"/>
          <w:color w:val="333333"/>
          <w:sz w:val="30"/>
          <w:szCs w:val="30"/>
        </w:rPr>
        <w:t> </w:t>
      </w:r>
      <w:r>
        <w:rPr>
          <w:rFonts w:hint="eastAsia" w:ascii="仿宋" w:hAnsi="仿宋" w:eastAsia="仿宋"/>
          <w:color w:val="333333"/>
          <w:sz w:val="30"/>
          <w:szCs w:val="30"/>
        </w:rPr>
        <w:t>一、</w:t>
      </w:r>
      <w:r>
        <w:rPr>
          <w:rFonts w:hint="eastAsia"/>
          <w:color w:val="333333"/>
          <w:sz w:val="30"/>
          <w:szCs w:val="30"/>
        </w:rPr>
        <w:t> </w:t>
      </w:r>
      <w:r>
        <w:rPr>
          <w:rFonts w:hint="eastAsia" w:ascii="仿宋" w:hAnsi="仿宋" w:eastAsia="仿宋"/>
          <w:color w:val="333333"/>
          <w:sz w:val="30"/>
          <w:szCs w:val="30"/>
        </w:rPr>
        <w:t>主要职责</w:t>
      </w:r>
    </w:p>
    <w:p w14:paraId="0F45876D">
      <w:pPr>
        <w:pStyle w:val="4"/>
        <w:shd w:val="clear" w:color="auto" w:fill="FFFFFF"/>
        <w:spacing w:before="0" w:beforeAutospacing="0" w:after="0" w:afterAutospacing="0" w:line="525" w:lineRule="atLeast"/>
        <w:ind w:firstLine="480"/>
        <w:rPr>
          <w:color w:val="333333"/>
        </w:rPr>
      </w:pPr>
      <w:r>
        <w:rPr>
          <w:rFonts w:hint="eastAsia"/>
          <w:color w:val="333333"/>
          <w:sz w:val="30"/>
          <w:szCs w:val="30"/>
        </w:rPr>
        <w:t> </w:t>
      </w:r>
      <w:r>
        <w:rPr>
          <w:rFonts w:hint="eastAsia" w:ascii="仿宋" w:hAnsi="仿宋" w:eastAsia="仿宋"/>
          <w:color w:val="333333"/>
          <w:sz w:val="30"/>
          <w:szCs w:val="30"/>
        </w:rPr>
        <w:t>二、</w:t>
      </w:r>
      <w:r>
        <w:rPr>
          <w:rFonts w:hint="eastAsia"/>
          <w:color w:val="333333"/>
          <w:sz w:val="30"/>
          <w:szCs w:val="30"/>
        </w:rPr>
        <w:t> </w:t>
      </w:r>
      <w:r>
        <w:rPr>
          <w:rFonts w:hint="eastAsia" w:ascii="仿宋" w:hAnsi="仿宋" w:eastAsia="仿宋"/>
          <w:color w:val="333333"/>
          <w:sz w:val="30"/>
          <w:szCs w:val="30"/>
        </w:rPr>
        <w:t>部门预算单位构成</w:t>
      </w:r>
    </w:p>
    <w:p w14:paraId="5B3B19A6">
      <w:pPr>
        <w:pStyle w:val="4"/>
        <w:shd w:val="clear" w:color="auto" w:fill="FFFFFF"/>
        <w:spacing w:before="0" w:beforeAutospacing="0" w:after="0" w:afterAutospacing="0" w:line="525" w:lineRule="atLeast"/>
        <w:ind w:firstLine="480"/>
        <w:rPr>
          <w:color w:val="333333"/>
        </w:rPr>
      </w:pPr>
      <w:r>
        <w:rPr>
          <w:rStyle w:val="7"/>
          <w:rFonts w:hint="eastAsia"/>
          <w:color w:val="333333"/>
        </w:rPr>
        <w:t xml:space="preserve">第二部分     </w:t>
      </w:r>
      <w:r>
        <w:rPr>
          <w:rStyle w:val="7"/>
          <w:rFonts w:hint="eastAsia"/>
          <w:color w:val="333333"/>
          <w:lang w:eastAsia="zh-CN"/>
        </w:rPr>
        <w:t>朝阳师范学院附属实验学校</w:t>
      </w:r>
      <w:r>
        <w:rPr>
          <w:rStyle w:val="7"/>
          <w:rFonts w:hint="eastAsia"/>
          <w:color w:val="333333"/>
        </w:rPr>
        <w:t>202</w:t>
      </w:r>
      <w:r>
        <w:rPr>
          <w:rStyle w:val="7"/>
          <w:rFonts w:hint="eastAsia"/>
          <w:color w:val="333333"/>
          <w:lang w:val="en-US" w:eastAsia="zh-CN"/>
        </w:rPr>
        <w:t>6</w:t>
      </w:r>
      <w:r>
        <w:rPr>
          <w:rStyle w:val="7"/>
          <w:rFonts w:hint="eastAsia"/>
          <w:color w:val="333333"/>
        </w:rPr>
        <w:t>年部门预算表</w:t>
      </w:r>
    </w:p>
    <w:p w14:paraId="3417AC3A">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一、收支预算总表</w:t>
      </w:r>
    </w:p>
    <w:p w14:paraId="63702BF3">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二、收入预算总表</w:t>
      </w:r>
    </w:p>
    <w:p w14:paraId="7EF344A8">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三、支出预算总表</w:t>
      </w:r>
    </w:p>
    <w:p w14:paraId="5E85B3EE">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四、财政拨款收支预算总表</w:t>
      </w:r>
    </w:p>
    <w:p w14:paraId="35BA357E">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五、一般公共预算支出表</w:t>
      </w:r>
    </w:p>
    <w:p w14:paraId="27A32277">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六、一般公共预算基本支出表</w:t>
      </w:r>
    </w:p>
    <w:p w14:paraId="66CF3C08">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七、一般公共预算“三公”经费支出表</w:t>
      </w:r>
    </w:p>
    <w:p w14:paraId="7BFF1A24">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八、政府性基金预算支出表</w:t>
      </w:r>
    </w:p>
    <w:p w14:paraId="19AB6CB7">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九、项目支出预算表</w:t>
      </w:r>
    </w:p>
    <w:p w14:paraId="53055C3A">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十、支出功能分类预算表</w:t>
      </w:r>
    </w:p>
    <w:p w14:paraId="13AD3FC2">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十一、支出经济分类预算表（政府预算）</w:t>
      </w:r>
    </w:p>
    <w:p w14:paraId="6D72CB20">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十二、支出经济分类预算表（部门预算）</w:t>
      </w:r>
    </w:p>
    <w:p w14:paraId="480C2493">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十三、债务支出预算表</w:t>
      </w:r>
    </w:p>
    <w:p w14:paraId="3CD7C0D9">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十四、政府采购支出预算表</w:t>
      </w:r>
    </w:p>
    <w:p w14:paraId="7F5BD2E4">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十五、政府购买服务支出预算表</w:t>
      </w:r>
    </w:p>
    <w:p w14:paraId="4C503354">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十六、部门（单位）整体绩效目标表</w:t>
      </w:r>
    </w:p>
    <w:p w14:paraId="2C03880A">
      <w:pPr>
        <w:pStyle w:val="4"/>
        <w:shd w:val="clear" w:color="auto" w:fill="FFFFFF"/>
        <w:spacing w:before="0" w:beforeAutospacing="0" w:after="0" w:afterAutospacing="0" w:line="525" w:lineRule="atLeast"/>
        <w:ind w:firstLine="480"/>
        <w:rPr>
          <w:rFonts w:hint="eastAsia" w:ascii="仿宋" w:hAnsi="仿宋" w:eastAsia="仿宋"/>
          <w:color w:val="333333"/>
          <w:sz w:val="30"/>
          <w:szCs w:val="30"/>
        </w:rPr>
      </w:pPr>
      <w:r>
        <w:rPr>
          <w:rFonts w:hint="eastAsia" w:ascii="仿宋" w:hAnsi="仿宋" w:eastAsia="仿宋"/>
          <w:color w:val="333333"/>
          <w:sz w:val="30"/>
          <w:szCs w:val="30"/>
        </w:rPr>
        <w:t>十七、部门预算项目（政策）绩效目标表</w:t>
      </w:r>
    </w:p>
    <w:p w14:paraId="603DD049">
      <w:pPr>
        <w:pStyle w:val="4"/>
        <w:shd w:val="clear" w:color="auto" w:fill="FFFFFF"/>
        <w:spacing w:before="0" w:beforeAutospacing="0" w:after="0" w:afterAutospacing="0" w:line="525" w:lineRule="atLeast"/>
        <w:ind w:firstLine="480"/>
        <w:rPr>
          <w:rFonts w:hint="eastAsia" w:ascii="仿宋" w:hAnsi="仿宋" w:eastAsia="仿宋"/>
          <w:color w:val="333333"/>
          <w:sz w:val="30"/>
          <w:szCs w:val="30"/>
          <w:lang w:val="en-US" w:eastAsia="zh-CN"/>
        </w:rPr>
      </w:pPr>
      <w:r>
        <w:rPr>
          <w:rFonts w:hint="eastAsia" w:ascii="仿宋" w:hAnsi="仿宋" w:eastAsia="仿宋"/>
          <w:color w:val="333333"/>
          <w:sz w:val="30"/>
          <w:szCs w:val="30"/>
          <w:lang w:val="en-US" w:eastAsia="zh-CN"/>
        </w:rPr>
        <w:t>十八、部门管理专项资金预算表</w:t>
      </w:r>
    </w:p>
    <w:p w14:paraId="08C3411E">
      <w:pPr>
        <w:pStyle w:val="4"/>
        <w:shd w:val="clear" w:color="auto" w:fill="FFFFFF"/>
        <w:spacing w:before="0" w:beforeAutospacing="0" w:after="0" w:afterAutospacing="0" w:line="525" w:lineRule="atLeast"/>
        <w:ind w:firstLine="480"/>
        <w:rPr>
          <w:color w:val="333333"/>
        </w:rPr>
      </w:pPr>
      <w:r>
        <w:rPr>
          <w:rStyle w:val="7"/>
          <w:rFonts w:hint="eastAsia"/>
          <w:color w:val="333333"/>
        </w:rPr>
        <w:t xml:space="preserve">第三部分     </w:t>
      </w:r>
      <w:r>
        <w:rPr>
          <w:rStyle w:val="7"/>
          <w:rFonts w:hint="eastAsia"/>
          <w:color w:val="333333"/>
          <w:lang w:eastAsia="zh-CN"/>
        </w:rPr>
        <w:t>朝阳师范学院附属实验学校</w:t>
      </w:r>
      <w:r>
        <w:rPr>
          <w:rStyle w:val="7"/>
          <w:rFonts w:hint="eastAsia"/>
          <w:color w:val="333333"/>
        </w:rPr>
        <w:t>202</w:t>
      </w:r>
      <w:r>
        <w:rPr>
          <w:rStyle w:val="7"/>
          <w:rFonts w:hint="eastAsia"/>
          <w:color w:val="333333"/>
          <w:lang w:val="en-US" w:eastAsia="zh-CN"/>
        </w:rPr>
        <w:t>6</w:t>
      </w:r>
      <w:r>
        <w:rPr>
          <w:rStyle w:val="7"/>
          <w:rFonts w:hint="eastAsia"/>
          <w:color w:val="333333"/>
        </w:rPr>
        <w:t>年部门预算情况说明</w:t>
      </w:r>
    </w:p>
    <w:p w14:paraId="1D50C33D">
      <w:pPr>
        <w:pStyle w:val="4"/>
        <w:shd w:val="clear" w:color="auto" w:fill="FFFFFF"/>
        <w:spacing w:before="0" w:beforeAutospacing="0" w:after="0" w:afterAutospacing="0" w:line="525" w:lineRule="atLeast"/>
        <w:ind w:firstLine="480"/>
        <w:rPr>
          <w:color w:val="333333"/>
        </w:rPr>
      </w:pPr>
      <w:r>
        <w:rPr>
          <w:rStyle w:val="7"/>
          <w:rFonts w:hint="eastAsia"/>
          <w:color w:val="333333"/>
        </w:rPr>
        <w:t>第四部分     名词解释</w:t>
      </w:r>
    </w:p>
    <w:p w14:paraId="17D8A508">
      <w:pPr>
        <w:pStyle w:val="4"/>
        <w:shd w:val="clear" w:color="auto" w:fill="FFFFFF"/>
        <w:spacing w:before="0" w:beforeAutospacing="0" w:after="0" w:afterAutospacing="0" w:line="525" w:lineRule="atLeast"/>
        <w:ind w:firstLine="480"/>
        <w:rPr>
          <w:color w:val="333333"/>
        </w:rPr>
      </w:pPr>
      <w:r>
        <w:rPr>
          <w:rStyle w:val="7"/>
          <w:rFonts w:hint="eastAsia"/>
          <w:color w:val="333333"/>
        </w:rPr>
        <w:t xml:space="preserve">第一部分     </w:t>
      </w:r>
      <w:r>
        <w:rPr>
          <w:rStyle w:val="7"/>
          <w:rFonts w:hint="eastAsia"/>
          <w:color w:val="333333"/>
          <w:lang w:eastAsia="zh-CN"/>
        </w:rPr>
        <w:t>朝阳师范学院附属实验学校</w:t>
      </w:r>
      <w:r>
        <w:rPr>
          <w:rStyle w:val="7"/>
          <w:rFonts w:hint="eastAsia"/>
          <w:color w:val="333333"/>
        </w:rPr>
        <w:t>概况</w:t>
      </w:r>
    </w:p>
    <w:p w14:paraId="5109E7F8">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一、主要职责</w:t>
      </w:r>
    </w:p>
    <w:p w14:paraId="30CF1398">
      <w:pPr>
        <w:spacing w:line="540" w:lineRule="exact"/>
        <w:ind w:firstLine="600" w:firstLineChars="200"/>
        <w:jc w:val="left"/>
        <w:rPr>
          <w:rFonts w:ascii="仿宋" w:hAnsi="仿宋" w:eastAsia="仿宋" w:cs="Times New Roman"/>
          <w:sz w:val="30"/>
          <w:szCs w:val="30"/>
        </w:rPr>
      </w:pPr>
      <w:r>
        <w:rPr>
          <w:rFonts w:hint="eastAsia" w:ascii="仿宋" w:hAnsi="仿宋" w:eastAsia="仿宋" w:cs="Times New Roman"/>
          <w:sz w:val="30"/>
          <w:szCs w:val="30"/>
        </w:rPr>
        <w:t>（一）贯彻执行国家、省、市有关教育方面的法律、法规、规章和方针、政策。</w:t>
      </w:r>
    </w:p>
    <w:p w14:paraId="1CEF84AF">
      <w:pPr>
        <w:spacing w:line="540" w:lineRule="exact"/>
        <w:ind w:firstLine="600" w:firstLineChars="200"/>
        <w:jc w:val="left"/>
        <w:rPr>
          <w:rFonts w:ascii="仿宋" w:hAnsi="仿宋" w:eastAsia="仿宋" w:cs="Times New Roman"/>
          <w:sz w:val="30"/>
          <w:szCs w:val="30"/>
        </w:rPr>
      </w:pPr>
      <w:r>
        <w:rPr>
          <w:rFonts w:hint="eastAsia" w:ascii="仿宋" w:hAnsi="仿宋" w:eastAsia="仿宋" w:cs="Times New Roman"/>
          <w:sz w:val="30"/>
          <w:szCs w:val="30"/>
        </w:rPr>
        <w:t>（二）组织开展本校的教育教学工作，负责对本校教学业务的具体管理，负责教育教学管理及教研教改工作。</w:t>
      </w:r>
    </w:p>
    <w:p w14:paraId="3DEC71F8">
      <w:pPr>
        <w:spacing w:line="540" w:lineRule="exact"/>
        <w:ind w:firstLine="600" w:firstLineChars="200"/>
        <w:jc w:val="left"/>
        <w:rPr>
          <w:rFonts w:ascii="仿宋" w:hAnsi="仿宋" w:eastAsia="仿宋" w:cs="Times New Roman"/>
          <w:sz w:val="30"/>
          <w:szCs w:val="30"/>
        </w:rPr>
      </w:pPr>
      <w:r>
        <w:rPr>
          <w:rFonts w:hint="eastAsia" w:ascii="仿宋" w:hAnsi="仿宋" w:eastAsia="仿宋" w:cs="Times New Roman"/>
          <w:sz w:val="30"/>
          <w:szCs w:val="30"/>
        </w:rPr>
        <w:t>（三）负责本校财务和基建管理，筹措资金，改善办学条件等工作。</w:t>
      </w:r>
    </w:p>
    <w:p w14:paraId="20C698DE">
      <w:pPr>
        <w:spacing w:line="540" w:lineRule="exact"/>
        <w:ind w:firstLine="600" w:firstLineChars="200"/>
        <w:jc w:val="left"/>
        <w:rPr>
          <w:rFonts w:ascii="仿宋" w:hAnsi="仿宋" w:eastAsia="仿宋" w:cs="Times New Roman"/>
          <w:sz w:val="30"/>
          <w:szCs w:val="30"/>
        </w:rPr>
      </w:pPr>
      <w:r>
        <w:rPr>
          <w:rFonts w:hint="eastAsia" w:ascii="仿宋" w:hAnsi="仿宋" w:eastAsia="仿宋" w:cs="Times New Roman"/>
          <w:sz w:val="30"/>
          <w:szCs w:val="30"/>
        </w:rPr>
        <w:t>（四）在市教育局</w:t>
      </w:r>
      <w:r>
        <w:rPr>
          <w:rFonts w:hint="eastAsia" w:ascii="仿宋" w:hAnsi="仿宋" w:eastAsia="仿宋" w:cs="Times New Roman"/>
          <w:sz w:val="30"/>
          <w:szCs w:val="30"/>
          <w:lang w:val="en-US" w:eastAsia="zh-CN"/>
        </w:rPr>
        <w:t>及朝阳师范学院</w:t>
      </w:r>
      <w:r>
        <w:rPr>
          <w:rFonts w:hint="eastAsia" w:ascii="仿宋" w:hAnsi="仿宋" w:eastAsia="仿宋" w:cs="Times New Roman"/>
          <w:sz w:val="30"/>
          <w:szCs w:val="30"/>
        </w:rPr>
        <w:t>的领导下，积极开展学校的安全管理，不断提高安全管理水平，努力营造安全和谐的校园环境。</w:t>
      </w:r>
    </w:p>
    <w:p w14:paraId="7372DC02">
      <w:pPr>
        <w:spacing w:line="540" w:lineRule="exact"/>
        <w:ind w:firstLine="600" w:firstLineChars="200"/>
        <w:jc w:val="left"/>
        <w:rPr>
          <w:rFonts w:ascii="仿宋" w:hAnsi="仿宋" w:eastAsia="仿宋" w:cs="Times New Roman"/>
          <w:sz w:val="30"/>
          <w:szCs w:val="30"/>
        </w:rPr>
      </w:pPr>
      <w:r>
        <w:rPr>
          <w:rFonts w:hint="eastAsia" w:ascii="仿宋" w:hAnsi="仿宋" w:eastAsia="仿宋" w:cs="Times New Roman"/>
          <w:sz w:val="30"/>
          <w:szCs w:val="30"/>
        </w:rPr>
        <w:t>（五）指导管理、检查评价本校的教育教学工作，提高办学质量和办学效益，全面推进素质教育，全面提高教育教学质量。</w:t>
      </w:r>
    </w:p>
    <w:p w14:paraId="69D9DCDA">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二、部门预算单位构成</w:t>
      </w:r>
    </w:p>
    <w:p w14:paraId="66BA6C7D">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纳入</w:t>
      </w:r>
      <w:r>
        <w:rPr>
          <w:rFonts w:hint="eastAsia" w:ascii="仿宋" w:hAnsi="仿宋" w:eastAsia="仿宋"/>
          <w:color w:val="333333"/>
          <w:sz w:val="30"/>
          <w:szCs w:val="30"/>
          <w:lang w:eastAsia="zh-CN"/>
        </w:rPr>
        <w:t>朝阳师范学院附属实验学校</w:t>
      </w:r>
      <w:r>
        <w:rPr>
          <w:rFonts w:hint="eastAsia" w:ascii="仿宋" w:hAnsi="仿宋" w:eastAsia="仿宋"/>
          <w:color w:val="333333"/>
          <w:sz w:val="30"/>
          <w:szCs w:val="30"/>
        </w:rPr>
        <w:t>202</w:t>
      </w:r>
      <w:r>
        <w:rPr>
          <w:rFonts w:hint="eastAsia" w:ascii="仿宋" w:hAnsi="仿宋" w:eastAsia="仿宋"/>
          <w:color w:val="333333"/>
          <w:sz w:val="30"/>
          <w:szCs w:val="30"/>
          <w:lang w:val="en-US" w:eastAsia="zh-CN"/>
        </w:rPr>
        <w:t>6</w:t>
      </w:r>
      <w:r>
        <w:rPr>
          <w:rFonts w:hint="eastAsia" w:ascii="仿宋" w:hAnsi="仿宋" w:eastAsia="仿宋"/>
          <w:color w:val="333333"/>
          <w:sz w:val="30"/>
          <w:szCs w:val="30"/>
        </w:rPr>
        <w:t>年部门预算编制范围的预算单位包括：</w:t>
      </w:r>
    </w:p>
    <w:p w14:paraId="6F02D5D2">
      <w:pPr>
        <w:pStyle w:val="4"/>
        <w:shd w:val="clear" w:color="auto" w:fill="FFFFFF"/>
        <w:spacing w:before="0" w:beforeAutospacing="0" w:after="0" w:afterAutospacing="0" w:line="525" w:lineRule="atLeast"/>
        <w:ind w:firstLine="480"/>
        <w:rPr>
          <w:rFonts w:hint="eastAsia" w:eastAsia="仿宋"/>
          <w:color w:val="333333"/>
          <w:lang w:eastAsia="zh-CN"/>
        </w:rPr>
      </w:pPr>
      <w:r>
        <w:rPr>
          <w:rFonts w:hint="eastAsia" w:ascii="仿宋" w:hAnsi="仿宋" w:eastAsia="仿宋"/>
          <w:color w:val="333333"/>
          <w:sz w:val="30"/>
          <w:szCs w:val="30"/>
        </w:rPr>
        <w:t>1.</w:t>
      </w:r>
      <w:r>
        <w:rPr>
          <w:rFonts w:hint="eastAsia" w:ascii="仿宋" w:hAnsi="仿宋" w:eastAsia="仿宋"/>
          <w:color w:val="333333"/>
          <w:sz w:val="30"/>
          <w:szCs w:val="30"/>
          <w:lang w:eastAsia="zh-CN"/>
        </w:rPr>
        <w:t>朝阳师范学院附属实验学校</w:t>
      </w:r>
    </w:p>
    <w:p w14:paraId="42118F60">
      <w:pPr>
        <w:pStyle w:val="4"/>
        <w:shd w:val="clear" w:color="auto" w:fill="FFFFFF"/>
        <w:spacing w:before="0" w:beforeAutospacing="0" w:after="0" w:afterAutospacing="0" w:line="525" w:lineRule="atLeast"/>
        <w:ind w:firstLine="480"/>
        <w:rPr>
          <w:rStyle w:val="7"/>
          <w:rFonts w:hint="eastAsia" w:asciiTheme="minorHAnsi" w:hAnsiTheme="minorHAnsi" w:eastAsiaTheme="minorEastAsia" w:cstheme="minorBidi"/>
          <w:color w:val="333333"/>
        </w:rPr>
      </w:pPr>
      <w:r>
        <w:rPr>
          <w:rStyle w:val="7"/>
          <w:rFonts w:hint="eastAsia" w:asciiTheme="minorHAnsi" w:hAnsiTheme="minorHAnsi" w:eastAsiaTheme="minorEastAsia" w:cstheme="minorBidi"/>
          <w:color w:val="333333"/>
          <w:lang w:val="en-US" w:eastAsia="zh-CN"/>
        </w:rPr>
        <w:t>第二部分    朝阳师范学院附属实验学校部门预算公开表</w:t>
      </w:r>
    </w:p>
    <w:p w14:paraId="16A018FB">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详见附件：朝阳市</w:t>
      </w:r>
      <w:r>
        <w:rPr>
          <w:rFonts w:hint="eastAsia" w:ascii="仿宋" w:hAnsi="仿宋" w:eastAsia="仿宋"/>
          <w:color w:val="333333"/>
          <w:sz w:val="30"/>
          <w:szCs w:val="30"/>
          <w:lang w:eastAsia="zh-CN"/>
        </w:rPr>
        <w:t>朝阳师范学院附属实验学校</w:t>
      </w:r>
      <w:r>
        <w:rPr>
          <w:rFonts w:hint="eastAsia" w:ascii="仿宋" w:hAnsi="仿宋" w:eastAsia="仿宋"/>
          <w:color w:val="333333"/>
          <w:sz w:val="30"/>
          <w:szCs w:val="30"/>
        </w:rPr>
        <w:t>202</w:t>
      </w:r>
      <w:r>
        <w:rPr>
          <w:rFonts w:hint="eastAsia" w:ascii="仿宋" w:hAnsi="仿宋" w:eastAsia="仿宋"/>
          <w:color w:val="333333"/>
          <w:sz w:val="30"/>
          <w:szCs w:val="30"/>
          <w:lang w:val="en-US" w:eastAsia="zh-CN"/>
        </w:rPr>
        <w:t>6</w:t>
      </w:r>
      <w:r>
        <w:rPr>
          <w:rFonts w:hint="eastAsia" w:ascii="仿宋" w:hAnsi="仿宋" w:eastAsia="仿宋"/>
          <w:color w:val="333333"/>
          <w:sz w:val="30"/>
          <w:szCs w:val="30"/>
        </w:rPr>
        <w:t>年部门预算公开表</w:t>
      </w:r>
    </w:p>
    <w:p w14:paraId="7B7F98BF">
      <w:pPr>
        <w:wordWrap w:val="0"/>
        <w:spacing w:before="120" w:after="0" w:line="440" w:lineRule="atLeast"/>
        <w:ind w:right="0" w:firstLine="482" w:firstLineChars="200"/>
        <w:jc w:val="both"/>
        <w:textAlignment w:val="baseline"/>
        <w:rPr>
          <w:color w:val="333333"/>
        </w:rPr>
      </w:pPr>
      <w:r>
        <w:rPr>
          <w:rStyle w:val="7"/>
          <w:rFonts w:hint="eastAsia" w:asciiTheme="minorHAnsi" w:hAnsiTheme="minorHAnsi" w:eastAsiaTheme="minorEastAsia" w:cstheme="minorBidi"/>
          <w:color w:val="333333"/>
          <w:kern w:val="0"/>
          <w:sz w:val="24"/>
          <w:szCs w:val="24"/>
          <w:lang w:val="en-US" w:eastAsia="zh-CN" w:bidi="ar-SA"/>
        </w:rPr>
        <w:t>第三部分    朝阳师范学院附属实验学校2026年部门预算情况说明</w:t>
      </w:r>
    </w:p>
    <w:p w14:paraId="0D7603C7">
      <w:pPr>
        <w:wordWrap w:val="0"/>
        <w:spacing w:before="120" w:after="0" w:line="440" w:lineRule="atLeast"/>
        <w:ind w:right="0" w:firstLine="482" w:firstLineChars="200"/>
        <w:jc w:val="both"/>
        <w:textAlignment w:val="baseline"/>
        <w:rPr>
          <w:rStyle w:val="7"/>
          <w:rFonts w:hint="eastAsia" w:asciiTheme="minorHAnsi" w:hAnsiTheme="minorHAnsi" w:eastAsiaTheme="minorEastAsia" w:cstheme="minorBidi"/>
          <w:color w:val="333333"/>
          <w:kern w:val="0"/>
          <w:sz w:val="24"/>
          <w:szCs w:val="24"/>
          <w:lang w:val="en-US" w:eastAsia="zh-CN" w:bidi="ar-SA"/>
        </w:rPr>
      </w:pPr>
      <w:r>
        <w:rPr>
          <w:rStyle w:val="7"/>
          <w:rFonts w:hint="eastAsia" w:asciiTheme="minorHAnsi" w:hAnsiTheme="minorHAnsi" w:eastAsiaTheme="minorEastAsia" w:cstheme="minorBidi"/>
          <w:color w:val="333333"/>
          <w:kern w:val="0"/>
          <w:sz w:val="24"/>
          <w:szCs w:val="24"/>
          <w:lang w:val="en-US" w:eastAsia="zh-CN" w:bidi="ar-SA"/>
        </w:rPr>
        <w:t>一、关于朝阳师范学院附属实验学校2026年收支预算的总体说明</w:t>
      </w:r>
    </w:p>
    <w:p w14:paraId="7408EEC0">
      <w:pPr>
        <w:wordWrap w:val="0"/>
        <w:spacing w:before="0" w:after="0" w:line="560" w:lineRule="atLeast"/>
        <w:ind w:left="780" w:right="0" w:firstLine="600" w:firstLineChars="200"/>
        <w:jc w:val="both"/>
        <w:textAlignment w:val="baseline"/>
        <w:rPr>
          <w:rFonts w:hint="eastAsia" w:ascii="仿宋" w:hAnsi="仿宋" w:eastAsia="仿宋"/>
          <w:color w:val="333333"/>
          <w:sz w:val="30"/>
          <w:szCs w:val="30"/>
        </w:rPr>
      </w:pPr>
      <w:r>
        <w:rPr>
          <w:rFonts w:hint="eastAsia" w:ascii="仿宋" w:hAnsi="仿宋" w:eastAsia="仿宋"/>
          <w:color w:val="333333"/>
          <w:sz w:val="30"/>
          <w:szCs w:val="30"/>
        </w:rPr>
        <w:t>按照综合预算的原则，</w:t>
      </w:r>
      <w:r>
        <w:rPr>
          <w:rFonts w:hint="eastAsia" w:ascii="仿宋" w:hAnsi="仿宋" w:eastAsia="仿宋"/>
          <w:color w:val="333333"/>
          <w:sz w:val="30"/>
          <w:szCs w:val="30"/>
          <w:lang w:eastAsia="zh-CN"/>
        </w:rPr>
        <w:t>朝阳师范学院附属实验学校</w:t>
      </w:r>
      <w:r>
        <w:rPr>
          <w:rFonts w:hint="eastAsia" w:ascii="仿宋" w:hAnsi="仿宋" w:eastAsia="仿宋"/>
          <w:color w:val="333333"/>
          <w:sz w:val="30"/>
          <w:szCs w:val="30"/>
        </w:rPr>
        <w:t>所有收入和支出均纳入部门预算管理。</w:t>
      </w:r>
      <w:r>
        <w:rPr>
          <w:rFonts w:hint="eastAsia" w:ascii="仿宋" w:hAnsi="仿宋" w:eastAsia="仿宋"/>
          <w:color w:val="333333"/>
          <w:sz w:val="30"/>
          <w:szCs w:val="30"/>
          <w:lang w:eastAsia="zh-CN"/>
        </w:rPr>
        <w:t>朝阳师范学院附属实验学校</w:t>
      </w:r>
      <w:r>
        <w:rPr>
          <w:rFonts w:hint="eastAsia" w:ascii="仿宋" w:hAnsi="仿宋" w:eastAsia="仿宋"/>
          <w:color w:val="333333"/>
          <w:sz w:val="30"/>
          <w:szCs w:val="30"/>
        </w:rPr>
        <w:t>202</w:t>
      </w:r>
      <w:r>
        <w:rPr>
          <w:rFonts w:hint="eastAsia" w:ascii="仿宋" w:hAnsi="仿宋" w:eastAsia="仿宋"/>
          <w:color w:val="333333"/>
          <w:sz w:val="30"/>
          <w:szCs w:val="30"/>
          <w:lang w:val="en-US" w:eastAsia="zh-CN"/>
        </w:rPr>
        <w:t>6</w:t>
      </w:r>
      <w:r>
        <w:rPr>
          <w:rFonts w:hint="eastAsia" w:ascii="仿宋" w:hAnsi="仿宋" w:eastAsia="仿宋"/>
          <w:color w:val="333333"/>
          <w:sz w:val="30"/>
          <w:szCs w:val="30"/>
        </w:rPr>
        <w:t>年预算收入包括：财政拨款</w:t>
      </w:r>
      <w:r>
        <w:rPr>
          <w:rFonts w:hint="eastAsia" w:ascii="仿宋" w:hAnsi="仿宋" w:eastAsia="仿宋"/>
          <w:color w:val="333333"/>
          <w:sz w:val="30"/>
          <w:szCs w:val="30"/>
          <w:lang w:val="en-US" w:eastAsia="zh-CN"/>
        </w:rPr>
        <w:t>1546.13</w:t>
      </w:r>
      <w:r>
        <w:rPr>
          <w:rFonts w:hint="eastAsia" w:ascii="仿宋" w:hAnsi="仿宋" w:eastAsia="仿宋"/>
          <w:color w:val="333333"/>
          <w:sz w:val="30"/>
          <w:szCs w:val="30"/>
        </w:rPr>
        <w:t>万元</w:t>
      </w:r>
      <w:r>
        <w:rPr>
          <w:rFonts w:hint="eastAsia" w:ascii="仿宋" w:hAnsi="仿宋" w:eastAsia="仿宋"/>
          <w:color w:val="333333"/>
          <w:sz w:val="30"/>
          <w:szCs w:val="30"/>
          <w:lang w:val="en-US" w:eastAsia="zh-CN"/>
        </w:rPr>
        <w:t>,单位资金收入59万元</w:t>
      </w:r>
      <w:r>
        <w:rPr>
          <w:rFonts w:hint="eastAsia" w:ascii="仿宋" w:hAnsi="仿宋" w:eastAsia="仿宋"/>
          <w:color w:val="333333"/>
          <w:sz w:val="30"/>
          <w:szCs w:val="30"/>
        </w:rPr>
        <w:t>。</w:t>
      </w:r>
      <w:r>
        <w:rPr>
          <w:rFonts w:hint="eastAsia" w:ascii="仿宋" w:hAnsi="仿宋" w:eastAsia="仿宋"/>
          <w:color w:val="333333"/>
          <w:sz w:val="30"/>
          <w:szCs w:val="30"/>
          <w:lang w:eastAsia="zh-CN"/>
        </w:rPr>
        <w:t>朝阳师范学院附属实验学校</w:t>
      </w:r>
      <w:r>
        <w:rPr>
          <w:rFonts w:hint="eastAsia" w:ascii="仿宋" w:hAnsi="仿宋" w:eastAsia="仿宋"/>
          <w:color w:val="333333"/>
          <w:sz w:val="30"/>
          <w:szCs w:val="30"/>
        </w:rPr>
        <w:t>202</w:t>
      </w:r>
      <w:r>
        <w:rPr>
          <w:rFonts w:hint="eastAsia" w:ascii="仿宋" w:hAnsi="仿宋" w:eastAsia="仿宋"/>
          <w:color w:val="333333"/>
          <w:sz w:val="30"/>
          <w:szCs w:val="30"/>
          <w:lang w:val="en-US" w:eastAsia="zh-CN"/>
        </w:rPr>
        <w:t>6</w:t>
      </w:r>
      <w:r>
        <w:rPr>
          <w:rFonts w:hint="eastAsia" w:ascii="仿宋" w:hAnsi="仿宋" w:eastAsia="仿宋"/>
          <w:color w:val="333333"/>
          <w:sz w:val="30"/>
          <w:szCs w:val="30"/>
        </w:rPr>
        <w:t>年预算支出包括：教育支出</w:t>
      </w:r>
      <w:r>
        <w:rPr>
          <w:rFonts w:hint="eastAsia" w:ascii="仿宋" w:hAnsi="仿宋" w:eastAsia="仿宋"/>
          <w:color w:val="333333"/>
          <w:sz w:val="30"/>
          <w:szCs w:val="30"/>
          <w:lang w:val="en-US" w:eastAsia="zh-CN"/>
        </w:rPr>
        <w:t>1181.14</w:t>
      </w:r>
      <w:r>
        <w:rPr>
          <w:rFonts w:hint="eastAsia" w:ascii="仿宋" w:hAnsi="仿宋" w:eastAsia="仿宋"/>
          <w:color w:val="333333"/>
          <w:sz w:val="30"/>
          <w:szCs w:val="30"/>
        </w:rPr>
        <w:t>万元,社会保障和就业支出</w:t>
      </w:r>
      <w:r>
        <w:rPr>
          <w:rFonts w:hint="eastAsia" w:ascii="仿宋" w:hAnsi="仿宋" w:eastAsia="仿宋"/>
          <w:color w:val="333333"/>
          <w:sz w:val="30"/>
          <w:szCs w:val="30"/>
          <w:lang w:val="en-US" w:eastAsia="zh-CN"/>
        </w:rPr>
        <w:t>201.4</w:t>
      </w:r>
      <w:r>
        <w:rPr>
          <w:rFonts w:hint="eastAsia" w:ascii="仿宋" w:hAnsi="仿宋" w:eastAsia="仿宋"/>
          <w:color w:val="333333"/>
          <w:sz w:val="30"/>
          <w:szCs w:val="30"/>
        </w:rPr>
        <w:t>万元，卫生健康支出</w:t>
      </w:r>
      <w:r>
        <w:rPr>
          <w:rFonts w:hint="eastAsia" w:ascii="仿宋" w:hAnsi="仿宋" w:eastAsia="仿宋"/>
          <w:color w:val="333333"/>
          <w:sz w:val="30"/>
          <w:szCs w:val="30"/>
          <w:lang w:val="en-US" w:eastAsia="zh-CN"/>
        </w:rPr>
        <w:t>106.46</w:t>
      </w:r>
      <w:r>
        <w:rPr>
          <w:rFonts w:hint="eastAsia" w:ascii="仿宋" w:hAnsi="仿宋" w:eastAsia="仿宋"/>
          <w:color w:val="333333"/>
          <w:sz w:val="30"/>
          <w:szCs w:val="30"/>
        </w:rPr>
        <w:t>万元，住房保障支出</w:t>
      </w:r>
      <w:r>
        <w:rPr>
          <w:rFonts w:hint="eastAsia" w:ascii="仿宋" w:hAnsi="仿宋" w:eastAsia="仿宋"/>
          <w:color w:val="333333"/>
          <w:sz w:val="30"/>
          <w:szCs w:val="30"/>
          <w:lang w:val="en-US" w:eastAsia="zh-CN"/>
        </w:rPr>
        <w:t>116.13</w:t>
      </w:r>
      <w:r>
        <w:rPr>
          <w:rFonts w:hint="eastAsia" w:ascii="仿宋" w:hAnsi="仿宋" w:eastAsia="仿宋"/>
          <w:color w:val="333333"/>
          <w:sz w:val="30"/>
          <w:szCs w:val="30"/>
        </w:rPr>
        <w:t>万元.</w:t>
      </w:r>
    </w:p>
    <w:p w14:paraId="08FC6772">
      <w:pPr>
        <w:wordWrap w:val="0"/>
        <w:spacing w:before="0" w:after="0" w:line="560" w:lineRule="atLeast"/>
        <w:ind w:left="780" w:right="0"/>
        <w:jc w:val="both"/>
        <w:textAlignment w:val="baseline"/>
        <w:rPr>
          <w:sz w:val="32"/>
        </w:rPr>
      </w:pPr>
      <w:r>
        <w:rPr>
          <w:rFonts w:ascii="仿宋" w:hAnsi="仿宋" w:eastAsia="仿宋" w:cs="仿宋"/>
          <w:b/>
          <w:i w:val="0"/>
          <w:color w:val="000000"/>
          <w:sz w:val="32"/>
        </w:rPr>
        <w:t>1.基本支出</w:t>
      </w:r>
      <w:r>
        <w:rPr>
          <w:rFonts w:hint="eastAsia" w:ascii="仿宋" w:hAnsi="仿宋" w:eastAsia="仿宋"/>
          <w:color w:val="333333"/>
          <w:sz w:val="30"/>
          <w:szCs w:val="30"/>
          <w:lang w:val="en-US" w:eastAsia="zh-CN"/>
        </w:rPr>
        <w:t>1526.13</w:t>
      </w:r>
      <w:r>
        <w:rPr>
          <w:rFonts w:ascii="仿宋" w:hAnsi="仿宋" w:eastAsia="仿宋" w:cs="仿宋"/>
          <w:b/>
          <w:i w:val="0"/>
          <w:color w:val="000000"/>
          <w:sz w:val="32"/>
        </w:rPr>
        <w:t>万元；</w:t>
      </w:r>
    </w:p>
    <w:p w14:paraId="781063C5">
      <w:pPr>
        <w:wordWrap w:val="0"/>
        <w:spacing w:before="0" w:after="0" w:line="560" w:lineRule="atLeast"/>
        <w:ind w:left="780" w:right="0"/>
        <w:jc w:val="both"/>
        <w:textAlignment w:val="baseline"/>
        <w:rPr>
          <w:rFonts w:ascii="仿宋" w:hAnsi="仿宋" w:eastAsia="仿宋" w:cs="仿宋"/>
          <w:b/>
          <w:i w:val="0"/>
          <w:color w:val="000000"/>
          <w:sz w:val="32"/>
        </w:rPr>
      </w:pPr>
      <w:r>
        <w:rPr>
          <w:rFonts w:ascii="仿宋" w:hAnsi="仿宋" w:eastAsia="仿宋" w:cs="仿宋"/>
          <w:b/>
          <w:i w:val="0"/>
          <w:color w:val="000000"/>
          <w:sz w:val="32"/>
        </w:rPr>
        <w:t>2.项目支出</w:t>
      </w:r>
      <w:r>
        <w:rPr>
          <w:rFonts w:hint="eastAsia" w:ascii="仿宋" w:hAnsi="仿宋" w:eastAsia="仿宋" w:cs="仿宋"/>
          <w:b/>
          <w:i w:val="0"/>
          <w:color w:val="000000"/>
          <w:sz w:val="32"/>
          <w:lang w:val="en-US" w:eastAsia="zh-CN"/>
        </w:rPr>
        <w:t>79</w:t>
      </w:r>
      <w:r>
        <w:rPr>
          <w:rFonts w:ascii="仿宋" w:hAnsi="仿宋" w:eastAsia="仿宋" w:cs="仿宋"/>
          <w:b/>
          <w:i w:val="0"/>
          <w:color w:val="000000"/>
          <w:sz w:val="32"/>
        </w:rPr>
        <w:t>万元。</w:t>
      </w:r>
    </w:p>
    <w:p w14:paraId="2233F471">
      <w:pPr>
        <w:wordWrap w:val="0"/>
        <w:spacing w:before="120" w:after="0" w:line="440" w:lineRule="atLeast"/>
        <w:ind w:right="0" w:firstLine="482" w:firstLineChars="200"/>
        <w:jc w:val="both"/>
        <w:textAlignment w:val="baseline"/>
        <w:rPr>
          <w:rStyle w:val="7"/>
          <w:rFonts w:hint="eastAsia" w:asciiTheme="minorHAnsi" w:hAnsiTheme="minorHAnsi" w:eastAsiaTheme="minorEastAsia" w:cstheme="minorBidi"/>
          <w:color w:val="333333"/>
          <w:kern w:val="0"/>
          <w:sz w:val="24"/>
          <w:szCs w:val="24"/>
          <w:lang w:val="en-US" w:eastAsia="zh-CN" w:bidi="ar-SA"/>
        </w:rPr>
      </w:pPr>
      <w:r>
        <w:rPr>
          <w:rStyle w:val="7"/>
          <w:rFonts w:hint="eastAsia" w:asciiTheme="minorHAnsi" w:hAnsiTheme="minorHAnsi" w:eastAsiaTheme="minorEastAsia" w:cstheme="minorBidi"/>
          <w:color w:val="333333"/>
          <w:kern w:val="0"/>
          <w:sz w:val="24"/>
          <w:szCs w:val="24"/>
          <w:lang w:val="en-US" w:eastAsia="zh-CN" w:bidi="ar-SA"/>
        </w:rPr>
        <w:t>二、关于2026年预算机关运行经费安排情况说明</w:t>
      </w:r>
    </w:p>
    <w:p w14:paraId="2100FDCD">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lang w:eastAsia="zh-CN"/>
        </w:rPr>
        <w:t>朝阳师范学院附属实验学校</w:t>
      </w:r>
      <w:r>
        <w:rPr>
          <w:rFonts w:hint="eastAsia" w:ascii="仿宋" w:hAnsi="仿宋" w:eastAsia="仿宋"/>
          <w:color w:val="333333"/>
          <w:sz w:val="30"/>
          <w:szCs w:val="30"/>
          <w:lang w:val="en-US" w:eastAsia="zh-CN"/>
        </w:rPr>
        <w:t>没有</w:t>
      </w:r>
      <w:r>
        <w:rPr>
          <w:rFonts w:hint="eastAsia" w:ascii="仿宋" w:hAnsi="仿宋" w:eastAsia="仿宋"/>
          <w:color w:val="333333"/>
          <w:sz w:val="30"/>
          <w:szCs w:val="30"/>
        </w:rPr>
        <w:t>机关运行经费。</w:t>
      </w:r>
    </w:p>
    <w:p w14:paraId="1CB6AFE9">
      <w:pPr>
        <w:wordWrap w:val="0"/>
        <w:spacing w:before="120" w:after="0" w:line="440" w:lineRule="atLeast"/>
        <w:ind w:right="0" w:firstLine="482" w:firstLineChars="200"/>
        <w:jc w:val="both"/>
        <w:textAlignment w:val="baseline"/>
        <w:rPr>
          <w:rStyle w:val="7"/>
          <w:rFonts w:hint="eastAsia" w:asciiTheme="minorHAnsi" w:hAnsiTheme="minorHAnsi" w:eastAsiaTheme="minorEastAsia" w:cstheme="minorBidi"/>
          <w:color w:val="333333"/>
          <w:kern w:val="0"/>
          <w:sz w:val="24"/>
          <w:szCs w:val="24"/>
          <w:lang w:val="en-US" w:eastAsia="zh-CN" w:bidi="ar-SA"/>
        </w:rPr>
      </w:pPr>
      <w:r>
        <w:rPr>
          <w:rStyle w:val="7"/>
          <w:rFonts w:hint="eastAsia" w:asciiTheme="minorHAnsi" w:hAnsiTheme="minorHAnsi" w:eastAsiaTheme="minorEastAsia" w:cstheme="minorBidi"/>
          <w:color w:val="333333"/>
          <w:kern w:val="0"/>
          <w:sz w:val="24"/>
          <w:szCs w:val="24"/>
          <w:lang w:val="en-US" w:eastAsia="zh-CN" w:bidi="ar-SA"/>
        </w:rPr>
        <w:t>三、关于2026年政府采购项目等安排情况说明</w:t>
      </w:r>
      <w:bookmarkStart w:id="0" w:name="_GoBack"/>
      <w:bookmarkEnd w:id="0"/>
    </w:p>
    <w:p w14:paraId="76624E5C">
      <w:pPr>
        <w:pStyle w:val="4"/>
        <w:shd w:val="clear" w:color="auto" w:fill="FFFFFF"/>
        <w:spacing w:before="0" w:beforeAutospacing="0" w:after="0" w:afterAutospacing="0" w:line="525" w:lineRule="atLeast"/>
        <w:ind w:firstLine="480"/>
        <w:rPr>
          <w:color w:val="333333"/>
        </w:rPr>
      </w:pPr>
      <w:r>
        <w:rPr>
          <w:rFonts w:hint="eastAsia" w:ascii="仿宋" w:hAnsi="仿宋" w:eastAsia="仿宋"/>
          <w:color w:val="333333"/>
          <w:sz w:val="30"/>
          <w:szCs w:val="30"/>
        </w:rPr>
        <w:t>202</w:t>
      </w:r>
      <w:r>
        <w:rPr>
          <w:rFonts w:hint="eastAsia" w:ascii="仿宋" w:hAnsi="仿宋" w:eastAsia="仿宋"/>
          <w:color w:val="333333"/>
          <w:sz w:val="30"/>
          <w:szCs w:val="30"/>
          <w:lang w:val="en-US" w:eastAsia="zh-CN"/>
        </w:rPr>
        <w:t>6</w:t>
      </w:r>
      <w:r>
        <w:rPr>
          <w:rFonts w:hint="eastAsia" w:ascii="仿宋" w:hAnsi="仿宋" w:eastAsia="仿宋"/>
          <w:color w:val="333333"/>
          <w:sz w:val="30"/>
          <w:szCs w:val="30"/>
        </w:rPr>
        <w:t>年</w:t>
      </w:r>
      <w:r>
        <w:rPr>
          <w:rFonts w:hint="eastAsia" w:ascii="仿宋" w:hAnsi="仿宋" w:eastAsia="仿宋"/>
          <w:color w:val="333333"/>
          <w:sz w:val="30"/>
          <w:szCs w:val="30"/>
          <w:lang w:eastAsia="zh-CN"/>
        </w:rPr>
        <w:t>朝阳师范学院附属实验学校</w:t>
      </w:r>
      <w:r>
        <w:rPr>
          <w:rFonts w:hint="eastAsia" w:ascii="仿宋" w:hAnsi="仿宋" w:eastAsia="仿宋"/>
          <w:color w:val="333333"/>
          <w:sz w:val="30"/>
          <w:szCs w:val="30"/>
          <w:lang w:val="en-US" w:eastAsia="zh-CN"/>
        </w:rPr>
        <w:t>没有政府</w:t>
      </w:r>
      <w:r>
        <w:rPr>
          <w:rFonts w:hint="eastAsia" w:ascii="仿宋" w:hAnsi="仿宋" w:eastAsia="仿宋"/>
          <w:color w:val="333333"/>
          <w:sz w:val="30"/>
          <w:szCs w:val="30"/>
        </w:rPr>
        <w:t>采购</w:t>
      </w:r>
      <w:r>
        <w:rPr>
          <w:rFonts w:hint="eastAsia" w:ascii="仿宋" w:hAnsi="仿宋" w:eastAsia="仿宋"/>
          <w:color w:val="333333"/>
          <w:sz w:val="30"/>
          <w:szCs w:val="30"/>
          <w:lang w:val="en-US" w:eastAsia="zh-CN"/>
        </w:rPr>
        <w:t>计划</w:t>
      </w:r>
      <w:r>
        <w:rPr>
          <w:rFonts w:hint="eastAsia" w:ascii="仿宋" w:hAnsi="仿宋" w:eastAsia="仿宋"/>
          <w:color w:val="333333"/>
          <w:sz w:val="30"/>
          <w:szCs w:val="30"/>
        </w:rPr>
        <w:t>。</w:t>
      </w:r>
    </w:p>
    <w:p w14:paraId="3A2349C7">
      <w:pPr>
        <w:wordWrap w:val="0"/>
        <w:spacing w:before="120" w:after="0" w:line="440" w:lineRule="atLeast"/>
        <w:ind w:right="0" w:firstLine="482" w:firstLineChars="200"/>
        <w:jc w:val="both"/>
        <w:textAlignment w:val="baseline"/>
        <w:rPr>
          <w:rStyle w:val="7"/>
          <w:rFonts w:hint="eastAsia" w:asciiTheme="minorHAnsi" w:hAnsiTheme="minorHAnsi" w:eastAsiaTheme="minorEastAsia" w:cstheme="minorBidi"/>
          <w:color w:val="333333"/>
          <w:kern w:val="0"/>
          <w:sz w:val="24"/>
          <w:szCs w:val="24"/>
          <w:lang w:val="en-US" w:eastAsia="zh-CN" w:bidi="ar-SA"/>
        </w:rPr>
      </w:pPr>
      <w:r>
        <w:rPr>
          <w:rStyle w:val="7"/>
          <w:rFonts w:hint="eastAsia" w:asciiTheme="minorHAnsi" w:hAnsiTheme="minorHAnsi" w:eastAsiaTheme="minorEastAsia" w:cstheme="minorBidi"/>
          <w:color w:val="333333"/>
          <w:kern w:val="0"/>
          <w:sz w:val="24"/>
          <w:szCs w:val="24"/>
          <w:lang w:val="en-US" w:eastAsia="zh-CN" w:bidi="ar-SA"/>
        </w:rPr>
        <w:t>四、关于朝阳师范学院附属实验学校2026年“三公”经费预算情况说明</w:t>
      </w:r>
    </w:p>
    <w:p w14:paraId="77B31B40">
      <w:pPr>
        <w:wordWrap w:val="0"/>
        <w:spacing w:before="120" w:after="0" w:line="440" w:lineRule="atLeast"/>
        <w:ind w:left="740" w:right="0"/>
        <w:jc w:val="both"/>
        <w:textAlignment w:val="baseline"/>
        <w:rPr>
          <w:rFonts w:hint="eastAsia" w:ascii="仿宋" w:hAnsi="仿宋" w:eastAsia="仿宋"/>
          <w:color w:val="333333"/>
          <w:sz w:val="30"/>
          <w:szCs w:val="30"/>
        </w:rPr>
      </w:pPr>
      <w:r>
        <w:rPr>
          <w:rFonts w:hint="eastAsia" w:ascii="仿宋" w:hAnsi="仿宋" w:eastAsia="仿宋"/>
          <w:color w:val="333333"/>
          <w:sz w:val="30"/>
          <w:szCs w:val="30"/>
          <w:lang w:eastAsia="zh-CN"/>
        </w:rPr>
        <w:t>朝阳师范学院附属实验学校</w:t>
      </w:r>
      <w:r>
        <w:rPr>
          <w:rFonts w:hint="eastAsia" w:ascii="仿宋" w:hAnsi="仿宋" w:eastAsia="仿宋"/>
          <w:color w:val="333333"/>
          <w:sz w:val="30"/>
          <w:szCs w:val="30"/>
        </w:rPr>
        <w:t>没有三公经费预算。</w:t>
      </w:r>
    </w:p>
    <w:p w14:paraId="7829B97D">
      <w:pPr>
        <w:wordWrap w:val="0"/>
        <w:spacing w:before="120" w:after="0" w:line="440" w:lineRule="atLeast"/>
        <w:ind w:right="0" w:firstLine="482" w:firstLineChars="200"/>
        <w:jc w:val="both"/>
        <w:textAlignment w:val="baseline"/>
        <w:rPr>
          <w:rStyle w:val="7"/>
          <w:rFonts w:hint="eastAsia" w:asciiTheme="minorHAnsi" w:hAnsiTheme="minorHAnsi" w:eastAsiaTheme="minorEastAsia" w:cstheme="minorBidi"/>
          <w:color w:val="333333"/>
          <w:kern w:val="0"/>
          <w:sz w:val="24"/>
          <w:szCs w:val="24"/>
          <w:lang w:val="en-US" w:eastAsia="zh-CN" w:bidi="ar-SA"/>
        </w:rPr>
      </w:pPr>
      <w:r>
        <w:rPr>
          <w:rStyle w:val="7"/>
          <w:rFonts w:hint="eastAsia" w:asciiTheme="minorHAnsi" w:hAnsiTheme="minorHAnsi" w:eastAsiaTheme="minorEastAsia" w:cstheme="minorBidi"/>
          <w:color w:val="333333"/>
          <w:kern w:val="0"/>
          <w:sz w:val="24"/>
          <w:szCs w:val="24"/>
          <w:lang w:val="en-US" w:eastAsia="zh-CN" w:bidi="ar-SA"/>
        </w:rPr>
        <w:t>五、预算绩效目标情况</w:t>
      </w:r>
    </w:p>
    <w:p w14:paraId="4991052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宋体" w:cs="宋体"/>
          <w:sz w:val="44"/>
          <w:szCs w:val="44"/>
          <w:lang w:val="en-US" w:eastAsia="zh-CN"/>
        </w:rPr>
      </w:pPr>
      <w:r>
        <w:rPr>
          <w:rFonts w:hint="eastAsia" w:ascii="仿宋_GB2312" w:hAnsi="仿宋_GB2312" w:eastAsia="仿宋_GB2312" w:cs="仿宋_GB2312"/>
          <w:sz w:val="32"/>
          <w:szCs w:val="32"/>
          <w:lang w:val="en-US" w:eastAsia="zh-CN"/>
        </w:rPr>
        <w:t>根据预算绩效管理要求，本单位组织对2026年度预算项目支出全面开展绩效自评，共涉及预算支出项目  2个(其中：一般公共预算项目 1 个，政府性基金预算项目  0个，国有资本经营预算项目 0个,项目预算1个)，涉及资金1605.13万元（其中：一般公共预算资金</w:t>
      </w:r>
      <w:r>
        <w:rPr>
          <w:rFonts w:hint="eastAsia" w:ascii="仿宋" w:hAnsi="仿宋" w:eastAsia="仿宋"/>
          <w:color w:val="333333"/>
          <w:sz w:val="30"/>
          <w:szCs w:val="30"/>
          <w:lang w:val="en-US" w:eastAsia="zh-CN"/>
        </w:rPr>
        <w:t>1546.13</w:t>
      </w:r>
      <w:r>
        <w:rPr>
          <w:rFonts w:hint="eastAsia" w:ascii="仿宋_GB2312" w:hAnsi="仿宋_GB2312" w:eastAsia="仿宋_GB2312" w:cs="仿宋_GB2312"/>
          <w:sz w:val="32"/>
          <w:szCs w:val="32"/>
          <w:lang w:val="en-US" w:eastAsia="zh-CN"/>
        </w:rPr>
        <w:t xml:space="preserve">  万元，政府性基金预算资金0万元，国有资本经营预算资金0万元，单位预算资金59万元），</w:t>
      </w:r>
      <w:r>
        <w:rPr>
          <w:rFonts w:hint="eastAsia" w:ascii="仿宋_GB2312" w:hAnsi="仿宋_GB2312" w:eastAsia="仿宋_GB2312" w:cs="仿宋_GB2312"/>
          <w:b/>
          <w:bCs/>
          <w:sz w:val="32"/>
          <w:szCs w:val="32"/>
          <w:lang w:val="en-US" w:eastAsia="zh-CN"/>
        </w:rPr>
        <w:t>自评覆盖率</w:t>
      </w:r>
      <w:r>
        <w:rPr>
          <w:rFonts w:hint="eastAsia" w:ascii="仿宋_GB2312" w:hAnsi="仿宋_GB2312" w:eastAsia="仿宋_GB2312" w:cs="仿宋_GB2312"/>
          <w:sz w:val="32"/>
          <w:szCs w:val="32"/>
          <w:lang w:val="en-US" w:eastAsia="zh-CN"/>
        </w:rPr>
        <w:t>达到 100 %，</w:t>
      </w:r>
      <w:r>
        <w:rPr>
          <w:rFonts w:hint="eastAsia" w:ascii="仿宋_GB2312" w:hAnsi="仿宋_GB2312" w:eastAsia="仿宋_GB2312" w:cs="仿宋_GB2312"/>
          <w:b/>
          <w:bCs/>
          <w:sz w:val="32"/>
          <w:szCs w:val="32"/>
          <w:lang w:val="en-US" w:eastAsia="zh-CN"/>
        </w:rPr>
        <w:t>自评平均分</w:t>
      </w:r>
      <w:r>
        <w:rPr>
          <w:rFonts w:hint="eastAsia" w:ascii="仿宋_GB2312" w:hAnsi="仿宋_GB2312" w:eastAsia="仿宋_GB2312" w:cs="仿宋_GB2312"/>
          <w:sz w:val="32"/>
          <w:szCs w:val="32"/>
          <w:lang w:val="en-US" w:eastAsia="zh-CN"/>
        </w:rPr>
        <w:t>为100分。</w:t>
      </w:r>
    </w:p>
    <w:p w14:paraId="63F2B51E">
      <w:pPr>
        <w:wordWrap w:val="0"/>
        <w:spacing w:before="120" w:after="0" w:line="440" w:lineRule="atLeast"/>
        <w:ind w:right="0" w:firstLine="482" w:firstLineChars="200"/>
        <w:jc w:val="both"/>
        <w:textAlignment w:val="baseline"/>
        <w:rPr>
          <w:rStyle w:val="7"/>
          <w:rFonts w:hint="eastAsia" w:asciiTheme="minorHAnsi" w:hAnsiTheme="minorHAnsi" w:eastAsiaTheme="minorEastAsia" w:cstheme="minorBidi"/>
          <w:color w:val="333333"/>
          <w:kern w:val="0"/>
          <w:sz w:val="24"/>
          <w:szCs w:val="24"/>
          <w:lang w:val="en-US" w:eastAsia="zh-CN" w:bidi="ar-SA"/>
        </w:rPr>
      </w:pPr>
      <w:r>
        <w:rPr>
          <w:rStyle w:val="7"/>
          <w:rFonts w:hint="eastAsia" w:asciiTheme="minorHAnsi" w:hAnsiTheme="minorHAnsi" w:eastAsiaTheme="minorEastAsia" w:cstheme="minorBidi"/>
          <w:color w:val="333333"/>
          <w:kern w:val="0"/>
          <w:sz w:val="24"/>
          <w:szCs w:val="24"/>
          <w:lang w:val="en-US" w:eastAsia="zh-CN" w:bidi="ar-SA"/>
        </w:rPr>
        <w:t>第四部分     名词解释</w:t>
      </w:r>
    </w:p>
    <w:p w14:paraId="21851AE0">
      <w:pPr>
        <w:wordWrap w:val="0"/>
        <w:spacing w:before="0" w:after="0" w:line="520" w:lineRule="atLeast"/>
        <w:ind w:left="140" w:right="100" w:firstLine="600"/>
        <w:jc w:val="both"/>
        <w:textAlignment w:val="baseline"/>
        <w:rPr>
          <w:sz w:val="30"/>
        </w:rPr>
      </w:pPr>
      <w:r>
        <w:rPr>
          <w:rFonts w:ascii="仿宋" w:hAnsi="仿宋" w:eastAsia="仿宋" w:cs="仿宋"/>
          <w:b/>
          <w:i w:val="0"/>
          <w:color w:val="000000"/>
          <w:sz w:val="30"/>
        </w:rPr>
        <w:t>1.一般公共预算：是对以税收为主体的财政收入，安排用于保障和改善民生、推动经济社会发展、维护国家安全、维持国家机构正常运转等方面的收支预算。</w:t>
      </w:r>
    </w:p>
    <w:p w14:paraId="19122AB4">
      <w:pPr>
        <w:wordWrap w:val="0"/>
        <w:spacing w:before="0" w:after="0" w:line="520" w:lineRule="atLeast"/>
        <w:ind w:left="140" w:right="120" w:firstLine="600"/>
        <w:jc w:val="both"/>
        <w:textAlignment w:val="baseline"/>
        <w:rPr>
          <w:sz w:val="30"/>
        </w:rPr>
      </w:pPr>
      <w:r>
        <w:rPr>
          <w:rFonts w:ascii="仿宋" w:hAnsi="仿宋" w:eastAsia="仿宋" w:cs="仿宋"/>
          <w:b/>
          <w:i w:val="0"/>
          <w:color w:val="000000"/>
          <w:sz w:val="30"/>
        </w:rPr>
        <w:t>2.基本支出：是为保障机构正常运转、完成日常工作任务而发生的支出，包括人员经费和公用经费。</w:t>
      </w:r>
    </w:p>
    <w:p w14:paraId="24C8148A">
      <w:pPr>
        <w:wordWrap w:val="0"/>
        <w:spacing w:before="0" w:after="0" w:line="520" w:lineRule="atLeast"/>
        <w:ind w:left="140" w:right="100" w:firstLine="600"/>
        <w:jc w:val="both"/>
        <w:textAlignment w:val="baseline"/>
        <w:rPr>
          <w:sz w:val="30"/>
        </w:rPr>
      </w:pPr>
      <w:r>
        <w:rPr>
          <w:rFonts w:ascii="仿宋" w:hAnsi="仿宋" w:eastAsia="仿宋" w:cs="仿宋"/>
          <w:b/>
          <w:i w:val="0"/>
          <w:color w:val="000000"/>
          <w:sz w:val="30"/>
        </w:rPr>
        <w:t>3.项目支出：指为完成特定工作任务和事业发展目标所发生的支出。</w:t>
      </w:r>
    </w:p>
    <w:p w14:paraId="1E6F8140">
      <w:pPr>
        <w:wordWrap w:val="0"/>
        <w:spacing w:before="0" w:after="0" w:line="520" w:lineRule="atLeast"/>
        <w:ind w:left="140" w:right="0" w:firstLine="600"/>
        <w:jc w:val="both"/>
        <w:textAlignment w:val="baseline"/>
        <w:rPr>
          <w:sz w:val="30"/>
        </w:rPr>
      </w:pPr>
      <w:r>
        <w:rPr>
          <w:rFonts w:ascii="仿宋" w:hAnsi="仿宋" w:eastAsia="仿宋" w:cs="仿宋"/>
          <w:b/>
          <w:i w:val="0"/>
          <w:color w:val="000000"/>
          <w:sz w:val="30"/>
        </w:rPr>
        <w:t>4.机关运行经费：是指行政机关及参公单位的公用经费，包括办公及印刷费、邮电费、差旅费、会议费、福利费、日常维护费、专用材料及一般设备购置费、办公用房水电费、办公用房取暖费、办公用房物业管理费、办公用车运行维护费以及其他费用。</w:t>
      </w:r>
    </w:p>
    <w:p w14:paraId="07BE3738">
      <w:pPr>
        <w:wordWrap w:val="0"/>
        <w:spacing w:before="0" w:after="0" w:line="520" w:lineRule="atLeast"/>
        <w:ind w:left="140" w:right="120" w:firstLine="600"/>
        <w:jc w:val="both"/>
        <w:textAlignment w:val="baseline"/>
        <w:rPr>
          <w:sz w:val="30"/>
        </w:rPr>
      </w:pPr>
      <w:r>
        <w:rPr>
          <w:rFonts w:ascii="仿宋" w:hAnsi="仿宋" w:eastAsia="仿宋" w:cs="仿宋"/>
          <w:b/>
          <w:i w:val="0"/>
          <w:color w:val="000000"/>
          <w:sz w:val="30"/>
        </w:rPr>
        <w:t>5.上年结转：指以前年度尚未使用完毕，结转到本年仍按原规定用途继续使用的资金。</w:t>
      </w:r>
    </w:p>
    <w:p w14:paraId="2EA109E6">
      <w:pPr>
        <w:wordWrap w:val="0"/>
        <w:spacing w:before="0" w:after="0" w:line="520" w:lineRule="atLeast"/>
        <w:ind w:left="140" w:right="100" w:firstLine="600"/>
        <w:jc w:val="both"/>
        <w:textAlignment w:val="baseline"/>
        <w:rPr>
          <w:sz w:val="30"/>
        </w:rPr>
      </w:pPr>
      <w:r>
        <w:rPr>
          <w:rFonts w:ascii="仿宋" w:hAnsi="仿宋" w:eastAsia="仿宋" w:cs="仿宋"/>
          <w:b/>
          <w:i w:val="0"/>
          <w:color w:val="000000"/>
          <w:sz w:val="30"/>
        </w:rPr>
        <w:t>6.“三公”经费：指用财政拨款预算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燃料费、</w:t>
      </w:r>
      <w:r>
        <w:rPr>
          <w:rFonts w:ascii="仿宋" w:hAnsi="仿宋" w:eastAsia="仿宋" w:cs="仿宋"/>
          <w:b w:val="0"/>
          <w:i w:val="0"/>
          <w:color w:val="000000"/>
          <w:sz w:val="30"/>
        </w:rPr>
        <w:t xml:space="preserve">  </w:t>
      </w:r>
      <w:r>
        <w:rPr>
          <w:rFonts w:ascii="仿宋" w:hAnsi="仿宋" w:eastAsia="仿宋" w:cs="仿宋"/>
          <w:b/>
          <w:i w:val="0"/>
          <w:color w:val="000000"/>
          <w:sz w:val="30"/>
        </w:rPr>
        <w:t>过路过桥费、</w:t>
      </w:r>
      <w:r>
        <w:rPr>
          <w:rFonts w:ascii="仿宋" w:hAnsi="仿宋" w:eastAsia="仿宋" w:cs="仿宋"/>
          <w:b w:val="0"/>
          <w:i w:val="0"/>
          <w:color w:val="000000"/>
          <w:sz w:val="30"/>
        </w:rPr>
        <w:t xml:space="preserve">  </w:t>
      </w:r>
      <w:r>
        <w:rPr>
          <w:rFonts w:ascii="仿宋" w:hAnsi="仿宋" w:eastAsia="仿宋" w:cs="仿宋"/>
          <w:b/>
          <w:i w:val="0"/>
          <w:color w:val="000000"/>
          <w:sz w:val="30"/>
        </w:rPr>
        <w:t>保险费、</w:t>
      </w:r>
      <w:r>
        <w:rPr>
          <w:rFonts w:ascii="仿宋" w:hAnsi="仿宋" w:eastAsia="仿宋" w:cs="仿宋"/>
          <w:b w:val="0"/>
          <w:i w:val="0"/>
          <w:color w:val="000000"/>
          <w:sz w:val="30"/>
        </w:rPr>
        <w:t xml:space="preserve"> </w:t>
      </w:r>
      <w:r>
        <w:rPr>
          <w:rFonts w:ascii="仿宋" w:hAnsi="仿宋" w:eastAsia="仿宋" w:cs="仿宋"/>
          <w:b/>
          <w:i w:val="0"/>
          <w:color w:val="000000"/>
          <w:sz w:val="30"/>
        </w:rPr>
        <w:t>安全奖励费用等支出；公务接待费反映单位为执行公务或开展业务活动需要合理开支的接待费用。</w:t>
      </w:r>
    </w:p>
    <w:p w14:paraId="0A79CCC1">
      <w:pPr>
        <w:wordWrap w:val="0"/>
        <w:spacing w:before="0" w:after="0" w:line="540" w:lineRule="exact"/>
        <w:ind w:left="0" w:right="0"/>
        <w:jc w:val="both"/>
        <w:textAlignment w:val="baseline"/>
        <w:rPr>
          <w:sz w:val="30"/>
        </w:rPr>
      </w:pPr>
    </w:p>
    <w:p w14:paraId="053CEECF">
      <w:pPr>
        <w:wordWrap w:val="0"/>
        <w:spacing w:before="0" w:after="0" w:line="200" w:lineRule="atLeast"/>
        <w:ind w:left="0" w:right="0"/>
        <w:jc w:val="center"/>
        <w:textAlignment w:val="baseline"/>
        <w:rPr>
          <w:sz w:val="14"/>
        </w:rPr>
      </w:pPr>
      <w:r>
        <w:rPr>
          <w:rFonts w:ascii="楷体" w:hAnsi="楷体" w:eastAsia="楷体" w:cs="楷体"/>
          <w:b/>
          <w:i w:val="0"/>
          <w:color w:val="000000"/>
          <w:sz w:val="14"/>
        </w:rPr>
        <w:t>10</w:t>
      </w:r>
      <w:r>
        <w:br w:type="page"/>
      </w:r>
    </w:p>
    <w:p w14:paraId="0EF24F8D">
      <w:pPr>
        <w:wordWrap w:val="0"/>
        <w:spacing w:before="280" w:after="0" w:line="540" w:lineRule="atLeast"/>
        <w:ind w:left="120" w:right="120" w:firstLine="600"/>
        <w:jc w:val="both"/>
        <w:textAlignment w:val="baseline"/>
        <w:rPr>
          <w:sz w:val="32"/>
        </w:rPr>
      </w:pPr>
      <w:r>
        <w:rPr>
          <w:rFonts w:ascii="仿宋" w:hAnsi="仿宋" w:eastAsia="仿宋" w:cs="仿宋"/>
          <w:b/>
          <w:i w:val="0"/>
          <w:color w:val="000000"/>
          <w:sz w:val="32"/>
        </w:rPr>
        <w:t>7.一般公共服务支出(类)财政事务(款)行政运行(项)：反映行政单位(包括实行公务员管理的事业单位)的基本支出。</w:t>
      </w:r>
    </w:p>
    <w:p w14:paraId="74F056FF">
      <w:pPr>
        <w:wordWrap w:val="0"/>
        <w:spacing w:before="0" w:after="0" w:line="540" w:lineRule="atLeast"/>
        <w:ind w:left="120" w:right="140" w:firstLine="600"/>
        <w:jc w:val="both"/>
        <w:textAlignment w:val="baseline"/>
        <w:rPr>
          <w:sz w:val="32"/>
        </w:rPr>
      </w:pPr>
      <w:r>
        <w:rPr>
          <w:rFonts w:ascii="仿宋" w:hAnsi="仿宋" w:eastAsia="仿宋" w:cs="仿宋"/>
          <w:b/>
          <w:i w:val="0"/>
          <w:color w:val="000000"/>
          <w:sz w:val="32"/>
        </w:rPr>
        <w:t>8.一般公共服务支出(类)财政事务(款)一般行政管理事务 (项)：反映行政单位(包括实行公务员管理的事业单位)未单独设置项级科目的其他项目支出。</w:t>
      </w:r>
    </w:p>
    <w:p w14:paraId="0FD4434B">
      <w:pPr>
        <w:wordWrap w:val="0"/>
        <w:spacing w:before="0" w:after="0" w:line="540" w:lineRule="atLeast"/>
        <w:ind w:left="120" w:right="120" w:firstLine="600"/>
        <w:jc w:val="both"/>
        <w:textAlignment w:val="baseline"/>
        <w:rPr>
          <w:sz w:val="32"/>
        </w:rPr>
      </w:pPr>
      <w:r>
        <w:rPr>
          <w:rFonts w:ascii="仿宋" w:hAnsi="仿宋" w:eastAsia="仿宋" w:cs="仿宋"/>
          <w:b/>
          <w:i w:val="0"/>
          <w:color w:val="000000"/>
          <w:sz w:val="32"/>
        </w:rPr>
        <w:t>9.一般公共服务支出(类)财政事务(款)事业运行(项)：反映事业单位的基本支出，不包括行政单位(包括实行公务员管理的事业单位)后勤服务中心、医务室等附属事业单位。</w:t>
      </w:r>
    </w:p>
    <w:p w14:paraId="0D5CEE22">
      <w:pPr>
        <w:wordWrap w:val="0"/>
        <w:spacing w:before="0" w:after="0" w:line="540" w:lineRule="atLeast"/>
        <w:ind w:left="120" w:right="180" w:firstLine="600"/>
        <w:jc w:val="both"/>
        <w:textAlignment w:val="baseline"/>
        <w:rPr>
          <w:sz w:val="32"/>
        </w:rPr>
      </w:pPr>
      <w:r>
        <w:rPr>
          <w:rFonts w:ascii="仿宋" w:hAnsi="仿宋" w:eastAsia="仿宋" w:cs="仿宋"/>
          <w:b/>
          <w:i w:val="0"/>
          <w:color w:val="000000"/>
          <w:sz w:val="32"/>
        </w:rPr>
        <w:t>10.一般公共服务支出(类)财政事务(款)其他财政事务支出 (项)：反映除上述项目以外其他财政事务方面的支出。</w:t>
      </w:r>
    </w:p>
    <w:p w14:paraId="1380AD5A">
      <w:pPr>
        <w:wordWrap w:val="0"/>
        <w:spacing w:before="0" w:after="0" w:line="140" w:lineRule="exact"/>
        <w:ind w:left="0" w:right="0"/>
        <w:jc w:val="both"/>
        <w:textAlignment w:val="baseline"/>
        <w:rPr>
          <w:sz w:val="13"/>
        </w:rPr>
      </w:pPr>
    </w:p>
    <w:p w14:paraId="280FF743">
      <w:pPr>
        <w:wordWrap w:val="0"/>
        <w:spacing w:before="0" w:after="0" w:line="140" w:lineRule="exact"/>
        <w:ind w:left="0" w:right="0"/>
        <w:jc w:val="both"/>
        <w:textAlignment w:val="baseline"/>
        <w:rPr>
          <w:sz w:val="13"/>
        </w:rPr>
      </w:pPr>
    </w:p>
    <w:p w14:paraId="65065B46">
      <w:pPr>
        <w:wordWrap w:val="0"/>
        <w:spacing w:before="0" w:after="0" w:line="140" w:lineRule="exact"/>
        <w:ind w:left="0" w:right="0"/>
        <w:jc w:val="both"/>
        <w:textAlignment w:val="baseline"/>
        <w:rPr>
          <w:sz w:val="13"/>
        </w:rPr>
      </w:pPr>
    </w:p>
    <w:p w14:paraId="3FC6C9CF">
      <w:pPr>
        <w:wordWrap w:val="0"/>
        <w:spacing w:before="0" w:after="0" w:line="140" w:lineRule="exact"/>
        <w:ind w:left="0" w:right="0"/>
        <w:jc w:val="both"/>
        <w:textAlignment w:val="baseline"/>
        <w:rPr>
          <w:sz w:val="13"/>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M4MDRjMzcwMjlkN2ZkOTUzNTg0MmNkM2I2ZDBkN2EifQ=="/>
  </w:docVars>
  <w:rsids>
    <w:rsidRoot w:val="0049156D"/>
    <w:rsid w:val="00135DE0"/>
    <w:rsid w:val="00270076"/>
    <w:rsid w:val="003039D4"/>
    <w:rsid w:val="00395551"/>
    <w:rsid w:val="0043268F"/>
    <w:rsid w:val="0049156D"/>
    <w:rsid w:val="00597E6A"/>
    <w:rsid w:val="00824D74"/>
    <w:rsid w:val="008E70FF"/>
    <w:rsid w:val="00A911DA"/>
    <w:rsid w:val="00BC4F00"/>
    <w:rsid w:val="00BF4044"/>
    <w:rsid w:val="00D650CA"/>
    <w:rsid w:val="00D84AB0"/>
    <w:rsid w:val="00E427ED"/>
    <w:rsid w:val="00EE0412"/>
    <w:rsid w:val="00F40970"/>
    <w:rsid w:val="00FB136A"/>
    <w:rsid w:val="037D51C5"/>
    <w:rsid w:val="05922FA0"/>
    <w:rsid w:val="07442078"/>
    <w:rsid w:val="08D776AA"/>
    <w:rsid w:val="174F0CF1"/>
    <w:rsid w:val="1FB43E37"/>
    <w:rsid w:val="29947787"/>
    <w:rsid w:val="2D7B1632"/>
    <w:rsid w:val="341964B7"/>
    <w:rsid w:val="360023AC"/>
    <w:rsid w:val="3BF0344F"/>
    <w:rsid w:val="42260538"/>
    <w:rsid w:val="477514A5"/>
    <w:rsid w:val="58CB3404"/>
    <w:rsid w:val="5A376834"/>
    <w:rsid w:val="715E5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1972</Words>
  <Characters>2081</Characters>
  <Lines>12</Lines>
  <Paragraphs>3</Paragraphs>
  <TotalTime>25</TotalTime>
  <ScaleCrop>false</ScaleCrop>
  <LinksUpToDate>false</LinksUpToDate>
  <CharactersWithSpaces>2154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2023-01-29T01:23:00Z</dcterms:created>
  <dc:creator>Administrator</dc:creator>
  <cp:lastModifiedBy>王国凡</cp:lastModifiedBy>
  <dcterms:modified xsi:type="dcterms:W3CDTF">2026-01-22T11:33:34Z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eyJoZGlkIjoiMmM4MDRjMzcwMjlkN2ZkOTUzNTg0MmNkM2I2ZDBkN2EiLCJ1c2VySWQiOiI4MDMzMTgzNzMifQ==</vt:lpwstr>
  </property>
  <property fmtid="{D5CDD505-2E9C-101B-9397-08002B2CF9AE}" pid="3" name="KSOProductBuildVer">
    <vt:lpwstr>2052-12.1.0.24657</vt:lpwstr>
  </property>
  <property fmtid="{D5CDD505-2E9C-101B-9397-08002B2CF9AE}" pid="4" name="ICV">
    <vt:lpwstr>B6F8D63F864942EA9073FE9CA07C0CE9_12</vt:lpwstr>
  </property>
</Properties>
</file>