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sz w:val="32"/>
          <w:szCs w:val="32"/>
          <w:lang w:val="en-US" w:eastAsia="zh-CN"/>
        </w:rPr>
      </w:pPr>
      <w:r>
        <w:rPr>
          <w:rFonts w:hint="eastAsia" w:ascii="宋体" w:hAnsi="宋体" w:eastAsia="宋体" w:cs="宋体"/>
          <w:b/>
          <w:bCs/>
          <w:sz w:val="44"/>
          <w:szCs w:val="44"/>
          <w:lang w:val="en-US" w:eastAsia="zh-CN"/>
        </w:rPr>
        <w:t>朝阳市数据局（朝阳市营商环境建设局、朝阳市行政审批局）本级2026年度</w:t>
      </w:r>
      <w:r>
        <w:rPr>
          <w:rFonts w:ascii="宋体" w:hAnsi="宋体" w:eastAsia="宋体" w:cs="宋体"/>
          <w:b/>
          <w:bCs/>
          <w:sz w:val="44"/>
          <w:szCs w:val="44"/>
        </w:rPr>
        <w:t>预</w:t>
      </w:r>
      <w:r>
        <w:rPr>
          <w:rFonts w:hint="eastAsia" w:ascii="宋体" w:hAnsi="宋体" w:eastAsia="宋体" w:cs="宋体"/>
          <w:b/>
          <w:bCs/>
          <w:sz w:val="44"/>
          <w:szCs w:val="44"/>
          <w:lang w:val="en-US" w:eastAsia="zh-CN"/>
        </w:rPr>
        <w:t>算</w:t>
      </w: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宋体" w:hAnsi="宋体" w:eastAsia="宋体" w:cs="宋体"/>
          <w:sz w:val="32"/>
          <w:szCs w:val="32"/>
        </w:rPr>
      </w:pPr>
    </w:p>
    <w:p>
      <w:pPr>
        <w:jc w:val="center"/>
        <w:rPr>
          <w:rFonts w:ascii="黑体" w:hAnsi="黑体" w:eastAsia="黑体" w:cs="黑体"/>
          <w:b/>
          <w:bCs/>
          <w:sz w:val="32"/>
          <w:szCs w:val="32"/>
        </w:rPr>
      </w:pPr>
      <w:r>
        <w:rPr>
          <w:rFonts w:hint="eastAsia" w:ascii="黑体" w:hAnsi="黑体" w:eastAsia="黑体" w:cs="黑体"/>
          <w:b/>
          <w:bCs/>
          <w:sz w:val="32"/>
          <w:szCs w:val="32"/>
        </w:rPr>
        <w:t>目    录</w:t>
      </w:r>
    </w:p>
    <w:p>
      <w:pPr>
        <w:jc w:val="center"/>
        <w:rPr>
          <w:rFonts w:ascii="黑体" w:hAnsi="黑体" w:eastAsia="黑体" w:cs="黑体"/>
          <w:b/>
          <w:bCs/>
          <w:sz w:val="32"/>
          <w:szCs w:val="32"/>
        </w:rPr>
      </w:pPr>
    </w:p>
    <w:p>
      <w:pPr>
        <w:ind w:left="1506" w:hanging="1506" w:hangingChars="500"/>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一</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朝阳市数据局（朝阳市营商环境建设局、朝阳市行政审批局）本级</w:t>
      </w:r>
      <w:r>
        <w:rPr>
          <w:rFonts w:hint="eastAsia" w:ascii="黑体" w:hAnsi="黑体" w:eastAsia="黑体" w:cs="黑体"/>
          <w:b/>
          <w:bCs/>
          <w:sz w:val="30"/>
          <w:szCs w:val="30"/>
        </w:rPr>
        <w:t xml:space="preserve">概况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pPr>
        <w:ind w:left="1506" w:hanging="1506" w:hangingChars="500"/>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朝阳市数据局（朝阳市营商环境建设局、朝阳市行政审批局）本级2026</w:t>
      </w:r>
      <w:r>
        <w:rPr>
          <w:rFonts w:hint="eastAsia" w:ascii="黑体" w:hAnsi="黑体" w:eastAsia="黑体" w:cs="黑体"/>
          <w:b/>
          <w:bCs/>
          <w:sz w:val="30"/>
          <w:szCs w:val="30"/>
        </w:rPr>
        <w:t xml:space="preserve">年预算情况说明 </w:t>
      </w:r>
    </w:p>
    <w:p>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 xml:space="preserve">部分 名词解释 </w:t>
      </w:r>
    </w:p>
    <w:p>
      <w:pPr>
        <w:ind w:left="1506" w:hanging="1506" w:hangingChars="500"/>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朝阳市数据局（朝阳市营商环境建设局、朝阳市行政审批局）本级</w:t>
      </w:r>
      <w:r>
        <w:rPr>
          <w:rFonts w:hint="eastAsia" w:ascii="黑体" w:hAnsi="黑体" w:eastAsia="黑体" w:cs="黑体"/>
          <w:b/>
          <w:bCs/>
          <w:sz w:val="30"/>
          <w:szCs w:val="30"/>
        </w:rPr>
        <w:t xml:space="preserve">预算批复表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ind w:firstLine="480" w:firstLineChars="200"/>
        <w:rPr>
          <w:rFonts w:ascii="仿宋_GB2312" w:hAnsi="仿宋_GB2312" w:eastAsia="仿宋_GB2312" w:cs="仿宋_GB2312"/>
          <w:sz w:val="24"/>
        </w:rPr>
      </w:pPr>
    </w:p>
    <w:p>
      <w:pPr>
        <w:spacing w:line="580" w:lineRule="exact"/>
        <w:rPr>
          <w:rFonts w:ascii="仿宋_GB2312" w:hAnsi="仿宋_GB2312" w:eastAsia="仿宋_GB2312" w:cs="仿宋_GB2312"/>
          <w:sz w:val="24"/>
        </w:rPr>
      </w:pPr>
    </w:p>
    <w:p>
      <w:pPr>
        <w:jc w:val="both"/>
        <w:rPr>
          <w:rFonts w:hint="eastAsia" w:ascii="黑体" w:hAnsi="黑体" w:eastAsia="黑体" w:cs="黑体"/>
          <w:b/>
          <w:bCs/>
          <w:sz w:val="30"/>
          <w:szCs w:val="30"/>
        </w:rPr>
      </w:pPr>
    </w:p>
    <w:p>
      <w:pPr>
        <w:jc w:val="center"/>
        <w:rPr>
          <w:rFonts w:hint="eastAsia" w:ascii="黑体" w:hAnsi="黑体" w:eastAsia="黑体" w:cs="黑体"/>
          <w:b/>
          <w:bCs/>
          <w:sz w:val="30"/>
          <w:szCs w:val="30"/>
        </w:rPr>
      </w:pPr>
    </w:p>
    <w:p>
      <w:pPr>
        <w:numPr>
          <w:ilvl w:val="0"/>
          <w:numId w:val="1"/>
        </w:num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rPr>
        <w:t xml:space="preserve"> </w:t>
      </w:r>
      <w:r>
        <w:rPr>
          <w:rFonts w:hint="eastAsia" w:ascii="黑体" w:hAnsi="黑体" w:eastAsia="黑体" w:cs="黑体"/>
          <w:b/>
          <w:bCs/>
          <w:sz w:val="30"/>
          <w:szCs w:val="30"/>
          <w:lang w:val="en-US" w:eastAsia="zh-CN"/>
        </w:rPr>
        <w:t>朝阳市数据局（朝阳市营商环境建设局、</w:t>
      </w:r>
    </w:p>
    <w:p>
      <w:pPr>
        <w:numPr>
          <w:ilvl w:val="0"/>
          <w:numId w:val="0"/>
        </w:numPr>
        <w:ind w:firstLine="2711" w:firstLineChars="900"/>
        <w:jc w:val="both"/>
        <w:rPr>
          <w:rFonts w:ascii="黑体" w:hAnsi="黑体" w:eastAsia="黑体" w:cs="黑体"/>
          <w:b/>
          <w:bCs/>
          <w:sz w:val="30"/>
          <w:szCs w:val="30"/>
        </w:rPr>
      </w:pPr>
      <w:r>
        <w:rPr>
          <w:rFonts w:hint="eastAsia" w:ascii="黑体" w:hAnsi="黑体" w:eastAsia="黑体" w:cs="黑体"/>
          <w:b/>
          <w:bCs/>
          <w:sz w:val="30"/>
          <w:szCs w:val="30"/>
          <w:lang w:val="en-US" w:eastAsia="zh-CN"/>
        </w:rPr>
        <w:t>朝阳市行政审批局）本级</w:t>
      </w:r>
      <w:r>
        <w:rPr>
          <w:rFonts w:hint="eastAsia" w:ascii="黑体" w:hAnsi="黑体" w:eastAsia="黑体" w:cs="黑体"/>
          <w:b/>
          <w:bCs/>
          <w:sz w:val="30"/>
          <w:szCs w:val="30"/>
        </w:rPr>
        <w:t xml:space="preserve">概况 </w:t>
      </w:r>
    </w:p>
    <w:p>
      <w:pPr>
        <w:numPr>
          <w:ilvl w:val="0"/>
          <w:numId w:val="2"/>
        </w:numPr>
        <w:spacing w:line="5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 xml:space="preserve">部门职责 </w:t>
      </w:r>
    </w:p>
    <w:p>
      <w:pPr>
        <w:spacing w:before="256" w:line="222" w:lineRule="auto"/>
        <w:ind w:firstLine="560" w:firstLineChars="200"/>
        <w:outlineLvl w:val="0"/>
        <w:rPr>
          <w:rFonts w:ascii="黑体" w:hAnsi="黑体" w:eastAsia="黑体" w:cs="黑体"/>
          <w:b/>
          <w:bCs/>
          <w:spacing w:val="3"/>
          <w:sz w:val="28"/>
          <w:szCs w:val="28"/>
        </w:rPr>
      </w:pPr>
      <w:r>
        <w:rPr>
          <w:rFonts w:ascii="仿宋_GB2312" w:hAnsi="宋体" w:eastAsia="仿宋_GB2312" w:cs="仿宋_GB2312"/>
          <w:i w:val="0"/>
          <w:iCs w:val="0"/>
          <w:caps w:val="0"/>
          <w:color w:val="000000"/>
          <w:spacing w:val="0"/>
          <w:sz w:val="28"/>
          <w:szCs w:val="28"/>
          <w:shd w:val="clear" w:fill="FFFFFF"/>
        </w:rPr>
        <w:t>朝阳市数据局</w:t>
      </w:r>
      <w:r>
        <w:rPr>
          <w:rFonts w:hint="eastAsia" w:ascii="仿宋_GB2312" w:hAnsi="宋体" w:eastAsia="仿宋_GB2312" w:cs="仿宋_GB2312"/>
          <w:i w:val="0"/>
          <w:iCs w:val="0"/>
          <w:caps w:val="0"/>
          <w:color w:val="000000"/>
          <w:spacing w:val="0"/>
          <w:sz w:val="28"/>
          <w:szCs w:val="28"/>
          <w:shd w:val="clear" w:fill="FFFFFF"/>
          <w:lang w:eastAsia="zh-CN"/>
        </w:rPr>
        <w:t>（</w:t>
      </w:r>
      <w:r>
        <w:rPr>
          <w:rFonts w:hint="eastAsia" w:ascii="仿宋_GB2312" w:hAnsi="宋体" w:eastAsia="仿宋_GB2312" w:cs="仿宋_GB2312"/>
          <w:i w:val="0"/>
          <w:iCs w:val="0"/>
          <w:caps w:val="0"/>
          <w:color w:val="000000"/>
          <w:spacing w:val="0"/>
          <w:sz w:val="28"/>
          <w:szCs w:val="28"/>
          <w:shd w:val="clear" w:fill="FFFFFF"/>
          <w:lang w:val="en-US" w:eastAsia="zh-CN"/>
        </w:rPr>
        <w:t>朝阳市营商环境建设局、朝阳市行政审批局</w:t>
      </w:r>
      <w:r>
        <w:rPr>
          <w:rFonts w:hint="eastAsia" w:ascii="仿宋_GB2312" w:hAnsi="宋体" w:eastAsia="仿宋_GB2312" w:cs="仿宋_GB2312"/>
          <w:i w:val="0"/>
          <w:iCs w:val="0"/>
          <w:caps w:val="0"/>
          <w:color w:val="000000"/>
          <w:spacing w:val="0"/>
          <w:sz w:val="28"/>
          <w:szCs w:val="28"/>
          <w:shd w:val="clear" w:fill="FFFFFF"/>
          <w:lang w:eastAsia="zh-CN"/>
        </w:rPr>
        <w:t>）</w:t>
      </w:r>
      <w:r>
        <w:rPr>
          <w:rFonts w:ascii="仿宋_GB2312" w:hAnsi="宋体" w:eastAsia="仿宋_GB2312" w:cs="仿宋_GB2312"/>
          <w:i w:val="0"/>
          <w:iCs w:val="0"/>
          <w:caps w:val="0"/>
          <w:color w:val="000000"/>
          <w:spacing w:val="0"/>
          <w:sz w:val="28"/>
          <w:szCs w:val="28"/>
          <w:shd w:val="clear" w:fill="FFFFFF"/>
        </w:rPr>
        <w:t>主要负责协调推进数据基础制度建设，统筹数据资源整合共享和开发利用，统筹推进数字朝阳、数字经济、数字社会、数字政府规划和建设；统筹推进各县（市）区各部门营商环境建设，负责全市营商环境建设监督检查；推进政府职能转变，负责一体化政务服务平台建设和市政务服务中心运行管理等工作。</w:t>
      </w:r>
    </w:p>
    <w:p>
      <w:pPr>
        <w:numPr>
          <w:ilvl w:val="0"/>
          <w:numId w:val="0"/>
        </w:numPr>
        <w:spacing w:line="580" w:lineRule="exact"/>
        <w:rPr>
          <w:rFonts w:hint="eastAsia" w:ascii="黑体" w:hAnsi="黑体" w:eastAsia="黑体" w:cs="黑体"/>
          <w:sz w:val="28"/>
          <w:szCs w:val="28"/>
        </w:rPr>
      </w:pPr>
    </w:p>
    <w:p>
      <w:pPr>
        <w:numPr>
          <w:ilvl w:val="0"/>
          <w:numId w:val="3"/>
        </w:numPr>
        <w:spacing w:line="580" w:lineRule="exact"/>
        <w:ind w:firstLine="560" w:firstLineChars="200"/>
        <w:rPr>
          <w:rFonts w:ascii="仿宋" w:hAnsi="仿宋" w:eastAsia="仿宋" w:cs="仿宋"/>
          <w:sz w:val="30"/>
          <w:szCs w:val="30"/>
        </w:rPr>
      </w:pPr>
      <w:r>
        <w:rPr>
          <w:rFonts w:hint="eastAsia" w:ascii="黑体" w:hAnsi="黑体" w:eastAsia="黑体" w:cs="黑体"/>
          <w:sz w:val="28"/>
          <w:szCs w:val="28"/>
        </w:rPr>
        <w:t xml:space="preserve">机构设置 </w:t>
      </w:r>
    </w:p>
    <w:p>
      <w:pPr>
        <w:numPr>
          <w:ilvl w:val="0"/>
          <w:numId w:val="0"/>
        </w:numPr>
        <w:spacing w:line="580" w:lineRule="exact"/>
        <w:ind w:firstLine="622" w:firstLineChars="200"/>
        <w:rPr>
          <w:rFonts w:ascii="仿宋" w:hAnsi="仿宋" w:eastAsia="仿宋" w:cs="仿宋"/>
          <w:sz w:val="30"/>
          <w:szCs w:val="30"/>
        </w:rPr>
      </w:pPr>
      <w:r>
        <w:rPr>
          <w:rFonts w:ascii="仿宋" w:hAnsi="仿宋" w:eastAsia="仿宋" w:cs="仿宋"/>
          <w:b/>
          <w:bCs/>
          <w:spacing w:val="5"/>
          <w:sz w:val="30"/>
          <w:szCs w:val="30"/>
        </w:rPr>
        <w:t>纳入</w:t>
      </w:r>
      <w:r>
        <w:rPr>
          <w:rFonts w:hint="eastAsia" w:ascii="仿宋" w:hAnsi="仿宋" w:eastAsia="仿宋" w:cs="仿宋"/>
          <w:b/>
          <w:bCs/>
          <w:spacing w:val="5"/>
          <w:sz w:val="30"/>
          <w:szCs w:val="30"/>
          <w:lang w:val="en-US" w:eastAsia="zh-CN"/>
        </w:rPr>
        <w:t>朝阳市数据局（朝阳市营商环境建设局、朝阳市行政审批局）本级2026</w:t>
      </w:r>
      <w:r>
        <w:rPr>
          <w:rFonts w:ascii="仿宋" w:hAnsi="仿宋" w:eastAsia="仿宋" w:cs="仿宋"/>
          <w:b/>
          <w:bCs/>
          <w:spacing w:val="5"/>
          <w:sz w:val="30"/>
          <w:szCs w:val="30"/>
        </w:rPr>
        <w:t>年预算编制范围</w:t>
      </w:r>
      <w:r>
        <w:rPr>
          <w:rFonts w:ascii="仿宋" w:hAnsi="仿宋" w:eastAsia="仿宋" w:cs="仿宋"/>
          <w:b/>
          <w:bCs/>
          <w:spacing w:val="4"/>
          <w:sz w:val="30"/>
          <w:szCs w:val="30"/>
        </w:rPr>
        <w:t>预算</w:t>
      </w:r>
      <w:r>
        <w:rPr>
          <w:rFonts w:ascii="仿宋" w:hAnsi="仿宋" w:eastAsia="仿宋" w:cs="仿宋"/>
          <w:b/>
          <w:bCs/>
          <w:spacing w:val="-8"/>
          <w:sz w:val="30"/>
          <w:szCs w:val="30"/>
        </w:rPr>
        <w:t>单位包括：</w:t>
      </w:r>
    </w:p>
    <w:p>
      <w:pPr>
        <w:spacing w:before="44" w:line="222" w:lineRule="auto"/>
        <w:ind w:left="853"/>
        <w:outlineLvl w:val="0"/>
        <w:rPr>
          <w:rFonts w:ascii="仿宋" w:hAnsi="仿宋" w:eastAsia="仿宋" w:cs="仿宋"/>
          <w:sz w:val="30"/>
          <w:szCs w:val="30"/>
        </w:rPr>
      </w:pPr>
      <w:r>
        <w:rPr>
          <w:rFonts w:hint="eastAsia" w:ascii="仿宋" w:hAnsi="仿宋" w:eastAsia="仿宋" w:cs="仿宋"/>
          <w:b/>
          <w:bCs/>
          <w:spacing w:val="2"/>
          <w:sz w:val="30"/>
          <w:szCs w:val="30"/>
          <w:lang w:val="en-US" w:eastAsia="zh-CN"/>
        </w:rPr>
        <w:t>朝阳市数据局（朝阳市营商环境建设局、朝阳市行政审批局）</w:t>
      </w:r>
      <w:r>
        <w:rPr>
          <w:rFonts w:ascii="仿宋" w:hAnsi="仿宋" w:eastAsia="仿宋" w:cs="仿宋"/>
          <w:b/>
          <w:bCs/>
          <w:spacing w:val="2"/>
          <w:sz w:val="30"/>
          <w:szCs w:val="30"/>
        </w:rPr>
        <w:t>本级</w:t>
      </w: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numPr>
          <w:ilvl w:val="0"/>
          <w:numId w:val="1"/>
        </w:num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 朝阳市数据局（朝阳市营商环境建设局、</w:t>
      </w:r>
    </w:p>
    <w:p>
      <w:pPr>
        <w:jc w:val="center"/>
        <w:rPr>
          <w:rFonts w:ascii="黑体" w:hAnsi="黑体" w:eastAsia="黑体" w:cs="黑体"/>
          <w:b/>
          <w:bCs/>
          <w:sz w:val="30"/>
          <w:szCs w:val="30"/>
        </w:rPr>
      </w:pPr>
      <w:r>
        <w:rPr>
          <w:rFonts w:hint="eastAsia" w:ascii="黑体" w:hAnsi="黑体" w:eastAsia="黑体" w:cs="黑体"/>
          <w:b/>
          <w:bCs/>
          <w:sz w:val="30"/>
          <w:szCs w:val="30"/>
          <w:lang w:val="en-US" w:eastAsia="zh-CN"/>
        </w:rPr>
        <w:t>朝阳市行政审批局）本级</w:t>
      </w:r>
      <w:r>
        <w:rPr>
          <w:rFonts w:hint="eastAsia" w:ascii="黑体" w:hAnsi="黑体" w:eastAsia="黑体" w:cs="黑体"/>
          <w:b/>
          <w:bCs/>
          <w:sz w:val="30"/>
          <w:szCs w:val="30"/>
        </w:rPr>
        <w:t xml:space="preserve">预算情况说明 </w:t>
      </w:r>
    </w:p>
    <w:p>
      <w:pPr>
        <w:jc w:val="center"/>
        <w:rPr>
          <w:rFonts w:ascii="黑体" w:hAnsi="黑体" w:eastAsia="黑体" w:cs="黑体"/>
          <w:b/>
          <w:bCs/>
          <w:sz w:val="30"/>
          <w:szCs w:val="30"/>
        </w:rPr>
      </w:pP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楷体" w:hAnsi="楷体" w:eastAsia="楷体" w:cs="楷体"/>
          <w:b/>
          <w:bCs/>
          <w:sz w:val="28"/>
          <w:szCs w:val="28"/>
          <w:lang w:val="en-US" w:eastAsia="zh-CN"/>
        </w:rPr>
        <w:t>9733.58</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9733.58</w:t>
      </w:r>
      <w:r>
        <w:rPr>
          <w:rFonts w:hint="eastAsia" w:ascii="仿宋_GB2312" w:hAnsi="仿宋_GB2312" w:eastAsia="仿宋_GB2312" w:cs="仿宋_GB2312"/>
          <w:sz w:val="28"/>
          <w:szCs w:val="28"/>
        </w:rPr>
        <w:t>万元；</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 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spacing w:line="580" w:lineRule="exact"/>
        <w:ind w:firstLine="562" w:firstLineChars="200"/>
        <w:rPr>
          <w:rFonts w:ascii="宋体" w:hAnsi="宋体" w:eastAsia="宋体" w:cs="宋体"/>
          <w:sz w:val="24"/>
        </w:rPr>
      </w:pP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9733.58</w:t>
      </w:r>
      <w:r>
        <w:rPr>
          <w:rFonts w:hint="eastAsia" w:ascii="楷体" w:hAnsi="楷体" w:eastAsia="楷体" w:cs="楷体"/>
          <w:b/>
          <w:bCs/>
          <w:sz w:val="28"/>
          <w:szCs w:val="28"/>
        </w:rPr>
        <w:t>万元，</w:t>
      </w:r>
      <w:r>
        <w:rPr>
          <w:rFonts w:ascii="宋体" w:hAnsi="宋体" w:eastAsia="宋体" w:cs="宋体"/>
          <w:sz w:val="24"/>
        </w:rPr>
        <w:t>其中：</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650.28</w:t>
      </w:r>
      <w:r>
        <w:rPr>
          <w:rFonts w:hint="eastAsia" w:ascii="仿宋_GB2312" w:hAnsi="仿宋_GB2312" w:eastAsia="仿宋_GB2312" w:cs="仿宋_GB2312"/>
          <w:sz w:val="28"/>
          <w:szCs w:val="28"/>
        </w:rPr>
        <w:t xml:space="preserve">万元；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9083.3</w:t>
      </w:r>
      <w:r>
        <w:rPr>
          <w:rFonts w:hint="eastAsia" w:ascii="仿宋_GB2312" w:hAnsi="仿宋_GB2312" w:eastAsia="仿宋_GB2312" w:cs="仿宋_GB2312"/>
          <w:sz w:val="28"/>
          <w:szCs w:val="28"/>
        </w:rPr>
        <w:t xml:space="preserve">万元。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587</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695.7</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9083.3</w:t>
      </w:r>
      <w:r>
        <w:rPr>
          <w:rFonts w:hint="eastAsia" w:ascii="仿宋_GB2312" w:hAnsi="仿宋_GB2312" w:eastAsia="仿宋_GB2312" w:cs="仿宋_GB2312"/>
          <w:sz w:val="28"/>
          <w:szCs w:val="28"/>
        </w:rPr>
        <w:t>万元。</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2026</w:t>
      </w:r>
      <w:r>
        <w:rPr>
          <w:rFonts w:hint="eastAsia" w:ascii="黑体" w:hAnsi="黑体" w:eastAsia="黑体" w:cs="黑体"/>
          <w:sz w:val="28"/>
          <w:szCs w:val="28"/>
        </w:rPr>
        <w:t>年预算收支比上年增加</w:t>
      </w:r>
      <w:r>
        <w:rPr>
          <w:rFonts w:hint="eastAsia" w:ascii="黑体" w:hAnsi="黑体" w:eastAsia="黑体" w:cs="黑体"/>
          <w:sz w:val="28"/>
          <w:szCs w:val="28"/>
          <w:lang w:val="en-US" w:eastAsia="zh-CN"/>
        </w:rPr>
        <w:t>8804.1</w:t>
      </w:r>
      <w:r>
        <w:rPr>
          <w:rFonts w:hint="eastAsia" w:ascii="黑体" w:hAnsi="黑体" w:eastAsia="黑体" w:cs="黑体"/>
          <w:sz w:val="28"/>
          <w:szCs w:val="28"/>
        </w:rPr>
        <w:t>万元，增</w:t>
      </w:r>
      <w:r>
        <w:rPr>
          <w:rFonts w:hint="eastAsia" w:ascii="黑体" w:hAnsi="黑体" w:eastAsia="黑体" w:cs="黑体"/>
          <w:sz w:val="28"/>
          <w:szCs w:val="28"/>
          <w:lang w:val="en-US" w:eastAsia="zh-CN"/>
        </w:rPr>
        <w:t>加</w:t>
      </w:r>
      <w:r>
        <w:rPr>
          <w:rFonts w:hint="eastAsia" w:ascii="黑体" w:hAnsi="黑体" w:eastAsia="黑体" w:cs="黑体"/>
          <w:sz w:val="28"/>
          <w:szCs w:val="28"/>
        </w:rPr>
        <w:t>变化的主要原因为</w:t>
      </w:r>
      <w:r>
        <w:rPr>
          <w:rFonts w:hint="eastAsia" w:ascii="黑体" w:hAnsi="黑体" w:eastAsia="黑体" w:cs="黑体"/>
          <w:sz w:val="28"/>
          <w:szCs w:val="28"/>
          <w:lang w:val="en-US" w:eastAsia="zh-CN"/>
        </w:rPr>
        <w:t>信息化运维项目纳入年初预算，并且新增“国货国用”项目</w:t>
      </w:r>
      <w:r>
        <w:rPr>
          <w:rFonts w:hint="eastAsia" w:ascii="黑体" w:hAnsi="黑体" w:eastAsia="黑体" w:cs="黑体"/>
          <w:sz w:val="28"/>
          <w:szCs w:val="28"/>
        </w:rPr>
        <w:t>。</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二、部门管理专项资金情况 </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朝阳市数据局（朝阳市营商环境建设局、朝阳市行政审批局）</w:t>
      </w:r>
      <w:r>
        <w:rPr>
          <w:rFonts w:hint="eastAsia" w:ascii="仿宋_GB2312" w:hAnsi="仿宋_GB2312" w:eastAsia="仿宋_GB2312" w:cs="仿宋_GB2312"/>
          <w:sz w:val="28"/>
          <w:szCs w:val="28"/>
        </w:rPr>
        <w:t>管理专项资金共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三、机关运行经费安排情况 </w:t>
      </w:r>
    </w:p>
    <w:p>
      <w:pPr>
        <w:spacing w:line="580" w:lineRule="exact"/>
        <w:ind w:firstLine="560" w:firstLineChars="200"/>
        <w:rPr>
          <w:rFonts w:hint="eastAsia" w:ascii="仿宋_GB2312" w:eastAsia="仿宋_GB2312"/>
          <w:sz w:val="28"/>
          <w:szCs w:val="28"/>
          <w:lang w:val="en-US" w:eastAsia="zh-CN"/>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朝阳市数据局（朝阳市营商环境建设局、朝阳市行政审批局）</w:t>
      </w:r>
      <w:r>
        <w:rPr>
          <w:rFonts w:hint="eastAsia" w:ascii="仿宋_GB2312" w:hAnsi="仿宋_GB2312" w:eastAsia="仿宋_GB2312" w:cs="仿宋_GB2312"/>
          <w:sz w:val="28"/>
          <w:szCs w:val="28"/>
        </w:rPr>
        <w:t>机关运行经费预算为</w:t>
      </w:r>
      <w:r>
        <w:rPr>
          <w:rFonts w:hint="eastAsia" w:ascii="仿宋_GB2312" w:hAnsi="仿宋_GB2312" w:eastAsia="仿宋_GB2312" w:cs="仿宋_GB2312"/>
          <w:sz w:val="28"/>
          <w:szCs w:val="28"/>
          <w:lang w:val="en-US" w:eastAsia="zh-CN"/>
        </w:rPr>
        <w:t>82.43</w:t>
      </w:r>
      <w:r>
        <w:rPr>
          <w:rFonts w:hint="eastAsia" w:ascii="仿宋_GB2312" w:hAnsi="仿宋_GB2312" w:eastAsia="仿宋_GB2312" w:cs="仿宋_GB2312"/>
          <w:sz w:val="28"/>
          <w:szCs w:val="28"/>
        </w:rPr>
        <w:t>万元，主要包括</w:t>
      </w:r>
      <w:r>
        <w:rPr>
          <w:rFonts w:hint="eastAsia" w:ascii="仿宋_GB2312" w:eastAsia="仿宋_GB2312"/>
          <w:sz w:val="28"/>
          <w:szCs w:val="28"/>
        </w:rPr>
        <w:t>办公费</w:t>
      </w:r>
      <w:r>
        <w:rPr>
          <w:rFonts w:hint="eastAsia" w:ascii="仿宋_GB2312" w:eastAsia="仿宋_GB2312"/>
          <w:sz w:val="28"/>
          <w:szCs w:val="28"/>
          <w:lang w:val="en-US" w:eastAsia="zh-CN"/>
        </w:rPr>
        <w:t>0.24</w:t>
      </w:r>
      <w:r>
        <w:rPr>
          <w:rFonts w:hint="eastAsia" w:ascii="仿宋_GB2312" w:eastAsia="仿宋_GB2312"/>
          <w:sz w:val="28"/>
          <w:szCs w:val="28"/>
        </w:rPr>
        <w:t>万元、邮电费2万元、差旅费</w:t>
      </w:r>
      <w:r>
        <w:rPr>
          <w:rFonts w:hint="eastAsia" w:ascii="仿宋_GB2312" w:eastAsia="仿宋_GB2312"/>
          <w:sz w:val="28"/>
          <w:szCs w:val="28"/>
          <w:lang w:val="en-US" w:eastAsia="zh-CN"/>
        </w:rPr>
        <w:t>10</w:t>
      </w:r>
      <w:r>
        <w:rPr>
          <w:rFonts w:hint="eastAsia" w:ascii="仿宋_GB2312" w:eastAsia="仿宋_GB2312"/>
          <w:sz w:val="28"/>
          <w:szCs w:val="28"/>
        </w:rPr>
        <w:t>万元、劳务费</w:t>
      </w:r>
      <w:r>
        <w:rPr>
          <w:rFonts w:hint="eastAsia" w:ascii="仿宋_GB2312" w:eastAsia="仿宋_GB2312"/>
          <w:sz w:val="28"/>
          <w:szCs w:val="28"/>
          <w:lang w:val="en-US" w:eastAsia="zh-CN"/>
        </w:rPr>
        <w:t>53.28</w:t>
      </w:r>
      <w:r>
        <w:rPr>
          <w:rFonts w:hint="eastAsia" w:ascii="仿宋_GB2312" w:eastAsia="仿宋_GB2312"/>
          <w:sz w:val="28"/>
          <w:szCs w:val="28"/>
        </w:rPr>
        <w:t>万元、公务用车运行维护费</w:t>
      </w:r>
      <w:r>
        <w:rPr>
          <w:rFonts w:hint="eastAsia" w:ascii="仿宋_GB2312" w:eastAsia="仿宋_GB2312"/>
          <w:sz w:val="28"/>
          <w:szCs w:val="28"/>
          <w:lang w:val="en-US" w:eastAsia="zh-CN"/>
        </w:rPr>
        <w:t>4.92</w:t>
      </w:r>
      <w:r>
        <w:rPr>
          <w:rFonts w:hint="eastAsia" w:ascii="仿宋_GB2312" w:eastAsia="仿宋_GB2312"/>
          <w:sz w:val="28"/>
          <w:szCs w:val="28"/>
        </w:rPr>
        <w:t>万元，其他商品服务支出费</w:t>
      </w:r>
      <w:r>
        <w:rPr>
          <w:rFonts w:hint="eastAsia" w:ascii="仿宋_GB2312" w:eastAsia="仿宋_GB2312"/>
          <w:sz w:val="28"/>
          <w:szCs w:val="28"/>
          <w:lang w:val="en-US" w:eastAsia="zh-CN"/>
        </w:rPr>
        <w:t>11.99</w:t>
      </w:r>
      <w:r>
        <w:rPr>
          <w:rFonts w:hint="eastAsia" w:ascii="仿宋_GB2312" w:eastAsia="仿宋_GB2312"/>
          <w:sz w:val="28"/>
          <w:szCs w:val="28"/>
        </w:rPr>
        <w:t>万元</w:t>
      </w:r>
      <w:r>
        <w:rPr>
          <w:rFonts w:hint="eastAsia" w:ascii="仿宋_GB2312" w:eastAsia="仿宋_GB2312"/>
          <w:sz w:val="28"/>
          <w:szCs w:val="28"/>
          <w:lang w:eastAsia="zh-CN"/>
        </w:rPr>
        <w:t>。</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朝阳市数据局（朝阳市营商环境建设局、朝阳市行政审批局）</w:t>
      </w:r>
      <w:r>
        <w:rPr>
          <w:rFonts w:hint="eastAsia" w:ascii="仿宋_GB2312" w:hAnsi="仿宋_GB2312" w:eastAsia="仿宋_GB2312" w:cs="仿宋_GB2312"/>
          <w:sz w:val="28"/>
          <w:szCs w:val="28"/>
        </w:rPr>
        <w:t>安排政府采购预算</w:t>
      </w:r>
      <w:r>
        <w:rPr>
          <w:rFonts w:hint="eastAsia" w:ascii="仿宋_GB2312" w:hAnsi="仿宋_GB2312" w:eastAsia="仿宋_GB2312" w:cs="仿宋_GB2312"/>
          <w:sz w:val="28"/>
          <w:szCs w:val="28"/>
          <w:lang w:val="en-US" w:eastAsia="zh-CN"/>
        </w:rPr>
        <w:t>587</w:t>
      </w:r>
      <w:r>
        <w:rPr>
          <w:rFonts w:hint="eastAsia" w:ascii="仿宋_GB2312" w:hAnsi="仿宋_GB2312" w:eastAsia="仿宋_GB2312" w:cs="仿宋_GB2312"/>
          <w:sz w:val="28"/>
          <w:szCs w:val="28"/>
        </w:rPr>
        <w:t>万元，具体为货物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万元，服务</w:t>
      </w:r>
      <w:r>
        <w:rPr>
          <w:rFonts w:hint="eastAsia" w:ascii="仿宋_GB2312" w:hAnsi="仿宋_GB2312" w:eastAsia="仿宋_GB2312" w:cs="仿宋_GB2312"/>
          <w:sz w:val="28"/>
          <w:szCs w:val="28"/>
          <w:lang w:val="en-US" w:eastAsia="zh-CN"/>
        </w:rPr>
        <w:t>587</w:t>
      </w:r>
      <w:r>
        <w:rPr>
          <w:rFonts w:hint="eastAsia" w:ascii="仿宋_GB2312" w:hAnsi="仿宋_GB2312" w:eastAsia="仿宋_GB2312" w:cs="仿宋_GB2312"/>
          <w:sz w:val="28"/>
          <w:szCs w:val="28"/>
        </w:rPr>
        <w:t>万元，工程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万元；预留面向中小企业采购份额</w:t>
      </w:r>
      <w:r>
        <w:rPr>
          <w:rFonts w:hint="eastAsia" w:ascii="仿宋_GB2312" w:hAnsi="仿宋_GB2312" w:eastAsia="仿宋_GB2312" w:cs="仿宋_GB2312"/>
          <w:sz w:val="28"/>
          <w:szCs w:val="28"/>
          <w:lang w:val="en-US" w:eastAsia="zh-CN"/>
        </w:rPr>
        <w:t>152</w:t>
      </w:r>
      <w:r>
        <w:rPr>
          <w:rFonts w:hint="eastAsia" w:ascii="仿宋_GB2312" w:hAnsi="仿宋_GB2312" w:eastAsia="仿宋_GB2312" w:cs="仿宋_GB2312"/>
          <w:sz w:val="28"/>
          <w:szCs w:val="28"/>
        </w:rPr>
        <w:t xml:space="preserve"> 万元，其中预留给小微企业</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pPr>
        <w:numPr>
          <w:ilvl w:val="0"/>
          <w:numId w:val="4"/>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朝阳市数据局（朝阳市营商环境建设局、朝阳市行政审批局）</w:t>
      </w:r>
      <w:r>
        <w:rPr>
          <w:rFonts w:hint="eastAsia" w:ascii="仿宋_GB2312" w:hAnsi="仿宋_GB2312" w:eastAsia="仿宋_GB2312" w:cs="仿宋_GB2312"/>
          <w:sz w:val="28"/>
          <w:szCs w:val="28"/>
        </w:rPr>
        <w:t>财政拨款预算安排的“三公”经费预算为</w:t>
      </w:r>
      <w:r>
        <w:rPr>
          <w:rFonts w:hint="eastAsia" w:ascii="仿宋_GB2312" w:hAnsi="仿宋_GB2312" w:eastAsia="仿宋_GB2312" w:cs="仿宋_GB2312"/>
          <w:sz w:val="28"/>
          <w:szCs w:val="28"/>
          <w:lang w:val="en-US" w:eastAsia="zh-CN"/>
        </w:rPr>
        <w:t>4.92</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%。其中：</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val="en-US" w:eastAsia="zh-CN"/>
        </w:rPr>
        <w:t>三公经费控制得当，无增减变化</w:t>
      </w:r>
      <w:r>
        <w:rPr>
          <w:rFonts w:hint="eastAsia" w:ascii="仿宋_GB2312" w:hAnsi="仿宋_GB2312" w:eastAsia="仿宋_GB2312" w:cs="仿宋_GB2312"/>
          <w:sz w:val="28"/>
          <w:szCs w:val="28"/>
        </w:rPr>
        <w:t xml:space="preserve">。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 </w:t>
      </w:r>
    </w:p>
    <w:p>
      <w:pPr>
        <w:numPr>
          <w:ilvl w:val="0"/>
          <w:numId w:val="5"/>
        </w:num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4.92</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%；公务用车运行费 </w:t>
      </w:r>
      <w:r>
        <w:rPr>
          <w:rFonts w:hint="eastAsia" w:ascii="仿宋_GB2312" w:hAnsi="仿宋_GB2312" w:eastAsia="仿宋_GB2312" w:cs="仿宋_GB2312"/>
          <w:sz w:val="28"/>
          <w:szCs w:val="28"/>
          <w:lang w:val="en-US" w:eastAsia="zh-CN"/>
        </w:rPr>
        <w:t>4.92</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val="en-US" w:eastAsia="zh-CN"/>
        </w:rPr>
        <w:t>公车运行维护管理得当，严格控制，无增减变化</w:t>
      </w:r>
      <w:r>
        <w:rPr>
          <w:rFonts w:hint="eastAsia" w:ascii="仿宋_GB2312" w:hAnsi="仿宋_GB2312" w:eastAsia="仿宋_GB2312" w:cs="仿宋_GB2312"/>
          <w:sz w:val="28"/>
          <w:szCs w:val="28"/>
        </w:rPr>
        <w:t>。</w:t>
      </w:r>
    </w:p>
    <w:p>
      <w:pPr>
        <w:spacing w:line="580" w:lineRule="exact"/>
        <w:rPr>
          <w:rFonts w:ascii="仿宋_GB2312" w:hAnsi="仿宋_GB2312" w:eastAsia="仿宋_GB2312" w:cs="仿宋_GB2312"/>
          <w:sz w:val="28"/>
          <w:szCs w:val="28"/>
        </w:rPr>
      </w:pPr>
    </w:p>
    <w:p>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pPr>
              <w:spacing w:line="580" w:lineRule="exact"/>
              <w:jc w:val="center"/>
              <w:rPr>
                <w:rFonts w:ascii="宋体" w:hAnsi="宋体" w:eastAsia="宋体" w:cs="宋体"/>
                <w:sz w:val="24"/>
              </w:rPr>
            </w:pPr>
          </w:p>
        </w:tc>
        <w:tc>
          <w:tcPr>
            <w:tcW w:w="2841" w:type="dxa"/>
          </w:tcPr>
          <w:p>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4.92</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4.92</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4.92</w:t>
            </w:r>
          </w:p>
        </w:tc>
        <w:tc>
          <w:tcPr>
            <w:tcW w:w="2841" w:type="dxa"/>
          </w:tcPr>
          <w:p>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4.92</w:t>
            </w:r>
          </w:p>
        </w:tc>
      </w:tr>
    </w:tbl>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朝阳市数据局（朝阳市营商环境建设局、朝阳市行政审批局）2026</w:t>
      </w:r>
      <w:r>
        <w:rPr>
          <w:rFonts w:hint="eastAsia" w:ascii="仿宋_GB2312" w:hAnsi="仿宋_GB2312" w:eastAsia="仿宋_GB2312" w:cs="仿宋_GB2312"/>
          <w:sz w:val="28"/>
          <w:szCs w:val="28"/>
        </w:rPr>
        <w:t>年年初预算购置车辆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万元，单位价值50万元以上的通用设备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台，单位价值100万元以上的专用设备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台。 </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val="en-US" w:eastAsia="zh-CN"/>
        </w:rPr>
        <w:t>朝阳市数据局（朝阳市营商环境建设局、朝阳市行政审批局）2026</w:t>
      </w:r>
      <w:r>
        <w:rPr>
          <w:rFonts w:hint="eastAsia" w:ascii="仿宋_GB2312" w:hAnsi="仿宋_GB2312" w:eastAsia="仿宋_GB2312" w:cs="仿宋_GB2312"/>
          <w:sz w:val="28"/>
          <w:szCs w:val="28"/>
        </w:rPr>
        <w:t>年应编制部门（单位）整体绩效目标共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个，实际编制部门（单位）整体绩效目标共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个，编制部门（单位）整体绩效目标覆盖率（实际编制绩效目标的数量/应编制绩效目标的数量）为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9083.3</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pPr>
        <w:spacing w:line="580" w:lineRule="exact"/>
        <w:ind w:firstLine="560" w:firstLineChars="200"/>
        <w:rPr>
          <w:rFonts w:ascii="仿宋_GB2312" w:hAnsi="仿宋_GB2312" w:eastAsia="仿宋_GB2312" w:cs="仿宋_GB2312"/>
          <w:sz w:val="28"/>
          <w:szCs w:val="28"/>
        </w:rPr>
      </w:pPr>
    </w:p>
    <w:p>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 xml:space="preserve">部分 名词解释 </w:t>
      </w:r>
    </w:p>
    <w:p>
      <w:pPr>
        <w:jc w:val="center"/>
        <w:rPr>
          <w:rFonts w:ascii="黑体" w:hAnsi="黑体" w:eastAsia="黑体" w:cs="黑体"/>
          <w:b/>
          <w:bCs/>
          <w:sz w:val="30"/>
          <w:szCs w:val="30"/>
        </w:rPr>
      </w:pP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 置税）、燃料费、维修费、过路过桥费、保险费、安全奖励 费用等支出；公务接待费反映单位为执行公务或开展业务活动需要合理开支的接待费用。</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事务（款）行政运行（项）：</w:t>
      </w:r>
      <w:r>
        <w:rPr>
          <w:rFonts w:hint="eastAsia" w:ascii="仿宋_GB2312" w:hAnsi="仿宋_GB2312" w:eastAsia="仿宋_GB2312" w:cs="仿宋_GB2312"/>
          <w:sz w:val="28"/>
          <w:szCs w:val="28"/>
        </w:rPr>
        <w:t xml:space="preserve"> 反映行政单位（包括实行公务员管理的事业单位）的基本支出。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事务（款）一般行政管理事务（项）：</w:t>
      </w:r>
      <w:r>
        <w:rPr>
          <w:rFonts w:hint="eastAsia" w:ascii="仿宋_GB2312" w:hAnsi="仿宋_GB2312" w:eastAsia="仿宋_GB2312" w:cs="仿宋_GB2312"/>
          <w:sz w:val="28"/>
          <w:szCs w:val="28"/>
        </w:rPr>
        <w:t xml:space="preserve">反映行政单位（包括实行公务员管理的事业 单位）未单独设置项级科目的其他项目支出。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事务（款）事业运行（项）：</w:t>
      </w:r>
      <w:r>
        <w:rPr>
          <w:rFonts w:hint="eastAsia" w:ascii="仿宋_GB2312" w:hAnsi="仿宋_GB2312" w:eastAsia="仿宋_GB2312" w:cs="仿宋_GB2312"/>
          <w:sz w:val="28"/>
          <w:szCs w:val="28"/>
        </w:rPr>
        <w:t xml:space="preserve"> 反映事业单位的基本支出，不包括行政单位（包括实行公务 员管理的事业单位）后勤服务中心、医务室等附属事业单位。 </w:t>
      </w:r>
    </w:p>
    <w:p>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事务（款）其他</w:t>
      </w:r>
      <w:r>
        <w:rPr>
          <w:rFonts w:hint="eastAsia" w:ascii="仿宋_GB2312" w:hAnsi="仿宋_GB2312" w:eastAsia="仿宋_GB2312" w:cs="仿宋_GB2312"/>
          <w:b/>
          <w:bCs/>
          <w:sz w:val="28"/>
          <w:szCs w:val="28"/>
          <w:lang w:val="en-US" w:eastAsia="zh-CN"/>
        </w:rPr>
        <w:t>数据</w:t>
      </w:r>
      <w:r>
        <w:rPr>
          <w:rFonts w:hint="eastAsia" w:ascii="仿宋_GB2312" w:hAnsi="仿宋_GB2312" w:eastAsia="仿宋_GB2312" w:cs="仿宋_GB2312"/>
          <w:b/>
          <w:bCs/>
          <w:sz w:val="28"/>
          <w:szCs w:val="28"/>
        </w:rPr>
        <w:t>事务支出（项）：</w:t>
      </w:r>
      <w:r>
        <w:rPr>
          <w:rFonts w:hint="eastAsia" w:ascii="仿宋_GB2312" w:hAnsi="仿宋_GB2312" w:eastAsia="仿宋_GB2312" w:cs="仿宋_GB2312"/>
          <w:sz w:val="28"/>
          <w:szCs w:val="28"/>
        </w:rPr>
        <w:t>反映除上述项目以外其他</w:t>
      </w:r>
      <w:r>
        <w:rPr>
          <w:rFonts w:hint="eastAsia" w:ascii="仿宋_GB2312" w:hAnsi="仿宋_GB2312" w:eastAsia="仿宋_GB2312" w:cs="仿宋_GB2312"/>
          <w:sz w:val="28"/>
          <w:szCs w:val="28"/>
          <w:lang w:val="en-US" w:eastAsia="zh-CN"/>
        </w:rPr>
        <w:t>数据</w:t>
      </w:r>
      <w:r>
        <w:rPr>
          <w:rFonts w:hint="eastAsia" w:ascii="仿宋_GB2312" w:hAnsi="仿宋_GB2312" w:eastAsia="仿宋_GB2312" w:cs="仿宋_GB2312"/>
          <w:sz w:val="28"/>
          <w:szCs w:val="28"/>
        </w:rPr>
        <w:t xml:space="preserve">事务方面的支出。 </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spacing w:line="580" w:lineRule="exact"/>
        <w:ind w:firstLine="560" w:firstLineChars="200"/>
        <w:rPr>
          <w:rFonts w:ascii="仿宋_GB2312" w:hAnsi="仿宋_GB2312" w:eastAsia="仿宋_GB2312" w:cs="仿宋_GB2312"/>
          <w:sz w:val="28"/>
          <w:szCs w:val="28"/>
        </w:rPr>
      </w:pPr>
    </w:p>
    <w:p>
      <w:pPr>
        <w:jc w:val="center"/>
        <w:rPr>
          <w:rFonts w:ascii="黑体" w:hAnsi="黑体" w:eastAsia="黑体" w:cs="黑体"/>
          <w:b/>
          <w:bCs/>
          <w:sz w:val="30"/>
          <w:szCs w:val="30"/>
        </w:rPr>
      </w:pPr>
    </w:p>
    <w:p>
      <w:pPr>
        <w:numPr>
          <w:numId w:val="0"/>
        </w:num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第四部分</w:t>
      </w:r>
      <w:bookmarkStart w:id="0" w:name="_GoBack"/>
      <w:bookmarkEnd w:id="0"/>
      <w:r>
        <w:rPr>
          <w:rFonts w:hint="eastAsia" w:ascii="黑体" w:hAnsi="黑体" w:eastAsia="黑体" w:cs="黑体"/>
          <w:b/>
          <w:bCs/>
          <w:sz w:val="30"/>
          <w:szCs w:val="30"/>
          <w:lang w:val="en-US" w:eastAsia="zh-CN"/>
        </w:rPr>
        <w:t>2026年朝阳市数据局（朝阳市营商环境建设局、</w:t>
      </w:r>
    </w:p>
    <w:p>
      <w:pPr>
        <w:jc w:val="center"/>
        <w:rPr>
          <w:rFonts w:ascii="黑体" w:hAnsi="黑体" w:eastAsia="黑体" w:cs="黑体"/>
          <w:b/>
          <w:bCs/>
          <w:sz w:val="30"/>
          <w:szCs w:val="30"/>
        </w:rPr>
      </w:pPr>
      <w:r>
        <w:rPr>
          <w:rFonts w:hint="eastAsia" w:ascii="黑体" w:hAnsi="黑体" w:eastAsia="黑体" w:cs="黑体"/>
          <w:b/>
          <w:bCs/>
          <w:sz w:val="30"/>
          <w:szCs w:val="30"/>
          <w:lang w:val="en-US" w:eastAsia="zh-CN"/>
        </w:rPr>
        <w:t>朝阳市行政审批局）</w:t>
      </w:r>
      <w:r>
        <w:rPr>
          <w:rFonts w:hint="eastAsia" w:ascii="黑体" w:hAnsi="黑体" w:eastAsia="黑体" w:cs="黑体"/>
          <w:b/>
          <w:bCs/>
          <w:sz w:val="30"/>
          <w:szCs w:val="30"/>
        </w:rPr>
        <w:t>部门预算批复表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0C8CA"/>
    <w:multiLevelType w:val="singleLevel"/>
    <w:tmpl w:val="4E00C8CA"/>
    <w:lvl w:ilvl="0" w:tentative="0">
      <w:start w:val="1"/>
      <w:numFmt w:val="chineseCounting"/>
      <w:suff w:val="nothing"/>
      <w:lvlText w:val="%1、"/>
      <w:lvlJc w:val="left"/>
      <w:rPr>
        <w:rFonts w:hint="eastAsia"/>
      </w:rPr>
    </w:lvl>
  </w:abstractNum>
  <w:abstractNum w:abstractNumId="1">
    <w:nsid w:val="53D71D03"/>
    <w:multiLevelType w:val="singleLevel"/>
    <w:tmpl w:val="53D71D03"/>
    <w:lvl w:ilvl="0" w:tentative="0">
      <w:start w:val="1"/>
      <w:numFmt w:val="chineseCounting"/>
      <w:suff w:val="space"/>
      <w:lvlText w:val="第%1部分"/>
      <w:lvlJc w:val="left"/>
      <w:rPr>
        <w:rFonts w:hint="eastAsia"/>
      </w:rPr>
    </w:lvl>
  </w:abstractNum>
  <w:abstractNum w:abstractNumId="2">
    <w:nsid w:val="68B55DBD"/>
    <w:multiLevelType w:val="singleLevel"/>
    <w:tmpl w:val="68B55DBD"/>
    <w:lvl w:ilvl="0" w:tentative="0">
      <w:start w:val="2"/>
      <w:numFmt w:val="chineseCounting"/>
      <w:suff w:val="nothing"/>
      <w:lvlText w:val="%1、"/>
      <w:lvlJc w:val="left"/>
    </w:lvl>
  </w:abstractNum>
  <w:abstractNum w:abstractNumId="3">
    <w:nsid w:val="68B56242"/>
    <w:multiLevelType w:val="singleLevel"/>
    <w:tmpl w:val="68B56242"/>
    <w:lvl w:ilvl="0" w:tentative="0">
      <w:start w:val="5"/>
      <w:numFmt w:val="chineseCounting"/>
      <w:suff w:val="nothing"/>
      <w:lvlText w:val="%1、"/>
      <w:lvlJc w:val="left"/>
    </w:lvl>
  </w:abstractNum>
  <w:abstractNum w:abstractNumId="4">
    <w:nsid w:val="68B56366"/>
    <w:multiLevelType w:val="singleLevel"/>
    <w:tmpl w:val="68B56366"/>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YTVmMjU5ZjBiY2NlOTIwYWIxMGE4OTkwYmY4NzQifQ=="/>
  </w:docVars>
  <w:rsids>
    <w:rsidRoot w:val="1D4A42DD"/>
    <w:rsid w:val="003E4D2B"/>
    <w:rsid w:val="00952330"/>
    <w:rsid w:val="07300CC3"/>
    <w:rsid w:val="08465092"/>
    <w:rsid w:val="092403B3"/>
    <w:rsid w:val="0A595E3B"/>
    <w:rsid w:val="0AD83203"/>
    <w:rsid w:val="1D4A42DD"/>
    <w:rsid w:val="28C80903"/>
    <w:rsid w:val="32FA142D"/>
    <w:rsid w:val="37C329C2"/>
    <w:rsid w:val="38470BB0"/>
    <w:rsid w:val="3A960861"/>
    <w:rsid w:val="3C4D6CFE"/>
    <w:rsid w:val="3C991F43"/>
    <w:rsid w:val="45BE0C6C"/>
    <w:rsid w:val="48EB621C"/>
    <w:rsid w:val="4BCF20AA"/>
    <w:rsid w:val="50C3182D"/>
    <w:rsid w:val="516049D6"/>
    <w:rsid w:val="537A0938"/>
    <w:rsid w:val="579D4B86"/>
    <w:rsid w:val="58B303D9"/>
    <w:rsid w:val="5B523ED9"/>
    <w:rsid w:val="5B8D3A09"/>
    <w:rsid w:val="5CB96781"/>
    <w:rsid w:val="65AA58F2"/>
    <w:rsid w:val="6B3E6EAA"/>
    <w:rsid w:val="74EB5DFC"/>
    <w:rsid w:val="797C1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2860</Words>
  <Characters>3056</Characters>
  <Lines>23</Lines>
  <Paragraphs>6</Paragraphs>
  <TotalTime>24</TotalTime>
  <ScaleCrop>false</ScaleCrop>
  <LinksUpToDate>false</LinksUpToDate>
  <CharactersWithSpaces>3195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财务科</cp:lastModifiedBy>
  <dcterms:modified xsi:type="dcterms:W3CDTF">2026-02-03T07:20:13Z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TemplateDocerSaveRecord">
    <vt:lpwstr>eyJoZGlkIjoiNjgxZmEwMDc5NmU4OTI4YTkwYmM4ZTVkMTY5MjliMmUiLCJ1c2VySWQiOiI1MDE5MTczNDQifQ==</vt:lpwstr>
  </property>
  <property fmtid="{D5CDD505-2E9C-101B-9397-08002B2CF9AE}" pid="4" name="ICV">
    <vt:lpwstr>253C91071C694F62BEFFA6FEAC18A78A_12</vt:lpwstr>
  </property>
</Properties>
</file>