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D4455">
      <w:pPr>
        <w:jc w:val="center"/>
        <w:rPr>
          <w:rFonts w:ascii="宋体" w:hAnsi="宋体" w:eastAsia="宋体" w:cs="宋体"/>
          <w:b/>
          <w:bCs/>
          <w:sz w:val="32"/>
          <w:szCs w:val="32"/>
        </w:rPr>
      </w:pPr>
    </w:p>
    <w:p w14:paraId="7334BC24">
      <w:pPr>
        <w:jc w:val="center"/>
        <w:rPr>
          <w:rFonts w:ascii="宋体" w:hAnsi="宋体" w:eastAsia="宋体" w:cs="宋体"/>
          <w:b/>
          <w:bCs/>
          <w:sz w:val="32"/>
          <w:szCs w:val="32"/>
        </w:rPr>
      </w:pPr>
    </w:p>
    <w:p w14:paraId="4065B248">
      <w:pPr>
        <w:jc w:val="center"/>
        <w:rPr>
          <w:rFonts w:ascii="宋体" w:hAnsi="宋体" w:eastAsia="宋体" w:cs="宋体"/>
          <w:b/>
          <w:bCs/>
          <w:sz w:val="24"/>
        </w:rPr>
      </w:pPr>
    </w:p>
    <w:p w14:paraId="197D7409">
      <w:pPr>
        <w:jc w:val="center"/>
        <w:rPr>
          <w:rFonts w:ascii="宋体" w:hAnsi="宋体" w:eastAsia="宋体" w:cs="宋体"/>
          <w:b/>
          <w:bCs/>
          <w:sz w:val="24"/>
        </w:rPr>
      </w:pPr>
    </w:p>
    <w:p w14:paraId="5620131B">
      <w:pPr>
        <w:jc w:val="center"/>
        <w:rPr>
          <w:rFonts w:ascii="宋体" w:hAnsi="宋体" w:eastAsia="宋体" w:cs="宋体"/>
          <w:b/>
          <w:bCs/>
          <w:sz w:val="24"/>
        </w:rPr>
      </w:pPr>
    </w:p>
    <w:p w14:paraId="5A18A319">
      <w:pPr>
        <w:jc w:val="center"/>
        <w:rPr>
          <w:rFonts w:ascii="宋体" w:hAnsi="宋体" w:eastAsia="宋体" w:cs="宋体"/>
          <w:b/>
          <w:bCs/>
          <w:sz w:val="24"/>
        </w:rPr>
      </w:pPr>
    </w:p>
    <w:p w14:paraId="3D36650A">
      <w:pPr>
        <w:jc w:val="center"/>
        <w:rPr>
          <w:rFonts w:ascii="宋体" w:hAnsi="宋体" w:eastAsia="宋体" w:cs="宋体"/>
          <w:b/>
          <w:bCs/>
          <w:sz w:val="24"/>
        </w:rPr>
      </w:pPr>
    </w:p>
    <w:p w14:paraId="7A4DCBB5">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朝阳市城市管理综合行政执法队</w:t>
      </w:r>
    </w:p>
    <w:p w14:paraId="3D490DE0">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2026</w:t>
      </w:r>
      <w:r>
        <w:rPr>
          <w:rFonts w:ascii="宋体" w:hAnsi="宋体" w:eastAsia="宋体" w:cs="宋体"/>
          <w:b/>
          <w:bCs/>
          <w:sz w:val="44"/>
          <w:szCs w:val="44"/>
        </w:rPr>
        <w:t>年度</w:t>
      </w:r>
      <w:r>
        <w:rPr>
          <w:rFonts w:hint="eastAsia" w:ascii="宋体" w:hAnsi="宋体" w:eastAsia="宋体" w:cs="宋体"/>
          <w:b/>
          <w:bCs/>
          <w:sz w:val="44"/>
          <w:szCs w:val="44"/>
          <w:lang w:val="en-US" w:eastAsia="zh-CN"/>
        </w:rPr>
        <w:t>单位</w:t>
      </w:r>
      <w:r>
        <w:rPr>
          <w:rFonts w:ascii="宋体" w:hAnsi="宋体" w:eastAsia="宋体" w:cs="宋体"/>
          <w:b/>
          <w:bCs/>
          <w:sz w:val="44"/>
          <w:szCs w:val="44"/>
        </w:rPr>
        <w:t>预算</w:t>
      </w:r>
    </w:p>
    <w:p w14:paraId="2C4880DC">
      <w:pPr>
        <w:jc w:val="center"/>
        <w:rPr>
          <w:rFonts w:ascii="宋体" w:hAnsi="宋体" w:eastAsia="宋体" w:cs="宋体"/>
          <w:sz w:val="32"/>
          <w:szCs w:val="32"/>
        </w:rPr>
      </w:pPr>
    </w:p>
    <w:p w14:paraId="2A8BE9BC">
      <w:pPr>
        <w:jc w:val="center"/>
        <w:rPr>
          <w:rFonts w:ascii="宋体" w:hAnsi="宋体" w:eastAsia="宋体" w:cs="宋体"/>
          <w:sz w:val="32"/>
          <w:szCs w:val="32"/>
        </w:rPr>
      </w:pPr>
    </w:p>
    <w:p w14:paraId="6E9A14B4">
      <w:pPr>
        <w:jc w:val="center"/>
        <w:rPr>
          <w:rFonts w:ascii="宋体" w:hAnsi="宋体" w:eastAsia="宋体" w:cs="宋体"/>
          <w:sz w:val="32"/>
          <w:szCs w:val="32"/>
        </w:rPr>
      </w:pPr>
    </w:p>
    <w:p w14:paraId="426F4884">
      <w:pPr>
        <w:jc w:val="center"/>
        <w:rPr>
          <w:rFonts w:ascii="宋体" w:hAnsi="宋体" w:eastAsia="宋体" w:cs="宋体"/>
          <w:sz w:val="32"/>
          <w:szCs w:val="32"/>
        </w:rPr>
      </w:pPr>
    </w:p>
    <w:p w14:paraId="39E80851">
      <w:pPr>
        <w:jc w:val="center"/>
        <w:rPr>
          <w:rFonts w:ascii="宋体" w:hAnsi="宋体" w:eastAsia="宋体" w:cs="宋体"/>
          <w:sz w:val="32"/>
          <w:szCs w:val="32"/>
        </w:rPr>
      </w:pPr>
    </w:p>
    <w:p w14:paraId="33D1FAAB">
      <w:pPr>
        <w:jc w:val="center"/>
        <w:rPr>
          <w:rFonts w:ascii="宋体" w:hAnsi="宋体" w:eastAsia="宋体" w:cs="宋体"/>
          <w:sz w:val="32"/>
          <w:szCs w:val="32"/>
        </w:rPr>
      </w:pPr>
    </w:p>
    <w:p w14:paraId="5B1A5797">
      <w:pPr>
        <w:jc w:val="center"/>
        <w:rPr>
          <w:rFonts w:ascii="宋体" w:hAnsi="宋体" w:eastAsia="宋体" w:cs="宋体"/>
          <w:sz w:val="32"/>
          <w:szCs w:val="32"/>
        </w:rPr>
      </w:pPr>
    </w:p>
    <w:p w14:paraId="1585795D">
      <w:pPr>
        <w:jc w:val="center"/>
        <w:rPr>
          <w:rFonts w:ascii="宋体" w:hAnsi="宋体" w:eastAsia="宋体" w:cs="宋体"/>
          <w:sz w:val="32"/>
          <w:szCs w:val="32"/>
        </w:rPr>
      </w:pPr>
    </w:p>
    <w:p w14:paraId="0F9E335D">
      <w:pPr>
        <w:jc w:val="center"/>
        <w:rPr>
          <w:rFonts w:ascii="宋体" w:hAnsi="宋体" w:eastAsia="宋体" w:cs="宋体"/>
          <w:sz w:val="32"/>
          <w:szCs w:val="32"/>
        </w:rPr>
      </w:pPr>
    </w:p>
    <w:p w14:paraId="65FF8750">
      <w:pPr>
        <w:jc w:val="center"/>
        <w:rPr>
          <w:rFonts w:ascii="宋体" w:hAnsi="宋体" w:eastAsia="宋体" w:cs="宋体"/>
          <w:sz w:val="32"/>
          <w:szCs w:val="32"/>
        </w:rPr>
      </w:pPr>
    </w:p>
    <w:p w14:paraId="67F85133">
      <w:pPr>
        <w:jc w:val="center"/>
        <w:rPr>
          <w:rFonts w:ascii="宋体" w:hAnsi="宋体" w:eastAsia="宋体" w:cs="宋体"/>
          <w:sz w:val="32"/>
          <w:szCs w:val="32"/>
        </w:rPr>
      </w:pPr>
    </w:p>
    <w:p w14:paraId="00E48440">
      <w:pPr>
        <w:jc w:val="center"/>
        <w:rPr>
          <w:rFonts w:ascii="宋体" w:hAnsi="宋体" w:eastAsia="宋体" w:cs="宋体"/>
          <w:sz w:val="32"/>
          <w:szCs w:val="32"/>
        </w:rPr>
      </w:pPr>
    </w:p>
    <w:p w14:paraId="685E98EB">
      <w:pPr>
        <w:jc w:val="center"/>
        <w:rPr>
          <w:rFonts w:ascii="宋体" w:hAnsi="宋体" w:eastAsia="宋体" w:cs="宋体"/>
          <w:sz w:val="32"/>
          <w:szCs w:val="32"/>
        </w:rPr>
      </w:pPr>
    </w:p>
    <w:p w14:paraId="76C5B00D">
      <w:pPr>
        <w:jc w:val="center"/>
        <w:rPr>
          <w:rFonts w:ascii="宋体" w:hAnsi="宋体" w:eastAsia="宋体" w:cs="宋体"/>
          <w:sz w:val="32"/>
          <w:szCs w:val="32"/>
        </w:rPr>
      </w:pPr>
    </w:p>
    <w:p w14:paraId="3E936777">
      <w:pPr>
        <w:jc w:val="center"/>
        <w:rPr>
          <w:rFonts w:ascii="宋体" w:hAnsi="宋体" w:eastAsia="宋体" w:cs="宋体"/>
          <w:sz w:val="32"/>
          <w:szCs w:val="32"/>
        </w:rPr>
      </w:pPr>
    </w:p>
    <w:p w14:paraId="48DE33FF">
      <w:pPr>
        <w:jc w:val="center"/>
        <w:rPr>
          <w:rFonts w:ascii="宋体" w:hAnsi="宋体" w:eastAsia="宋体" w:cs="宋体"/>
          <w:sz w:val="32"/>
          <w:szCs w:val="32"/>
        </w:rPr>
      </w:pPr>
    </w:p>
    <w:p w14:paraId="38BB3604">
      <w:pPr>
        <w:jc w:val="center"/>
        <w:rPr>
          <w:rFonts w:ascii="黑体" w:hAnsi="黑体" w:eastAsia="黑体" w:cs="黑体"/>
          <w:b/>
          <w:bCs/>
          <w:sz w:val="32"/>
          <w:szCs w:val="32"/>
        </w:rPr>
      </w:pPr>
      <w:r>
        <w:rPr>
          <w:rFonts w:hint="eastAsia" w:ascii="黑体" w:hAnsi="黑体" w:eastAsia="黑体" w:cs="黑体"/>
          <w:b/>
          <w:bCs/>
          <w:sz w:val="32"/>
          <w:szCs w:val="32"/>
        </w:rPr>
        <w:t>目    录</w:t>
      </w:r>
    </w:p>
    <w:p w14:paraId="6A95B2FB">
      <w:pPr>
        <w:jc w:val="center"/>
        <w:rPr>
          <w:rFonts w:ascii="黑体" w:hAnsi="黑体" w:eastAsia="黑体" w:cs="黑体"/>
          <w:b/>
          <w:bCs/>
          <w:sz w:val="32"/>
          <w:szCs w:val="32"/>
        </w:rPr>
      </w:pPr>
    </w:p>
    <w:p w14:paraId="5BCE1D5A">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部分 朝阳市城市管理综合行政执法</w:t>
      </w:r>
      <w:r>
        <w:rPr>
          <w:rFonts w:hint="eastAsia" w:ascii="黑体" w:hAnsi="黑体" w:eastAsia="黑体" w:cs="黑体"/>
          <w:b/>
          <w:bCs/>
          <w:sz w:val="30"/>
          <w:szCs w:val="30"/>
          <w:lang w:val="en-US" w:eastAsia="zh-CN"/>
        </w:rPr>
        <w:t>队</w:t>
      </w:r>
      <w:r>
        <w:rPr>
          <w:rFonts w:hint="eastAsia" w:ascii="黑体" w:hAnsi="黑体" w:eastAsia="黑体" w:cs="黑体"/>
          <w:b/>
          <w:bCs/>
          <w:sz w:val="30"/>
          <w:szCs w:val="30"/>
        </w:rPr>
        <w:t xml:space="preserve">概况 </w:t>
      </w:r>
    </w:p>
    <w:p w14:paraId="624550F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12A6FBD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5BD73275">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部分 朝阳市城市管理综合行政执法</w:t>
      </w:r>
      <w:r>
        <w:rPr>
          <w:rFonts w:hint="eastAsia" w:ascii="黑体" w:hAnsi="黑体" w:eastAsia="黑体" w:cs="黑体"/>
          <w:b/>
          <w:bCs/>
          <w:sz w:val="30"/>
          <w:szCs w:val="30"/>
          <w:lang w:val="en-US" w:eastAsia="zh-CN"/>
        </w:rPr>
        <w:t>队2026年</w:t>
      </w:r>
      <w:r>
        <w:rPr>
          <w:rFonts w:hint="eastAsia" w:ascii="黑体" w:hAnsi="黑体" w:eastAsia="黑体" w:cs="黑体"/>
          <w:b/>
          <w:bCs/>
          <w:sz w:val="30"/>
          <w:szCs w:val="30"/>
        </w:rPr>
        <w:t xml:space="preserve">预算情况说明 </w:t>
      </w:r>
    </w:p>
    <w:p w14:paraId="272DAED5">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14:paraId="72E65DED">
      <w:pP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2026年</w:t>
      </w:r>
      <w:r>
        <w:rPr>
          <w:rFonts w:hint="eastAsia" w:ascii="黑体" w:hAnsi="黑体" w:eastAsia="黑体" w:cs="黑体"/>
          <w:b/>
          <w:bCs/>
          <w:sz w:val="30"/>
          <w:szCs w:val="30"/>
        </w:rPr>
        <w:t>朝阳市城市管理综合行政执法</w:t>
      </w:r>
      <w:r>
        <w:rPr>
          <w:rFonts w:hint="eastAsia" w:ascii="黑体" w:hAnsi="黑体" w:eastAsia="黑体" w:cs="黑体"/>
          <w:b/>
          <w:bCs/>
          <w:sz w:val="30"/>
          <w:szCs w:val="30"/>
          <w:lang w:val="en-US" w:eastAsia="zh-CN"/>
        </w:rPr>
        <w:t>队</w:t>
      </w:r>
      <w:r>
        <w:rPr>
          <w:rFonts w:hint="eastAsia" w:ascii="黑体" w:hAnsi="黑体" w:eastAsia="黑体" w:cs="黑体"/>
          <w:b/>
          <w:bCs/>
          <w:sz w:val="30"/>
          <w:szCs w:val="30"/>
        </w:rPr>
        <w:t xml:space="preserve">预算批复表 </w:t>
      </w:r>
    </w:p>
    <w:p w14:paraId="7315AA6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553CE2C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5E494C9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37CACB7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6F43B9D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50662ED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60955AE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5E82706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2B623A2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31D1CEA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255619C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1E1E925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70973FD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4CDE985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53F47EC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403EFBD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550DF68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32C5E2F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6F378B36">
      <w:pPr>
        <w:spacing w:line="580" w:lineRule="exact"/>
        <w:ind w:firstLine="480" w:firstLineChars="200"/>
        <w:rPr>
          <w:rFonts w:ascii="仿宋_GB2312" w:hAnsi="仿宋_GB2312" w:eastAsia="仿宋_GB2312" w:cs="仿宋_GB2312"/>
          <w:sz w:val="24"/>
        </w:rPr>
      </w:pPr>
    </w:p>
    <w:p w14:paraId="1C343E8F">
      <w:pPr>
        <w:spacing w:line="580" w:lineRule="exact"/>
        <w:ind w:firstLine="480" w:firstLineChars="200"/>
        <w:rPr>
          <w:rFonts w:ascii="仿宋_GB2312" w:hAnsi="仿宋_GB2312" w:eastAsia="仿宋_GB2312" w:cs="仿宋_GB2312"/>
          <w:sz w:val="24"/>
        </w:rPr>
      </w:pPr>
    </w:p>
    <w:p w14:paraId="79FA9555">
      <w:pPr>
        <w:spacing w:line="580" w:lineRule="exact"/>
        <w:ind w:firstLine="480" w:firstLineChars="200"/>
        <w:rPr>
          <w:rFonts w:ascii="仿宋_GB2312" w:hAnsi="仿宋_GB2312" w:eastAsia="仿宋_GB2312" w:cs="仿宋_GB2312"/>
          <w:sz w:val="24"/>
        </w:rPr>
      </w:pPr>
    </w:p>
    <w:p w14:paraId="34A61937">
      <w:pPr>
        <w:spacing w:line="580" w:lineRule="exact"/>
        <w:ind w:firstLine="480" w:firstLineChars="200"/>
        <w:rPr>
          <w:rFonts w:ascii="仿宋_GB2312" w:hAnsi="仿宋_GB2312" w:eastAsia="仿宋_GB2312" w:cs="仿宋_GB2312"/>
          <w:sz w:val="24"/>
        </w:rPr>
      </w:pPr>
    </w:p>
    <w:p w14:paraId="43ADD0AF">
      <w:pPr>
        <w:spacing w:line="580" w:lineRule="exact"/>
        <w:ind w:firstLine="480" w:firstLineChars="200"/>
        <w:rPr>
          <w:rFonts w:ascii="仿宋_GB2312" w:hAnsi="仿宋_GB2312" w:eastAsia="仿宋_GB2312" w:cs="仿宋_GB2312"/>
          <w:sz w:val="24"/>
        </w:rPr>
      </w:pPr>
    </w:p>
    <w:p w14:paraId="73F62936">
      <w:pPr>
        <w:spacing w:line="580" w:lineRule="exact"/>
        <w:ind w:firstLine="480" w:firstLineChars="200"/>
        <w:rPr>
          <w:rFonts w:ascii="仿宋_GB2312" w:hAnsi="仿宋_GB2312" w:eastAsia="仿宋_GB2312" w:cs="仿宋_GB2312"/>
          <w:sz w:val="24"/>
        </w:rPr>
      </w:pPr>
    </w:p>
    <w:p w14:paraId="50C96292">
      <w:pPr>
        <w:spacing w:line="580" w:lineRule="exact"/>
        <w:ind w:firstLine="480" w:firstLineChars="200"/>
        <w:rPr>
          <w:rFonts w:ascii="仿宋_GB2312" w:hAnsi="仿宋_GB2312" w:eastAsia="仿宋_GB2312" w:cs="仿宋_GB2312"/>
          <w:sz w:val="24"/>
        </w:rPr>
      </w:pPr>
    </w:p>
    <w:p w14:paraId="0984E910">
      <w:pPr>
        <w:spacing w:line="580" w:lineRule="exact"/>
        <w:ind w:firstLine="480" w:firstLineChars="200"/>
        <w:rPr>
          <w:rFonts w:ascii="仿宋_GB2312" w:hAnsi="仿宋_GB2312" w:eastAsia="仿宋_GB2312" w:cs="仿宋_GB2312"/>
          <w:sz w:val="24"/>
        </w:rPr>
      </w:pPr>
    </w:p>
    <w:p w14:paraId="1EF75CAC">
      <w:pPr>
        <w:spacing w:line="580" w:lineRule="exact"/>
        <w:ind w:firstLine="480" w:firstLineChars="200"/>
        <w:rPr>
          <w:rFonts w:ascii="仿宋_GB2312" w:hAnsi="仿宋_GB2312" w:eastAsia="仿宋_GB2312" w:cs="仿宋_GB2312"/>
          <w:sz w:val="24"/>
        </w:rPr>
      </w:pPr>
    </w:p>
    <w:p w14:paraId="6D1FE4C7">
      <w:pPr>
        <w:spacing w:line="580" w:lineRule="exact"/>
        <w:ind w:firstLine="480" w:firstLineChars="200"/>
        <w:rPr>
          <w:rFonts w:ascii="仿宋_GB2312" w:hAnsi="仿宋_GB2312" w:eastAsia="仿宋_GB2312" w:cs="仿宋_GB2312"/>
          <w:sz w:val="24"/>
        </w:rPr>
      </w:pPr>
    </w:p>
    <w:p w14:paraId="0E7E8213">
      <w:pPr>
        <w:spacing w:line="580" w:lineRule="exact"/>
        <w:ind w:firstLine="480" w:firstLineChars="200"/>
        <w:rPr>
          <w:rFonts w:ascii="仿宋_GB2312" w:hAnsi="仿宋_GB2312" w:eastAsia="仿宋_GB2312" w:cs="仿宋_GB2312"/>
          <w:sz w:val="24"/>
        </w:rPr>
      </w:pPr>
    </w:p>
    <w:p w14:paraId="03963487">
      <w:pPr>
        <w:spacing w:line="580" w:lineRule="exact"/>
        <w:ind w:firstLine="480" w:firstLineChars="200"/>
        <w:rPr>
          <w:rFonts w:ascii="仿宋_GB2312" w:hAnsi="仿宋_GB2312" w:eastAsia="仿宋_GB2312" w:cs="仿宋_GB2312"/>
          <w:sz w:val="24"/>
        </w:rPr>
      </w:pPr>
    </w:p>
    <w:p w14:paraId="30D8D8EE">
      <w:pPr>
        <w:spacing w:line="580" w:lineRule="exact"/>
        <w:ind w:firstLine="480" w:firstLineChars="200"/>
        <w:rPr>
          <w:rFonts w:ascii="仿宋_GB2312" w:hAnsi="仿宋_GB2312" w:eastAsia="仿宋_GB2312" w:cs="仿宋_GB2312"/>
          <w:sz w:val="24"/>
        </w:rPr>
      </w:pPr>
    </w:p>
    <w:p w14:paraId="2478EB77">
      <w:pPr>
        <w:spacing w:line="580" w:lineRule="exact"/>
        <w:ind w:firstLine="480" w:firstLineChars="200"/>
        <w:rPr>
          <w:rFonts w:ascii="仿宋_GB2312" w:hAnsi="仿宋_GB2312" w:eastAsia="仿宋_GB2312" w:cs="仿宋_GB2312"/>
          <w:sz w:val="24"/>
        </w:rPr>
      </w:pPr>
    </w:p>
    <w:p w14:paraId="62F90687">
      <w:pPr>
        <w:spacing w:line="580" w:lineRule="exact"/>
        <w:ind w:firstLine="480" w:firstLineChars="200"/>
        <w:rPr>
          <w:rFonts w:ascii="仿宋_GB2312" w:hAnsi="仿宋_GB2312" w:eastAsia="仿宋_GB2312" w:cs="仿宋_GB2312"/>
          <w:sz w:val="24"/>
        </w:rPr>
      </w:pPr>
    </w:p>
    <w:p w14:paraId="6D83A58A">
      <w:pPr>
        <w:spacing w:line="580" w:lineRule="exact"/>
        <w:ind w:firstLine="480" w:firstLineChars="200"/>
        <w:rPr>
          <w:rFonts w:ascii="仿宋_GB2312" w:hAnsi="仿宋_GB2312" w:eastAsia="仿宋_GB2312" w:cs="仿宋_GB2312"/>
          <w:sz w:val="24"/>
        </w:rPr>
      </w:pPr>
    </w:p>
    <w:p w14:paraId="66BF724B">
      <w:pPr>
        <w:spacing w:line="580" w:lineRule="exact"/>
        <w:ind w:firstLine="480" w:firstLineChars="200"/>
        <w:rPr>
          <w:rFonts w:ascii="仿宋_GB2312" w:hAnsi="仿宋_GB2312" w:eastAsia="仿宋_GB2312" w:cs="仿宋_GB2312"/>
          <w:sz w:val="24"/>
        </w:rPr>
      </w:pPr>
    </w:p>
    <w:p w14:paraId="713533D8">
      <w:pPr>
        <w:spacing w:line="580" w:lineRule="exact"/>
        <w:ind w:firstLine="480" w:firstLineChars="200"/>
        <w:rPr>
          <w:rFonts w:ascii="仿宋_GB2312" w:hAnsi="仿宋_GB2312" w:eastAsia="仿宋_GB2312" w:cs="仿宋_GB2312"/>
          <w:sz w:val="24"/>
        </w:rPr>
      </w:pPr>
    </w:p>
    <w:p w14:paraId="53DB369D">
      <w:pPr>
        <w:spacing w:line="580" w:lineRule="exact"/>
        <w:ind w:firstLine="480" w:firstLineChars="200"/>
        <w:rPr>
          <w:rFonts w:ascii="仿宋_GB2312" w:hAnsi="仿宋_GB2312" w:eastAsia="仿宋_GB2312" w:cs="仿宋_GB2312"/>
          <w:sz w:val="24"/>
        </w:rPr>
      </w:pPr>
    </w:p>
    <w:p w14:paraId="138AE136">
      <w:pPr>
        <w:spacing w:line="580" w:lineRule="exact"/>
        <w:ind w:firstLine="480" w:firstLineChars="200"/>
        <w:rPr>
          <w:rFonts w:ascii="仿宋_GB2312" w:hAnsi="仿宋_GB2312" w:eastAsia="仿宋_GB2312" w:cs="仿宋_GB2312"/>
          <w:sz w:val="24"/>
        </w:rPr>
      </w:pPr>
    </w:p>
    <w:p w14:paraId="365F73FE">
      <w:pPr>
        <w:spacing w:line="580" w:lineRule="exact"/>
        <w:ind w:firstLine="560" w:firstLineChars="200"/>
        <w:rPr>
          <w:rFonts w:ascii="仿宋_GB2312" w:hAnsi="仿宋_GB2312" w:eastAsia="仿宋_GB2312" w:cs="仿宋_GB2312"/>
          <w:sz w:val="28"/>
          <w:szCs w:val="28"/>
        </w:rPr>
      </w:pPr>
    </w:p>
    <w:p w14:paraId="14BD9216">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一</w:t>
      </w:r>
      <w:r>
        <w:rPr>
          <w:rFonts w:hint="eastAsia" w:ascii="黑体" w:hAnsi="黑体" w:eastAsia="黑体" w:cs="黑体"/>
          <w:b/>
          <w:bCs/>
          <w:sz w:val="30"/>
          <w:szCs w:val="30"/>
        </w:rPr>
        <w:t>部分 朝阳市城市管理综合行政执法</w:t>
      </w:r>
      <w:r>
        <w:rPr>
          <w:rFonts w:hint="eastAsia" w:ascii="黑体" w:hAnsi="黑体" w:eastAsia="黑体" w:cs="黑体"/>
          <w:b/>
          <w:bCs/>
          <w:sz w:val="30"/>
          <w:szCs w:val="30"/>
          <w:lang w:val="en-US" w:eastAsia="zh-CN"/>
        </w:rPr>
        <w:t>队</w:t>
      </w:r>
      <w:r>
        <w:rPr>
          <w:rFonts w:hint="eastAsia" w:ascii="黑体" w:hAnsi="黑体" w:eastAsia="黑体" w:cs="黑体"/>
          <w:b/>
          <w:bCs/>
          <w:sz w:val="30"/>
          <w:szCs w:val="30"/>
        </w:rPr>
        <w:t xml:space="preserve">概况 </w:t>
      </w:r>
    </w:p>
    <w:p w14:paraId="16E1BA3D">
      <w:pPr>
        <w:jc w:val="center"/>
        <w:rPr>
          <w:rFonts w:ascii="黑体" w:hAnsi="黑体" w:eastAsia="黑体" w:cs="黑体"/>
          <w:b/>
          <w:bCs/>
          <w:sz w:val="30"/>
          <w:szCs w:val="30"/>
        </w:rPr>
      </w:pPr>
    </w:p>
    <w:p w14:paraId="2C0BBC2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一、部门职责 </w:t>
      </w:r>
    </w:p>
    <w:p w14:paraId="5F271659">
      <w:pPr>
        <w:snapToGrid w:val="0"/>
        <w:spacing w:line="520" w:lineRule="exact"/>
        <w:ind w:firstLine="640" w:firstLineChars="200"/>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 xml:space="preserve">负责朝阳市城市建成区市容环境卫生管理、规划管理、 </w:t>
      </w:r>
    </w:p>
    <w:p w14:paraId="1450D0D5">
      <w:pPr>
        <w:pStyle w:val="2"/>
        <w:ind w:left="0" w:leftChars="0" w:firstLine="0" w:firstLineChars="0"/>
        <w:rPr>
          <w:rFonts w:hint="eastAsia"/>
          <w:highlight w:val="none"/>
        </w:rPr>
      </w:pPr>
      <w:r>
        <w:rPr>
          <w:rFonts w:hint="eastAsia" w:ascii="仿宋_GB2312" w:hAnsi="仿宋" w:eastAsia="仿宋_GB2312" w:cs="Times New Roman"/>
          <w:sz w:val="32"/>
          <w:szCs w:val="32"/>
          <w:highlight w:val="none"/>
          <w:lang w:val="en-US" w:eastAsia="zh-CN"/>
        </w:rPr>
        <w:t>市政管理、园林绿化管理、部分房产管理方面法律、法规、 规章规定的行政处罚权及相关行政强制权；负责行使生态环 境保护、民政殡葬管理方面法律、法规、规章规定的部分行 政处罚权；负责市场监督管理方面法律、法规、规章规定的 对无证照流动商贩的行政处罚权。</w:t>
      </w:r>
    </w:p>
    <w:p w14:paraId="31052F61">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机构设置 </w:t>
      </w:r>
    </w:p>
    <w:p w14:paraId="0E0E444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朝阳市城市管理综合行政执法</w:t>
      </w:r>
      <w:r>
        <w:rPr>
          <w:rFonts w:hint="eastAsia" w:ascii="仿宋_GB2312" w:hAnsi="仿宋_GB2312" w:eastAsia="仿宋_GB2312" w:cs="仿宋_GB2312"/>
          <w:sz w:val="28"/>
          <w:szCs w:val="28"/>
          <w:lang w:val="en-US" w:eastAsia="zh-CN"/>
        </w:rPr>
        <w:t>队</w:t>
      </w:r>
      <w:r>
        <w:rPr>
          <w:rFonts w:hint="eastAsia" w:ascii="仿宋_GB2312" w:hAnsi="仿宋" w:eastAsia="仿宋_GB2312" w:cs="Times New Roman"/>
          <w:sz w:val="32"/>
          <w:szCs w:val="32"/>
          <w:highlight w:val="none"/>
          <w:lang w:val="en-US" w:eastAsia="zh-CN"/>
        </w:rPr>
        <w:t>为全额拨款事业单位。</w:t>
      </w:r>
      <w:r>
        <w:rPr>
          <w:rFonts w:hint="eastAsia" w:ascii="仿宋_GB2312" w:hAnsi="仿宋_GB2312" w:eastAsia="仿宋_GB2312" w:cs="仿宋_GB2312"/>
          <w:sz w:val="28"/>
          <w:szCs w:val="28"/>
        </w:rPr>
        <w:t xml:space="preserve"> </w:t>
      </w:r>
    </w:p>
    <w:p w14:paraId="56A8F397">
      <w:pPr>
        <w:spacing w:line="580" w:lineRule="exact"/>
        <w:ind w:firstLine="560" w:firstLineChars="200"/>
        <w:rPr>
          <w:rFonts w:ascii="仿宋_GB2312" w:hAnsi="仿宋_GB2312" w:eastAsia="仿宋_GB2312" w:cs="仿宋_GB2312"/>
          <w:sz w:val="28"/>
          <w:szCs w:val="28"/>
        </w:rPr>
      </w:pPr>
    </w:p>
    <w:p w14:paraId="1ED0A177">
      <w:pPr>
        <w:spacing w:line="580" w:lineRule="exact"/>
        <w:ind w:firstLine="560" w:firstLineChars="200"/>
        <w:rPr>
          <w:rFonts w:ascii="仿宋_GB2312" w:hAnsi="仿宋_GB2312" w:eastAsia="仿宋_GB2312" w:cs="仿宋_GB2312"/>
          <w:sz w:val="28"/>
          <w:szCs w:val="28"/>
        </w:rPr>
      </w:pPr>
    </w:p>
    <w:p w14:paraId="0EE4E8D3">
      <w:pPr>
        <w:spacing w:line="580" w:lineRule="exact"/>
        <w:ind w:firstLine="560" w:firstLineChars="200"/>
        <w:rPr>
          <w:rFonts w:ascii="仿宋_GB2312" w:hAnsi="仿宋_GB2312" w:eastAsia="仿宋_GB2312" w:cs="仿宋_GB2312"/>
          <w:sz w:val="28"/>
          <w:szCs w:val="28"/>
        </w:rPr>
      </w:pPr>
    </w:p>
    <w:p w14:paraId="701EC8ED">
      <w:pPr>
        <w:pStyle w:val="2"/>
        <w:rPr>
          <w:rFonts w:ascii="仿宋_GB2312" w:hAnsi="仿宋_GB2312" w:eastAsia="仿宋_GB2312" w:cs="仿宋_GB2312"/>
          <w:sz w:val="28"/>
          <w:szCs w:val="28"/>
        </w:rPr>
      </w:pPr>
    </w:p>
    <w:p w14:paraId="1D025884">
      <w:pPr>
        <w:rPr>
          <w:rFonts w:ascii="仿宋_GB2312" w:hAnsi="仿宋_GB2312" w:eastAsia="仿宋_GB2312" w:cs="仿宋_GB2312"/>
          <w:sz w:val="28"/>
          <w:szCs w:val="28"/>
        </w:rPr>
      </w:pPr>
    </w:p>
    <w:p w14:paraId="15E29095">
      <w:pPr>
        <w:pStyle w:val="2"/>
        <w:rPr>
          <w:rFonts w:ascii="仿宋_GB2312" w:hAnsi="仿宋_GB2312" w:eastAsia="仿宋_GB2312" w:cs="仿宋_GB2312"/>
          <w:sz w:val="28"/>
          <w:szCs w:val="28"/>
        </w:rPr>
      </w:pPr>
    </w:p>
    <w:p w14:paraId="3DAA5501">
      <w:pPr>
        <w:rPr>
          <w:rFonts w:ascii="仿宋_GB2312" w:hAnsi="仿宋_GB2312" w:eastAsia="仿宋_GB2312" w:cs="仿宋_GB2312"/>
          <w:sz w:val="28"/>
          <w:szCs w:val="28"/>
        </w:rPr>
      </w:pPr>
    </w:p>
    <w:p w14:paraId="5BEC8429">
      <w:pPr>
        <w:pStyle w:val="2"/>
        <w:rPr>
          <w:rFonts w:ascii="仿宋_GB2312" w:hAnsi="仿宋_GB2312" w:eastAsia="仿宋_GB2312" w:cs="仿宋_GB2312"/>
          <w:sz w:val="28"/>
          <w:szCs w:val="28"/>
        </w:rPr>
      </w:pPr>
    </w:p>
    <w:p w14:paraId="65A3FAB6">
      <w:pPr>
        <w:rPr>
          <w:rFonts w:ascii="仿宋_GB2312" w:hAnsi="仿宋_GB2312" w:eastAsia="仿宋_GB2312" w:cs="仿宋_GB2312"/>
          <w:sz w:val="28"/>
          <w:szCs w:val="28"/>
        </w:rPr>
      </w:pPr>
    </w:p>
    <w:p w14:paraId="657C88D5">
      <w:pPr>
        <w:pStyle w:val="2"/>
      </w:pPr>
    </w:p>
    <w:p w14:paraId="77974862">
      <w:pPr>
        <w:spacing w:line="580" w:lineRule="exact"/>
        <w:ind w:firstLine="560" w:firstLineChars="200"/>
        <w:rPr>
          <w:rFonts w:ascii="仿宋_GB2312" w:hAnsi="仿宋_GB2312" w:eastAsia="仿宋_GB2312" w:cs="仿宋_GB2312"/>
          <w:sz w:val="28"/>
          <w:szCs w:val="28"/>
        </w:rPr>
      </w:pPr>
    </w:p>
    <w:p w14:paraId="236E110A">
      <w:pPr>
        <w:spacing w:line="580" w:lineRule="exact"/>
        <w:rPr>
          <w:rFonts w:ascii="仿宋_GB2312" w:hAnsi="仿宋_GB2312" w:eastAsia="仿宋_GB2312" w:cs="仿宋_GB2312"/>
          <w:sz w:val="28"/>
          <w:szCs w:val="28"/>
        </w:rPr>
      </w:pPr>
    </w:p>
    <w:p w14:paraId="5BACCB49">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部分 朝阳市城市管理综合行政执法</w:t>
      </w:r>
      <w:r>
        <w:rPr>
          <w:rFonts w:hint="eastAsia" w:ascii="黑体" w:hAnsi="黑体" w:eastAsia="黑体" w:cs="黑体"/>
          <w:b/>
          <w:bCs/>
          <w:sz w:val="30"/>
          <w:szCs w:val="30"/>
          <w:lang w:val="en-US" w:eastAsia="zh-CN"/>
        </w:rPr>
        <w:t>队</w:t>
      </w:r>
      <w:r>
        <w:rPr>
          <w:rFonts w:hint="eastAsia" w:ascii="黑体" w:hAnsi="黑体" w:eastAsia="黑体" w:cs="黑体"/>
          <w:b/>
          <w:bCs/>
          <w:sz w:val="30"/>
          <w:szCs w:val="30"/>
        </w:rPr>
        <w:t xml:space="preserve">预算情况说明 </w:t>
      </w:r>
    </w:p>
    <w:p w14:paraId="5AE52D6C">
      <w:pPr>
        <w:jc w:val="center"/>
        <w:rPr>
          <w:rFonts w:ascii="黑体" w:hAnsi="黑体" w:eastAsia="黑体" w:cs="黑体"/>
          <w:b/>
          <w:bCs/>
          <w:sz w:val="30"/>
          <w:szCs w:val="30"/>
        </w:rPr>
      </w:pPr>
    </w:p>
    <w:p w14:paraId="59A2664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7AC47827">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楷体" w:hAnsi="楷体" w:eastAsia="楷体" w:cs="楷体"/>
          <w:b/>
          <w:bCs/>
          <w:sz w:val="28"/>
          <w:szCs w:val="28"/>
          <w:lang w:val="en-US" w:eastAsia="zh-CN"/>
        </w:rPr>
        <w:t>549.44</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305FE41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549.44</w:t>
      </w:r>
      <w:r>
        <w:rPr>
          <w:rFonts w:hint="eastAsia" w:ascii="仿宋_GB2312" w:hAnsi="仿宋_GB2312" w:eastAsia="仿宋_GB2312" w:cs="仿宋_GB2312"/>
          <w:sz w:val="28"/>
          <w:szCs w:val="28"/>
        </w:rPr>
        <w:t>万元；</w:t>
      </w:r>
    </w:p>
    <w:p w14:paraId="490D364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17D61EF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35F69D4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6AD2FF5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02C337C5">
      <w:pPr>
        <w:spacing w:line="580" w:lineRule="exact"/>
        <w:ind w:firstLine="562" w:firstLineChars="200"/>
        <w:rPr>
          <w:rFonts w:ascii="宋体" w:hAnsi="宋体" w:eastAsia="宋体" w:cs="宋体"/>
          <w:sz w:val="24"/>
        </w:rPr>
      </w:pP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549.44</w:t>
      </w:r>
      <w:r>
        <w:rPr>
          <w:rFonts w:hint="eastAsia" w:ascii="楷体" w:hAnsi="楷体" w:eastAsia="楷体" w:cs="楷体"/>
          <w:b/>
          <w:bCs/>
          <w:sz w:val="28"/>
          <w:szCs w:val="28"/>
        </w:rPr>
        <w:t>万元，</w:t>
      </w:r>
      <w:r>
        <w:rPr>
          <w:rFonts w:ascii="宋体" w:hAnsi="宋体" w:eastAsia="宋体" w:cs="宋体"/>
          <w:sz w:val="24"/>
        </w:rPr>
        <w:t>其中：</w:t>
      </w:r>
    </w:p>
    <w:p w14:paraId="54B5F1A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549.44</w:t>
      </w:r>
      <w:r>
        <w:rPr>
          <w:rFonts w:hint="eastAsia" w:ascii="仿宋_GB2312" w:hAnsi="仿宋_GB2312" w:eastAsia="仿宋_GB2312" w:cs="仿宋_GB2312"/>
          <w:sz w:val="28"/>
          <w:szCs w:val="28"/>
        </w:rPr>
        <w:t xml:space="preserve">万元； </w:t>
      </w:r>
    </w:p>
    <w:p w14:paraId="69E8832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6447126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027A7115">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26</w:t>
      </w:r>
      <w:r>
        <w:rPr>
          <w:rFonts w:hint="eastAsia" w:ascii="黑体" w:hAnsi="黑体" w:eastAsia="黑体" w:cs="黑体"/>
          <w:sz w:val="28"/>
          <w:szCs w:val="28"/>
        </w:rPr>
        <w:t>年预算收支比上年增加</w:t>
      </w:r>
      <w:r>
        <w:rPr>
          <w:rFonts w:hint="eastAsia" w:ascii="黑体" w:hAnsi="黑体" w:eastAsia="黑体" w:cs="黑体"/>
          <w:sz w:val="28"/>
          <w:szCs w:val="28"/>
          <w:lang w:val="en-US" w:eastAsia="zh-CN"/>
        </w:rPr>
        <w:t>49.45</w:t>
      </w:r>
      <w:r>
        <w:rPr>
          <w:rFonts w:hint="eastAsia" w:ascii="黑体" w:hAnsi="黑体" w:eastAsia="黑体" w:cs="黑体"/>
          <w:sz w:val="28"/>
          <w:szCs w:val="28"/>
        </w:rPr>
        <w:t>万元，增减变化的主要原因为本年度各项支出预算均有所增加。</w:t>
      </w:r>
    </w:p>
    <w:p w14:paraId="38EF828A">
      <w:pPr>
        <w:spacing w:line="580" w:lineRule="exact"/>
        <w:ind w:firstLine="560" w:firstLineChars="200"/>
        <w:rPr>
          <w:rFonts w:ascii="黑体" w:hAnsi="黑体" w:eastAsia="黑体" w:cs="黑体"/>
          <w:sz w:val="28"/>
          <w:szCs w:val="28"/>
          <w:highlight w:val="yellow"/>
        </w:rPr>
      </w:pPr>
      <w:r>
        <w:rPr>
          <w:rFonts w:hint="eastAsia" w:ascii="黑体" w:hAnsi="黑体" w:eastAsia="黑体" w:cs="黑体"/>
          <w:sz w:val="28"/>
          <w:szCs w:val="28"/>
          <w:highlight w:val="yellow"/>
        </w:rPr>
        <w:t xml:space="preserve"> 二、部门管理专项资金情况 </w:t>
      </w:r>
    </w:p>
    <w:p w14:paraId="093BB61B">
      <w:pPr>
        <w:spacing w:line="580" w:lineRule="exact"/>
        <w:ind w:firstLine="560" w:firstLineChars="200"/>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highlight w:val="yellow"/>
          <w:lang w:val="en-US" w:eastAsia="zh-CN"/>
        </w:rPr>
        <w:t>无</w:t>
      </w:r>
    </w:p>
    <w:p w14:paraId="78739DBE">
      <w:pPr>
        <w:spacing w:line="580" w:lineRule="exact"/>
        <w:ind w:firstLine="560" w:firstLineChars="200"/>
        <w:rPr>
          <w:rFonts w:ascii="黑体" w:hAnsi="黑体" w:eastAsia="黑体" w:cs="黑体"/>
          <w:sz w:val="28"/>
          <w:szCs w:val="28"/>
          <w:highlight w:val="yellow"/>
        </w:rPr>
      </w:pPr>
      <w:r>
        <w:rPr>
          <w:rFonts w:hint="eastAsia" w:ascii="黑体" w:hAnsi="黑体" w:eastAsia="黑体" w:cs="黑体"/>
          <w:sz w:val="28"/>
          <w:szCs w:val="28"/>
          <w:highlight w:val="yellow"/>
        </w:rPr>
        <w:t xml:space="preserve">三、机关运行经费安排情况 </w:t>
      </w:r>
    </w:p>
    <w:p w14:paraId="0B8EE224">
      <w:pPr>
        <w:spacing w:line="580" w:lineRule="exact"/>
        <w:ind w:firstLine="560" w:firstLineChars="200"/>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highlight w:val="yellow"/>
          <w:lang w:val="en-US" w:eastAsia="zh-CN"/>
        </w:rPr>
        <w:t>无</w:t>
      </w:r>
    </w:p>
    <w:p w14:paraId="0F0AFA7E">
      <w:pPr>
        <w:spacing w:line="580" w:lineRule="exact"/>
        <w:ind w:firstLine="560" w:firstLineChars="200"/>
        <w:rPr>
          <w:rFonts w:ascii="黑体" w:hAnsi="黑体" w:eastAsia="黑体" w:cs="黑体"/>
          <w:sz w:val="28"/>
          <w:szCs w:val="28"/>
          <w:highlight w:val="yellow"/>
        </w:rPr>
      </w:pPr>
      <w:r>
        <w:rPr>
          <w:rFonts w:hint="eastAsia" w:ascii="黑体" w:hAnsi="黑体" w:eastAsia="黑体" w:cs="黑体"/>
          <w:sz w:val="28"/>
          <w:szCs w:val="28"/>
          <w:highlight w:val="yellow"/>
        </w:rPr>
        <w:t xml:space="preserve">四、政府采购情况 </w:t>
      </w:r>
    </w:p>
    <w:p w14:paraId="43584621">
      <w:pPr>
        <w:spacing w:line="58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lang w:val="en-US" w:eastAsia="zh-CN"/>
        </w:rPr>
        <w:t>无</w:t>
      </w:r>
      <w:r>
        <w:rPr>
          <w:rFonts w:hint="eastAsia" w:ascii="仿宋_GB2312" w:hAnsi="仿宋_GB2312" w:eastAsia="仿宋_GB2312" w:cs="仿宋_GB2312"/>
          <w:sz w:val="28"/>
          <w:szCs w:val="28"/>
          <w:highlight w:val="yellow"/>
        </w:rPr>
        <w:t xml:space="preserve"> </w:t>
      </w:r>
    </w:p>
    <w:p w14:paraId="30E32F01">
      <w:pPr>
        <w:numPr>
          <w:ilvl w:val="0"/>
          <w:numId w:val="2"/>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5734E35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年，朝阳市城市管理综合行政执法</w:t>
      </w:r>
      <w:r>
        <w:rPr>
          <w:rFonts w:hint="eastAsia" w:ascii="仿宋_GB2312" w:hAnsi="仿宋_GB2312" w:eastAsia="仿宋_GB2312" w:cs="仿宋_GB2312"/>
          <w:sz w:val="28"/>
          <w:szCs w:val="28"/>
          <w:lang w:val="en-US" w:eastAsia="zh-CN"/>
        </w:rPr>
        <w:t>队</w:t>
      </w:r>
      <w:r>
        <w:rPr>
          <w:rFonts w:hint="eastAsia" w:ascii="仿宋_GB2312" w:hAnsi="仿宋_GB2312" w:eastAsia="仿宋_GB2312" w:cs="仿宋_GB2312"/>
          <w:sz w:val="28"/>
          <w:szCs w:val="28"/>
        </w:rPr>
        <w:t>拨款预算安排的“三公”经费预算为</w:t>
      </w:r>
      <w:r>
        <w:rPr>
          <w:rFonts w:hint="eastAsia" w:ascii="仿宋_GB2312" w:hAnsi="仿宋_GB2312" w:eastAsia="仿宋_GB2312" w:cs="仿宋_GB2312"/>
          <w:sz w:val="28"/>
          <w:szCs w:val="28"/>
          <w:lang w:val="en-US" w:eastAsia="zh-CN"/>
        </w:rPr>
        <w:t>26.24</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w:t>
      </w:r>
    </w:p>
    <w:p w14:paraId="188BFFE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val="en-US" w:eastAsia="zh-CN"/>
        </w:rPr>
        <w:t>无此项经费</w:t>
      </w:r>
      <w:r>
        <w:rPr>
          <w:rFonts w:hint="eastAsia" w:ascii="仿宋_GB2312" w:hAnsi="仿宋_GB2312" w:eastAsia="仿宋_GB2312" w:cs="仿宋_GB2312"/>
          <w:sz w:val="28"/>
          <w:szCs w:val="28"/>
        </w:rPr>
        <w:t xml:space="preserve">。 </w:t>
      </w:r>
    </w:p>
    <w:p w14:paraId="7916ED5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val="en-US" w:eastAsia="zh-CN"/>
        </w:rPr>
        <w:t>无此项经费</w:t>
      </w:r>
      <w:r>
        <w:rPr>
          <w:rFonts w:hint="eastAsia" w:ascii="仿宋_GB2312" w:hAnsi="仿宋_GB2312" w:eastAsia="仿宋_GB2312" w:cs="仿宋_GB2312"/>
          <w:sz w:val="28"/>
          <w:szCs w:val="28"/>
        </w:rPr>
        <w:t xml:space="preserve">。 </w:t>
      </w:r>
    </w:p>
    <w:p w14:paraId="2CAC2A7B">
      <w:pPr>
        <w:numPr>
          <w:ilvl w:val="0"/>
          <w:numId w:val="3"/>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26.24</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%；公务用车运行费 </w:t>
      </w:r>
      <w:r>
        <w:rPr>
          <w:rFonts w:hint="eastAsia" w:ascii="仿宋_GB2312" w:hAnsi="仿宋_GB2312" w:eastAsia="仿宋_GB2312" w:cs="仿宋_GB2312"/>
          <w:sz w:val="28"/>
          <w:szCs w:val="28"/>
          <w:lang w:val="en-US" w:eastAsia="zh-CN"/>
        </w:rPr>
        <w:t>26.24</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%。主要原因是该项经费202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年度预算与202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年度持平。</w:t>
      </w:r>
    </w:p>
    <w:p w14:paraId="0540C566">
      <w:pPr>
        <w:spacing w:line="580" w:lineRule="exact"/>
        <w:rPr>
          <w:rFonts w:ascii="仿宋_GB2312" w:hAnsi="仿宋_GB2312" w:eastAsia="仿宋_GB2312" w:cs="仿宋_GB2312"/>
          <w:sz w:val="28"/>
          <w:szCs w:val="28"/>
        </w:rPr>
      </w:pPr>
    </w:p>
    <w:p w14:paraId="39197060">
      <w:pPr>
        <w:spacing w:line="580" w:lineRule="exact"/>
        <w:rPr>
          <w:rFonts w:ascii="仿宋_GB2312" w:hAnsi="仿宋_GB2312" w:eastAsia="仿宋_GB2312" w:cs="仿宋_GB2312"/>
          <w:sz w:val="28"/>
          <w:szCs w:val="28"/>
        </w:rPr>
      </w:pPr>
    </w:p>
    <w:p w14:paraId="31A78476">
      <w:pPr>
        <w:spacing w:line="580" w:lineRule="exact"/>
        <w:rPr>
          <w:rFonts w:ascii="仿宋_GB2312" w:hAnsi="仿宋_GB2312" w:eastAsia="仿宋_GB2312" w:cs="仿宋_GB2312"/>
          <w:sz w:val="28"/>
          <w:szCs w:val="28"/>
        </w:rPr>
      </w:pPr>
    </w:p>
    <w:p w14:paraId="6DB0BE71">
      <w:pPr>
        <w:spacing w:line="580" w:lineRule="exact"/>
        <w:rPr>
          <w:rFonts w:ascii="仿宋_GB2312" w:hAnsi="仿宋_GB2312" w:eastAsia="仿宋_GB2312" w:cs="仿宋_GB2312"/>
          <w:sz w:val="28"/>
          <w:szCs w:val="28"/>
        </w:rPr>
      </w:pPr>
    </w:p>
    <w:p w14:paraId="06CBF50E">
      <w:pPr>
        <w:spacing w:line="580" w:lineRule="exact"/>
        <w:rPr>
          <w:rFonts w:ascii="仿宋_GB2312" w:hAnsi="仿宋_GB2312" w:eastAsia="仿宋_GB2312" w:cs="仿宋_GB2312"/>
          <w:sz w:val="28"/>
          <w:szCs w:val="28"/>
        </w:rPr>
      </w:pPr>
    </w:p>
    <w:p w14:paraId="00FC5DB0">
      <w:pPr>
        <w:spacing w:line="580" w:lineRule="exact"/>
        <w:rPr>
          <w:rFonts w:ascii="仿宋_GB2312" w:hAnsi="仿宋_GB2312" w:eastAsia="仿宋_GB2312" w:cs="仿宋_GB2312"/>
          <w:sz w:val="28"/>
          <w:szCs w:val="28"/>
        </w:rPr>
      </w:pPr>
    </w:p>
    <w:p w14:paraId="7E6F0B38">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29039290">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ABC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1295EEB4">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3EF98752">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031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70184EBD">
            <w:pPr>
              <w:spacing w:line="580" w:lineRule="exact"/>
              <w:jc w:val="center"/>
              <w:rPr>
                <w:rFonts w:ascii="宋体" w:hAnsi="宋体" w:eastAsia="宋体" w:cs="宋体"/>
                <w:sz w:val="24"/>
              </w:rPr>
            </w:pPr>
          </w:p>
        </w:tc>
        <w:tc>
          <w:tcPr>
            <w:tcW w:w="2841" w:type="dxa"/>
          </w:tcPr>
          <w:p w14:paraId="2D820BE9">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46368CC1">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6403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CF591D3">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4026D880">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26.24</w:t>
            </w:r>
          </w:p>
        </w:tc>
        <w:tc>
          <w:tcPr>
            <w:tcW w:w="2841" w:type="dxa"/>
          </w:tcPr>
          <w:p w14:paraId="4687495D">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26.24</w:t>
            </w:r>
          </w:p>
        </w:tc>
      </w:tr>
      <w:tr w14:paraId="711A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60663F7">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1E99AF5A">
            <w:pPr>
              <w:spacing w:line="580" w:lineRule="exact"/>
              <w:jc w:val="center"/>
              <w:rPr>
                <w:rFonts w:ascii="宋体" w:hAnsi="宋体" w:eastAsia="宋体" w:cs="宋体"/>
                <w:sz w:val="24"/>
              </w:rPr>
            </w:pPr>
          </w:p>
        </w:tc>
        <w:tc>
          <w:tcPr>
            <w:tcW w:w="2841" w:type="dxa"/>
          </w:tcPr>
          <w:p w14:paraId="4A0E0805">
            <w:pPr>
              <w:spacing w:line="580" w:lineRule="exact"/>
              <w:jc w:val="center"/>
              <w:rPr>
                <w:rFonts w:ascii="宋体" w:hAnsi="宋体" w:eastAsia="宋体" w:cs="宋体"/>
                <w:sz w:val="24"/>
              </w:rPr>
            </w:pPr>
          </w:p>
        </w:tc>
      </w:tr>
      <w:tr w14:paraId="547A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936373E">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27F24A7C">
            <w:pPr>
              <w:spacing w:line="580" w:lineRule="exact"/>
              <w:jc w:val="center"/>
              <w:rPr>
                <w:rFonts w:ascii="宋体" w:hAnsi="宋体" w:eastAsia="宋体" w:cs="宋体"/>
                <w:sz w:val="24"/>
              </w:rPr>
            </w:pPr>
          </w:p>
        </w:tc>
        <w:tc>
          <w:tcPr>
            <w:tcW w:w="2841" w:type="dxa"/>
          </w:tcPr>
          <w:p w14:paraId="11C739D4">
            <w:pPr>
              <w:spacing w:line="580" w:lineRule="exact"/>
              <w:jc w:val="center"/>
              <w:rPr>
                <w:rFonts w:ascii="宋体" w:hAnsi="宋体" w:eastAsia="宋体" w:cs="宋体"/>
                <w:sz w:val="24"/>
              </w:rPr>
            </w:pPr>
          </w:p>
        </w:tc>
      </w:tr>
      <w:tr w14:paraId="6D38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2C939A8A">
            <w:pPr>
              <w:spacing w:line="580" w:lineRule="exact"/>
              <w:rPr>
                <w:rFonts w:ascii="宋体" w:hAnsi="宋体" w:eastAsia="宋体" w:cs="宋体"/>
                <w:szCs w:val="21"/>
              </w:rPr>
            </w:pPr>
            <w:r>
              <w:rPr>
                <w:rFonts w:hint="eastAsia" w:ascii="仿宋_GB2312" w:hAnsi="仿宋_GB2312" w:eastAsia="仿宋_GB2312" w:cs="仿宋_GB2312"/>
                <w:szCs w:val="21"/>
                <w:highlight w:val="yellow"/>
              </w:rPr>
              <w:t>3.公务用车购置及运行费</w:t>
            </w:r>
          </w:p>
        </w:tc>
        <w:tc>
          <w:tcPr>
            <w:tcW w:w="2841" w:type="dxa"/>
          </w:tcPr>
          <w:p w14:paraId="078979D5">
            <w:pPr>
              <w:spacing w:line="580" w:lineRule="exact"/>
              <w:jc w:val="center"/>
              <w:rPr>
                <w:rFonts w:ascii="宋体" w:hAnsi="宋体" w:eastAsia="宋体" w:cs="宋体"/>
                <w:sz w:val="24"/>
              </w:rPr>
            </w:pPr>
          </w:p>
        </w:tc>
        <w:tc>
          <w:tcPr>
            <w:tcW w:w="2841" w:type="dxa"/>
          </w:tcPr>
          <w:p w14:paraId="7107398B">
            <w:pPr>
              <w:spacing w:line="580" w:lineRule="exact"/>
              <w:jc w:val="center"/>
              <w:rPr>
                <w:rFonts w:ascii="宋体" w:hAnsi="宋体" w:eastAsia="宋体" w:cs="宋体"/>
                <w:sz w:val="24"/>
              </w:rPr>
            </w:pPr>
          </w:p>
        </w:tc>
      </w:tr>
      <w:tr w14:paraId="7C80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3C33507">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4F58EA5B">
            <w:pPr>
              <w:spacing w:line="580" w:lineRule="exact"/>
              <w:jc w:val="center"/>
              <w:rPr>
                <w:rFonts w:ascii="宋体" w:hAnsi="宋体" w:eastAsia="宋体" w:cs="宋体"/>
                <w:sz w:val="24"/>
              </w:rPr>
            </w:pPr>
          </w:p>
        </w:tc>
        <w:tc>
          <w:tcPr>
            <w:tcW w:w="2841" w:type="dxa"/>
          </w:tcPr>
          <w:p w14:paraId="4518D2D9">
            <w:pPr>
              <w:spacing w:line="580" w:lineRule="exact"/>
              <w:jc w:val="center"/>
              <w:rPr>
                <w:rFonts w:ascii="宋体" w:hAnsi="宋体" w:eastAsia="宋体" w:cs="宋体"/>
                <w:sz w:val="24"/>
              </w:rPr>
            </w:pPr>
          </w:p>
        </w:tc>
      </w:tr>
      <w:tr w14:paraId="53A1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FE5D8C1">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537315CC">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26.24</w:t>
            </w:r>
          </w:p>
        </w:tc>
        <w:tc>
          <w:tcPr>
            <w:tcW w:w="2841" w:type="dxa"/>
          </w:tcPr>
          <w:p w14:paraId="0FEF56AF">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26.24</w:t>
            </w:r>
          </w:p>
        </w:tc>
      </w:tr>
    </w:tbl>
    <w:p w14:paraId="65E2C89F">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23481CF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朝阳市城市管理综合行政执法</w:t>
      </w:r>
      <w:r>
        <w:rPr>
          <w:rFonts w:hint="eastAsia" w:ascii="仿宋_GB2312" w:hAnsi="仿宋_GB2312" w:eastAsia="仿宋_GB2312" w:cs="仿宋_GB2312"/>
          <w:sz w:val="28"/>
          <w:szCs w:val="28"/>
          <w:lang w:val="en-US" w:eastAsia="zh-CN"/>
        </w:rPr>
        <w:t>队2026</w:t>
      </w:r>
      <w:r>
        <w:rPr>
          <w:rFonts w:hint="eastAsia" w:ascii="仿宋_GB2312" w:hAnsi="仿宋_GB2312" w:eastAsia="仿宋_GB2312" w:cs="仿宋_GB2312"/>
          <w:sz w:val="28"/>
          <w:szCs w:val="28"/>
        </w:rPr>
        <w:t>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14:paraId="768A18B8">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1F3C1FB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根据预算绩效管理要求，朝阳市城市管理综合行政执法</w:t>
      </w:r>
      <w:r>
        <w:rPr>
          <w:rFonts w:hint="eastAsia" w:ascii="仿宋_GB2312" w:hAnsi="仿宋_GB2312" w:eastAsia="仿宋_GB2312" w:cs="仿宋_GB2312"/>
          <w:sz w:val="28"/>
          <w:szCs w:val="28"/>
          <w:lang w:val="en-US" w:eastAsia="zh-CN"/>
        </w:rPr>
        <w:t>队单位</w:t>
      </w:r>
      <w:r>
        <w:rPr>
          <w:rFonts w:hint="eastAsia" w:ascii="仿宋_GB2312" w:hAnsi="仿宋_GB2312" w:eastAsia="仿宋_GB2312" w:cs="仿宋_GB2312"/>
          <w:sz w:val="28"/>
          <w:szCs w:val="28"/>
        </w:rPr>
        <w:t>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个，编制单位整体绩效目标覆盖率（实际编制绩效目标的数量/应编制绩效目标的数量）为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bookmarkStart w:id="0" w:name="_GoBack"/>
      <w:bookmarkEnd w:id="0"/>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p>
    <w:p w14:paraId="7DEF7368">
      <w:pPr>
        <w:spacing w:line="580" w:lineRule="exact"/>
        <w:ind w:firstLine="560" w:firstLineChars="200"/>
        <w:rPr>
          <w:rFonts w:ascii="仿宋_GB2312" w:hAnsi="仿宋_GB2312" w:eastAsia="仿宋_GB2312" w:cs="仿宋_GB2312"/>
          <w:sz w:val="28"/>
          <w:szCs w:val="28"/>
        </w:rPr>
      </w:pPr>
    </w:p>
    <w:p w14:paraId="0F11D205">
      <w:pPr>
        <w:pStyle w:val="2"/>
        <w:rPr>
          <w:rFonts w:ascii="仿宋_GB2312" w:hAnsi="仿宋_GB2312" w:eastAsia="仿宋_GB2312" w:cs="仿宋_GB2312"/>
          <w:sz w:val="28"/>
          <w:szCs w:val="28"/>
        </w:rPr>
      </w:pPr>
    </w:p>
    <w:p w14:paraId="15167D0D"/>
    <w:p w14:paraId="2B16D696">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 xml:space="preserve">部分 名词解释 </w:t>
      </w:r>
    </w:p>
    <w:p w14:paraId="5F651B4A">
      <w:pPr>
        <w:jc w:val="center"/>
        <w:rPr>
          <w:rFonts w:ascii="黑体" w:hAnsi="黑体" w:eastAsia="黑体" w:cs="黑体"/>
          <w:b/>
          <w:bCs/>
          <w:sz w:val="30"/>
          <w:szCs w:val="30"/>
        </w:rPr>
      </w:pPr>
    </w:p>
    <w:p w14:paraId="70A050CF">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54C5C05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2DB4205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49AD1F8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3BF5BEA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7A9489B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14:paraId="0C53C71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 出。 </w:t>
      </w:r>
    </w:p>
    <w:p w14:paraId="7A442D8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 单位）未单独设置项级科目的其他项目支出。 </w:t>
      </w:r>
    </w:p>
    <w:p w14:paraId="02B8DF9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14:paraId="2890253D">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1DB4920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14:paraId="2EADA4AC">
      <w:pPr>
        <w:spacing w:line="580" w:lineRule="exact"/>
        <w:ind w:firstLine="560" w:firstLineChars="200"/>
        <w:rPr>
          <w:rFonts w:ascii="仿宋_GB2312" w:hAnsi="仿宋_GB2312" w:eastAsia="仿宋_GB2312" w:cs="仿宋_GB2312"/>
          <w:sz w:val="28"/>
          <w:szCs w:val="28"/>
        </w:rPr>
      </w:pPr>
    </w:p>
    <w:p w14:paraId="024D9E5C">
      <w:pPr>
        <w:spacing w:line="580" w:lineRule="exact"/>
        <w:ind w:firstLine="560" w:firstLineChars="200"/>
        <w:rPr>
          <w:rFonts w:ascii="仿宋_GB2312" w:hAnsi="仿宋_GB2312" w:eastAsia="仿宋_GB2312" w:cs="仿宋_GB2312"/>
          <w:sz w:val="28"/>
          <w:szCs w:val="28"/>
        </w:rPr>
      </w:pPr>
    </w:p>
    <w:p w14:paraId="24E603C2">
      <w:pPr>
        <w:spacing w:line="580" w:lineRule="exact"/>
        <w:ind w:firstLine="560" w:firstLineChars="200"/>
        <w:rPr>
          <w:rFonts w:ascii="仿宋_GB2312" w:hAnsi="仿宋_GB2312" w:eastAsia="仿宋_GB2312" w:cs="仿宋_GB2312"/>
          <w:sz w:val="28"/>
          <w:szCs w:val="28"/>
        </w:rPr>
      </w:pPr>
    </w:p>
    <w:p w14:paraId="5AD92F43">
      <w:pPr>
        <w:spacing w:line="580" w:lineRule="exact"/>
        <w:ind w:firstLine="560" w:firstLineChars="200"/>
        <w:rPr>
          <w:rFonts w:ascii="仿宋_GB2312" w:hAnsi="仿宋_GB2312" w:eastAsia="仿宋_GB2312" w:cs="仿宋_GB2312"/>
          <w:sz w:val="28"/>
          <w:szCs w:val="28"/>
        </w:rPr>
      </w:pPr>
    </w:p>
    <w:p w14:paraId="0F202853">
      <w:pPr>
        <w:spacing w:line="580" w:lineRule="exact"/>
        <w:ind w:firstLine="560" w:firstLineChars="200"/>
        <w:rPr>
          <w:rFonts w:ascii="仿宋_GB2312" w:hAnsi="仿宋_GB2312" w:eastAsia="仿宋_GB2312" w:cs="仿宋_GB2312"/>
          <w:sz w:val="28"/>
          <w:szCs w:val="28"/>
        </w:rPr>
      </w:pPr>
    </w:p>
    <w:p w14:paraId="7AA50A6E">
      <w:pPr>
        <w:pStyle w:val="2"/>
        <w:rPr>
          <w:rFonts w:ascii="仿宋_GB2312" w:hAnsi="仿宋_GB2312" w:eastAsia="仿宋_GB2312" w:cs="仿宋_GB2312"/>
          <w:sz w:val="28"/>
          <w:szCs w:val="28"/>
        </w:rPr>
      </w:pPr>
    </w:p>
    <w:p w14:paraId="02BD5DF5"/>
    <w:p w14:paraId="2B32179E">
      <w:pPr>
        <w:spacing w:line="580" w:lineRule="exact"/>
        <w:ind w:firstLine="560" w:firstLineChars="200"/>
        <w:rPr>
          <w:rFonts w:ascii="仿宋_GB2312" w:hAnsi="仿宋_GB2312" w:eastAsia="仿宋_GB2312" w:cs="仿宋_GB2312"/>
          <w:sz w:val="28"/>
          <w:szCs w:val="28"/>
        </w:rPr>
      </w:pPr>
    </w:p>
    <w:p w14:paraId="465E6AF5">
      <w:pPr>
        <w:spacing w:line="580" w:lineRule="exact"/>
        <w:ind w:firstLine="560" w:firstLineChars="200"/>
        <w:rPr>
          <w:rFonts w:ascii="仿宋_GB2312" w:hAnsi="仿宋_GB2312" w:eastAsia="仿宋_GB2312" w:cs="仿宋_GB2312"/>
          <w:sz w:val="28"/>
          <w:szCs w:val="28"/>
        </w:rPr>
      </w:pPr>
    </w:p>
    <w:p w14:paraId="451A8DF3">
      <w:pPr>
        <w:spacing w:line="580" w:lineRule="exact"/>
        <w:rPr>
          <w:rFonts w:ascii="仿宋_GB2312" w:hAnsi="仿宋_GB2312" w:eastAsia="仿宋_GB2312" w:cs="仿宋_GB2312"/>
          <w:sz w:val="28"/>
          <w:szCs w:val="28"/>
        </w:rPr>
      </w:pPr>
    </w:p>
    <w:p w14:paraId="0B7D2F34">
      <w:pPr>
        <w:spacing w:line="580" w:lineRule="exact"/>
        <w:ind w:firstLine="560" w:firstLineChars="200"/>
        <w:rPr>
          <w:rFonts w:ascii="仿宋_GB2312" w:hAnsi="仿宋_GB2312" w:eastAsia="仿宋_GB2312" w:cs="仿宋_GB2312"/>
          <w:sz w:val="28"/>
          <w:szCs w:val="28"/>
        </w:rPr>
      </w:pPr>
    </w:p>
    <w:p w14:paraId="7D9A78F4">
      <w:pPr>
        <w:spacing w:line="580" w:lineRule="exact"/>
        <w:ind w:firstLine="560" w:firstLineChars="200"/>
        <w:rPr>
          <w:rFonts w:ascii="仿宋_GB2312" w:hAnsi="仿宋_GB2312" w:eastAsia="仿宋_GB2312" w:cs="仿宋_GB2312"/>
          <w:sz w:val="28"/>
          <w:szCs w:val="28"/>
        </w:rPr>
      </w:pPr>
    </w:p>
    <w:p w14:paraId="4B40CAF8">
      <w:pPr>
        <w:spacing w:line="580" w:lineRule="exact"/>
        <w:ind w:firstLine="560" w:firstLineChars="200"/>
        <w:rPr>
          <w:rFonts w:ascii="仿宋_GB2312" w:hAnsi="仿宋_GB2312" w:eastAsia="仿宋_GB2312" w:cs="仿宋_GB2312"/>
          <w:sz w:val="28"/>
          <w:szCs w:val="28"/>
        </w:rPr>
      </w:pPr>
    </w:p>
    <w:p w14:paraId="32C402B9">
      <w:pPr>
        <w:spacing w:line="580" w:lineRule="exact"/>
        <w:ind w:firstLine="560" w:firstLineChars="200"/>
        <w:rPr>
          <w:rFonts w:ascii="仿宋_GB2312" w:hAnsi="仿宋_GB2312" w:eastAsia="仿宋_GB2312" w:cs="仿宋_GB2312"/>
          <w:sz w:val="28"/>
          <w:szCs w:val="28"/>
        </w:rPr>
      </w:pPr>
    </w:p>
    <w:p w14:paraId="0A3DE826">
      <w:pPr>
        <w:jc w:val="center"/>
        <w:rPr>
          <w:rFonts w:ascii="黑体" w:hAnsi="黑体" w:eastAsia="黑体" w:cs="黑体"/>
          <w:b/>
          <w:bCs/>
          <w:sz w:val="30"/>
          <w:szCs w:val="30"/>
        </w:rPr>
      </w:pPr>
    </w:p>
    <w:p w14:paraId="172E4695">
      <w:pPr>
        <w:jc w:val="center"/>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年朝阳市城市管理综合行政执法</w:t>
      </w:r>
      <w:r>
        <w:rPr>
          <w:rFonts w:hint="eastAsia" w:ascii="黑体" w:hAnsi="黑体" w:eastAsia="黑体" w:cs="黑体"/>
          <w:b/>
          <w:bCs/>
          <w:sz w:val="30"/>
          <w:szCs w:val="30"/>
          <w:lang w:val="en-US" w:eastAsia="zh-CN"/>
        </w:rPr>
        <w:t>队</w:t>
      </w:r>
      <w:r>
        <w:rPr>
          <w:rFonts w:hint="eastAsia" w:ascii="黑体" w:hAnsi="黑体" w:eastAsia="黑体" w:cs="黑体"/>
          <w:b/>
          <w:bCs/>
          <w:sz w:val="30"/>
          <w:szCs w:val="30"/>
        </w:rPr>
        <w:t>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5DBD"/>
    <w:multiLevelType w:val="singleLevel"/>
    <w:tmpl w:val="68B55DBD"/>
    <w:lvl w:ilvl="0" w:tentative="0">
      <w:start w:val="2"/>
      <w:numFmt w:val="chineseCounting"/>
      <w:suff w:val="nothing"/>
      <w:lvlText w:val="%1、"/>
      <w:lvlJc w:val="left"/>
    </w:lvl>
  </w:abstractNum>
  <w:abstractNum w:abstractNumId="1">
    <w:nsid w:val="68B56242"/>
    <w:multiLevelType w:val="singleLevel"/>
    <w:tmpl w:val="68B56242"/>
    <w:lvl w:ilvl="0" w:tentative="0">
      <w:start w:val="5"/>
      <w:numFmt w:val="chineseCounting"/>
      <w:suff w:val="nothing"/>
      <w:lvlText w:val="%1、"/>
      <w:lvlJc w:val="left"/>
    </w:lvl>
  </w:abstractNum>
  <w:abstractNum w:abstractNumId="2">
    <w:nsid w:val="68B56366"/>
    <w:multiLevelType w:val="singleLevel"/>
    <w:tmpl w:val="68B56366"/>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02ED0CC4"/>
    <w:rsid w:val="037203C5"/>
    <w:rsid w:val="039B3DC0"/>
    <w:rsid w:val="06C57E7F"/>
    <w:rsid w:val="076B3DB5"/>
    <w:rsid w:val="0F4E113C"/>
    <w:rsid w:val="10E65270"/>
    <w:rsid w:val="11EF6045"/>
    <w:rsid w:val="12080872"/>
    <w:rsid w:val="14997EA7"/>
    <w:rsid w:val="16D90A2F"/>
    <w:rsid w:val="17A92093"/>
    <w:rsid w:val="187C6677"/>
    <w:rsid w:val="1ACA0386"/>
    <w:rsid w:val="1AFD157B"/>
    <w:rsid w:val="1D4A42DD"/>
    <w:rsid w:val="20E6562B"/>
    <w:rsid w:val="21AD0AEE"/>
    <w:rsid w:val="22A40DB3"/>
    <w:rsid w:val="24A2412D"/>
    <w:rsid w:val="26CF7759"/>
    <w:rsid w:val="2E2A1718"/>
    <w:rsid w:val="37803F47"/>
    <w:rsid w:val="3ADF2951"/>
    <w:rsid w:val="3CE753A4"/>
    <w:rsid w:val="3DA52B6A"/>
    <w:rsid w:val="3ED92ACB"/>
    <w:rsid w:val="3F6525B0"/>
    <w:rsid w:val="44BD69EB"/>
    <w:rsid w:val="48847F4B"/>
    <w:rsid w:val="496D09DF"/>
    <w:rsid w:val="49956188"/>
    <w:rsid w:val="4A452824"/>
    <w:rsid w:val="4B2257F9"/>
    <w:rsid w:val="521A547C"/>
    <w:rsid w:val="53F01C7A"/>
    <w:rsid w:val="5480660F"/>
    <w:rsid w:val="566F13C9"/>
    <w:rsid w:val="593C3F2A"/>
    <w:rsid w:val="59CD0E34"/>
    <w:rsid w:val="5CD1707F"/>
    <w:rsid w:val="5D1D4073"/>
    <w:rsid w:val="5DB524FD"/>
    <w:rsid w:val="5FE75300"/>
    <w:rsid w:val="61B50D1E"/>
    <w:rsid w:val="63041F5D"/>
    <w:rsid w:val="64475BD1"/>
    <w:rsid w:val="645C5814"/>
    <w:rsid w:val="64760C38"/>
    <w:rsid w:val="64A82DBC"/>
    <w:rsid w:val="651E4E88"/>
    <w:rsid w:val="6BA60785"/>
    <w:rsid w:val="6BDB5B01"/>
    <w:rsid w:val="72D134DE"/>
    <w:rsid w:val="74B732AA"/>
    <w:rsid w:val="797C1F0E"/>
    <w:rsid w:val="7BFF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2379</Words>
  <Characters>2505</Characters>
  <Lines>23</Lines>
  <Paragraphs>6</Paragraphs>
  <TotalTime>2</TotalTime>
  <ScaleCrop>false</ScaleCrop>
  <LinksUpToDate>false</LinksUpToDate>
  <CharactersWithSpaces>2651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心安勿忘</cp:lastModifiedBy>
  <dcterms:modified xsi:type="dcterms:W3CDTF">2026-02-03T07:39:55Z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eyJoZGlkIjoiMzgxZTU1OWY5ZTk4ZGE1NjQ0YWUxODE3ZjU1MzhhZTYiLCJ1c2VySWQiOiI3NDkzMzIwNjUifQ==</vt:lpwstr>
  </property>
  <property fmtid="{D5CDD505-2E9C-101B-9397-08002B2CF9AE}" pid="4" name="ICV">
    <vt:lpwstr>B7425EEE7AE14DAABC4BF004DA5690F5_12</vt:lpwstr>
  </property>
</Properties>
</file>