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F8090">
      <w:pPr>
        <w:pStyle w:val="2"/>
        <w:bidi w:val="0"/>
        <w:jc w:val="center"/>
      </w:pPr>
      <w:r>
        <w:t xml:space="preserve">朝阳市城市管理综合行政执法局 </w:t>
      </w:r>
    </w:p>
    <w:p w14:paraId="10EF9F86">
      <w:pPr>
        <w:pStyle w:val="2"/>
        <w:bidi w:val="0"/>
        <w:jc w:val="center"/>
      </w:pPr>
      <w:r>
        <w:rPr>
          <w:rFonts w:hint="eastAsia"/>
          <w:lang w:val="en-US" w:eastAsia="zh-CN"/>
        </w:rPr>
        <w:t>单位</w:t>
      </w:r>
      <w:r>
        <w:t>预算公开（</w:t>
      </w:r>
      <w:r>
        <w:rPr>
          <w:rFonts w:hint="eastAsia"/>
          <w:lang w:eastAsia="zh-CN"/>
        </w:rPr>
        <w:t>2026</w:t>
      </w:r>
      <w:r>
        <w:t>年）</w:t>
      </w:r>
    </w:p>
    <w:p w14:paraId="27BFFF62">
      <w:pPr>
        <w:rPr>
          <w:rFonts w:hint="eastAsia"/>
        </w:rPr>
      </w:pPr>
    </w:p>
    <w:p w14:paraId="184CB4DF">
      <w:pPr>
        <w:rPr>
          <w:rFonts w:hint="eastAsia"/>
        </w:rPr>
      </w:pPr>
    </w:p>
    <w:p w14:paraId="3232C69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目    录</w:t>
      </w:r>
    </w:p>
    <w:p w14:paraId="5F324C0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第一部分   朝阳市城市管理综合行政执法局概况</w:t>
      </w:r>
    </w:p>
    <w:p w14:paraId="51EE92A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一、部门职责</w:t>
      </w:r>
    </w:p>
    <w:p w14:paraId="11EA731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二、机构设置</w:t>
      </w:r>
    </w:p>
    <w:p w14:paraId="3DFEC7F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第二部分    朝阳市城市管理综合行政执法局</w:t>
      </w:r>
      <w:r>
        <w:rPr>
          <w:rFonts w:hint="eastAsia" w:ascii="仿宋" w:hAnsi="仿宋" w:eastAsia="仿宋" w:cs="仿宋"/>
          <w:sz w:val="30"/>
          <w:szCs w:val="30"/>
          <w:lang w:eastAsia="zh-CN"/>
        </w:rPr>
        <w:t>2026</w:t>
      </w:r>
      <w:r>
        <w:rPr>
          <w:rFonts w:hint="eastAsia" w:ascii="仿宋" w:hAnsi="仿宋" w:eastAsia="仿宋" w:cs="仿宋"/>
          <w:sz w:val="30"/>
          <w:szCs w:val="30"/>
        </w:rPr>
        <w:t>年</w:t>
      </w:r>
      <w:r>
        <w:rPr>
          <w:rFonts w:hint="eastAsia" w:ascii="仿宋" w:hAnsi="仿宋" w:eastAsia="仿宋" w:cs="仿宋"/>
          <w:sz w:val="30"/>
          <w:szCs w:val="30"/>
          <w:lang w:val="en-US" w:eastAsia="zh-CN"/>
        </w:rPr>
        <w:t>单位</w:t>
      </w:r>
      <w:r>
        <w:rPr>
          <w:rFonts w:hint="eastAsia" w:ascii="仿宋" w:hAnsi="仿宋" w:eastAsia="仿宋" w:cs="仿宋"/>
          <w:sz w:val="30"/>
          <w:szCs w:val="30"/>
        </w:rPr>
        <w:t>预算情况说明</w:t>
      </w:r>
    </w:p>
    <w:p w14:paraId="2F27A20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第三部分    名词解释</w:t>
      </w:r>
    </w:p>
    <w:p w14:paraId="70C10A4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 xml:space="preserve">第四部分    </w:t>
      </w:r>
      <w:r>
        <w:rPr>
          <w:rFonts w:hint="eastAsia" w:ascii="仿宋" w:hAnsi="仿宋" w:eastAsia="仿宋" w:cs="仿宋"/>
          <w:sz w:val="30"/>
          <w:szCs w:val="30"/>
          <w:lang w:eastAsia="zh-CN"/>
        </w:rPr>
        <w:t>2026</w:t>
      </w:r>
      <w:r>
        <w:rPr>
          <w:rFonts w:hint="eastAsia" w:ascii="仿宋" w:hAnsi="仿宋" w:eastAsia="仿宋" w:cs="仿宋"/>
          <w:sz w:val="30"/>
          <w:szCs w:val="30"/>
        </w:rPr>
        <w:t>年朝阳市城市管理综合行政执法局部门预算批复表</w:t>
      </w:r>
    </w:p>
    <w:p w14:paraId="1389234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一 、收支预算总表</w:t>
      </w:r>
    </w:p>
    <w:p w14:paraId="7DE97CD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二、收入预算总表</w:t>
      </w:r>
    </w:p>
    <w:p w14:paraId="2B9590F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三、支出预算总表</w:t>
      </w:r>
    </w:p>
    <w:p w14:paraId="0DF0F2E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四、财政拨款收支预算总表</w:t>
      </w:r>
    </w:p>
    <w:p w14:paraId="659C9A5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五、一般公共预算支出表</w:t>
      </w:r>
    </w:p>
    <w:p w14:paraId="3075390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六、一般公共预算基本支出表</w:t>
      </w:r>
    </w:p>
    <w:p w14:paraId="0178A12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七、财政拨款预算三公经费支出表</w:t>
      </w:r>
    </w:p>
    <w:p w14:paraId="53D5BE9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p>
    <w:p w14:paraId="35D84C18">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八、政府性基金预算支出表</w:t>
      </w:r>
    </w:p>
    <w:p w14:paraId="47ED796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九、项目支出预算表</w:t>
      </w:r>
    </w:p>
    <w:p w14:paraId="0170749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十、支出功能分类预算表</w:t>
      </w:r>
    </w:p>
    <w:p w14:paraId="34B60D1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十一、支出经济分类预算表(政府预算)</w:t>
      </w:r>
    </w:p>
    <w:p w14:paraId="4E5F70D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十二、支出经济分类预算表(部门预算)</w:t>
      </w:r>
    </w:p>
    <w:p w14:paraId="38BE1E8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十三、债务支出预算表</w:t>
      </w:r>
    </w:p>
    <w:p w14:paraId="2F87E16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十四、政府采购支出预算表</w:t>
      </w:r>
    </w:p>
    <w:p w14:paraId="2A915A1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十五、政府购买服务支出预算表</w:t>
      </w:r>
    </w:p>
    <w:p w14:paraId="7F4B5B4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十六、部门(单位)整体绩效目标表</w:t>
      </w:r>
    </w:p>
    <w:p w14:paraId="1B3EDE8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十七、部门预算项目(政策)绩效目标表</w:t>
      </w:r>
    </w:p>
    <w:p w14:paraId="57FEA97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十八、部门管理专项资金预算表</w:t>
      </w:r>
    </w:p>
    <w:p w14:paraId="4F789FD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p>
    <w:p w14:paraId="2FEEC16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p>
    <w:p w14:paraId="77E68D3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p>
    <w:p w14:paraId="745E979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p>
    <w:p w14:paraId="72F65AC8">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p>
    <w:p w14:paraId="2433886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p>
    <w:p w14:paraId="790BDD9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p>
    <w:p w14:paraId="255B752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p>
    <w:p w14:paraId="5A9EA4F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p>
    <w:p w14:paraId="5306A01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p>
    <w:p w14:paraId="6C6A916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p>
    <w:p w14:paraId="68646539">
      <w:pPr>
        <w:pStyle w:val="3"/>
        <w:bidi w:val="0"/>
        <w:jc w:val="center"/>
        <w:rPr>
          <w:rFonts w:hint="eastAsia"/>
        </w:rPr>
      </w:pPr>
      <w:r>
        <w:rPr>
          <w:rFonts w:hint="eastAsia"/>
        </w:rPr>
        <w:t>第一部分 朝阳市城市管理综合行政执法局概况</w:t>
      </w:r>
    </w:p>
    <w:p w14:paraId="0A4D57B2">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 、部门职责</w:t>
      </w:r>
    </w:p>
    <w:p w14:paraId="6610DA4E">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（一）贯彻执行国家、省、市有关城市管理综合行政执法的方针政策和法律法规；拟定全市城市管理行政执法相关的地方性法规、政府规章、规范性文件及制度规定等，并组织实施。</w:t>
      </w:r>
    </w:p>
    <w:p w14:paraId="20DD9378">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（二）负责行使市辖区住房城乡建设领域法律、法规、规章规定的城乡住房建设、规划管理等全部行政处罚权及相关行政强制权。参与建设工程项目的竣工验收，出具《建设工程竣工规划监察验收报告》。</w:t>
      </w:r>
    </w:p>
    <w:p w14:paraId="76FC998E">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负责行使环境保护管理方面的社会生活噪音污染、建筑施工噪声污染、建筑施工扬尘污染、餐饮服务业油烟污染、露天烧烤污染、城市焚烧沥青塑料垃圾等烟尘和恶臭污染、露天焚烧秸秆落叶等烟尘污染、燃放烟花爆竹污染等行为的行政处罚权。</w:t>
      </w:r>
    </w:p>
    <w:p w14:paraId="1A739192">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（四）负责行使市场监督管理方面户外公共场所无照经营、违规设置户外广告、户外公共场所食品销售和餐饮摊点无证经营，以及违法回收贩卖药品等行为的行政处罚权。</w:t>
      </w:r>
    </w:p>
    <w:p w14:paraId="239F9FE2">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（五）负责行使交通管理方面侵占城市道路、违法停放车辆等的行政处罚权。</w:t>
      </w:r>
    </w:p>
    <w:p w14:paraId="3E522575">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（六）负责行使水务管理方面向城市河道倾倒废弃物和垃圾及违规取土、城市河道违法建筑物拆除等的行政处罚权。</w:t>
      </w:r>
    </w:p>
    <w:p w14:paraId="0B01F881">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（七）负责行使民政殡葬管理方面户外搭灵棚、设灵堂，播放或者吹奏哀乐、抛洒纸钱、销售冥品等行为的行驶证处罚权。</w:t>
      </w:r>
    </w:p>
    <w:p w14:paraId="54D7D051">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（八）负责市城市建设和管理工作领导小组管理办公室的日常工作，负责“门前三包”工作。</w:t>
      </w:r>
    </w:p>
    <w:p w14:paraId="489B6913">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（九）负责全市城市管理执法人员教育培训工作；负责全市城市管理执法人员队风队纪的监督、检查、考核、问责。</w:t>
      </w:r>
    </w:p>
    <w:p w14:paraId="6C616415">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（十）负责对各县（市）城市管理执法工作的业务指导、组织协调、监督检查、考核评价工作，承担跨区域、重大复杂疑难违法违规案件查处和全市性城市管理专项活动及重大执法活动的组织实施。</w:t>
      </w:r>
    </w:p>
    <w:p w14:paraId="5F1E691A">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（十一）负责全市城市综合管理服务平台建设运行工作，承担城市管理行政执法信访投诉及行政复议、行政诉讼案件的应诉工作。</w:t>
      </w:r>
    </w:p>
    <w:p w14:paraId="323A5CF2">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（十二）负责全市城区内停车场管理工作。</w:t>
      </w:r>
    </w:p>
    <w:p w14:paraId="053CECA5">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（十三）完成市委、市政府交办的其他任务。</w:t>
      </w:r>
    </w:p>
    <w:p w14:paraId="28365A7D">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（十四）有关执法职责分工。上述经省政府批准集中行使的行政处罚权由市城市管理综合行政执法局负责集中行使，其他行政处罚权仍由原部门负责行使。</w:t>
      </w:r>
    </w:p>
    <w:p w14:paraId="7808A828">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二、机构设置</w:t>
      </w:r>
    </w:p>
    <w:p w14:paraId="224D6A2D">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纳入朝阳市城市管理综合行政执法局</w:t>
      </w:r>
      <w:r>
        <w:rPr>
          <w:rFonts w:hint="eastAsia" w:ascii="仿宋" w:hAnsi="仿宋" w:eastAsia="仿宋" w:cs="仿宋"/>
          <w:sz w:val="30"/>
          <w:szCs w:val="30"/>
          <w:lang w:eastAsia="zh-CN"/>
        </w:rPr>
        <w:t>2026</w:t>
      </w:r>
      <w:r>
        <w:rPr>
          <w:rFonts w:hint="eastAsia" w:ascii="仿宋" w:hAnsi="仿宋" w:eastAsia="仿宋" w:cs="仿宋"/>
          <w:sz w:val="30"/>
          <w:szCs w:val="30"/>
        </w:rPr>
        <w:t>年</w:t>
      </w:r>
      <w:r>
        <w:rPr>
          <w:rFonts w:hint="eastAsia" w:ascii="仿宋" w:hAnsi="仿宋" w:eastAsia="仿宋" w:cs="仿宋"/>
          <w:sz w:val="30"/>
          <w:szCs w:val="30"/>
          <w:lang w:val="en-US" w:eastAsia="zh-CN"/>
        </w:rPr>
        <w:t>单位</w:t>
      </w:r>
      <w:r>
        <w:rPr>
          <w:rFonts w:hint="eastAsia" w:ascii="仿宋" w:hAnsi="仿宋" w:eastAsia="仿宋" w:cs="仿宋"/>
          <w:sz w:val="30"/>
          <w:szCs w:val="30"/>
        </w:rPr>
        <w:t>预算编制范围的预算单位包括：</w:t>
      </w:r>
    </w:p>
    <w:p w14:paraId="638C26BE">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1.朝阳市城市管理综合行政执法局本级</w:t>
      </w:r>
    </w:p>
    <w:p w14:paraId="1ACEBE9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 xml:space="preserve"> </w:t>
      </w:r>
    </w:p>
    <w:p w14:paraId="0C9357E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p>
    <w:p w14:paraId="503A8645">
      <w:pPr>
        <w:pStyle w:val="3"/>
        <w:numPr>
          <w:ilvl w:val="0"/>
          <w:numId w:val="1"/>
        </w:numPr>
        <w:bidi w:val="0"/>
        <w:jc w:val="center"/>
        <w:rPr>
          <w:rFonts w:hint="eastAsia"/>
        </w:rPr>
      </w:pPr>
      <w:r>
        <w:rPr>
          <w:rFonts w:hint="eastAsia"/>
        </w:rPr>
        <w:t>朝阳市城市管理综合行政执法局</w:t>
      </w:r>
      <w:r>
        <w:rPr>
          <w:rFonts w:hint="eastAsia"/>
          <w:lang w:eastAsia="zh-CN"/>
        </w:rPr>
        <w:t>2026</w:t>
      </w:r>
      <w:r>
        <w:rPr>
          <w:rFonts w:hint="eastAsia"/>
        </w:rPr>
        <w:t>年</w:t>
      </w:r>
    </w:p>
    <w:p w14:paraId="2596F8BF">
      <w:pPr>
        <w:pStyle w:val="3"/>
        <w:numPr>
          <w:numId w:val="0"/>
        </w:numPr>
        <w:bidi w:val="0"/>
        <w:ind w:firstLine="2570" w:firstLineChars="800"/>
        <w:jc w:val="both"/>
        <w:rPr>
          <w:rFonts w:hint="eastAsia" w:ascii="仿宋" w:hAnsi="仿宋" w:eastAsia="仿宋" w:cs="仿宋"/>
          <w:sz w:val="30"/>
          <w:szCs w:val="30"/>
        </w:rPr>
      </w:pPr>
      <w:r>
        <w:rPr>
          <w:rFonts w:hint="eastAsia"/>
          <w:lang w:val="en-US" w:eastAsia="zh-CN"/>
        </w:rPr>
        <w:t>单位</w:t>
      </w:r>
      <w:r>
        <w:rPr>
          <w:rFonts w:hint="eastAsia"/>
        </w:rPr>
        <w:t>预算情况说明</w:t>
      </w:r>
    </w:p>
    <w:p w14:paraId="63749067">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一、综合预算收支指标情况</w:t>
      </w:r>
    </w:p>
    <w:p w14:paraId="37FA5043">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(一)收入预算33,574.91万元 ，其中：</w:t>
      </w:r>
    </w:p>
    <w:p w14:paraId="17EA7963">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1.一般公共预算拨款收入33,574.91万元；</w:t>
      </w:r>
    </w:p>
    <w:p w14:paraId="1370E884">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2.政府性基金预算拨款收入0万元；</w:t>
      </w:r>
    </w:p>
    <w:p w14:paraId="25226768">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3.国有资本经营预算拨款收入0万元； </w:t>
      </w:r>
    </w:p>
    <w:p w14:paraId="1BAABF9C">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4.财政专户管理资金收入0万元；</w:t>
      </w:r>
    </w:p>
    <w:p w14:paraId="74089393">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5.单位资金收入0万元，其中：事业收入0万元，事业单位经营收入0万元，上级补助收入0万元，附属单位上缴收入0万元，其他收入0万元；</w:t>
      </w:r>
    </w:p>
    <w:p w14:paraId="041945DF">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6.上年结转结余0万元，其中上年财政专户管理资金超收收入0万元，政府性基金预算超收收入0万元，单位资金超收收入0万元。</w:t>
      </w:r>
    </w:p>
    <w:p w14:paraId="27B57B36">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(二)支出预算33,574.91万元，其中：</w:t>
      </w:r>
    </w:p>
    <w:p w14:paraId="58DB1512">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1.基本支出2,230.26万元； </w:t>
      </w:r>
    </w:p>
    <w:p w14:paraId="4543B54D">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2.项目支出31,344.65万元。</w:t>
      </w:r>
    </w:p>
    <w:p w14:paraId="78CFD24E">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在支出预算中债务支出0万元；政府采购支出 0万元；政府购买服务支出0万元；纳入预算绩效管理的特定目标类和其他运转类项目共</w:t>
      </w:r>
      <w:r>
        <w:rPr>
          <w:rFonts w:hint="eastAsia" w:ascii="仿宋" w:hAnsi="仿宋" w:eastAsia="仿宋" w:cs="仿宋"/>
          <w:sz w:val="30"/>
          <w:szCs w:val="30"/>
          <w:lang w:val="en-US" w:eastAsia="zh-CN"/>
        </w:rPr>
        <w:t>13</w:t>
      </w:r>
      <w:r>
        <w:rPr>
          <w:rFonts w:hint="eastAsia" w:ascii="仿宋" w:hAnsi="仿宋" w:eastAsia="仿宋" w:cs="仿宋"/>
          <w:sz w:val="30"/>
          <w:szCs w:val="30"/>
        </w:rPr>
        <w:t>个，涉及资金31,344.65万元。</w:t>
      </w:r>
    </w:p>
    <w:p w14:paraId="643E58E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p>
    <w:p w14:paraId="71CC446D">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2026</w:t>
      </w:r>
      <w:r>
        <w:rPr>
          <w:rFonts w:hint="eastAsia" w:ascii="仿宋" w:hAnsi="仿宋" w:eastAsia="仿宋" w:cs="仿宋"/>
          <w:sz w:val="30"/>
          <w:szCs w:val="30"/>
        </w:rPr>
        <w:t>年预算收支比上年增加</w:t>
      </w:r>
      <w:r>
        <w:rPr>
          <w:rFonts w:hint="eastAsia" w:ascii="仿宋" w:hAnsi="仿宋" w:eastAsia="仿宋" w:cs="仿宋"/>
          <w:sz w:val="30"/>
          <w:szCs w:val="30"/>
          <w:lang w:val="en-US" w:eastAsia="zh-CN"/>
        </w:rPr>
        <w:t>13767.77</w:t>
      </w:r>
      <w:r>
        <w:rPr>
          <w:rFonts w:hint="eastAsia" w:ascii="仿宋" w:hAnsi="仿宋" w:eastAsia="仿宋" w:cs="仿宋"/>
          <w:sz w:val="30"/>
          <w:szCs w:val="30"/>
        </w:rPr>
        <w:t>万元，增减变化的主要原因为本年度</w:t>
      </w:r>
      <w:r>
        <w:rPr>
          <w:rFonts w:hint="eastAsia" w:ascii="仿宋" w:hAnsi="仿宋" w:eastAsia="仿宋" w:cs="仿宋"/>
          <w:sz w:val="30"/>
          <w:szCs w:val="30"/>
          <w:lang w:val="en-US" w:eastAsia="zh-CN"/>
        </w:rPr>
        <w:t>项目</w:t>
      </w:r>
      <w:r>
        <w:rPr>
          <w:rFonts w:hint="eastAsia" w:ascii="仿宋" w:hAnsi="仿宋" w:eastAsia="仿宋" w:cs="仿宋"/>
          <w:sz w:val="30"/>
          <w:szCs w:val="30"/>
        </w:rPr>
        <w:t>支出预算有所增加。</w:t>
      </w:r>
    </w:p>
    <w:p w14:paraId="7BB52AD5">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二、部门管理专项资金情况</w:t>
      </w:r>
    </w:p>
    <w:p w14:paraId="2C9CBD80">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2026</w:t>
      </w:r>
      <w:r>
        <w:rPr>
          <w:rFonts w:hint="eastAsia" w:ascii="仿宋" w:hAnsi="仿宋" w:eastAsia="仿宋" w:cs="仿宋"/>
          <w:sz w:val="30"/>
          <w:szCs w:val="30"/>
        </w:rPr>
        <w:t>年，朝阳市城市管理综合行政执法局管理专项资金共</w:t>
      </w:r>
      <w:r>
        <w:rPr>
          <w:rFonts w:hint="eastAsia" w:ascii="仿宋" w:hAnsi="仿宋" w:eastAsia="仿宋" w:cs="仿宋"/>
          <w:sz w:val="30"/>
          <w:szCs w:val="30"/>
          <w:lang w:val="en-US" w:eastAsia="zh-CN"/>
        </w:rPr>
        <w:t>13</w:t>
      </w:r>
      <w:r>
        <w:rPr>
          <w:rFonts w:hint="eastAsia" w:ascii="仿宋" w:hAnsi="仿宋" w:eastAsia="仿宋" w:cs="仿宋"/>
          <w:sz w:val="30"/>
          <w:szCs w:val="30"/>
        </w:rPr>
        <w:t>个，涉及资金31,344.65万元。其中：系统维护服务费2.60</w:t>
      </w:r>
      <w:r>
        <w:rPr>
          <w:rFonts w:hint="eastAsia" w:ascii="仿宋" w:hAnsi="仿宋" w:eastAsia="仿宋" w:cs="仿宋"/>
          <w:sz w:val="30"/>
          <w:szCs w:val="30"/>
          <w:lang w:val="en-US" w:eastAsia="zh-CN"/>
        </w:rPr>
        <w:t>万元；</w:t>
      </w:r>
      <w:r>
        <w:rPr>
          <w:rFonts w:hint="eastAsia" w:ascii="仿宋" w:hAnsi="仿宋" w:eastAsia="仿宋" w:cs="仿宋"/>
          <w:sz w:val="30"/>
          <w:szCs w:val="30"/>
        </w:rPr>
        <w:t>污泥运输智能监管平台1.80</w:t>
      </w:r>
      <w:r>
        <w:rPr>
          <w:rFonts w:hint="eastAsia" w:ascii="仿宋" w:hAnsi="仿宋" w:eastAsia="仿宋" w:cs="仿宋"/>
          <w:sz w:val="30"/>
          <w:szCs w:val="30"/>
          <w:lang w:val="en-US" w:eastAsia="zh-CN"/>
        </w:rPr>
        <w:t>万元；</w:t>
      </w:r>
      <w:r>
        <w:rPr>
          <w:rFonts w:hint="eastAsia" w:ascii="仿宋" w:hAnsi="仿宋" w:eastAsia="仿宋" w:cs="仿宋"/>
          <w:sz w:val="30"/>
          <w:szCs w:val="30"/>
        </w:rPr>
        <w:t>公益岗工伤保险经费1.30</w:t>
      </w:r>
      <w:r>
        <w:rPr>
          <w:rFonts w:hint="eastAsia" w:ascii="仿宋" w:hAnsi="仿宋" w:eastAsia="仿宋" w:cs="仿宋"/>
          <w:sz w:val="30"/>
          <w:szCs w:val="30"/>
          <w:lang w:val="en-US" w:eastAsia="zh-CN"/>
        </w:rPr>
        <w:t>万元；</w:t>
      </w:r>
      <w:r>
        <w:rPr>
          <w:rFonts w:hint="eastAsia" w:ascii="仿宋" w:hAnsi="仿宋" w:eastAsia="仿宋" w:cs="仿宋"/>
          <w:sz w:val="30"/>
          <w:szCs w:val="30"/>
        </w:rPr>
        <w:t>新增污泥处置费1,200.00</w:t>
      </w:r>
      <w:r>
        <w:rPr>
          <w:rFonts w:hint="eastAsia" w:ascii="仿宋" w:hAnsi="仿宋" w:eastAsia="仿宋" w:cs="仿宋"/>
          <w:sz w:val="30"/>
          <w:szCs w:val="30"/>
          <w:lang w:val="en-US" w:eastAsia="zh-CN"/>
        </w:rPr>
        <w:t>万元；</w:t>
      </w:r>
      <w:r>
        <w:rPr>
          <w:rFonts w:hint="eastAsia" w:ascii="仿宋" w:hAnsi="仿宋" w:eastAsia="仿宋" w:cs="仿宋"/>
          <w:sz w:val="30"/>
          <w:szCs w:val="30"/>
        </w:rPr>
        <w:t>拆除违法建设及清运建筑垃圾经费40.00</w:t>
      </w:r>
      <w:r>
        <w:rPr>
          <w:rFonts w:hint="eastAsia" w:ascii="仿宋" w:hAnsi="仿宋" w:eastAsia="仿宋" w:cs="仿宋"/>
          <w:sz w:val="30"/>
          <w:szCs w:val="30"/>
          <w:lang w:val="en-US" w:eastAsia="zh-CN"/>
        </w:rPr>
        <w:t>万元；</w:t>
      </w:r>
      <w:r>
        <w:rPr>
          <w:rFonts w:hint="eastAsia" w:ascii="仿宋" w:hAnsi="仿宋" w:eastAsia="仿宋" w:cs="仿宋"/>
          <w:sz w:val="30"/>
          <w:szCs w:val="30"/>
        </w:rPr>
        <w:t>生活垃圾焚烧发电运输、处置费5,262.75</w:t>
      </w:r>
      <w:r>
        <w:rPr>
          <w:rFonts w:hint="eastAsia" w:ascii="仿宋" w:hAnsi="仿宋" w:eastAsia="仿宋" w:cs="仿宋"/>
          <w:sz w:val="30"/>
          <w:szCs w:val="30"/>
          <w:lang w:val="en-US" w:eastAsia="zh-CN"/>
        </w:rPr>
        <w:t>万元；</w:t>
      </w:r>
      <w:r>
        <w:rPr>
          <w:rFonts w:hint="eastAsia" w:ascii="仿宋" w:hAnsi="仿宋" w:eastAsia="仿宋" w:cs="仿宋"/>
          <w:sz w:val="30"/>
          <w:szCs w:val="30"/>
        </w:rPr>
        <w:t>朝阳城区、龙城区路灯升级改造能源托管服务项目1,602.00</w:t>
      </w:r>
      <w:r>
        <w:rPr>
          <w:rFonts w:hint="eastAsia" w:ascii="仿宋" w:hAnsi="仿宋" w:eastAsia="仿宋" w:cs="仿宋"/>
          <w:sz w:val="30"/>
          <w:szCs w:val="30"/>
          <w:lang w:val="en-US" w:eastAsia="zh-CN"/>
        </w:rPr>
        <w:t>万元；</w:t>
      </w:r>
      <w:r>
        <w:rPr>
          <w:rFonts w:hint="eastAsia" w:ascii="仿宋" w:hAnsi="仿宋" w:eastAsia="仿宋" w:cs="仿宋"/>
          <w:sz w:val="30"/>
          <w:szCs w:val="30"/>
        </w:rPr>
        <w:t>2026年城市维护养护管理政府购买服务费20,573.00</w:t>
      </w:r>
      <w:r>
        <w:rPr>
          <w:rFonts w:hint="eastAsia" w:ascii="仿宋" w:hAnsi="仿宋" w:eastAsia="仿宋" w:cs="仿宋"/>
          <w:sz w:val="30"/>
          <w:szCs w:val="30"/>
          <w:lang w:val="en-US" w:eastAsia="zh-CN"/>
        </w:rPr>
        <w:t>万元；</w:t>
      </w:r>
      <w:r>
        <w:rPr>
          <w:rFonts w:hint="eastAsia" w:ascii="仿宋" w:hAnsi="仿宋" w:eastAsia="仿宋" w:cs="仿宋"/>
          <w:sz w:val="30"/>
          <w:szCs w:val="30"/>
        </w:rPr>
        <w:t>垃圾渗滤液全量化处置经费800.00</w:t>
      </w:r>
      <w:r>
        <w:rPr>
          <w:rFonts w:hint="eastAsia" w:ascii="仿宋" w:hAnsi="仿宋" w:eastAsia="仿宋" w:cs="仿宋"/>
          <w:sz w:val="30"/>
          <w:szCs w:val="30"/>
          <w:lang w:val="en-US" w:eastAsia="zh-CN"/>
        </w:rPr>
        <w:t>万元；</w:t>
      </w:r>
      <w:r>
        <w:rPr>
          <w:rFonts w:hint="eastAsia" w:ascii="仿宋" w:hAnsi="仿宋" w:eastAsia="仿宋" w:cs="仿宋"/>
          <w:sz w:val="30"/>
          <w:szCs w:val="30"/>
        </w:rPr>
        <w:t>狼山区域建筑垃圾处置费667.30</w:t>
      </w:r>
      <w:r>
        <w:rPr>
          <w:rFonts w:hint="eastAsia" w:ascii="仿宋" w:hAnsi="仿宋" w:eastAsia="仿宋" w:cs="仿宋"/>
          <w:sz w:val="30"/>
          <w:szCs w:val="30"/>
          <w:lang w:val="en-US" w:eastAsia="zh-CN"/>
        </w:rPr>
        <w:t>万元；</w:t>
      </w:r>
      <w:r>
        <w:rPr>
          <w:rFonts w:hint="eastAsia" w:ascii="仿宋" w:hAnsi="仿宋" w:eastAsia="仿宋" w:cs="仿宋"/>
          <w:sz w:val="30"/>
          <w:szCs w:val="30"/>
        </w:rPr>
        <w:t>城建维护养护购买服务（龙城区上划）669.90</w:t>
      </w:r>
      <w:r>
        <w:rPr>
          <w:rFonts w:hint="eastAsia" w:ascii="仿宋" w:hAnsi="仿宋" w:eastAsia="仿宋" w:cs="仿宋"/>
          <w:sz w:val="30"/>
          <w:szCs w:val="30"/>
          <w:lang w:val="en-US" w:eastAsia="zh-CN"/>
        </w:rPr>
        <w:t>万元；</w:t>
      </w:r>
      <w:r>
        <w:rPr>
          <w:rFonts w:hint="eastAsia" w:ascii="仿宋" w:hAnsi="仿宋" w:eastAsia="仿宋" w:cs="仿宋"/>
          <w:sz w:val="30"/>
          <w:szCs w:val="30"/>
        </w:rPr>
        <w:t>朝阳市市政桥梁、涵洞维修养护项目200.00</w:t>
      </w:r>
      <w:r>
        <w:rPr>
          <w:rFonts w:hint="eastAsia" w:ascii="仿宋" w:hAnsi="仿宋" w:eastAsia="仿宋" w:cs="仿宋"/>
          <w:sz w:val="30"/>
          <w:szCs w:val="30"/>
          <w:lang w:val="en-US" w:eastAsia="zh-CN"/>
        </w:rPr>
        <w:t>万元；</w:t>
      </w:r>
      <w:r>
        <w:rPr>
          <w:rFonts w:hint="eastAsia" w:ascii="仿宋" w:hAnsi="仿宋" w:eastAsia="仿宋" w:cs="仿宋"/>
          <w:sz w:val="30"/>
          <w:szCs w:val="30"/>
        </w:rPr>
        <w:t>朝阳城区路灯升级改造能源托管费增加项目324</w:t>
      </w:r>
      <w:r>
        <w:rPr>
          <w:rFonts w:hint="eastAsia" w:ascii="仿宋" w:hAnsi="仿宋" w:eastAsia="仿宋" w:cs="仿宋"/>
          <w:sz w:val="30"/>
          <w:szCs w:val="30"/>
          <w:lang w:val="en-US" w:eastAsia="zh-CN"/>
        </w:rPr>
        <w:t>万元。</w:t>
      </w:r>
      <w:r>
        <w:rPr>
          <w:rFonts w:hint="eastAsia" w:ascii="仿宋" w:hAnsi="仿宋" w:eastAsia="仿宋" w:cs="仿宋"/>
          <w:sz w:val="30"/>
          <w:szCs w:val="30"/>
        </w:rPr>
        <w:tab/>
      </w:r>
    </w:p>
    <w:p w14:paraId="0D9C7A2C">
      <w:pPr>
        <w:keepNext w:val="0"/>
        <w:keepLines w:val="0"/>
        <w:pageBreakBefore w:val="0"/>
        <w:widowControl w:val="0"/>
        <w:numPr>
          <w:ilvl w:val="0"/>
          <w:numId w:val="2"/>
        </w:numPr>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机关运行经费安排情况</w:t>
      </w:r>
    </w:p>
    <w:p w14:paraId="0FF5CF08">
      <w:pPr>
        <w:keepNext w:val="0"/>
        <w:keepLines w:val="0"/>
        <w:pageBreakBefore w:val="0"/>
        <w:widowControl w:val="0"/>
        <w:numPr>
          <w:numId w:val="0"/>
        </w:numPr>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2026</w:t>
      </w:r>
      <w:r>
        <w:rPr>
          <w:rFonts w:hint="eastAsia" w:ascii="仿宋" w:hAnsi="仿宋" w:eastAsia="仿宋" w:cs="仿宋"/>
          <w:sz w:val="30"/>
          <w:szCs w:val="30"/>
        </w:rPr>
        <w:t>年朝阳市城市管理综合行政执法局机关运行经费预算为595.18万元，主要包括办公费</w:t>
      </w:r>
      <w:r>
        <w:rPr>
          <w:rFonts w:hint="eastAsia" w:ascii="仿宋" w:hAnsi="仿宋" w:eastAsia="仿宋" w:cs="仿宋"/>
          <w:sz w:val="30"/>
          <w:szCs w:val="30"/>
          <w:lang w:val="en-US" w:eastAsia="zh-CN"/>
        </w:rPr>
        <w:t>10.99</w:t>
      </w:r>
      <w:r>
        <w:rPr>
          <w:rFonts w:hint="eastAsia" w:ascii="仿宋" w:hAnsi="仿宋" w:eastAsia="仿宋" w:cs="仿宋"/>
          <w:sz w:val="30"/>
          <w:szCs w:val="30"/>
        </w:rPr>
        <w:t>万元、水费3万元、电费10万元、邮电费2万元、取暖费22.63万元、差旅费12万元、维修（护）费</w:t>
      </w:r>
      <w:r>
        <w:rPr>
          <w:rFonts w:hint="eastAsia" w:ascii="仿宋" w:hAnsi="仿宋" w:eastAsia="仿宋" w:cs="仿宋"/>
          <w:sz w:val="30"/>
          <w:szCs w:val="30"/>
          <w:lang w:val="en-US" w:eastAsia="zh-CN"/>
        </w:rPr>
        <w:t>3</w:t>
      </w:r>
      <w:r>
        <w:rPr>
          <w:rFonts w:hint="eastAsia" w:ascii="仿宋" w:hAnsi="仿宋" w:eastAsia="仿宋" w:cs="仿宋"/>
          <w:sz w:val="30"/>
          <w:szCs w:val="30"/>
        </w:rPr>
        <w:t>万元、</w:t>
      </w:r>
      <w:r>
        <w:rPr>
          <w:rFonts w:hint="eastAsia" w:ascii="仿宋" w:hAnsi="仿宋" w:eastAsia="仿宋" w:cs="仿宋"/>
          <w:sz w:val="30"/>
          <w:szCs w:val="30"/>
          <w:lang w:val="en-US" w:eastAsia="zh-CN"/>
        </w:rPr>
        <w:t>租赁费0.72万元、培训费0.1万元、</w:t>
      </w:r>
      <w:r>
        <w:rPr>
          <w:rFonts w:hint="eastAsia" w:ascii="仿宋" w:hAnsi="仿宋" w:eastAsia="仿宋" w:cs="仿宋"/>
          <w:sz w:val="30"/>
          <w:szCs w:val="30"/>
        </w:rPr>
        <w:t>劳务费</w:t>
      </w:r>
      <w:r>
        <w:rPr>
          <w:rFonts w:hint="eastAsia" w:ascii="仿宋" w:hAnsi="仿宋" w:eastAsia="仿宋" w:cs="仿宋"/>
          <w:sz w:val="30"/>
          <w:szCs w:val="30"/>
          <w:lang w:val="en-US" w:eastAsia="zh-CN"/>
        </w:rPr>
        <w:t>450.21</w:t>
      </w:r>
      <w:r>
        <w:rPr>
          <w:rFonts w:hint="eastAsia" w:ascii="仿宋" w:hAnsi="仿宋" w:eastAsia="仿宋" w:cs="仿宋"/>
          <w:sz w:val="30"/>
          <w:szCs w:val="30"/>
        </w:rPr>
        <w:t>万元、公务用车运行维护费63.96万元、其他商品和服务支出</w:t>
      </w:r>
      <w:r>
        <w:rPr>
          <w:rFonts w:hint="eastAsia" w:ascii="仿宋" w:hAnsi="仿宋" w:eastAsia="仿宋" w:cs="仿宋"/>
          <w:sz w:val="30"/>
          <w:szCs w:val="30"/>
          <w:lang w:val="en-US" w:eastAsia="zh-CN"/>
        </w:rPr>
        <w:t>16.57</w:t>
      </w:r>
      <w:r>
        <w:rPr>
          <w:rFonts w:hint="eastAsia" w:ascii="仿宋" w:hAnsi="仿宋" w:eastAsia="仿宋" w:cs="仿宋"/>
          <w:sz w:val="30"/>
          <w:szCs w:val="30"/>
        </w:rPr>
        <w:t>万元。</w:t>
      </w:r>
    </w:p>
    <w:p w14:paraId="1CB077E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p>
    <w:p w14:paraId="55973983">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四、政府采购情况</w:t>
      </w:r>
    </w:p>
    <w:p w14:paraId="147EC38B">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2026</w:t>
      </w:r>
      <w:r>
        <w:rPr>
          <w:rFonts w:hint="eastAsia" w:ascii="仿宋" w:hAnsi="仿宋" w:eastAsia="仿宋" w:cs="仿宋"/>
          <w:sz w:val="30"/>
          <w:szCs w:val="30"/>
        </w:rPr>
        <w:t>年朝阳市城市管理综合行政执法局政府采购预算0万元，具体为货物0万元，服务0万元，工程0万元；预留面向中小企业采购份额0万元，其中预留给小微企业0万元。</w:t>
      </w:r>
    </w:p>
    <w:p w14:paraId="554A3747">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五、“三公”经费预算情况</w:t>
      </w:r>
    </w:p>
    <w:p w14:paraId="77FE12A3">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2026</w:t>
      </w:r>
      <w:r>
        <w:rPr>
          <w:rFonts w:hint="eastAsia" w:ascii="仿宋" w:hAnsi="仿宋" w:eastAsia="仿宋" w:cs="仿宋"/>
          <w:sz w:val="30"/>
          <w:szCs w:val="30"/>
        </w:rPr>
        <w:t>年，朝阳市城市管理综合行政执法局财政拨款预算安排的“三公”经费预算为</w:t>
      </w:r>
      <w:r>
        <w:rPr>
          <w:rFonts w:hint="eastAsia" w:ascii="仿宋" w:hAnsi="仿宋" w:eastAsia="仿宋" w:cs="仿宋"/>
          <w:sz w:val="30"/>
          <w:szCs w:val="30"/>
          <w:lang w:val="en-US" w:eastAsia="zh-CN"/>
        </w:rPr>
        <w:t>63.96</w:t>
      </w:r>
      <w:r>
        <w:rPr>
          <w:rFonts w:hint="eastAsia" w:ascii="仿宋" w:hAnsi="仿宋" w:eastAsia="仿宋" w:cs="仿宋"/>
          <w:sz w:val="30"/>
          <w:szCs w:val="30"/>
        </w:rPr>
        <w:t>万元，比上年减少(增加)0万元，下降(增长)0%。其中：</w:t>
      </w:r>
    </w:p>
    <w:p w14:paraId="319D7633">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1.因公出国(境)费0万元，比上年减少(增加)0万元，下降(增长)0%。主要原因为无此项经费。</w:t>
      </w:r>
    </w:p>
    <w:p w14:paraId="6185A2FD">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2.公务接待费0万元，比上年减少(增加)0万元， 下降(增长)0%。主要原因为无此项经费。</w:t>
      </w:r>
    </w:p>
    <w:p w14:paraId="40772D15">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3.公务用车购置及运行费</w:t>
      </w:r>
      <w:r>
        <w:rPr>
          <w:rFonts w:hint="eastAsia" w:ascii="仿宋" w:hAnsi="仿宋" w:eastAsia="仿宋" w:cs="仿宋"/>
          <w:sz w:val="30"/>
          <w:szCs w:val="30"/>
          <w:lang w:val="en-US" w:eastAsia="zh-CN"/>
        </w:rPr>
        <w:t>63.96</w:t>
      </w:r>
      <w:r>
        <w:rPr>
          <w:rFonts w:hint="eastAsia" w:ascii="仿宋" w:hAnsi="仿宋" w:eastAsia="仿宋" w:cs="仿宋"/>
          <w:sz w:val="30"/>
          <w:szCs w:val="30"/>
        </w:rPr>
        <w:t>万元(其中：公务用车购 置费0万元，比上年减少(增加)0万元，下降(增长) 0%;公务用车运行费</w:t>
      </w:r>
      <w:r>
        <w:rPr>
          <w:rFonts w:hint="eastAsia" w:ascii="仿宋" w:hAnsi="仿宋" w:eastAsia="仿宋" w:cs="仿宋"/>
          <w:sz w:val="30"/>
          <w:szCs w:val="30"/>
          <w:lang w:val="en-US" w:eastAsia="zh-CN"/>
        </w:rPr>
        <w:t>63.96</w:t>
      </w:r>
      <w:r>
        <w:rPr>
          <w:rFonts w:hint="eastAsia" w:ascii="仿宋" w:hAnsi="仿宋" w:eastAsia="仿宋" w:cs="仿宋"/>
          <w:sz w:val="30"/>
          <w:szCs w:val="30"/>
        </w:rPr>
        <w:t>万元，比上年减少(增加)0万元，下降(增长)0%), 比上年减少(增加)0万元，下降(增长)0%。主要原因是该项经费</w:t>
      </w:r>
      <w:r>
        <w:rPr>
          <w:rFonts w:hint="eastAsia" w:ascii="仿宋" w:hAnsi="仿宋" w:eastAsia="仿宋" w:cs="仿宋"/>
          <w:sz w:val="30"/>
          <w:szCs w:val="30"/>
          <w:lang w:eastAsia="zh-CN"/>
        </w:rPr>
        <w:t>2026</w:t>
      </w:r>
      <w:r>
        <w:rPr>
          <w:rFonts w:hint="eastAsia" w:ascii="仿宋" w:hAnsi="仿宋" w:eastAsia="仿宋" w:cs="仿宋"/>
          <w:sz w:val="30"/>
          <w:szCs w:val="30"/>
        </w:rPr>
        <w:t>年度预算与202</w:t>
      </w:r>
      <w:r>
        <w:rPr>
          <w:rFonts w:hint="eastAsia" w:ascii="仿宋" w:hAnsi="仿宋" w:eastAsia="仿宋" w:cs="仿宋"/>
          <w:sz w:val="30"/>
          <w:szCs w:val="30"/>
          <w:lang w:val="en-US" w:eastAsia="zh-CN"/>
        </w:rPr>
        <w:t>5</w:t>
      </w:r>
      <w:r>
        <w:rPr>
          <w:rFonts w:hint="eastAsia" w:ascii="仿宋" w:hAnsi="仿宋" w:eastAsia="仿宋" w:cs="仿宋"/>
          <w:sz w:val="30"/>
          <w:szCs w:val="30"/>
        </w:rPr>
        <w:t>年度持平。</w:t>
      </w:r>
    </w:p>
    <w:p w14:paraId="7BB4DAD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p>
    <w:p w14:paraId="527E40C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 xml:space="preserve"> </w:t>
      </w:r>
    </w:p>
    <w:p w14:paraId="3FE9251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p>
    <w:p w14:paraId="65522E4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p>
    <w:p w14:paraId="39A0687D">
      <w:pPr>
        <w:spacing w:line="580" w:lineRule="exact"/>
        <w:jc w:val="center"/>
        <w:rPr>
          <w:rFonts w:ascii="宋体" w:hAnsi="宋体" w:eastAsia="宋体" w:cs="宋体"/>
          <w:b/>
          <w:bCs/>
          <w:sz w:val="30"/>
          <w:szCs w:val="30"/>
        </w:rPr>
      </w:pPr>
      <w:r>
        <w:rPr>
          <w:rFonts w:ascii="宋体" w:hAnsi="宋体" w:eastAsia="宋体" w:cs="宋体"/>
          <w:b/>
          <w:bCs/>
          <w:sz w:val="30"/>
          <w:szCs w:val="30"/>
        </w:rPr>
        <w:t>财政拨款预算“三公”经费支出表</w:t>
      </w:r>
    </w:p>
    <w:p w14:paraId="649B03BE">
      <w:pPr>
        <w:spacing w:line="580" w:lineRule="exact"/>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18"/>
          <w:szCs w:val="18"/>
        </w:rPr>
        <w:t xml:space="preserve">        单位：万元</w:t>
      </w:r>
    </w:p>
    <w:p w14:paraId="320342E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 xml:space="preserve">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430F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vMerge w:val="restart"/>
            <w:vAlign w:val="center"/>
          </w:tcPr>
          <w:p w14:paraId="675F95C3">
            <w:pPr>
              <w:spacing w:line="580" w:lineRule="exact"/>
              <w:jc w:val="center"/>
              <w:rPr>
                <w:rFonts w:ascii="宋体" w:hAnsi="宋体" w:eastAsia="宋体" w:cs="宋体"/>
                <w:sz w:val="24"/>
              </w:rPr>
            </w:pPr>
            <w:r>
              <w:rPr>
                <w:rFonts w:hint="eastAsia" w:ascii="仿宋_GB2312" w:hAnsi="仿宋_GB2312" w:eastAsia="仿宋_GB2312" w:cs="仿宋_GB2312"/>
                <w:b/>
                <w:bCs/>
                <w:sz w:val="28"/>
                <w:szCs w:val="28"/>
              </w:rPr>
              <w:t>项目</w:t>
            </w:r>
          </w:p>
        </w:tc>
        <w:tc>
          <w:tcPr>
            <w:tcW w:w="5682" w:type="dxa"/>
            <w:gridSpan w:val="2"/>
          </w:tcPr>
          <w:p w14:paraId="37699412">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金额</w:t>
            </w:r>
          </w:p>
        </w:tc>
      </w:tr>
      <w:tr w14:paraId="598F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vMerge w:val="continue"/>
          </w:tcPr>
          <w:p w14:paraId="7A5B5311">
            <w:pPr>
              <w:spacing w:line="580" w:lineRule="exact"/>
              <w:jc w:val="center"/>
              <w:rPr>
                <w:rFonts w:ascii="宋体" w:hAnsi="宋体" w:eastAsia="宋体" w:cs="宋体"/>
                <w:sz w:val="24"/>
              </w:rPr>
            </w:pPr>
          </w:p>
        </w:tc>
        <w:tc>
          <w:tcPr>
            <w:tcW w:w="2841" w:type="dxa"/>
          </w:tcPr>
          <w:p w14:paraId="5A2345B6">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2025</w:t>
            </w:r>
            <w:r>
              <w:rPr>
                <w:rFonts w:hint="eastAsia" w:ascii="仿宋_GB2312" w:hAnsi="仿宋_GB2312" w:eastAsia="仿宋_GB2312" w:cs="仿宋_GB2312"/>
                <w:b/>
                <w:bCs/>
                <w:sz w:val="28"/>
                <w:szCs w:val="28"/>
              </w:rPr>
              <w:t>年</w:t>
            </w:r>
          </w:p>
        </w:tc>
        <w:tc>
          <w:tcPr>
            <w:tcW w:w="2841" w:type="dxa"/>
          </w:tcPr>
          <w:p w14:paraId="71F1D251">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2026</w:t>
            </w:r>
            <w:r>
              <w:rPr>
                <w:rFonts w:hint="eastAsia" w:ascii="仿宋_GB2312" w:hAnsi="仿宋_GB2312" w:eastAsia="仿宋_GB2312" w:cs="仿宋_GB2312"/>
                <w:b/>
                <w:bCs/>
                <w:sz w:val="28"/>
                <w:szCs w:val="28"/>
              </w:rPr>
              <w:t>年</w:t>
            </w:r>
          </w:p>
        </w:tc>
      </w:tr>
      <w:tr w14:paraId="526A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6D335B06">
            <w:pPr>
              <w:spacing w:line="580" w:lineRule="exact"/>
              <w:jc w:val="center"/>
              <w:rPr>
                <w:rFonts w:ascii="宋体" w:hAnsi="宋体" w:eastAsia="宋体" w:cs="宋体"/>
                <w:sz w:val="24"/>
              </w:rPr>
            </w:pPr>
            <w:r>
              <w:rPr>
                <w:rFonts w:hint="eastAsia" w:ascii="仿宋_GB2312" w:hAnsi="仿宋_GB2312" w:eastAsia="仿宋_GB2312" w:cs="仿宋_GB2312"/>
                <w:b/>
                <w:bCs/>
                <w:sz w:val="24"/>
              </w:rPr>
              <w:t>合计</w:t>
            </w:r>
          </w:p>
        </w:tc>
        <w:tc>
          <w:tcPr>
            <w:tcW w:w="2841" w:type="dxa"/>
          </w:tcPr>
          <w:p w14:paraId="393E0E4B">
            <w:pPr>
              <w:spacing w:line="580" w:lineRule="exact"/>
              <w:jc w:val="center"/>
              <w:rPr>
                <w:rFonts w:ascii="宋体" w:hAnsi="宋体" w:eastAsia="宋体" w:cs="宋体"/>
                <w:sz w:val="24"/>
              </w:rPr>
            </w:pPr>
          </w:p>
        </w:tc>
        <w:tc>
          <w:tcPr>
            <w:tcW w:w="2841" w:type="dxa"/>
          </w:tcPr>
          <w:p w14:paraId="461C1CD2">
            <w:pPr>
              <w:spacing w:line="580" w:lineRule="exact"/>
              <w:jc w:val="center"/>
              <w:rPr>
                <w:rFonts w:ascii="宋体" w:hAnsi="宋体" w:eastAsia="宋体" w:cs="宋体"/>
                <w:sz w:val="24"/>
              </w:rPr>
            </w:pPr>
          </w:p>
        </w:tc>
      </w:tr>
      <w:tr w14:paraId="5478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0E64DDA6">
            <w:pPr>
              <w:spacing w:line="580" w:lineRule="exact"/>
              <w:rPr>
                <w:rFonts w:ascii="宋体" w:hAnsi="宋体" w:eastAsia="宋体" w:cs="宋体"/>
                <w:szCs w:val="21"/>
              </w:rPr>
            </w:pPr>
            <w:r>
              <w:rPr>
                <w:rFonts w:hint="eastAsia" w:ascii="仿宋_GB2312" w:hAnsi="仿宋_GB2312" w:eastAsia="仿宋_GB2312" w:cs="仿宋_GB2312"/>
                <w:szCs w:val="21"/>
              </w:rPr>
              <w:t>1.因公出国（境）费</w:t>
            </w:r>
          </w:p>
        </w:tc>
        <w:tc>
          <w:tcPr>
            <w:tcW w:w="2841" w:type="dxa"/>
          </w:tcPr>
          <w:p w14:paraId="5EF737D7">
            <w:pPr>
              <w:spacing w:line="580" w:lineRule="exact"/>
              <w:jc w:val="center"/>
              <w:rPr>
                <w:rFonts w:ascii="宋体" w:hAnsi="宋体" w:eastAsia="宋体" w:cs="宋体"/>
                <w:sz w:val="24"/>
              </w:rPr>
            </w:pPr>
          </w:p>
        </w:tc>
        <w:tc>
          <w:tcPr>
            <w:tcW w:w="2841" w:type="dxa"/>
          </w:tcPr>
          <w:p w14:paraId="03200B94">
            <w:pPr>
              <w:spacing w:line="580" w:lineRule="exact"/>
              <w:jc w:val="center"/>
              <w:rPr>
                <w:rFonts w:ascii="宋体" w:hAnsi="宋体" w:eastAsia="宋体" w:cs="宋体"/>
                <w:sz w:val="24"/>
              </w:rPr>
            </w:pPr>
          </w:p>
        </w:tc>
      </w:tr>
      <w:tr w14:paraId="6E0A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6AF50A93">
            <w:pPr>
              <w:spacing w:line="580" w:lineRule="exact"/>
              <w:rPr>
                <w:rFonts w:ascii="宋体" w:hAnsi="宋体" w:eastAsia="宋体" w:cs="宋体"/>
                <w:szCs w:val="21"/>
              </w:rPr>
            </w:pPr>
            <w:r>
              <w:rPr>
                <w:rFonts w:hint="eastAsia" w:ascii="仿宋_GB2312" w:hAnsi="仿宋_GB2312" w:eastAsia="仿宋_GB2312" w:cs="仿宋_GB2312"/>
                <w:szCs w:val="21"/>
              </w:rPr>
              <w:t>2.公务接待费</w:t>
            </w:r>
          </w:p>
        </w:tc>
        <w:tc>
          <w:tcPr>
            <w:tcW w:w="2841" w:type="dxa"/>
          </w:tcPr>
          <w:p w14:paraId="31A476EB">
            <w:pPr>
              <w:spacing w:line="580" w:lineRule="exact"/>
              <w:jc w:val="center"/>
              <w:rPr>
                <w:rFonts w:ascii="宋体" w:hAnsi="宋体" w:eastAsia="宋体" w:cs="宋体"/>
                <w:sz w:val="24"/>
              </w:rPr>
            </w:pPr>
          </w:p>
        </w:tc>
        <w:tc>
          <w:tcPr>
            <w:tcW w:w="2841" w:type="dxa"/>
          </w:tcPr>
          <w:p w14:paraId="0C65DD59">
            <w:pPr>
              <w:spacing w:line="580" w:lineRule="exact"/>
              <w:jc w:val="center"/>
              <w:rPr>
                <w:rFonts w:ascii="宋体" w:hAnsi="宋体" w:eastAsia="宋体" w:cs="宋体"/>
                <w:sz w:val="24"/>
              </w:rPr>
            </w:pPr>
          </w:p>
        </w:tc>
      </w:tr>
      <w:tr w14:paraId="699A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332F0D79">
            <w:pPr>
              <w:spacing w:line="580" w:lineRule="exact"/>
              <w:rPr>
                <w:rFonts w:ascii="宋体" w:hAnsi="宋体" w:eastAsia="宋体" w:cs="宋体"/>
                <w:szCs w:val="21"/>
              </w:rPr>
            </w:pPr>
            <w:r>
              <w:rPr>
                <w:rFonts w:hint="eastAsia" w:ascii="仿宋_GB2312" w:hAnsi="仿宋_GB2312" w:eastAsia="仿宋_GB2312" w:cs="仿宋_GB2312"/>
                <w:szCs w:val="21"/>
              </w:rPr>
              <w:t>3.公务用车购置及运行费</w:t>
            </w:r>
          </w:p>
        </w:tc>
        <w:tc>
          <w:tcPr>
            <w:tcW w:w="2841" w:type="dxa"/>
          </w:tcPr>
          <w:p w14:paraId="6A3B1AA4">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63.96</w:t>
            </w:r>
          </w:p>
        </w:tc>
        <w:tc>
          <w:tcPr>
            <w:tcW w:w="2841" w:type="dxa"/>
          </w:tcPr>
          <w:p w14:paraId="11C6FBA8">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63.96</w:t>
            </w:r>
          </w:p>
        </w:tc>
      </w:tr>
      <w:tr w14:paraId="730E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0DCFD284">
            <w:pPr>
              <w:spacing w:line="580" w:lineRule="exact"/>
              <w:rPr>
                <w:rFonts w:ascii="宋体" w:hAnsi="宋体" w:eastAsia="宋体" w:cs="宋体"/>
                <w:szCs w:val="21"/>
              </w:rPr>
            </w:pPr>
            <w:r>
              <w:rPr>
                <w:rFonts w:hint="eastAsia" w:ascii="仿宋_GB2312" w:hAnsi="仿宋_GB2312" w:eastAsia="仿宋_GB2312" w:cs="仿宋_GB2312"/>
                <w:szCs w:val="21"/>
              </w:rPr>
              <w:t>其中：公务用车购置费</w:t>
            </w:r>
          </w:p>
        </w:tc>
        <w:tc>
          <w:tcPr>
            <w:tcW w:w="2841" w:type="dxa"/>
          </w:tcPr>
          <w:p w14:paraId="7E124080">
            <w:pPr>
              <w:spacing w:line="580" w:lineRule="exact"/>
              <w:jc w:val="center"/>
              <w:rPr>
                <w:rFonts w:ascii="宋体" w:hAnsi="宋体" w:eastAsia="宋体" w:cs="宋体"/>
                <w:sz w:val="24"/>
              </w:rPr>
            </w:pPr>
          </w:p>
        </w:tc>
        <w:tc>
          <w:tcPr>
            <w:tcW w:w="2841" w:type="dxa"/>
          </w:tcPr>
          <w:p w14:paraId="39AFC6A7">
            <w:pPr>
              <w:spacing w:line="580" w:lineRule="exact"/>
              <w:jc w:val="center"/>
              <w:rPr>
                <w:rFonts w:ascii="宋体" w:hAnsi="宋体" w:eastAsia="宋体" w:cs="宋体"/>
                <w:sz w:val="24"/>
              </w:rPr>
            </w:pPr>
          </w:p>
        </w:tc>
      </w:tr>
      <w:tr w14:paraId="3C0E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44ECCFB7">
            <w:pPr>
              <w:spacing w:line="580" w:lineRule="exact"/>
              <w:ind w:firstLine="630" w:firstLineChars="300"/>
              <w:rPr>
                <w:rFonts w:ascii="宋体" w:hAnsi="宋体" w:eastAsia="宋体" w:cs="宋体"/>
                <w:szCs w:val="21"/>
              </w:rPr>
            </w:pPr>
            <w:r>
              <w:rPr>
                <w:rFonts w:hint="eastAsia" w:ascii="仿宋_GB2312" w:hAnsi="仿宋_GB2312" w:eastAsia="仿宋_GB2312" w:cs="仿宋_GB2312"/>
                <w:szCs w:val="21"/>
              </w:rPr>
              <w:t>公务用车运行费</w:t>
            </w:r>
          </w:p>
        </w:tc>
        <w:tc>
          <w:tcPr>
            <w:tcW w:w="2841" w:type="dxa"/>
          </w:tcPr>
          <w:p w14:paraId="03EEA142">
            <w:pPr>
              <w:spacing w:line="580" w:lineRule="exact"/>
              <w:jc w:val="center"/>
              <w:rPr>
                <w:rFonts w:ascii="宋体" w:hAnsi="宋体" w:eastAsia="宋体" w:cs="宋体"/>
                <w:sz w:val="24"/>
              </w:rPr>
            </w:pPr>
            <w:r>
              <w:rPr>
                <w:rFonts w:hint="eastAsia" w:ascii="宋体" w:hAnsi="宋体" w:eastAsia="宋体" w:cs="宋体"/>
                <w:sz w:val="24"/>
                <w:lang w:val="en-US" w:eastAsia="zh-CN"/>
              </w:rPr>
              <w:t>63.96</w:t>
            </w:r>
          </w:p>
        </w:tc>
        <w:tc>
          <w:tcPr>
            <w:tcW w:w="2841" w:type="dxa"/>
          </w:tcPr>
          <w:p w14:paraId="56E4A545">
            <w:pPr>
              <w:spacing w:line="580" w:lineRule="exact"/>
              <w:jc w:val="center"/>
              <w:rPr>
                <w:rFonts w:ascii="宋体" w:hAnsi="宋体" w:eastAsia="宋体" w:cs="宋体"/>
                <w:sz w:val="24"/>
              </w:rPr>
            </w:pPr>
            <w:r>
              <w:rPr>
                <w:rFonts w:hint="eastAsia" w:ascii="宋体" w:hAnsi="宋体" w:eastAsia="宋体" w:cs="宋体"/>
                <w:sz w:val="24"/>
                <w:lang w:val="en-US" w:eastAsia="zh-CN"/>
              </w:rPr>
              <w:t>63.96</w:t>
            </w:r>
          </w:p>
        </w:tc>
      </w:tr>
    </w:tbl>
    <w:p w14:paraId="6FC269C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r>
        <w:rPr>
          <w:rFonts w:hint="eastAsia" w:ascii="仿宋" w:hAnsi="仿宋" w:eastAsia="仿宋" w:cs="仿宋"/>
          <w:sz w:val="30"/>
          <w:szCs w:val="30"/>
        </w:rPr>
        <w:t xml:space="preserve">                                                </w:t>
      </w:r>
    </w:p>
    <w:p w14:paraId="7069F12F">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六、国有资产占用情况</w:t>
      </w:r>
    </w:p>
    <w:p w14:paraId="7106F5FF">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朝阳市城市管理综合行政执法局</w:t>
      </w:r>
      <w:r>
        <w:rPr>
          <w:rFonts w:hint="eastAsia" w:ascii="仿宋" w:hAnsi="仿宋" w:eastAsia="仿宋" w:cs="仿宋"/>
          <w:sz w:val="30"/>
          <w:szCs w:val="30"/>
          <w:lang w:eastAsia="zh-CN"/>
        </w:rPr>
        <w:t>2026</w:t>
      </w:r>
      <w:r>
        <w:rPr>
          <w:rFonts w:hint="eastAsia" w:ascii="仿宋" w:hAnsi="仿宋" w:eastAsia="仿宋" w:cs="仿宋"/>
          <w:sz w:val="30"/>
          <w:szCs w:val="30"/>
        </w:rPr>
        <w:t>年年初预算购置车辆0台，金额0万元，单位价值5</w:t>
      </w:r>
      <w:r>
        <w:rPr>
          <w:rFonts w:hint="eastAsia" w:ascii="仿宋" w:hAnsi="仿宋" w:eastAsia="仿宋" w:cs="仿宋"/>
          <w:sz w:val="30"/>
          <w:szCs w:val="30"/>
          <w:lang w:val="en-US" w:eastAsia="zh-CN"/>
        </w:rPr>
        <w:t>0</w:t>
      </w:r>
      <w:r>
        <w:rPr>
          <w:rFonts w:hint="eastAsia" w:ascii="仿宋" w:hAnsi="仿宋" w:eastAsia="仿宋" w:cs="仿宋"/>
          <w:sz w:val="30"/>
          <w:szCs w:val="30"/>
        </w:rPr>
        <w:t>万元以上的通用设备0台，单位价值100万元以上的专用设备0台。</w:t>
      </w:r>
    </w:p>
    <w:p w14:paraId="4626E9B0">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七、预算绩效目标情况</w:t>
      </w:r>
    </w:p>
    <w:p w14:paraId="7622E425">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根据预算绩效管理要求，朝阳市城市管理综合行政执法局</w:t>
      </w:r>
      <w:r>
        <w:rPr>
          <w:rFonts w:hint="eastAsia" w:ascii="仿宋" w:hAnsi="仿宋" w:eastAsia="仿宋" w:cs="仿宋"/>
          <w:sz w:val="30"/>
          <w:szCs w:val="30"/>
          <w:lang w:eastAsia="zh-CN"/>
        </w:rPr>
        <w:t>2026</w:t>
      </w:r>
      <w:r>
        <w:rPr>
          <w:rFonts w:hint="eastAsia" w:ascii="仿宋" w:hAnsi="仿宋" w:eastAsia="仿宋" w:cs="仿宋"/>
          <w:sz w:val="30"/>
          <w:szCs w:val="30"/>
        </w:rPr>
        <w:t>年应编制部门 (单位)整体绩效目标共</w:t>
      </w:r>
      <w:r>
        <w:rPr>
          <w:rFonts w:hint="eastAsia" w:ascii="仿宋" w:hAnsi="仿宋" w:eastAsia="仿宋" w:cs="仿宋"/>
          <w:sz w:val="30"/>
          <w:szCs w:val="30"/>
          <w:lang w:val="en-US" w:eastAsia="zh-CN"/>
        </w:rPr>
        <w:t>1</w:t>
      </w:r>
      <w:r>
        <w:rPr>
          <w:rFonts w:hint="eastAsia" w:ascii="仿宋" w:hAnsi="仿宋" w:eastAsia="仿宋" w:cs="仿宋"/>
          <w:sz w:val="30"/>
          <w:szCs w:val="30"/>
        </w:rPr>
        <w:t>个，实际编制部门(单位)整体绩效目标共</w:t>
      </w:r>
      <w:r>
        <w:rPr>
          <w:rFonts w:hint="eastAsia" w:ascii="仿宋" w:hAnsi="仿宋" w:eastAsia="仿宋" w:cs="仿宋"/>
          <w:sz w:val="30"/>
          <w:szCs w:val="30"/>
          <w:lang w:val="en-US" w:eastAsia="zh-CN"/>
        </w:rPr>
        <w:t>1</w:t>
      </w:r>
      <w:r>
        <w:rPr>
          <w:rFonts w:hint="eastAsia" w:ascii="仿宋" w:hAnsi="仿宋" w:eastAsia="仿宋" w:cs="仿宋"/>
          <w:sz w:val="30"/>
          <w:szCs w:val="30"/>
        </w:rPr>
        <w:t>个，编制部门(单位)整体绩效目标覆盖率(实际编制绩效目标的数量/应编制绩效目标的数量)为 100%。</w:t>
      </w:r>
      <w:r>
        <w:rPr>
          <w:rFonts w:hint="eastAsia" w:ascii="仿宋" w:hAnsi="仿宋" w:eastAsia="仿宋" w:cs="仿宋"/>
          <w:sz w:val="30"/>
          <w:szCs w:val="30"/>
          <w:lang w:eastAsia="zh-CN"/>
        </w:rPr>
        <w:t>2026</w:t>
      </w:r>
      <w:r>
        <w:rPr>
          <w:rFonts w:hint="eastAsia" w:ascii="仿宋" w:hAnsi="仿宋" w:eastAsia="仿宋" w:cs="仿宋"/>
          <w:sz w:val="30"/>
          <w:szCs w:val="30"/>
        </w:rPr>
        <w:t>年应编制绩效目标的特定目标类和其他运转类项目共</w:t>
      </w:r>
      <w:r>
        <w:rPr>
          <w:rFonts w:hint="eastAsia" w:ascii="仿宋" w:hAnsi="仿宋" w:eastAsia="仿宋" w:cs="仿宋"/>
          <w:sz w:val="30"/>
          <w:szCs w:val="30"/>
          <w:lang w:val="en-US" w:eastAsia="zh-CN"/>
        </w:rPr>
        <w:t>13</w:t>
      </w:r>
      <w:r>
        <w:rPr>
          <w:rFonts w:hint="eastAsia" w:ascii="仿宋" w:hAnsi="仿宋" w:eastAsia="仿宋" w:cs="仿宋"/>
          <w:sz w:val="30"/>
          <w:szCs w:val="30"/>
        </w:rPr>
        <w:t>个，实际编制绩效目标的特定目标类和其他运转类项目共</w:t>
      </w:r>
      <w:r>
        <w:rPr>
          <w:rFonts w:hint="eastAsia" w:ascii="仿宋" w:hAnsi="仿宋" w:eastAsia="仿宋" w:cs="仿宋"/>
          <w:sz w:val="30"/>
          <w:szCs w:val="30"/>
          <w:lang w:val="en-US" w:eastAsia="zh-CN"/>
        </w:rPr>
        <w:t>13</w:t>
      </w:r>
      <w:r>
        <w:rPr>
          <w:rFonts w:hint="eastAsia" w:ascii="仿宋" w:hAnsi="仿宋" w:eastAsia="仿宋" w:cs="仿宋"/>
          <w:sz w:val="30"/>
          <w:szCs w:val="30"/>
        </w:rPr>
        <w:t>个，涉及资金31,344.65万元，编制特定目标类和其他运转类绩效目标的项目覆盖率(实际编制绩效目标的数量/应编制绩效目标的数量)为100%。</w:t>
      </w:r>
    </w:p>
    <w:p w14:paraId="6A4B5A74">
      <w:pPr>
        <w:pStyle w:val="3"/>
        <w:bidi w:val="0"/>
        <w:jc w:val="center"/>
        <w:rPr>
          <w:rFonts w:hint="eastAsia" w:ascii="仿宋" w:hAnsi="仿宋" w:eastAsia="仿宋" w:cs="仿宋"/>
          <w:sz w:val="30"/>
          <w:szCs w:val="30"/>
        </w:rPr>
      </w:pPr>
      <w:r>
        <w:rPr>
          <w:rFonts w:hint="eastAsia"/>
        </w:rPr>
        <w:t>第三部分 名词解释</w:t>
      </w:r>
    </w:p>
    <w:p w14:paraId="15B0A86F">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1.一般公共预算：是对以税收为主体的财政收入，安排用于保障和改善民生、推动经济社会发展、维护国家安全、 维持国家机构正常运转等方面的收支预算。</w:t>
      </w:r>
    </w:p>
    <w:p w14:paraId="23C3D297">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2.基本支出：是为保障机构正常运转、完成日常工作任务而发生的支出，包括人员经费和公用经费。</w:t>
      </w:r>
    </w:p>
    <w:p w14:paraId="5DF2EE43">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3.项目支出：指为完成特定工作任务和事业发展目标所发生的支出。</w:t>
      </w:r>
    </w:p>
    <w:p w14:paraId="4E56715D">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4.机关运行经费：是指行政机关及参公单位的公用经费， 包括办公及印刷费、邮电费、差旅费、会议费、福利费、日常维护费、专用材料及一般设备购置费、办公用房水电费、办公用房取暖费、办公用房物业管理费、办公用车运行维护费以及其他费用。</w:t>
      </w:r>
    </w:p>
    <w:p w14:paraId="7BA486F1">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5.上年结转：指以前年度尚未使用完毕，结转到本年仍按原规定用途继续使用的资金。</w:t>
      </w:r>
    </w:p>
    <w:p w14:paraId="37823329">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 三公经费：指用财政拨款预算安排的因公出国(境) 费、公务用车购置及运行费和公务接待费。其中，因公出国(境)费反映单位公务出国(境)的国际旅费、国外城市间交通费、住宿费、伙食费、培训费、公杂费等支出；公务用 车购置及运行费反映单位公务用车车辆购置支出(含车辆购置税)、燃料费、维修费、过路过桥费、保险费、安全奖励费用等支出；公务接待费反映单位为执行公务或开展业务活</w:t>
      </w:r>
      <w:bookmarkStart w:id="0" w:name="_GoBack"/>
      <w:bookmarkEnd w:id="0"/>
      <w:r>
        <w:rPr>
          <w:rFonts w:hint="eastAsia" w:ascii="仿宋" w:hAnsi="仿宋" w:eastAsia="仿宋" w:cs="仿宋"/>
          <w:sz w:val="30"/>
          <w:szCs w:val="30"/>
        </w:rPr>
        <w:t>动需要合理开支的接待费用。</w:t>
      </w:r>
    </w:p>
    <w:p w14:paraId="6560ED79">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7.一般公共服务支出(类)财政事务(款)行政运行(项): 反映行政单位(包括实行公务员管理的事业单位)的基本支出。</w:t>
      </w:r>
    </w:p>
    <w:p w14:paraId="1D1D8284">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8.一般公共服务支出(类)财政事务(款)一般行政管理事务(项):反映行政单位(包括实行公务员管理的事业单位)未单独设置项级科目的其他项目支出。</w:t>
      </w:r>
    </w:p>
    <w:p w14:paraId="56F086FE">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9.一般公共服务支出(类)财政事务(款)事业运行(项): 反映事业单位的基本支出，不包括行政单位(包括实行公务员管理的事业单位)后勤服务中心、医务室等附属事业单位。</w:t>
      </w:r>
    </w:p>
    <w:p w14:paraId="7040BDB4">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10.一般公共服务支出(类)财政事务(款)其他财政事务支出(项):反映除上述项目以外其他财政事务方面的支出 。</w:t>
      </w:r>
    </w:p>
    <w:p w14:paraId="59C50596">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11、卫生健康（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14:paraId="2A2D971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0"/>
          <w:szCs w:val="30"/>
        </w:rPr>
      </w:pPr>
    </w:p>
    <w:p w14:paraId="197C4590">
      <w:pPr>
        <w:pStyle w:val="3"/>
        <w:numPr>
          <w:ilvl w:val="0"/>
          <w:numId w:val="1"/>
        </w:numPr>
        <w:bidi w:val="0"/>
        <w:ind w:left="0" w:leftChars="0" w:firstLine="0" w:firstLineChars="0"/>
        <w:jc w:val="center"/>
        <w:rPr>
          <w:rFonts w:hint="eastAsia"/>
        </w:rPr>
      </w:pPr>
      <w:r>
        <w:rPr>
          <w:rFonts w:hint="eastAsia"/>
        </w:rPr>
        <w:t xml:space="preserve"> </w:t>
      </w:r>
      <w:r>
        <w:rPr>
          <w:rFonts w:hint="eastAsia"/>
          <w:lang w:eastAsia="zh-CN"/>
        </w:rPr>
        <w:t>2026</w:t>
      </w:r>
      <w:r>
        <w:rPr>
          <w:rFonts w:hint="eastAsia"/>
        </w:rPr>
        <w:t>年朝阳市城市管理综合行政执法局</w:t>
      </w:r>
    </w:p>
    <w:p w14:paraId="45A9E2C6">
      <w:pPr>
        <w:pStyle w:val="3"/>
        <w:numPr>
          <w:numId w:val="0"/>
        </w:numPr>
        <w:bidi w:val="0"/>
        <w:ind w:leftChars="0" w:firstLine="3213" w:firstLineChars="1000"/>
        <w:jc w:val="both"/>
        <w:rPr>
          <w:rFonts w:hint="eastAsia" w:ascii="仿宋" w:hAnsi="仿宋" w:eastAsia="仿宋" w:cs="仿宋"/>
          <w:sz w:val="30"/>
          <w:szCs w:val="30"/>
        </w:rPr>
      </w:pPr>
      <w:r>
        <w:rPr>
          <w:rFonts w:hint="eastAsia"/>
          <w:lang w:val="en-US" w:eastAsia="zh-CN"/>
        </w:rPr>
        <w:t>单位</w:t>
      </w:r>
      <w:r>
        <w:rPr>
          <w:rFonts w:hint="eastAsia"/>
        </w:rPr>
        <w:t>预算批复</w:t>
      </w:r>
    </w:p>
    <w:p w14:paraId="35CDC284">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310-2026年部门预算批复表（地市）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505592"/>
    <w:multiLevelType w:val="singleLevel"/>
    <w:tmpl w:val="34505592"/>
    <w:lvl w:ilvl="0" w:tentative="0">
      <w:start w:val="3"/>
      <w:numFmt w:val="chineseCounting"/>
      <w:suff w:val="nothing"/>
      <w:lvlText w:val="%1、"/>
      <w:lvlJc w:val="left"/>
      <w:rPr>
        <w:rFonts w:hint="eastAsia"/>
      </w:rPr>
    </w:lvl>
  </w:abstractNum>
  <w:abstractNum w:abstractNumId="1">
    <w:nsid w:val="4A6C5FC3"/>
    <w:multiLevelType w:val="singleLevel"/>
    <w:tmpl w:val="4A6C5FC3"/>
    <w:lvl w:ilvl="0" w:tentative="0">
      <w:start w:val="2"/>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D74BA"/>
    <w:rsid w:val="01536131"/>
    <w:rsid w:val="03017207"/>
    <w:rsid w:val="03D26405"/>
    <w:rsid w:val="08204893"/>
    <w:rsid w:val="08275C22"/>
    <w:rsid w:val="08E7715F"/>
    <w:rsid w:val="0D110C4F"/>
    <w:rsid w:val="0D3D1A44"/>
    <w:rsid w:val="0F3D5D2B"/>
    <w:rsid w:val="11771BFF"/>
    <w:rsid w:val="15703044"/>
    <w:rsid w:val="157D1577"/>
    <w:rsid w:val="18E37943"/>
    <w:rsid w:val="19C239FC"/>
    <w:rsid w:val="1CCE678F"/>
    <w:rsid w:val="1F631E4C"/>
    <w:rsid w:val="202730EF"/>
    <w:rsid w:val="217C26E3"/>
    <w:rsid w:val="220D5A31"/>
    <w:rsid w:val="224A0A33"/>
    <w:rsid w:val="22CD022B"/>
    <w:rsid w:val="253B4663"/>
    <w:rsid w:val="2B8054C5"/>
    <w:rsid w:val="2B886128"/>
    <w:rsid w:val="2E976DAE"/>
    <w:rsid w:val="2FD56706"/>
    <w:rsid w:val="30DB152C"/>
    <w:rsid w:val="38080D1C"/>
    <w:rsid w:val="3A8B1791"/>
    <w:rsid w:val="3BBD74BA"/>
    <w:rsid w:val="3F6F342F"/>
    <w:rsid w:val="405C7E57"/>
    <w:rsid w:val="41526B64"/>
    <w:rsid w:val="42DA1507"/>
    <w:rsid w:val="47E24672"/>
    <w:rsid w:val="49C34AA3"/>
    <w:rsid w:val="4B412124"/>
    <w:rsid w:val="4BA1642D"/>
    <w:rsid w:val="4D06672A"/>
    <w:rsid w:val="511F7EED"/>
    <w:rsid w:val="543C65B5"/>
    <w:rsid w:val="54660E4D"/>
    <w:rsid w:val="57935DA9"/>
    <w:rsid w:val="596D0588"/>
    <w:rsid w:val="59822285"/>
    <w:rsid w:val="5B6B51CC"/>
    <w:rsid w:val="5DAF5613"/>
    <w:rsid w:val="68B166E3"/>
    <w:rsid w:val="7459607A"/>
    <w:rsid w:val="77974CF6"/>
    <w:rsid w:val="78C87131"/>
    <w:rsid w:val="79BD656A"/>
    <w:rsid w:val="7A4078C7"/>
    <w:rsid w:val="7A571374"/>
    <w:rsid w:val="7B18439F"/>
    <w:rsid w:val="7C1C7EBF"/>
    <w:rsid w:val="7DFC1D56"/>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2026-01-30T02:05:00Z</dcterms:created>
  <dc:creator>心安勿忘</dc:creator>
  <cp:lastModifiedBy>心安勿忘</cp:lastModifiedBy>
  <dcterms:modified xsi:type="dcterms:W3CDTF">2026-01-30T03:12:48Z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1FC01BBE547240BA8AC7381905436310_11</vt:lpwstr>
  </property>
  <property fmtid="{D5CDD505-2E9C-101B-9397-08002B2CF9AE}" pid="4" name="KSOTemplateDocerSaveRecord">
    <vt:lpwstr>eyJoZGlkIjoiMzgxZTU1OWY5ZTk4ZGE1NjQ0YWUxODE3ZjU1MzhhZTYiLCJ1c2VySWQiOiI3NDkzMzIwNjUifQ==</vt:lpwstr>
  </property>
</Properties>
</file>