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ascii="宋体" w:hAnsi="宋体" w:hint="eastAsia"/>
          <w:b/>
          <w:sz w:val="48"/>
          <w:szCs w:val="48"/>
        </w:rPr>
        <w:t xml:space="preserve">中共辽宁省朝阳市委机构编制委员会办公室（本级）</w:t>
      </w:r>
    </w:p>
    <w:p>
      <w:pPr>
        <w:spacing w:line="360" w:lineRule="auto"/>
        <w:jc w:val="center"/>
        <w:rPr>
          <w:rFonts w:ascii="宋体" w:hAnsi="宋体"/>
          <w:b/>
          <w:sz w:val="52"/>
          <w:szCs w:val="52"/>
        </w:rPr>
      </w:pPr>
      <w:r>
        <w:rPr>
          <w:rFonts w:ascii="宋体" w:hAnsi="宋体" w:hint="eastAsia"/>
          <w:b/>
          <w:sz w:val="48"/>
          <w:szCs w:val="48"/>
        </w:rPr>
        <w:t xml:space="preserve">2024年度部门决算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w:type="even" r:id="rId5"/>
          <w:pgSz w:w="11906" w:h="16838" w:orient="portrait"/>
          <w:pgMar w:top="1701" w:right="1417" w:bottom="1701" w:left="1417" w:header="851" w:footer="992" w:gutter="0"/>
          <w:cols w:num="1" w:space="720">
            <w:col w:w="9072" w:space="720"/>
          </w:cols>
          <w:docGrid w:type="lines" w:linePitch="312" w:charSpace="0"/>
        </w:sectPr>
      </w:pPr>
    </w:p>
    <w:p>
      <w:pPr>
        <w:spacing w:line="540" w:lineRule="exact"/>
        <w:jc w:val="center"/>
        <w:rPr>
          <w:b/>
          <w:sz w:val="44"/>
          <w:szCs w:val="44"/>
        </w:rPr>
      </w:pPr>
      <w:r>
        <w:rPr>
          <w:rFonts w:hint="eastAsia"/>
          <w:b/>
          <w:sz w:val="44"/>
          <w:szCs w:val="44"/>
        </w:rPr>
        <w:t xml:space="preserve">目    录</w:t>
      </w:r>
    </w:p>
    <w:p>
      <w:pPr>
        <w:spacing w:line="540" w:lineRule="exact"/>
        <w:rPr>
          <w:b/>
          <w:sz w:val="44"/>
          <w:szCs w:val="44"/>
          <w:u w:val="single"/>
        </w:rPr>
      </w:pPr>
    </w:p>
    <w:p>
      <w:pPr>
        <w:spacing w:line="520" w:lineRule="exact"/>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hint="eastAsia"/>
          <w:sz w:val="32"/>
          <w:szCs w:val="32"/>
        </w:rPr>
        <w:t xml:space="preserve">中共辽宁省朝阳市委机构编制委员会办公室（本级）</w:t>
      </w:r>
      <w:r>
        <w:rPr>
          <w:rFonts w:ascii="黑体" w:eastAsia="黑体" w:hAnsi="黑体" w:hint="eastAsia"/>
          <w:sz w:val="32"/>
          <w:szCs w:val="32"/>
        </w:rPr>
        <w:t xml:space="preserve">概况</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黑体" w:hint="eastAsia"/>
          <w:sz w:val="32"/>
          <w:szCs w:val="32"/>
        </w:rPr>
        <w:t xml:space="preserve">主要职责</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二、</w:t>
      </w:r>
      <w:r>
        <w:rPr>
          <w:rFonts w:ascii="仿宋_GB2312" w:eastAsia="仿宋_GB2312" w:hAnsi="黑体" w:hint="eastAsia"/>
          <w:sz w:val="32"/>
          <w:szCs w:val="32"/>
        </w:rPr>
        <w:t xml:space="preserve">中共辽宁省朝阳市委机构编制委员会办公室（本级）</w:t>
      </w:r>
      <w:r>
        <w:rPr>
          <w:rFonts w:ascii="仿宋_GB2312" w:eastAsia="仿宋_GB2312" w:hAnsi="黑体" w:hint="eastAsia"/>
          <w:sz w:val="32"/>
          <w:szCs w:val="32"/>
        </w:rPr>
        <w:t xml:space="preserve">决算单位构成</w:t>
      </w:r>
    </w:p>
    <w:p>
      <w:pPr>
        <w:spacing w:line="520" w:lineRule="exact"/>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中共辽宁省朝阳市委机构编制委员会办公室（本级）</w:t>
      </w:r>
      <w:r>
        <w:rPr>
          <w:rFonts w:ascii="黑体" w:eastAsia="黑体" w:hAnsi="黑体" w:hint="eastAsia"/>
          <w:sz w:val="32"/>
          <w:szCs w:val="32"/>
        </w:rPr>
        <w:t xml:space="preserve">部门决算情况说明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一、收入支出决算总体情况说明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二、财政拨款支出决算情况说明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三、财政拨款“三公”经费支出决算情况说明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四、一般公共预算财政拨款基本支出决算情况说明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五、其他重要事项的情况说明</w:t>
      </w:r>
    </w:p>
    <w:p>
      <w:pPr>
        <w:spacing w:line="520" w:lineRule="exact"/>
        <w:rPr>
          <w:rFonts w:ascii="黑体" w:eastAsia="黑体" w:hAnsi="黑体"/>
          <w:sz w:val="32"/>
          <w:szCs w:val="32"/>
        </w:rPr>
      </w:pPr>
      <w:r>
        <w:rPr>
          <w:rFonts w:ascii="黑体" w:eastAsia="黑体" w:hAnsi="黑体" w:hint="eastAsia"/>
          <w:sz w:val="32"/>
          <w:szCs w:val="32"/>
        </w:rPr>
        <w:t xml:space="preserve">第三部分  名词解释</w:t>
      </w:r>
    </w:p>
    <w:p>
      <w:pPr>
        <w:spacing w:line="520" w:lineRule="exact"/>
        <w:rPr>
          <w:rFonts w:ascii="黑体" w:eastAsia="黑体" w:hAnsi="黑体"/>
          <w:sz w:val="32"/>
          <w:szCs w:val="32"/>
        </w:rPr>
      </w:pPr>
      <w:r>
        <w:rPr>
          <w:rFonts w:ascii="黑体" w:eastAsia="黑体" w:hAnsi="黑体" w:hint="eastAsia"/>
          <w:sz w:val="32"/>
          <w:szCs w:val="32"/>
        </w:rPr>
        <w:t xml:space="preserve">第四部分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中共辽宁省朝阳市委机构编制委员会办公室（本级）</w:t>
      </w:r>
      <w:r>
        <w:rPr>
          <w:rFonts w:ascii="黑体" w:eastAsia="黑体" w:hAnsi="黑体" w:hint="eastAsia"/>
          <w:sz w:val="32"/>
          <w:szCs w:val="32"/>
        </w:rPr>
        <w:t xml:space="preserve">部门决算表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仿宋" w:hint="eastAsia"/>
          <w:sz w:val="32"/>
          <w:szCs w:val="32"/>
        </w:rPr>
        <w:t xml:space="preserve">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二、收入决算表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三、支出决算表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四、</w:t>
      </w:r>
      <w:r>
        <w:rPr>
          <w:rFonts w:ascii="仿宋_GB2312" w:eastAsia="仿宋_GB2312" w:hAnsi="仿宋" w:hint="eastAsia"/>
          <w:sz w:val="32"/>
          <w:szCs w:val="32"/>
        </w:rPr>
        <w:t xml:space="preserve">财政拨款收入支出决算总表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五、一般公共预算</w:t>
      </w:r>
      <w:r>
        <w:rPr>
          <w:rFonts w:ascii="仿宋_GB2312" w:eastAsia="仿宋_GB2312"/>
          <w:sz w:val="32"/>
          <w:szCs w:val="32"/>
        </w:rPr>
        <w:t xml:space="preserve">财政拨款支出决算表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六、一般公共预算</w:t>
      </w:r>
      <w:r>
        <w:rPr>
          <w:rFonts w:ascii="仿宋_GB2312" w:eastAsia="仿宋_GB2312"/>
          <w:sz w:val="32"/>
          <w:szCs w:val="32"/>
        </w:rPr>
        <w:t xml:space="preserve">财政拨款</w:t>
      </w:r>
      <w:r>
        <w:rPr>
          <w:rFonts w:ascii="仿宋_GB2312" w:eastAsia="仿宋_GB2312" w:hint="eastAsia"/>
          <w:sz w:val="32"/>
          <w:szCs w:val="32"/>
        </w:rPr>
        <w:t xml:space="preserve">基本支出</w:t>
      </w:r>
      <w:r>
        <w:rPr>
          <w:rFonts w:ascii="仿宋_GB2312" w:eastAsia="仿宋_GB2312"/>
          <w:sz w:val="32"/>
          <w:szCs w:val="32"/>
        </w:rPr>
        <w:t xml:space="preserve">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七、财政拨款“三公”经费支出决算表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八、</w:t>
      </w:r>
      <w:r>
        <w:rPr>
          <w:rFonts w:ascii="仿宋_GB2312" w:eastAsia="仿宋_GB2312"/>
          <w:sz w:val="32"/>
          <w:szCs w:val="32"/>
        </w:rPr>
        <w:t xml:space="preserve">政府性基金预算财政拨款</w:t>
      </w:r>
      <w:r>
        <w:rPr>
          <w:rFonts w:ascii="仿宋_GB2312" w:eastAsia="仿宋_GB2312" w:hint="eastAsia"/>
          <w:sz w:val="32"/>
          <w:szCs w:val="32"/>
        </w:rPr>
        <w:t xml:space="preserve">收入</w:t>
      </w:r>
      <w:r>
        <w:rPr>
          <w:rFonts w:ascii="仿宋_GB2312" w:eastAsia="仿宋_GB2312"/>
          <w:sz w:val="32"/>
          <w:szCs w:val="32"/>
        </w:rPr>
        <w:t xml:space="preserve">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九、国有资本经营预算财政拨款支出决算表</w:t>
      </w:r>
    </w:p>
    <w:p>
      <w:pPr>
        <w:spacing w:line="520" w:lineRule="exact"/>
        <w:rPr>
          <w:rFonts w:ascii="仿宋_GB2312" w:eastAsia="仿宋_GB2312"/>
          <w:sz w:val="32"/>
          <w:szCs w:val="32"/>
        </w:rPr>
      </w:pPr>
      <w:r>
        <w:rPr>
          <w:rFonts w:ascii="黑体" w:eastAsia="黑体" w:hAnsi="黑体" w:hint="eastAsia"/>
          <w:sz w:val="32"/>
          <w:szCs w:val="32"/>
        </w:rPr>
        <w:t xml:space="preserve">第五部分  附件</w:t>
      </w:r>
    </w:p>
    <w:p>
      <w:pPr>
        <w:spacing w:line="540" w:lineRule="exact"/>
        <w:jc w:val="center"/>
        <w:rPr>
          <w:rFonts w:ascii="宋体" w:hAnsi="宋体"/>
          <w:b/>
          <w:sz w:val="36"/>
          <w:szCs w:val="36"/>
        </w:rPr>
        <w:sectPr>
          <w:footerReference w:type="default" r:id="rId6"/>
          <w:pgSz w:w="11906" w:h="16838" w:orient="portrait"/>
          <w:pgMar w:top="1701" w:right="1417" w:bottom="567" w:left="1417" w:header="851" w:footer="992" w:gutter="0"/>
          <w:pgNumType w:start="1"/>
          <w:cols w:num="1" w:space="720">
            <w:col w:w="9072" w:space="720"/>
          </w:cols>
          <w:docGrid w:type="lines" w:linePitch="312" w:charSpace="0"/>
        </w:sectPr>
      </w:pPr>
    </w:p>
    <w:p>
      <w:pPr>
        <w:spacing w:line="540" w:lineRule="exact"/>
        <w:jc w:val="center"/>
        <w:rPr>
          <w:rFonts w:ascii="宋体" w:hAnsi="宋体"/>
          <w:b/>
          <w:sz w:val="36"/>
          <w:szCs w:val="36"/>
        </w:rPr>
      </w:pPr>
      <w:r>
        <w:rPr>
          <w:rFonts w:ascii="宋体" w:hAnsi="宋体" w:hint="eastAsia"/>
          <w:b/>
          <w:sz w:val="36"/>
          <w:szCs w:val="36"/>
        </w:rPr>
        <w:t xml:space="preserve">第一部分 中共辽宁省朝阳市委机构编制委员会办公室（本级）概况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一、主要职责</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（一）在市委和编委会领导下，负责全市各级党委、人大、政府、政协、监委、民主党派、群众团体机关及事业单位管理体制和机构改革、机构编制管理工作。</w:t>
        <w:br/>
        <w:t xml:space="preserve">    （二）贯彻执行中央、省委关于行政体制改革和机构编制管理的方针政策、法律法规，负责党政群机构改革和事业单位改革，指导全市各级行政体制改革和机构编制管理工作。</w:t>
        <w:br/>
        <w:t xml:space="preserve">    （三）负责全市各级机关、事业单位机构编制总量管理和实名制管理，拟订全市各级机关行政编制分配方案和全市事业单位编制总量控制方案并组织实施。</w:t>
        <w:br/>
        <w:t xml:space="preserve">    （四）拟订市级机关机构改革方案并组织实施，审核市级机关各部门机构改革方案，负责县级机关机构改革方案审核。</w:t>
        <w:br/>
        <w:t xml:space="preserve">    （五）负责市直部门权责清单管理工作，指导各县（市）区权责清单管理工作。</w:t>
        <w:br/>
        <w:t xml:space="preserve">    （六）拟订市直事业单位机构改革方案并组织实施，推进事业单位分类改革，配合行业管理体制改革，推进相关事业单位机构改革。</w:t>
        <w:br/>
        <w:t xml:space="preserve">    （七）监督检查全市各级机构改革方案和机构编制管理政策、制度执行情况，党政群机构改革、事业单位机构改革政策落实情况，拟订全市控编减编方案并组织实施，建立机构编制工作考核评估制度，会同有关部门查处机构编制违法违纪行为。</w:t>
        <w:br/>
        <w:t xml:space="preserve">    （八）建立和完善全市事业单位法人登记制度，依法对市直事业单位进行登记管理，承办市直机关统一社会信用代码赋码工作。</w:t>
        <w:br/>
        <w:t xml:space="preserve">    （九）负责市以下垂直管理系统机关和事业单位机构编制管理。</w:t>
        <w:br/>
        <w:t xml:space="preserve">    （十）完成市委和编委会交办的其他任务。</w:t>
      </w: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二、部门决算单位构成</w:t>
      </w:r>
    </w:p>
    <w:p>
      <w:pPr>
        <w:spacing w:line="540" w:lineRule="exact"/>
        <w:ind w:firstLine="643" w:firstLineChars="200"/>
        <w:jc w:val="left"/>
        <w:rPr>
          <w:rFonts w:ascii="仿宋_GB2312" w:eastAsia="仿宋_GB2312"/>
          <w:b/>
          <w:sz w:val="32"/>
          <w:szCs w:val="32"/>
        </w:rPr>
      </w:pPr>
      <w:r>
        <w:rPr>
          <w:rFonts w:ascii="仿宋_GB2312" w:eastAsia="仿宋_GB2312" w:hint="eastAsia"/>
          <w:b/>
          <w:sz w:val="32"/>
          <w:szCs w:val="32"/>
        </w:rPr>
        <w:t xml:space="preserve">纳入</w:t>
      </w:r>
      <w:r>
        <w:rPr>
          <w:rFonts w:ascii="仿宋_GB2312" w:eastAsia="仿宋_GB2312" w:hint="eastAsia"/>
          <w:b/>
          <w:sz w:val="32"/>
          <w:szCs w:val="32"/>
        </w:rPr>
        <w:t xml:space="preserve">中共辽宁省朝阳市委机构编制委员会办公室（本级）</w:t>
      </w:r>
      <w:r>
        <w:rPr>
          <w:rFonts w:ascii="仿宋_GB2312" w:eastAsia="仿宋_GB2312" w:hint="eastAsia"/>
          <w:b/>
          <w:sz w:val="32"/>
          <w:szCs w:val="32"/>
          <w:lang w:eastAsia="zh-CN"/>
        </w:rPr>
        <w:t xml:space="preserve">2024</w:t>
      </w:r>
      <w:r>
        <w:rPr>
          <w:rFonts w:ascii="仿宋_GB2312" w:eastAsia="仿宋_GB2312" w:hint="eastAsia"/>
          <w:b/>
          <w:sz w:val="32"/>
          <w:szCs w:val="32"/>
        </w:rPr>
        <w:t xml:space="preserve">年部门决算编制范围的预算单位包括：</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辽宁省朝阳市委机构编制委员会办公室（本级）</w:t>
      </w:r>
    </w:p>
    <w:p>
      <w:pPr>
        <w:spacing w:line="540" w:lineRule="exact"/>
        <w:ind w:firstLine="640" w:firstLineChars="200"/>
        <w:jc w:val="center"/>
        <w:rPr>
          <w:rFonts w:ascii="宋体" w:hAnsi="宋体"/>
          <w:b/>
          <w:sz w:val="36"/>
          <w:szCs w:val="36"/>
        </w:rPr>
      </w:pPr>
      <w:r>
        <w:br w:type="page"/>
      </w:r>
      <w:r>
        <w:rPr>
          <w:rFonts w:ascii="宋体" w:hAnsi="宋体" w:hint="eastAsia"/>
          <w:b/>
          <w:sz w:val="36"/>
          <w:szCs w:val="36"/>
        </w:rPr>
        <w:t xml:space="preserve">第二部分 2024年度部门决算情况说明</w:t>
      </w:r>
    </w:p>
    <w:p>
      <w:pPr>
        <w:spacing w:line="540" w:lineRule="exact"/>
        <w:rPr>
          <w:rFonts w:ascii="宋体" w:hAnsi="宋体"/>
          <w:b/>
          <w:sz w:val="36"/>
          <w:szCs w:val="36"/>
        </w:rPr>
      </w:pPr>
    </w:p>
    <w:p>
      <w:pPr>
        <w:spacing w:line="540" w:lineRule="exact"/>
        <w:ind w:firstLine="627" w:firstLineChars="196"/>
        <w:rPr>
          <w:rFonts w:ascii="黑体" w:eastAsia="黑体" w:hAnsi="黑体"/>
          <w:sz w:val="32"/>
          <w:szCs w:val="32"/>
        </w:rPr>
      </w:pPr>
      <w:r>
        <w:rPr>
          <w:rFonts w:ascii="黑体" w:eastAsia="黑体" w:hAnsi="宋体" w:cs="黑体" w:hint="eastAsia"/>
          <w:sz w:val="32"/>
          <w:szCs w:val="32"/>
        </w:rPr>
        <w:t xml:space="preserve">一、收入支出决算总体情况说明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（一）收入总计</w:t>
      </w:r>
      <w:r>
        <w:rPr>
          <w:rFonts w:ascii="楷体_GB2312" w:eastAsia="楷体_GB2312" w:hAnsi="宋体" w:hint="eastAsia"/>
          <w:b/>
          <w:sz w:val="32"/>
          <w:szCs w:val="32"/>
        </w:rPr>
        <w:t xml:space="preserve">307.66</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1.财政拨款收入</w:t>
      </w:r>
      <w:r>
        <w:rPr>
          <w:rFonts w:ascii="仿宋_GB2312" w:eastAsia="仿宋_GB2312" w:cs="仿宋_GB2312" w:hint="eastAsia"/>
          <w:sz w:val="32"/>
          <w:szCs w:val="32"/>
        </w:rPr>
        <w:t xml:space="preserve">307.66</w:t>
      </w:r>
      <w:r>
        <w:rPr>
          <w:rFonts w:ascii="仿宋_GB2312" w:eastAsia="仿宋_GB2312" w:hAnsi="宋体" w:hint="eastAsia"/>
          <w:sz w:val="32"/>
          <w:szCs w:val="32"/>
        </w:rPr>
        <w:t xml:space="preserve">万元，占</w:t>
      </w:r>
      <w:r>
        <w:rPr>
          <w:rFonts w:ascii="仿宋_GB2312" w:eastAsia="仿宋_GB2312" w:hAnsi="宋体"/>
          <w:sz w:val="32"/>
          <w:szCs w:val="32"/>
        </w:rPr>
        <w:t xml:space="preserve">收入总计的</w:t>
      </w:r>
      <w:r>
        <w:rPr>
          <w:rFonts w:ascii="仿宋_GB2312" w:eastAsia="仿宋_GB2312" w:cs="仿宋_GB2312" w:hint="eastAsia"/>
          <w:sz w:val="32"/>
          <w:szCs w:val="32"/>
        </w:rPr>
        <w:t xml:space="preserve">100.00</w:t>
      </w:r>
      <w:r>
        <w:rPr>
          <w:rFonts w:ascii="仿宋_GB2312" w:eastAsia="仿宋_GB2312" w:hAnsi="宋体"/>
          <w:sz w:val="32"/>
          <w:szCs w:val="32"/>
        </w:rPr>
        <w:t xml:space="preserve">%</w:t>
      </w:r>
      <w:r>
        <w:rPr>
          <w:rFonts w:ascii="仿宋_GB2312" w:eastAsia="仿宋_GB2312" w:hAnsi="宋体" w:hint="eastAsia"/>
          <w:sz w:val="32"/>
          <w:szCs w:val="32"/>
        </w:rPr>
        <w:t xml:space="preserve">。其中：一般公共预算财政拨款收入</w:t>
      </w:r>
      <w:r>
        <w:rPr>
          <w:rFonts w:ascii="仿宋_GB2312" w:eastAsia="仿宋_GB2312" w:cs="仿宋_GB2312" w:hint="eastAsia"/>
          <w:sz w:val="32"/>
          <w:szCs w:val="32"/>
        </w:rPr>
        <w:t xml:space="preserve">307.66</w:t>
      </w:r>
      <w:r>
        <w:rPr>
          <w:rFonts w:ascii="仿宋_GB2312" w:eastAsia="仿宋_GB2312" w:hAnsi="宋体" w:hint="eastAsia"/>
          <w:sz w:val="32"/>
          <w:szCs w:val="32"/>
        </w:rPr>
        <w:t xml:space="preserve">万元，政府性基金预算财政拨款收入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万元，国有资本经营预算财政拨款收入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2.上级补助收入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3.事业收入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4.经营收入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5.附属单位上缴收入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6.其他收入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7.使用非财政拨款结余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8.上年结转和结余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与上年相比，今年收入总计</w:t>
      </w:r>
      <w:r>
        <w:rPr>
          <w:rFonts w:ascii="仿宋_GB2312" w:eastAsia="仿宋_GB2312" w:hAnsi="宋体" w:hint="eastAsia"/>
          <w:sz w:val="32"/>
          <w:szCs w:val="32"/>
        </w:rPr>
        <w:t xml:space="preserve">增加8.71万元，增长2.91%</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人员经费、公用经费增长</w:t>
      </w:r>
      <w:r>
        <w:rPr>
          <w:rFonts w:ascii="仿宋_GB2312" w:eastAsia="仿宋_GB2312" w:hAnsi="宋体" w:hint="eastAsia"/>
          <w:sz w:val="32"/>
          <w:szCs w:val="32"/>
        </w:rPr>
        <w:t xml:space="preserve">。</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（二）支出总计</w:t>
      </w:r>
      <w:r>
        <w:rPr>
          <w:rFonts w:ascii="楷体_GB2312" w:eastAsia="楷体_GB2312" w:hAnsi="宋体" w:hint="eastAsia"/>
          <w:b/>
          <w:sz w:val="32"/>
          <w:szCs w:val="32"/>
        </w:rPr>
        <w:t xml:space="preserve">307.66</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1.基本支出</w:t>
      </w:r>
      <w:r>
        <w:rPr>
          <w:rFonts w:ascii="仿宋_GB2312" w:eastAsia="仿宋_GB2312" w:cs="仿宋_GB2312" w:hint="eastAsia"/>
          <w:sz w:val="32"/>
          <w:szCs w:val="32"/>
        </w:rPr>
        <w:t xml:space="preserve">296.92</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96.51</w:t>
      </w:r>
      <w:r>
        <w:rPr>
          <w:rFonts w:ascii="仿宋_GB2312" w:eastAsia="仿宋_GB2312" w:hAnsi="宋体" w:hint="eastAsia"/>
          <w:sz w:val="32"/>
          <w:szCs w:val="32"/>
        </w:rPr>
        <w:t xml:space="preserve">%。主要是为保障机构正常运转、完成日常工作任务而发生的各项支出，其中：</w:t>
      </w:r>
      <w:r>
        <w:rPr>
          <w:rFonts w:ascii="仿宋_GB2312" w:eastAsia="仿宋_GB2312" w:cs="仿宋_GB2312" w:hint="eastAsia"/>
          <w:sz w:val="32"/>
          <w:szCs w:val="32"/>
        </w:rPr>
        <w:t xml:space="preserve">工资福利支出252.85万元；商品和服务支出41.65万元；对个人和家庭的补助2.43万元</w:t>
      </w:r>
      <w:r>
        <w:rPr>
          <w:rFonts w:ascii="仿宋_GB2312" w:eastAsia="仿宋_GB2312" w:cs="仿宋_GB2312"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2.项目支出</w:t>
      </w:r>
      <w:r>
        <w:rPr>
          <w:rFonts w:ascii="仿宋_GB2312" w:eastAsia="仿宋_GB2312" w:cs="仿宋_GB2312" w:hint="eastAsia"/>
          <w:sz w:val="32"/>
          <w:szCs w:val="32"/>
        </w:rPr>
        <w:t xml:space="preserve">10.74</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3.49</w:t>
      </w:r>
      <w:r>
        <w:rPr>
          <w:rFonts w:ascii="仿宋_GB2312" w:eastAsia="仿宋_GB2312" w:hAnsi="宋体" w:hint="eastAsia"/>
          <w:sz w:val="32"/>
          <w:szCs w:val="32"/>
        </w:rPr>
        <w:t xml:space="preserve">%。</w:t>
      </w:r>
      <w:r>
        <w:rPr>
          <w:rFonts w:ascii="仿宋_GB2312" w:eastAsia="仿宋_GB2312" w:cs="仿宋_GB2312" w:hint="eastAsia"/>
          <w:sz w:val="32"/>
          <w:szCs w:val="32"/>
        </w:rPr>
        <w:t xml:space="preserve">主要包括党政机构改革、实地调研等业务支出。</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3.上缴上级支出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4.经营支出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5.对附属单位补助支出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与上年相比，今年支出</w:t>
      </w:r>
      <w:r>
        <w:rPr>
          <w:rFonts w:ascii="仿宋_GB2312" w:eastAsia="仿宋_GB2312" w:hAnsi="宋体" w:hint="eastAsia"/>
          <w:sz w:val="32"/>
          <w:szCs w:val="32"/>
        </w:rPr>
        <w:t xml:space="preserve">增加8.71万元，增长2.91%</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人员增加、工资调整，改革任务增加差旅费、办公费等</w:t>
      </w:r>
      <w:r>
        <w:rPr>
          <w:rFonts w:ascii="仿宋_GB2312" w:eastAsia="仿宋_GB2312" w:hAnsi="宋体" w:hint="eastAsia"/>
          <w:sz w:val="32"/>
          <w:szCs w:val="32"/>
        </w:rPr>
        <w:t xml:space="preserve">。</w:t>
      </w:r>
    </w:p>
    <w:p>
      <w:pPr>
        <w:wordWrap w:val="0"/>
        <w:topLinePunct/>
        <w:spacing w:line="540" w:lineRule="exact"/>
        <w:ind w:firstLine="658"/>
        <w:rPr>
          <w:rFonts w:ascii="楷体_GB2312" w:eastAsia="楷体_GB2312" w:hAnsi="宋体"/>
          <w:b/>
          <w:sz w:val="32"/>
          <w:szCs w:val="32"/>
        </w:rPr>
      </w:pPr>
      <w:r>
        <w:rPr>
          <w:rFonts w:ascii="楷体_GB2312" w:eastAsia="楷体_GB2312" w:hAnsi="宋体" w:hint="eastAsia"/>
          <w:b/>
          <w:sz w:val="32"/>
          <w:szCs w:val="32"/>
        </w:rPr>
        <w:t xml:space="preserve">（三）年末结转和结余</w:t>
      </w:r>
      <w:r>
        <w:rPr>
          <w:rFonts w:ascii="楷体_GB2312" w:eastAsia="楷体_GB2312" w:hAnsi="宋体" w:hint="eastAsia"/>
          <w:b/>
          <w:sz w:val="32"/>
          <w:szCs w:val="32"/>
        </w:rPr>
        <w:t xml:space="preserve">0.00</w:t>
      </w:r>
      <w:r>
        <w:rPr>
          <w:rFonts w:ascii="楷体_GB2312" w:eastAsia="楷体_GB2312" w:hAnsi="宋体" w:hint="eastAsia"/>
          <w:b/>
          <w:sz w:val="32"/>
          <w:szCs w:val="32"/>
        </w:rPr>
        <w:t xml:space="preserve">万元。</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与上年相比，今年结转结余</w:t>
      </w:r>
      <w:r>
        <w:rPr>
          <w:rFonts w:ascii="仿宋_GB2312" w:eastAsia="仿宋_GB2312" w:hAnsi="宋体" w:hint="eastAsia"/>
          <w:sz w:val="32"/>
          <w:szCs w:val="32"/>
        </w:rPr>
        <w:t xml:space="preserve">持平</w:t>
      </w:r>
      <w:bookmarkStart w:id="0" w:name="_GoBack"/>
      <w:bookmarkEnd w:id="0"/>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按规定结转</w:t>
      </w:r>
      <w:r>
        <w:rPr>
          <w:rFonts w:ascii="仿宋_GB2312" w:eastAsia="仿宋_GB2312" w:hAnsi="宋体" w:hint="eastAsia"/>
          <w:sz w:val="32"/>
          <w:szCs w:val="32"/>
        </w:rPr>
        <w:t xml:space="preserve">。</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二、财政拨款支出决算情况说明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（一）总体情况。</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w:t>
      </w:r>
      <w:r>
        <w:rPr>
          <w:rFonts w:ascii="仿宋_GB2312" w:eastAsia="仿宋_GB2312" w:cs="仿宋_GB2312" w:hint="eastAsia"/>
          <w:sz w:val="32"/>
          <w:szCs w:val="32"/>
        </w:rPr>
        <w:t xml:space="preserve">307.66</w:t>
      </w:r>
      <w:r>
        <w:rPr>
          <w:rFonts w:ascii="仿宋_GB2312" w:eastAsia="仿宋_GB2312" w:hAnsi="宋体" w:hint="eastAsia"/>
          <w:sz w:val="32"/>
          <w:szCs w:val="32"/>
        </w:rPr>
        <w:t xml:space="preserve">万元，其中：基本支出</w:t>
      </w:r>
      <w:r>
        <w:rPr>
          <w:rFonts w:ascii="仿宋_GB2312" w:eastAsia="仿宋_GB2312" w:cs="仿宋_GB2312" w:hint="eastAsia"/>
          <w:sz w:val="32"/>
          <w:szCs w:val="32"/>
        </w:rPr>
        <w:t xml:space="preserve">296.92</w:t>
      </w:r>
      <w:r>
        <w:rPr>
          <w:rFonts w:ascii="仿宋_GB2312" w:eastAsia="仿宋_GB2312" w:hAnsi="宋体" w:hint="eastAsia"/>
          <w:sz w:val="32"/>
          <w:szCs w:val="32"/>
        </w:rPr>
        <w:t xml:space="preserve">万元，项目支出</w:t>
      </w:r>
      <w:r>
        <w:rPr>
          <w:rFonts w:ascii="仿宋_GB2312" w:eastAsia="仿宋_GB2312" w:cs="仿宋_GB2312" w:hint="eastAsia"/>
          <w:sz w:val="32"/>
          <w:szCs w:val="32"/>
        </w:rPr>
        <w:t xml:space="preserve">10.74</w:t>
      </w:r>
      <w:r>
        <w:rPr>
          <w:rFonts w:ascii="仿宋_GB2312" w:eastAsia="仿宋_GB2312" w:hAnsi="宋体" w:hint="eastAsia"/>
          <w:sz w:val="32"/>
          <w:szCs w:val="32"/>
        </w:rPr>
        <w:t xml:space="preserve">万元。与</w:t>
      </w:r>
      <w:r>
        <w:rPr>
          <w:rFonts w:ascii="仿宋_GB2312" w:eastAsia="仿宋_GB2312" w:hAnsi="宋体"/>
          <w:sz w:val="32"/>
          <w:szCs w:val="32"/>
        </w:rPr>
        <w:t xml:space="preserve">上年相比，</w:t>
      </w:r>
      <w:r>
        <w:rPr>
          <w:rFonts w:ascii="仿宋_GB2312" w:eastAsia="仿宋_GB2312" w:hAnsi="宋体" w:hint="eastAsia"/>
          <w:sz w:val="32"/>
          <w:szCs w:val="32"/>
        </w:rPr>
        <w:t xml:space="preserve">财政拨款支出</w:t>
      </w:r>
      <w:r>
        <w:rPr>
          <w:rFonts w:ascii="仿宋_GB2312" w:eastAsia="仿宋_GB2312" w:hAnsi="宋体" w:hint="eastAsia"/>
          <w:sz w:val="32"/>
          <w:szCs w:val="32"/>
        </w:rPr>
        <w:t xml:space="preserve">增加8.71万元，增长2.91%</w:t>
      </w:r>
      <w:r>
        <w:rPr>
          <w:rFonts w:ascii="仿宋_GB2312" w:eastAsia="仿宋_GB2312" w:hAnsi="宋体" w:hint="eastAsia"/>
          <w:sz w:val="32"/>
          <w:szCs w:val="32"/>
        </w:rPr>
        <w:t xml:space="preserve">，主要原因</w:t>
      </w:r>
      <w:r>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人员经费、公用经费增长</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与年初预算相比，</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年度财政拨款支出完成年初预算的</w:t>
      </w:r>
      <w:r>
        <w:rPr>
          <w:rFonts w:ascii="仿宋_GB2312" w:eastAsia="仿宋_GB2312" w:cs="仿宋_GB2312" w:hint="eastAsia"/>
          <w:sz w:val="32"/>
          <w:szCs w:val="32"/>
        </w:rPr>
        <w:t xml:space="preserve">101.05</w:t>
      </w:r>
      <w:r>
        <w:rPr>
          <w:rFonts w:ascii="仿宋_GB2312" w:eastAsia="仿宋_GB2312" w:hAnsi="宋体" w:hint="eastAsia"/>
          <w:sz w:val="32"/>
          <w:szCs w:val="32"/>
        </w:rPr>
        <w:t xml:space="preserve">%，其中：基本支出完成年初预算的</w:t>
      </w:r>
      <w:r>
        <w:rPr>
          <w:rFonts w:ascii="仿宋_GB2312" w:eastAsia="仿宋_GB2312" w:cs="仿宋_GB2312" w:hint="eastAsia"/>
          <w:sz w:val="32"/>
          <w:szCs w:val="32"/>
        </w:rPr>
        <w:t xml:space="preserve">100.49</w:t>
      </w:r>
      <w:r>
        <w:rPr>
          <w:rFonts w:ascii="仿宋_GB2312" w:eastAsia="仿宋_GB2312" w:hAnsi="宋体" w:hint="eastAsia"/>
          <w:sz w:val="32"/>
          <w:szCs w:val="32"/>
        </w:rPr>
        <w:t xml:space="preserve">%，项目支出完成年初预算的</w:t>
      </w:r>
      <w:r>
        <w:rPr>
          <w:rFonts w:ascii="仿宋_GB2312" w:eastAsia="仿宋_GB2312" w:cs="仿宋_GB2312" w:hint="eastAsia"/>
          <w:sz w:val="32"/>
          <w:szCs w:val="32"/>
        </w:rPr>
        <w:t xml:space="preserve">119.29</w:t>
      </w:r>
      <w:r>
        <w:rPr>
          <w:rFonts w:ascii="仿宋_GB2312" w:eastAsia="仿宋_GB2312" w:hAnsi="宋体" w:hint="eastAsia"/>
          <w:sz w:val="32"/>
          <w:szCs w:val="32"/>
        </w:rPr>
        <w:t xml:space="preserve">%。</w:t>
      </w:r>
    </w:p>
    <w:p>
      <w:pPr>
        <w:spacing w:line="540" w:lineRule="exact"/>
        <w:ind w:firstLine="660"/>
        <w:rPr>
          <w:rFonts w:ascii="仿宋_GB2312" w:eastAsia="仿宋_GB2312" w:cs="仿宋_GB2312"/>
          <w:sz w:val="32"/>
          <w:szCs w:val="32"/>
        </w:rPr>
      </w:pPr>
      <w:r>
        <w:rPr>
          <w:rFonts w:ascii="楷体_GB2312" w:eastAsia="楷体_GB2312" w:hAnsi="宋体" w:hint="eastAsia"/>
          <w:b/>
          <w:sz w:val="32"/>
          <w:szCs w:val="32"/>
        </w:rPr>
        <w:t xml:space="preserve">（二）一般公共预算财政拨款支出情况。</w:t>
      </w:r>
    </w:p>
    <w:p>
      <w:pPr>
        <w:wordWrap w:val="0"/>
        <w:topLinePunct/>
        <w:spacing w:line="540" w:lineRule="exact"/>
        <w:ind w:firstLine="658"/>
        <w:rPr>
          <w:rFonts w:ascii="仿宋_GB2312" w:eastAsia="仿宋_GB2312" w:cs="仿宋_GB2312"/>
          <w:sz w:val="32"/>
          <w:szCs w:val="32"/>
        </w:rPr>
      </w:pPr>
      <w:r>
        <w:rPr>
          <w:rFonts w:ascii="仿宋_GB2312" w:eastAsia="仿宋_GB2312" w:cs="仿宋_GB2312" w:hint="eastAsia"/>
          <w:sz w:val="32"/>
          <w:szCs w:val="32"/>
        </w:rPr>
        <w:t xml:space="preserve">2024年度一般公共预算财政拨款支出307.66万元。按支出功能分类科目分，包括：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1.一般公共服务支出236.38万元，具体包括：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类）党委办公厅（室）及相关机构事务（款）行政运行（项）225.64万元,主要是工资、保险、差旅费、办公费等支出，完成年初预算的103.4%，决算数与年初预算数存在差异的主要原因是人员增加、工资增长等。</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一般公共服务支出（类）党委办公厅（室）及相关机构事务（款）一般行政管理事务（项）10.74万元,主要是差旅费等支出，完成年初预算的119.3%，决算数与年初预算数存在差异的主要原因是改革任务增加差旅费支出等。</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2.社会保障和就业支出35.86万元，具体包括：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（1）社会保障和就业支出（类）行政事业单位养老支出（款）行政单位离退休（项）1.52万元,主要是订阅报刊等支出，完成年初预算的86.4%，决算数与年初预算数存在差异的主要原因是压减支出。</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类）行政事业单位养老支出（款）机关事业单位基本养老保险缴费支出（项）27.13万元,主要是工作人员保险等支出，完成年初预算的100.9%，决算数与年初预算数存在差异的主要原因是工资增长及新增人员。</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社会保障和就业支出（类）行政事业单位养老支出（款）机关事业单位职业年金缴费支出（项）7.21万元,主要是退休人员职业年金缴费等支出，完成年初预算的72.1%，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3.卫生健康支出13.67万元，具体包括：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（1）卫生健康支出（类）行政事业单位医疗（款）行政单位医疗（项）9.94万元,主要是工作人员医疗保险等支出，完成年初预算的74%，决算数与年初预算数存在差异的主要原因是按比例缴纳。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（2）卫生健康支出（类）行政事业单位医疗（款）公务员医疗补助（项）3.73万元,主要是工作人员公务员医疗补助等支出，完成年初预算的74%，决算数与年初预算数存在差异的主要原因是按比例缴纳。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4.住房保障支出21.75万元，具体包括：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（1）住房保障支出（类）住房改革支出（款）住房公积金（项）21.75万元,主要是工作人员住房公积金等支出，完成年初预算的107.89%，决算数与年初预算数存在差异的主要原因是按比例缴纳。</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（三）政府性基金预算财政拨款支出情况。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本部门2024年度无政府性基金预算财政拨款支出。</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（四）国有资本经营预算财政拨款支出情况。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本部门2024年度无国有资本经营预算财政拨款支出。</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三、财政拨款“三公”经费支出决算情况说明</w:t>
      </w:r>
    </w:p>
    <w:p>
      <w:pPr>
        <w:topLinePunct/>
        <w:spacing w:line="540" w:lineRule="exact"/>
        <w:ind w:firstLine="646"/>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年度财政拨款安排的“三公”经费支出</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万元，完成预算的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预算合理</w:t>
      </w:r>
      <w:r>
        <w:rPr>
          <w:rFonts w:ascii="仿宋_GB2312" w:eastAsia="仿宋_GB2312" w:hAnsi="宋体" w:hint="eastAsia"/>
          <w:sz w:val="32"/>
          <w:szCs w:val="32"/>
        </w:rPr>
        <w:t xml:space="preserve">。其中：因公出国（境）费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万元，公务用车购置及运行维护费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w:t>
      </w:r>
    </w:p>
    <w:p>
      <w:pPr>
        <w:topLinePunct/>
        <w:spacing w:line="540" w:lineRule="exact"/>
        <w:ind w:firstLine="640" w:firstLineChars="200"/>
        <w:rPr>
          <w:rFonts w:ascii="仿宋_GB2312" w:eastAsia="仿宋_GB2312" w:cs="仿宋_GB2312"/>
          <w:sz w:val="32"/>
          <w:szCs w:val="32"/>
        </w:rPr>
      </w:pPr>
      <w:r>
        <w:rPr>
          <w:rFonts w:ascii="仿宋_GB2312" w:eastAsia="仿宋_GB2312" w:hAnsi="宋体" w:hint="eastAsia"/>
          <w:sz w:val="32"/>
          <w:szCs w:val="32"/>
        </w:rPr>
        <w:t xml:space="preserve">1.因公出国（境）费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年参加出国（境）团组</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个，累计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人次</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年因公出国（境）费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2.公务接待费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年国内公务接待累计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其中外事接待累计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年公务接待费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等原因。</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3.公务用车购置及</w:t>
      </w:r>
      <w:r>
        <w:rPr>
          <w:rFonts w:ascii="仿宋_GB2312" w:eastAsia="仿宋_GB2312" w:hAnsi="宋体"/>
          <w:sz w:val="32"/>
          <w:szCs w:val="32"/>
        </w:rPr>
        <w:t xml:space="preserve">运行费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预算合理</w:t>
      </w:r>
      <w:r>
        <w:rPr>
          <w:rFonts w:ascii="仿宋_GB2312" w:eastAsia="仿宋_GB2312" w:hAnsi="宋体" w:hint="eastAsia"/>
          <w:sz w:val="32"/>
          <w:szCs w:val="32"/>
        </w:rPr>
        <w:t xml:space="preserve">。</w:t>
      </w:r>
      <w:r>
        <w:rPr>
          <w:rFonts w:ascii="仿宋_GB2312" w:eastAsia="仿宋_GB2312" w:hAnsi="宋体" w:hint="eastAsia"/>
          <w:sz w:val="32"/>
          <w:szCs w:val="32"/>
        </w:rPr>
        <w:t xml:space="preserve">比上年增加0.35万元，增长16.59%</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调研任务增多</w:t>
      </w:r>
      <w:r>
        <w:rPr>
          <w:rFonts w:ascii="仿宋_GB2312" w:eastAsia="仿宋_GB2312" w:hAnsi="宋体" w:hint="eastAsia"/>
          <w:sz w:val="32"/>
          <w:szCs w:val="32"/>
        </w:rPr>
        <w:t xml:space="preserve">等原因。</w:t>
      </w:r>
    </w:p>
    <w:p>
      <w:pPr>
        <w:topLinePunct/>
        <w:spacing w:line="540" w:lineRule="exact"/>
        <w:ind w:firstLine="645"/>
        <w:rPr>
          <w:rFonts w:ascii="仿宋_GB2312" w:eastAsia="仿宋_GB2312" w:hAnsi="宋体"/>
          <w:sz w:val="32"/>
          <w:szCs w:val="32"/>
        </w:rPr>
      </w:pPr>
      <w:r>
        <w:rPr>
          <w:rFonts w:ascii="仿宋_GB2312" w:eastAsia="仿宋_GB2312" w:hAnsi="宋体" w:hint="eastAsia"/>
          <w:sz w:val="32"/>
          <w:szCs w:val="32"/>
        </w:rPr>
        <w:t xml:space="preserve">其中：公务用车购置费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当年购置公务用车</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辆。公务用车运行维护费</w:t>
      </w:r>
      <w:r>
        <w:rPr>
          <w:rFonts w:ascii="仿宋_GB2312" w:eastAsia="仿宋_GB2312" w:cs="仿宋_GB2312" w:hint="eastAsia"/>
          <w:sz w:val="32"/>
          <w:szCs w:val="32"/>
        </w:rPr>
        <w:t xml:space="preserve">2.46</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主要用于调研等，</w:t>
      </w:r>
      <w:r>
        <w:rPr>
          <w:rFonts w:ascii="仿宋_GB2312" w:eastAsia="仿宋_GB2312" w:hAnsi="宋体" w:hint="eastAsia"/>
          <w:sz w:val="32"/>
          <w:szCs w:val="32"/>
        </w:rPr>
        <w:t xml:space="preserve">截至年末使用</w:t>
      </w:r>
      <w:r>
        <w:rPr>
          <w:rFonts w:ascii="仿宋_GB2312" w:eastAsia="仿宋_GB2312" w:hAnsi="宋体"/>
          <w:sz w:val="32"/>
          <w:szCs w:val="32"/>
        </w:rPr>
        <w:t xml:space="preserve">财政拨款开支</w:t>
      </w:r>
      <w:r>
        <w:rPr>
          <w:rFonts w:ascii="仿宋_GB2312" w:eastAsia="仿宋_GB2312" w:hAnsi="宋体" w:hint="eastAsia"/>
          <w:sz w:val="32"/>
          <w:szCs w:val="32"/>
        </w:rPr>
        <w:t xml:space="preserve">运行维护费</w:t>
      </w:r>
      <w:r>
        <w:rPr>
          <w:rFonts w:ascii="仿宋_GB2312" w:eastAsia="仿宋_GB2312" w:hAnsi="宋体"/>
          <w:sz w:val="32"/>
          <w:szCs w:val="32"/>
        </w:rPr>
        <w:t xml:space="preserve">的</w:t>
      </w:r>
      <w:r>
        <w:rPr>
          <w:rFonts w:ascii="仿宋_GB2312" w:eastAsia="仿宋_GB2312" w:hAnsi="宋体" w:hint="eastAsia"/>
          <w:sz w:val="32"/>
          <w:szCs w:val="32"/>
        </w:rPr>
        <w:t xml:space="preserve">公务用车保有量</w:t>
      </w:r>
      <w:r>
        <w:rPr>
          <w:rFonts w:ascii="仿宋_GB2312" w:eastAsia="仿宋_GB2312" w:cs="仿宋_GB2312" w:hint="eastAsia"/>
          <w:sz w:val="32"/>
          <w:szCs w:val="32"/>
        </w:rPr>
        <w:t xml:space="preserve">1</w:t>
      </w:r>
      <w:r>
        <w:rPr>
          <w:rFonts w:ascii="仿宋_GB2312" w:eastAsia="仿宋_GB2312" w:hAnsi="宋体" w:hint="eastAsia"/>
          <w:sz w:val="32"/>
          <w:szCs w:val="32"/>
        </w:rPr>
        <w:t xml:space="preserve">辆。</w:t>
      </w:r>
    </w:p>
    <w:p>
      <w:pPr>
        <w:spacing w:line="540" w:lineRule="exact"/>
        <w:ind w:firstLine="645"/>
        <w:rPr>
          <w:rFonts w:ascii="黑体" w:eastAsia="黑体" w:hAnsi="黑体"/>
          <w:sz w:val="32"/>
          <w:szCs w:val="32"/>
        </w:rPr>
      </w:pPr>
      <w:r>
        <w:rPr>
          <w:rFonts w:ascii="黑体" w:eastAsia="黑体" w:hAnsi="宋体" w:cs="黑体" w:hint="eastAsia"/>
          <w:sz w:val="32"/>
          <w:szCs w:val="32"/>
        </w:rPr>
        <w:t xml:space="preserve">四、一般公共预算财政拨款基本支出决算情况说明</w:t>
      </w:r>
    </w:p>
    <w:p>
      <w:pPr>
        <w:spacing w:line="540" w:lineRule="exact"/>
        <w:ind w:firstLine="645"/>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年度一般公共预算财政拨款基本支出</w:t>
      </w:r>
      <w:r>
        <w:rPr>
          <w:rFonts w:ascii="仿宋_GB2312" w:eastAsia="仿宋_GB2312" w:cs="仿宋_GB2312" w:hint="eastAsia"/>
          <w:sz w:val="32"/>
          <w:szCs w:val="32"/>
        </w:rPr>
        <w:t xml:space="preserve">296.93</w:t>
      </w:r>
      <w:r>
        <w:rPr>
          <w:rFonts w:ascii="仿宋_GB2312" w:eastAsia="仿宋_GB2312" w:hAnsi="宋体" w:hint="eastAsia"/>
          <w:sz w:val="32"/>
          <w:szCs w:val="32"/>
        </w:rPr>
        <w:t xml:space="preserve">万元，其中：人员经费</w:t>
      </w:r>
      <w:r>
        <w:rPr>
          <w:rFonts w:ascii="仿宋_GB2312" w:eastAsia="仿宋_GB2312" w:cs="仿宋_GB2312" w:hint="eastAsia"/>
          <w:sz w:val="32"/>
          <w:szCs w:val="32"/>
        </w:rPr>
        <w:t xml:space="preserve">255.28</w:t>
      </w:r>
      <w:r>
        <w:rPr>
          <w:rFonts w:ascii="仿宋_GB2312" w:eastAsia="仿宋_GB2312" w:hAnsi="宋体" w:hint="eastAsia"/>
          <w:sz w:val="32"/>
          <w:szCs w:val="32"/>
        </w:rPr>
        <w:t xml:space="preserve">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ascii="仿宋_GB2312" w:eastAsia="仿宋_GB2312" w:cs="仿宋_GB2312" w:hint="eastAsia"/>
          <w:sz w:val="32"/>
          <w:szCs w:val="32"/>
        </w:rPr>
        <w:t xml:space="preserve">41.65</w:t>
      </w:r>
      <w:r>
        <w:rPr>
          <w:rFonts w:ascii="仿宋_GB2312" w:eastAsia="仿宋_GB2312" w:hAnsi="宋体" w:hint="eastAsia"/>
          <w:sz w:val="32"/>
          <w:szCs w:val="32"/>
        </w:rPr>
        <w:t xml:space="preserve">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eastAsia="黑体" w:hAnsi="黑体"/>
          <w:sz w:val="32"/>
          <w:szCs w:val="32"/>
        </w:rPr>
      </w:pPr>
      <w:r>
        <w:rPr>
          <w:rFonts w:ascii="黑体" w:eastAsia="黑体" w:hAnsi="宋体" w:cs="黑体" w:hint="eastAsia"/>
          <w:sz w:val="32"/>
          <w:szCs w:val="32"/>
        </w:rPr>
        <w:t xml:space="preserve">五、其他重要事项的情况说明</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（一）机关运行经费支出情况。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年机关运行经费支出</w:t>
      </w:r>
      <w:r>
        <w:rPr>
          <w:rFonts w:ascii="仿宋_GB2312" w:eastAsia="仿宋_GB2312" w:cs="仿宋_GB2312" w:hint="eastAsia"/>
          <w:sz w:val="32"/>
          <w:szCs w:val="32"/>
        </w:rPr>
        <w:t xml:space="preserve">41.65</w:t>
      </w:r>
      <w:r>
        <w:rPr>
          <w:rFonts w:ascii="仿宋_GB2312" w:eastAsia="仿宋_GB2312" w:hAnsi="黑体" w:hint="eastAsia"/>
          <w:sz w:val="32"/>
          <w:szCs w:val="32"/>
        </w:rPr>
        <w:t xml:space="preserve">万元（与部门决算中行政单位和参照公务员法管理事业单位财政拨款基本支出中公用经费之和一致），</w:t>
      </w:r>
      <w:r>
        <w:rPr>
          <w:rFonts w:ascii="仿宋_GB2312" w:eastAsia="仿宋_GB2312" w:hAnsi="宋体" w:hint="eastAsia"/>
          <w:sz w:val="32"/>
          <w:szCs w:val="32"/>
        </w:rPr>
        <w:t xml:space="preserve">比上年增加3.38万元，增长8.83%</w:t>
      </w:r>
      <w:r>
        <w:rPr>
          <w:rFonts w:ascii="仿宋_GB2312" w:eastAsia="仿宋_GB2312" w:hAnsi="黑体" w:hint="eastAsia"/>
          <w:sz w:val="32"/>
          <w:szCs w:val="32"/>
        </w:rPr>
        <w:t xml:space="preserve">，主要原因是</w:t>
      </w:r>
      <w:r>
        <w:rPr>
          <w:rFonts w:ascii="仿宋_GB2312" w:eastAsia="仿宋_GB2312" w:hAnsi="宋体" w:hint="eastAsia"/>
          <w:sz w:val="32"/>
          <w:szCs w:val="32"/>
        </w:rPr>
        <w:t xml:space="preserve">机构改革任务增加办公费、差旅费等支出</w:t>
      </w:r>
      <w:r>
        <w:rPr>
          <w:rFonts w:ascii="仿宋_GB2312" w:eastAsia="仿宋_GB2312" w:hAnsi="黑体"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（二）政府采购支出情况。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年政府采购支出总额</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万元，其中：政府采购货物支出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万元，政府采购工程支出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万元，政府采购服务支出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w:t>
      </w:r>
      <w:r>
        <w:rPr>
          <w:rFonts w:ascii="仿宋_GB2312" w:eastAsia="仿宋_GB2312" w:hint="eastAsia"/>
          <w:sz w:val="32"/>
          <w:szCs w:val="32"/>
        </w:rPr>
        <w:t xml:space="preserve">授予中小企业合同金额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万元，占政府采购支出总额的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%，其中：授予小微企业合同金额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万元，占中小企业采购支出总额的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%；货物采购授予中小企业合同金额占货物支出金额的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%；工程采购授予中小企业合同金额占工程支出金额的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%；服务采购授予中小企业合同金额占服务支出金额的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（三）国有资产占用情况。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rPr>
        <w:t xml:space="preserve">截至</w:t>
      </w: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年12月31日，共有车辆</w:t>
      </w:r>
      <w:r>
        <w:rPr>
          <w:rFonts w:ascii="仿宋_GB2312" w:eastAsia="仿宋_GB2312" w:cs="仿宋_GB2312" w:hint="eastAsia"/>
          <w:sz w:val="32"/>
          <w:szCs w:val="32"/>
        </w:rPr>
        <w:t xml:space="preserve">1</w:t>
      </w:r>
      <w:r>
        <w:rPr>
          <w:rFonts w:ascii="仿宋_GB2312" w:eastAsia="仿宋_GB2312" w:hAnsi="黑体" w:hint="eastAsia"/>
          <w:sz w:val="32"/>
          <w:szCs w:val="32"/>
        </w:rPr>
        <w:t xml:space="preserve">辆，其中：副省级以上领导干部用车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辆，主要</w:t>
      </w:r>
      <w:r>
        <w:rPr>
          <w:rFonts w:ascii="仿宋_GB2312" w:eastAsia="仿宋_GB2312" w:hAnsi="黑体"/>
          <w:sz w:val="32"/>
          <w:szCs w:val="32"/>
        </w:rPr>
        <w:t xml:space="preserve">领导干部</w:t>
      </w:r>
      <w:r>
        <w:rPr>
          <w:rFonts w:ascii="仿宋_GB2312" w:eastAsia="仿宋_GB2312" w:hAnsi="黑体" w:hint="eastAsia"/>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辆，机要通信用车</w:t>
      </w:r>
      <w:r>
        <w:rPr>
          <w:rFonts w:ascii="仿宋_GB2312" w:eastAsia="仿宋_GB2312" w:cs="仿宋_GB2312" w:hint="eastAsia"/>
          <w:sz w:val="32"/>
          <w:szCs w:val="32"/>
        </w:rPr>
        <w:t xml:space="preserve">1</w:t>
      </w:r>
      <w:r>
        <w:rPr>
          <w:rFonts w:ascii="仿宋_GB2312" w:eastAsia="仿宋_GB2312" w:hAnsi="黑体" w:hint="eastAsia"/>
          <w:sz w:val="32"/>
          <w:szCs w:val="32"/>
        </w:rPr>
        <w:t xml:space="preserve">辆，应急</w:t>
      </w:r>
      <w:r>
        <w:rPr>
          <w:rFonts w:ascii="仿宋_GB2312" w:eastAsia="仿宋_GB2312" w:hAnsi="黑体"/>
          <w:sz w:val="32"/>
          <w:szCs w:val="32"/>
        </w:rPr>
        <w:t xml:space="preserve">保障用车</w:t>
      </w:r>
      <w:r>
        <w:rPr>
          <w:rFonts w:ascii="仿宋_GB2312" w:eastAsia="仿宋_GB2312" w:cs="仿宋_GB2312" w:hint="eastAsia"/>
          <w:sz w:val="32"/>
          <w:szCs w:val="32"/>
        </w:rPr>
        <w:t xml:space="preserve">0</w:t>
      </w:r>
      <w:r>
        <w:rPr>
          <w:rFonts w:ascii="仿宋_GB2312" w:eastAsia="仿宋_GB2312" w:hAnsi="黑体"/>
          <w:sz w:val="32"/>
          <w:szCs w:val="32"/>
        </w:rPr>
        <w:t xml:space="preserve">辆，</w:t>
      </w:r>
      <w:r>
        <w:rPr>
          <w:rFonts w:ascii="仿宋_GB2312" w:eastAsia="仿宋_GB2312" w:hAnsi="黑体" w:hint="eastAsia"/>
          <w:sz w:val="32"/>
          <w:szCs w:val="32"/>
        </w:rPr>
        <w:t xml:space="preserve">执法执勤</w:t>
      </w:r>
      <w:r>
        <w:rPr>
          <w:rFonts w:ascii="仿宋_GB2312" w:eastAsia="仿宋_GB2312" w:hAnsi="黑体"/>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特种专业技术用车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辆，离退休</w:t>
      </w:r>
      <w:r>
        <w:rPr>
          <w:rFonts w:ascii="仿宋_GB2312" w:eastAsia="仿宋_GB2312" w:hAnsi="黑体"/>
          <w:sz w:val="32"/>
          <w:szCs w:val="32"/>
        </w:rPr>
        <w:t xml:space="preserve">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其他用车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hint="eastAsia"/>
          <w:sz w:val="32"/>
          <w:szCs w:val="32"/>
        </w:rPr>
        <w:t xml:space="preserve">；单价100万元（含）以上设备（不含车辆）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台（套）。</w:t>
      </w:r>
    </w:p>
    <w:p>
      <w:pPr>
        <w:widowControl/>
        <w:spacing w:line="540" w:lineRule="exact"/>
        <w:ind w:firstLine="643" w:firstLineChars="200"/>
        <w:jc w:val="left"/>
      </w:pPr>
      <w:r>
        <w:rPr>
          <w:rFonts w:ascii="楷体_GB2312" w:eastAsia="楷体_GB2312" w:hAnsi="宋体" w:cs="楷体_GB2312"/>
          <w:b/>
          <w:sz w:val="32"/>
          <w:szCs w:val="32"/>
        </w:rPr>
        <w:t xml:space="preserve">（四）预算绩效情况。</w:t>
      </w:r>
    </w:p>
    <w:p>
      <w:pPr>
        <w:widowControl/>
        <w:spacing w:line="520" w:lineRule="exact"/>
        <w:ind w:firstLine="640" w:firstLineChars="200"/>
        <w:rPr>
          <w:rFonts w:ascii="仿宋_GB2312"/>
          <w:b/>
          <w:bCs/>
          <w:sz w:val="32"/>
          <w:szCs w:val="32"/>
        </w:rPr>
        <w:sectPr>
          <w:footerReference w:type="default" r:id="rId7"/>
          <w:pgSz w:w="11906" w:h="16838" w:orient="portrait"/>
          <w:pgMar w:top="1701" w:right="1417" w:bottom="567" w:left="1417" w:header="851" w:footer="992" w:gutter="0"/>
          <w:pgNumType w:start="1"/>
          <w:cols w:num="1" w:space="720">
            <w:col w:w="9072" w:space="720"/>
          </w:cols>
          <w:docGrid w:type="lines" w:linePitch="312" w:charSpace="0"/>
        </w:sectPr>
      </w:pPr>
      <w:r>
        <w:rPr>
          <w:rFonts w:ascii="仿宋_GB2312" w:eastAsia="仿宋_GB2312" w:hAnsi="宋体" w:cs="仿宋_GB2312" w:hint="eastAsia"/>
          <w:kern w:val="0"/>
          <w:sz w:val="32"/>
          <w:szCs w:val="32"/>
        </w:rPr>
        <w:t xml:space="preserve">一、预算绩效情况</w:t>
        <w:br/>
        <w:t xml:space="preserve">    1.绩效评价工作开展情况。</w:t>
        <w:br/>
        <w:t xml:space="preserve">    根据预算绩效管理要求，本单位组织对2024年度预算项目支出全面开展绩效自评，共涉及预算支出项目0个(其中：一般公共预算项目3个，政府性基金预算项目0个，国有资本经营预算项目0个)，涉及资金13万元（其中：一般公共预算资金13万元，政府性基金预算资金0万元，国有资本经营预算资金0万元），自评覆盖率达到100%，自评平均分为72.66分；组织开展部门重点绩效评价项目数量0个，涉及资金0万元；组织对2个单位开展整体绩效自评，涉及资金339.61万元，自评平均分为97.21分,其中机关涉及资金295.47万元，自评评分97.10分，中心涉及资金44.14万元，自评评分97.32分。《部门（单位）整体绩效自评表》详见附件。</w:t>
        <w:br/>
        <w:t xml:space="preserve">    2.项目绩效自评结果</w:t>
        <w:br/>
        <w:t xml:space="preserve">    本单位在2024年度市直部门决算中反映其他专项业务费项目等3个项目绩效自评结果。</w:t>
        <w:br/>
        <w:t xml:space="preserve">    （1）其他专项业务费项目自评综述：根据年初设定的绩效目标，项目自评得分99.99分。项目全年预算数为9万元，全年执行数为9万元，完成预算的99.95%。项目绩效目标完成情况：全年开展监督检查4次，相关会议调研3次，会议完成率、监督检查及整改率均为100%。发现的主要问题及原因：未发现相关问题。下一步改进措施：无。</w:t>
        <w:br/>
        <w:t xml:space="preserve">    （2）实名制统计管理专项项目自评综述：根据年初设定的绩效目标，项目自评得分59分。项目全年预算数为4万元，全年执行数为1.74万元，完成预算的43.53%。项目绩效目标完成情况：全年购置设备验通过率达100%，资金使用合规，建立长效机制。发现的主要问题及原因：未发现相关问题。下一步改进措施：无。</w:t>
        <w:br/>
        <w:t xml:space="preserve">    （3）2024年信息化运行维护项目自评综述：根据年初设定的绩效目标，项目自评得分59分。项目全年预算数为6万元，全年执行数为2.26万元，完成预算的37.65%。项目绩效目标完成情况：全年完成计划培训、会议及相关调研工作，问题发现及时并 整改到位。发现的主要问题及原因：未发现相关问题。下一步改进措施：无。</w:t>
        <w:br/>
        <w:t xml:space="preserve">    《预算项目（政策）绩效自评表》见附件。</w:t>
        <w:br/>
        <w:t xml:space="preserve">    情况说明：项目2与项目3已于2024年末抽回指标、调整预算，将两个项目合并为一个项目，拨付4万元，执行4万元。</w:t>
        <w:br/>
        <w:t xml:space="preserve">    3.部门评价结果。</w:t>
        <w:br/>
        <w:t xml:space="preserve">    本部门未开展部门重点项目绩效评价。</w:t>
      </w:r>
    </w:p>
    <w:p>
      <w:pPr>
        <w:spacing w:line="540" w:lineRule="exact"/>
        <w:jc w:val="center"/>
        <w:rPr>
          <w:rFonts w:ascii="宋体" w:hAnsi="宋体"/>
          <w:b/>
          <w:sz w:val="52"/>
          <w:szCs w:val="52"/>
        </w:rPr>
      </w:pPr>
      <w:r>
        <w:rPr>
          <w:rFonts w:ascii="宋体" w:hAnsi="宋体" w:hint="eastAsia"/>
          <w:b/>
          <w:sz w:val="36"/>
          <w:szCs w:val="36"/>
        </w:rPr>
        <w:t xml:space="preserve">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1.财政拨款收入：</w:t>
      </w:r>
      <w:r>
        <w:rPr>
          <w:rFonts w:ascii="仿宋_GB2312" w:eastAsia="仿宋_GB2312" w:hint="eastAsia"/>
          <w:sz w:val="32"/>
          <w:szCs w:val="32"/>
        </w:rPr>
        <w:t xml:space="preserve">指单位从同级财政部门取得的财政预算资金。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2.上级补助收入：</w:t>
      </w:r>
      <w:r>
        <w:rPr>
          <w:rFonts w:ascii="仿宋_GB2312" w:eastAsia="仿宋_GB2312" w:hint="eastAsia"/>
          <w:sz w:val="32"/>
          <w:szCs w:val="32"/>
        </w:rPr>
        <w:t xml:space="preserve">指单位从主管部门和上级单位取得的非财政性补助收入。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3.事业收入：</w:t>
      </w:r>
      <w:r>
        <w:rPr>
          <w:rFonts w:ascii="仿宋_GB2312" w:eastAsia="仿宋_GB2312" w:hint="eastAsia"/>
          <w:sz w:val="32"/>
          <w:szCs w:val="32"/>
        </w:rPr>
        <w:t xml:space="preserve">指事业单位开展专业业务活动及辅助活动所取得的收入。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4.经营收入：</w:t>
      </w:r>
      <w:r>
        <w:rPr>
          <w:rFonts w:ascii="仿宋_GB2312" w:eastAsia="仿宋_GB2312" w:hint="eastAsia"/>
          <w:sz w:val="32"/>
          <w:szCs w:val="32"/>
        </w:rPr>
        <w:t xml:space="preserve">指事业单位在专业业务活动及辅助活动之外开展非独立核算经营活动取得的收入。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5.附属单位上缴收入：</w:t>
      </w:r>
      <w:r>
        <w:rPr>
          <w:rFonts w:ascii="仿宋_GB2312" w:eastAsia="仿宋_GB2312" w:hint="eastAsia"/>
          <w:sz w:val="32"/>
          <w:szCs w:val="32"/>
        </w:rPr>
        <w:t xml:space="preserve">指单位附属的独立核算单位按照规定上缴的收入。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6.其他收入：</w:t>
      </w:r>
      <w:r>
        <w:rPr>
          <w:rFonts w:ascii="仿宋_GB2312" w:eastAsia="仿宋_GB2312" w:hint="eastAsia"/>
          <w:sz w:val="32"/>
          <w:szCs w:val="32"/>
        </w:rPr>
        <w:t xml:space="preserve">指除上述“财政拨款收入”、“上级补助收入”、“事业收入”、“经营收入”、“附属单位上缴收入”等以外的收入。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7.使用非财政拨款结余：</w:t>
      </w:r>
      <w:r>
        <w:rPr>
          <w:rFonts w:ascii="仿宋_GB2312" w:eastAsia="仿宋_GB2312" w:hint="eastAsia"/>
          <w:sz w:val="32"/>
          <w:szCs w:val="32"/>
        </w:rPr>
        <w:t xml:space="preserve">指事业单位按照预算管理要求使用非财政拨款结余弥补收支差额的金额。</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8.上年结转和结余：</w:t>
      </w:r>
      <w:r>
        <w:rPr>
          <w:rFonts w:ascii="仿宋_GB2312" w:eastAsia="仿宋_GB2312" w:hint="eastAsia"/>
          <w:sz w:val="32"/>
          <w:szCs w:val="32"/>
        </w:rPr>
        <w:t xml:space="preserve">指以前年度尚未完成、结转到本年按有关规定继续使用的资金。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9.基本支出：</w:t>
      </w:r>
      <w:r>
        <w:rPr>
          <w:rFonts w:ascii="仿宋_GB2312" w:eastAsia="仿宋_GB2312" w:hint="eastAsia"/>
          <w:sz w:val="32"/>
          <w:szCs w:val="32"/>
        </w:rPr>
        <w:t xml:space="preserve">指保障机构正常运转、完成日常工作任务而发生的人员支出和公用支出。</w:t>
      </w:r>
    </w:p>
    <w:p>
      <w:pPr>
        <w:spacing w:line="540" w:lineRule="exact"/>
        <w:ind w:firstLine="643" w:firstLineChars="200"/>
        <w:rPr>
          <w:rFonts w:ascii="仿宋_GB2312" w:eastAsia="仿宋_GB2312"/>
          <w:sz w:val="32"/>
          <w:szCs w:val="32"/>
        </w:rPr>
        <w:sectPr>
          <w:pgSz w:w="11906" w:h="16838" w:orient="portrait"/>
          <w:pgMar w:top="1701" w:right="1418" w:bottom="1701" w:left="1418" w:header="851" w:footer="992" w:gutter="0"/>
          <w:cols w:num="1" w:space="720">
            <w:col w:w="9070" w:space="720"/>
          </w:cols>
          <w:docGrid w:type="lines" w:linePitch="312" w:charSpace="0"/>
        </w:sectPr>
      </w:pPr>
      <w:r>
        <w:rPr>
          <w:rFonts w:ascii="仿宋_GB2312" w:eastAsia="仿宋_GB2312" w:hint="eastAsia"/>
          <w:b/>
          <w:sz w:val="32"/>
          <w:szCs w:val="32"/>
        </w:rPr>
        <w:t xml:space="preserve">10.项目支出：</w:t>
      </w:r>
      <w:r>
        <w:rPr>
          <w:rFonts w:ascii="仿宋_GB2312" w:eastAsia="仿宋_GB2312" w:hint="eastAsia"/>
          <w:sz w:val="32"/>
          <w:szCs w:val="32"/>
        </w:rPr>
        <w:t xml:space="preserve">指在基本支出之外为完成特定行政任务和事业</w:t>
      </w:r>
    </w:p>
    <w:p>
      <w:pPr>
        <w:spacing w:line="540" w:lineRule="exact"/>
        <w:ind w:firstLine="640" w:firstLineChars="200"/>
        <w:rPr>
          <w:rFonts w:ascii="仿宋_GB2312" w:eastAsia="仿宋_GB2312"/>
          <w:sz w:val="32"/>
          <w:szCs w:val="32"/>
        </w:rPr>
      </w:pPr>
      <w:r>
        <w:rPr>
          <w:rFonts w:ascii="仿宋_GB2312" w:eastAsia="仿宋_GB2312" w:hint="eastAsia"/>
          <w:sz w:val="32"/>
          <w:szCs w:val="32"/>
        </w:rPr>
        <w:t xml:space="preserve">发展目标所发生的支出。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11.上缴上级支出：</w:t>
      </w:r>
      <w:r>
        <w:rPr>
          <w:rFonts w:ascii="仿宋_GB2312" w:eastAsia="仿宋_GB2312" w:hint="eastAsia"/>
          <w:sz w:val="32"/>
          <w:szCs w:val="32"/>
        </w:rPr>
        <w:t xml:space="preserve">指事业单位按照财政部门和主管部门的规定上缴上级单位的支出。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12.经营支出：</w:t>
      </w:r>
      <w:r>
        <w:rPr>
          <w:rFonts w:ascii="仿宋_GB2312" w:eastAsia="仿宋_GB2312" w:hint="eastAsia"/>
          <w:sz w:val="32"/>
          <w:szCs w:val="32"/>
        </w:rPr>
        <w:t xml:space="preserve">指事业单位在专业活动及辅助活动之外开展非独立核算经营活动发生的支出。</w:t>
      </w:r>
    </w:p>
    <w:p>
      <w:pPr>
        <w:spacing w:line="540" w:lineRule="exact"/>
        <w:ind w:firstLine="643" w:firstLineChars="200"/>
        <w:rPr>
          <w:rFonts w:ascii="仿宋_GB2312" w:eastAsia="仿宋_GB2312"/>
          <w:b/>
          <w:sz w:val="32"/>
          <w:szCs w:val="32"/>
        </w:rPr>
      </w:pPr>
      <w:r>
        <w:rPr>
          <w:rFonts w:ascii="仿宋_GB2312" w:eastAsia="仿宋_GB2312" w:hint="eastAsia"/>
          <w:b/>
          <w:sz w:val="32"/>
          <w:szCs w:val="32"/>
        </w:rPr>
        <w:t xml:space="preserve">13.对附属单位补助支出：</w:t>
      </w:r>
      <w:r>
        <w:rPr>
          <w:rFonts w:ascii="仿宋_GB2312" w:eastAsia="仿宋_GB2312" w:hint="eastAsia"/>
          <w:sz w:val="32"/>
          <w:szCs w:val="32"/>
        </w:rPr>
        <w:t xml:space="preserve">指事业单位用财政补助收入之外的收入对附属单位补助发生的支出。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14.“三公”经费：</w:t>
      </w:r>
      <w:r>
        <w:rPr>
          <w:rFonts w:ascii="仿宋_GB2312" w:eastAsia="仿宋_GB2312" w:hint="eastAsia"/>
          <w:sz w:val="32"/>
          <w:szCs w:val="32"/>
        </w:rPr>
        <w:t xml:space="preserve">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ascii="仿宋_GB2312" w:eastAsia="仿宋_GB2312" w:hint="eastAsia"/>
          <w:b/>
          <w:bCs/>
          <w:sz w:val="32"/>
          <w:szCs w:val="32"/>
        </w:rPr>
        <w:t xml:space="preserve">15.机关运行经费：</w:t>
      </w:r>
      <w:r>
        <w:rPr>
          <w:rFonts w:ascii="仿宋_GB2312" w:eastAsia="仿宋_GB2312" w:hint="eastAsia"/>
          <w:sz w:val="32"/>
          <w:szCs w:val="32"/>
        </w:rPr>
        <w:t xml:space="preserve">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16.一般公共服务（类）财政事务（款）行政运行（项）：反映行政单位（包括实行公务员管理的事业单位）的基本支出。</w:t>
      </w:r>
    </w:p>
    <w:p>
      <w:pPr>
        <w:rPr>
          <w:rFonts w:ascii="仿宋_GB2312" w:eastAsia="仿宋_GB2312" w:hAnsi="宋体" w:cs="仿宋_GB2312"/>
          <w:kern w:val="0"/>
          <w:sz w:val="32"/>
          <w:szCs w:val="32"/>
        </w:rPr>
      </w:pPr>
      <w:r>
        <w:br w:type="page"/>
      </w:r>
    </w:p>
    <w:p>
      <w:pPr>
        <w:widowControl/>
        <w:spacing w:line="520" w:lineRule="exact"/>
        <w:ind w:firstLine="640" w:firstLineChars="200"/>
        <w:rPr>
          <w:rFonts w:ascii="仿宋_GB2312" w:eastAsia="仿宋_GB2312" w:hAnsi="宋体" w:cs="仿宋_GB2312"/>
          <w:kern w:val="0"/>
          <w:sz w:val="32"/>
          <w:szCs w:val="32"/>
        </w:rPr>
        <w:sectPr>
          <w:pgSz w:w="11906" w:h="16838" w:orient="portrait"/>
          <w:pgMar w:top="1701" w:right="1418" w:bottom="567" w:left="1418" w:header="851" w:footer="992" w:gutter="0"/>
          <w:cols w:num="1" w:space="0">
            <w:col w:w="907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orient="portrait"/>
          <w:pgMar w:top="1701" w:right="1418" w:bottom="1701" w:left="1418" w:header="851" w:footer="992" w:gutter="0"/>
          <w:cols w:num="1" w:space="720">
            <w:col w:w="9070" w:space="720"/>
          </w:cols>
          <w:docGrid w:type="lines" w:linePitch="312" w:charSpace="0"/>
        </w:sectPr>
      </w:pPr>
      <w:r>
        <w:rPr>
          <w:rFonts w:ascii="宋体" w:hAnsi="宋体" w:hint="eastAsia"/>
          <w:b/>
          <w:sz w:val="36"/>
          <w:szCs w:val="36"/>
        </w:rPr>
        <w:t xml:space="preserve">第四部分 2024年度部门决算表</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公开01表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20"/>
        <w:gridCol w:w="440"/>
        <w:gridCol w:w="1720"/>
        <w:gridCol w:w="3220"/>
        <w:gridCol w:w="440"/>
        <w:gridCol w:w="1732"/>
      </w:tblGrid>
      <w:tr>
        <w:trPr>
          <w:trHeight w:hRule="exact" w:val="534"/>
          <w:jc w:val="center"/>
        </w:trPr>
        <w:tc>
          <w:tcPr>
            <w:tcW w:w="3220" w:type="dxa"/>
            <w:hMerge w:val="restart"/>
            <w:vAlign w:val="center"/>
          </w:tcPr>
          <w:p>
            <w:pPr>
              <w:jc w:val="center"/>
            </w:pPr>
            <w:r>
              <w:rPr>
                <w:rFonts w:ascii="宋体" w:eastAsia="宋体" w:hAnsi="宋体" w:cs="宋体"/>
                <w:b w:val="0"/>
                <w:i w:val="0"/>
                <w:color w:val="000000"/>
                <w:sz w:val="16"/>
              </w:rPr>
              <w:t xml:space="preserve">收入</w:t>
            </w:r>
          </w:p>
        </w:tc>
        <w:tc>
          <w:tcPr>
            <w:tcW w:w="440" w:type="dxa"/>
            <w:hMerge/>
            <w:vAlign w:val="center"/>
          </w:tcPr>
          <w:p>
            <w:pPr/>
          </w:p>
        </w:tc>
        <w:tc>
          <w:tcPr>
            <w:tcW w:w="1720" w:type="dxa"/>
            <w:hMerge/>
            <w:vAlign w:val="center"/>
          </w:tcPr>
          <w:p>
            <w:pPr/>
          </w:p>
        </w:tc>
        <w:tc>
          <w:tcPr>
            <w:tcW w:w="3220" w:type="dxa"/>
            <w:hMerge w:val="restart"/>
            <w:vAlign w:val="center"/>
          </w:tcPr>
          <w:p>
            <w:pPr>
              <w:jc w:val="center"/>
            </w:pPr>
            <w:r>
              <w:rPr>
                <w:rFonts w:ascii="宋体" w:eastAsia="宋体" w:hAnsi="宋体" w:cs="宋体"/>
                <w:b w:val="0"/>
                <w:i w:val="0"/>
                <w:color w:val="000000"/>
                <w:sz w:val="16"/>
              </w:rPr>
              <w:t xml:space="preserve">支出</w:t>
            </w:r>
          </w:p>
        </w:tc>
        <w:tc>
          <w:tcPr>
            <w:tcW w:w="440" w:type="dxa"/>
            <w:hMerge/>
            <w:vAlign w:val="center"/>
          </w:tcPr>
          <w:p>
            <w:pPr/>
          </w:p>
        </w:tc>
        <w:tc>
          <w:tcPr>
            <w:tcW w:w="1732" w:type="dxa"/>
            <w:hMerge/>
            <w:vAlign w:val="center"/>
          </w:tcPr>
          <w:p>
            <w:pP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20" w:type="dxa"/>
            <w:tcBorders/>
            <w:vAlign w:val="center"/>
          </w:tcPr>
          <w:p>
            <w:pPr>
              <w:jc w:val="center"/>
            </w:pPr>
            <w:r>
              <w:rPr>
                <w:rFonts w:ascii="宋体" w:eastAsia="宋体" w:hAnsi="宋体" w:cs="宋体"/>
                <w:b w:val="0"/>
                <w:i w:val="0"/>
                <w:color w:val="000000"/>
                <w:sz w:val="16"/>
              </w:rPr>
              <w:t xml:space="preserve">金额</w:t>
            </w:r>
          </w:p>
        </w:tc>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32" w:type="dxa"/>
            <w:tcBorders/>
            <w:vAlign w:val="center"/>
          </w:tcPr>
          <w:p>
            <w:pPr>
              <w:jc w:val="center"/>
            </w:pPr>
            <w:r>
              <w:rPr>
                <w:rFonts w:ascii="宋体" w:eastAsia="宋体" w:hAnsi="宋体" w:cs="宋体"/>
                <w:b w:val="0"/>
                <w:i w:val="0"/>
                <w:color w:val="000000"/>
                <w:sz w:val="16"/>
              </w:rPr>
              <w:t xml:space="preserve">金额</w:t>
            </w: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20" w:type="dxa"/>
            <w:tcBorders/>
            <w:vAlign w:val="center"/>
          </w:tcPr>
          <w:p>
            <w:pPr>
              <w:jc w:val="center"/>
            </w:pPr>
            <w:r>
              <w:rPr>
                <w:rFonts w:ascii="宋体" w:eastAsia="宋体" w:hAnsi="宋体" w:cs="宋体"/>
                <w:b w:val="0"/>
                <w:i w:val="0"/>
                <w:color w:val="000000"/>
                <w:sz w:val="16"/>
              </w:rPr>
              <w:t xml:space="preserve">1</w:t>
            </w:r>
          </w:p>
        </w:tc>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32" w:type="dxa"/>
            <w:tcBorders/>
            <w:vAlign w:val="center"/>
          </w:tcPr>
          <w:p>
            <w:pPr>
              <w:jc w:val="center"/>
            </w:pPr>
            <w:r>
              <w:rPr>
                <w:rFonts w:ascii="宋体" w:eastAsia="宋体" w:hAnsi="宋体" w:cs="宋体"/>
                <w:b w:val="0"/>
                <w:i w:val="0"/>
                <w:color w:val="000000"/>
                <w:sz w:val="16"/>
              </w:rPr>
              <w:t xml:space="preserve">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一、一般公共预算财政拨款收入</w:t>
            </w:r>
          </w:p>
        </w:tc>
        <w:tc>
          <w:tcPr>
            <w:tcW w:w="440" w:type="dxa"/>
            <w:tcBorders/>
            <w:vAlign w:val="center"/>
          </w:tcPr>
          <w:p>
            <w:pPr>
              <w:jc w:val="center"/>
            </w:pPr>
            <w:r>
              <w:rPr>
                <w:rFonts w:ascii="宋体" w:eastAsia="宋体" w:hAnsi="宋体" w:cs="宋体"/>
                <w:b w:val="0"/>
                <w:i w:val="0"/>
                <w:color w:val="000000"/>
                <w:sz w:val="16"/>
              </w:rPr>
              <w:t xml:space="preserve">1</w:t>
            </w:r>
          </w:p>
        </w:tc>
        <w:tc>
          <w:tcPr>
            <w:tcW w:w="1720" w:type="dxa"/>
            <w:tcBorders/>
            <w:vAlign w:val="center"/>
          </w:tcPr>
          <w:p>
            <w:pPr>
              <w:jc w:val="right"/>
            </w:pPr>
            <w:r>
              <w:rPr>
                <w:rFonts w:ascii="宋体" w:eastAsia="宋体" w:hAnsi="宋体" w:cs="宋体"/>
                <w:b w:val="0"/>
                <w:i w:val="0"/>
                <w:color w:val="000000"/>
                <w:sz w:val="16"/>
              </w:rPr>
              <w:t xml:space="preserve">307.66</w:t>
            </w:r>
          </w:p>
        </w:tc>
        <w:tc>
          <w:tcPr>
            <w:tcW w:w="3220" w:type="dxa"/>
            <w:tcBorders/>
            <w:vAlign w:val="center"/>
          </w:tcPr>
          <w:p>
            <w:pPr>
              <w:jc w:val="left"/>
            </w:pPr>
            <w:r>
              <w:rPr>
                <w:rFonts w:ascii="宋体" w:eastAsia="宋体" w:hAnsi="宋体" w:cs="宋体"/>
                <w:b w:val="0"/>
                <w:i w:val="0"/>
                <w:color w:val="000000"/>
                <w:sz w:val="16"/>
              </w:rPr>
              <w:t xml:space="preserve">一、一般公共服务支出</w:t>
            </w:r>
          </w:p>
        </w:tc>
        <w:tc>
          <w:tcPr>
            <w:tcW w:w="440" w:type="dxa"/>
            <w:tcBorders/>
            <w:vAlign w:val="center"/>
          </w:tcPr>
          <w:p>
            <w:pPr>
              <w:jc w:val="center"/>
            </w:pPr>
            <w:r>
              <w:rPr>
                <w:rFonts w:ascii="宋体" w:eastAsia="宋体" w:hAnsi="宋体" w:cs="宋体"/>
                <w:b w:val="0"/>
                <w:i w:val="0"/>
                <w:color w:val="000000"/>
                <w:sz w:val="16"/>
              </w:rPr>
              <w:t xml:space="preserve">32</w:t>
            </w:r>
          </w:p>
        </w:tc>
        <w:tc>
          <w:tcPr>
            <w:tcW w:w="1732" w:type="dxa"/>
            <w:tcBorders/>
            <w:vAlign w:val="center"/>
          </w:tcPr>
          <w:p>
            <w:pPr>
              <w:jc w:val="right"/>
            </w:pPr>
            <w:r>
              <w:rPr>
                <w:rFonts w:ascii="宋体" w:eastAsia="宋体" w:hAnsi="宋体" w:cs="宋体"/>
                <w:b w:val="0"/>
                <w:i w:val="0"/>
                <w:color w:val="000000"/>
                <w:sz w:val="16"/>
              </w:rPr>
              <w:t xml:space="preserve">236.38</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二、政府性基金预算财政拨款收入</w:t>
            </w:r>
          </w:p>
        </w:tc>
        <w:tc>
          <w:tcPr>
            <w:tcW w:w="440" w:type="dxa"/>
            <w:tcBorders/>
            <w:vAlign w:val="center"/>
          </w:tcPr>
          <w:p>
            <w:pPr>
              <w:jc w:val="center"/>
            </w:pPr>
            <w:r>
              <w:rPr>
                <w:rFonts w:ascii="宋体" w:eastAsia="宋体" w:hAnsi="宋体" w:cs="宋体"/>
                <w:b w:val="0"/>
                <w:i w:val="0"/>
                <w:color w:val="000000"/>
                <w:sz w:val="16"/>
              </w:rPr>
              <w:t xml:space="preserve">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二、外交支出</w:t>
            </w:r>
          </w:p>
        </w:tc>
        <w:tc>
          <w:tcPr>
            <w:tcW w:w="440" w:type="dxa"/>
            <w:tcBorders/>
            <w:vAlign w:val="center"/>
          </w:tcPr>
          <w:p>
            <w:pPr>
              <w:jc w:val="center"/>
            </w:pPr>
            <w:r>
              <w:rPr>
                <w:rFonts w:ascii="宋体" w:eastAsia="宋体" w:hAnsi="宋体" w:cs="宋体"/>
                <w:b w:val="0"/>
                <w:i w:val="0"/>
                <w:color w:val="000000"/>
                <w:sz w:val="16"/>
              </w:rPr>
              <w:t xml:space="preserve">33</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三、国有资本经营预算财政拨款收入</w:t>
            </w:r>
          </w:p>
        </w:tc>
        <w:tc>
          <w:tcPr>
            <w:tcW w:w="440" w:type="dxa"/>
            <w:tcBorders/>
            <w:vAlign w:val="center"/>
          </w:tcPr>
          <w:p>
            <w:pPr>
              <w:jc w:val="center"/>
            </w:pPr>
            <w:r>
              <w:rPr>
                <w:rFonts w:ascii="宋体" w:eastAsia="宋体" w:hAnsi="宋体" w:cs="宋体"/>
                <w:b w:val="0"/>
                <w:i w:val="0"/>
                <w:color w:val="000000"/>
                <w:sz w:val="16"/>
              </w:rPr>
              <w:t xml:space="preserve">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三、国防支出</w:t>
            </w:r>
          </w:p>
        </w:tc>
        <w:tc>
          <w:tcPr>
            <w:tcW w:w="440" w:type="dxa"/>
            <w:tcBorders/>
            <w:vAlign w:val="center"/>
          </w:tcPr>
          <w:p>
            <w:pPr>
              <w:jc w:val="center"/>
            </w:pPr>
            <w:r>
              <w:rPr>
                <w:rFonts w:ascii="宋体" w:eastAsia="宋体" w:hAnsi="宋体" w:cs="宋体"/>
                <w:b w:val="0"/>
                <w:i w:val="0"/>
                <w:color w:val="000000"/>
                <w:sz w:val="16"/>
              </w:rPr>
              <w:t xml:space="preserve">34</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四、上级补助收入</w:t>
            </w:r>
          </w:p>
        </w:tc>
        <w:tc>
          <w:tcPr>
            <w:tcW w:w="440" w:type="dxa"/>
            <w:tcBorders/>
            <w:vAlign w:val="center"/>
          </w:tcPr>
          <w:p>
            <w:pPr>
              <w:jc w:val="center"/>
            </w:pPr>
            <w:r>
              <w:rPr>
                <w:rFonts w:ascii="宋体" w:eastAsia="宋体" w:hAnsi="宋体" w:cs="宋体"/>
                <w:b w:val="0"/>
                <w:i w:val="0"/>
                <w:color w:val="000000"/>
                <w:sz w:val="16"/>
              </w:rPr>
              <w:t xml:space="preserve">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四、公共安全支出</w:t>
            </w:r>
          </w:p>
        </w:tc>
        <w:tc>
          <w:tcPr>
            <w:tcW w:w="440" w:type="dxa"/>
            <w:tcBorders/>
            <w:vAlign w:val="center"/>
          </w:tcPr>
          <w:p>
            <w:pPr>
              <w:jc w:val="center"/>
            </w:pPr>
            <w:r>
              <w:rPr>
                <w:rFonts w:ascii="宋体" w:eastAsia="宋体" w:hAnsi="宋体" w:cs="宋体"/>
                <w:b w:val="0"/>
                <w:i w:val="0"/>
                <w:color w:val="000000"/>
                <w:sz w:val="16"/>
              </w:rPr>
              <w:t xml:space="preserve">35</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五、事业收入</w:t>
            </w:r>
          </w:p>
        </w:tc>
        <w:tc>
          <w:tcPr>
            <w:tcW w:w="440" w:type="dxa"/>
            <w:tcBorders/>
            <w:vAlign w:val="center"/>
          </w:tcPr>
          <w:p>
            <w:pPr>
              <w:jc w:val="center"/>
            </w:pPr>
            <w:r>
              <w:rPr>
                <w:rFonts w:ascii="宋体" w:eastAsia="宋体" w:hAnsi="宋体" w:cs="宋体"/>
                <w:b w:val="0"/>
                <w:i w:val="0"/>
                <w:color w:val="000000"/>
                <w:sz w:val="16"/>
              </w:rPr>
              <w:t xml:space="preserve">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五、教育支出</w:t>
            </w:r>
          </w:p>
        </w:tc>
        <w:tc>
          <w:tcPr>
            <w:tcW w:w="440" w:type="dxa"/>
            <w:tcBorders/>
            <w:vAlign w:val="center"/>
          </w:tcPr>
          <w:p>
            <w:pPr>
              <w:jc w:val="center"/>
            </w:pPr>
            <w:r>
              <w:rPr>
                <w:rFonts w:ascii="宋体" w:eastAsia="宋体" w:hAnsi="宋体" w:cs="宋体"/>
                <w:b w:val="0"/>
                <w:i w:val="0"/>
                <w:color w:val="000000"/>
                <w:sz w:val="16"/>
              </w:rPr>
              <w:t xml:space="preserve">36</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六、经营收入</w:t>
            </w:r>
          </w:p>
        </w:tc>
        <w:tc>
          <w:tcPr>
            <w:tcW w:w="440" w:type="dxa"/>
            <w:tcBorders/>
            <w:vAlign w:val="center"/>
          </w:tcPr>
          <w:p>
            <w:pPr>
              <w:jc w:val="center"/>
            </w:pPr>
            <w:r>
              <w:rPr>
                <w:rFonts w:ascii="宋体" w:eastAsia="宋体" w:hAnsi="宋体" w:cs="宋体"/>
                <w:b w:val="0"/>
                <w:i w:val="0"/>
                <w:color w:val="000000"/>
                <w:sz w:val="16"/>
              </w:rPr>
              <w:t xml:space="preserve">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六、科学技术支出</w:t>
            </w:r>
          </w:p>
        </w:tc>
        <w:tc>
          <w:tcPr>
            <w:tcW w:w="440" w:type="dxa"/>
            <w:tcBorders/>
            <w:vAlign w:val="center"/>
          </w:tcPr>
          <w:p>
            <w:pPr>
              <w:jc w:val="center"/>
            </w:pPr>
            <w:r>
              <w:rPr>
                <w:rFonts w:ascii="宋体" w:eastAsia="宋体" w:hAnsi="宋体" w:cs="宋体"/>
                <w:b w:val="0"/>
                <w:i w:val="0"/>
                <w:color w:val="000000"/>
                <w:sz w:val="16"/>
              </w:rPr>
              <w:t xml:space="preserve">37</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七、附属单位上缴收入</w:t>
            </w:r>
          </w:p>
        </w:tc>
        <w:tc>
          <w:tcPr>
            <w:tcW w:w="440" w:type="dxa"/>
            <w:tcBorders/>
            <w:vAlign w:val="center"/>
          </w:tcPr>
          <w:p>
            <w:pPr>
              <w:jc w:val="center"/>
            </w:pPr>
            <w:r>
              <w:rPr>
                <w:rFonts w:ascii="宋体" w:eastAsia="宋体" w:hAnsi="宋体" w:cs="宋体"/>
                <w:b w:val="0"/>
                <w:i w:val="0"/>
                <w:color w:val="000000"/>
                <w:sz w:val="16"/>
              </w:rPr>
              <w:t xml:space="preserve">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七、文化旅游体育与传媒支出</w:t>
            </w:r>
          </w:p>
        </w:tc>
        <w:tc>
          <w:tcPr>
            <w:tcW w:w="440" w:type="dxa"/>
            <w:tcBorders/>
            <w:vAlign w:val="center"/>
          </w:tcPr>
          <w:p>
            <w:pPr>
              <w:jc w:val="center"/>
            </w:pPr>
            <w:r>
              <w:rPr>
                <w:rFonts w:ascii="宋体" w:eastAsia="宋体" w:hAnsi="宋体" w:cs="宋体"/>
                <w:b w:val="0"/>
                <w:i w:val="0"/>
                <w:color w:val="000000"/>
                <w:sz w:val="16"/>
              </w:rPr>
              <w:t xml:space="preserve">38</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八、其他收入</w:t>
            </w:r>
          </w:p>
        </w:tc>
        <w:tc>
          <w:tcPr>
            <w:tcW w:w="440" w:type="dxa"/>
            <w:tcBorders/>
            <w:vAlign w:val="center"/>
          </w:tcPr>
          <w:p>
            <w:pPr>
              <w:jc w:val="center"/>
            </w:pPr>
            <w:r>
              <w:rPr>
                <w:rFonts w:ascii="宋体" w:eastAsia="宋体" w:hAnsi="宋体" w:cs="宋体"/>
                <w:b w:val="0"/>
                <w:i w:val="0"/>
                <w:color w:val="000000"/>
                <w:sz w:val="16"/>
              </w:rPr>
              <w:t xml:space="preserve">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八、社会保障和就业支出</w:t>
            </w:r>
          </w:p>
        </w:tc>
        <w:tc>
          <w:tcPr>
            <w:tcW w:w="440" w:type="dxa"/>
            <w:tcBorders/>
            <w:vAlign w:val="center"/>
          </w:tcPr>
          <w:p>
            <w:pPr>
              <w:jc w:val="center"/>
            </w:pPr>
            <w:r>
              <w:rPr>
                <w:rFonts w:ascii="宋体" w:eastAsia="宋体" w:hAnsi="宋体" w:cs="宋体"/>
                <w:b w:val="0"/>
                <w:i w:val="0"/>
                <w:color w:val="000000"/>
                <w:sz w:val="16"/>
              </w:rPr>
              <w:t xml:space="preserve">39</w:t>
            </w:r>
          </w:p>
        </w:tc>
        <w:tc>
          <w:tcPr>
            <w:tcW w:w="1732" w:type="dxa"/>
            <w:tcBorders/>
            <w:vAlign w:val="center"/>
          </w:tcPr>
          <w:p>
            <w:pPr>
              <w:jc w:val="right"/>
            </w:pPr>
            <w:r>
              <w:rPr>
                <w:rFonts w:ascii="宋体" w:eastAsia="宋体" w:hAnsi="宋体" w:cs="宋体"/>
                <w:b w:val="0"/>
                <w:i w:val="0"/>
                <w:color w:val="000000"/>
                <w:sz w:val="16"/>
              </w:rPr>
              <w:t xml:space="preserve">35.86</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九、卫生健康支出</w:t>
            </w:r>
          </w:p>
        </w:tc>
        <w:tc>
          <w:tcPr>
            <w:tcW w:w="440" w:type="dxa"/>
            <w:tcBorders/>
            <w:vAlign w:val="center"/>
          </w:tcPr>
          <w:p>
            <w:pPr>
              <w:jc w:val="center"/>
            </w:pPr>
            <w:r>
              <w:rPr>
                <w:rFonts w:ascii="宋体" w:eastAsia="宋体" w:hAnsi="宋体" w:cs="宋体"/>
                <w:b w:val="0"/>
                <w:i w:val="0"/>
                <w:color w:val="000000"/>
                <w:sz w:val="16"/>
              </w:rPr>
              <w:t xml:space="preserve">40</w:t>
            </w:r>
          </w:p>
        </w:tc>
        <w:tc>
          <w:tcPr>
            <w:tcW w:w="1732" w:type="dxa"/>
            <w:tcBorders/>
            <w:vAlign w:val="center"/>
          </w:tcPr>
          <w:p>
            <w:pPr>
              <w:jc w:val="right"/>
            </w:pPr>
            <w:r>
              <w:rPr>
                <w:rFonts w:ascii="宋体" w:eastAsia="宋体" w:hAnsi="宋体" w:cs="宋体"/>
                <w:b w:val="0"/>
                <w:i w:val="0"/>
                <w:color w:val="000000"/>
                <w:sz w:val="16"/>
              </w:rPr>
              <w:t xml:space="preserve">13.67</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十、节能环保支出</w:t>
            </w:r>
          </w:p>
        </w:tc>
        <w:tc>
          <w:tcPr>
            <w:tcW w:w="440" w:type="dxa"/>
            <w:tcBorders/>
            <w:vAlign w:val="center"/>
          </w:tcPr>
          <w:p>
            <w:pPr>
              <w:jc w:val="center"/>
            </w:pPr>
            <w:r>
              <w:rPr>
                <w:rFonts w:ascii="宋体" w:eastAsia="宋体" w:hAnsi="宋体" w:cs="宋体"/>
                <w:b w:val="0"/>
                <w:i w:val="0"/>
                <w:color w:val="000000"/>
                <w:sz w:val="16"/>
              </w:rPr>
              <w:t xml:space="preserve">41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十一、城乡社区支出</w:t>
            </w:r>
          </w:p>
        </w:tc>
        <w:tc>
          <w:tcPr>
            <w:tcW w:w="440" w:type="dxa"/>
            <w:tcBorders/>
            <w:vAlign w:val="center"/>
          </w:tcPr>
          <w:p>
            <w:pPr>
              <w:jc w:val="center"/>
            </w:pPr>
            <w:r>
              <w:rPr>
                <w:rFonts w:ascii="宋体" w:eastAsia="宋体" w:hAnsi="宋体" w:cs="宋体"/>
                <w:b w:val="0"/>
                <w:i w:val="0"/>
                <w:color w:val="000000"/>
                <w:sz w:val="16"/>
              </w:rPr>
              <w:t xml:space="preserve">42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十二、农林水支出</w:t>
            </w:r>
          </w:p>
        </w:tc>
        <w:tc>
          <w:tcPr>
            <w:tcW w:w="440" w:type="dxa"/>
            <w:tcBorders/>
            <w:vAlign w:val="center"/>
          </w:tcPr>
          <w:p>
            <w:pPr>
              <w:jc w:val="center"/>
            </w:pPr>
            <w:r>
              <w:rPr>
                <w:rFonts w:ascii="宋体" w:eastAsia="宋体" w:hAnsi="宋体" w:cs="宋体"/>
                <w:b w:val="0"/>
                <w:i w:val="0"/>
                <w:color w:val="000000"/>
                <w:sz w:val="16"/>
              </w:rPr>
              <w:t xml:space="preserve">43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十三、交通运输支出</w:t>
            </w:r>
          </w:p>
        </w:tc>
        <w:tc>
          <w:tcPr>
            <w:tcW w:w="440" w:type="dxa"/>
            <w:tcBorders/>
            <w:vAlign w:val="center"/>
          </w:tcPr>
          <w:p>
            <w:pPr>
              <w:jc w:val="center"/>
            </w:pPr>
            <w:r>
              <w:rPr>
                <w:rFonts w:ascii="宋体" w:eastAsia="宋体" w:hAnsi="宋体" w:cs="宋体"/>
                <w:b w:val="0"/>
                <w:i w:val="0"/>
                <w:color w:val="000000"/>
                <w:sz w:val="16"/>
              </w:rPr>
              <w:t xml:space="preserve">44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十四、资源勘探工业信息等支出</w:t>
            </w:r>
          </w:p>
        </w:tc>
        <w:tc>
          <w:tcPr>
            <w:tcW w:w="440" w:type="dxa"/>
            <w:tcBorders/>
            <w:vAlign w:val="center"/>
          </w:tcPr>
          <w:p>
            <w:pPr>
              <w:jc w:val="center"/>
            </w:pPr>
            <w:r>
              <w:rPr>
                <w:rFonts w:ascii="宋体" w:eastAsia="宋体" w:hAnsi="宋体" w:cs="宋体"/>
                <w:b w:val="0"/>
                <w:i w:val="0"/>
                <w:color w:val="000000"/>
                <w:sz w:val="16"/>
              </w:rPr>
              <w:t xml:space="preserve">45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十五、商业服务业等支出</w:t>
            </w:r>
          </w:p>
        </w:tc>
        <w:tc>
          <w:tcPr>
            <w:tcW w:w="440" w:type="dxa"/>
            <w:tcBorders/>
            <w:vAlign w:val="center"/>
          </w:tcPr>
          <w:p>
            <w:pPr>
              <w:jc w:val="center"/>
            </w:pPr>
            <w:r>
              <w:rPr>
                <w:rFonts w:ascii="宋体" w:eastAsia="宋体" w:hAnsi="宋体" w:cs="宋体"/>
                <w:b w:val="0"/>
                <w:i w:val="0"/>
                <w:color w:val="000000"/>
                <w:sz w:val="16"/>
              </w:rPr>
              <w:t xml:space="preserve">46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十六、金融支出</w:t>
            </w:r>
          </w:p>
        </w:tc>
        <w:tc>
          <w:tcPr>
            <w:tcW w:w="440" w:type="dxa"/>
            <w:tcBorders/>
            <w:vAlign w:val="center"/>
          </w:tcPr>
          <w:p>
            <w:pPr>
              <w:jc w:val="center"/>
            </w:pPr>
            <w:r>
              <w:rPr>
                <w:rFonts w:ascii="宋体" w:eastAsia="宋体" w:hAnsi="宋体" w:cs="宋体"/>
                <w:b w:val="0"/>
                <w:i w:val="0"/>
                <w:color w:val="000000"/>
                <w:sz w:val="16"/>
              </w:rPr>
              <w:t xml:space="preserve">47</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十七、援助其他地区支出</w:t>
            </w:r>
          </w:p>
        </w:tc>
        <w:tc>
          <w:tcPr>
            <w:tcW w:w="440" w:type="dxa"/>
            <w:tcBorders/>
            <w:vAlign w:val="center"/>
          </w:tcPr>
          <w:p>
            <w:pPr>
              <w:jc w:val="center"/>
            </w:pPr>
            <w:r>
              <w:rPr>
                <w:rFonts w:ascii="宋体" w:eastAsia="宋体" w:hAnsi="宋体" w:cs="宋体"/>
                <w:b w:val="0"/>
                <w:i w:val="0"/>
                <w:color w:val="000000"/>
                <w:sz w:val="16"/>
              </w:rPr>
              <w:t xml:space="preserve">48</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十八、自然资源海洋气象等支出</w:t>
            </w:r>
          </w:p>
        </w:tc>
        <w:tc>
          <w:tcPr>
            <w:tcW w:w="440" w:type="dxa"/>
            <w:tcBorders/>
            <w:vAlign w:val="center"/>
          </w:tcPr>
          <w:p>
            <w:pPr>
              <w:jc w:val="center"/>
            </w:pPr>
            <w:r>
              <w:rPr>
                <w:rFonts w:ascii="宋体" w:eastAsia="宋体" w:hAnsi="宋体" w:cs="宋体"/>
                <w:b w:val="0"/>
                <w:i w:val="0"/>
                <w:color w:val="000000"/>
                <w:sz w:val="16"/>
              </w:rPr>
              <w:t xml:space="preserve">49</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十九、住房保障支出</w:t>
            </w:r>
          </w:p>
        </w:tc>
        <w:tc>
          <w:tcPr>
            <w:tcW w:w="440" w:type="dxa"/>
            <w:tcBorders/>
            <w:vAlign w:val="center"/>
          </w:tcPr>
          <w:p>
            <w:pPr>
              <w:jc w:val="center"/>
            </w:pPr>
            <w:r>
              <w:rPr>
                <w:rFonts w:ascii="宋体" w:eastAsia="宋体" w:hAnsi="宋体" w:cs="宋体"/>
                <w:b w:val="0"/>
                <w:i w:val="0"/>
                <w:color w:val="000000"/>
                <w:sz w:val="16"/>
              </w:rPr>
              <w:t xml:space="preserve">50</w:t>
            </w:r>
          </w:p>
        </w:tc>
        <w:tc>
          <w:tcPr>
            <w:tcW w:w="1732" w:type="dxa"/>
            <w:tcBorders/>
            <w:vAlign w:val="center"/>
          </w:tcPr>
          <w:p>
            <w:pPr>
              <w:jc w:val="right"/>
            </w:pPr>
            <w:r>
              <w:rPr>
                <w:rFonts w:ascii="宋体" w:eastAsia="宋体" w:hAnsi="宋体" w:cs="宋体"/>
                <w:b w:val="0"/>
                <w:i w:val="0"/>
                <w:color w:val="000000"/>
                <w:sz w:val="16"/>
              </w:rPr>
              <w:t xml:space="preserve">21.75</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二十、粮油物资储备支出</w:t>
            </w:r>
          </w:p>
        </w:tc>
        <w:tc>
          <w:tcPr>
            <w:tcW w:w="440" w:type="dxa"/>
            <w:tcBorders/>
            <w:vAlign w:val="center"/>
          </w:tcPr>
          <w:p>
            <w:pPr>
              <w:jc w:val="center"/>
            </w:pPr>
            <w:r>
              <w:rPr>
                <w:rFonts w:ascii="宋体" w:eastAsia="宋体" w:hAnsi="宋体" w:cs="宋体"/>
                <w:b w:val="0"/>
                <w:i w:val="0"/>
                <w:color w:val="000000"/>
                <w:sz w:val="16"/>
              </w:rPr>
              <w:t xml:space="preserve">51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二十一、国有资本经营预算支出</w:t>
            </w:r>
          </w:p>
        </w:tc>
        <w:tc>
          <w:tcPr>
            <w:tcW w:w="440" w:type="dxa"/>
            <w:tcBorders/>
            <w:vAlign w:val="center"/>
          </w:tcPr>
          <w:p>
            <w:pPr>
              <w:jc w:val="center"/>
            </w:pPr>
            <w:r>
              <w:rPr>
                <w:rFonts w:ascii="宋体" w:eastAsia="宋体" w:hAnsi="宋体" w:cs="宋体"/>
                <w:b w:val="0"/>
                <w:i w:val="0"/>
                <w:color w:val="000000"/>
                <w:sz w:val="16"/>
              </w:rPr>
              <w:t xml:space="preserve">52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二十二、灾害防治及应急管理支出</w:t>
            </w:r>
          </w:p>
        </w:tc>
        <w:tc>
          <w:tcPr>
            <w:tcW w:w="440" w:type="dxa"/>
            <w:tcBorders/>
            <w:vAlign w:val="center"/>
          </w:tcPr>
          <w:p>
            <w:pPr>
              <w:jc w:val="center"/>
            </w:pPr>
            <w:r>
              <w:rPr>
                <w:rFonts w:ascii="宋体" w:eastAsia="宋体" w:hAnsi="宋体" w:cs="宋体"/>
                <w:b w:val="0"/>
                <w:i w:val="0"/>
                <w:color w:val="000000"/>
                <w:sz w:val="16"/>
              </w:rPr>
              <w:t xml:space="preserve">53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二十三、其他支出</w:t>
            </w:r>
          </w:p>
        </w:tc>
        <w:tc>
          <w:tcPr>
            <w:tcW w:w="440" w:type="dxa"/>
            <w:tcBorders/>
            <w:vAlign w:val="center"/>
          </w:tcPr>
          <w:p>
            <w:pPr>
              <w:jc w:val="center"/>
            </w:pPr>
            <w:r>
              <w:rPr>
                <w:rFonts w:ascii="宋体" w:eastAsia="宋体" w:hAnsi="宋体" w:cs="宋体"/>
                <w:b w:val="0"/>
                <w:i w:val="0"/>
                <w:color w:val="000000"/>
                <w:sz w:val="16"/>
              </w:rPr>
              <w:t xml:space="preserve">54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二十四、债务还本支出</w:t>
            </w:r>
          </w:p>
        </w:tc>
        <w:tc>
          <w:tcPr>
            <w:tcW w:w="440" w:type="dxa"/>
            <w:tcBorders/>
            <w:vAlign w:val="center"/>
          </w:tcPr>
          <w:p>
            <w:pPr>
              <w:jc w:val="center"/>
            </w:pPr>
            <w:r>
              <w:rPr>
                <w:rFonts w:ascii="宋体" w:eastAsia="宋体" w:hAnsi="宋体" w:cs="宋体"/>
                <w:b w:val="0"/>
                <w:i w:val="0"/>
                <w:color w:val="000000"/>
                <w:sz w:val="16"/>
              </w:rPr>
              <w:t xml:space="preserve">55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二十五、债务付息支出</w:t>
            </w:r>
          </w:p>
        </w:tc>
        <w:tc>
          <w:tcPr>
            <w:tcW w:w="440" w:type="dxa"/>
            <w:tcBorders/>
            <w:vAlign w:val="center"/>
          </w:tcPr>
          <w:p>
            <w:pPr>
              <w:jc w:val="center"/>
            </w:pPr>
            <w:r>
              <w:rPr>
                <w:rFonts w:ascii="宋体" w:eastAsia="宋体" w:hAnsi="宋体" w:cs="宋体"/>
                <w:b w:val="0"/>
                <w:i w:val="0"/>
                <w:color w:val="000000"/>
                <w:sz w:val="16"/>
              </w:rPr>
              <w:t xml:space="preserve">56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二十六、抗疫特别国债安排的支出</w:t>
            </w:r>
          </w:p>
        </w:tc>
        <w:tc>
          <w:tcPr>
            <w:tcW w:w="440" w:type="dxa"/>
            <w:tcBorders/>
            <w:vAlign w:val="center"/>
          </w:tcPr>
          <w:p>
            <w:pPr>
              <w:jc w:val="center"/>
            </w:pPr>
            <w:r>
              <w:rPr>
                <w:rFonts w:ascii="宋体" w:eastAsia="宋体" w:hAnsi="宋体" w:cs="宋体"/>
                <w:b w:val="0"/>
                <w:i w:val="0"/>
                <w:color w:val="000000"/>
                <w:sz w:val="16"/>
              </w:rPr>
              <w:t xml:space="preserve">57</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本年收入合计</w:t>
            </w:r>
          </w:p>
        </w:tc>
        <w:tc>
          <w:tcPr>
            <w:tcW w:w="440" w:type="dxa"/>
            <w:tcBorders/>
            <w:vAlign w:val="center"/>
          </w:tcPr>
          <w:p>
            <w:pPr>
              <w:jc w:val="center"/>
            </w:pPr>
            <w:r>
              <w:rPr>
                <w:rFonts w:ascii="宋体" w:eastAsia="宋体" w:hAnsi="宋体" w:cs="宋体"/>
                <w:b w:val="0"/>
                <w:i w:val="0"/>
                <w:color w:val="000000"/>
                <w:sz w:val="16"/>
              </w:rPr>
              <w:t xml:space="preserve">27</w:t>
            </w:r>
          </w:p>
        </w:tc>
        <w:tc>
          <w:tcPr>
            <w:tcW w:w="1720" w:type="dxa"/>
            <w:tcBorders/>
            <w:vAlign w:val="center"/>
          </w:tcPr>
          <w:p>
            <w:pPr>
              <w:jc w:val="right"/>
            </w:pPr>
            <w:r>
              <w:rPr>
                <w:rFonts w:ascii="宋体" w:eastAsia="宋体" w:hAnsi="宋体" w:cs="宋体"/>
                <w:b w:val="0"/>
                <w:i w:val="0"/>
                <w:color w:val="000000"/>
                <w:sz w:val="16"/>
              </w:rPr>
              <w:t xml:space="preserve">307.66</w:t>
            </w:r>
          </w:p>
        </w:tc>
        <w:tc>
          <w:tcPr>
            <w:tcW w:w="3220" w:type="dxa"/>
            <w:tcBorders/>
            <w:vAlign w:val="center"/>
          </w:tcPr>
          <w:p>
            <w:pPr>
              <w:jc w:val="center"/>
            </w:pPr>
            <w:r>
              <w:rPr>
                <w:rFonts w:ascii="宋体" w:eastAsia="宋体" w:hAnsi="宋体" w:cs="宋体"/>
                <w:b/>
                <w:i w:val="0"/>
                <w:color w:val="000000"/>
                <w:sz w:val="16"/>
              </w:rPr>
              <w:t xml:space="preserve">本年支出合计</w:t>
            </w:r>
          </w:p>
        </w:tc>
        <w:tc>
          <w:tcPr>
            <w:tcW w:w="440" w:type="dxa"/>
            <w:tcBorders/>
            <w:vAlign w:val="center"/>
          </w:tcPr>
          <w:p>
            <w:pPr>
              <w:jc w:val="center"/>
            </w:pPr>
            <w:r>
              <w:rPr>
                <w:rFonts w:ascii="宋体" w:eastAsia="宋体" w:hAnsi="宋体" w:cs="宋体"/>
                <w:b w:val="0"/>
                <w:i w:val="0"/>
                <w:color w:val="000000"/>
                <w:sz w:val="16"/>
              </w:rPr>
              <w:t xml:space="preserve">58</w:t>
            </w:r>
          </w:p>
        </w:tc>
        <w:tc>
          <w:tcPr>
            <w:tcW w:w="1732" w:type="dxa"/>
            <w:tcBorders/>
            <w:vAlign w:val="center"/>
          </w:tcPr>
          <w:p>
            <w:pPr>
              <w:jc w:val="right"/>
            </w:pPr>
            <w:r>
              <w:rPr>
                <w:rFonts w:ascii="宋体" w:eastAsia="宋体" w:hAnsi="宋体" w:cs="宋体"/>
                <w:b w:val="0"/>
                <w:i w:val="0"/>
                <w:color w:val="000000"/>
                <w:sz w:val="16"/>
              </w:rPr>
              <w:t xml:space="preserve">307.66</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使用非财政拨款结余</w:t>
            </w:r>
          </w:p>
        </w:tc>
        <w:tc>
          <w:tcPr>
            <w:tcW w:w="440" w:type="dxa"/>
            <w:tcBorders/>
            <w:vAlign w:val="center"/>
          </w:tcPr>
          <w:p>
            <w:pPr>
              <w:jc w:val="center"/>
            </w:pPr>
            <w:r>
              <w:rPr>
                <w:rFonts w:ascii="宋体" w:eastAsia="宋体" w:hAnsi="宋体" w:cs="宋体"/>
                <w:b w:val="0"/>
                <w:i w:val="0"/>
                <w:color w:val="000000"/>
                <w:sz w:val="16"/>
              </w:rPr>
              <w:t xml:space="preserve">28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结余分配</w:t>
            </w:r>
          </w:p>
        </w:tc>
        <w:tc>
          <w:tcPr>
            <w:tcW w:w="440" w:type="dxa"/>
            <w:tcBorders/>
            <w:vAlign w:val="center"/>
          </w:tcPr>
          <w:p>
            <w:pPr>
              <w:jc w:val="center"/>
            </w:pPr>
            <w:r>
              <w:rPr>
                <w:rFonts w:ascii="宋体" w:eastAsia="宋体" w:hAnsi="宋体" w:cs="宋体"/>
                <w:b w:val="0"/>
                <w:i w:val="0"/>
                <w:color w:val="000000"/>
                <w:sz w:val="16"/>
              </w:rPr>
              <w:t xml:space="preserve">59</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年初结转和结余</w:t>
            </w:r>
          </w:p>
        </w:tc>
        <w:tc>
          <w:tcPr>
            <w:tcW w:w="440" w:type="dxa"/>
            <w:tcBorders/>
            <w:vAlign w:val="center"/>
          </w:tcPr>
          <w:p>
            <w:pPr>
              <w:jc w:val="center"/>
            </w:pPr>
            <w:r>
              <w:rPr>
                <w:rFonts w:ascii="宋体" w:eastAsia="宋体" w:hAnsi="宋体" w:cs="宋体"/>
                <w:b w:val="0"/>
                <w:i w:val="0"/>
                <w:color w:val="000000"/>
                <w:sz w:val="16"/>
              </w:rPr>
              <w:t xml:space="preserve">29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年末结转和结余</w:t>
            </w:r>
          </w:p>
        </w:tc>
        <w:tc>
          <w:tcPr>
            <w:tcW w:w="440" w:type="dxa"/>
            <w:tcBorders/>
            <w:vAlign w:val="center"/>
          </w:tcPr>
          <w:p>
            <w:pPr>
              <w:jc w:val="center"/>
            </w:pPr>
            <w:r>
              <w:rPr>
                <w:rFonts w:ascii="宋体" w:eastAsia="宋体" w:hAnsi="宋体" w:cs="宋体"/>
                <w:b w:val="0"/>
                <w:i w:val="0"/>
                <w:color w:val="000000"/>
                <w:sz w:val="16"/>
              </w:rPr>
              <w:t xml:space="preserve">60</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30</w:t>
            </w:r>
          </w:p>
        </w:tc>
        <w:tc>
          <w:tcPr>
            <w:tcW w:w="1720" w:type="dxa"/>
            <w:tcBorders/>
            <w:vAlign w:val="center"/>
          </w:tcPr>
          <w:p>
            <w:pPr/>
          </w:p>
        </w:tc>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61</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31</w:t>
            </w:r>
          </w:p>
        </w:tc>
        <w:tc>
          <w:tcPr>
            <w:tcW w:w="1720" w:type="dxa"/>
            <w:tcBorders/>
            <w:vAlign w:val="center"/>
          </w:tcPr>
          <w:p>
            <w:pPr>
              <w:jc w:val="right"/>
            </w:pPr>
            <w:r>
              <w:rPr>
                <w:rFonts w:ascii="宋体" w:eastAsia="宋体" w:hAnsi="宋体" w:cs="宋体"/>
                <w:b w:val="0"/>
                <w:i w:val="0"/>
                <w:color w:val="000000"/>
                <w:sz w:val="16"/>
              </w:rPr>
              <w:t xml:space="preserve">307.66</w:t>
            </w:r>
          </w:p>
        </w:tc>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62</w:t>
            </w:r>
          </w:p>
        </w:tc>
        <w:tc>
          <w:tcPr>
            <w:tcW w:w="1732" w:type="dxa"/>
            <w:tcBorders/>
            <w:vAlign w:val="center"/>
          </w:tcPr>
          <w:p>
            <w:pPr>
              <w:jc w:val="right"/>
            </w:pPr>
            <w:r>
              <w:rPr>
                <w:rFonts w:ascii="宋体" w:eastAsia="宋体" w:hAnsi="宋体" w:cs="宋体"/>
                <w:b w:val="0"/>
                <w:i w:val="0"/>
                <w:color w:val="000000"/>
                <w:sz w:val="16"/>
              </w:rPr>
              <w:t xml:space="preserve">307.66</w:t>
            </w:r>
          </w:p>
        </w:tc>
      </w:tr>
      <w:tr>
        <w:trPr>
          <w:trHeight w:hRule="exact" w:val="345"/>
          <w:jc w:val="center"/>
        </w:trPr>
        <w:tc>
          <w:tcPr>
            <w:tcW w:w="32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注：本表反映部门本年度的总收支和年末结转结余情况。本套报表金额单位转换万元时可能存在尾数误差。</w:t>
            </w: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345"/>
          <w:jc w:val="center"/>
        </w:trPr>
        <w:tc>
          <w:tcPr>
            <w:tcW w:w="32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    如本表为空，则我部门本年度无此类资金收支余。</w:t>
            </w: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sectPr>
          <w:pgSz w:w="11906" w:h="16838" w:orient="portrait"/>
          <w:pgMar w:top="567" w:right="567" w:bottom="0"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公开02表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1740"/>
        <w:gridCol w:w="1160"/>
        <w:gridCol w:w="1160"/>
        <w:gridCol w:w="1160"/>
        <w:gridCol w:w="1160"/>
        <w:gridCol w:w="1160"/>
        <w:gridCol w:w="1160"/>
        <w:gridCol w:w="1112"/>
      </w:tblGrid>
      <w:tr>
        <w:trPr>
          <w:trHeight w:hRule="exact" w:val="569"/>
          <w:jc w:val="center"/>
        </w:trPr>
        <w:tc>
          <w:tcPr>
            <w:tcW w:w="320" w:type="dxa"/>
            <w:hMerge w:val="restart"/>
            <w:vAlign w:val="center"/>
          </w:tcPr>
          <w:p>
            <w:pPr>
              <w:jc w:val="center"/>
            </w:pPr>
            <w:r>
              <w:rPr>
                <w:rFonts w:ascii="宋体" w:eastAsia="宋体" w:hAnsi="宋体" w:cs="宋体"/>
                <w:b w:val="0"/>
                <w:i w:val="0"/>
                <w:color w:val="000000"/>
                <w:sz w:val="20"/>
              </w:rPr>
              <w:t xml:space="preserve">项目</w:t>
            </w:r>
          </w:p>
        </w:tc>
        <w:tc>
          <w:tcPr>
            <w:tcW w:w="320" w:type="dxa"/>
            <w:hMerge/>
            <w:vAlign w:val="center"/>
          </w:tcPr>
          <w:p>
            <w:pPr/>
          </w:p>
        </w:tc>
        <w:tc>
          <w:tcPr>
            <w:tcW w:w="320" w:type="dxa"/>
            <w:hMerge/>
            <w:vAlign w:val="center"/>
          </w:tcPr>
          <w:p>
            <w:pPr/>
          </w:p>
        </w:tc>
        <w:tc>
          <w:tcPr>
            <w:tcW w:w="1740" w:type="dxa"/>
            <w:hMerge/>
            <w:vAlign w:val="center"/>
          </w:tcPr>
          <w:p>
            <w:pPr/>
          </w:p>
        </w:tc>
        <w:tc>
          <w:tcPr>
            <w:tcW w:w="1160" w:type="dxa"/>
            <w:vMerge w:val="restart"/>
            <w:vAlign w:val="center"/>
          </w:tcPr>
          <w:p>
            <w:pPr>
              <w:jc w:val="center"/>
            </w:pPr>
            <w:r>
              <w:rPr>
                <w:rFonts w:ascii="宋体" w:eastAsia="宋体" w:hAnsi="宋体" w:cs="宋体"/>
                <w:b w:val="0"/>
                <w:i w:val="0"/>
                <w:color w:val="000000"/>
                <w:sz w:val="20"/>
              </w:rPr>
              <w:t xml:space="preserve">本年收入合计</w:t>
            </w:r>
          </w:p>
        </w:tc>
        <w:tc>
          <w:tcPr>
            <w:tcW w:w="1160" w:type="dxa"/>
            <w:vMerge w:val="restart"/>
            <w:vAlign w:val="center"/>
          </w:tcPr>
          <w:p>
            <w:pPr>
              <w:jc w:val="center"/>
            </w:pPr>
            <w:r>
              <w:rPr>
                <w:rFonts w:ascii="宋体" w:eastAsia="宋体" w:hAnsi="宋体" w:cs="宋体"/>
                <w:b w:val="0"/>
                <w:i w:val="0"/>
                <w:color w:val="000000"/>
                <w:sz w:val="20"/>
              </w:rPr>
              <w:t xml:space="preserve">财政拨款收入</w:t>
            </w:r>
          </w:p>
        </w:tc>
        <w:tc>
          <w:tcPr>
            <w:tcW w:w="1160" w:type="dxa"/>
            <w:vMerge w:val="restart"/>
            <w:vAlign w:val="center"/>
          </w:tcPr>
          <w:p>
            <w:pPr>
              <w:jc w:val="center"/>
            </w:pPr>
            <w:r>
              <w:rPr>
                <w:rFonts w:ascii="宋体" w:eastAsia="宋体" w:hAnsi="宋体" w:cs="宋体"/>
                <w:b w:val="0"/>
                <w:i w:val="0"/>
                <w:color w:val="000000"/>
                <w:sz w:val="20"/>
              </w:rPr>
              <w:t xml:space="preserve">上级补助收入</w:t>
            </w:r>
          </w:p>
        </w:tc>
        <w:tc>
          <w:tcPr>
            <w:tcW w:w="1160" w:type="dxa"/>
            <w:vMerge w:val="restart"/>
            <w:vAlign w:val="center"/>
          </w:tcPr>
          <w:p>
            <w:pPr>
              <w:jc w:val="center"/>
            </w:pPr>
            <w:r>
              <w:rPr>
                <w:rFonts w:ascii="宋体" w:eastAsia="宋体" w:hAnsi="宋体" w:cs="宋体"/>
                <w:b w:val="0"/>
                <w:i w:val="0"/>
                <w:color w:val="000000"/>
                <w:sz w:val="20"/>
              </w:rPr>
              <w:t xml:space="preserve">事业收入</w:t>
            </w:r>
          </w:p>
        </w:tc>
        <w:tc>
          <w:tcPr>
            <w:tcW w:w="1160" w:type="dxa"/>
            <w:vMerge w:val="restart"/>
            <w:vAlign w:val="center"/>
          </w:tcPr>
          <w:p>
            <w:pPr>
              <w:jc w:val="center"/>
            </w:pPr>
            <w:r>
              <w:rPr>
                <w:rFonts w:ascii="宋体" w:eastAsia="宋体" w:hAnsi="宋体" w:cs="宋体"/>
                <w:b w:val="0"/>
                <w:i w:val="0"/>
                <w:color w:val="000000"/>
                <w:sz w:val="20"/>
              </w:rPr>
              <w:t xml:space="preserve">经营收入</w:t>
            </w:r>
          </w:p>
        </w:tc>
        <w:tc>
          <w:tcPr>
            <w:tcW w:w="1160" w:type="dxa"/>
            <w:vMerge w:val="restart"/>
            <w:vAlign w:val="center"/>
          </w:tcPr>
          <w:p>
            <w:pPr>
              <w:jc w:val="center"/>
            </w:pPr>
            <w:r>
              <w:rPr>
                <w:rFonts w:ascii="宋体" w:eastAsia="宋体" w:hAnsi="宋体" w:cs="宋体"/>
                <w:b w:val="0"/>
                <w:i w:val="0"/>
                <w:color w:val="000000"/>
                <w:sz w:val="20"/>
              </w:rPr>
              <w:t xml:space="preserve">附属单位上缴收入</w:t>
            </w:r>
          </w:p>
        </w:tc>
        <w:tc>
          <w:tcPr>
            <w:tcW w:w="1112" w:type="dxa"/>
            <w:vMerge w:val="restart"/>
            <w:vAlign w:val="center"/>
          </w:tcPr>
          <w:p>
            <w:pPr>
              <w:jc w:val="center"/>
            </w:pPr>
            <w:r>
              <w:rPr>
                <w:rFonts w:ascii="宋体" w:eastAsia="宋体" w:hAnsi="宋体" w:cs="宋体"/>
                <w:b w:val="0"/>
                <w:i w:val="0"/>
                <w:color w:val="000000"/>
                <w:sz w:val="20"/>
              </w:rPr>
              <w:t xml:space="preserve">其他收入</w:t>
            </w:r>
          </w:p>
        </w:tc>
      </w:tr>
      <w:tr>
        <w:trPr>
          <w:trHeight w:hRule="exact" w:val="569"/>
          <w:jc w:val="center"/>
        </w:trPr>
        <w:tc>
          <w:tcPr>
            <w:tcW w:w="320" w:type="dxa"/>
            <w:hMerge w:val="restart"/>
            <w:vMerge w:val="restart"/>
            <w:tcBorders/>
            <w:vAlign w:val="center"/>
          </w:tcPr>
          <w:p>
            <w:pPr>
              <w:jc w:val="center"/>
            </w:pPr>
            <w:r>
              <w:rPr>
                <w:rFonts w:ascii="宋体" w:eastAsia="宋体" w:hAnsi="宋体" w:cs="宋体"/>
                <w:b w:val="0"/>
                <w:i w:val="0"/>
                <w:color w:val="000000"/>
                <w:sz w:val="20"/>
              </w:rPr>
              <w:t xml:space="preserve">功能分类科目编码</w:t>
            </w:r>
          </w:p>
        </w:tc>
        <w:tc>
          <w:tcPr>
            <w:tcW w:w="320" w:type="dxa"/>
            <w:hMerge/>
            <w:tcBorders/>
            <w:vAlign w:val="center"/>
          </w:tcPr>
          <w:p>
            <w:pPr/>
          </w:p>
        </w:tc>
        <w:tc>
          <w:tcPr>
            <w:tcW w:w="320" w:type="dxa"/>
            <w:hMerge/>
            <w:tcBorders/>
            <w:vAlign w:val="center"/>
          </w:tcPr>
          <w:p>
            <w:pPr/>
          </w:p>
        </w:tc>
        <w:tc>
          <w:tcPr>
            <w:tcW w:w="1740" w:type="dxa"/>
            <w:vMerge w:val="restart"/>
            <w:tcBorders/>
            <w:vAlign w:val="center"/>
          </w:tcPr>
          <w:p>
            <w:pPr>
              <w:jc w:val="center"/>
            </w:pPr>
            <w:r>
              <w:rPr>
                <w:rFonts w:ascii="宋体" w:eastAsia="宋体" w:hAnsi="宋体" w:cs="宋体"/>
                <w:b w:val="0"/>
                <w:i w:val="0"/>
                <w:color w:val="000000"/>
                <w:sz w:val="20"/>
              </w:rPr>
              <w:t xml:space="preserve">科目名称</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栏次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center"/>
            </w:pPr>
            <w:r>
              <w:rPr>
                <w:rFonts w:ascii="宋体" w:eastAsia="宋体" w:hAnsi="宋体" w:cs="宋体"/>
                <w:b w:val="0"/>
                <w:i w:val="0"/>
                <w:color w:val="000000"/>
                <w:sz w:val="20"/>
              </w:rPr>
              <w:t xml:space="preserve">1</w:t>
            </w:r>
          </w:p>
        </w:tc>
        <w:tc>
          <w:tcPr>
            <w:tcW w:w="1160" w:type="dxa"/>
            <w:tcBorders/>
            <w:vAlign w:val="center"/>
          </w:tcPr>
          <w:p>
            <w:pPr>
              <w:jc w:val="center"/>
            </w:pPr>
            <w:r>
              <w:rPr>
                <w:rFonts w:ascii="宋体" w:eastAsia="宋体" w:hAnsi="宋体" w:cs="宋体"/>
                <w:b w:val="0"/>
                <w:i w:val="0"/>
                <w:color w:val="000000"/>
                <w:sz w:val="20"/>
              </w:rPr>
              <w:t xml:space="preserve">2</w:t>
            </w:r>
          </w:p>
        </w:tc>
        <w:tc>
          <w:tcPr>
            <w:tcW w:w="1160" w:type="dxa"/>
            <w:tcBorders/>
            <w:vAlign w:val="center"/>
          </w:tcPr>
          <w:p>
            <w:pPr>
              <w:jc w:val="center"/>
            </w:pPr>
            <w:r>
              <w:rPr>
                <w:rFonts w:ascii="宋体" w:eastAsia="宋体" w:hAnsi="宋体" w:cs="宋体"/>
                <w:b w:val="0"/>
                <w:i w:val="0"/>
                <w:color w:val="000000"/>
                <w:sz w:val="20"/>
              </w:rPr>
              <w:t xml:space="preserve">3</w:t>
            </w:r>
          </w:p>
        </w:tc>
        <w:tc>
          <w:tcPr>
            <w:tcW w:w="1160" w:type="dxa"/>
            <w:tcBorders/>
            <w:vAlign w:val="center"/>
          </w:tcPr>
          <w:p>
            <w:pPr>
              <w:jc w:val="center"/>
            </w:pPr>
            <w:r>
              <w:rPr>
                <w:rFonts w:ascii="宋体" w:eastAsia="宋体" w:hAnsi="宋体" w:cs="宋体"/>
                <w:b w:val="0"/>
                <w:i w:val="0"/>
                <w:color w:val="000000"/>
                <w:sz w:val="20"/>
              </w:rPr>
              <w:t xml:space="preserve">4</w:t>
            </w:r>
          </w:p>
        </w:tc>
        <w:tc>
          <w:tcPr>
            <w:tcW w:w="1160" w:type="dxa"/>
            <w:tcBorders/>
            <w:vAlign w:val="center"/>
          </w:tcPr>
          <w:p>
            <w:pPr>
              <w:jc w:val="center"/>
            </w:pPr>
            <w:r>
              <w:rPr>
                <w:rFonts w:ascii="宋体" w:eastAsia="宋体" w:hAnsi="宋体" w:cs="宋体"/>
                <w:b w:val="0"/>
                <w:i w:val="0"/>
                <w:color w:val="000000"/>
                <w:sz w:val="20"/>
              </w:rPr>
              <w:t xml:space="preserve">5</w:t>
            </w:r>
          </w:p>
        </w:tc>
        <w:tc>
          <w:tcPr>
            <w:tcW w:w="1160" w:type="dxa"/>
            <w:tcBorders/>
            <w:vAlign w:val="center"/>
          </w:tcPr>
          <w:p>
            <w:pPr>
              <w:jc w:val="center"/>
            </w:pPr>
            <w:r>
              <w:rPr>
                <w:rFonts w:ascii="宋体" w:eastAsia="宋体" w:hAnsi="宋体" w:cs="宋体"/>
                <w:b w:val="0"/>
                <w:i w:val="0"/>
                <w:color w:val="000000"/>
                <w:sz w:val="20"/>
              </w:rPr>
              <w:t xml:space="preserve">6</w:t>
            </w:r>
          </w:p>
        </w:tc>
        <w:tc>
          <w:tcPr>
            <w:tcW w:w="1112" w:type="dxa"/>
            <w:tcBorders/>
            <w:vAlign w:val="center"/>
          </w:tcPr>
          <w:p>
            <w:pPr>
              <w:jc w:val="center"/>
            </w:pPr>
            <w:r>
              <w:rPr>
                <w:rFonts w:ascii="宋体" w:eastAsia="宋体" w:hAnsi="宋体" w:cs="宋体"/>
                <w:b w:val="0"/>
                <w:i w:val="0"/>
                <w:color w:val="000000"/>
                <w:sz w:val="20"/>
              </w:rPr>
              <w:t xml:space="preserve">7</w:t>
            </w: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合计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right"/>
            </w:pPr>
            <w:r>
              <w:rPr>
                <w:rFonts w:ascii="宋体" w:eastAsia="宋体" w:hAnsi="宋体" w:cs="宋体"/>
                <w:b/>
                <w:i w:val="0"/>
                <w:color w:val="000000"/>
                <w:sz w:val="20"/>
              </w:rPr>
              <w:t xml:space="preserve">307.66</w:t>
            </w:r>
          </w:p>
        </w:tc>
        <w:tc>
          <w:tcPr>
            <w:tcW w:w="1160" w:type="dxa"/>
            <w:tcBorders/>
            <w:vAlign w:val="center"/>
          </w:tcPr>
          <w:p>
            <w:pPr>
              <w:jc w:val="right"/>
            </w:pPr>
            <w:r>
              <w:rPr>
                <w:rFonts w:ascii="宋体" w:eastAsia="宋体" w:hAnsi="宋体" w:cs="宋体"/>
                <w:b/>
                <w:i w:val="0"/>
                <w:color w:val="000000"/>
                <w:sz w:val="20"/>
              </w:rPr>
              <w:t xml:space="preserve">307.66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一般公共服务支出</w:t>
            </w:r>
          </w:p>
        </w:tc>
        <w:tc>
          <w:tcPr>
            <w:tcW w:w="1160" w:type="dxa"/>
            <w:tcBorders/>
            <w:vAlign w:val="center"/>
          </w:tcPr>
          <w:p>
            <w:pPr>
              <w:jc w:val="right"/>
            </w:pPr>
            <w:r>
              <w:rPr>
                <w:rFonts w:ascii="宋体" w:eastAsia="宋体" w:hAnsi="宋体" w:cs="宋体"/>
                <w:b w:val="0"/>
                <w:i w:val="0"/>
                <w:color w:val="000000"/>
                <w:sz w:val="20"/>
              </w:rPr>
              <w:t xml:space="preserve">236.38</w:t>
            </w:r>
          </w:p>
        </w:tc>
        <w:tc>
          <w:tcPr>
            <w:tcW w:w="1160" w:type="dxa"/>
            <w:tcBorders/>
            <w:vAlign w:val="center"/>
          </w:tcPr>
          <w:p>
            <w:pPr>
              <w:jc w:val="right"/>
            </w:pPr>
            <w:r>
              <w:rPr>
                <w:rFonts w:ascii="宋体" w:eastAsia="宋体" w:hAnsi="宋体" w:cs="宋体"/>
                <w:b w:val="0"/>
                <w:i w:val="0"/>
                <w:color w:val="000000"/>
                <w:sz w:val="20"/>
              </w:rPr>
              <w:t xml:space="preserve">236.38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党委办公厅（室）及相关机构事务</w:t>
            </w:r>
          </w:p>
        </w:tc>
        <w:tc>
          <w:tcPr>
            <w:tcW w:w="1160" w:type="dxa"/>
            <w:tcBorders/>
            <w:vAlign w:val="center"/>
          </w:tcPr>
          <w:p>
            <w:pPr>
              <w:jc w:val="right"/>
            </w:pPr>
            <w:r>
              <w:rPr>
                <w:rFonts w:ascii="宋体" w:eastAsia="宋体" w:hAnsi="宋体" w:cs="宋体"/>
                <w:b w:val="0"/>
                <w:i w:val="0"/>
                <w:color w:val="000000"/>
                <w:sz w:val="20"/>
              </w:rPr>
              <w:t xml:space="preserve">236.38</w:t>
            </w:r>
          </w:p>
        </w:tc>
        <w:tc>
          <w:tcPr>
            <w:tcW w:w="1160" w:type="dxa"/>
            <w:tcBorders/>
            <w:vAlign w:val="center"/>
          </w:tcPr>
          <w:p>
            <w:pPr>
              <w:jc w:val="right"/>
            </w:pPr>
            <w:r>
              <w:rPr>
                <w:rFonts w:ascii="宋体" w:eastAsia="宋体" w:hAnsi="宋体" w:cs="宋体"/>
                <w:b w:val="0"/>
                <w:i w:val="0"/>
                <w:color w:val="000000"/>
                <w:sz w:val="20"/>
              </w:rPr>
              <w:t xml:space="preserve">236.38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行政运行</w:t>
            </w:r>
          </w:p>
        </w:tc>
        <w:tc>
          <w:tcPr>
            <w:tcW w:w="1160" w:type="dxa"/>
            <w:tcBorders/>
            <w:vAlign w:val="center"/>
          </w:tcPr>
          <w:p>
            <w:pPr>
              <w:jc w:val="right"/>
            </w:pPr>
            <w:r>
              <w:rPr>
                <w:rFonts w:ascii="宋体" w:eastAsia="宋体" w:hAnsi="宋体" w:cs="宋体"/>
                <w:b w:val="0"/>
                <w:i w:val="0"/>
                <w:color w:val="000000"/>
                <w:sz w:val="20"/>
              </w:rPr>
              <w:t xml:space="preserve">225.64</w:t>
            </w:r>
          </w:p>
        </w:tc>
        <w:tc>
          <w:tcPr>
            <w:tcW w:w="1160" w:type="dxa"/>
            <w:tcBorders/>
            <w:vAlign w:val="center"/>
          </w:tcPr>
          <w:p>
            <w:pPr>
              <w:jc w:val="right"/>
            </w:pPr>
            <w:r>
              <w:rPr>
                <w:rFonts w:ascii="宋体" w:eastAsia="宋体" w:hAnsi="宋体" w:cs="宋体"/>
                <w:b w:val="0"/>
                <w:i w:val="0"/>
                <w:color w:val="000000"/>
                <w:sz w:val="20"/>
              </w:rPr>
              <w:t xml:space="preserve">225.64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一般行政管理事务</w:t>
            </w:r>
          </w:p>
        </w:tc>
        <w:tc>
          <w:tcPr>
            <w:tcW w:w="1160" w:type="dxa"/>
            <w:tcBorders/>
            <w:vAlign w:val="center"/>
          </w:tcPr>
          <w:p>
            <w:pPr>
              <w:jc w:val="right"/>
            </w:pPr>
            <w:r>
              <w:rPr>
                <w:rFonts w:ascii="宋体" w:eastAsia="宋体" w:hAnsi="宋体" w:cs="宋体"/>
                <w:b w:val="0"/>
                <w:i w:val="0"/>
                <w:color w:val="000000"/>
                <w:sz w:val="20"/>
              </w:rPr>
              <w:t xml:space="preserve">10.74</w:t>
            </w:r>
          </w:p>
        </w:tc>
        <w:tc>
          <w:tcPr>
            <w:tcW w:w="1160" w:type="dxa"/>
            <w:tcBorders/>
            <w:vAlign w:val="center"/>
          </w:tcPr>
          <w:p>
            <w:pPr>
              <w:jc w:val="right"/>
            </w:pPr>
            <w:r>
              <w:rPr>
                <w:rFonts w:ascii="宋体" w:eastAsia="宋体" w:hAnsi="宋体" w:cs="宋体"/>
                <w:b w:val="0"/>
                <w:i w:val="0"/>
                <w:color w:val="000000"/>
                <w:sz w:val="20"/>
              </w:rPr>
              <w:t xml:space="preserve">10.74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社会保障和就业支出</w:t>
            </w:r>
          </w:p>
        </w:tc>
        <w:tc>
          <w:tcPr>
            <w:tcW w:w="1160" w:type="dxa"/>
            <w:tcBorders/>
            <w:vAlign w:val="center"/>
          </w:tcPr>
          <w:p>
            <w:pPr>
              <w:jc w:val="right"/>
            </w:pPr>
            <w:r>
              <w:rPr>
                <w:rFonts w:ascii="宋体" w:eastAsia="宋体" w:hAnsi="宋体" w:cs="宋体"/>
                <w:b w:val="0"/>
                <w:i w:val="0"/>
                <w:color w:val="000000"/>
                <w:sz w:val="20"/>
              </w:rPr>
              <w:t xml:space="preserve">35.86</w:t>
            </w:r>
          </w:p>
        </w:tc>
        <w:tc>
          <w:tcPr>
            <w:tcW w:w="1160" w:type="dxa"/>
            <w:tcBorders/>
            <w:vAlign w:val="center"/>
          </w:tcPr>
          <w:p>
            <w:pPr>
              <w:jc w:val="right"/>
            </w:pPr>
            <w:r>
              <w:rPr>
                <w:rFonts w:ascii="宋体" w:eastAsia="宋体" w:hAnsi="宋体" w:cs="宋体"/>
                <w:b w:val="0"/>
                <w:i w:val="0"/>
                <w:color w:val="000000"/>
                <w:sz w:val="20"/>
              </w:rPr>
              <w:t xml:space="preserve">35.86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行政事业单位养老支出</w:t>
            </w:r>
          </w:p>
        </w:tc>
        <w:tc>
          <w:tcPr>
            <w:tcW w:w="1160" w:type="dxa"/>
            <w:tcBorders/>
            <w:vAlign w:val="center"/>
          </w:tcPr>
          <w:p>
            <w:pPr>
              <w:jc w:val="right"/>
            </w:pPr>
            <w:r>
              <w:rPr>
                <w:rFonts w:ascii="宋体" w:eastAsia="宋体" w:hAnsi="宋体" w:cs="宋体"/>
                <w:b w:val="0"/>
                <w:i w:val="0"/>
                <w:color w:val="000000"/>
                <w:sz w:val="20"/>
              </w:rPr>
              <w:t xml:space="preserve">35.86</w:t>
            </w:r>
          </w:p>
        </w:tc>
        <w:tc>
          <w:tcPr>
            <w:tcW w:w="1160" w:type="dxa"/>
            <w:tcBorders/>
            <w:vAlign w:val="center"/>
          </w:tcPr>
          <w:p>
            <w:pPr>
              <w:jc w:val="right"/>
            </w:pPr>
            <w:r>
              <w:rPr>
                <w:rFonts w:ascii="宋体" w:eastAsia="宋体" w:hAnsi="宋体" w:cs="宋体"/>
                <w:b w:val="0"/>
                <w:i w:val="0"/>
                <w:color w:val="000000"/>
                <w:sz w:val="20"/>
              </w:rPr>
              <w:t xml:space="preserve">35.86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行政单位离退休</w:t>
            </w:r>
          </w:p>
        </w:tc>
        <w:tc>
          <w:tcPr>
            <w:tcW w:w="1160" w:type="dxa"/>
            <w:tcBorders/>
            <w:vAlign w:val="center"/>
          </w:tcPr>
          <w:p>
            <w:pPr>
              <w:jc w:val="right"/>
            </w:pPr>
            <w:r>
              <w:rPr>
                <w:rFonts w:ascii="宋体" w:eastAsia="宋体" w:hAnsi="宋体" w:cs="宋体"/>
                <w:b w:val="0"/>
                <w:i w:val="0"/>
                <w:color w:val="000000"/>
                <w:sz w:val="20"/>
              </w:rPr>
              <w:t xml:space="preserve">1.52</w:t>
            </w:r>
          </w:p>
        </w:tc>
        <w:tc>
          <w:tcPr>
            <w:tcW w:w="1160" w:type="dxa"/>
            <w:tcBorders/>
            <w:vAlign w:val="center"/>
          </w:tcPr>
          <w:p>
            <w:pPr>
              <w:jc w:val="right"/>
            </w:pPr>
            <w:r>
              <w:rPr>
                <w:rFonts w:ascii="宋体" w:eastAsia="宋体" w:hAnsi="宋体" w:cs="宋体"/>
                <w:b w:val="0"/>
                <w:i w:val="0"/>
                <w:color w:val="000000"/>
                <w:sz w:val="20"/>
              </w:rPr>
              <w:t xml:space="preserve">1.52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20"/>
              </w:rPr>
              <w:t xml:space="preserve">27.13</w:t>
            </w:r>
          </w:p>
        </w:tc>
        <w:tc>
          <w:tcPr>
            <w:tcW w:w="1160" w:type="dxa"/>
            <w:tcBorders/>
            <w:vAlign w:val="center"/>
          </w:tcPr>
          <w:p>
            <w:pPr>
              <w:jc w:val="right"/>
            </w:pPr>
            <w:r>
              <w:rPr>
                <w:rFonts w:ascii="宋体" w:eastAsia="宋体" w:hAnsi="宋体" w:cs="宋体"/>
                <w:b w:val="0"/>
                <w:i w:val="0"/>
                <w:color w:val="000000"/>
                <w:sz w:val="20"/>
              </w:rPr>
              <w:t xml:space="preserve">27.13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2080506</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机关事业单位职业年金缴费支出</w:t>
            </w:r>
          </w:p>
        </w:tc>
        <w:tc>
          <w:tcPr>
            <w:tcW w:w="1160" w:type="dxa"/>
            <w:tcBorders/>
            <w:vAlign w:val="center"/>
          </w:tcPr>
          <w:p>
            <w:pPr>
              <w:jc w:val="right"/>
            </w:pPr>
            <w:r>
              <w:rPr>
                <w:rFonts w:ascii="宋体" w:eastAsia="宋体" w:hAnsi="宋体" w:cs="宋体"/>
                <w:b w:val="0"/>
                <w:i w:val="0"/>
                <w:color w:val="000000"/>
                <w:sz w:val="20"/>
              </w:rPr>
              <w:t xml:space="preserve">7.21</w:t>
            </w:r>
          </w:p>
        </w:tc>
        <w:tc>
          <w:tcPr>
            <w:tcW w:w="1160" w:type="dxa"/>
            <w:tcBorders/>
            <w:vAlign w:val="center"/>
          </w:tcPr>
          <w:p>
            <w:pPr>
              <w:jc w:val="right"/>
            </w:pPr>
            <w:r>
              <w:rPr>
                <w:rFonts w:ascii="宋体" w:eastAsia="宋体" w:hAnsi="宋体" w:cs="宋体"/>
                <w:b w:val="0"/>
                <w:i w:val="0"/>
                <w:color w:val="000000"/>
                <w:sz w:val="20"/>
              </w:rPr>
              <w:t xml:space="preserve">7.21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卫生健康支出</w:t>
            </w:r>
          </w:p>
        </w:tc>
        <w:tc>
          <w:tcPr>
            <w:tcW w:w="1160" w:type="dxa"/>
            <w:tcBorders/>
            <w:vAlign w:val="center"/>
          </w:tcPr>
          <w:p>
            <w:pPr>
              <w:jc w:val="right"/>
            </w:pPr>
            <w:r>
              <w:rPr>
                <w:rFonts w:ascii="宋体" w:eastAsia="宋体" w:hAnsi="宋体" w:cs="宋体"/>
                <w:b w:val="0"/>
                <w:i w:val="0"/>
                <w:color w:val="000000"/>
                <w:sz w:val="20"/>
              </w:rPr>
              <w:t xml:space="preserve">13.67</w:t>
            </w:r>
          </w:p>
        </w:tc>
        <w:tc>
          <w:tcPr>
            <w:tcW w:w="1160" w:type="dxa"/>
            <w:tcBorders/>
            <w:vAlign w:val="center"/>
          </w:tcPr>
          <w:p>
            <w:pPr>
              <w:jc w:val="right"/>
            </w:pPr>
            <w:r>
              <w:rPr>
                <w:rFonts w:ascii="宋体" w:eastAsia="宋体" w:hAnsi="宋体" w:cs="宋体"/>
                <w:b w:val="0"/>
                <w:i w:val="0"/>
                <w:color w:val="000000"/>
                <w:sz w:val="20"/>
              </w:rPr>
              <w:t xml:space="preserve">13.67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行政事业单位医疗</w:t>
            </w:r>
          </w:p>
        </w:tc>
        <w:tc>
          <w:tcPr>
            <w:tcW w:w="1160" w:type="dxa"/>
            <w:tcBorders/>
            <w:vAlign w:val="center"/>
          </w:tcPr>
          <w:p>
            <w:pPr>
              <w:jc w:val="right"/>
            </w:pPr>
            <w:r>
              <w:rPr>
                <w:rFonts w:ascii="宋体" w:eastAsia="宋体" w:hAnsi="宋体" w:cs="宋体"/>
                <w:b w:val="0"/>
                <w:i w:val="0"/>
                <w:color w:val="000000"/>
                <w:sz w:val="20"/>
              </w:rPr>
              <w:t xml:space="preserve">13.67</w:t>
            </w:r>
          </w:p>
        </w:tc>
        <w:tc>
          <w:tcPr>
            <w:tcW w:w="1160" w:type="dxa"/>
            <w:tcBorders/>
            <w:vAlign w:val="center"/>
          </w:tcPr>
          <w:p>
            <w:pPr>
              <w:jc w:val="right"/>
            </w:pPr>
            <w:r>
              <w:rPr>
                <w:rFonts w:ascii="宋体" w:eastAsia="宋体" w:hAnsi="宋体" w:cs="宋体"/>
                <w:b w:val="0"/>
                <w:i w:val="0"/>
                <w:color w:val="000000"/>
                <w:sz w:val="20"/>
              </w:rPr>
              <w:t xml:space="preserve">13.67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行政单位医疗</w:t>
            </w:r>
          </w:p>
        </w:tc>
        <w:tc>
          <w:tcPr>
            <w:tcW w:w="1160" w:type="dxa"/>
            <w:tcBorders/>
            <w:vAlign w:val="center"/>
          </w:tcPr>
          <w:p>
            <w:pPr>
              <w:jc w:val="right"/>
            </w:pPr>
            <w:r>
              <w:rPr>
                <w:rFonts w:ascii="宋体" w:eastAsia="宋体" w:hAnsi="宋体" w:cs="宋体"/>
                <w:b w:val="0"/>
                <w:i w:val="0"/>
                <w:color w:val="000000"/>
                <w:sz w:val="20"/>
              </w:rPr>
              <w:t xml:space="preserve">9.94</w:t>
            </w:r>
          </w:p>
        </w:tc>
        <w:tc>
          <w:tcPr>
            <w:tcW w:w="1160" w:type="dxa"/>
            <w:tcBorders/>
            <w:vAlign w:val="center"/>
          </w:tcPr>
          <w:p>
            <w:pPr>
              <w:jc w:val="right"/>
            </w:pPr>
            <w:r>
              <w:rPr>
                <w:rFonts w:ascii="宋体" w:eastAsia="宋体" w:hAnsi="宋体" w:cs="宋体"/>
                <w:b w:val="0"/>
                <w:i w:val="0"/>
                <w:color w:val="000000"/>
                <w:sz w:val="20"/>
              </w:rPr>
              <w:t xml:space="preserve">9.94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公务员医疗补助</w:t>
            </w:r>
          </w:p>
        </w:tc>
        <w:tc>
          <w:tcPr>
            <w:tcW w:w="1160" w:type="dxa"/>
            <w:tcBorders/>
            <w:vAlign w:val="center"/>
          </w:tcPr>
          <w:p>
            <w:pPr>
              <w:jc w:val="right"/>
            </w:pPr>
            <w:r>
              <w:rPr>
                <w:rFonts w:ascii="宋体" w:eastAsia="宋体" w:hAnsi="宋体" w:cs="宋体"/>
                <w:b w:val="0"/>
                <w:i w:val="0"/>
                <w:color w:val="000000"/>
                <w:sz w:val="20"/>
              </w:rPr>
              <w:t xml:space="preserve">3.73</w:t>
            </w:r>
          </w:p>
        </w:tc>
        <w:tc>
          <w:tcPr>
            <w:tcW w:w="1160" w:type="dxa"/>
            <w:tcBorders/>
            <w:vAlign w:val="center"/>
          </w:tcPr>
          <w:p>
            <w:pPr>
              <w:jc w:val="right"/>
            </w:pPr>
            <w:r>
              <w:rPr>
                <w:rFonts w:ascii="宋体" w:eastAsia="宋体" w:hAnsi="宋体" w:cs="宋体"/>
                <w:b w:val="0"/>
                <w:i w:val="0"/>
                <w:color w:val="000000"/>
                <w:sz w:val="20"/>
              </w:rPr>
              <w:t xml:space="preserve">3.73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住房保障支出</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住房改革支出</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住房公积金</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jc w:val="right"/>
            </w:pPr>
            <w:r>
              <w:rPr>
                <w:rFonts w:ascii="宋体" w:eastAsia="宋体" w:hAnsi="宋体" w:cs="宋体"/>
                <w:b w:val="0"/>
                <w:i w:val="0"/>
                <w:color w:val="000000"/>
                <w:sz w:val="20"/>
              </w:rPr>
              <w:t xml:space="preserve">21.75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438"/>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注：本表反映部门本年度取得的各项收入情况。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公开03表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000"/>
        <w:gridCol w:w="1140"/>
        <w:gridCol w:w="1140"/>
        <w:gridCol w:w="1140"/>
        <w:gridCol w:w="1140"/>
        <w:gridCol w:w="1140"/>
        <w:gridCol w:w="1172"/>
      </w:tblGrid>
      <w:tr>
        <w:trPr>
          <w:trHeight w:hRule="exact" w:val="401"/>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000" w:type="dxa"/>
            <w:hMerge/>
            <w:vAlign w:val="center"/>
          </w:tcPr>
          <w:p>
            <w:pPr/>
          </w:p>
        </w:tc>
        <w:tc>
          <w:tcPr>
            <w:tcW w:w="1140" w:type="dxa"/>
            <w:vMerge w:val="restart"/>
            <w:vAlign w:val="center"/>
          </w:tcPr>
          <w:p>
            <w:pPr>
              <w:jc w:val="center"/>
            </w:pPr>
            <w:r>
              <w:rPr>
                <w:rFonts w:ascii="宋体" w:eastAsia="宋体" w:hAnsi="宋体" w:cs="宋体"/>
                <w:b w:val="0"/>
                <w:i w:val="0"/>
                <w:color w:val="000000"/>
                <w:sz w:val="19"/>
              </w:rPr>
              <w:t xml:space="preserve">本年支出合计</w:t>
            </w:r>
          </w:p>
        </w:tc>
        <w:tc>
          <w:tcPr>
            <w:tcW w:w="1140" w:type="dxa"/>
            <w:vMerge w:val="restart"/>
            <w:vAlign w:val="center"/>
          </w:tcPr>
          <w:p>
            <w:pPr>
              <w:jc w:val="center"/>
            </w:pPr>
            <w:r>
              <w:rPr>
                <w:rFonts w:ascii="宋体" w:eastAsia="宋体" w:hAnsi="宋体" w:cs="宋体"/>
                <w:b w:val="0"/>
                <w:i w:val="0"/>
                <w:color w:val="000000"/>
                <w:sz w:val="19"/>
              </w:rPr>
              <w:t xml:space="preserve">基本支出</w:t>
            </w:r>
          </w:p>
        </w:tc>
        <w:tc>
          <w:tcPr>
            <w:tcW w:w="1140" w:type="dxa"/>
            <w:vMerge w:val="restart"/>
            <w:vAlign w:val="center"/>
          </w:tcPr>
          <w:p>
            <w:pPr>
              <w:jc w:val="center"/>
            </w:pPr>
            <w:r>
              <w:rPr>
                <w:rFonts w:ascii="宋体" w:eastAsia="宋体" w:hAnsi="宋体" w:cs="宋体"/>
                <w:b w:val="0"/>
                <w:i w:val="0"/>
                <w:color w:val="000000"/>
                <w:sz w:val="19"/>
              </w:rPr>
              <w:t xml:space="preserve">项目支出</w:t>
            </w:r>
          </w:p>
        </w:tc>
        <w:tc>
          <w:tcPr>
            <w:tcW w:w="1140" w:type="dxa"/>
            <w:vMerge w:val="restart"/>
            <w:vAlign w:val="center"/>
          </w:tcPr>
          <w:p>
            <w:pPr>
              <w:jc w:val="center"/>
            </w:pPr>
            <w:r>
              <w:rPr>
                <w:rFonts w:ascii="宋体" w:eastAsia="宋体" w:hAnsi="宋体" w:cs="宋体"/>
                <w:b w:val="0"/>
                <w:i w:val="0"/>
                <w:color w:val="000000"/>
                <w:sz w:val="19"/>
              </w:rPr>
              <w:t xml:space="preserve">上缴上级支出</w:t>
            </w:r>
          </w:p>
        </w:tc>
        <w:tc>
          <w:tcPr>
            <w:tcW w:w="1140" w:type="dxa"/>
            <w:vMerge w:val="restart"/>
            <w:vAlign w:val="center"/>
          </w:tcPr>
          <w:p>
            <w:pPr>
              <w:jc w:val="center"/>
            </w:pPr>
            <w:r>
              <w:rPr>
                <w:rFonts w:ascii="宋体" w:eastAsia="宋体" w:hAnsi="宋体" w:cs="宋体"/>
                <w:b w:val="0"/>
                <w:i w:val="0"/>
                <w:color w:val="000000"/>
                <w:sz w:val="19"/>
              </w:rPr>
              <w:t xml:space="preserve">经营支出</w:t>
            </w:r>
          </w:p>
        </w:tc>
        <w:tc>
          <w:tcPr>
            <w:tcW w:w="1172"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1"/>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功能分类科目编码</w:t>
            </w:r>
          </w:p>
        </w:tc>
        <w:tc>
          <w:tcPr>
            <w:tcW w:w="300" w:type="dxa"/>
            <w:hMerge/>
            <w:tcBorders/>
            <w:vAlign w:val="center"/>
          </w:tcPr>
          <w:p>
            <w:pPr/>
          </w:p>
        </w:tc>
        <w:tc>
          <w:tcPr>
            <w:tcW w:w="300" w:type="dxa"/>
            <w:hMerge/>
            <w:tcBorders/>
            <w:vAlign w:val="center"/>
          </w:tcPr>
          <w:p>
            <w:pPr/>
          </w:p>
        </w:tc>
        <w:tc>
          <w:tcPr>
            <w:tcW w:w="3000" w:type="dxa"/>
            <w:vMerge w:val="restart"/>
            <w:tcBorders/>
            <w:vAlign w:val="center"/>
          </w:tcPr>
          <w:p>
            <w:pPr>
              <w:jc w:val="center"/>
            </w:pPr>
            <w:r>
              <w:rPr>
                <w:rFonts w:ascii="宋体" w:eastAsia="宋体" w:hAnsi="宋体" w:cs="宋体"/>
                <w:b w:val="0"/>
                <w:i w:val="0"/>
                <w:color w:val="000000"/>
                <w:sz w:val="19"/>
              </w:rPr>
              <w:t xml:space="preserve">科目名称</w:t>
            </w: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center"/>
            </w:pPr>
            <w:r>
              <w:rPr>
                <w:rFonts w:ascii="宋体" w:eastAsia="宋体" w:hAnsi="宋体" w:cs="宋体"/>
                <w:b w:val="0"/>
                <w:i w:val="0"/>
                <w:color w:val="000000"/>
                <w:sz w:val="19"/>
              </w:rPr>
              <w:t xml:space="preserve">1</w:t>
            </w:r>
          </w:p>
        </w:tc>
        <w:tc>
          <w:tcPr>
            <w:tcW w:w="1140" w:type="dxa"/>
            <w:tcBorders/>
            <w:vAlign w:val="center"/>
          </w:tcPr>
          <w:p>
            <w:pPr>
              <w:jc w:val="center"/>
            </w:pPr>
            <w:r>
              <w:rPr>
                <w:rFonts w:ascii="宋体" w:eastAsia="宋体" w:hAnsi="宋体" w:cs="宋体"/>
                <w:b w:val="0"/>
                <w:i w:val="0"/>
                <w:color w:val="000000"/>
                <w:sz w:val="19"/>
              </w:rPr>
              <w:t xml:space="preserve">2</w:t>
            </w:r>
          </w:p>
        </w:tc>
        <w:tc>
          <w:tcPr>
            <w:tcW w:w="1140" w:type="dxa"/>
            <w:tcBorders/>
            <w:vAlign w:val="center"/>
          </w:tcPr>
          <w:p>
            <w:pPr>
              <w:jc w:val="center"/>
            </w:pPr>
            <w:r>
              <w:rPr>
                <w:rFonts w:ascii="宋体" w:eastAsia="宋体" w:hAnsi="宋体" w:cs="宋体"/>
                <w:b w:val="0"/>
                <w:i w:val="0"/>
                <w:color w:val="000000"/>
                <w:sz w:val="19"/>
              </w:rPr>
              <w:t xml:space="preserve">3</w:t>
            </w:r>
          </w:p>
        </w:tc>
        <w:tc>
          <w:tcPr>
            <w:tcW w:w="1140" w:type="dxa"/>
            <w:tcBorders/>
            <w:vAlign w:val="center"/>
          </w:tcPr>
          <w:p>
            <w:pPr>
              <w:jc w:val="center"/>
            </w:pPr>
            <w:r>
              <w:rPr>
                <w:rFonts w:ascii="宋体" w:eastAsia="宋体" w:hAnsi="宋体" w:cs="宋体"/>
                <w:b w:val="0"/>
                <w:i w:val="0"/>
                <w:color w:val="000000"/>
                <w:sz w:val="19"/>
              </w:rPr>
              <w:t xml:space="preserve">4</w:t>
            </w:r>
          </w:p>
        </w:tc>
        <w:tc>
          <w:tcPr>
            <w:tcW w:w="1140" w:type="dxa"/>
            <w:tcBorders/>
            <w:vAlign w:val="center"/>
          </w:tcPr>
          <w:p>
            <w:pPr>
              <w:jc w:val="center"/>
            </w:pPr>
            <w:r>
              <w:rPr>
                <w:rFonts w:ascii="宋体" w:eastAsia="宋体" w:hAnsi="宋体" w:cs="宋体"/>
                <w:b w:val="0"/>
                <w:i w:val="0"/>
                <w:color w:val="000000"/>
                <w:sz w:val="19"/>
              </w:rPr>
              <w:t xml:space="preserve">5</w:t>
            </w:r>
          </w:p>
        </w:tc>
        <w:tc>
          <w:tcPr>
            <w:tcW w:w="1172" w:type="dxa"/>
            <w:tcBorders/>
            <w:vAlign w:val="center"/>
          </w:tcPr>
          <w:p>
            <w:pPr>
              <w:jc w:val="center"/>
            </w:pPr>
            <w:r>
              <w:rPr>
                <w:rFonts w:ascii="宋体" w:eastAsia="宋体" w:hAnsi="宋体" w:cs="宋体"/>
                <w:b w:val="0"/>
                <w:i w:val="0"/>
                <w:color w:val="000000"/>
                <w:sz w:val="19"/>
              </w:rPr>
              <w:t xml:space="preserve">6</w:t>
            </w: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right"/>
            </w:pPr>
            <w:r>
              <w:rPr>
                <w:rFonts w:ascii="宋体" w:eastAsia="宋体" w:hAnsi="宋体" w:cs="宋体"/>
                <w:b/>
                <w:i w:val="0"/>
                <w:color w:val="000000"/>
                <w:sz w:val="19"/>
              </w:rPr>
              <w:t xml:space="preserve">307.66</w:t>
            </w:r>
          </w:p>
        </w:tc>
        <w:tc>
          <w:tcPr>
            <w:tcW w:w="1140" w:type="dxa"/>
            <w:tcBorders/>
            <w:vAlign w:val="center"/>
          </w:tcPr>
          <w:p>
            <w:pPr>
              <w:jc w:val="right"/>
            </w:pPr>
            <w:r>
              <w:rPr>
                <w:rFonts w:ascii="宋体" w:eastAsia="宋体" w:hAnsi="宋体" w:cs="宋体"/>
                <w:b/>
                <w:i w:val="0"/>
                <w:color w:val="000000"/>
                <w:sz w:val="19"/>
              </w:rPr>
              <w:t xml:space="preserve">296.92</w:t>
            </w:r>
          </w:p>
        </w:tc>
        <w:tc>
          <w:tcPr>
            <w:tcW w:w="1140" w:type="dxa"/>
            <w:tcBorders/>
            <w:vAlign w:val="center"/>
          </w:tcPr>
          <w:p>
            <w:pPr>
              <w:jc w:val="right"/>
            </w:pPr>
            <w:r>
              <w:rPr>
                <w:rFonts w:ascii="宋体" w:eastAsia="宋体" w:hAnsi="宋体" w:cs="宋体"/>
                <w:b/>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一般公共服务支出</w:t>
            </w:r>
          </w:p>
        </w:tc>
        <w:tc>
          <w:tcPr>
            <w:tcW w:w="1140" w:type="dxa"/>
            <w:tcBorders/>
            <w:vAlign w:val="center"/>
          </w:tcPr>
          <w:p>
            <w:pPr>
              <w:jc w:val="right"/>
            </w:pPr>
            <w:r>
              <w:rPr>
                <w:rFonts w:ascii="宋体" w:eastAsia="宋体" w:hAnsi="宋体" w:cs="宋体"/>
                <w:b w:val="0"/>
                <w:i w:val="0"/>
                <w:color w:val="000000"/>
                <w:sz w:val="19"/>
              </w:rPr>
              <w:t xml:space="preserve">236.38</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140" w:type="dxa"/>
            <w:tcBorders/>
            <w:vAlign w:val="center"/>
          </w:tcPr>
          <w:p>
            <w:pPr>
              <w:jc w:val="right"/>
            </w:pPr>
            <w:r>
              <w:rPr>
                <w:rFonts w:ascii="宋体" w:eastAsia="宋体" w:hAnsi="宋体" w:cs="宋体"/>
                <w:b w:val="0"/>
                <w:i w:val="0"/>
                <w:color w:val="000000"/>
                <w:sz w:val="19"/>
              </w:rPr>
              <w:t xml:space="preserve">236.38</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行政运行</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jc w:val="right"/>
            </w:pPr>
            <w:r>
              <w:rPr>
                <w:rFonts w:ascii="宋体" w:eastAsia="宋体" w:hAnsi="宋体" w:cs="宋体"/>
                <w:b w:val="0"/>
                <w:i w:val="0"/>
                <w:color w:val="000000"/>
                <w:sz w:val="19"/>
              </w:rPr>
              <w:t xml:space="preserve">225.64</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一般行政管理事务</w:t>
            </w: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10.74</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社会保障和就业支出</w:t>
            </w:r>
          </w:p>
        </w:tc>
        <w:tc>
          <w:tcPr>
            <w:tcW w:w="1140" w:type="dxa"/>
            <w:tcBorders/>
            <w:vAlign w:val="center"/>
          </w:tcPr>
          <w:p>
            <w:pPr>
              <w:jc w:val="right"/>
            </w:pPr>
            <w:r>
              <w:rPr>
                <w:rFonts w:ascii="宋体" w:eastAsia="宋体" w:hAnsi="宋体" w:cs="宋体"/>
                <w:b w:val="0"/>
                <w:i w:val="0"/>
                <w:color w:val="000000"/>
                <w:sz w:val="19"/>
              </w:rPr>
              <w:t xml:space="preserve">35.86</w:t>
            </w:r>
          </w:p>
        </w:tc>
        <w:tc>
          <w:tcPr>
            <w:tcW w:w="1140" w:type="dxa"/>
            <w:tcBorders/>
            <w:vAlign w:val="center"/>
          </w:tcPr>
          <w:p>
            <w:pPr>
              <w:jc w:val="right"/>
            </w:pPr>
            <w:r>
              <w:rPr>
                <w:rFonts w:ascii="宋体" w:eastAsia="宋体" w:hAnsi="宋体" w:cs="宋体"/>
                <w:b w:val="0"/>
                <w:i w:val="0"/>
                <w:color w:val="000000"/>
                <w:sz w:val="19"/>
              </w:rPr>
              <w:t xml:space="preserve">35.86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行政事业单位养老支出</w:t>
            </w:r>
          </w:p>
        </w:tc>
        <w:tc>
          <w:tcPr>
            <w:tcW w:w="1140" w:type="dxa"/>
            <w:tcBorders/>
            <w:vAlign w:val="center"/>
          </w:tcPr>
          <w:p>
            <w:pPr>
              <w:jc w:val="right"/>
            </w:pPr>
            <w:r>
              <w:rPr>
                <w:rFonts w:ascii="宋体" w:eastAsia="宋体" w:hAnsi="宋体" w:cs="宋体"/>
                <w:b w:val="0"/>
                <w:i w:val="0"/>
                <w:color w:val="000000"/>
                <w:sz w:val="19"/>
              </w:rPr>
              <w:t xml:space="preserve">35.86</w:t>
            </w:r>
          </w:p>
        </w:tc>
        <w:tc>
          <w:tcPr>
            <w:tcW w:w="1140" w:type="dxa"/>
            <w:tcBorders/>
            <w:vAlign w:val="center"/>
          </w:tcPr>
          <w:p>
            <w:pPr>
              <w:jc w:val="right"/>
            </w:pPr>
            <w:r>
              <w:rPr>
                <w:rFonts w:ascii="宋体" w:eastAsia="宋体" w:hAnsi="宋体" w:cs="宋体"/>
                <w:b w:val="0"/>
                <w:i w:val="0"/>
                <w:color w:val="000000"/>
                <w:sz w:val="19"/>
              </w:rPr>
              <w:t xml:space="preserve">35.86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行政单位离退休</w:t>
            </w:r>
          </w:p>
        </w:tc>
        <w:tc>
          <w:tcPr>
            <w:tcW w:w="1140" w:type="dxa"/>
            <w:tcBorders/>
            <w:vAlign w:val="center"/>
          </w:tcPr>
          <w:p>
            <w:pPr>
              <w:jc w:val="right"/>
            </w:pPr>
            <w:r>
              <w:rPr>
                <w:rFonts w:ascii="宋体" w:eastAsia="宋体" w:hAnsi="宋体" w:cs="宋体"/>
                <w:b w:val="0"/>
                <w:i w:val="0"/>
                <w:color w:val="000000"/>
                <w:sz w:val="19"/>
              </w:rPr>
              <w:t xml:space="preserve">1.52</w:t>
            </w:r>
          </w:p>
        </w:tc>
        <w:tc>
          <w:tcPr>
            <w:tcW w:w="1140" w:type="dxa"/>
            <w:tcBorders/>
            <w:vAlign w:val="center"/>
          </w:tcPr>
          <w:p>
            <w:pPr>
              <w:jc w:val="right"/>
            </w:pPr>
            <w:r>
              <w:rPr>
                <w:rFonts w:ascii="宋体" w:eastAsia="宋体" w:hAnsi="宋体" w:cs="宋体"/>
                <w:b w:val="0"/>
                <w:i w:val="0"/>
                <w:color w:val="000000"/>
                <w:sz w:val="19"/>
              </w:rPr>
              <w:t xml:space="preserve">1.52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140" w:type="dxa"/>
            <w:tcBorders/>
            <w:vAlign w:val="center"/>
          </w:tcPr>
          <w:p>
            <w:pPr>
              <w:jc w:val="right"/>
            </w:pPr>
            <w:r>
              <w:rPr>
                <w:rFonts w:ascii="宋体" w:eastAsia="宋体" w:hAnsi="宋体" w:cs="宋体"/>
                <w:b w:val="0"/>
                <w:i w:val="0"/>
                <w:color w:val="000000"/>
                <w:sz w:val="19"/>
              </w:rPr>
              <w:t xml:space="preserve">27.13</w:t>
            </w:r>
          </w:p>
        </w:tc>
        <w:tc>
          <w:tcPr>
            <w:tcW w:w="1140" w:type="dxa"/>
            <w:tcBorders/>
            <w:vAlign w:val="center"/>
          </w:tcPr>
          <w:p>
            <w:pPr>
              <w:jc w:val="right"/>
            </w:pPr>
            <w:r>
              <w:rPr>
                <w:rFonts w:ascii="宋体" w:eastAsia="宋体" w:hAnsi="宋体" w:cs="宋体"/>
                <w:b w:val="0"/>
                <w:i w:val="0"/>
                <w:color w:val="000000"/>
                <w:sz w:val="19"/>
              </w:rPr>
              <w:t xml:space="preserve">27.13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140" w:type="dxa"/>
            <w:tcBorders/>
            <w:vAlign w:val="center"/>
          </w:tcPr>
          <w:p>
            <w:pPr>
              <w:jc w:val="right"/>
            </w:pPr>
            <w:r>
              <w:rPr>
                <w:rFonts w:ascii="宋体" w:eastAsia="宋体" w:hAnsi="宋体" w:cs="宋体"/>
                <w:b w:val="0"/>
                <w:i w:val="0"/>
                <w:color w:val="000000"/>
                <w:sz w:val="19"/>
              </w:rPr>
              <w:t xml:space="preserve">7.21</w:t>
            </w:r>
          </w:p>
        </w:tc>
        <w:tc>
          <w:tcPr>
            <w:tcW w:w="1140" w:type="dxa"/>
            <w:tcBorders/>
            <w:vAlign w:val="center"/>
          </w:tcPr>
          <w:p>
            <w:pPr>
              <w:jc w:val="right"/>
            </w:pPr>
            <w:r>
              <w:rPr>
                <w:rFonts w:ascii="宋体" w:eastAsia="宋体" w:hAnsi="宋体" w:cs="宋体"/>
                <w:b w:val="0"/>
                <w:i w:val="0"/>
                <w:color w:val="000000"/>
                <w:sz w:val="19"/>
              </w:rPr>
              <w:t xml:space="preserve">7.21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卫生健康支出</w:t>
            </w:r>
          </w:p>
        </w:tc>
        <w:tc>
          <w:tcPr>
            <w:tcW w:w="1140" w:type="dxa"/>
            <w:tcBorders/>
            <w:vAlign w:val="center"/>
          </w:tcPr>
          <w:p>
            <w:pPr>
              <w:jc w:val="right"/>
            </w:pPr>
            <w:r>
              <w:rPr>
                <w:rFonts w:ascii="宋体" w:eastAsia="宋体" w:hAnsi="宋体" w:cs="宋体"/>
                <w:b w:val="0"/>
                <w:i w:val="0"/>
                <w:color w:val="000000"/>
                <w:sz w:val="19"/>
              </w:rPr>
              <w:t xml:space="preserve">13.67</w:t>
            </w:r>
          </w:p>
        </w:tc>
        <w:tc>
          <w:tcPr>
            <w:tcW w:w="1140" w:type="dxa"/>
            <w:tcBorders/>
            <w:vAlign w:val="center"/>
          </w:tcPr>
          <w:p>
            <w:pPr>
              <w:jc w:val="right"/>
            </w:pPr>
            <w:r>
              <w:rPr>
                <w:rFonts w:ascii="宋体" w:eastAsia="宋体" w:hAnsi="宋体" w:cs="宋体"/>
                <w:b w:val="0"/>
                <w:i w:val="0"/>
                <w:color w:val="000000"/>
                <w:sz w:val="19"/>
              </w:rPr>
              <w:t xml:space="preserve">13.67</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行政事业单位医疗</w:t>
            </w:r>
          </w:p>
        </w:tc>
        <w:tc>
          <w:tcPr>
            <w:tcW w:w="1140" w:type="dxa"/>
            <w:tcBorders/>
            <w:vAlign w:val="center"/>
          </w:tcPr>
          <w:p>
            <w:pPr>
              <w:jc w:val="right"/>
            </w:pPr>
            <w:r>
              <w:rPr>
                <w:rFonts w:ascii="宋体" w:eastAsia="宋体" w:hAnsi="宋体" w:cs="宋体"/>
                <w:b w:val="0"/>
                <w:i w:val="0"/>
                <w:color w:val="000000"/>
                <w:sz w:val="19"/>
              </w:rPr>
              <w:t xml:space="preserve">13.67</w:t>
            </w:r>
          </w:p>
        </w:tc>
        <w:tc>
          <w:tcPr>
            <w:tcW w:w="1140" w:type="dxa"/>
            <w:tcBorders/>
            <w:vAlign w:val="center"/>
          </w:tcPr>
          <w:p>
            <w:pPr>
              <w:jc w:val="right"/>
            </w:pPr>
            <w:r>
              <w:rPr>
                <w:rFonts w:ascii="宋体" w:eastAsia="宋体" w:hAnsi="宋体" w:cs="宋体"/>
                <w:b w:val="0"/>
                <w:i w:val="0"/>
                <w:color w:val="000000"/>
                <w:sz w:val="19"/>
              </w:rPr>
              <w:t xml:space="preserve">13.67</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行政单位医疗</w:t>
            </w:r>
          </w:p>
        </w:tc>
        <w:tc>
          <w:tcPr>
            <w:tcW w:w="1140" w:type="dxa"/>
            <w:tcBorders/>
            <w:vAlign w:val="center"/>
          </w:tcPr>
          <w:p>
            <w:pPr>
              <w:jc w:val="right"/>
            </w:pPr>
            <w:r>
              <w:rPr>
                <w:rFonts w:ascii="宋体" w:eastAsia="宋体" w:hAnsi="宋体" w:cs="宋体"/>
                <w:b w:val="0"/>
                <w:i w:val="0"/>
                <w:color w:val="000000"/>
                <w:sz w:val="19"/>
              </w:rPr>
              <w:t xml:space="preserve">9.94</w:t>
            </w:r>
          </w:p>
        </w:tc>
        <w:tc>
          <w:tcPr>
            <w:tcW w:w="1140" w:type="dxa"/>
            <w:tcBorders/>
            <w:vAlign w:val="center"/>
          </w:tcPr>
          <w:p>
            <w:pPr>
              <w:jc w:val="right"/>
            </w:pPr>
            <w:r>
              <w:rPr>
                <w:rFonts w:ascii="宋体" w:eastAsia="宋体" w:hAnsi="宋体" w:cs="宋体"/>
                <w:b w:val="0"/>
                <w:i w:val="0"/>
                <w:color w:val="000000"/>
                <w:sz w:val="19"/>
              </w:rPr>
              <w:t xml:space="preserve">9.94</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公务员医疗补助</w:t>
            </w:r>
          </w:p>
        </w:tc>
        <w:tc>
          <w:tcPr>
            <w:tcW w:w="1140" w:type="dxa"/>
            <w:tcBorders/>
            <w:vAlign w:val="center"/>
          </w:tcPr>
          <w:p>
            <w:pPr>
              <w:jc w:val="right"/>
            </w:pPr>
            <w:r>
              <w:rPr>
                <w:rFonts w:ascii="宋体" w:eastAsia="宋体" w:hAnsi="宋体" w:cs="宋体"/>
                <w:b w:val="0"/>
                <w:i w:val="0"/>
                <w:color w:val="000000"/>
                <w:sz w:val="19"/>
              </w:rPr>
              <w:t xml:space="preserve">3.73</w:t>
            </w:r>
          </w:p>
        </w:tc>
        <w:tc>
          <w:tcPr>
            <w:tcW w:w="1140" w:type="dxa"/>
            <w:tcBorders/>
            <w:vAlign w:val="center"/>
          </w:tcPr>
          <w:p>
            <w:pPr>
              <w:jc w:val="right"/>
            </w:pPr>
            <w:r>
              <w:rPr>
                <w:rFonts w:ascii="宋体" w:eastAsia="宋体" w:hAnsi="宋体" w:cs="宋体"/>
                <w:b w:val="0"/>
                <w:i w:val="0"/>
                <w:color w:val="000000"/>
                <w:sz w:val="19"/>
              </w:rPr>
              <w:t xml:space="preserve">3.73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住房保障支出</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住房改革支出</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住房公积金</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jc w:val="right"/>
            </w:pPr>
            <w:r>
              <w:rPr>
                <w:rFonts w:ascii="宋体" w:eastAsia="宋体" w:hAnsi="宋体" w:cs="宋体"/>
                <w:b w:val="0"/>
                <w:i w:val="0"/>
                <w:color w:val="000000"/>
                <w:sz w:val="19"/>
              </w:rPr>
              <w:t xml:space="preserve">21.75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01"/>
          <w:jc w:val="center"/>
        </w:trPr>
        <w:tc>
          <w:tcPr>
            <w:tcW w:w="30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注：本表反映部门本年度各项支出情况。</w:t>
            </w: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本表金额转换成万元时，因四舍五入可能存在尾差。</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如本表为空，则我部门本年度无此类资金收支余。</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jc w:val="left"/>
        <w:rPr>
          <w:rFonts w:ascii="黑体" w:eastAsia="黑体" w:hAnsi="宋体" w:cs="黑体"/>
          <w:sz w:val="32"/>
          <w:szCs w:val="3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公开04表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120"/>
        <w:gridCol w:w="380"/>
        <w:gridCol w:w="1100"/>
        <w:gridCol w:w="2380"/>
        <w:gridCol w:w="380"/>
        <w:gridCol w:w="1100"/>
        <w:gridCol w:w="1100"/>
        <w:gridCol w:w="1100"/>
        <w:gridCol w:w="1112"/>
      </w:tblGrid>
      <w:tr>
        <w:trPr>
          <w:trHeight w:hRule="exact" w:val="497"/>
          <w:jc w:val="center"/>
        </w:trPr>
        <w:tc>
          <w:tcPr>
            <w:tcW w:w="2120" w:type="dxa"/>
            <w:hMerge w:val="restart"/>
            <w:vAlign w:val="center"/>
          </w:tcPr>
          <w:p>
            <w:pPr>
              <w:jc w:val="center"/>
            </w:pPr>
            <w:r>
              <w:rPr>
                <w:rFonts w:ascii="宋体" w:eastAsia="宋体" w:hAnsi="宋体" w:cs="宋体"/>
                <w:b w:val="0"/>
                <w:i w:val="0"/>
                <w:color w:val="000000"/>
                <w:sz w:val="14"/>
              </w:rPr>
              <w:t xml:space="preserve">收     入</w:t>
            </w:r>
          </w:p>
        </w:tc>
        <w:tc>
          <w:tcPr>
            <w:tcW w:w="380" w:type="dxa"/>
            <w:hMerge/>
            <w:vAlign w:val="center"/>
          </w:tcPr>
          <w:p>
            <w:pPr/>
          </w:p>
        </w:tc>
        <w:tc>
          <w:tcPr>
            <w:tcW w:w="1100" w:type="dxa"/>
            <w:hMerge/>
            <w:vAlign w:val="center"/>
          </w:tcPr>
          <w:p>
            <w:pPr/>
          </w:p>
        </w:tc>
        <w:tc>
          <w:tcPr>
            <w:tcW w:w="2380" w:type="dxa"/>
            <w:hMerge w:val="restart"/>
            <w:vAlign w:val="center"/>
          </w:tcPr>
          <w:p>
            <w:pPr>
              <w:jc w:val="center"/>
            </w:pPr>
            <w:r>
              <w:rPr>
                <w:rFonts w:ascii="宋体" w:eastAsia="宋体" w:hAnsi="宋体" w:cs="宋体"/>
                <w:b w:val="0"/>
                <w:i w:val="0"/>
                <w:color w:val="000000"/>
                <w:sz w:val="14"/>
              </w:rPr>
              <w:t xml:space="preserve">支     出</w:t>
            </w:r>
          </w:p>
        </w:tc>
        <w:tc>
          <w:tcPr>
            <w:tcW w:w="380" w:type="dxa"/>
            <w:hMerge/>
            <w:vAlign w:val="center"/>
          </w:tcPr>
          <w:p>
            <w:pPr/>
          </w:p>
        </w:tc>
        <w:tc>
          <w:tcPr>
            <w:tcW w:w="1100" w:type="dxa"/>
            <w:hMerge/>
            <w:vAlign w:val="center"/>
          </w:tcPr>
          <w:p>
            <w:pPr/>
          </w:p>
        </w:tc>
        <w:tc>
          <w:tcPr>
            <w:tcW w:w="1100" w:type="dxa"/>
            <w:hMerge/>
            <w:vAlign w:val="center"/>
          </w:tcPr>
          <w:p>
            <w:pPr/>
          </w:p>
        </w:tc>
        <w:tc>
          <w:tcPr>
            <w:tcW w:w="1100" w:type="dxa"/>
            <w:hMerge/>
            <w:vAlign w:val="center"/>
          </w:tcPr>
          <w:p>
            <w:pPr/>
          </w:p>
        </w:tc>
        <w:tc>
          <w:tcPr>
            <w:tcW w:w="1112" w:type="dxa"/>
            <w:hMerge/>
            <w:vAlign w:val="center"/>
          </w:tcPr>
          <w:p>
            <w:pPr/>
          </w:p>
        </w:tc>
      </w:tr>
      <w:tr>
        <w:trPr>
          <w:trHeight w:hRule="exact" w:val="497"/>
          <w:jc w:val="center"/>
        </w:trPr>
        <w:tc>
          <w:tcPr>
            <w:tcW w:w="212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金额</w:t>
            </w:r>
          </w:p>
        </w:tc>
        <w:tc>
          <w:tcPr>
            <w:tcW w:w="238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合计</w:t>
            </w:r>
          </w:p>
        </w:tc>
        <w:tc>
          <w:tcPr>
            <w:tcW w:w="1100" w:type="dxa"/>
            <w:vMerge w:val="restart"/>
            <w:tcBorders/>
            <w:vAlign w:val="center"/>
          </w:tcPr>
          <w:p>
            <w:pPr>
              <w:jc w:val="center"/>
            </w:pPr>
            <w:r>
              <w:rPr>
                <w:rFonts w:ascii="宋体" w:eastAsia="宋体" w:hAnsi="宋体" w:cs="宋体"/>
                <w:b w:val="0"/>
                <w:i w:val="0"/>
                <w:color w:val="000000"/>
                <w:sz w:val="14"/>
              </w:rPr>
              <w:t xml:space="preserve">一般公共预算财政拨款</w:t>
            </w:r>
          </w:p>
        </w:tc>
        <w:tc>
          <w:tcPr>
            <w:tcW w:w="1100" w:type="dxa"/>
            <w:vMerge w:val="restart"/>
            <w:tcBorders/>
            <w:vAlign w:val="center"/>
          </w:tcPr>
          <w:p>
            <w:pPr>
              <w:jc w:val="center"/>
            </w:pPr>
            <w:r>
              <w:rPr>
                <w:rFonts w:ascii="宋体" w:eastAsia="宋体" w:hAnsi="宋体" w:cs="宋体"/>
                <w:b w:val="0"/>
                <w:i w:val="0"/>
                <w:color w:val="000000"/>
                <w:sz w:val="14"/>
              </w:rPr>
              <w:t xml:space="preserve">政府性基金预算财政拨款</w:t>
            </w:r>
          </w:p>
        </w:tc>
        <w:tc>
          <w:tcPr>
            <w:tcW w:w="1112" w:type="dxa"/>
            <w:vMerge w:val="restart"/>
            <w:tcBorders/>
            <w:vAlign w:val="center"/>
          </w:tcPr>
          <w:p>
            <w:pPr>
              <w:jc w:val="center"/>
            </w:pPr>
            <w:r>
              <w:rPr>
                <w:rFonts w:ascii="宋体" w:eastAsia="宋体" w:hAnsi="宋体" w:cs="宋体"/>
                <w:b w:val="0"/>
                <w:i w:val="0"/>
                <w:color w:val="000000"/>
                <w:sz w:val="14"/>
              </w:rPr>
              <w:t xml:space="preserve">国有资本经营预算财政拨款</w:t>
            </w:r>
          </w:p>
        </w:tc>
      </w:tr>
      <w:tr>
        <w:trPr>
          <w:trHeight w:hRule="exact" w:val="497"/>
          <w:jc w:val="center"/>
        </w:trPr>
        <w:tc>
          <w:tcPr>
            <w:tcW w:w="2120" w:type="dxa"/>
            <w:vMerge/>
            <w:tcBorders/>
            <w:vAlign w:val="center"/>
          </w:tcPr>
          <w:p>
            <w:pPr/>
          </w:p>
        </w:tc>
        <w:tc>
          <w:tcPr>
            <w:tcW w:w="380" w:type="dxa"/>
            <w:vMerge/>
            <w:tcBorders/>
            <w:vAlign w:val="center"/>
          </w:tcPr>
          <w:p>
            <w:pPr/>
          </w:p>
        </w:tc>
        <w:tc>
          <w:tcPr>
            <w:tcW w:w="1100" w:type="dxa"/>
            <w:vMerge/>
            <w:tcBorders/>
            <w:vAlign w:val="center"/>
          </w:tcPr>
          <w:p>
            <w:pPr/>
          </w:p>
        </w:tc>
        <w:tc>
          <w:tcPr>
            <w:tcW w:w="2380" w:type="dxa"/>
            <w:vMerge/>
            <w:tcBorders/>
            <w:vAlign w:val="center"/>
          </w:tcPr>
          <w:p>
            <w:pPr/>
          </w:p>
        </w:tc>
        <w:tc>
          <w:tcPr>
            <w:tcW w:w="380" w:type="dxa"/>
            <w:vMerge/>
            <w:tcBorders/>
            <w:vAlign w:val="center"/>
          </w:tcPr>
          <w:p>
            <w:pPr/>
          </w:p>
        </w:tc>
        <w:tc>
          <w:tcPr>
            <w:tcW w:w="1100" w:type="dxa"/>
            <w:vMerge/>
            <w:tcBorders/>
            <w:vAlign w:val="center"/>
          </w:tcPr>
          <w:p>
            <w:pPr/>
          </w:p>
        </w:tc>
        <w:tc>
          <w:tcPr>
            <w:tcW w:w="1100" w:type="dxa"/>
            <w:vMerge/>
            <w:tcBorders/>
            <w:vAlign w:val="center"/>
          </w:tcPr>
          <w:p>
            <w:pPr/>
          </w:p>
        </w:tc>
        <w:tc>
          <w:tcPr>
            <w:tcW w:w="1100" w:type="dxa"/>
            <w:vMerge/>
            <w:tcBorders/>
            <w:vAlign w:val="center"/>
          </w:tcPr>
          <w:p>
            <w:pPr/>
          </w:p>
        </w:tc>
        <w:tc>
          <w:tcPr>
            <w:tcW w:w="1112" w:type="dxa"/>
            <w:vMerge/>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1</w:t>
            </w:r>
          </w:p>
        </w:tc>
        <w:tc>
          <w:tcPr>
            <w:tcW w:w="238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jc w:val="center"/>
            </w:pPr>
            <w:r>
              <w:rPr>
                <w:rFonts w:ascii="宋体" w:eastAsia="宋体" w:hAnsi="宋体" w:cs="宋体"/>
                <w:b w:val="0"/>
                <w:i w:val="0"/>
                <w:color w:val="000000"/>
                <w:sz w:val="14"/>
              </w:rPr>
              <w:t xml:space="preserve">4</w:t>
            </w:r>
          </w:p>
        </w:tc>
        <w:tc>
          <w:tcPr>
            <w:tcW w:w="1112" w:type="dxa"/>
            <w:tcBorders/>
            <w:vAlign w:val="center"/>
          </w:tcPr>
          <w:p>
            <w:pPr>
              <w:jc w:val="center"/>
            </w:pPr>
            <w:r>
              <w:rPr>
                <w:rFonts w:ascii="宋体" w:eastAsia="宋体" w:hAnsi="宋体" w:cs="宋体"/>
                <w:b w:val="0"/>
                <w:i w:val="0"/>
                <w:color w:val="000000"/>
                <w:sz w:val="14"/>
              </w:rPr>
              <w:t xml:space="preserve">5</w:t>
            </w: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一、一般公共预算财政拨款</w:t>
            </w:r>
          </w:p>
        </w:tc>
        <w:tc>
          <w:tcPr>
            <w:tcW w:w="380" w:type="dxa"/>
            <w:tcBorders/>
            <w:vAlign w:val="center"/>
          </w:tcPr>
          <w:p>
            <w:pPr>
              <w:jc w:val="center"/>
            </w:pPr>
            <w:r>
              <w:rPr>
                <w:rFonts w:ascii="宋体" w:eastAsia="宋体" w:hAnsi="宋体" w:cs="宋体"/>
                <w:b w:val="0"/>
                <w:i w:val="0"/>
                <w:color w:val="000000"/>
                <w:sz w:val="14"/>
              </w:rPr>
              <w:t xml:space="preserve">1</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2380" w:type="dxa"/>
            <w:tcBorders/>
            <w:vAlign w:val="center"/>
          </w:tcPr>
          <w:p>
            <w:pPr>
              <w:jc w:val="left"/>
            </w:pPr>
            <w:r>
              <w:rPr>
                <w:rFonts w:ascii="宋体" w:eastAsia="宋体" w:hAnsi="宋体" w:cs="宋体"/>
                <w:b w:val="0"/>
                <w:i w:val="0"/>
                <w:color w:val="000000"/>
                <w:sz w:val="14"/>
              </w:rPr>
              <w:t xml:space="preserve">一、一般公共服务支出</w:t>
            </w:r>
          </w:p>
        </w:tc>
        <w:tc>
          <w:tcPr>
            <w:tcW w:w="380" w:type="dxa"/>
            <w:tcBorders/>
            <w:vAlign w:val="center"/>
          </w:tcPr>
          <w:p>
            <w:pPr>
              <w:jc w:val="center"/>
            </w:pPr>
            <w:r>
              <w:rPr>
                <w:rFonts w:ascii="宋体" w:eastAsia="宋体" w:hAnsi="宋体" w:cs="宋体"/>
                <w:b w:val="0"/>
                <w:i w:val="0"/>
                <w:color w:val="000000"/>
                <w:sz w:val="14"/>
              </w:rPr>
              <w:t xml:space="preserve">33</w:t>
            </w:r>
          </w:p>
        </w:tc>
        <w:tc>
          <w:tcPr>
            <w:tcW w:w="1100" w:type="dxa"/>
            <w:tcBorders/>
            <w:vAlign w:val="center"/>
          </w:tcPr>
          <w:p>
            <w:pPr>
              <w:jc w:val="right"/>
            </w:pPr>
            <w:r>
              <w:rPr>
                <w:rFonts w:ascii="宋体" w:eastAsia="宋体" w:hAnsi="宋体" w:cs="宋体"/>
                <w:b w:val="0"/>
                <w:i w:val="0"/>
                <w:color w:val="000000"/>
                <w:sz w:val="14"/>
              </w:rPr>
              <w:t xml:space="preserve">236.38</w:t>
            </w:r>
          </w:p>
        </w:tc>
        <w:tc>
          <w:tcPr>
            <w:tcW w:w="1100" w:type="dxa"/>
            <w:tcBorders/>
            <w:vAlign w:val="center"/>
          </w:tcPr>
          <w:p>
            <w:pPr>
              <w:jc w:val="right"/>
            </w:pPr>
            <w:r>
              <w:rPr>
                <w:rFonts w:ascii="宋体" w:eastAsia="宋体" w:hAnsi="宋体" w:cs="宋体"/>
                <w:b w:val="0"/>
                <w:i w:val="0"/>
                <w:color w:val="000000"/>
                <w:sz w:val="14"/>
              </w:rPr>
              <w:t xml:space="preserve">236.38</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二、政府性基金预算财政拨款</w:t>
            </w:r>
          </w:p>
        </w:tc>
        <w:tc>
          <w:tcPr>
            <w:tcW w:w="38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二、外交支出</w:t>
            </w:r>
          </w:p>
        </w:tc>
        <w:tc>
          <w:tcPr>
            <w:tcW w:w="380" w:type="dxa"/>
            <w:tcBorders/>
            <w:vAlign w:val="center"/>
          </w:tcPr>
          <w:p>
            <w:pPr>
              <w:jc w:val="center"/>
            </w:pPr>
            <w:r>
              <w:rPr>
                <w:rFonts w:ascii="宋体" w:eastAsia="宋体" w:hAnsi="宋体" w:cs="宋体"/>
                <w:b w:val="0"/>
                <w:i w:val="0"/>
                <w:color w:val="000000"/>
                <w:sz w:val="14"/>
              </w:rPr>
              <w:t xml:space="preserve">34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三、国有资本经营财政拨款</w:t>
            </w:r>
          </w:p>
        </w:tc>
        <w:tc>
          <w:tcPr>
            <w:tcW w:w="38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三、国防支出</w:t>
            </w:r>
          </w:p>
        </w:tc>
        <w:tc>
          <w:tcPr>
            <w:tcW w:w="380" w:type="dxa"/>
            <w:tcBorders/>
            <w:vAlign w:val="center"/>
          </w:tcPr>
          <w:p>
            <w:pPr>
              <w:jc w:val="center"/>
            </w:pPr>
            <w:r>
              <w:rPr>
                <w:rFonts w:ascii="宋体" w:eastAsia="宋体" w:hAnsi="宋体" w:cs="宋体"/>
                <w:b w:val="0"/>
                <w:i w:val="0"/>
                <w:color w:val="000000"/>
                <w:sz w:val="14"/>
              </w:rPr>
              <w:t xml:space="preserve">35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四、公共安全支出</w:t>
            </w:r>
          </w:p>
        </w:tc>
        <w:tc>
          <w:tcPr>
            <w:tcW w:w="380" w:type="dxa"/>
            <w:tcBorders/>
            <w:vAlign w:val="center"/>
          </w:tcPr>
          <w:p>
            <w:pPr>
              <w:jc w:val="center"/>
            </w:pPr>
            <w:r>
              <w:rPr>
                <w:rFonts w:ascii="宋体" w:eastAsia="宋体" w:hAnsi="宋体" w:cs="宋体"/>
                <w:b w:val="0"/>
                <w:i w:val="0"/>
                <w:color w:val="000000"/>
                <w:sz w:val="14"/>
              </w:rPr>
              <w:t xml:space="preserve">36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五、教育支出</w:t>
            </w:r>
          </w:p>
        </w:tc>
        <w:tc>
          <w:tcPr>
            <w:tcW w:w="380" w:type="dxa"/>
            <w:tcBorders/>
            <w:vAlign w:val="center"/>
          </w:tcPr>
          <w:p>
            <w:pPr>
              <w:jc w:val="center"/>
            </w:pPr>
            <w:r>
              <w:rPr>
                <w:rFonts w:ascii="宋体" w:eastAsia="宋体" w:hAnsi="宋体" w:cs="宋体"/>
                <w:b w:val="0"/>
                <w:i w:val="0"/>
                <w:color w:val="000000"/>
                <w:sz w:val="14"/>
              </w:rPr>
              <w:t xml:space="preserve">37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六、科学技术支出</w:t>
            </w:r>
          </w:p>
        </w:tc>
        <w:tc>
          <w:tcPr>
            <w:tcW w:w="380" w:type="dxa"/>
            <w:tcBorders/>
            <w:vAlign w:val="center"/>
          </w:tcPr>
          <w:p>
            <w:pPr>
              <w:jc w:val="center"/>
            </w:pPr>
            <w:r>
              <w:rPr>
                <w:rFonts w:ascii="宋体" w:eastAsia="宋体" w:hAnsi="宋体" w:cs="宋体"/>
                <w:b w:val="0"/>
                <w:i w:val="0"/>
                <w:color w:val="000000"/>
                <w:sz w:val="14"/>
              </w:rPr>
              <w:t xml:space="preserve">38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七、文化旅游体育与传媒支出</w:t>
            </w:r>
          </w:p>
        </w:tc>
        <w:tc>
          <w:tcPr>
            <w:tcW w:w="380" w:type="dxa"/>
            <w:tcBorders/>
            <w:vAlign w:val="center"/>
          </w:tcPr>
          <w:p>
            <w:pPr>
              <w:jc w:val="center"/>
            </w:pPr>
            <w:r>
              <w:rPr>
                <w:rFonts w:ascii="宋体" w:eastAsia="宋体" w:hAnsi="宋体" w:cs="宋体"/>
                <w:b w:val="0"/>
                <w:i w:val="0"/>
                <w:color w:val="000000"/>
                <w:sz w:val="14"/>
              </w:rPr>
              <w:t xml:space="preserve">39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八、社会保障和就业支出</w:t>
            </w:r>
          </w:p>
        </w:tc>
        <w:tc>
          <w:tcPr>
            <w:tcW w:w="380" w:type="dxa"/>
            <w:tcBorders/>
            <w:vAlign w:val="center"/>
          </w:tcPr>
          <w:p>
            <w:pPr>
              <w:jc w:val="center"/>
            </w:pPr>
            <w:r>
              <w:rPr>
                <w:rFonts w:ascii="宋体" w:eastAsia="宋体" w:hAnsi="宋体" w:cs="宋体"/>
                <w:b w:val="0"/>
                <w:i w:val="0"/>
                <w:color w:val="000000"/>
                <w:sz w:val="14"/>
              </w:rPr>
              <w:t xml:space="preserve">40</w:t>
            </w:r>
          </w:p>
        </w:tc>
        <w:tc>
          <w:tcPr>
            <w:tcW w:w="1100" w:type="dxa"/>
            <w:tcBorders/>
            <w:vAlign w:val="center"/>
          </w:tcPr>
          <w:p>
            <w:pPr>
              <w:jc w:val="right"/>
            </w:pPr>
            <w:r>
              <w:rPr>
                <w:rFonts w:ascii="宋体" w:eastAsia="宋体" w:hAnsi="宋体" w:cs="宋体"/>
                <w:b w:val="0"/>
                <w:i w:val="0"/>
                <w:color w:val="000000"/>
                <w:sz w:val="14"/>
              </w:rPr>
              <w:t xml:space="preserve">35.86</w:t>
            </w:r>
          </w:p>
        </w:tc>
        <w:tc>
          <w:tcPr>
            <w:tcW w:w="1100" w:type="dxa"/>
            <w:tcBorders/>
            <w:vAlign w:val="center"/>
          </w:tcPr>
          <w:p>
            <w:pPr>
              <w:jc w:val="right"/>
            </w:pPr>
            <w:r>
              <w:rPr>
                <w:rFonts w:ascii="宋体" w:eastAsia="宋体" w:hAnsi="宋体" w:cs="宋体"/>
                <w:b w:val="0"/>
                <w:i w:val="0"/>
                <w:color w:val="000000"/>
                <w:sz w:val="14"/>
              </w:rPr>
              <w:t xml:space="preserve">35.86</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九、卫生健康支出</w:t>
            </w:r>
          </w:p>
        </w:tc>
        <w:tc>
          <w:tcPr>
            <w:tcW w:w="380" w:type="dxa"/>
            <w:tcBorders/>
            <w:vAlign w:val="center"/>
          </w:tcPr>
          <w:p>
            <w:pPr>
              <w:jc w:val="center"/>
            </w:pPr>
            <w:r>
              <w:rPr>
                <w:rFonts w:ascii="宋体" w:eastAsia="宋体" w:hAnsi="宋体" w:cs="宋体"/>
                <w:b w:val="0"/>
                <w:i w:val="0"/>
                <w:color w:val="000000"/>
                <w:sz w:val="14"/>
              </w:rPr>
              <w:t xml:space="preserve">41</w:t>
            </w:r>
          </w:p>
        </w:tc>
        <w:tc>
          <w:tcPr>
            <w:tcW w:w="1100" w:type="dxa"/>
            <w:tcBorders/>
            <w:vAlign w:val="center"/>
          </w:tcPr>
          <w:p>
            <w:pPr>
              <w:jc w:val="right"/>
            </w:pPr>
            <w:r>
              <w:rPr>
                <w:rFonts w:ascii="宋体" w:eastAsia="宋体" w:hAnsi="宋体" w:cs="宋体"/>
                <w:b w:val="0"/>
                <w:i w:val="0"/>
                <w:color w:val="000000"/>
                <w:sz w:val="14"/>
              </w:rPr>
              <w:t xml:space="preserve">13.67</w:t>
            </w:r>
          </w:p>
        </w:tc>
        <w:tc>
          <w:tcPr>
            <w:tcW w:w="1100" w:type="dxa"/>
            <w:tcBorders/>
            <w:vAlign w:val="center"/>
          </w:tcPr>
          <w:p>
            <w:pPr>
              <w:jc w:val="right"/>
            </w:pPr>
            <w:r>
              <w:rPr>
                <w:rFonts w:ascii="宋体" w:eastAsia="宋体" w:hAnsi="宋体" w:cs="宋体"/>
                <w:b w:val="0"/>
                <w:i w:val="0"/>
                <w:color w:val="000000"/>
                <w:sz w:val="14"/>
              </w:rPr>
              <w:t xml:space="preserve">13.67</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十、节能环保支出</w:t>
            </w:r>
          </w:p>
        </w:tc>
        <w:tc>
          <w:tcPr>
            <w:tcW w:w="380" w:type="dxa"/>
            <w:tcBorders/>
            <w:vAlign w:val="center"/>
          </w:tcPr>
          <w:p>
            <w:pPr>
              <w:jc w:val="center"/>
            </w:pPr>
            <w:r>
              <w:rPr>
                <w:rFonts w:ascii="宋体" w:eastAsia="宋体" w:hAnsi="宋体" w:cs="宋体"/>
                <w:b w:val="0"/>
                <w:i w:val="0"/>
                <w:color w:val="000000"/>
                <w:sz w:val="14"/>
              </w:rPr>
              <w:t xml:space="preserve">42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十一、城乡社区支出</w:t>
            </w:r>
          </w:p>
        </w:tc>
        <w:tc>
          <w:tcPr>
            <w:tcW w:w="380" w:type="dxa"/>
            <w:tcBorders/>
            <w:vAlign w:val="center"/>
          </w:tcPr>
          <w:p>
            <w:pPr>
              <w:jc w:val="center"/>
            </w:pPr>
            <w:r>
              <w:rPr>
                <w:rFonts w:ascii="宋体" w:eastAsia="宋体" w:hAnsi="宋体" w:cs="宋体"/>
                <w:b w:val="0"/>
                <w:i w:val="0"/>
                <w:color w:val="000000"/>
                <w:sz w:val="14"/>
              </w:rPr>
              <w:t xml:space="preserve">43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十二、农林水支出</w:t>
            </w:r>
          </w:p>
        </w:tc>
        <w:tc>
          <w:tcPr>
            <w:tcW w:w="380" w:type="dxa"/>
            <w:tcBorders/>
            <w:vAlign w:val="center"/>
          </w:tcPr>
          <w:p>
            <w:pPr>
              <w:jc w:val="center"/>
            </w:pPr>
            <w:r>
              <w:rPr>
                <w:rFonts w:ascii="宋体" w:eastAsia="宋体" w:hAnsi="宋体" w:cs="宋体"/>
                <w:b w:val="0"/>
                <w:i w:val="0"/>
                <w:color w:val="000000"/>
                <w:sz w:val="14"/>
              </w:rPr>
              <w:t xml:space="preserve">44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十三、交通运输支出</w:t>
            </w:r>
          </w:p>
        </w:tc>
        <w:tc>
          <w:tcPr>
            <w:tcW w:w="380" w:type="dxa"/>
            <w:tcBorders/>
            <w:vAlign w:val="center"/>
          </w:tcPr>
          <w:p>
            <w:pPr>
              <w:jc w:val="center"/>
            </w:pPr>
            <w:r>
              <w:rPr>
                <w:rFonts w:ascii="宋体" w:eastAsia="宋体" w:hAnsi="宋体" w:cs="宋体"/>
                <w:b w:val="0"/>
                <w:i w:val="0"/>
                <w:color w:val="000000"/>
                <w:sz w:val="14"/>
              </w:rPr>
              <w:t xml:space="preserve">45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十四、资源勘探工业信息等支出</w:t>
            </w:r>
          </w:p>
        </w:tc>
        <w:tc>
          <w:tcPr>
            <w:tcW w:w="380" w:type="dxa"/>
            <w:tcBorders/>
            <w:vAlign w:val="center"/>
          </w:tcPr>
          <w:p>
            <w:pPr>
              <w:jc w:val="center"/>
            </w:pPr>
            <w:r>
              <w:rPr>
                <w:rFonts w:ascii="宋体" w:eastAsia="宋体" w:hAnsi="宋体" w:cs="宋体"/>
                <w:b w:val="0"/>
                <w:i w:val="0"/>
                <w:color w:val="000000"/>
                <w:sz w:val="14"/>
              </w:rPr>
              <w:t xml:space="preserve">46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十五、商业服务业等支出</w:t>
            </w:r>
          </w:p>
        </w:tc>
        <w:tc>
          <w:tcPr>
            <w:tcW w:w="380" w:type="dxa"/>
            <w:tcBorders/>
            <w:vAlign w:val="center"/>
          </w:tcPr>
          <w:p>
            <w:pPr>
              <w:jc w:val="center"/>
            </w:pPr>
            <w:r>
              <w:rPr>
                <w:rFonts w:ascii="宋体" w:eastAsia="宋体" w:hAnsi="宋体" w:cs="宋体"/>
                <w:b w:val="0"/>
                <w:i w:val="0"/>
                <w:color w:val="000000"/>
                <w:sz w:val="14"/>
              </w:rPr>
              <w:t xml:space="preserve">47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十六、金融支出</w:t>
            </w:r>
          </w:p>
        </w:tc>
        <w:tc>
          <w:tcPr>
            <w:tcW w:w="380" w:type="dxa"/>
            <w:tcBorders/>
            <w:vAlign w:val="center"/>
          </w:tcPr>
          <w:p>
            <w:pPr>
              <w:jc w:val="center"/>
            </w:pPr>
            <w:r>
              <w:rPr>
                <w:rFonts w:ascii="宋体" w:eastAsia="宋体" w:hAnsi="宋体" w:cs="宋体"/>
                <w:b w:val="0"/>
                <w:i w:val="0"/>
                <w:color w:val="000000"/>
                <w:sz w:val="14"/>
              </w:rPr>
              <w:t xml:space="preserve">48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十七、援助其他地区支出</w:t>
            </w:r>
          </w:p>
        </w:tc>
        <w:tc>
          <w:tcPr>
            <w:tcW w:w="380" w:type="dxa"/>
            <w:tcBorders/>
            <w:vAlign w:val="center"/>
          </w:tcPr>
          <w:p>
            <w:pPr>
              <w:jc w:val="center"/>
            </w:pPr>
            <w:r>
              <w:rPr>
                <w:rFonts w:ascii="宋体" w:eastAsia="宋体" w:hAnsi="宋体" w:cs="宋体"/>
                <w:b w:val="0"/>
                <w:i w:val="0"/>
                <w:color w:val="000000"/>
                <w:sz w:val="14"/>
              </w:rPr>
              <w:t xml:space="preserve">49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十八、自然资源海洋气象等支出</w:t>
            </w:r>
          </w:p>
        </w:tc>
        <w:tc>
          <w:tcPr>
            <w:tcW w:w="380" w:type="dxa"/>
            <w:tcBorders/>
            <w:vAlign w:val="center"/>
          </w:tcPr>
          <w:p>
            <w:pPr>
              <w:jc w:val="center"/>
            </w:pPr>
            <w:r>
              <w:rPr>
                <w:rFonts w:ascii="宋体" w:eastAsia="宋体" w:hAnsi="宋体" w:cs="宋体"/>
                <w:b w:val="0"/>
                <w:i w:val="0"/>
                <w:color w:val="000000"/>
                <w:sz w:val="14"/>
              </w:rPr>
              <w:t xml:space="preserve">50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十九、住房保障支出</w:t>
            </w:r>
          </w:p>
        </w:tc>
        <w:tc>
          <w:tcPr>
            <w:tcW w:w="380" w:type="dxa"/>
            <w:tcBorders/>
            <w:vAlign w:val="center"/>
          </w:tcPr>
          <w:p>
            <w:pPr>
              <w:jc w:val="center"/>
            </w:pPr>
            <w:r>
              <w:rPr>
                <w:rFonts w:ascii="宋体" w:eastAsia="宋体" w:hAnsi="宋体" w:cs="宋体"/>
                <w:b w:val="0"/>
                <w:i w:val="0"/>
                <w:color w:val="000000"/>
                <w:sz w:val="14"/>
              </w:rPr>
              <w:t xml:space="preserve">51</w:t>
            </w:r>
          </w:p>
        </w:tc>
        <w:tc>
          <w:tcPr>
            <w:tcW w:w="1100" w:type="dxa"/>
            <w:tcBorders/>
            <w:vAlign w:val="center"/>
          </w:tcPr>
          <w:p>
            <w:pPr>
              <w:jc w:val="right"/>
            </w:pPr>
            <w:r>
              <w:rPr>
                <w:rFonts w:ascii="宋体" w:eastAsia="宋体" w:hAnsi="宋体" w:cs="宋体"/>
                <w:b w:val="0"/>
                <w:i w:val="0"/>
                <w:color w:val="000000"/>
                <w:sz w:val="14"/>
              </w:rPr>
              <w:t xml:space="preserve">21.75</w:t>
            </w:r>
          </w:p>
        </w:tc>
        <w:tc>
          <w:tcPr>
            <w:tcW w:w="1100" w:type="dxa"/>
            <w:tcBorders/>
            <w:vAlign w:val="center"/>
          </w:tcPr>
          <w:p>
            <w:pPr>
              <w:jc w:val="right"/>
            </w:pPr>
            <w:r>
              <w:rPr>
                <w:rFonts w:ascii="宋体" w:eastAsia="宋体" w:hAnsi="宋体" w:cs="宋体"/>
                <w:b w:val="0"/>
                <w:i w:val="0"/>
                <w:color w:val="000000"/>
                <w:sz w:val="14"/>
              </w:rPr>
              <w:t xml:space="preserve">21.75</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二十、粮油物资储备支出</w:t>
            </w:r>
          </w:p>
        </w:tc>
        <w:tc>
          <w:tcPr>
            <w:tcW w:w="380" w:type="dxa"/>
            <w:tcBorders/>
            <w:vAlign w:val="center"/>
          </w:tcPr>
          <w:p>
            <w:pPr>
              <w:jc w:val="center"/>
            </w:pPr>
            <w:r>
              <w:rPr>
                <w:rFonts w:ascii="宋体" w:eastAsia="宋体" w:hAnsi="宋体" w:cs="宋体"/>
                <w:b w:val="0"/>
                <w:i w:val="0"/>
                <w:color w:val="000000"/>
                <w:sz w:val="14"/>
              </w:rPr>
              <w:t xml:space="preserve">52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二十一、国有资本经营预算支出</w:t>
            </w:r>
          </w:p>
        </w:tc>
        <w:tc>
          <w:tcPr>
            <w:tcW w:w="380" w:type="dxa"/>
            <w:tcBorders/>
            <w:vAlign w:val="center"/>
          </w:tcPr>
          <w:p>
            <w:pPr>
              <w:jc w:val="center"/>
            </w:pPr>
            <w:r>
              <w:rPr>
                <w:rFonts w:ascii="宋体" w:eastAsia="宋体" w:hAnsi="宋体" w:cs="宋体"/>
                <w:b w:val="0"/>
                <w:i w:val="0"/>
                <w:color w:val="000000"/>
                <w:sz w:val="14"/>
              </w:rPr>
              <w:t xml:space="preserve">53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二十二、灾害防治及应急管理支出</w:t>
            </w:r>
          </w:p>
        </w:tc>
        <w:tc>
          <w:tcPr>
            <w:tcW w:w="380" w:type="dxa"/>
            <w:tcBorders/>
            <w:vAlign w:val="center"/>
          </w:tcPr>
          <w:p>
            <w:pPr>
              <w:jc w:val="center"/>
            </w:pPr>
            <w:r>
              <w:rPr>
                <w:rFonts w:ascii="宋体" w:eastAsia="宋体" w:hAnsi="宋体" w:cs="宋体"/>
                <w:b w:val="0"/>
                <w:i w:val="0"/>
                <w:color w:val="000000"/>
                <w:sz w:val="14"/>
              </w:rPr>
              <w:t xml:space="preserve">54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二十三、其他支出</w:t>
            </w:r>
          </w:p>
        </w:tc>
        <w:tc>
          <w:tcPr>
            <w:tcW w:w="380" w:type="dxa"/>
            <w:tcBorders/>
            <w:vAlign w:val="center"/>
          </w:tcPr>
          <w:p>
            <w:pPr>
              <w:jc w:val="center"/>
            </w:pPr>
            <w:r>
              <w:rPr>
                <w:rFonts w:ascii="宋体" w:eastAsia="宋体" w:hAnsi="宋体" w:cs="宋体"/>
                <w:b w:val="0"/>
                <w:i w:val="0"/>
                <w:color w:val="000000"/>
                <w:sz w:val="14"/>
              </w:rPr>
              <w:t xml:space="preserve">55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二十四、债务还本支出</w:t>
            </w:r>
          </w:p>
        </w:tc>
        <w:tc>
          <w:tcPr>
            <w:tcW w:w="380" w:type="dxa"/>
            <w:tcBorders/>
            <w:vAlign w:val="center"/>
          </w:tcPr>
          <w:p>
            <w:pPr>
              <w:jc w:val="center"/>
            </w:pPr>
            <w:r>
              <w:rPr>
                <w:rFonts w:ascii="宋体" w:eastAsia="宋体" w:hAnsi="宋体" w:cs="宋体"/>
                <w:b w:val="0"/>
                <w:i w:val="0"/>
                <w:color w:val="000000"/>
                <w:sz w:val="14"/>
              </w:rPr>
              <w:t xml:space="preserve">56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二十五、债务付息支出</w:t>
            </w:r>
          </w:p>
        </w:tc>
        <w:tc>
          <w:tcPr>
            <w:tcW w:w="380" w:type="dxa"/>
            <w:tcBorders/>
            <w:vAlign w:val="center"/>
          </w:tcPr>
          <w:p>
            <w:pPr>
              <w:jc w:val="center"/>
            </w:pPr>
            <w:r>
              <w:rPr>
                <w:rFonts w:ascii="宋体" w:eastAsia="宋体" w:hAnsi="宋体" w:cs="宋体"/>
                <w:b w:val="0"/>
                <w:i w:val="0"/>
                <w:color w:val="000000"/>
                <w:sz w:val="14"/>
              </w:rPr>
              <w:t xml:space="preserve">57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二十六、抗疫特别国债安排的支出</w:t>
            </w:r>
          </w:p>
        </w:tc>
        <w:tc>
          <w:tcPr>
            <w:tcW w:w="380" w:type="dxa"/>
            <w:tcBorders/>
            <w:vAlign w:val="center"/>
          </w:tcPr>
          <w:p>
            <w:pPr>
              <w:jc w:val="center"/>
            </w:pPr>
            <w:r>
              <w:rPr>
                <w:rFonts w:ascii="宋体" w:eastAsia="宋体" w:hAnsi="宋体" w:cs="宋体"/>
                <w:b w:val="0"/>
                <w:i w:val="0"/>
                <w:color w:val="000000"/>
                <w:sz w:val="14"/>
              </w:rPr>
              <w:t xml:space="preserve">58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本年收入合计</w:t>
            </w:r>
          </w:p>
        </w:tc>
        <w:tc>
          <w:tcPr>
            <w:tcW w:w="380" w:type="dxa"/>
            <w:tcBorders/>
            <w:vAlign w:val="center"/>
          </w:tcPr>
          <w:p>
            <w:pPr>
              <w:jc w:val="center"/>
            </w:pPr>
            <w:r>
              <w:rPr>
                <w:rFonts w:ascii="宋体" w:eastAsia="宋体" w:hAnsi="宋体" w:cs="宋体"/>
                <w:b w:val="0"/>
                <w:i w:val="0"/>
                <w:color w:val="000000"/>
                <w:sz w:val="14"/>
              </w:rPr>
              <w:t xml:space="preserve">27</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2380" w:type="dxa"/>
            <w:tcBorders/>
            <w:vAlign w:val="center"/>
          </w:tcPr>
          <w:p>
            <w:pPr>
              <w:jc w:val="center"/>
            </w:pPr>
            <w:r>
              <w:rPr>
                <w:rFonts w:ascii="宋体" w:eastAsia="宋体" w:hAnsi="宋体" w:cs="宋体"/>
                <w:b w:val="0"/>
                <w:i w:val="0"/>
                <w:color w:val="000000"/>
                <w:sz w:val="14"/>
              </w:rPr>
              <w:t xml:space="preserve">本年支出合计</w:t>
            </w:r>
          </w:p>
        </w:tc>
        <w:tc>
          <w:tcPr>
            <w:tcW w:w="380" w:type="dxa"/>
            <w:tcBorders/>
            <w:vAlign w:val="center"/>
          </w:tcPr>
          <w:p>
            <w:pPr>
              <w:jc w:val="center"/>
            </w:pPr>
            <w:r>
              <w:rPr>
                <w:rFonts w:ascii="宋体" w:eastAsia="宋体" w:hAnsi="宋体" w:cs="宋体"/>
                <w:b w:val="0"/>
                <w:i w:val="0"/>
                <w:color w:val="000000"/>
                <w:sz w:val="14"/>
              </w:rPr>
              <w:t xml:space="preserve">59</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年初财政拨款结转和结余</w:t>
            </w:r>
          </w:p>
        </w:tc>
        <w:tc>
          <w:tcPr>
            <w:tcW w:w="380" w:type="dxa"/>
            <w:tcBorders/>
            <w:vAlign w:val="center"/>
          </w:tcPr>
          <w:p>
            <w:pPr>
              <w:jc w:val="center"/>
            </w:pPr>
            <w:r>
              <w:rPr>
                <w:rFonts w:ascii="宋体" w:eastAsia="宋体" w:hAnsi="宋体" w:cs="宋体"/>
                <w:b w:val="0"/>
                <w:i w:val="0"/>
                <w:color w:val="000000"/>
                <w:sz w:val="14"/>
              </w:rPr>
              <w:t xml:space="preserve">28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年末财政拨款结转和结余</w:t>
            </w:r>
          </w:p>
        </w:tc>
        <w:tc>
          <w:tcPr>
            <w:tcW w:w="380" w:type="dxa"/>
            <w:tcBorders/>
            <w:vAlign w:val="center"/>
          </w:tcPr>
          <w:p>
            <w:pPr>
              <w:jc w:val="center"/>
            </w:pPr>
            <w:r>
              <w:rPr>
                <w:rFonts w:ascii="宋体" w:eastAsia="宋体" w:hAnsi="宋体" w:cs="宋体"/>
                <w:b w:val="0"/>
                <w:i w:val="0"/>
                <w:color w:val="000000"/>
                <w:sz w:val="14"/>
              </w:rPr>
              <w:t xml:space="preserve">60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一般公共预算财政拨款</w:t>
            </w:r>
          </w:p>
        </w:tc>
        <w:tc>
          <w:tcPr>
            <w:tcW w:w="380" w:type="dxa"/>
            <w:tcBorders/>
            <w:vAlign w:val="center"/>
          </w:tcPr>
          <w:p>
            <w:pPr>
              <w:jc w:val="center"/>
            </w:pPr>
            <w:r>
              <w:rPr>
                <w:rFonts w:ascii="宋体" w:eastAsia="宋体" w:hAnsi="宋体" w:cs="宋体"/>
                <w:b w:val="0"/>
                <w:i w:val="0"/>
                <w:color w:val="000000"/>
                <w:sz w:val="14"/>
              </w:rPr>
              <w:t xml:space="preserve">29</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61</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政府性基金预算财政拨款</w:t>
            </w:r>
          </w:p>
        </w:tc>
        <w:tc>
          <w:tcPr>
            <w:tcW w:w="380" w:type="dxa"/>
            <w:tcBorders/>
            <w:vAlign w:val="center"/>
          </w:tcPr>
          <w:p>
            <w:pPr>
              <w:jc w:val="center"/>
            </w:pPr>
            <w:r>
              <w:rPr>
                <w:rFonts w:ascii="宋体" w:eastAsia="宋体" w:hAnsi="宋体" w:cs="宋体"/>
                <w:b w:val="0"/>
                <w:i w:val="0"/>
                <w:color w:val="000000"/>
                <w:sz w:val="14"/>
              </w:rPr>
              <w:t xml:space="preserve">30</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国有资本经营预算财政拨款</w:t>
            </w:r>
          </w:p>
        </w:tc>
        <w:tc>
          <w:tcPr>
            <w:tcW w:w="380" w:type="dxa"/>
            <w:tcBorders/>
            <w:vAlign w:val="center"/>
          </w:tcPr>
          <w:p>
            <w:pPr>
              <w:jc w:val="center"/>
            </w:pPr>
            <w:r>
              <w:rPr>
                <w:rFonts w:ascii="宋体" w:eastAsia="宋体" w:hAnsi="宋体" w:cs="宋体"/>
                <w:b w:val="0"/>
                <w:i w:val="0"/>
                <w:color w:val="000000"/>
                <w:sz w:val="14"/>
              </w:rPr>
              <w:t xml:space="preserve">31</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32</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238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64</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1100" w:type="dxa"/>
            <w:tcBorders/>
            <w:vAlign w:val="center"/>
          </w:tcPr>
          <w:p>
            <w:pPr>
              <w:jc w:val="right"/>
            </w:pPr>
            <w:r>
              <w:rPr>
                <w:rFonts w:ascii="宋体" w:eastAsia="宋体" w:hAnsi="宋体" w:cs="宋体"/>
                <w:b w:val="0"/>
                <w:i w:val="0"/>
                <w:color w:val="000000"/>
                <w:sz w:val="14"/>
              </w:rPr>
              <w:t xml:space="preserve">307.66</w:t>
            </w:r>
          </w:p>
        </w:tc>
        <w:tc>
          <w:tcPr>
            <w:tcW w:w="1100" w:type="dxa"/>
            <w:tcBorders/>
            <w:vAlign w:val="center"/>
          </w:tcPr>
          <w:p>
            <w:pPr/>
          </w:p>
        </w:tc>
        <w:tc>
          <w:tcPr>
            <w:tcW w:w="1112" w:type="dxa"/>
            <w:tcBorders/>
            <w:vAlign w:val="center"/>
          </w:tcPr>
          <w:p>
            <w:pPr/>
          </w:p>
        </w:tc>
      </w:tr>
      <w:tr>
        <w:trPr>
          <w:trHeight w:hRule="exact" w:val="292"/>
          <w:jc w:val="center"/>
        </w:trPr>
        <w:tc>
          <w:tcPr>
            <w:tcW w:w="21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注：本表反映部门本年度一般公共预算财政拨款、政府性基金预算财政拨款和国有资本经营预算财政拨款的总收支和年末结转结余情况。</w:t>
            </w: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本表金额转换成万元时，因四舍五入可能存在尾差。</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如本表为空，则我部门本年度无此类资金收支余。</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0"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公开05表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40"/>
        <w:gridCol w:w="340"/>
        <w:gridCol w:w="340"/>
        <w:gridCol w:w="3400"/>
        <w:gridCol w:w="2120"/>
        <w:gridCol w:w="2120"/>
        <w:gridCol w:w="2112"/>
      </w:tblGrid>
      <w:tr>
        <w:trPr>
          <w:trHeight w:hRule="exact" w:val="549"/>
          <w:jc w:val="center"/>
        </w:trPr>
        <w:tc>
          <w:tcPr>
            <w:tcW w:w="340" w:type="dxa"/>
            <w:hMerge w:val="restart"/>
            <w:vAlign w:val="center"/>
          </w:tcPr>
          <w:p>
            <w:pPr>
              <w:jc w:val="center"/>
            </w:pPr>
            <w:r>
              <w:rPr>
                <w:rFonts w:ascii="宋体" w:eastAsia="宋体" w:hAnsi="宋体" w:cs="宋体"/>
                <w:b w:val="0"/>
                <w:i w:val="0"/>
                <w:color w:val="000000"/>
                <w:sz w:val="21"/>
              </w:rPr>
              <w:t xml:space="preserve">项目</w:t>
            </w:r>
          </w:p>
        </w:tc>
        <w:tc>
          <w:tcPr>
            <w:tcW w:w="340" w:type="dxa"/>
            <w:hMerge/>
            <w:vAlign w:val="center"/>
          </w:tcPr>
          <w:p>
            <w:pPr/>
          </w:p>
        </w:tc>
        <w:tc>
          <w:tcPr>
            <w:tcW w:w="340" w:type="dxa"/>
            <w:hMerge/>
            <w:vAlign w:val="center"/>
          </w:tcPr>
          <w:p>
            <w:pPr/>
          </w:p>
        </w:tc>
        <w:tc>
          <w:tcPr>
            <w:tcW w:w="3400" w:type="dxa"/>
            <w:hMerge/>
            <w:vAlign w:val="center"/>
          </w:tcPr>
          <w:p>
            <w:pPr/>
          </w:p>
        </w:tc>
        <w:tc>
          <w:tcPr>
            <w:tcW w:w="2120" w:type="dxa"/>
            <w:hMerge w:val="restart"/>
            <w:vAlign w:val="center"/>
          </w:tcPr>
          <w:p>
            <w:pPr>
              <w:jc w:val="center"/>
            </w:pPr>
            <w:r>
              <w:rPr>
                <w:rFonts w:ascii="宋体" w:eastAsia="宋体" w:hAnsi="宋体" w:cs="宋体"/>
                <w:b w:val="0"/>
                <w:i w:val="0"/>
                <w:color w:val="000000"/>
                <w:sz w:val="21"/>
              </w:rPr>
              <w:t xml:space="preserve">本年支出</w:t>
            </w:r>
          </w:p>
        </w:tc>
        <w:tc>
          <w:tcPr>
            <w:tcW w:w="2120" w:type="dxa"/>
            <w:hMerge/>
            <w:vAlign w:val="center"/>
          </w:tcPr>
          <w:p>
            <w:pPr/>
          </w:p>
        </w:tc>
        <w:tc>
          <w:tcPr>
            <w:tcW w:w="2112" w:type="dxa"/>
            <w:hMerge/>
            <w:vAlign w:val="center"/>
          </w:tcPr>
          <w:p>
            <w:pPr/>
          </w:p>
        </w:tc>
      </w:tr>
      <w:tr>
        <w:trPr>
          <w:trHeight w:hRule="exact" w:val="458"/>
          <w:jc w:val="center"/>
        </w:trPr>
        <w:tc>
          <w:tcPr>
            <w:tcW w:w="34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40" w:type="dxa"/>
            <w:hMerge/>
            <w:tcBorders/>
            <w:vAlign w:val="center"/>
          </w:tcPr>
          <w:p>
            <w:pPr/>
          </w:p>
        </w:tc>
        <w:tc>
          <w:tcPr>
            <w:tcW w:w="340" w:type="dxa"/>
            <w:hMerge/>
            <w:tcBorders/>
            <w:vAlign w:val="center"/>
          </w:tcPr>
          <w:p>
            <w:pPr/>
          </w:p>
        </w:tc>
        <w:tc>
          <w:tcPr>
            <w:tcW w:w="3400" w:type="dxa"/>
            <w:vMerge w:val="restart"/>
            <w:tcBorders/>
            <w:vAlign w:val="center"/>
          </w:tcPr>
          <w:p>
            <w:pPr>
              <w:jc w:val="center"/>
            </w:pPr>
            <w:r>
              <w:rPr>
                <w:rFonts w:ascii="宋体" w:eastAsia="宋体" w:hAnsi="宋体" w:cs="宋体"/>
                <w:b w:val="0"/>
                <w:i w:val="0"/>
                <w:color w:val="000000"/>
                <w:sz w:val="21"/>
              </w:rPr>
              <w:t xml:space="preserve">科目名称</w:t>
            </w:r>
          </w:p>
        </w:tc>
        <w:tc>
          <w:tcPr>
            <w:tcW w:w="2120" w:type="dxa"/>
            <w:vMerge w:val="restart"/>
            <w:tcBorders/>
            <w:vAlign w:val="center"/>
          </w:tcPr>
          <w:p>
            <w:pPr>
              <w:jc w:val="center"/>
            </w:pPr>
            <w:r>
              <w:rPr>
                <w:rFonts w:ascii="宋体" w:eastAsia="宋体" w:hAnsi="宋体" w:cs="宋体"/>
                <w:b w:val="0"/>
                <w:i w:val="0"/>
                <w:color w:val="000000"/>
                <w:sz w:val="21"/>
              </w:rPr>
              <w:t xml:space="preserve">小计</w:t>
            </w:r>
          </w:p>
        </w:tc>
        <w:tc>
          <w:tcPr>
            <w:tcW w:w="2120" w:type="dxa"/>
            <w:vMerge w:val="restart"/>
            <w:tcBorders/>
            <w:vAlign w:val="center"/>
          </w:tcPr>
          <w:p>
            <w:pPr>
              <w:jc w:val="center"/>
            </w:pPr>
            <w:r>
              <w:rPr>
                <w:rFonts w:ascii="宋体" w:eastAsia="宋体" w:hAnsi="宋体" w:cs="宋体"/>
                <w:b w:val="0"/>
                <w:i w:val="0"/>
                <w:color w:val="000000"/>
                <w:sz w:val="21"/>
              </w:rPr>
              <w:t xml:space="preserve">基本支出</w:t>
            </w:r>
          </w:p>
        </w:tc>
        <w:tc>
          <w:tcPr>
            <w:tcW w:w="2112" w:type="dxa"/>
            <w:vMerge w:val="restart"/>
            <w:tcBorders/>
            <w:vAlign w:val="center"/>
          </w:tcPr>
          <w:p>
            <w:pPr>
              <w:jc w:val="center"/>
            </w:pPr>
            <w:r>
              <w:rPr>
                <w:rFonts w:ascii="宋体" w:eastAsia="宋体" w:hAnsi="宋体" w:cs="宋体"/>
                <w:b w:val="0"/>
                <w:i w:val="0"/>
                <w:color w:val="000000"/>
                <w:sz w:val="21"/>
              </w:rPr>
              <w:t xml:space="preserve">项目支出</w:t>
            </w:r>
          </w:p>
        </w:tc>
      </w:tr>
      <w:tr>
        <w:trPr>
          <w:trHeight w:hRule="exact" w:val="412"/>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458"/>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栏次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center"/>
            </w:pPr>
            <w:r>
              <w:rPr>
                <w:rFonts w:ascii="宋体" w:eastAsia="宋体" w:hAnsi="宋体" w:cs="宋体"/>
                <w:b w:val="0"/>
                <w:i w:val="0"/>
                <w:color w:val="000000"/>
                <w:sz w:val="21"/>
              </w:rPr>
              <w:t xml:space="preserve">1</w:t>
            </w:r>
          </w:p>
        </w:tc>
        <w:tc>
          <w:tcPr>
            <w:tcW w:w="2120" w:type="dxa"/>
            <w:tcBorders/>
            <w:vAlign w:val="center"/>
          </w:tcPr>
          <w:p>
            <w:pPr>
              <w:jc w:val="center"/>
            </w:pPr>
            <w:r>
              <w:rPr>
                <w:rFonts w:ascii="宋体" w:eastAsia="宋体" w:hAnsi="宋体" w:cs="宋体"/>
                <w:b w:val="0"/>
                <w:i w:val="0"/>
                <w:color w:val="000000"/>
                <w:sz w:val="21"/>
              </w:rPr>
              <w:t xml:space="preserve">2</w:t>
            </w:r>
          </w:p>
        </w:tc>
        <w:tc>
          <w:tcPr>
            <w:tcW w:w="2112" w:type="dxa"/>
            <w:tcBorders/>
            <w:vAlign w:val="center"/>
          </w:tcPr>
          <w:p>
            <w:pPr>
              <w:jc w:val="center"/>
            </w:pPr>
            <w:r>
              <w:rPr>
                <w:rFonts w:ascii="宋体" w:eastAsia="宋体" w:hAnsi="宋体" w:cs="宋体"/>
                <w:b w:val="0"/>
                <w:i w:val="0"/>
                <w:color w:val="000000"/>
                <w:sz w:val="21"/>
              </w:rPr>
              <w:t xml:space="preserve">3</w:t>
            </w: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合计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right"/>
            </w:pPr>
            <w:r>
              <w:rPr>
                <w:rFonts w:ascii="宋体" w:eastAsia="宋体" w:hAnsi="宋体" w:cs="宋体"/>
                <w:b/>
                <w:i w:val="0"/>
                <w:color w:val="000000"/>
                <w:sz w:val="21"/>
              </w:rPr>
              <w:t xml:space="preserve">307.66</w:t>
            </w:r>
          </w:p>
        </w:tc>
        <w:tc>
          <w:tcPr>
            <w:tcW w:w="2120" w:type="dxa"/>
            <w:tcBorders/>
            <w:vAlign w:val="center"/>
          </w:tcPr>
          <w:p>
            <w:pPr>
              <w:jc w:val="right"/>
            </w:pPr>
            <w:r>
              <w:rPr>
                <w:rFonts w:ascii="宋体" w:eastAsia="宋体" w:hAnsi="宋体" w:cs="宋体"/>
                <w:b/>
                <w:i w:val="0"/>
                <w:color w:val="000000"/>
                <w:sz w:val="21"/>
              </w:rPr>
              <w:t xml:space="preserve">296.92</w:t>
            </w:r>
          </w:p>
        </w:tc>
        <w:tc>
          <w:tcPr>
            <w:tcW w:w="2112" w:type="dxa"/>
            <w:tcBorders/>
            <w:vAlign w:val="center"/>
          </w:tcPr>
          <w:p>
            <w:pPr>
              <w:jc w:val="right"/>
            </w:pPr>
            <w:r>
              <w:rPr>
                <w:rFonts w:ascii="宋体" w:eastAsia="宋体" w:hAnsi="宋体" w:cs="宋体"/>
                <w:b/>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一般公共服务支出</w:t>
            </w:r>
          </w:p>
        </w:tc>
        <w:tc>
          <w:tcPr>
            <w:tcW w:w="2120" w:type="dxa"/>
            <w:tcBorders/>
            <w:vAlign w:val="center"/>
          </w:tcPr>
          <w:p>
            <w:pPr>
              <w:jc w:val="right"/>
            </w:pPr>
            <w:r>
              <w:rPr>
                <w:rFonts w:ascii="宋体" w:eastAsia="宋体" w:hAnsi="宋体" w:cs="宋体"/>
                <w:b w:val="0"/>
                <w:i w:val="0"/>
                <w:color w:val="000000"/>
                <w:sz w:val="21"/>
              </w:rPr>
              <w:t xml:space="preserve">236.38</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党委办公厅（室）及相关机构事务</w:t>
            </w:r>
          </w:p>
        </w:tc>
        <w:tc>
          <w:tcPr>
            <w:tcW w:w="2120" w:type="dxa"/>
            <w:tcBorders/>
            <w:vAlign w:val="center"/>
          </w:tcPr>
          <w:p>
            <w:pPr>
              <w:jc w:val="right"/>
            </w:pPr>
            <w:r>
              <w:rPr>
                <w:rFonts w:ascii="宋体" w:eastAsia="宋体" w:hAnsi="宋体" w:cs="宋体"/>
                <w:b w:val="0"/>
                <w:i w:val="0"/>
                <w:color w:val="000000"/>
                <w:sz w:val="21"/>
              </w:rPr>
              <w:t xml:space="preserve">236.38</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行政运行</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20" w:type="dxa"/>
            <w:tcBorders/>
            <w:vAlign w:val="center"/>
          </w:tcPr>
          <w:p>
            <w:pPr>
              <w:jc w:val="right"/>
            </w:pPr>
            <w:r>
              <w:rPr>
                <w:rFonts w:ascii="宋体" w:eastAsia="宋体" w:hAnsi="宋体" w:cs="宋体"/>
                <w:b w:val="0"/>
                <w:i w:val="0"/>
                <w:color w:val="000000"/>
                <w:sz w:val="21"/>
              </w:rPr>
              <w:t xml:space="preserve">225.64</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一般行政管理事务</w:t>
            </w:r>
          </w:p>
        </w:tc>
        <w:tc>
          <w:tcPr>
            <w:tcW w:w="2120" w:type="dxa"/>
            <w:tcBorders/>
            <w:vAlign w:val="center"/>
          </w:tcPr>
          <w:p>
            <w:pPr>
              <w:jc w:val="right"/>
            </w:pPr>
            <w:r>
              <w:rPr>
                <w:rFonts w:ascii="宋体" w:eastAsia="宋体" w:hAnsi="宋体" w:cs="宋体"/>
                <w:b w:val="0"/>
                <w:i w:val="0"/>
                <w:color w:val="000000"/>
                <w:sz w:val="21"/>
              </w:rPr>
              <w:t xml:space="preserve">10.74</w:t>
            </w:r>
          </w:p>
        </w:tc>
        <w:tc>
          <w:tcPr>
            <w:tcW w:w="2120" w:type="dxa"/>
            <w:tcBorders/>
            <w:vAlign w:val="center"/>
          </w:tcPr>
          <w:p>
            <w:pPr>
              <w:jc w:val="right"/>
            </w:pPr>
            <w:r>
              <w:rPr>
                <w:rFonts w:ascii="宋体" w:eastAsia="宋体" w:hAnsi="宋体" w:cs="宋体"/>
                <w:b w:val="0"/>
                <w:i w:val="0"/>
                <w:color w:val="000000"/>
                <w:sz w:val="21"/>
              </w:rPr>
              <w:t xml:space="preserve">0.00</w:t>
            </w:r>
          </w:p>
        </w:tc>
        <w:tc>
          <w:tcPr>
            <w:tcW w:w="2112" w:type="dxa"/>
            <w:tcBorders/>
            <w:vAlign w:val="center"/>
          </w:tcPr>
          <w:p>
            <w:pPr>
              <w:jc w:val="right"/>
            </w:pPr>
            <w:r>
              <w:rPr>
                <w:rFonts w:ascii="宋体" w:eastAsia="宋体" w:hAnsi="宋体" w:cs="宋体"/>
                <w:b w:val="0"/>
                <w:i w:val="0"/>
                <w:color w:val="000000"/>
                <w:sz w:val="21"/>
              </w:rPr>
              <w:t xml:space="preserve">10.74</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社会保障和就业支出</w:t>
            </w:r>
          </w:p>
        </w:tc>
        <w:tc>
          <w:tcPr>
            <w:tcW w:w="2120" w:type="dxa"/>
            <w:tcBorders/>
            <w:vAlign w:val="center"/>
          </w:tcPr>
          <w:p>
            <w:pPr>
              <w:jc w:val="right"/>
            </w:pPr>
            <w:r>
              <w:rPr>
                <w:rFonts w:ascii="宋体" w:eastAsia="宋体" w:hAnsi="宋体" w:cs="宋体"/>
                <w:b w:val="0"/>
                <w:i w:val="0"/>
                <w:color w:val="000000"/>
                <w:sz w:val="21"/>
              </w:rPr>
              <w:t xml:space="preserve">35.86</w:t>
            </w:r>
          </w:p>
        </w:tc>
        <w:tc>
          <w:tcPr>
            <w:tcW w:w="2120" w:type="dxa"/>
            <w:tcBorders/>
            <w:vAlign w:val="center"/>
          </w:tcPr>
          <w:p>
            <w:pPr>
              <w:jc w:val="right"/>
            </w:pPr>
            <w:r>
              <w:rPr>
                <w:rFonts w:ascii="宋体" w:eastAsia="宋体" w:hAnsi="宋体" w:cs="宋体"/>
                <w:b w:val="0"/>
                <w:i w:val="0"/>
                <w:color w:val="000000"/>
                <w:sz w:val="21"/>
              </w:rPr>
              <w:t xml:space="preserve">35.86</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行政事业单位养老支出</w:t>
            </w:r>
          </w:p>
        </w:tc>
        <w:tc>
          <w:tcPr>
            <w:tcW w:w="2120" w:type="dxa"/>
            <w:tcBorders/>
            <w:vAlign w:val="center"/>
          </w:tcPr>
          <w:p>
            <w:pPr>
              <w:jc w:val="right"/>
            </w:pPr>
            <w:r>
              <w:rPr>
                <w:rFonts w:ascii="宋体" w:eastAsia="宋体" w:hAnsi="宋体" w:cs="宋体"/>
                <w:b w:val="0"/>
                <w:i w:val="0"/>
                <w:color w:val="000000"/>
                <w:sz w:val="21"/>
              </w:rPr>
              <w:t xml:space="preserve">35.86</w:t>
            </w:r>
          </w:p>
        </w:tc>
        <w:tc>
          <w:tcPr>
            <w:tcW w:w="2120" w:type="dxa"/>
            <w:tcBorders/>
            <w:vAlign w:val="center"/>
          </w:tcPr>
          <w:p>
            <w:pPr>
              <w:jc w:val="right"/>
            </w:pPr>
            <w:r>
              <w:rPr>
                <w:rFonts w:ascii="宋体" w:eastAsia="宋体" w:hAnsi="宋体" w:cs="宋体"/>
                <w:b w:val="0"/>
                <w:i w:val="0"/>
                <w:color w:val="000000"/>
                <w:sz w:val="21"/>
              </w:rPr>
              <w:t xml:space="preserve">35.86</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行政单位离退休</w:t>
            </w:r>
          </w:p>
        </w:tc>
        <w:tc>
          <w:tcPr>
            <w:tcW w:w="2120" w:type="dxa"/>
            <w:tcBorders/>
            <w:vAlign w:val="center"/>
          </w:tcPr>
          <w:p>
            <w:pPr>
              <w:jc w:val="right"/>
            </w:pPr>
            <w:r>
              <w:rPr>
                <w:rFonts w:ascii="宋体" w:eastAsia="宋体" w:hAnsi="宋体" w:cs="宋体"/>
                <w:b w:val="0"/>
                <w:i w:val="0"/>
                <w:color w:val="000000"/>
                <w:sz w:val="21"/>
              </w:rPr>
              <w:t xml:space="preserve">1.52</w:t>
            </w:r>
          </w:p>
        </w:tc>
        <w:tc>
          <w:tcPr>
            <w:tcW w:w="2120" w:type="dxa"/>
            <w:tcBorders/>
            <w:vAlign w:val="center"/>
          </w:tcPr>
          <w:p>
            <w:pPr>
              <w:jc w:val="right"/>
            </w:pPr>
            <w:r>
              <w:rPr>
                <w:rFonts w:ascii="宋体" w:eastAsia="宋体" w:hAnsi="宋体" w:cs="宋体"/>
                <w:b w:val="0"/>
                <w:i w:val="0"/>
                <w:color w:val="000000"/>
                <w:sz w:val="21"/>
              </w:rPr>
              <w:t xml:space="preserve">1.52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机关事业单位基本养老保险缴费支出</w:t>
            </w:r>
          </w:p>
        </w:tc>
        <w:tc>
          <w:tcPr>
            <w:tcW w:w="2120" w:type="dxa"/>
            <w:tcBorders/>
            <w:vAlign w:val="center"/>
          </w:tcPr>
          <w:p>
            <w:pPr>
              <w:jc w:val="right"/>
            </w:pPr>
            <w:r>
              <w:rPr>
                <w:rFonts w:ascii="宋体" w:eastAsia="宋体" w:hAnsi="宋体" w:cs="宋体"/>
                <w:b w:val="0"/>
                <w:i w:val="0"/>
                <w:color w:val="000000"/>
                <w:sz w:val="21"/>
              </w:rPr>
              <w:t xml:space="preserve">27.13</w:t>
            </w:r>
          </w:p>
        </w:tc>
        <w:tc>
          <w:tcPr>
            <w:tcW w:w="2120" w:type="dxa"/>
            <w:tcBorders/>
            <w:vAlign w:val="center"/>
          </w:tcPr>
          <w:p>
            <w:pPr>
              <w:jc w:val="right"/>
            </w:pPr>
            <w:r>
              <w:rPr>
                <w:rFonts w:ascii="宋体" w:eastAsia="宋体" w:hAnsi="宋体" w:cs="宋体"/>
                <w:b w:val="0"/>
                <w:i w:val="0"/>
                <w:color w:val="000000"/>
                <w:sz w:val="21"/>
              </w:rPr>
              <w:t xml:space="preserve">27.13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2080506</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机关事业单位职业年金缴费支出</w:t>
            </w:r>
          </w:p>
        </w:tc>
        <w:tc>
          <w:tcPr>
            <w:tcW w:w="2120" w:type="dxa"/>
            <w:tcBorders/>
            <w:vAlign w:val="center"/>
          </w:tcPr>
          <w:p>
            <w:pPr>
              <w:jc w:val="right"/>
            </w:pPr>
            <w:r>
              <w:rPr>
                <w:rFonts w:ascii="宋体" w:eastAsia="宋体" w:hAnsi="宋体" w:cs="宋体"/>
                <w:b w:val="0"/>
                <w:i w:val="0"/>
                <w:color w:val="000000"/>
                <w:sz w:val="21"/>
              </w:rPr>
              <w:t xml:space="preserve">7.21</w:t>
            </w:r>
          </w:p>
        </w:tc>
        <w:tc>
          <w:tcPr>
            <w:tcW w:w="2120" w:type="dxa"/>
            <w:tcBorders/>
            <w:vAlign w:val="center"/>
          </w:tcPr>
          <w:p>
            <w:pPr>
              <w:jc w:val="right"/>
            </w:pPr>
            <w:r>
              <w:rPr>
                <w:rFonts w:ascii="宋体" w:eastAsia="宋体" w:hAnsi="宋体" w:cs="宋体"/>
                <w:b w:val="0"/>
                <w:i w:val="0"/>
                <w:color w:val="000000"/>
                <w:sz w:val="21"/>
              </w:rPr>
              <w:t xml:space="preserve">7.21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卫生健康支出</w:t>
            </w:r>
          </w:p>
        </w:tc>
        <w:tc>
          <w:tcPr>
            <w:tcW w:w="2120" w:type="dxa"/>
            <w:tcBorders/>
            <w:vAlign w:val="center"/>
          </w:tcPr>
          <w:p>
            <w:pPr>
              <w:jc w:val="right"/>
            </w:pPr>
            <w:r>
              <w:rPr>
                <w:rFonts w:ascii="宋体" w:eastAsia="宋体" w:hAnsi="宋体" w:cs="宋体"/>
                <w:b w:val="0"/>
                <w:i w:val="0"/>
                <w:color w:val="000000"/>
                <w:sz w:val="21"/>
              </w:rPr>
              <w:t xml:space="preserve">13.67</w:t>
            </w:r>
          </w:p>
        </w:tc>
        <w:tc>
          <w:tcPr>
            <w:tcW w:w="2120" w:type="dxa"/>
            <w:tcBorders/>
            <w:vAlign w:val="center"/>
          </w:tcPr>
          <w:p>
            <w:pPr>
              <w:jc w:val="right"/>
            </w:pPr>
            <w:r>
              <w:rPr>
                <w:rFonts w:ascii="宋体" w:eastAsia="宋体" w:hAnsi="宋体" w:cs="宋体"/>
                <w:b w:val="0"/>
                <w:i w:val="0"/>
                <w:color w:val="000000"/>
                <w:sz w:val="21"/>
              </w:rPr>
              <w:t xml:space="preserve">13.67</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行政事业单位医疗</w:t>
            </w:r>
          </w:p>
        </w:tc>
        <w:tc>
          <w:tcPr>
            <w:tcW w:w="2120" w:type="dxa"/>
            <w:tcBorders/>
            <w:vAlign w:val="center"/>
          </w:tcPr>
          <w:p>
            <w:pPr>
              <w:jc w:val="right"/>
            </w:pPr>
            <w:r>
              <w:rPr>
                <w:rFonts w:ascii="宋体" w:eastAsia="宋体" w:hAnsi="宋体" w:cs="宋体"/>
                <w:b w:val="0"/>
                <w:i w:val="0"/>
                <w:color w:val="000000"/>
                <w:sz w:val="21"/>
              </w:rPr>
              <w:t xml:space="preserve">13.67</w:t>
            </w:r>
          </w:p>
        </w:tc>
        <w:tc>
          <w:tcPr>
            <w:tcW w:w="2120" w:type="dxa"/>
            <w:tcBorders/>
            <w:vAlign w:val="center"/>
          </w:tcPr>
          <w:p>
            <w:pPr>
              <w:jc w:val="right"/>
            </w:pPr>
            <w:r>
              <w:rPr>
                <w:rFonts w:ascii="宋体" w:eastAsia="宋体" w:hAnsi="宋体" w:cs="宋体"/>
                <w:b w:val="0"/>
                <w:i w:val="0"/>
                <w:color w:val="000000"/>
                <w:sz w:val="21"/>
              </w:rPr>
              <w:t xml:space="preserve">13.67</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行政单位医疗</w:t>
            </w:r>
          </w:p>
        </w:tc>
        <w:tc>
          <w:tcPr>
            <w:tcW w:w="2120" w:type="dxa"/>
            <w:tcBorders/>
            <w:vAlign w:val="center"/>
          </w:tcPr>
          <w:p>
            <w:pPr>
              <w:jc w:val="right"/>
            </w:pPr>
            <w:r>
              <w:rPr>
                <w:rFonts w:ascii="宋体" w:eastAsia="宋体" w:hAnsi="宋体" w:cs="宋体"/>
                <w:b w:val="0"/>
                <w:i w:val="0"/>
                <w:color w:val="000000"/>
                <w:sz w:val="21"/>
              </w:rPr>
              <w:t xml:space="preserve">9.94</w:t>
            </w:r>
          </w:p>
        </w:tc>
        <w:tc>
          <w:tcPr>
            <w:tcW w:w="2120" w:type="dxa"/>
            <w:tcBorders/>
            <w:vAlign w:val="center"/>
          </w:tcPr>
          <w:p>
            <w:pPr>
              <w:jc w:val="right"/>
            </w:pPr>
            <w:r>
              <w:rPr>
                <w:rFonts w:ascii="宋体" w:eastAsia="宋体" w:hAnsi="宋体" w:cs="宋体"/>
                <w:b w:val="0"/>
                <w:i w:val="0"/>
                <w:color w:val="000000"/>
                <w:sz w:val="21"/>
              </w:rPr>
              <w:t xml:space="preserve">9.94</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公务员医疗补助</w:t>
            </w:r>
          </w:p>
        </w:tc>
        <w:tc>
          <w:tcPr>
            <w:tcW w:w="2120" w:type="dxa"/>
            <w:tcBorders/>
            <w:vAlign w:val="center"/>
          </w:tcPr>
          <w:p>
            <w:pPr>
              <w:jc w:val="right"/>
            </w:pPr>
            <w:r>
              <w:rPr>
                <w:rFonts w:ascii="宋体" w:eastAsia="宋体" w:hAnsi="宋体" w:cs="宋体"/>
                <w:b w:val="0"/>
                <w:i w:val="0"/>
                <w:color w:val="000000"/>
                <w:sz w:val="21"/>
              </w:rPr>
              <w:t xml:space="preserve">3.73</w:t>
            </w:r>
          </w:p>
        </w:tc>
        <w:tc>
          <w:tcPr>
            <w:tcW w:w="2120" w:type="dxa"/>
            <w:tcBorders/>
            <w:vAlign w:val="center"/>
          </w:tcPr>
          <w:p>
            <w:pPr>
              <w:jc w:val="right"/>
            </w:pPr>
            <w:r>
              <w:rPr>
                <w:rFonts w:ascii="宋体" w:eastAsia="宋体" w:hAnsi="宋体" w:cs="宋体"/>
                <w:b w:val="0"/>
                <w:i w:val="0"/>
                <w:color w:val="000000"/>
                <w:sz w:val="21"/>
              </w:rPr>
              <w:t xml:space="preserve">3.73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住房保障支出</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住房改革支出</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住房公积金</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20" w:type="dxa"/>
            <w:tcBorders/>
            <w:vAlign w:val="center"/>
          </w:tcPr>
          <w:p>
            <w:pPr>
              <w:jc w:val="right"/>
            </w:pPr>
            <w:r>
              <w:rPr>
                <w:rFonts w:ascii="宋体" w:eastAsia="宋体" w:hAnsi="宋体" w:cs="宋体"/>
                <w:b w:val="0"/>
                <w:i w:val="0"/>
                <w:color w:val="000000"/>
                <w:sz w:val="21"/>
              </w:rPr>
              <w:t xml:space="preserve">21.75</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458"/>
          <w:jc w:val="center"/>
        </w:trPr>
        <w:tc>
          <w:tcPr>
            <w:tcW w:w="34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注：本表反映部门本年度一般公共预算财政拨款支出情况。</w:t>
            </w: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公开06表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80"/>
        <w:gridCol w:w="2020"/>
        <w:gridCol w:w="1040"/>
        <w:gridCol w:w="480"/>
        <w:gridCol w:w="1600"/>
        <w:gridCol w:w="1040"/>
        <w:gridCol w:w="480"/>
        <w:gridCol w:w="2600"/>
        <w:gridCol w:w="1032"/>
      </w:tblGrid>
      <w:tr>
        <w:trPr>
          <w:trHeight w:hRule="exact" w:val="362"/>
          <w:jc w:val="center"/>
        </w:trPr>
        <w:tc>
          <w:tcPr>
            <w:tcW w:w="480" w:type="dxa"/>
            <w:hMerge w:val="restart"/>
            <w:vAlign w:val="center"/>
          </w:tcPr>
          <w:p>
            <w:pPr>
              <w:jc w:val="center"/>
            </w:pPr>
            <w:r>
              <w:rPr>
                <w:rFonts w:ascii="宋体" w:eastAsia="宋体" w:hAnsi="宋体" w:cs="宋体"/>
                <w:b w:val="0"/>
                <w:i w:val="0"/>
                <w:color w:val="000000"/>
                <w:sz w:val="14"/>
              </w:rPr>
              <w:t xml:space="preserve">人员经费</w:t>
            </w:r>
          </w:p>
        </w:tc>
        <w:tc>
          <w:tcPr>
            <w:tcW w:w="2020" w:type="dxa"/>
            <w:hMerge/>
            <w:vAlign w:val="center"/>
          </w:tcPr>
          <w:p>
            <w:pPr/>
          </w:p>
        </w:tc>
        <w:tc>
          <w:tcPr>
            <w:tcW w:w="1040" w:type="dxa"/>
            <w:hMerge/>
            <w:vAlign w:val="center"/>
          </w:tcPr>
          <w:p>
            <w:pPr/>
          </w:p>
        </w:tc>
        <w:tc>
          <w:tcPr>
            <w:tcW w:w="480" w:type="dxa"/>
            <w:hMerge w:val="restart"/>
            <w:vAlign w:val="center"/>
          </w:tcPr>
          <w:p>
            <w:pPr>
              <w:jc w:val="center"/>
            </w:pPr>
            <w:r>
              <w:rPr>
                <w:rFonts w:ascii="宋体" w:eastAsia="宋体" w:hAnsi="宋体" w:cs="宋体"/>
                <w:b w:val="0"/>
                <w:i w:val="0"/>
                <w:color w:val="000000"/>
                <w:sz w:val="14"/>
              </w:rPr>
              <w:t xml:space="preserve">公用经费</w:t>
            </w:r>
          </w:p>
        </w:tc>
        <w:tc>
          <w:tcPr>
            <w:tcW w:w="1600" w:type="dxa"/>
            <w:hMerge/>
            <w:vAlign w:val="center"/>
          </w:tcPr>
          <w:p>
            <w:pPr/>
          </w:p>
        </w:tc>
        <w:tc>
          <w:tcPr>
            <w:tcW w:w="1040" w:type="dxa"/>
            <w:hMerge/>
            <w:vAlign w:val="center"/>
          </w:tcPr>
          <w:p>
            <w:pPr/>
          </w:p>
        </w:tc>
        <w:tc>
          <w:tcPr>
            <w:tcW w:w="480" w:type="dxa"/>
            <w:hMerge/>
            <w:vAlign w:val="center"/>
          </w:tcPr>
          <w:p>
            <w:pPr/>
          </w:p>
        </w:tc>
        <w:tc>
          <w:tcPr>
            <w:tcW w:w="2600" w:type="dxa"/>
            <w:hMerge/>
            <w:vAlign w:val="center"/>
          </w:tcPr>
          <w:p>
            <w:pPr/>
          </w:p>
        </w:tc>
        <w:tc>
          <w:tcPr>
            <w:tcW w:w="1032" w:type="dxa"/>
            <w:hMerge/>
            <w:vAlign w:val="center"/>
          </w:tcPr>
          <w:p>
            <w:pPr/>
          </w:p>
        </w:tc>
      </w:tr>
      <w:tr>
        <w:trPr>
          <w:trHeight w:hRule="exact" w:val="362"/>
          <w:jc w:val="center"/>
        </w:trPr>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02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1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32" w:type="dxa"/>
            <w:vMerge w:val="restart"/>
            <w:tcBorders/>
            <w:vAlign w:val="center"/>
          </w:tcPr>
          <w:p>
            <w:pPr>
              <w:jc w:val="center"/>
            </w:pPr>
            <w:r>
              <w:rPr>
                <w:rFonts w:ascii="宋体" w:eastAsia="宋体" w:hAnsi="宋体" w:cs="宋体"/>
                <w:b w:val="0"/>
                <w:i w:val="0"/>
                <w:color w:val="000000"/>
                <w:sz w:val="14"/>
              </w:rPr>
              <w:t xml:space="preserve">决算数</w:t>
            </w:r>
          </w:p>
        </w:tc>
      </w:tr>
      <w:tr>
        <w:trPr>
          <w:trHeight w:hRule="exact" w:val="362"/>
          <w:jc w:val="center"/>
        </w:trPr>
        <w:tc>
          <w:tcPr>
            <w:tcW w:w="480" w:type="dxa"/>
            <w:vMerge/>
            <w:tcBorders/>
            <w:vAlign w:val="center"/>
          </w:tcPr>
          <w:p>
            <w:pPr/>
          </w:p>
        </w:tc>
        <w:tc>
          <w:tcPr>
            <w:tcW w:w="2020" w:type="dxa"/>
            <w:vMerge/>
            <w:tcBorders/>
            <w:vAlign w:val="center"/>
          </w:tcPr>
          <w:p>
            <w:pPr/>
          </w:p>
        </w:tc>
        <w:tc>
          <w:tcPr>
            <w:tcW w:w="1040" w:type="dxa"/>
            <w:vMerge/>
            <w:tcBorders/>
            <w:vAlign w:val="center"/>
          </w:tcPr>
          <w:p>
            <w:pPr/>
          </w:p>
        </w:tc>
        <w:tc>
          <w:tcPr>
            <w:tcW w:w="480" w:type="dxa"/>
            <w:vMerge/>
            <w:tcBorders/>
            <w:vAlign w:val="center"/>
          </w:tcPr>
          <w:p>
            <w:pPr/>
          </w:p>
        </w:tc>
        <w:tc>
          <w:tcPr>
            <w:tcW w:w="1600" w:type="dxa"/>
            <w:vMerge/>
            <w:tcBorders/>
            <w:vAlign w:val="center"/>
          </w:tcPr>
          <w:p>
            <w:pPr/>
          </w:p>
        </w:tc>
        <w:tc>
          <w:tcPr>
            <w:tcW w:w="1040" w:type="dxa"/>
            <w:vMerge/>
            <w:tcBorders/>
            <w:vAlign w:val="center"/>
          </w:tcPr>
          <w:p>
            <w:pPr/>
          </w:p>
        </w:tc>
        <w:tc>
          <w:tcPr>
            <w:tcW w:w="480" w:type="dxa"/>
            <w:vMerge/>
            <w:tcBorders/>
            <w:vAlign w:val="center"/>
          </w:tcPr>
          <w:p>
            <w:pPr/>
          </w:p>
        </w:tc>
        <w:tc>
          <w:tcPr>
            <w:tcW w:w="2600" w:type="dxa"/>
            <w:vMerge/>
            <w:tcBorders/>
            <w:vAlign w:val="center"/>
          </w:tcPr>
          <w:p>
            <w:pPr/>
          </w:p>
        </w:tc>
        <w:tc>
          <w:tcPr>
            <w:tcW w:w="1032" w:type="dxa"/>
            <w:vMerge/>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301</w:t>
            </w:r>
          </w:p>
        </w:tc>
        <w:tc>
          <w:tcPr>
            <w:tcW w:w="2020" w:type="dxa"/>
            <w:tcBorders/>
            <w:vAlign w:val="center"/>
          </w:tcPr>
          <w:p>
            <w:pPr>
              <w:jc w:val="left"/>
            </w:pPr>
            <w:r>
              <w:rPr>
                <w:rFonts w:ascii="宋体" w:eastAsia="宋体" w:hAnsi="宋体" w:cs="宋体"/>
                <w:b w:val="0"/>
                <w:i w:val="0"/>
                <w:color w:val="000000"/>
                <w:sz w:val="14"/>
              </w:rPr>
              <w:t xml:space="preserve">工资福利支出</w:t>
            </w:r>
          </w:p>
        </w:tc>
        <w:tc>
          <w:tcPr>
            <w:tcW w:w="1040" w:type="dxa"/>
            <w:tcBorders/>
            <w:vAlign w:val="center"/>
          </w:tcPr>
          <w:p>
            <w:pPr>
              <w:jc w:val="right"/>
            </w:pPr>
            <w:r>
              <w:rPr>
                <w:rFonts w:ascii="宋体" w:eastAsia="宋体" w:hAnsi="宋体" w:cs="宋体"/>
                <w:b w:val="0"/>
                <w:i w:val="0"/>
                <w:color w:val="000000"/>
                <w:sz w:val="14"/>
              </w:rPr>
              <w:t xml:space="preserve">252.85</w:t>
            </w:r>
          </w:p>
        </w:tc>
        <w:tc>
          <w:tcPr>
            <w:tcW w:w="480" w:type="dxa"/>
            <w:tcBorders/>
            <w:vAlign w:val="center"/>
          </w:tcPr>
          <w:p>
            <w:pPr>
              <w:jc w:val="left"/>
            </w:pPr>
            <w:r>
              <w:rPr>
                <w:rFonts w:ascii="宋体" w:eastAsia="宋体" w:hAnsi="宋体" w:cs="宋体"/>
                <w:b w:val="0"/>
                <w:i w:val="0"/>
                <w:color w:val="000000"/>
                <w:sz w:val="14"/>
              </w:rPr>
              <w:t xml:space="preserve">302</w:t>
            </w:r>
          </w:p>
        </w:tc>
        <w:tc>
          <w:tcPr>
            <w:tcW w:w="1600" w:type="dxa"/>
            <w:tcBorders/>
            <w:vAlign w:val="center"/>
          </w:tcPr>
          <w:p>
            <w:pPr>
              <w:jc w:val="left"/>
            </w:pPr>
            <w:r>
              <w:rPr>
                <w:rFonts w:ascii="宋体" w:eastAsia="宋体" w:hAnsi="宋体" w:cs="宋体"/>
                <w:b w:val="0"/>
                <w:i w:val="0"/>
                <w:color w:val="000000"/>
                <w:sz w:val="14"/>
              </w:rPr>
              <w:t xml:space="preserve">商品和服务支出</w:t>
            </w:r>
          </w:p>
        </w:tc>
        <w:tc>
          <w:tcPr>
            <w:tcW w:w="1040" w:type="dxa"/>
            <w:tcBorders/>
            <w:vAlign w:val="center"/>
          </w:tcPr>
          <w:p>
            <w:pPr>
              <w:jc w:val="right"/>
            </w:pPr>
            <w:r>
              <w:rPr>
                <w:rFonts w:ascii="宋体" w:eastAsia="宋体" w:hAnsi="宋体" w:cs="宋体"/>
                <w:b w:val="0"/>
                <w:i w:val="0"/>
                <w:color w:val="000000"/>
                <w:sz w:val="14"/>
              </w:rPr>
              <w:t xml:space="preserve">41.65</w:t>
            </w:r>
          </w:p>
        </w:tc>
        <w:tc>
          <w:tcPr>
            <w:tcW w:w="480" w:type="dxa"/>
            <w:tcBorders/>
            <w:vAlign w:val="center"/>
          </w:tcPr>
          <w:p>
            <w:pPr>
              <w:jc w:val="left"/>
            </w:pPr>
            <w:r>
              <w:rPr>
                <w:rFonts w:ascii="宋体" w:eastAsia="宋体" w:hAnsi="宋体" w:cs="宋体"/>
                <w:b w:val="0"/>
                <w:i w:val="0"/>
                <w:color w:val="000000"/>
                <w:sz w:val="14"/>
              </w:rPr>
              <w:t xml:space="preserve">307</w:t>
            </w:r>
          </w:p>
        </w:tc>
        <w:tc>
          <w:tcPr>
            <w:tcW w:w="2600" w:type="dxa"/>
            <w:tcBorders/>
            <w:vAlign w:val="center"/>
          </w:tcPr>
          <w:p>
            <w:pPr>
              <w:jc w:val="left"/>
            </w:pPr>
            <w:r>
              <w:rPr>
                <w:rFonts w:ascii="宋体" w:eastAsia="宋体" w:hAnsi="宋体" w:cs="宋体"/>
                <w:b w:val="0"/>
                <w:i w:val="0"/>
                <w:color w:val="000000"/>
                <w:sz w:val="14"/>
              </w:rPr>
              <w:t xml:space="preserve">债务利息及费用支出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30101</w:t>
            </w:r>
          </w:p>
        </w:tc>
        <w:tc>
          <w:tcPr>
            <w:tcW w:w="2020" w:type="dxa"/>
            <w:tcBorders/>
            <w:vAlign w:val="center"/>
          </w:tcPr>
          <w:p>
            <w:pPr>
              <w:jc w:val="left"/>
            </w:pPr>
            <w:r>
              <w:rPr>
                <w:rFonts w:ascii="宋体" w:eastAsia="宋体" w:hAnsi="宋体" w:cs="宋体"/>
                <w:b w:val="0"/>
                <w:i w:val="0"/>
                <w:color w:val="000000"/>
                <w:sz w:val="14"/>
              </w:rPr>
              <w:t xml:space="preserve">  基本工资</w:t>
            </w:r>
          </w:p>
        </w:tc>
        <w:tc>
          <w:tcPr>
            <w:tcW w:w="1040" w:type="dxa"/>
            <w:tcBorders/>
            <w:vAlign w:val="center"/>
          </w:tcPr>
          <w:p>
            <w:pPr>
              <w:jc w:val="right"/>
            </w:pPr>
            <w:r>
              <w:rPr>
                <w:rFonts w:ascii="宋体" w:eastAsia="宋体" w:hAnsi="宋体" w:cs="宋体"/>
                <w:b w:val="0"/>
                <w:i w:val="0"/>
                <w:color w:val="000000"/>
                <w:sz w:val="14"/>
              </w:rPr>
              <w:t xml:space="preserve">82.54</w:t>
            </w:r>
          </w:p>
        </w:tc>
        <w:tc>
          <w:tcPr>
            <w:tcW w:w="480" w:type="dxa"/>
            <w:tcBorders/>
            <w:vAlign w:val="center"/>
          </w:tcPr>
          <w:p>
            <w:pPr>
              <w:jc w:val="center"/>
            </w:pPr>
            <w:r>
              <w:rPr>
                <w:rFonts w:ascii="宋体" w:eastAsia="宋体" w:hAnsi="宋体" w:cs="宋体"/>
                <w:b w:val="0"/>
                <w:i w:val="0"/>
                <w:color w:val="000000"/>
                <w:sz w:val="14"/>
              </w:rPr>
              <w:t xml:space="preserve">30201</w:t>
            </w:r>
          </w:p>
        </w:tc>
        <w:tc>
          <w:tcPr>
            <w:tcW w:w="1600" w:type="dxa"/>
            <w:tcBorders/>
            <w:vAlign w:val="center"/>
          </w:tcPr>
          <w:p>
            <w:pPr>
              <w:jc w:val="left"/>
            </w:pPr>
            <w:r>
              <w:rPr>
                <w:rFonts w:ascii="宋体" w:eastAsia="宋体" w:hAnsi="宋体" w:cs="宋体"/>
                <w:b w:val="0"/>
                <w:i w:val="0"/>
                <w:color w:val="000000"/>
                <w:sz w:val="14"/>
              </w:rPr>
              <w:t xml:space="preserve">  办公费</w:t>
            </w:r>
          </w:p>
        </w:tc>
        <w:tc>
          <w:tcPr>
            <w:tcW w:w="1040" w:type="dxa"/>
            <w:tcBorders/>
            <w:vAlign w:val="center"/>
          </w:tcPr>
          <w:p>
            <w:pPr>
              <w:jc w:val="right"/>
            </w:pPr>
            <w:r>
              <w:rPr>
                <w:rFonts w:ascii="宋体" w:eastAsia="宋体" w:hAnsi="宋体" w:cs="宋体"/>
                <w:b w:val="0"/>
                <w:i w:val="0"/>
                <w:color w:val="000000"/>
                <w:sz w:val="14"/>
              </w:rPr>
              <w:t xml:space="preserve">4.37</w:t>
            </w:r>
          </w:p>
        </w:tc>
        <w:tc>
          <w:tcPr>
            <w:tcW w:w="480" w:type="dxa"/>
            <w:tcBorders/>
            <w:vAlign w:val="center"/>
          </w:tcPr>
          <w:p>
            <w:pPr>
              <w:jc w:val="center"/>
            </w:pPr>
            <w:r>
              <w:rPr>
                <w:rFonts w:ascii="宋体" w:eastAsia="宋体" w:hAnsi="宋体" w:cs="宋体"/>
                <w:b w:val="0"/>
                <w:i w:val="0"/>
                <w:color w:val="000000"/>
                <w:sz w:val="14"/>
              </w:rPr>
              <w:t xml:space="preserve">30701</w:t>
            </w:r>
          </w:p>
        </w:tc>
        <w:tc>
          <w:tcPr>
            <w:tcW w:w="2600" w:type="dxa"/>
            <w:tcBorders/>
            <w:vAlign w:val="center"/>
          </w:tcPr>
          <w:p>
            <w:pPr>
              <w:jc w:val="left"/>
            </w:pPr>
            <w:r>
              <w:rPr>
                <w:rFonts w:ascii="宋体" w:eastAsia="宋体" w:hAnsi="宋体" w:cs="宋体"/>
                <w:b w:val="0"/>
                <w:i w:val="0"/>
                <w:color w:val="000000"/>
                <w:sz w:val="14"/>
              </w:rPr>
              <w:t xml:space="preserve">  国内债务付息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30102</w:t>
            </w:r>
          </w:p>
        </w:tc>
        <w:tc>
          <w:tcPr>
            <w:tcW w:w="2020" w:type="dxa"/>
            <w:tcBorders/>
            <w:vAlign w:val="center"/>
          </w:tcPr>
          <w:p>
            <w:pPr>
              <w:jc w:val="left"/>
            </w:pPr>
            <w:r>
              <w:rPr>
                <w:rFonts w:ascii="宋体" w:eastAsia="宋体" w:hAnsi="宋体" w:cs="宋体"/>
                <w:b w:val="0"/>
                <w:i w:val="0"/>
                <w:color w:val="000000"/>
                <w:sz w:val="14"/>
              </w:rPr>
              <w:t xml:space="preserve">  津贴补贴</w:t>
            </w:r>
          </w:p>
        </w:tc>
        <w:tc>
          <w:tcPr>
            <w:tcW w:w="1040" w:type="dxa"/>
            <w:tcBorders/>
            <w:vAlign w:val="center"/>
          </w:tcPr>
          <w:p>
            <w:pPr>
              <w:jc w:val="right"/>
            </w:pPr>
            <w:r>
              <w:rPr>
                <w:rFonts w:ascii="宋体" w:eastAsia="宋体" w:hAnsi="宋体" w:cs="宋体"/>
                <w:b w:val="0"/>
                <w:i w:val="0"/>
                <w:color w:val="000000"/>
                <w:sz w:val="14"/>
              </w:rPr>
              <w:t xml:space="preserve">41.72</w:t>
            </w:r>
          </w:p>
        </w:tc>
        <w:tc>
          <w:tcPr>
            <w:tcW w:w="480" w:type="dxa"/>
            <w:tcBorders/>
            <w:vAlign w:val="center"/>
          </w:tcPr>
          <w:p>
            <w:pPr>
              <w:jc w:val="center"/>
            </w:pPr>
            <w:r>
              <w:rPr>
                <w:rFonts w:ascii="宋体" w:eastAsia="宋体" w:hAnsi="宋体" w:cs="宋体"/>
                <w:b w:val="0"/>
                <w:i w:val="0"/>
                <w:color w:val="000000"/>
                <w:sz w:val="14"/>
              </w:rPr>
              <w:t xml:space="preserve">30202</w:t>
            </w:r>
          </w:p>
        </w:tc>
        <w:tc>
          <w:tcPr>
            <w:tcW w:w="1600" w:type="dxa"/>
            <w:tcBorders/>
            <w:vAlign w:val="center"/>
          </w:tcPr>
          <w:p>
            <w:pPr>
              <w:jc w:val="left"/>
            </w:pPr>
            <w:r>
              <w:rPr>
                <w:rFonts w:ascii="宋体" w:eastAsia="宋体" w:hAnsi="宋体" w:cs="宋体"/>
                <w:b w:val="0"/>
                <w:i w:val="0"/>
                <w:color w:val="000000"/>
                <w:sz w:val="14"/>
              </w:rPr>
              <w:t xml:space="preserve">  印刷费</w:t>
            </w:r>
          </w:p>
        </w:tc>
        <w:tc>
          <w:tcPr>
            <w:tcW w:w="1040" w:type="dxa"/>
            <w:tcBorders/>
            <w:vAlign w:val="center"/>
          </w:tcPr>
          <w:p>
            <w:pPr>
              <w:jc w:val="right"/>
            </w:pPr>
            <w:r>
              <w:rPr>
                <w:rFonts w:ascii="宋体" w:eastAsia="宋体" w:hAnsi="宋体" w:cs="宋体"/>
                <w:b w:val="0"/>
                <w:i w:val="0"/>
                <w:color w:val="000000"/>
                <w:sz w:val="14"/>
              </w:rPr>
              <w:t xml:space="preserve">0.49</w:t>
            </w:r>
          </w:p>
        </w:tc>
        <w:tc>
          <w:tcPr>
            <w:tcW w:w="480" w:type="dxa"/>
            <w:tcBorders/>
            <w:vAlign w:val="center"/>
          </w:tcPr>
          <w:p>
            <w:pPr>
              <w:jc w:val="center"/>
            </w:pPr>
            <w:r>
              <w:rPr>
                <w:rFonts w:ascii="宋体" w:eastAsia="宋体" w:hAnsi="宋体" w:cs="宋体"/>
                <w:b w:val="0"/>
                <w:i w:val="0"/>
                <w:color w:val="000000"/>
                <w:sz w:val="14"/>
              </w:rPr>
              <w:t xml:space="preserve">30702</w:t>
            </w:r>
          </w:p>
        </w:tc>
        <w:tc>
          <w:tcPr>
            <w:tcW w:w="2600" w:type="dxa"/>
            <w:tcBorders/>
            <w:vAlign w:val="center"/>
          </w:tcPr>
          <w:p>
            <w:pPr>
              <w:jc w:val="left"/>
            </w:pPr>
            <w:r>
              <w:rPr>
                <w:rFonts w:ascii="宋体" w:eastAsia="宋体" w:hAnsi="宋体" w:cs="宋体"/>
                <w:b w:val="0"/>
                <w:i w:val="0"/>
                <w:color w:val="000000"/>
                <w:sz w:val="14"/>
              </w:rPr>
              <w:t xml:space="preserve">  国外债务付息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30103</w:t>
            </w:r>
          </w:p>
        </w:tc>
        <w:tc>
          <w:tcPr>
            <w:tcW w:w="2020" w:type="dxa"/>
            <w:tcBorders/>
            <w:vAlign w:val="center"/>
          </w:tcPr>
          <w:p>
            <w:pPr>
              <w:jc w:val="left"/>
            </w:pPr>
            <w:r>
              <w:rPr>
                <w:rFonts w:ascii="宋体" w:eastAsia="宋体" w:hAnsi="宋体" w:cs="宋体"/>
                <w:b w:val="0"/>
                <w:i w:val="0"/>
                <w:color w:val="000000"/>
                <w:sz w:val="14"/>
              </w:rPr>
              <w:t xml:space="preserve">  奖金</w:t>
            </w:r>
          </w:p>
        </w:tc>
        <w:tc>
          <w:tcPr>
            <w:tcW w:w="1040" w:type="dxa"/>
            <w:tcBorders/>
            <w:vAlign w:val="center"/>
          </w:tcPr>
          <w:p>
            <w:pPr>
              <w:jc w:val="right"/>
            </w:pPr>
            <w:r>
              <w:rPr>
                <w:rFonts w:ascii="宋体" w:eastAsia="宋体" w:hAnsi="宋体" w:cs="宋体"/>
                <w:b w:val="0"/>
                <w:i w:val="0"/>
                <w:color w:val="000000"/>
                <w:sz w:val="14"/>
              </w:rPr>
              <w:t xml:space="preserve">58.33</w:t>
            </w:r>
          </w:p>
        </w:tc>
        <w:tc>
          <w:tcPr>
            <w:tcW w:w="480" w:type="dxa"/>
            <w:tcBorders/>
            <w:vAlign w:val="center"/>
          </w:tcPr>
          <w:p>
            <w:pPr>
              <w:jc w:val="center"/>
            </w:pPr>
            <w:r>
              <w:rPr>
                <w:rFonts w:ascii="宋体" w:eastAsia="宋体" w:hAnsi="宋体" w:cs="宋体"/>
                <w:b w:val="0"/>
                <w:i w:val="0"/>
                <w:color w:val="000000"/>
                <w:sz w:val="14"/>
              </w:rPr>
              <w:t xml:space="preserve">30203</w:t>
            </w:r>
          </w:p>
        </w:tc>
        <w:tc>
          <w:tcPr>
            <w:tcW w:w="1600" w:type="dxa"/>
            <w:tcBorders/>
            <w:vAlign w:val="center"/>
          </w:tcPr>
          <w:p>
            <w:pPr>
              <w:jc w:val="left"/>
            </w:pPr>
            <w:r>
              <w:rPr>
                <w:rFonts w:ascii="宋体" w:eastAsia="宋体" w:hAnsi="宋体" w:cs="宋体"/>
                <w:b w:val="0"/>
                <w:i w:val="0"/>
                <w:color w:val="000000"/>
                <w:sz w:val="14"/>
              </w:rPr>
              <w:t xml:space="preserve">  咨询费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310</w:t>
            </w:r>
          </w:p>
        </w:tc>
        <w:tc>
          <w:tcPr>
            <w:tcW w:w="2600" w:type="dxa"/>
            <w:tcBorders/>
            <w:vAlign w:val="center"/>
          </w:tcPr>
          <w:p>
            <w:pPr>
              <w:jc w:val="left"/>
            </w:pPr>
            <w:r>
              <w:rPr>
                <w:rFonts w:ascii="宋体" w:eastAsia="宋体" w:hAnsi="宋体" w:cs="宋体"/>
                <w:b w:val="0"/>
                <w:i w:val="0"/>
                <w:color w:val="000000"/>
                <w:sz w:val="14"/>
              </w:rPr>
              <w:t xml:space="preserve">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30106</w:t>
            </w:r>
          </w:p>
        </w:tc>
        <w:tc>
          <w:tcPr>
            <w:tcW w:w="2020" w:type="dxa"/>
            <w:tcBorders/>
            <w:vAlign w:val="center"/>
          </w:tcPr>
          <w:p>
            <w:pPr>
              <w:jc w:val="left"/>
            </w:pPr>
            <w:r>
              <w:rPr>
                <w:rFonts w:ascii="宋体" w:eastAsia="宋体" w:hAnsi="宋体" w:cs="宋体"/>
                <w:b w:val="0"/>
                <w:i w:val="0"/>
                <w:color w:val="000000"/>
                <w:sz w:val="14"/>
              </w:rPr>
              <w:t xml:space="preserve">  伙食补助费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30204</w:t>
            </w:r>
          </w:p>
        </w:tc>
        <w:tc>
          <w:tcPr>
            <w:tcW w:w="1600" w:type="dxa"/>
            <w:tcBorders/>
            <w:vAlign w:val="center"/>
          </w:tcPr>
          <w:p>
            <w:pPr>
              <w:jc w:val="left"/>
            </w:pPr>
            <w:r>
              <w:rPr>
                <w:rFonts w:ascii="宋体" w:eastAsia="宋体" w:hAnsi="宋体" w:cs="宋体"/>
                <w:b w:val="0"/>
                <w:i w:val="0"/>
                <w:color w:val="000000"/>
                <w:sz w:val="14"/>
              </w:rPr>
              <w:t xml:space="preserve">  手续费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31001</w:t>
            </w:r>
          </w:p>
        </w:tc>
        <w:tc>
          <w:tcPr>
            <w:tcW w:w="2600" w:type="dxa"/>
            <w:tcBorders/>
            <w:vAlign w:val="center"/>
          </w:tcPr>
          <w:p>
            <w:pPr>
              <w:jc w:val="left"/>
            </w:pPr>
            <w:r>
              <w:rPr>
                <w:rFonts w:ascii="宋体" w:eastAsia="宋体" w:hAnsi="宋体" w:cs="宋体"/>
                <w:b w:val="0"/>
                <w:i w:val="0"/>
                <w:color w:val="000000"/>
                <w:sz w:val="14"/>
              </w:rPr>
              <w:t xml:space="preserve">  房屋建筑物购建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30107</w:t>
            </w:r>
          </w:p>
        </w:tc>
        <w:tc>
          <w:tcPr>
            <w:tcW w:w="2020" w:type="dxa"/>
            <w:tcBorders/>
            <w:vAlign w:val="center"/>
          </w:tcPr>
          <w:p>
            <w:pPr>
              <w:jc w:val="left"/>
            </w:pPr>
            <w:r>
              <w:rPr>
                <w:rFonts w:ascii="宋体" w:eastAsia="宋体" w:hAnsi="宋体" w:cs="宋体"/>
                <w:b w:val="0"/>
                <w:i w:val="0"/>
                <w:color w:val="000000"/>
                <w:sz w:val="14"/>
              </w:rPr>
              <w:t xml:space="preserve">  绩效工资</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30205</w:t>
            </w:r>
          </w:p>
        </w:tc>
        <w:tc>
          <w:tcPr>
            <w:tcW w:w="1600" w:type="dxa"/>
            <w:tcBorders/>
            <w:vAlign w:val="center"/>
          </w:tcPr>
          <w:p>
            <w:pPr>
              <w:jc w:val="left"/>
            </w:pPr>
            <w:r>
              <w:rPr>
                <w:rFonts w:ascii="宋体" w:eastAsia="宋体" w:hAnsi="宋体" w:cs="宋体"/>
                <w:b w:val="0"/>
                <w:i w:val="0"/>
                <w:color w:val="000000"/>
                <w:sz w:val="14"/>
              </w:rPr>
              <w:t xml:space="preserve">  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31002</w:t>
            </w:r>
          </w:p>
        </w:tc>
        <w:tc>
          <w:tcPr>
            <w:tcW w:w="2600" w:type="dxa"/>
            <w:tcBorders/>
            <w:vAlign w:val="center"/>
          </w:tcPr>
          <w:p>
            <w:pPr>
              <w:jc w:val="left"/>
            </w:pPr>
            <w:r>
              <w:rPr>
                <w:rFonts w:ascii="宋体" w:eastAsia="宋体" w:hAnsi="宋体" w:cs="宋体"/>
                <w:b w:val="0"/>
                <w:i w:val="0"/>
                <w:color w:val="000000"/>
                <w:sz w:val="14"/>
              </w:rPr>
              <w:t xml:space="preserve">  办公设备购置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30108</w:t>
            </w:r>
          </w:p>
        </w:tc>
        <w:tc>
          <w:tcPr>
            <w:tcW w:w="2020" w:type="dxa"/>
            <w:tcBorders/>
            <w:vAlign w:val="center"/>
          </w:tcPr>
          <w:p>
            <w:pPr>
              <w:jc w:val="left"/>
            </w:pPr>
            <w:r>
              <w:rPr>
                <w:rFonts w:ascii="宋体" w:eastAsia="宋体" w:hAnsi="宋体" w:cs="宋体"/>
                <w:b w:val="0"/>
                <w:i w:val="0"/>
                <w:color w:val="000000"/>
                <w:sz w:val="14"/>
              </w:rPr>
              <w:t xml:space="preserve">  机关事业单位基本养老保险缴费</w:t>
            </w:r>
          </w:p>
        </w:tc>
        <w:tc>
          <w:tcPr>
            <w:tcW w:w="1040" w:type="dxa"/>
            <w:tcBorders/>
            <w:vAlign w:val="center"/>
          </w:tcPr>
          <w:p>
            <w:pPr>
              <w:jc w:val="right"/>
            </w:pPr>
            <w:r>
              <w:rPr>
                <w:rFonts w:ascii="宋体" w:eastAsia="宋体" w:hAnsi="宋体" w:cs="宋体"/>
                <w:b w:val="0"/>
                <w:i w:val="0"/>
                <w:color w:val="000000"/>
                <w:sz w:val="14"/>
              </w:rPr>
              <w:t xml:space="preserve">27.13</w:t>
            </w:r>
          </w:p>
        </w:tc>
        <w:tc>
          <w:tcPr>
            <w:tcW w:w="480" w:type="dxa"/>
            <w:tcBorders/>
            <w:vAlign w:val="center"/>
          </w:tcPr>
          <w:p>
            <w:pPr>
              <w:jc w:val="center"/>
            </w:pPr>
            <w:r>
              <w:rPr>
                <w:rFonts w:ascii="宋体" w:eastAsia="宋体" w:hAnsi="宋体" w:cs="宋体"/>
                <w:b w:val="0"/>
                <w:i w:val="0"/>
                <w:color w:val="000000"/>
                <w:sz w:val="14"/>
              </w:rPr>
              <w:t xml:space="preserve">30206</w:t>
            </w:r>
          </w:p>
        </w:tc>
        <w:tc>
          <w:tcPr>
            <w:tcW w:w="1600" w:type="dxa"/>
            <w:tcBorders/>
            <w:vAlign w:val="center"/>
          </w:tcPr>
          <w:p>
            <w:pPr>
              <w:jc w:val="left"/>
            </w:pPr>
            <w:r>
              <w:rPr>
                <w:rFonts w:ascii="宋体" w:eastAsia="宋体" w:hAnsi="宋体" w:cs="宋体"/>
                <w:b w:val="0"/>
                <w:i w:val="0"/>
                <w:color w:val="000000"/>
                <w:sz w:val="14"/>
              </w:rPr>
              <w:t xml:space="preserve">  电费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31003</w:t>
            </w:r>
          </w:p>
        </w:tc>
        <w:tc>
          <w:tcPr>
            <w:tcW w:w="2600" w:type="dxa"/>
            <w:tcBorders/>
            <w:vAlign w:val="center"/>
          </w:tcPr>
          <w:p>
            <w:pPr>
              <w:jc w:val="left"/>
            </w:pPr>
            <w:r>
              <w:rPr>
                <w:rFonts w:ascii="宋体" w:eastAsia="宋体" w:hAnsi="宋体" w:cs="宋体"/>
                <w:b w:val="0"/>
                <w:i w:val="0"/>
                <w:color w:val="000000"/>
                <w:sz w:val="14"/>
              </w:rPr>
              <w:t xml:space="preserve">  专用设备购置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30109</w:t>
            </w:r>
          </w:p>
        </w:tc>
        <w:tc>
          <w:tcPr>
            <w:tcW w:w="2020" w:type="dxa"/>
            <w:tcBorders/>
            <w:vAlign w:val="center"/>
          </w:tcPr>
          <w:p>
            <w:pPr>
              <w:jc w:val="left"/>
            </w:pPr>
            <w:r>
              <w:rPr>
                <w:rFonts w:ascii="宋体" w:eastAsia="宋体" w:hAnsi="宋体" w:cs="宋体"/>
                <w:b w:val="0"/>
                <w:i w:val="0"/>
                <w:color w:val="000000"/>
                <w:sz w:val="14"/>
              </w:rPr>
              <w:t xml:space="preserve">  职业年金缴费</w:t>
            </w:r>
          </w:p>
        </w:tc>
        <w:tc>
          <w:tcPr>
            <w:tcW w:w="1040" w:type="dxa"/>
            <w:tcBorders/>
            <w:vAlign w:val="center"/>
          </w:tcPr>
          <w:p>
            <w:pPr>
              <w:jc w:val="right"/>
            </w:pPr>
            <w:r>
              <w:rPr>
                <w:rFonts w:ascii="宋体" w:eastAsia="宋体" w:hAnsi="宋体" w:cs="宋体"/>
                <w:b w:val="0"/>
                <w:i w:val="0"/>
                <w:color w:val="000000"/>
                <w:sz w:val="14"/>
              </w:rPr>
              <w:t xml:space="preserve">7.21</w:t>
            </w:r>
          </w:p>
        </w:tc>
        <w:tc>
          <w:tcPr>
            <w:tcW w:w="480" w:type="dxa"/>
            <w:tcBorders/>
            <w:vAlign w:val="center"/>
          </w:tcPr>
          <w:p>
            <w:pPr>
              <w:jc w:val="center"/>
            </w:pPr>
            <w:r>
              <w:rPr>
                <w:rFonts w:ascii="宋体" w:eastAsia="宋体" w:hAnsi="宋体" w:cs="宋体"/>
                <w:b w:val="0"/>
                <w:i w:val="0"/>
                <w:color w:val="000000"/>
                <w:sz w:val="14"/>
              </w:rPr>
              <w:t xml:space="preserve">30207</w:t>
            </w:r>
          </w:p>
        </w:tc>
        <w:tc>
          <w:tcPr>
            <w:tcW w:w="1600" w:type="dxa"/>
            <w:tcBorders/>
            <w:vAlign w:val="center"/>
          </w:tcPr>
          <w:p>
            <w:pPr>
              <w:jc w:val="left"/>
            </w:pPr>
            <w:r>
              <w:rPr>
                <w:rFonts w:ascii="宋体" w:eastAsia="宋体" w:hAnsi="宋体" w:cs="宋体"/>
                <w:b w:val="0"/>
                <w:i w:val="0"/>
                <w:color w:val="000000"/>
                <w:sz w:val="14"/>
              </w:rPr>
              <w:t xml:space="preserve">  邮电费</w:t>
            </w:r>
          </w:p>
        </w:tc>
        <w:tc>
          <w:tcPr>
            <w:tcW w:w="1040" w:type="dxa"/>
            <w:tcBorders/>
            <w:vAlign w:val="center"/>
          </w:tcPr>
          <w:p>
            <w:pPr>
              <w:jc w:val="right"/>
            </w:pPr>
            <w:r>
              <w:rPr>
                <w:rFonts w:ascii="宋体" w:eastAsia="宋体" w:hAnsi="宋体" w:cs="宋体"/>
                <w:b w:val="0"/>
                <w:i w:val="0"/>
                <w:color w:val="000000"/>
                <w:sz w:val="14"/>
              </w:rPr>
              <w:t xml:space="preserve">0.64</w:t>
            </w:r>
          </w:p>
        </w:tc>
        <w:tc>
          <w:tcPr>
            <w:tcW w:w="480" w:type="dxa"/>
            <w:tcBorders/>
            <w:vAlign w:val="center"/>
          </w:tcPr>
          <w:p>
            <w:pPr>
              <w:jc w:val="center"/>
            </w:pPr>
            <w:r>
              <w:rPr>
                <w:rFonts w:ascii="宋体" w:eastAsia="宋体" w:hAnsi="宋体" w:cs="宋体"/>
                <w:b w:val="0"/>
                <w:i w:val="0"/>
                <w:color w:val="000000"/>
                <w:sz w:val="14"/>
              </w:rPr>
              <w:t xml:space="preserve">31005</w:t>
            </w:r>
          </w:p>
        </w:tc>
        <w:tc>
          <w:tcPr>
            <w:tcW w:w="2600" w:type="dxa"/>
            <w:tcBorders/>
            <w:vAlign w:val="center"/>
          </w:tcPr>
          <w:p>
            <w:pPr>
              <w:jc w:val="left"/>
            </w:pPr>
            <w:r>
              <w:rPr>
                <w:rFonts w:ascii="宋体" w:eastAsia="宋体" w:hAnsi="宋体" w:cs="宋体"/>
                <w:b w:val="0"/>
                <w:i w:val="0"/>
                <w:color w:val="000000"/>
                <w:sz w:val="14"/>
              </w:rPr>
              <w:t xml:space="preserve">  基础设施建设</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30110</w:t>
            </w:r>
          </w:p>
        </w:tc>
        <w:tc>
          <w:tcPr>
            <w:tcW w:w="2020" w:type="dxa"/>
            <w:tcBorders/>
            <w:vAlign w:val="center"/>
          </w:tcPr>
          <w:p>
            <w:pPr>
              <w:jc w:val="left"/>
            </w:pPr>
            <w:r>
              <w:rPr>
                <w:rFonts w:ascii="宋体" w:eastAsia="宋体" w:hAnsi="宋体" w:cs="宋体"/>
                <w:b w:val="0"/>
                <w:i w:val="0"/>
                <w:color w:val="000000"/>
                <w:sz w:val="14"/>
              </w:rPr>
              <w:t xml:space="preserve">  职工基本医疗保险缴费</w:t>
            </w:r>
          </w:p>
        </w:tc>
        <w:tc>
          <w:tcPr>
            <w:tcW w:w="1040" w:type="dxa"/>
            <w:tcBorders/>
            <w:vAlign w:val="center"/>
          </w:tcPr>
          <w:p>
            <w:pPr>
              <w:jc w:val="right"/>
            </w:pPr>
            <w:r>
              <w:rPr>
                <w:rFonts w:ascii="宋体" w:eastAsia="宋体" w:hAnsi="宋体" w:cs="宋体"/>
                <w:b w:val="0"/>
                <w:i w:val="0"/>
                <w:color w:val="000000"/>
                <w:sz w:val="14"/>
              </w:rPr>
              <w:t xml:space="preserve">9.94</w:t>
            </w:r>
          </w:p>
        </w:tc>
        <w:tc>
          <w:tcPr>
            <w:tcW w:w="480" w:type="dxa"/>
            <w:tcBorders/>
            <w:vAlign w:val="center"/>
          </w:tcPr>
          <w:p>
            <w:pPr>
              <w:jc w:val="center"/>
            </w:pPr>
            <w:r>
              <w:rPr>
                <w:rFonts w:ascii="宋体" w:eastAsia="宋体" w:hAnsi="宋体" w:cs="宋体"/>
                <w:b w:val="0"/>
                <w:i w:val="0"/>
                <w:color w:val="000000"/>
                <w:sz w:val="14"/>
              </w:rPr>
              <w:t xml:space="preserve">30208</w:t>
            </w:r>
          </w:p>
        </w:tc>
        <w:tc>
          <w:tcPr>
            <w:tcW w:w="1600" w:type="dxa"/>
            <w:tcBorders/>
            <w:vAlign w:val="center"/>
          </w:tcPr>
          <w:p>
            <w:pPr>
              <w:jc w:val="left"/>
            </w:pPr>
            <w:r>
              <w:rPr>
                <w:rFonts w:ascii="宋体" w:eastAsia="宋体" w:hAnsi="宋体" w:cs="宋体"/>
                <w:b w:val="0"/>
                <w:i w:val="0"/>
                <w:color w:val="000000"/>
                <w:sz w:val="14"/>
              </w:rPr>
              <w:t xml:space="preserve">  取暖费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31006</w:t>
            </w:r>
          </w:p>
        </w:tc>
        <w:tc>
          <w:tcPr>
            <w:tcW w:w="2600" w:type="dxa"/>
            <w:tcBorders/>
            <w:vAlign w:val="center"/>
          </w:tcPr>
          <w:p>
            <w:pPr>
              <w:jc w:val="left"/>
            </w:pPr>
            <w:r>
              <w:rPr>
                <w:rFonts w:ascii="宋体" w:eastAsia="宋体" w:hAnsi="宋体" w:cs="宋体"/>
                <w:b w:val="0"/>
                <w:i w:val="0"/>
                <w:color w:val="000000"/>
                <w:sz w:val="14"/>
              </w:rPr>
              <w:t xml:space="preserve">  大型修缮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30111</w:t>
            </w:r>
          </w:p>
        </w:tc>
        <w:tc>
          <w:tcPr>
            <w:tcW w:w="2020" w:type="dxa"/>
            <w:tcBorders/>
            <w:vAlign w:val="center"/>
          </w:tcPr>
          <w:p>
            <w:pPr>
              <w:jc w:val="left"/>
            </w:pPr>
            <w:r>
              <w:rPr>
                <w:rFonts w:ascii="宋体" w:eastAsia="宋体" w:hAnsi="宋体" w:cs="宋体"/>
                <w:b w:val="0"/>
                <w:i w:val="0"/>
                <w:color w:val="000000"/>
                <w:sz w:val="14"/>
              </w:rPr>
              <w:t xml:space="preserve">  公务员医疗补助缴费</w:t>
            </w:r>
          </w:p>
        </w:tc>
        <w:tc>
          <w:tcPr>
            <w:tcW w:w="1040" w:type="dxa"/>
            <w:tcBorders/>
            <w:vAlign w:val="center"/>
          </w:tcPr>
          <w:p>
            <w:pPr>
              <w:jc w:val="right"/>
            </w:pPr>
            <w:r>
              <w:rPr>
                <w:rFonts w:ascii="宋体" w:eastAsia="宋体" w:hAnsi="宋体" w:cs="宋体"/>
                <w:b w:val="0"/>
                <w:i w:val="0"/>
                <w:color w:val="000000"/>
                <w:sz w:val="14"/>
              </w:rPr>
              <w:t xml:space="preserve">3.73</w:t>
            </w:r>
          </w:p>
        </w:tc>
        <w:tc>
          <w:tcPr>
            <w:tcW w:w="480" w:type="dxa"/>
            <w:tcBorders/>
            <w:vAlign w:val="center"/>
          </w:tcPr>
          <w:p>
            <w:pPr>
              <w:jc w:val="center"/>
            </w:pPr>
            <w:r>
              <w:rPr>
                <w:rFonts w:ascii="宋体" w:eastAsia="宋体" w:hAnsi="宋体" w:cs="宋体"/>
                <w:b w:val="0"/>
                <w:i w:val="0"/>
                <w:color w:val="000000"/>
                <w:sz w:val="14"/>
              </w:rPr>
              <w:t xml:space="preserve">30209</w:t>
            </w:r>
          </w:p>
        </w:tc>
        <w:tc>
          <w:tcPr>
            <w:tcW w:w="1600" w:type="dxa"/>
            <w:tcBorders/>
            <w:vAlign w:val="center"/>
          </w:tcPr>
          <w:p>
            <w:pPr>
              <w:jc w:val="left"/>
            </w:pPr>
            <w:r>
              <w:rPr>
                <w:rFonts w:ascii="宋体" w:eastAsia="宋体" w:hAnsi="宋体" w:cs="宋体"/>
                <w:b w:val="0"/>
                <w:i w:val="0"/>
                <w:color w:val="000000"/>
                <w:sz w:val="14"/>
              </w:rPr>
              <w:t xml:space="preserve">  物业管理费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31007</w:t>
            </w:r>
          </w:p>
        </w:tc>
        <w:tc>
          <w:tcPr>
            <w:tcW w:w="2600" w:type="dxa"/>
            <w:tcBorders/>
            <w:vAlign w:val="center"/>
          </w:tcPr>
          <w:p>
            <w:pPr>
              <w:jc w:val="left"/>
            </w:pPr>
            <w:r>
              <w:rPr>
                <w:rFonts w:ascii="宋体" w:eastAsia="宋体" w:hAnsi="宋体" w:cs="宋体"/>
                <w:b w:val="0"/>
                <w:i w:val="0"/>
                <w:color w:val="000000"/>
                <w:sz w:val="14"/>
              </w:rPr>
              <w:t xml:space="preserve">  信息网络及软件购置更新</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30112</w:t>
            </w:r>
          </w:p>
        </w:tc>
        <w:tc>
          <w:tcPr>
            <w:tcW w:w="2020" w:type="dxa"/>
            <w:tcBorders/>
            <w:vAlign w:val="center"/>
          </w:tcPr>
          <w:p>
            <w:pPr>
              <w:jc w:val="left"/>
            </w:pPr>
            <w:r>
              <w:rPr>
                <w:rFonts w:ascii="宋体" w:eastAsia="宋体" w:hAnsi="宋体" w:cs="宋体"/>
                <w:b w:val="0"/>
                <w:i w:val="0"/>
                <w:color w:val="000000"/>
                <w:sz w:val="14"/>
              </w:rPr>
              <w:t xml:space="preserve">  其他社会保障缴费</w:t>
            </w:r>
          </w:p>
        </w:tc>
        <w:tc>
          <w:tcPr>
            <w:tcW w:w="1040" w:type="dxa"/>
            <w:tcBorders/>
            <w:vAlign w:val="center"/>
          </w:tcPr>
          <w:p>
            <w:pPr>
              <w:jc w:val="right"/>
            </w:pPr>
            <w:r>
              <w:rPr>
                <w:rFonts w:ascii="宋体" w:eastAsia="宋体" w:hAnsi="宋体" w:cs="宋体"/>
                <w:b w:val="0"/>
                <w:i w:val="0"/>
                <w:color w:val="000000"/>
                <w:sz w:val="14"/>
              </w:rPr>
              <w:t xml:space="preserve">0.50</w:t>
            </w:r>
          </w:p>
        </w:tc>
        <w:tc>
          <w:tcPr>
            <w:tcW w:w="480" w:type="dxa"/>
            <w:tcBorders/>
            <w:vAlign w:val="center"/>
          </w:tcPr>
          <w:p>
            <w:pPr>
              <w:jc w:val="center"/>
            </w:pPr>
            <w:r>
              <w:rPr>
                <w:rFonts w:ascii="宋体" w:eastAsia="宋体" w:hAnsi="宋体" w:cs="宋体"/>
                <w:b w:val="0"/>
                <w:i w:val="0"/>
                <w:color w:val="000000"/>
                <w:sz w:val="14"/>
              </w:rPr>
              <w:t xml:space="preserve">30211</w:t>
            </w:r>
          </w:p>
        </w:tc>
        <w:tc>
          <w:tcPr>
            <w:tcW w:w="1600" w:type="dxa"/>
            <w:tcBorders/>
            <w:vAlign w:val="center"/>
          </w:tcPr>
          <w:p>
            <w:pPr>
              <w:jc w:val="left"/>
            </w:pPr>
            <w:r>
              <w:rPr>
                <w:rFonts w:ascii="宋体" w:eastAsia="宋体" w:hAnsi="宋体" w:cs="宋体"/>
                <w:b w:val="0"/>
                <w:i w:val="0"/>
                <w:color w:val="000000"/>
                <w:sz w:val="14"/>
              </w:rPr>
              <w:t xml:space="preserve">  差旅费</w:t>
            </w:r>
          </w:p>
        </w:tc>
        <w:tc>
          <w:tcPr>
            <w:tcW w:w="1040" w:type="dxa"/>
            <w:tcBorders/>
            <w:vAlign w:val="center"/>
          </w:tcPr>
          <w:p>
            <w:pPr>
              <w:jc w:val="right"/>
            </w:pPr>
            <w:r>
              <w:rPr>
                <w:rFonts w:ascii="宋体" w:eastAsia="宋体" w:hAnsi="宋体" w:cs="宋体"/>
                <w:b w:val="0"/>
                <w:i w:val="0"/>
                <w:color w:val="000000"/>
                <w:sz w:val="14"/>
              </w:rPr>
              <w:t xml:space="preserve">4.34</w:t>
            </w:r>
          </w:p>
        </w:tc>
        <w:tc>
          <w:tcPr>
            <w:tcW w:w="480" w:type="dxa"/>
            <w:tcBorders/>
            <w:vAlign w:val="center"/>
          </w:tcPr>
          <w:p>
            <w:pPr>
              <w:jc w:val="center"/>
            </w:pPr>
            <w:r>
              <w:rPr>
                <w:rFonts w:ascii="宋体" w:eastAsia="宋体" w:hAnsi="宋体" w:cs="宋体"/>
                <w:b w:val="0"/>
                <w:i w:val="0"/>
                <w:color w:val="000000"/>
                <w:sz w:val="14"/>
              </w:rPr>
              <w:t xml:space="preserve">31008</w:t>
            </w:r>
          </w:p>
        </w:tc>
        <w:tc>
          <w:tcPr>
            <w:tcW w:w="2600" w:type="dxa"/>
            <w:tcBorders/>
            <w:vAlign w:val="center"/>
          </w:tcPr>
          <w:p>
            <w:pPr>
              <w:jc w:val="left"/>
            </w:pPr>
            <w:r>
              <w:rPr>
                <w:rFonts w:ascii="宋体" w:eastAsia="宋体" w:hAnsi="宋体" w:cs="宋体"/>
                <w:b w:val="0"/>
                <w:i w:val="0"/>
                <w:color w:val="000000"/>
                <w:sz w:val="14"/>
              </w:rPr>
              <w:t xml:space="preserve">  物资储备</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30113</w:t>
            </w:r>
          </w:p>
        </w:tc>
        <w:tc>
          <w:tcPr>
            <w:tcW w:w="2020" w:type="dxa"/>
            <w:tcBorders/>
            <w:vAlign w:val="center"/>
          </w:tcPr>
          <w:p>
            <w:pPr>
              <w:jc w:val="left"/>
            </w:pPr>
            <w:r>
              <w:rPr>
                <w:rFonts w:ascii="宋体" w:eastAsia="宋体" w:hAnsi="宋体" w:cs="宋体"/>
                <w:b w:val="0"/>
                <w:i w:val="0"/>
                <w:color w:val="000000"/>
                <w:sz w:val="14"/>
              </w:rPr>
              <w:t xml:space="preserve">  住房公积金</w:t>
            </w:r>
          </w:p>
        </w:tc>
        <w:tc>
          <w:tcPr>
            <w:tcW w:w="1040" w:type="dxa"/>
            <w:tcBorders/>
            <w:vAlign w:val="center"/>
          </w:tcPr>
          <w:p>
            <w:pPr>
              <w:jc w:val="right"/>
            </w:pPr>
            <w:r>
              <w:rPr>
                <w:rFonts w:ascii="宋体" w:eastAsia="宋体" w:hAnsi="宋体" w:cs="宋体"/>
                <w:b w:val="0"/>
                <w:i w:val="0"/>
                <w:color w:val="000000"/>
                <w:sz w:val="14"/>
              </w:rPr>
              <w:t xml:space="preserve">21.75</w:t>
            </w:r>
          </w:p>
        </w:tc>
        <w:tc>
          <w:tcPr>
            <w:tcW w:w="480" w:type="dxa"/>
            <w:tcBorders/>
            <w:vAlign w:val="center"/>
          </w:tcPr>
          <w:p>
            <w:pPr>
              <w:jc w:val="center"/>
            </w:pPr>
            <w:r>
              <w:rPr>
                <w:rFonts w:ascii="宋体" w:eastAsia="宋体" w:hAnsi="宋体" w:cs="宋体"/>
                <w:b w:val="0"/>
                <w:i w:val="0"/>
                <w:color w:val="000000"/>
                <w:sz w:val="14"/>
              </w:rPr>
              <w:t xml:space="preserve">30212</w:t>
            </w:r>
          </w:p>
        </w:tc>
        <w:tc>
          <w:tcPr>
            <w:tcW w:w="1600" w:type="dxa"/>
            <w:tcBorders/>
            <w:vAlign w:val="center"/>
          </w:tcPr>
          <w:p>
            <w:pPr>
              <w:jc w:val="left"/>
            </w:pPr>
            <w:r>
              <w:rPr>
                <w:rFonts w:ascii="宋体" w:eastAsia="宋体" w:hAnsi="宋体" w:cs="宋体"/>
                <w:b w:val="0"/>
                <w:i w:val="0"/>
                <w:color w:val="000000"/>
                <w:sz w:val="14"/>
              </w:rPr>
              <w:t xml:space="preserve">  因公出国（境）费用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31009</w:t>
            </w:r>
          </w:p>
        </w:tc>
        <w:tc>
          <w:tcPr>
            <w:tcW w:w="2600" w:type="dxa"/>
            <w:tcBorders/>
            <w:vAlign w:val="center"/>
          </w:tcPr>
          <w:p>
            <w:pPr>
              <w:jc w:val="left"/>
            </w:pPr>
            <w:r>
              <w:rPr>
                <w:rFonts w:ascii="宋体" w:eastAsia="宋体" w:hAnsi="宋体" w:cs="宋体"/>
                <w:b w:val="0"/>
                <w:i w:val="0"/>
                <w:color w:val="000000"/>
                <w:sz w:val="14"/>
              </w:rPr>
              <w:t xml:space="preserve">  土地补偿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30114</w:t>
            </w:r>
          </w:p>
        </w:tc>
        <w:tc>
          <w:tcPr>
            <w:tcW w:w="2020" w:type="dxa"/>
            <w:tcBorders/>
            <w:vAlign w:val="center"/>
          </w:tcPr>
          <w:p>
            <w:pPr>
              <w:jc w:val="left"/>
            </w:pPr>
            <w:r>
              <w:rPr>
                <w:rFonts w:ascii="宋体" w:eastAsia="宋体" w:hAnsi="宋体" w:cs="宋体"/>
                <w:b w:val="0"/>
                <w:i w:val="0"/>
                <w:color w:val="000000"/>
                <w:sz w:val="14"/>
              </w:rPr>
              <w:t xml:space="preserve">  医疗费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30213</w:t>
            </w:r>
          </w:p>
        </w:tc>
        <w:tc>
          <w:tcPr>
            <w:tcW w:w="1600" w:type="dxa"/>
            <w:tcBorders/>
            <w:vAlign w:val="center"/>
          </w:tcPr>
          <w:p>
            <w:pPr>
              <w:jc w:val="left"/>
            </w:pPr>
            <w:r>
              <w:rPr>
                <w:rFonts w:ascii="宋体" w:eastAsia="宋体" w:hAnsi="宋体" w:cs="宋体"/>
                <w:b w:val="0"/>
                <w:i w:val="0"/>
                <w:color w:val="000000"/>
                <w:sz w:val="14"/>
              </w:rPr>
              <w:t xml:space="preserve">  维修（护）费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31010</w:t>
            </w:r>
          </w:p>
        </w:tc>
        <w:tc>
          <w:tcPr>
            <w:tcW w:w="2600" w:type="dxa"/>
            <w:tcBorders/>
            <w:vAlign w:val="center"/>
          </w:tcPr>
          <w:p>
            <w:pPr>
              <w:jc w:val="left"/>
            </w:pPr>
            <w:r>
              <w:rPr>
                <w:rFonts w:ascii="宋体" w:eastAsia="宋体" w:hAnsi="宋体" w:cs="宋体"/>
                <w:b w:val="0"/>
                <w:i w:val="0"/>
                <w:color w:val="000000"/>
                <w:sz w:val="14"/>
              </w:rPr>
              <w:t xml:space="preserve">  安置补助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30199</w:t>
            </w:r>
          </w:p>
        </w:tc>
        <w:tc>
          <w:tcPr>
            <w:tcW w:w="2020" w:type="dxa"/>
            <w:tcBorders/>
            <w:vAlign w:val="center"/>
          </w:tcPr>
          <w:p>
            <w:pPr>
              <w:jc w:val="left"/>
            </w:pPr>
            <w:r>
              <w:rPr>
                <w:rFonts w:ascii="宋体" w:eastAsia="宋体" w:hAnsi="宋体" w:cs="宋体"/>
                <w:b w:val="0"/>
                <w:i w:val="0"/>
                <w:color w:val="000000"/>
                <w:sz w:val="14"/>
              </w:rPr>
              <w:t xml:space="preserve">  其他工资福利支出</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30214</w:t>
            </w:r>
          </w:p>
        </w:tc>
        <w:tc>
          <w:tcPr>
            <w:tcW w:w="1600" w:type="dxa"/>
            <w:tcBorders/>
            <w:vAlign w:val="center"/>
          </w:tcPr>
          <w:p>
            <w:pPr>
              <w:jc w:val="left"/>
            </w:pPr>
            <w:r>
              <w:rPr>
                <w:rFonts w:ascii="宋体" w:eastAsia="宋体" w:hAnsi="宋体" w:cs="宋体"/>
                <w:b w:val="0"/>
                <w:i w:val="0"/>
                <w:color w:val="000000"/>
                <w:sz w:val="14"/>
              </w:rPr>
              <w:t xml:space="preserve">  租赁费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31011</w:t>
            </w:r>
          </w:p>
        </w:tc>
        <w:tc>
          <w:tcPr>
            <w:tcW w:w="2600" w:type="dxa"/>
            <w:tcBorders/>
            <w:vAlign w:val="center"/>
          </w:tcPr>
          <w:p>
            <w:pPr>
              <w:jc w:val="left"/>
            </w:pPr>
            <w:r>
              <w:rPr>
                <w:rFonts w:ascii="宋体" w:eastAsia="宋体" w:hAnsi="宋体" w:cs="宋体"/>
                <w:b w:val="0"/>
                <w:i w:val="0"/>
                <w:color w:val="000000"/>
                <w:sz w:val="14"/>
              </w:rPr>
              <w:t xml:space="preserve">  地上附着物和青苗补偿</w:t>
            </w:r>
          </w:p>
        </w:tc>
        <w:tc>
          <w:tcPr>
            <w:tcW w:w="1032" w:type="dxa"/>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303</w:t>
            </w:r>
          </w:p>
        </w:tc>
        <w:tc>
          <w:tcPr>
            <w:tcW w:w="2020" w:type="dxa"/>
            <w:tcBorders/>
            <w:vAlign w:val="center"/>
          </w:tcPr>
          <w:p>
            <w:pPr>
              <w:jc w:val="left"/>
            </w:pPr>
            <w:r>
              <w:rPr>
                <w:rFonts w:ascii="宋体" w:eastAsia="宋体" w:hAnsi="宋体" w:cs="宋体"/>
                <w:b w:val="0"/>
                <w:i w:val="0"/>
                <w:color w:val="000000"/>
                <w:sz w:val="14"/>
              </w:rPr>
              <w:t xml:space="preserve">对个人和家庭的补助</w:t>
            </w:r>
          </w:p>
        </w:tc>
        <w:tc>
          <w:tcPr>
            <w:tcW w:w="1040" w:type="dxa"/>
            <w:tcBorders/>
            <w:vAlign w:val="center"/>
          </w:tcPr>
          <w:p>
            <w:pPr>
              <w:jc w:val="right"/>
            </w:pPr>
            <w:r>
              <w:rPr>
                <w:rFonts w:ascii="宋体" w:eastAsia="宋体" w:hAnsi="宋体" w:cs="宋体"/>
                <w:b w:val="0"/>
                <w:i w:val="0"/>
                <w:color w:val="000000"/>
                <w:sz w:val="14"/>
              </w:rPr>
              <w:t xml:space="preserve">2.43</w:t>
            </w:r>
          </w:p>
        </w:tc>
        <w:tc>
          <w:tcPr>
            <w:tcW w:w="480" w:type="dxa"/>
            <w:tcBorders/>
            <w:vAlign w:val="center"/>
          </w:tcPr>
          <w:p>
            <w:pPr>
              <w:jc w:val="center"/>
            </w:pPr>
            <w:r>
              <w:rPr>
                <w:rFonts w:ascii="宋体" w:eastAsia="宋体" w:hAnsi="宋体" w:cs="宋体"/>
                <w:b w:val="0"/>
                <w:i w:val="0"/>
                <w:color w:val="000000"/>
                <w:sz w:val="14"/>
              </w:rPr>
              <w:t xml:space="preserve">30215</w:t>
            </w:r>
          </w:p>
        </w:tc>
        <w:tc>
          <w:tcPr>
            <w:tcW w:w="1600" w:type="dxa"/>
            <w:tcBorders/>
            <w:vAlign w:val="center"/>
          </w:tcPr>
          <w:p>
            <w:pPr>
              <w:jc w:val="left"/>
            </w:pPr>
            <w:r>
              <w:rPr>
                <w:rFonts w:ascii="宋体" w:eastAsia="宋体" w:hAnsi="宋体" w:cs="宋体"/>
                <w:b w:val="0"/>
                <w:i w:val="0"/>
                <w:color w:val="000000"/>
                <w:sz w:val="14"/>
              </w:rPr>
              <w:t xml:space="preserve">  会议费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31012</w:t>
            </w:r>
          </w:p>
        </w:tc>
        <w:tc>
          <w:tcPr>
            <w:tcW w:w="2600" w:type="dxa"/>
            <w:tcBorders/>
            <w:vAlign w:val="center"/>
          </w:tcPr>
          <w:p>
            <w:pPr>
              <w:jc w:val="left"/>
            </w:pPr>
            <w:r>
              <w:rPr>
                <w:rFonts w:ascii="宋体" w:eastAsia="宋体" w:hAnsi="宋体" w:cs="宋体"/>
                <w:b w:val="0"/>
                <w:i w:val="0"/>
                <w:color w:val="000000"/>
                <w:sz w:val="14"/>
              </w:rPr>
              <w:t xml:space="preserve">  拆迁补偿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30301</w:t>
            </w:r>
          </w:p>
        </w:tc>
        <w:tc>
          <w:tcPr>
            <w:tcW w:w="2020" w:type="dxa"/>
            <w:tcBorders/>
            <w:vAlign w:val="center"/>
          </w:tcPr>
          <w:p>
            <w:pPr>
              <w:jc w:val="left"/>
            </w:pPr>
            <w:r>
              <w:rPr>
                <w:rFonts w:ascii="宋体" w:eastAsia="宋体" w:hAnsi="宋体" w:cs="宋体"/>
                <w:b w:val="0"/>
                <w:i w:val="0"/>
                <w:color w:val="000000"/>
                <w:sz w:val="14"/>
              </w:rPr>
              <w:t xml:space="preserve">  离休费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30216</w:t>
            </w:r>
          </w:p>
        </w:tc>
        <w:tc>
          <w:tcPr>
            <w:tcW w:w="1600" w:type="dxa"/>
            <w:tcBorders/>
            <w:vAlign w:val="center"/>
          </w:tcPr>
          <w:p>
            <w:pPr>
              <w:jc w:val="left"/>
            </w:pPr>
            <w:r>
              <w:rPr>
                <w:rFonts w:ascii="宋体" w:eastAsia="宋体" w:hAnsi="宋体" w:cs="宋体"/>
                <w:b w:val="0"/>
                <w:i w:val="0"/>
                <w:color w:val="000000"/>
                <w:sz w:val="14"/>
              </w:rPr>
              <w:t xml:space="preserve">  培训费</w:t>
            </w:r>
          </w:p>
        </w:tc>
        <w:tc>
          <w:tcPr>
            <w:tcW w:w="1040" w:type="dxa"/>
            <w:tcBorders/>
            <w:vAlign w:val="center"/>
          </w:tcPr>
          <w:p>
            <w:pPr>
              <w:jc w:val="right"/>
            </w:pPr>
            <w:r>
              <w:rPr>
                <w:rFonts w:ascii="宋体" w:eastAsia="宋体" w:hAnsi="宋体" w:cs="宋体"/>
                <w:b w:val="0"/>
                <w:i w:val="0"/>
                <w:color w:val="000000"/>
                <w:sz w:val="14"/>
              </w:rPr>
              <w:t xml:space="preserve">0.65</w:t>
            </w:r>
          </w:p>
        </w:tc>
        <w:tc>
          <w:tcPr>
            <w:tcW w:w="480" w:type="dxa"/>
            <w:tcBorders/>
            <w:vAlign w:val="center"/>
          </w:tcPr>
          <w:p>
            <w:pPr>
              <w:jc w:val="center"/>
            </w:pPr>
            <w:r>
              <w:rPr>
                <w:rFonts w:ascii="宋体" w:eastAsia="宋体" w:hAnsi="宋体" w:cs="宋体"/>
                <w:b w:val="0"/>
                <w:i w:val="0"/>
                <w:color w:val="000000"/>
                <w:sz w:val="14"/>
              </w:rPr>
              <w:t xml:space="preserve">31013</w:t>
            </w:r>
          </w:p>
        </w:tc>
        <w:tc>
          <w:tcPr>
            <w:tcW w:w="2600" w:type="dxa"/>
            <w:tcBorders/>
            <w:vAlign w:val="center"/>
          </w:tcPr>
          <w:p>
            <w:pPr>
              <w:jc w:val="left"/>
            </w:pPr>
            <w:r>
              <w:rPr>
                <w:rFonts w:ascii="宋体" w:eastAsia="宋体" w:hAnsi="宋体" w:cs="宋体"/>
                <w:b w:val="0"/>
                <w:i w:val="0"/>
                <w:color w:val="000000"/>
                <w:sz w:val="14"/>
              </w:rPr>
              <w:t xml:space="preserve">  公务用车购置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30302</w:t>
            </w:r>
          </w:p>
        </w:tc>
        <w:tc>
          <w:tcPr>
            <w:tcW w:w="2020" w:type="dxa"/>
            <w:tcBorders/>
            <w:vAlign w:val="center"/>
          </w:tcPr>
          <w:p>
            <w:pPr>
              <w:jc w:val="left"/>
            </w:pPr>
            <w:r>
              <w:rPr>
                <w:rFonts w:ascii="宋体" w:eastAsia="宋体" w:hAnsi="宋体" w:cs="宋体"/>
                <w:b w:val="0"/>
                <w:i w:val="0"/>
                <w:color w:val="000000"/>
                <w:sz w:val="14"/>
              </w:rPr>
              <w:t xml:space="preserve">  退休费</w:t>
            </w:r>
          </w:p>
        </w:tc>
        <w:tc>
          <w:tcPr>
            <w:tcW w:w="1040" w:type="dxa"/>
            <w:tcBorders/>
            <w:vAlign w:val="center"/>
          </w:tcPr>
          <w:p>
            <w:pPr>
              <w:jc w:val="right"/>
            </w:pPr>
            <w:r>
              <w:rPr>
                <w:rFonts w:ascii="宋体" w:eastAsia="宋体" w:hAnsi="宋体" w:cs="宋体"/>
                <w:b w:val="0"/>
                <w:i w:val="0"/>
                <w:color w:val="000000"/>
                <w:sz w:val="14"/>
              </w:rPr>
              <w:t xml:space="preserve">1.23</w:t>
            </w:r>
          </w:p>
        </w:tc>
        <w:tc>
          <w:tcPr>
            <w:tcW w:w="480" w:type="dxa"/>
            <w:tcBorders/>
            <w:vAlign w:val="center"/>
          </w:tcPr>
          <w:p>
            <w:pPr>
              <w:jc w:val="center"/>
            </w:pPr>
            <w:r>
              <w:rPr>
                <w:rFonts w:ascii="宋体" w:eastAsia="宋体" w:hAnsi="宋体" w:cs="宋体"/>
                <w:b w:val="0"/>
                <w:i w:val="0"/>
                <w:color w:val="000000"/>
                <w:sz w:val="14"/>
              </w:rPr>
              <w:t xml:space="preserve">30217</w:t>
            </w:r>
          </w:p>
        </w:tc>
        <w:tc>
          <w:tcPr>
            <w:tcW w:w="1600" w:type="dxa"/>
            <w:tcBorders/>
            <w:vAlign w:val="center"/>
          </w:tcPr>
          <w:p>
            <w:pPr>
              <w:jc w:val="left"/>
            </w:pPr>
            <w:r>
              <w:rPr>
                <w:rFonts w:ascii="宋体" w:eastAsia="宋体" w:hAnsi="宋体" w:cs="宋体"/>
                <w:b w:val="0"/>
                <w:i w:val="0"/>
                <w:color w:val="000000"/>
                <w:sz w:val="14"/>
              </w:rPr>
              <w:t xml:space="preserve">  公务接待费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31019</w:t>
            </w:r>
          </w:p>
        </w:tc>
        <w:tc>
          <w:tcPr>
            <w:tcW w:w="2600" w:type="dxa"/>
            <w:tcBorders/>
            <w:vAlign w:val="center"/>
          </w:tcPr>
          <w:p>
            <w:pPr>
              <w:jc w:val="left"/>
            </w:pPr>
            <w:r>
              <w:rPr>
                <w:rFonts w:ascii="宋体" w:eastAsia="宋体" w:hAnsi="宋体" w:cs="宋体"/>
                <w:b w:val="0"/>
                <w:i w:val="0"/>
                <w:color w:val="000000"/>
                <w:sz w:val="14"/>
              </w:rPr>
              <w:t xml:space="preserve">  其他交通工具购置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30303</w:t>
            </w:r>
          </w:p>
        </w:tc>
        <w:tc>
          <w:tcPr>
            <w:tcW w:w="2020" w:type="dxa"/>
            <w:tcBorders/>
            <w:vAlign w:val="center"/>
          </w:tcPr>
          <w:p>
            <w:pPr>
              <w:jc w:val="left"/>
            </w:pPr>
            <w:r>
              <w:rPr>
                <w:rFonts w:ascii="宋体" w:eastAsia="宋体" w:hAnsi="宋体" w:cs="宋体"/>
                <w:b w:val="0"/>
                <w:i w:val="0"/>
                <w:color w:val="000000"/>
                <w:sz w:val="14"/>
              </w:rPr>
              <w:t xml:space="preserve">  退职（役）费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30218</w:t>
            </w:r>
          </w:p>
        </w:tc>
        <w:tc>
          <w:tcPr>
            <w:tcW w:w="1600" w:type="dxa"/>
            <w:tcBorders/>
            <w:vAlign w:val="center"/>
          </w:tcPr>
          <w:p>
            <w:pPr>
              <w:jc w:val="left"/>
            </w:pPr>
            <w:r>
              <w:rPr>
                <w:rFonts w:ascii="宋体" w:eastAsia="宋体" w:hAnsi="宋体" w:cs="宋体"/>
                <w:b w:val="0"/>
                <w:i w:val="0"/>
                <w:color w:val="000000"/>
                <w:sz w:val="14"/>
              </w:rPr>
              <w:t xml:space="preserve">  专用材料费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31021</w:t>
            </w:r>
          </w:p>
        </w:tc>
        <w:tc>
          <w:tcPr>
            <w:tcW w:w="2600" w:type="dxa"/>
            <w:tcBorders/>
            <w:vAlign w:val="center"/>
          </w:tcPr>
          <w:p>
            <w:pPr>
              <w:jc w:val="left"/>
            </w:pPr>
            <w:r>
              <w:rPr>
                <w:rFonts w:ascii="宋体" w:eastAsia="宋体" w:hAnsi="宋体" w:cs="宋体"/>
                <w:b w:val="0"/>
                <w:i w:val="0"/>
                <w:color w:val="000000"/>
                <w:sz w:val="14"/>
              </w:rPr>
              <w:t xml:space="preserve">  文物和陈列品购置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30304</w:t>
            </w:r>
          </w:p>
        </w:tc>
        <w:tc>
          <w:tcPr>
            <w:tcW w:w="2020" w:type="dxa"/>
            <w:tcBorders/>
            <w:vAlign w:val="center"/>
          </w:tcPr>
          <w:p>
            <w:pPr>
              <w:jc w:val="left"/>
            </w:pPr>
            <w:r>
              <w:rPr>
                <w:rFonts w:ascii="宋体" w:eastAsia="宋体" w:hAnsi="宋体" w:cs="宋体"/>
                <w:b w:val="0"/>
                <w:i w:val="0"/>
                <w:color w:val="000000"/>
                <w:sz w:val="14"/>
              </w:rPr>
              <w:t xml:space="preserve">  抚恤金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30224</w:t>
            </w:r>
          </w:p>
        </w:tc>
        <w:tc>
          <w:tcPr>
            <w:tcW w:w="1600" w:type="dxa"/>
            <w:tcBorders/>
            <w:vAlign w:val="center"/>
          </w:tcPr>
          <w:p>
            <w:pPr>
              <w:jc w:val="left"/>
            </w:pPr>
            <w:r>
              <w:rPr>
                <w:rFonts w:ascii="宋体" w:eastAsia="宋体" w:hAnsi="宋体" w:cs="宋体"/>
                <w:b w:val="0"/>
                <w:i w:val="0"/>
                <w:color w:val="000000"/>
                <w:sz w:val="14"/>
              </w:rPr>
              <w:t xml:space="preserve">  被装购置费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31022</w:t>
            </w:r>
          </w:p>
        </w:tc>
        <w:tc>
          <w:tcPr>
            <w:tcW w:w="2600" w:type="dxa"/>
            <w:tcBorders/>
            <w:vAlign w:val="center"/>
          </w:tcPr>
          <w:p>
            <w:pPr>
              <w:jc w:val="left"/>
            </w:pPr>
            <w:r>
              <w:rPr>
                <w:rFonts w:ascii="宋体" w:eastAsia="宋体" w:hAnsi="宋体" w:cs="宋体"/>
                <w:b w:val="0"/>
                <w:i w:val="0"/>
                <w:color w:val="000000"/>
                <w:sz w:val="14"/>
              </w:rPr>
              <w:t xml:space="preserve">  无形资产购置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30305</w:t>
            </w:r>
          </w:p>
        </w:tc>
        <w:tc>
          <w:tcPr>
            <w:tcW w:w="2020" w:type="dxa"/>
            <w:tcBorders/>
            <w:vAlign w:val="center"/>
          </w:tcPr>
          <w:p>
            <w:pPr>
              <w:jc w:val="left"/>
            </w:pPr>
            <w:r>
              <w:rPr>
                <w:rFonts w:ascii="宋体" w:eastAsia="宋体" w:hAnsi="宋体" w:cs="宋体"/>
                <w:b w:val="0"/>
                <w:i w:val="0"/>
                <w:color w:val="000000"/>
                <w:sz w:val="14"/>
              </w:rPr>
              <w:t xml:space="preserve">  生活补助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30225</w:t>
            </w:r>
          </w:p>
        </w:tc>
        <w:tc>
          <w:tcPr>
            <w:tcW w:w="1600" w:type="dxa"/>
            <w:tcBorders/>
            <w:vAlign w:val="center"/>
          </w:tcPr>
          <w:p>
            <w:pPr>
              <w:jc w:val="left"/>
            </w:pPr>
            <w:r>
              <w:rPr>
                <w:rFonts w:ascii="宋体" w:eastAsia="宋体" w:hAnsi="宋体" w:cs="宋体"/>
                <w:b w:val="0"/>
                <w:i w:val="0"/>
                <w:color w:val="000000"/>
                <w:sz w:val="14"/>
              </w:rPr>
              <w:t xml:space="preserve">  专用燃料费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31099</w:t>
            </w:r>
          </w:p>
        </w:tc>
        <w:tc>
          <w:tcPr>
            <w:tcW w:w="2600" w:type="dxa"/>
            <w:tcBorders/>
            <w:vAlign w:val="center"/>
          </w:tcPr>
          <w:p>
            <w:pPr>
              <w:jc w:val="left"/>
            </w:pPr>
            <w:r>
              <w:rPr>
                <w:rFonts w:ascii="宋体" w:eastAsia="宋体" w:hAnsi="宋体" w:cs="宋体"/>
                <w:b w:val="0"/>
                <w:i w:val="0"/>
                <w:color w:val="000000"/>
                <w:sz w:val="14"/>
              </w:rPr>
              <w:t xml:space="preserve">  其他资本性支出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30306</w:t>
            </w:r>
          </w:p>
        </w:tc>
        <w:tc>
          <w:tcPr>
            <w:tcW w:w="2020" w:type="dxa"/>
            <w:tcBorders/>
            <w:vAlign w:val="center"/>
          </w:tcPr>
          <w:p>
            <w:pPr>
              <w:jc w:val="left"/>
            </w:pPr>
            <w:r>
              <w:rPr>
                <w:rFonts w:ascii="宋体" w:eastAsia="宋体" w:hAnsi="宋体" w:cs="宋体"/>
                <w:b w:val="0"/>
                <w:i w:val="0"/>
                <w:color w:val="000000"/>
                <w:sz w:val="14"/>
              </w:rPr>
              <w:t xml:space="preserve">  救济费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30226</w:t>
            </w:r>
          </w:p>
        </w:tc>
        <w:tc>
          <w:tcPr>
            <w:tcW w:w="1600" w:type="dxa"/>
            <w:tcBorders/>
            <w:vAlign w:val="center"/>
          </w:tcPr>
          <w:p>
            <w:pPr>
              <w:jc w:val="left"/>
            </w:pPr>
            <w:r>
              <w:rPr>
                <w:rFonts w:ascii="宋体" w:eastAsia="宋体" w:hAnsi="宋体" w:cs="宋体"/>
                <w:b w:val="0"/>
                <w:i w:val="0"/>
                <w:color w:val="000000"/>
                <w:sz w:val="14"/>
              </w:rPr>
              <w:t xml:space="preserve">  劳务费</w:t>
            </w:r>
          </w:p>
        </w:tc>
        <w:tc>
          <w:tcPr>
            <w:tcW w:w="1040" w:type="dxa"/>
            <w:tcBorders/>
            <w:vAlign w:val="center"/>
          </w:tcPr>
          <w:p>
            <w:pPr>
              <w:jc w:val="right"/>
            </w:pPr>
            <w:r>
              <w:rPr>
                <w:rFonts w:ascii="宋体" w:eastAsia="宋体" w:hAnsi="宋体" w:cs="宋体"/>
                <w:b w:val="0"/>
                <w:i w:val="0"/>
                <w:color w:val="000000"/>
                <w:sz w:val="14"/>
              </w:rPr>
              <w:t xml:space="preserve">9.05</w:t>
            </w:r>
          </w:p>
        </w:tc>
        <w:tc>
          <w:tcPr>
            <w:tcW w:w="480" w:type="dxa"/>
            <w:tcBorders/>
            <w:vAlign w:val="center"/>
          </w:tcPr>
          <w:p>
            <w:pPr>
              <w:jc w:val="left"/>
            </w:pPr>
            <w:r>
              <w:rPr>
                <w:rFonts w:ascii="宋体" w:eastAsia="宋体" w:hAnsi="宋体" w:cs="宋体"/>
                <w:b w:val="0"/>
                <w:i w:val="0"/>
                <w:color w:val="000000"/>
                <w:sz w:val="14"/>
              </w:rPr>
              <w:t xml:space="preserve">312</w:t>
            </w:r>
          </w:p>
        </w:tc>
        <w:tc>
          <w:tcPr>
            <w:tcW w:w="2600" w:type="dxa"/>
            <w:tcBorders/>
            <w:vAlign w:val="center"/>
          </w:tcPr>
          <w:p>
            <w:pPr>
              <w:jc w:val="left"/>
            </w:pPr>
            <w:r>
              <w:rPr>
                <w:rFonts w:ascii="宋体" w:eastAsia="宋体" w:hAnsi="宋体" w:cs="宋体"/>
                <w:b w:val="0"/>
                <w:i w:val="0"/>
                <w:color w:val="000000"/>
                <w:sz w:val="14"/>
              </w:rPr>
              <w:t xml:space="preserve">对企业补助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30307</w:t>
            </w:r>
          </w:p>
        </w:tc>
        <w:tc>
          <w:tcPr>
            <w:tcW w:w="2020" w:type="dxa"/>
            <w:tcBorders/>
            <w:vAlign w:val="center"/>
          </w:tcPr>
          <w:p>
            <w:pPr>
              <w:jc w:val="left"/>
            </w:pPr>
            <w:r>
              <w:rPr>
                <w:rFonts w:ascii="宋体" w:eastAsia="宋体" w:hAnsi="宋体" w:cs="宋体"/>
                <w:b w:val="0"/>
                <w:i w:val="0"/>
                <w:color w:val="000000"/>
                <w:sz w:val="14"/>
              </w:rPr>
              <w:t xml:space="preserve">  医疗费补助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30227</w:t>
            </w:r>
          </w:p>
        </w:tc>
        <w:tc>
          <w:tcPr>
            <w:tcW w:w="1600" w:type="dxa"/>
            <w:tcBorders/>
            <w:vAlign w:val="center"/>
          </w:tcPr>
          <w:p>
            <w:pPr>
              <w:jc w:val="left"/>
            </w:pPr>
            <w:r>
              <w:rPr>
                <w:rFonts w:ascii="宋体" w:eastAsia="宋体" w:hAnsi="宋体" w:cs="宋体"/>
                <w:b w:val="0"/>
                <w:i w:val="0"/>
                <w:color w:val="000000"/>
                <w:sz w:val="14"/>
              </w:rPr>
              <w:t xml:space="preserve">  委托业务费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31201</w:t>
            </w:r>
          </w:p>
        </w:tc>
        <w:tc>
          <w:tcPr>
            <w:tcW w:w="2600" w:type="dxa"/>
            <w:tcBorders/>
            <w:vAlign w:val="center"/>
          </w:tcPr>
          <w:p>
            <w:pPr>
              <w:jc w:val="left"/>
            </w:pPr>
            <w:r>
              <w:rPr>
                <w:rFonts w:ascii="宋体" w:eastAsia="宋体" w:hAnsi="宋体" w:cs="宋体"/>
                <w:b w:val="0"/>
                <w:i w:val="0"/>
                <w:color w:val="000000"/>
                <w:sz w:val="14"/>
              </w:rPr>
              <w:t xml:space="preserve"> 资本金注入</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30308</w:t>
            </w:r>
          </w:p>
        </w:tc>
        <w:tc>
          <w:tcPr>
            <w:tcW w:w="2020" w:type="dxa"/>
            <w:tcBorders/>
            <w:vAlign w:val="center"/>
          </w:tcPr>
          <w:p>
            <w:pPr>
              <w:jc w:val="left"/>
            </w:pPr>
            <w:r>
              <w:rPr>
                <w:rFonts w:ascii="宋体" w:eastAsia="宋体" w:hAnsi="宋体" w:cs="宋体"/>
                <w:b w:val="0"/>
                <w:i w:val="0"/>
                <w:color w:val="000000"/>
                <w:sz w:val="14"/>
              </w:rPr>
              <w:t xml:space="preserve">  助学金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30228</w:t>
            </w:r>
          </w:p>
        </w:tc>
        <w:tc>
          <w:tcPr>
            <w:tcW w:w="1600" w:type="dxa"/>
            <w:tcBorders/>
            <w:vAlign w:val="center"/>
          </w:tcPr>
          <w:p>
            <w:pPr>
              <w:jc w:val="left"/>
            </w:pPr>
            <w:r>
              <w:rPr>
                <w:rFonts w:ascii="宋体" w:eastAsia="宋体" w:hAnsi="宋体" w:cs="宋体"/>
                <w:b w:val="0"/>
                <w:i w:val="0"/>
                <w:color w:val="000000"/>
                <w:sz w:val="14"/>
              </w:rPr>
              <w:t xml:space="preserve">  工会经费</w:t>
            </w:r>
          </w:p>
        </w:tc>
        <w:tc>
          <w:tcPr>
            <w:tcW w:w="1040" w:type="dxa"/>
            <w:tcBorders/>
            <w:vAlign w:val="center"/>
          </w:tcPr>
          <w:p>
            <w:pPr>
              <w:jc w:val="right"/>
            </w:pPr>
            <w:r>
              <w:rPr>
                <w:rFonts w:ascii="宋体" w:eastAsia="宋体" w:hAnsi="宋体" w:cs="宋体"/>
                <w:b w:val="0"/>
                <w:i w:val="0"/>
                <w:color w:val="000000"/>
                <w:sz w:val="14"/>
              </w:rPr>
              <w:t xml:space="preserve">0.95</w:t>
            </w:r>
          </w:p>
        </w:tc>
        <w:tc>
          <w:tcPr>
            <w:tcW w:w="480" w:type="dxa"/>
            <w:tcBorders/>
            <w:vAlign w:val="center"/>
          </w:tcPr>
          <w:p>
            <w:pPr>
              <w:jc w:val="center"/>
            </w:pPr>
            <w:r>
              <w:rPr>
                <w:rFonts w:ascii="宋体" w:eastAsia="宋体" w:hAnsi="宋体" w:cs="宋体"/>
                <w:b w:val="0"/>
                <w:i w:val="0"/>
                <w:color w:val="000000"/>
                <w:sz w:val="14"/>
              </w:rPr>
              <w:t xml:space="preserve">31203</w:t>
            </w:r>
          </w:p>
        </w:tc>
        <w:tc>
          <w:tcPr>
            <w:tcW w:w="2600" w:type="dxa"/>
            <w:tcBorders/>
            <w:vAlign w:val="center"/>
          </w:tcPr>
          <w:p>
            <w:pPr>
              <w:jc w:val="left"/>
            </w:pPr>
            <w:r>
              <w:rPr>
                <w:rFonts w:ascii="宋体" w:eastAsia="宋体" w:hAnsi="宋体" w:cs="宋体"/>
                <w:b w:val="0"/>
                <w:i w:val="0"/>
                <w:color w:val="000000"/>
                <w:sz w:val="14"/>
              </w:rPr>
              <w:t xml:space="preserve"> 政府投资基金股权投资</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30309</w:t>
            </w:r>
          </w:p>
        </w:tc>
        <w:tc>
          <w:tcPr>
            <w:tcW w:w="2020" w:type="dxa"/>
            <w:tcBorders/>
            <w:vAlign w:val="center"/>
          </w:tcPr>
          <w:p>
            <w:pPr>
              <w:jc w:val="left"/>
            </w:pPr>
            <w:r>
              <w:rPr>
                <w:rFonts w:ascii="宋体" w:eastAsia="宋体" w:hAnsi="宋体" w:cs="宋体"/>
                <w:b w:val="0"/>
                <w:i w:val="0"/>
                <w:color w:val="000000"/>
                <w:sz w:val="14"/>
              </w:rPr>
              <w:t xml:space="preserve">  奖励金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30229</w:t>
            </w:r>
          </w:p>
        </w:tc>
        <w:tc>
          <w:tcPr>
            <w:tcW w:w="1600" w:type="dxa"/>
            <w:tcBorders/>
            <w:vAlign w:val="center"/>
          </w:tcPr>
          <w:p>
            <w:pPr>
              <w:jc w:val="left"/>
            </w:pPr>
            <w:r>
              <w:rPr>
                <w:rFonts w:ascii="宋体" w:eastAsia="宋体" w:hAnsi="宋体" w:cs="宋体"/>
                <w:b w:val="0"/>
                <w:i w:val="0"/>
                <w:color w:val="000000"/>
                <w:sz w:val="14"/>
              </w:rPr>
              <w:t xml:space="preserve">  福利费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31204</w:t>
            </w:r>
          </w:p>
        </w:tc>
        <w:tc>
          <w:tcPr>
            <w:tcW w:w="2600" w:type="dxa"/>
            <w:tcBorders/>
            <w:vAlign w:val="center"/>
          </w:tcPr>
          <w:p>
            <w:pPr>
              <w:jc w:val="left"/>
            </w:pPr>
            <w:r>
              <w:rPr>
                <w:rFonts w:ascii="宋体" w:eastAsia="宋体" w:hAnsi="宋体" w:cs="宋体"/>
                <w:b w:val="0"/>
                <w:i w:val="0"/>
                <w:color w:val="000000"/>
                <w:sz w:val="14"/>
              </w:rPr>
              <w:t xml:space="preserve"> 费用补贴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30310</w:t>
            </w:r>
          </w:p>
        </w:tc>
        <w:tc>
          <w:tcPr>
            <w:tcW w:w="2020" w:type="dxa"/>
            <w:tcBorders/>
            <w:vAlign w:val="center"/>
          </w:tcPr>
          <w:p>
            <w:pPr>
              <w:jc w:val="left"/>
            </w:pPr>
            <w:r>
              <w:rPr>
                <w:rFonts w:ascii="宋体" w:eastAsia="宋体" w:hAnsi="宋体" w:cs="宋体"/>
                <w:b w:val="0"/>
                <w:i w:val="0"/>
                <w:color w:val="000000"/>
                <w:sz w:val="14"/>
              </w:rPr>
              <w:t xml:space="preserve">  个人农业生产补贴</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30231</w:t>
            </w:r>
          </w:p>
        </w:tc>
        <w:tc>
          <w:tcPr>
            <w:tcW w:w="1600" w:type="dxa"/>
            <w:tcBorders/>
            <w:vAlign w:val="center"/>
          </w:tcPr>
          <w:p>
            <w:pPr>
              <w:jc w:val="left"/>
            </w:pPr>
            <w:r>
              <w:rPr>
                <w:rFonts w:ascii="宋体" w:eastAsia="宋体" w:hAnsi="宋体" w:cs="宋体"/>
                <w:b w:val="0"/>
                <w:i w:val="0"/>
                <w:color w:val="000000"/>
                <w:sz w:val="14"/>
              </w:rPr>
              <w:t xml:space="preserve">  公务用车运行维护费</w:t>
            </w:r>
          </w:p>
        </w:tc>
        <w:tc>
          <w:tcPr>
            <w:tcW w:w="1040" w:type="dxa"/>
            <w:tcBorders/>
            <w:vAlign w:val="center"/>
          </w:tcPr>
          <w:p>
            <w:pPr>
              <w:jc w:val="right"/>
            </w:pPr>
            <w:r>
              <w:rPr>
                <w:rFonts w:ascii="宋体" w:eastAsia="宋体" w:hAnsi="宋体" w:cs="宋体"/>
                <w:b w:val="0"/>
                <w:i w:val="0"/>
                <w:color w:val="000000"/>
                <w:sz w:val="14"/>
              </w:rPr>
              <w:t xml:space="preserve">2.46</w:t>
            </w:r>
          </w:p>
        </w:tc>
        <w:tc>
          <w:tcPr>
            <w:tcW w:w="480" w:type="dxa"/>
            <w:tcBorders/>
            <w:vAlign w:val="center"/>
          </w:tcPr>
          <w:p>
            <w:pPr>
              <w:jc w:val="center"/>
            </w:pPr>
            <w:r>
              <w:rPr>
                <w:rFonts w:ascii="宋体" w:eastAsia="宋体" w:hAnsi="宋体" w:cs="宋体"/>
                <w:b w:val="0"/>
                <w:i w:val="0"/>
                <w:color w:val="000000"/>
                <w:sz w:val="14"/>
              </w:rPr>
              <w:t xml:space="preserve">31205</w:t>
            </w:r>
          </w:p>
        </w:tc>
        <w:tc>
          <w:tcPr>
            <w:tcW w:w="2600" w:type="dxa"/>
            <w:tcBorders/>
            <w:vAlign w:val="center"/>
          </w:tcPr>
          <w:p>
            <w:pPr>
              <w:jc w:val="left"/>
            </w:pPr>
            <w:r>
              <w:rPr>
                <w:rFonts w:ascii="宋体" w:eastAsia="宋体" w:hAnsi="宋体" w:cs="宋体"/>
                <w:b w:val="0"/>
                <w:i w:val="0"/>
                <w:color w:val="000000"/>
                <w:sz w:val="14"/>
              </w:rPr>
              <w:t xml:space="preserve"> 利息补贴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30311</w:t>
            </w:r>
          </w:p>
        </w:tc>
        <w:tc>
          <w:tcPr>
            <w:tcW w:w="2020" w:type="dxa"/>
            <w:tcBorders/>
            <w:vAlign w:val="center"/>
          </w:tcPr>
          <w:p>
            <w:pPr>
              <w:jc w:val="left"/>
            </w:pPr>
            <w:r>
              <w:rPr>
                <w:rFonts w:ascii="宋体" w:eastAsia="宋体" w:hAnsi="宋体" w:cs="宋体"/>
                <w:b w:val="0"/>
                <w:i w:val="0"/>
                <w:color w:val="000000"/>
                <w:sz w:val="14"/>
              </w:rPr>
              <w:t xml:space="preserve">  代缴社会保险费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30239</w:t>
            </w:r>
          </w:p>
        </w:tc>
        <w:tc>
          <w:tcPr>
            <w:tcW w:w="1600" w:type="dxa"/>
            <w:tcBorders/>
            <w:vAlign w:val="center"/>
          </w:tcPr>
          <w:p>
            <w:pPr>
              <w:jc w:val="left"/>
            </w:pPr>
            <w:r>
              <w:rPr>
                <w:rFonts w:ascii="宋体" w:eastAsia="宋体" w:hAnsi="宋体" w:cs="宋体"/>
                <w:b w:val="0"/>
                <w:i w:val="0"/>
                <w:color w:val="000000"/>
                <w:sz w:val="14"/>
              </w:rPr>
              <w:t xml:space="preserve">  其他交通费用</w:t>
            </w:r>
          </w:p>
        </w:tc>
        <w:tc>
          <w:tcPr>
            <w:tcW w:w="1040" w:type="dxa"/>
            <w:tcBorders/>
            <w:vAlign w:val="center"/>
          </w:tcPr>
          <w:p>
            <w:pPr>
              <w:jc w:val="right"/>
            </w:pPr>
            <w:r>
              <w:rPr>
                <w:rFonts w:ascii="宋体" w:eastAsia="宋体" w:hAnsi="宋体" w:cs="宋体"/>
                <w:b w:val="0"/>
                <w:i w:val="0"/>
                <w:color w:val="000000"/>
                <w:sz w:val="14"/>
              </w:rPr>
              <w:t xml:space="preserve">15.44</w:t>
            </w:r>
          </w:p>
        </w:tc>
        <w:tc>
          <w:tcPr>
            <w:tcW w:w="480" w:type="dxa"/>
            <w:tcBorders/>
            <w:vAlign w:val="center"/>
          </w:tcPr>
          <w:p>
            <w:pPr>
              <w:jc w:val="center"/>
            </w:pPr>
            <w:r>
              <w:rPr>
                <w:rFonts w:ascii="宋体" w:eastAsia="宋体" w:hAnsi="宋体" w:cs="宋体"/>
                <w:b w:val="0"/>
                <w:i w:val="0"/>
                <w:color w:val="000000"/>
                <w:sz w:val="14"/>
              </w:rPr>
              <w:t xml:space="preserve">31206</w:t>
            </w:r>
          </w:p>
        </w:tc>
        <w:tc>
          <w:tcPr>
            <w:tcW w:w="2600" w:type="dxa"/>
            <w:tcBorders/>
            <w:vAlign w:val="center"/>
          </w:tcPr>
          <w:p>
            <w:pPr>
              <w:jc w:val="left"/>
            </w:pPr>
            <w:r>
              <w:rPr>
                <w:rFonts w:ascii="宋体" w:eastAsia="宋体" w:hAnsi="宋体" w:cs="宋体"/>
                <w:b w:val="0"/>
                <w:i w:val="0"/>
                <w:color w:val="000000"/>
                <w:sz w:val="14"/>
              </w:rPr>
              <w:t xml:space="preserve"> 其他资本性补助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30399</w:t>
            </w:r>
          </w:p>
        </w:tc>
        <w:tc>
          <w:tcPr>
            <w:tcW w:w="2020" w:type="dxa"/>
            <w:tcBorders/>
            <w:vAlign w:val="center"/>
          </w:tcPr>
          <w:p>
            <w:pPr>
              <w:jc w:val="left"/>
            </w:pPr>
            <w:r>
              <w:rPr>
                <w:rFonts w:ascii="宋体" w:eastAsia="宋体" w:hAnsi="宋体" w:cs="宋体"/>
                <w:b w:val="0"/>
                <w:i w:val="0"/>
                <w:color w:val="000000"/>
                <w:sz w:val="14"/>
              </w:rPr>
              <w:t xml:space="preserve">  其他对个人和家庭的补助</w:t>
            </w:r>
          </w:p>
        </w:tc>
        <w:tc>
          <w:tcPr>
            <w:tcW w:w="1040" w:type="dxa"/>
            <w:tcBorders/>
            <w:vAlign w:val="center"/>
          </w:tcPr>
          <w:p>
            <w:pPr>
              <w:jc w:val="right"/>
            </w:pPr>
            <w:r>
              <w:rPr>
                <w:rFonts w:ascii="宋体" w:eastAsia="宋体" w:hAnsi="宋体" w:cs="宋体"/>
                <w:b w:val="0"/>
                <w:i w:val="0"/>
                <w:color w:val="000000"/>
                <w:sz w:val="14"/>
              </w:rPr>
              <w:t xml:space="preserve">1.20</w:t>
            </w:r>
          </w:p>
        </w:tc>
        <w:tc>
          <w:tcPr>
            <w:tcW w:w="480" w:type="dxa"/>
            <w:tcBorders/>
            <w:vAlign w:val="center"/>
          </w:tcPr>
          <w:p>
            <w:pPr>
              <w:jc w:val="center"/>
            </w:pPr>
            <w:r>
              <w:rPr>
                <w:rFonts w:ascii="宋体" w:eastAsia="宋体" w:hAnsi="宋体" w:cs="宋体"/>
                <w:b w:val="0"/>
                <w:i w:val="0"/>
                <w:color w:val="000000"/>
                <w:sz w:val="14"/>
              </w:rPr>
              <w:t xml:space="preserve">30240</w:t>
            </w:r>
          </w:p>
        </w:tc>
        <w:tc>
          <w:tcPr>
            <w:tcW w:w="1600" w:type="dxa"/>
            <w:tcBorders/>
            <w:vAlign w:val="center"/>
          </w:tcPr>
          <w:p>
            <w:pPr>
              <w:jc w:val="left"/>
            </w:pPr>
            <w:r>
              <w:rPr>
                <w:rFonts w:ascii="宋体" w:eastAsia="宋体" w:hAnsi="宋体" w:cs="宋体"/>
                <w:b w:val="0"/>
                <w:i w:val="0"/>
                <w:color w:val="000000"/>
                <w:sz w:val="14"/>
              </w:rPr>
              <w:t xml:space="preserve">  税金及附加费用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31299</w:t>
            </w:r>
          </w:p>
        </w:tc>
        <w:tc>
          <w:tcPr>
            <w:tcW w:w="2600" w:type="dxa"/>
            <w:tcBorders/>
            <w:vAlign w:val="center"/>
          </w:tcPr>
          <w:p>
            <w:pPr>
              <w:jc w:val="left"/>
            </w:pPr>
            <w:r>
              <w:rPr>
                <w:rFonts w:ascii="宋体" w:eastAsia="宋体" w:hAnsi="宋体" w:cs="宋体"/>
                <w:b w:val="0"/>
                <w:i w:val="0"/>
                <w:color w:val="000000"/>
                <w:sz w:val="14"/>
              </w:rPr>
              <w:t xml:space="preserve"> 其他对企业补助</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30299</w:t>
            </w:r>
          </w:p>
        </w:tc>
        <w:tc>
          <w:tcPr>
            <w:tcW w:w="1600" w:type="dxa"/>
            <w:tcBorders/>
            <w:vAlign w:val="center"/>
          </w:tcPr>
          <w:p>
            <w:pPr>
              <w:jc w:val="left"/>
            </w:pPr>
            <w:r>
              <w:rPr>
                <w:rFonts w:ascii="宋体" w:eastAsia="宋体" w:hAnsi="宋体" w:cs="宋体"/>
                <w:b w:val="0"/>
                <w:i w:val="0"/>
                <w:color w:val="000000"/>
                <w:sz w:val="14"/>
              </w:rPr>
              <w:t xml:space="preserve">  其他商品和服务支出</w:t>
            </w:r>
          </w:p>
        </w:tc>
        <w:tc>
          <w:tcPr>
            <w:tcW w:w="1040" w:type="dxa"/>
            <w:tcBorders/>
            <w:vAlign w:val="center"/>
          </w:tcPr>
          <w:p>
            <w:pPr>
              <w:jc w:val="right"/>
            </w:pPr>
            <w:r>
              <w:rPr>
                <w:rFonts w:ascii="宋体" w:eastAsia="宋体" w:hAnsi="宋体" w:cs="宋体"/>
                <w:b w:val="0"/>
                <w:i w:val="0"/>
                <w:color w:val="000000"/>
                <w:sz w:val="14"/>
              </w:rPr>
              <w:t xml:space="preserve">3.26</w:t>
            </w:r>
          </w:p>
        </w:tc>
        <w:tc>
          <w:tcPr>
            <w:tcW w:w="480" w:type="dxa"/>
            <w:tcBorders/>
            <w:vAlign w:val="center"/>
          </w:tcPr>
          <w:p>
            <w:pPr>
              <w:jc w:val="left"/>
            </w:pPr>
            <w:r>
              <w:rPr>
                <w:rFonts w:ascii="宋体" w:eastAsia="宋体" w:hAnsi="宋体" w:cs="宋体"/>
                <w:b w:val="0"/>
                <w:i w:val="0"/>
                <w:color w:val="000000"/>
                <w:sz w:val="14"/>
              </w:rPr>
              <w:t xml:space="preserve">399</w:t>
            </w:r>
          </w:p>
        </w:tc>
        <w:tc>
          <w:tcPr>
            <w:tcW w:w="2600" w:type="dxa"/>
            <w:tcBorders/>
            <w:vAlign w:val="center"/>
          </w:tcPr>
          <w:p>
            <w:pPr>
              <w:jc w:val="left"/>
            </w:pPr>
            <w:r>
              <w:rPr>
                <w:rFonts w:ascii="宋体" w:eastAsia="宋体" w:hAnsi="宋体" w:cs="宋体"/>
                <w:b w:val="0"/>
                <w:i w:val="0"/>
                <w:color w:val="000000"/>
                <w:sz w:val="14"/>
              </w:rPr>
              <w:t xml:space="preserve">其他支出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39907</w:t>
            </w:r>
          </w:p>
        </w:tc>
        <w:tc>
          <w:tcPr>
            <w:tcW w:w="2600" w:type="dxa"/>
            <w:tcBorders/>
            <w:vAlign w:val="center"/>
          </w:tcPr>
          <w:p>
            <w:pPr>
              <w:jc w:val="left"/>
            </w:pPr>
            <w:r>
              <w:rPr>
                <w:rFonts w:ascii="宋体" w:eastAsia="宋体" w:hAnsi="宋体" w:cs="宋体"/>
                <w:b w:val="0"/>
                <w:i w:val="0"/>
                <w:color w:val="000000"/>
                <w:sz w:val="14"/>
              </w:rPr>
              <w:t xml:space="preserve">  国家赔偿费用支出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39908</w:t>
            </w:r>
          </w:p>
        </w:tc>
        <w:tc>
          <w:tcPr>
            <w:tcW w:w="2600" w:type="dxa"/>
            <w:tcBorders/>
            <w:vAlign w:val="center"/>
          </w:tcPr>
          <w:p>
            <w:pPr>
              <w:jc w:val="left"/>
            </w:pPr>
            <w:r>
              <w:rPr>
                <w:rFonts w:ascii="宋体" w:eastAsia="宋体" w:hAnsi="宋体" w:cs="宋体"/>
                <w:b w:val="0"/>
                <w:i w:val="0"/>
                <w:color w:val="000000"/>
                <w:sz w:val="14"/>
              </w:rPr>
              <w:t xml:space="preserve">  对民间非营利组织和群众性自治组织补贴</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39909</w:t>
            </w:r>
          </w:p>
        </w:tc>
        <w:tc>
          <w:tcPr>
            <w:tcW w:w="2600" w:type="dxa"/>
            <w:tcBorders/>
            <w:vAlign w:val="center"/>
          </w:tcPr>
          <w:p>
            <w:pPr>
              <w:jc w:val="left"/>
            </w:pPr>
            <w:r>
              <w:rPr>
                <w:rFonts w:ascii="宋体" w:eastAsia="宋体" w:hAnsi="宋体" w:cs="宋体"/>
                <w:b w:val="0"/>
                <w:i w:val="0"/>
                <w:color w:val="000000"/>
                <w:sz w:val="14"/>
              </w:rPr>
              <w:t xml:space="preserve">  经常性赠与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39910</w:t>
            </w:r>
          </w:p>
        </w:tc>
        <w:tc>
          <w:tcPr>
            <w:tcW w:w="2600" w:type="dxa"/>
            <w:tcBorders/>
            <w:vAlign w:val="center"/>
          </w:tcPr>
          <w:p>
            <w:pPr>
              <w:jc w:val="left"/>
            </w:pPr>
            <w:r>
              <w:rPr>
                <w:rFonts w:ascii="宋体" w:eastAsia="宋体" w:hAnsi="宋体" w:cs="宋体"/>
                <w:b w:val="0"/>
                <w:i w:val="0"/>
                <w:color w:val="000000"/>
                <w:sz w:val="14"/>
              </w:rPr>
              <w:t xml:space="preserve">  资本性赠与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39999</w:t>
            </w:r>
          </w:p>
        </w:tc>
        <w:tc>
          <w:tcPr>
            <w:tcW w:w="2600" w:type="dxa"/>
            <w:tcBorders/>
            <w:vAlign w:val="center"/>
          </w:tcPr>
          <w:p>
            <w:pPr>
              <w:jc w:val="left"/>
            </w:pPr>
            <w:r>
              <w:rPr>
                <w:rFonts w:ascii="宋体" w:eastAsia="宋体" w:hAnsi="宋体" w:cs="宋体"/>
                <w:b w:val="0"/>
                <w:i w:val="0"/>
                <w:color w:val="000000"/>
                <w:sz w:val="14"/>
              </w:rPr>
              <w:t xml:space="preserve">  其他支出</w:t>
            </w:r>
          </w:p>
        </w:tc>
        <w:tc>
          <w:tcPr>
            <w:tcW w:w="1032" w:type="dxa"/>
            <w:tcBorders/>
            <w:vAlign w:val="center"/>
          </w:tcPr>
          <w:p>
            <w:pPr/>
          </w:p>
        </w:tc>
      </w:tr>
      <w:tr>
        <w:trPr>
          <w:trHeight w:hRule="exact" w:val="362"/>
          <w:jc w:val="center"/>
        </w:trPr>
        <w:tc>
          <w:tcPr>
            <w:tcW w:w="480" w:type="dxa"/>
            <w:hMerge w:val="restart"/>
            <w:tcBorders/>
            <w:vAlign w:val="center"/>
          </w:tcPr>
          <w:p>
            <w:pPr>
              <w:jc w:val="center"/>
            </w:pPr>
            <w:r>
              <w:rPr>
                <w:rFonts w:ascii="宋体" w:eastAsia="宋体" w:hAnsi="宋体" w:cs="宋体"/>
                <w:b w:val="0"/>
                <w:i w:val="0"/>
                <w:color w:val="000000"/>
                <w:sz w:val="14"/>
              </w:rPr>
              <w:t xml:space="preserve">人员经费合计</w:t>
            </w:r>
          </w:p>
        </w:tc>
        <w:tc>
          <w:tcPr>
            <w:tcW w:w="2020" w:type="dxa"/>
            <w:hMerge/>
            <w:tcBorders/>
            <w:vAlign w:val="center"/>
          </w:tcPr>
          <w:p>
            <w:pPr/>
          </w:p>
        </w:tc>
        <w:tc>
          <w:tcPr>
            <w:tcW w:w="1040" w:type="dxa"/>
            <w:tcBorders/>
            <w:vAlign w:val="center"/>
          </w:tcPr>
          <w:p>
            <w:pPr>
              <w:jc w:val="right"/>
            </w:pPr>
            <w:r>
              <w:rPr>
                <w:rFonts w:ascii="宋体" w:eastAsia="宋体" w:hAnsi="宋体" w:cs="宋体"/>
                <w:b w:val="0"/>
                <w:i w:val="0"/>
                <w:color w:val="000000"/>
                <w:sz w:val="14"/>
              </w:rPr>
              <w:t xml:space="preserve">255.28</w:t>
            </w:r>
          </w:p>
        </w:tc>
        <w:tc>
          <w:tcPr>
            <w:tcW w:w="480" w:type="dxa"/>
            <w:hMerge w:val="restart"/>
            <w:tcBorders/>
            <w:vAlign w:val="center"/>
          </w:tcPr>
          <w:p>
            <w:pPr>
              <w:jc w:val="center"/>
            </w:pPr>
            <w:r>
              <w:rPr>
                <w:rFonts w:ascii="宋体" w:eastAsia="宋体" w:hAnsi="宋体" w:cs="宋体"/>
                <w:b w:val="0"/>
                <w:i w:val="0"/>
                <w:color w:val="000000"/>
                <w:sz w:val="14"/>
              </w:rPr>
              <w:t xml:space="preserve">公用经费合计</w:t>
            </w:r>
          </w:p>
        </w:tc>
        <w:tc>
          <w:tcPr>
            <w:tcW w:w="1600" w:type="dxa"/>
            <w:hMerge/>
            <w:tcBorders/>
            <w:vAlign w:val="center"/>
          </w:tcPr>
          <w:p>
            <w:pPr/>
          </w:p>
        </w:tc>
        <w:tc>
          <w:tcPr>
            <w:tcW w:w="1040" w:type="dxa"/>
            <w:hMerge/>
            <w:tcBorders/>
            <w:vAlign w:val="center"/>
          </w:tcPr>
          <w:p>
            <w:pPr/>
          </w:p>
        </w:tc>
        <w:tc>
          <w:tcPr>
            <w:tcW w:w="480" w:type="dxa"/>
            <w:hMerge/>
            <w:tcBorders/>
            <w:vAlign w:val="center"/>
          </w:tcPr>
          <w:p>
            <w:pPr/>
          </w:p>
        </w:tc>
        <w:tc>
          <w:tcPr>
            <w:tcW w:w="2600" w:type="dxa"/>
            <w:hMerge/>
            <w:tcBorders/>
            <w:vAlign w:val="center"/>
          </w:tcPr>
          <w:p>
            <w:pPr/>
          </w:p>
        </w:tc>
        <w:tc>
          <w:tcPr>
            <w:tcW w:w="1032" w:type="dxa"/>
            <w:tcBorders/>
            <w:vAlign w:val="center"/>
          </w:tcPr>
          <w:p>
            <w:pPr>
              <w:jc w:val="right"/>
            </w:pPr>
            <w:r>
              <w:rPr>
                <w:rFonts w:ascii="宋体" w:eastAsia="宋体" w:hAnsi="宋体" w:cs="宋体"/>
                <w:b w:val="0"/>
                <w:i w:val="0"/>
                <w:color w:val="000000"/>
                <w:sz w:val="14"/>
              </w:rPr>
              <w:t xml:space="preserve">41.65</w:t>
            </w:r>
          </w:p>
        </w:tc>
      </w:tr>
      <w:tr>
        <w:trPr>
          <w:trHeight w:hRule="exact" w:val="259"/>
          <w:jc w:val="center"/>
        </w:trPr>
        <w:tc>
          <w:tcPr>
            <w:tcW w:w="4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注：本表反映部门本年度一般公共预算财政拨款基本支出明细情况。</w:t>
            </w:r>
          </w:p>
        </w:tc>
        <w:tc>
          <w:tcPr>
            <w:tcW w:w="20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本表金额转换成万元时，因四舍五入可能存在尾差。</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如本表为空，则我部门本年度无此类资金收支余。</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公开07表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580"/>
        <w:gridCol w:w="3100"/>
        <w:gridCol w:w="3092"/>
      </w:tblGrid>
      <w:tr>
        <w:trPr>
          <w:trHeight w:hRule="exact" w:val="937"/>
          <w:jc w:val="center"/>
        </w:trPr>
        <w:tc>
          <w:tcPr>
            <w:tcW w:w="4580" w:type="dxa"/>
            <w:vAlign w:val="center"/>
          </w:tcPr>
          <w:p>
            <w:pPr>
              <w:jc w:val="center"/>
            </w:pPr>
            <w:r>
              <w:rPr>
                <w:rFonts w:ascii="宋体" w:eastAsia="宋体" w:hAnsi="宋体" w:cs="宋体"/>
                <w:b w:val="0"/>
                <w:i w:val="0"/>
                <w:color w:val="000000"/>
                <w:sz w:val="23"/>
              </w:rPr>
              <w:t xml:space="preserve">项    目</w:t>
            </w:r>
          </w:p>
        </w:tc>
        <w:tc>
          <w:tcPr>
            <w:tcW w:w="3100" w:type="dxa"/>
            <w:vAlign w:val="center"/>
          </w:tcPr>
          <w:p>
            <w:pPr>
              <w:jc w:val="center"/>
            </w:pPr>
            <w:r>
              <w:rPr>
                <w:rFonts w:ascii="宋体" w:eastAsia="宋体" w:hAnsi="宋体" w:cs="宋体"/>
                <w:b w:val="0"/>
                <w:i w:val="0"/>
                <w:color w:val="000000"/>
                <w:sz w:val="23"/>
              </w:rPr>
              <w:t xml:space="preserve">预算数</w:t>
            </w:r>
          </w:p>
        </w:tc>
        <w:tc>
          <w:tcPr>
            <w:tcW w:w="3092" w:type="dxa"/>
            <w:vAlign w:val="center"/>
          </w:tcPr>
          <w:p>
            <w:pPr>
              <w:jc w:val="center"/>
            </w:pPr>
            <w:r>
              <w:rPr>
                <w:rFonts w:ascii="宋体" w:eastAsia="宋体" w:hAnsi="宋体" w:cs="宋体"/>
                <w:b w:val="0"/>
                <w:i w:val="0"/>
                <w:color w:val="000000"/>
                <w:sz w:val="23"/>
              </w:rPr>
              <w:t xml:space="preserve">决算数</w:t>
            </w:r>
          </w:p>
        </w:tc>
      </w:tr>
      <w:tr>
        <w:trPr>
          <w:trHeight w:hRule="exact" w:val="937"/>
          <w:jc w:val="center"/>
        </w:trPr>
        <w:tc>
          <w:tcPr>
            <w:tcW w:w="4580" w:type="dxa"/>
            <w:tcBorders/>
            <w:vAlign w:val="center"/>
          </w:tcPr>
          <w:p>
            <w:pPr>
              <w:jc w:val="center"/>
            </w:pPr>
            <w:r>
              <w:rPr>
                <w:rFonts w:ascii="宋体" w:eastAsia="宋体" w:hAnsi="宋体" w:cs="宋体"/>
                <w:b w:val="0"/>
                <w:i w:val="0"/>
                <w:color w:val="000000"/>
                <w:sz w:val="23"/>
              </w:rPr>
              <w:t xml:space="preserve">合    计</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1、因公出国（境）费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2、公务接待费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3、公务用车购置及运行费</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其中:（1）公务用车运行维护费</w:t>
            </w:r>
          </w:p>
        </w:tc>
        <w:tc>
          <w:tcPr>
            <w:tcW w:w="3100" w:type="dxa"/>
            <w:tcBorders/>
            <w:vAlign w:val="center"/>
          </w:tcPr>
          <w:p>
            <w:pPr>
              <w:jc w:val="right"/>
            </w:pPr>
            <w:r>
              <w:rPr>
                <w:rFonts w:ascii="宋体" w:eastAsia="宋体" w:hAnsi="宋体" w:cs="宋体"/>
                <w:b w:val="0"/>
                <w:i w:val="0"/>
                <w:color w:val="000000"/>
                <w:sz w:val="23"/>
              </w:rPr>
              <w:t xml:space="preserve">2.46</w:t>
            </w:r>
          </w:p>
        </w:tc>
        <w:tc>
          <w:tcPr>
            <w:tcW w:w="3092" w:type="dxa"/>
            <w:tcBorders/>
            <w:vAlign w:val="center"/>
          </w:tcPr>
          <w:p>
            <w:pPr>
              <w:jc w:val="right"/>
            </w:pPr>
            <w:r>
              <w:rPr>
                <w:rFonts w:ascii="宋体" w:eastAsia="宋体" w:hAnsi="宋体" w:cs="宋体"/>
                <w:b w:val="0"/>
                <w:i w:val="0"/>
                <w:color w:val="000000"/>
                <w:sz w:val="23"/>
              </w:rPr>
              <w:t xml:space="preserve">2.46</w:t>
            </w: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     （2）公务用车购置费</w:t>
            </w:r>
          </w:p>
        </w:tc>
        <w:tc>
          <w:tcPr>
            <w:tcW w:w="3100" w:type="dxa"/>
            <w:tcBorders/>
            <w:vAlign w:val="center"/>
          </w:tcPr>
          <w:p>
            <w:pPr/>
          </w:p>
        </w:tc>
        <w:tc>
          <w:tcPr>
            <w:tcW w:w="3092" w:type="dxa"/>
            <w:tcBorders/>
            <w:vAlign w:val="center"/>
          </w:tcPr>
          <w:p>
            <w:pPr/>
          </w:p>
        </w:tc>
      </w:tr>
      <w:tr>
        <w:trPr>
          <w:trHeight w:hRule="exact" w:val="493"/>
          <w:jc w:val="center"/>
        </w:trPr>
        <w:tc>
          <w:tcPr>
            <w:tcW w:w="45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注：本表反映部门本年度财政拨款“三公”经费支出预决算情况。</w:t>
            </w:r>
          </w:p>
        </w:tc>
        <w:tc>
          <w:tcPr>
            <w:tcW w:w="3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1184"/>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其中：预算数为年初预算数，反映经调整后的预算数；决算数是包括当年财政拨款和以前年度结转资金安排的实际支出。</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公开08表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2520"/>
        <w:gridCol w:w="1220"/>
        <w:gridCol w:w="1220"/>
        <w:gridCol w:w="1220"/>
        <w:gridCol w:w="1220"/>
        <w:gridCol w:w="1220"/>
        <w:gridCol w:w="1192"/>
      </w:tblGrid>
      <w:tr>
        <w:trPr>
          <w:trHeight w:hRule="exact" w:val="443"/>
          <w:jc w:val="center"/>
        </w:trPr>
        <w:tc>
          <w:tcPr>
            <w:tcW w:w="320" w:type="dxa"/>
            <w:hMerge w:val="restart"/>
            <w:vAlign w:val="center"/>
          </w:tcPr>
          <w:p>
            <w:pPr>
              <w:jc w:val="center"/>
            </w:pPr>
            <w:r>
              <w:rPr>
                <w:rFonts w:ascii="宋体" w:eastAsia="宋体" w:hAnsi="宋体" w:cs="宋体"/>
                <w:b w:val="0"/>
                <w:i w:val="0"/>
                <w:color w:val="000000"/>
                <w:sz w:val="21"/>
              </w:rPr>
              <w:t xml:space="preserve">项目</w:t>
            </w:r>
          </w:p>
        </w:tc>
        <w:tc>
          <w:tcPr>
            <w:tcW w:w="320" w:type="dxa"/>
            <w:hMerge/>
            <w:vAlign w:val="center"/>
          </w:tcPr>
          <w:p>
            <w:pPr/>
          </w:p>
        </w:tc>
        <w:tc>
          <w:tcPr>
            <w:tcW w:w="320" w:type="dxa"/>
            <w:hMerge/>
            <w:vAlign w:val="center"/>
          </w:tcPr>
          <w:p>
            <w:pPr/>
          </w:p>
        </w:tc>
        <w:tc>
          <w:tcPr>
            <w:tcW w:w="2520" w:type="dxa"/>
            <w:hMerge/>
            <w:vAlign w:val="center"/>
          </w:tcPr>
          <w:p>
            <w:pPr/>
          </w:p>
        </w:tc>
        <w:tc>
          <w:tcPr>
            <w:tcW w:w="1220" w:type="dxa"/>
            <w:vMerge w:val="restart"/>
            <w:vAlign w:val="center"/>
          </w:tcPr>
          <w:p>
            <w:pPr>
              <w:jc w:val="center"/>
            </w:pPr>
            <w:r>
              <w:rPr>
                <w:rFonts w:ascii="宋体" w:eastAsia="宋体" w:hAnsi="宋体" w:cs="宋体"/>
                <w:b w:val="0"/>
                <w:i w:val="0"/>
                <w:color w:val="000000"/>
                <w:sz w:val="21"/>
              </w:rPr>
              <w:t xml:space="preserve">年初结转和结余</w:t>
            </w:r>
          </w:p>
        </w:tc>
        <w:tc>
          <w:tcPr>
            <w:tcW w:w="1220" w:type="dxa"/>
            <w:vMerge w:val="restart"/>
            <w:vAlign w:val="center"/>
          </w:tcPr>
          <w:p>
            <w:pPr>
              <w:jc w:val="center"/>
            </w:pPr>
            <w:r>
              <w:rPr>
                <w:rFonts w:ascii="宋体" w:eastAsia="宋体" w:hAnsi="宋体" w:cs="宋体"/>
                <w:b w:val="0"/>
                <w:i w:val="0"/>
                <w:color w:val="000000"/>
                <w:sz w:val="21"/>
              </w:rPr>
              <w:t xml:space="preserve">本年收入</w:t>
            </w:r>
          </w:p>
        </w:tc>
        <w:tc>
          <w:tcPr>
            <w:tcW w:w="1220" w:type="dxa"/>
            <w:hMerge w:val="restart"/>
            <w:vAlign w:val="center"/>
          </w:tcPr>
          <w:p>
            <w:pPr>
              <w:jc w:val="center"/>
            </w:pPr>
            <w:r>
              <w:rPr>
                <w:rFonts w:ascii="宋体" w:eastAsia="宋体" w:hAnsi="宋体" w:cs="宋体"/>
                <w:b w:val="0"/>
                <w:i w:val="0"/>
                <w:color w:val="000000"/>
                <w:sz w:val="21"/>
              </w:rPr>
              <w:t xml:space="preserve">本年支出</w:t>
            </w:r>
          </w:p>
        </w:tc>
        <w:tc>
          <w:tcPr>
            <w:tcW w:w="1220" w:type="dxa"/>
            <w:hMerge/>
            <w:vAlign w:val="center"/>
          </w:tcPr>
          <w:p>
            <w:pPr/>
          </w:p>
        </w:tc>
        <w:tc>
          <w:tcPr>
            <w:tcW w:w="1220" w:type="dxa"/>
            <w:hMerge/>
            <w:vAlign w:val="center"/>
          </w:tcPr>
          <w:p>
            <w:pPr/>
          </w:p>
        </w:tc>
        <w:tc>
          <w:tcPr>
            <w:tcW w:w="1192" w:type="dxa"/>
            <w:vMerge w:val="restart"/>
            <w:vAlign w:val="center"/>
          </w:tcPr>
          <w:p>
            <w:pPr>
              <w:jc w:val="center"/>
            </w:pPr>
            <w:r>
              <w:rPr>
                <w:rFonts w:ascii="宋体" w:eastAsia="宋体" w:hAnsi="宋体" w:cs="宋体"/>
                <w:b w:val="0"/>
                <w:i w:val="0"/>
                <w:color w:val="000000"/>
                <w:sz w:val="21"/>
              </w:rPr>
              <w:t xml:space="preserve">年末结转和结余</w:t>
            </w:r>
          </w:p>
        </w:tc>
      </w:tr>
      <w:tr>
        <w:trPr>
          <w:trHeight w:hRule="exact" w:val="443"/>
          <w:jc w:val="center"/>
        </w:trPr>
        <w:tc>
          <w:tcPr>
            <w:tcW w:w="32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20" w:type="dxa"/>
            <w:hMerge/>
            <w:tcBorders/>
            <w:vAlign w:val="center"/>
          </w:tcPr>
          <w:p>
            <w:pPr/>
          </w:p>
        </w:tc>
        <w:tc>
          <w:tcPr>
            <w:tcW w:w="320" w:type="dxa"/>
            <w:hMerge/>
            <w:tcBorders/>
            <w:vAlign w:val="center"/>
          </w:tcPr>
          <w:p>
            <w:pPr/>
          </w:p>
        </w:tc>
        <w:tc>
          <w:tcPr>
            <w:tcW w:w="2520" w:type="dxa"/>
            <w:vMerge w:val="restart"/>
            <w:tcBorders/>
            <w:vAlign w:val="center"/>
          </w:tcPr>
          <w:p>
            <w:pPr>
              <w:jc w:val="center"/>
            </w:pPr>
            <w:r>
              <w:rPr>
                <w:rFonts w:ascii="宋体" w:eastAsia="宋体" w:hAnsi="宋体" w:cs="宋体"/>
                <w:b w:val="0"/>
                <w:i w:val="0"/>
                <w:color w:val="000000"/>
                <w:sz w:val="21"/>
              </w:rPr>
              <w:t xml:space="preserve">科目名称</w:t>
            </w:r>
          </w:p>
        </w:tc>
        <w:tc>
          <w:tcPr>
            <w:tcW w:w="1220" w:type="dxa"/>
            <w:vMerge/>
            <w:tcBorders/>
            <w:vAlign w:val="center"/>
          </w:tcPr>
          <w:p>
            <w:pPr/>
          </w:p>
        </w:tc>
        <w:tc>
          <w:tcPr>
            <w:tcW w:w="1220" w:type="dxa"/>
            <w:vMerge/>
            <w:tcBorders/>
            <w:vAlign w:val="center"/>
          </w:tcPr>
          <w:p>
            <w:pPr/>
          </w:p>
        </w:tc>
        <w:tc>
          <w:tcPr>
            <w:tcW w:w="1220" w:type="dxa"/>
            <w:vMerge w:val="restart"/>
            <w:tcBorders/>
            <w:vAlign w:val="center"/>
          </w:tcPr>
          <w:p>
            <w:pPr>
              <w:jc w:val="center"/>
            </w:pPr>
            <w:r>
              <w:rPr>
                <w:rFonts w:ascii="宋体" w:eastAsia="宋体" w:hAnsi="宋体" w:cs="宋体"/>
                <w:b w:val="0"/>
                <w:i w:val="0"/>
                <w:color w:val="000000"/>
                <w:sz w:val="21"/>
              </w:rPr>
              <w:t xml:space="preserve">小计</w:t>
            </w:r>
          </w:p>
        </w:tc>
        <w:tc>
          <w:tcPr>
            <w:tcW w:w="1220" w:type="dxa"/>
            <w:vMerge w:val="restart"/>
            <w:tcBorders/>
            <w:vAlign w:val="center"/>
          </w:tcPr>
          <w:p>
            <w:pPr>
              <w:jc w:val="center"/>
            </w:pPr>
            <w:r>
              <w:rPr>
                <w:rFonts w:ascii="宋体" w:eastAsia="宋体" w:hAnsi="宋体" w:cs="宋体"/>
                <w:b w:val="0"/>
                <w:i w:val="0"/>
                <w:color w:val="000000"/>
                <w:sz w:val="21"/>
              </w:rPr>
              <w:t xml:space="preserve">基本支出</w:t>
            </w:r>
          </w:p>
        </w:tc>
        <w:tc>
          <w:tcPr>
            <w:tcW w:w="1220" w:type="dxa"/>
            <w:vMerge w:val="restart"/>
            <w:tcBorders/>
            <w:vAlign w:val="center"/>
          </w:tcPr>
          <w:p>
            <w:pPr>
              <w:jc w:val="center"/>
            </w:pPr>
            <w:r>
              <w:rPr>
                <w:rFonts w:ascii="宋体" w:eastAsia="宋体" w:hAnsi="宋体" w:cs="宋体"/>
                <w:b w:val="0"/>
                <w:i w:val="0"/>
                <w:color w:val="000000"/>
                <w:sz w:val="21"/>
              </w:rPr>
              <w:t xml:space="preserve">项目支出</w:t>
            </w: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栏次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jc w:val="center"/>
            </w:pPr>
            <w:r>
              <w:rPr>
                <w:rFonts w:ascii="宋体" w:eastAsia="宋体" w:hAnsi="宋体" w:cs="宋体"/>
                <w:b w:val="0"/>
                <w:i w:val="0"/>
                <w:color w:val="000000"/>
                <w:sz w:val="21"/>
              </w:rPr>
              <w:t xml:space="preserve">1</w:t>
            </w:r>
          </w:p>
        </w:tc>
        <w:tc>
          <w:tcPr>
            <w:tcW w:w="1220" w:type="dxa"/>
            <w:tcBorders/>
            <w:vAlign w:val="center"/>
          </w:tcPr>
          <w:p>
            <w:pPr>
              <w:jc w:val="center"/>
            </w:pPr>
            <w:r>
              <w:rPr>
                <w:rFonts w:ascii="宋体" w:eastAsia="宋体" w:hAnsi="宋体" w:cs="宋体"/>
                <w:b w:val="0"/>
                <w:i w:val="0"/>
                <w:color w:val="000000"/>
                <w:sz w:val="21"/>
              </w:rPr>
              <w:t xml:space="preserve">2</w:t>
            </w:r>
          </w:p>
        </w:tc>
        <w:tc>
          <w:tcPr>
            <w:tcW w:w="1220" w:type="dxa"/>
            <w:tcBorders/>
            <w:vAlign w:val="center"/>
          </w:tcPr>
          <w:p>
            <w:pPr>
              <w:jc w:val="center"/>
            </w:pPr>
            <w:r>
              <w:rPr>
                <w:rFonts w:ascii="宋体" w:eastAsia="宋体" w:hAnsi="宋体" w:cs="宋体"/>
                <w:b w:val="0"/>
                <w:i w:val="0"/>
                <w:color w:val="000000"/>
                <w:sz w:val="21"/>
              </w:rPr>
              <w:t xml:space="preserve">3</w:t>
            </w:r>
          </w:p>
        </w:tc>
        <w:tc>
          <w:tcPr>
            <w:tcW w:w="1220" w:type="dxa"/>
            <w:tcBorders/>
            <w:vAlign w:val="center"/>
          </w:tcPr>
          <w:p>
            <w:pPr>
              <w:jc w:val="center"/>
            </w:pPr>
            <w:r>
              <w:rPr>
                <w:rFonts w:ascii="宋体" w:eastAsia="宋体" w:hAnsi="宋体" w:cs="宋体"/>
                <w:b w:val="0"/>
                <w:i w:val="0"/>
                <w:color w:val="000000"/>
                <w:sz w:val="21"/>
              </w:rPr>
              <w:t xml:space="preserve">4</w:t>
            </w:r>
          </w:p>
        </w:tc>
        <w:tc>
          <w:tcPr>
            <w:tcW w:w="1220" w:type="dxa"/>
            <w:tcBorders/>
            <w:vAlign w:val="center"/>
          </w:tcPr>
          <w:p>
            <w:pPr>
              <w:jc w:val="center"/>
            </w:pPr>
            <w:r>
              <w:rPr>
                <w:rFonts w:ascii="宋体" w:eastAsia="宋体" w:hAnsi="宋体" w:cs="宋体"/>
                <w:b w:val="0"/>
                <w:i w:val="0"/>
                <w:color w:val="000000"/>
                <w:sz w:val="21"/>
              </w:rPr>
              <w:t xml:space="preserve">5</w:t>
            </w:r>
          </w:p>
        </w:tc>
        <w:tc>
          <w:tcPr>
            <w:tcW w:w="1192" w:type="dxa"/>
            <w:tcBorders/>
            <w:vAlign w:val="center"/>
          </w:tcPr>
          <w:p>
            <w:pPr>
              <w:jc w:val="center"/>
            </w:pPr>
            <w:r>
              <w:rPr>
                <w:rFonts w:ascii="宋体" w:eastAsia="宋体" w:hAnsi="宋体" w:cs="宋体"/>
                <w:b w:val="0"/>
                <w:i w:val="0"/>
                <w:color w:val="000000"/>
                <w:sz w:val="21"/>
              </w:rPr>
              <w:t xml:space="preserve">6</w:t>
            </w: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合计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576"/>
          <w:jc w:val="center"/>
        </w:trPr>
        <w:tc>
          <w:tcPr>
            <w:tcW w:w="320" w:type="dxa"/>
            <w:hMerge w:val="restart"/>
            <w:tcBorders/>
            <w:vAlign w:val="center"/>
          </w:tcPr>
          <w:p>
            <w:pPr/>
          </w:p>
        </w:tc>
        <w:tc>
          <w:tcPr>
            <w:tcW w:w="320" w:type="dxa"/>
            <w:hMerge/>
            <w:tcBorders/>
            <w:vAlign w:val="center"/>
          </w:tcPr>
          <w:p>
            <w:pPr/>
          </w:p>
        </w:tc>
        <w:tc>
          <w:tcPr>
            <w:tcW w:w="320" w:type="dxa"/>
            <w:hMerge/>
            <w:tcBorders/>
            <w:vAlign w:val="center"/>
          </w:tcPr>
          <w:p>
            <w:pPr/>
          </w:p>
        </w:tc>
        <w:tc>
          <w:tcPr>
            <w:tcW w:w="25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443"/>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注：本表反映部门本年度政府性基金预算财政拨款收入、支出及结转和结余情况。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国有资本经营预算财政拨款收入支出决算表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公开09表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单位：中共辽宁省朝阳市委机构编制委员会办公室（本级）</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60"/>
        <w:gridCol w:w="360"/>
        <w:gridCol w:w="360"/>
        <w:gridCol w:w="4260"/>
        <w:gridCol w:w="1820"/>
        <w:gridCol w:w="1820"/>
        <w:gridCol w:w="1792"/>
      </w:tblGrid>
      <w:tr>
        <w:trPr>
          <w:trHeight w:hRule="exact" w:val="730"/>
          <w:jc w:val="center"/>
        </w:trPr>
        <w:tc>
          <w:tcPr>
            <w:tcW w:w="360" w:type="dxa"/>
            <w:hMerge w:val="restart"/>
            <w:vAlign w:val="center"/>
          </w:tcPr>
          <w:p>
            <w:pPr>
              <w:jc w:val="center"/>
            </w:pPr>
            <w:r>
              <w:rPr>
                <w:rFonts w:ascii="宋体" w:eastAsia="宋体" w:hAnsi="宋体" w:cs="宋体"/>
                <w:b w:val="0"/>
                <w:i w:val="0"/>
                <w:color w:val="000000"/>
                <w:sz w:val="23"/>
              </w:rPr>
              <w:t xml:space="preserve">项目</w:t>
            </w:r>
          </w:p>
        </w:tc>
        <w:tc>
          <w:tcPr>
            <w:tcW w:w="360" w:type="dxa"/>
            <w:hMerge/>
            <w:vAlign w:val="center"/>
          </w:tcPr>
          <w:p>
            <w:pPr/>
          </w:p>
        </w:tc>
        <w:tc>
          <w:tcPr>
            <w:tcW w:w="360" w:type="dxa"/>
            <w:hMerge/>
            <w:vAlign w:val="center"/>
          </w:tcPr>
          <w:p>
            <w:pPr/>
          </w:p>
        </w:tc>
        <w:tc>
          <w:tcPr>
            <w:tcW w:w="4260" w:type="dxa"/>
            <w:hMerge/>
            <w:vAlign w:val="center"/>
          </w:tcPr>
          <w:p>
            <w:pPr/>
          </w:p>
        </w:tc>
        <w:tc>
          <w:tcPr>
            <w:tcW w:w="1820" w:type="dxa"/>
            <w:hMerge w:val="restart"/>
            <w:vAlign w:val="center"/>
          </w:tcPr>
          <w:p>
            <w:pPr>
              <w:jc w:val="center"/>
            </w:pPr>
            <w:r>
              <w:rPr>
                <w:rFonts w:ascii="宋体" w:eastAsia="宋体" w:hAnsi="宋体" w:cs="宋体"/>
                <w:b w:val="0"/>
                <w:i w:val="0"/>
                <w:color w:val="000000"/>
                <w:sz w:val="23"/>
              </w:rPr>
              <w:t xml:space="preserve">本年支出</w:t>
            </w:r>
          </w:p>
        </w:tc>
        <w:tc>
          <w:tcPr>
            <w:tcW w:w="1820" w:type="dxa"/>
            <w:hMerge/>
            <w:vAlign w:val="center"/>
          </w:tcPr>
          <w:p>
            <w:pPr/>
          </w:p>
        </w:tc>
        <w:tc>
          <w:tcPr>
            <w:tcW w:w="1792" w:type="dxa"/>
            <w:hMerge/>
            <w:vAlign w:val="center"/>
          </w:tcPr>
          <w:p>
            <w:pPr/>
          </w:p>
        </w:tc>
      </w:tr>
      <w:tr>
        <w:trPr>
          <w:trHeight w:hRule="exact" w:val="487"/>
          <w:jc w:val="center"/>
        </w:trPr>
        <w:tc>
          <w:tcPr>
            <w:tcW w:w="360" w:type="dxa"/>
            <w:hMerge w:val="restart"/>
            <w:vMerge w:val="restart"/>
            <w:tcBorders/>
            <w:vAlign w:val="center"/>
          </w:tcPr>
          <w:p>
            <w:pPr>
              <w:jc w:val="center"/>
            </w:pPr>
            <w:r>
              <w:rPr>
                <w:rFonts w:ascii="宋体" w:eastAsia="宋体" w:hAnsi="宋体" w:cs="宋体"/>
                <w:b w:val="0"/>
                <w:i w:val="0"/>
                <w:color w:val="000000"/>
                <w:sz w:val="23"/>
              </w:rPr>
              <w:t xml:space="preserve">功能分类科目编码</w:t>
            </w:r>
          </w:p>
        </w:tc>
        <w:tc>
          <w:tcPr>
            <w:tcW w:w="360" w:type="dxa"/>
            <w:hMerge/>
            <w:tcBorders/>
            <w:vAlign w:val="center"/>
          </w:tcPr>
          <w:p>
            <w:pPr/>
          </w:p>
        </w:tc>
        <w:tc>
          <w:tcPr>
            <w:tcW w:w="360" w:type="dxa"/>
            <w:hMerge/>
            <w:tcBorders/>
            <w:vAlign w:val="center"/>
          </w:tcPr>
          <w:p>
            <w:pPr/>
          </w:p>
        </w:tc>
        <w:tc>
          <w:tcPr>
            <w:tcW w:w="4260" w:type="dxa"/>
            <w:vMerge w:val="restart"/>
            <w:tcBorders/>
            <w:vAlign w:val="center"/>
          </w:tcPr>
          <w:p>
            <w:pPr>
              <w:jc w:val="center"/>
            </w:pPr>
            <w:r>
              <w:rPr>
                <w:rFonts w:ascii="宋体" w:eastAsia="宋体" w:hAnsi="宋体" w:cs="宋体"/>
                <w:b w:val="0"/>
                <w:i w:val="0"/>
                <w:color w:val="000000"/>
                <w:sz w:val="23"/>
              </w:rPr>
              <w:t xml:space="preserve">科目名称</w:t>
            </w:r>
          </w:p>
        </w:tc>
        <w:tc>
          <w:tcPr>
            <w:tcW w:w="1820" w:type="dxa"/>
            <w:vMerge w:val="restart"/>
            <w:tcBorders/>
            <w:vAlign w:val="center"/>
          </w:tcPr>
          <w:p>
            <w:pPr>
              <w:jc w:val="center"/>
            </w:pPr>
            <w:r>
              <w:rPr>
                <w:rFonts w:ascii="宋体" w:eastAsia="宋体" w:hAnsi="宋体" w:cs="宋体"/>
                <w:b w:val="0"/>
                <w:i w:val="0"/>
                <w:color w:val="000000"/>
                <w:sz w:val="23"/>
              </w:rPr>
              <w:t xml:space="preserve">合计</w:t>
            </w:r>
          </w:p>
        </w:tc>
        <w:tc>
          <w:tcPr>
            <w:tcW w:w="1820" w:type="dxa"/>
            <w:vMerge w:val="restart"/>
            <w:tcBorders/>
            <w:vAlign w:val="center"/>
          </w:tcPr>
          <w:p>
            <w:pPr>
              <w:jc w:val="center"/>
            </w:pPr>
            <w:r>
              <w:rPr>
                <w:rFonts w:ascii="宋体" w:eastAsia="宋体" w:hAnsi="宋体" w:cs="宋体"/>
                <w:b w:val="0"/>
                <w:i w:val="0"/>
                <w:color w:val="000000"/>
                <w:sz w:val="23"/>
              </w:rPr>
              <w:t xml:space="preserve">基本支出</w:t>
            </w:r>
          </w:p>
        </w:tc>
        <w:tc>
          <w:tcPr>
            <w:tcW w:w="1792" w:type="dxa"/>
            <w:vMerge w:val="restart"/>
            <w:tcBorders/>
            <w:vAlign w:val="center"/>
          </w:tcPr>
          <w:p>
            <w:pPr>
              <w:jc w:val="center"/>
            </w:pPr>
            <w:r>
              <w:rPr>
                <w:rFonts w:ascii="宋体" w:eastAsia="宋体" w:hAnsi="宋体" w:cs="宋体"/>
                <w:b w:val="0"/>
                <w:i w:val="0"/>
                <w:color w:val="000000"/>
                <w:sz w:val="23"/>
              </w:rPr>
              <w:t xml:space="preserve">项目支出</w:t>
            </w: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栏次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jc w:val="center"/>
            </w:pPr>
            <w:r>
              <w:rPr>
                <w:rFonts w:ascii="宋体" w:eastAsia="宋体" w:hAnsi="宋体" w:cs="宋体"/>
                <w:b w:val="0"/>
                <w:i w:val="0"/>
                <w:color w:val="000000"/>
                <w:sz w:val="23"/>
              </w:rPr>
              <w:t xml:space="preserve">1</w:t>
            </w:r>
          </w:p>
        </w:tc>
        <w:tc>
          <w:tcPr>
            <w:tcW w:w="1820" w:type="dxa"/>
            <w:tcBorders/>
            <w:vAlign w:val="center"/>
          </w:tcPr>
          <w:p>
            <w:pPr>
              <w:jc w:val="center"/>
            </w:pPr>
            <w:r>
              <w:rPr>
                <w:rFonts w:ascii="宋体" w:eastAsia="宋体" w:hAnsi="宋体" w:cs="宋体"/>
                <w:b w:val="0"/>
                <w:i w:val="0"/>
                <w:color w:val="000000"/>
                <w:sz w:val="23"/>
              </w:rPr>
              <w:t xml:space="preserve">2</w:t>
            </w:r>
          </w:p>
        </w:tc>
        <w:tc>
          <w:tcPr>
            <w:tcW w:w="1792" w:type="dxa"/>
            <w:tcBorders/>
            <w:vAlign w:val="center"/>
          </w:tcPr>
          <w:p>
            <w:pPr>
              <w:jc w:val="center"/>
            </w:pPr>
            <w:r>
              <w:rPr>
                <w:rFonts w:ascii="宋体" w:eastAsia="宋体" w:hAnsi="宋体" w:cs="宋体"/>
                <w:b w:val="0"/>
                <w:i w:val="0"/>
                <w:color w:val="000000"/>
                <w:sz w:val="23"/>
              </w:rPr>
              <w:t xml:space="preserve">3</w:t>
            </w: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合计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730"/>
          <w:jc w:val="center"/>
        </w:trPr>
        <w:tc>
          <w:tcPr>
            <w:tcW w:w="360" w:type="dxa"/>
            <w:hMerge w:val="restart"/>
            <w:tcBorders/>
            <w:vAlign w:val="center"/>
          </w:tcPr>
          <w:p>
            <w:pPr/>
          </w:p>
        </w:tc>
        <w:tc>
          <w:tcPr>
            <w:tcW w:w="360" w:type="dxa"/>
            <w:hMerge/>
            <w:tcBorders/>
            <w:vAlign w:val="center"/>
          </w:tcPr>
          <w:p>
            <w:pPr/>
          </w:p>
        </w:tc>
        <w:tc>
          <w:tcPr>
            <w:tcW w:w="360" w:type="dxa"/>
            <w:hMerge/>
            <w:tcBorders/>
            <w:vAlign w:val="center"/>
          </w:tcPr>
          <w:p>
            <w:pPr/>
          </w:p>
        </w:tc>
        <w:tc>
          <w:tcPr>
            <w:tcW w:w="4260" w:type="dxa"/>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487"/>
          <w:jc w:val="center"/>
        </w:trPr>
        <w:tc>
          <w:tcPr>
            <w:tcW w:w="36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注：本表反映部门本年度国有资本经营预算财政拨款支出情况。</w:t>
            </w: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ascii="宋体" w:hAnsi="宋体" w:hint="eastAsia"/>
          <w:b/>
          <w:sz w:val="36"/>
          <w:szCs w:val="36"/>
        </w:rPr>
        <w:t xml:space="preserve">第五部分 附件</w:t>
      </w:r>
    </w:p>
    <w:p>
      <w:pPr>
        <w:spacing w:line="540" w:lineRule="exact"/>
        <w:jc w:val="center"/>
        <w:rPr>
          <w:rFonts w:ascii="宋体" w:hAnsi="宋体"/>
          <w:b/>
          <w:sz w:val="52"/>
          <w:szCs w:val="52"/>
        </w:rPr>
        <w:sectPr>
          <w:pgSz w:w="11906" w:h="16838" w:orient="portrait"/>
          <w:pgMar w:top="567" w:right="567" w:bottom="567" w:left="567" w:header="851" w:footer="992" w:gutter="0"/>
          <w:cols w:num="1" w:space="720">
            <w:col w:w="10772" w:space="720"/>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1154"/>
        <w:gridCol w:w="635"/>
        <w:gridCol w:w="635"/>
        <w:gridCol w:w="936"/>
        <w:gridCol w:w="602"/>
        <w:gridCol w:w="602"/>
        <w:gridCol w:w="585"/>
        <w:gridCol w:w="1437"/>
        <w:gridCol w:w="602"/>
        <w:gridCol w:w="602"/>
        <w:gridCol w:w="602"/>
        <w:gridCol w:w="835"/>
        <w:gridCol w:w="835"/>
        <w:gridCol w:w="835"/>
        <w:gridCol w:w="1003"/>
        <w:gridCol w:w="835"/>
        <w:gridCol w:w="1404"/>
        <w:gridCol w:w="702"/>
      </w:tblGrid>
      <w:tr>
        <w:trPr>
          <w:trHeight w:hRule="exact" w:val="404"/>
          <w:jc w:val="center"/>
        </w:trPr>
        <w:tc>
          <w:tcPr>
            <w:tcW w:w="1484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i w:val="0"/>
                <w:color w:val="000000"/>
                <w:sz w:val="31"/>
              </w:rPr>
              <w:t xml:space="preserve">部门（单位）整体绩效自评表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76"/>
          <w:jc w:val="center"/>
        </w:trPr>
        <w:tc>
          <w:tcPr>
            <w:tcW w:w="1484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2024年年度</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74"/>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115001中共朝阳市委机构编制委员会办公室-211300000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部门年初预算收入金额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295.47</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89"/>
          <w:jc w:val="center"/>
        </w:trPr>
        <w:tc>
          <w:tcPr>
            <w:tcW w:w="336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部门年初预算支出金额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295.47</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520"/>
          <w:jc w:val="center"/>
        </w:trPr>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对应项目</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项目下达金额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项目执行金额</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项目执行率</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r>
      <w:tr>
        <w:trPr>
          <w:trHeight w:hRule="exact" w:val="549"/>
          <w:jc w:val="center"/>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年度主要任务</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57.70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54.97</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95.00%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9.5</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部门预算基本支出人员经费（保工资）</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237.31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214.54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部门预算基本支出公用经费（保运转）</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17.94</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16.1</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r>
      <w:tr>
        <w:trPr>
          <w:trHeight w:hRule="exact" w:val="549"/>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部门预算基本支出公用经费（刚性）</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9.43</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67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838"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96.00%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04"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9.6</w:t>
            </w:r>
          </w:p>
        </w:tc>
      </w:tr>
      <w:tr>
        <w:trPr>
          <w:trHeight w:hRule="exact" w:val="88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w:t>
            </w: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年初总体目标</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全年完成情况</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867"/>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63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年绩效目标任务。二、重点工作：1.组织推进党政机构改革、事业单位改革；2.制定修改市直部门“三定规定并做好各部门贯彻执行”三定”规定情况监督检查等工作；3.在市委编委领导下做好机构编制调整配备、动态管理及其他机构编制事项。</w:t>
            </w: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705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一、完成全面绩效目标任务，二、推进党政机构改革、事业单位改革，制定修改市直部门“三定规定并做好各部门贯彻执行”三定”规定情况监督检查等工作，动态管理机构编制事项。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61"/>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635"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936"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运算符号</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指标值</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度量单位</w:t>
            </w:r>
          </w:p>
        </w:tc>
        <w:tc>
          <w:tcPr>
            <w:tcW w:w="1437"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全年完成值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602"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343"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偏差原因分析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v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780"/>
          <w:jc w:val="center"/>
        </w:trPr>
        <w:tc>
          <w:tcPr>
            <w:tcW w:w="1154"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vMerge/>
            <w:tcBorders>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人员保障原因分析</w:t>
            </w: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硬件条件保障原因分析</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其他原因分析</w:t>
            </w:r>
          </w:p>
        </w:tc>
        <w:tc>
          <w:tcPr>
            <w:tcW w:w="2106" w:type="dxa"/>
            <w:hMerge w:val="restart"/>
            <w:vMerge/>
            <w:tcBorders>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val="restart"/>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i w:val="0"/>
                <w:color w:val="000000"/>
                <w:sz w:val="19"/>
              </w:rPr>
              <w:t xml:space="preserve">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重点工作履行情况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重点工作办结率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履职效能</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整体工作完成情况</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总体工作完成率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工作完成及时率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工作质量达标率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基础管理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依法行政能力</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综合管理水平</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3.3</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预算执行效率</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预算执行率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预算调整率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结转结余变动率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管理效率</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预算编制管理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预算绩效目标覆盖率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预算监督管理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预决算公开情况</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全部公开</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预算收支管理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预算收入管理规范性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预算支出管理规范性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管理规范</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财务管理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内控制度有效性</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制度有效</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资产管理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固定资产利用率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925"/>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业务管理</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政府采购管理违法违规行为发生次数</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0.7</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运行成本</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成本控制成效</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“三公”经费变动率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62"/>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在职人员控制率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&lt;=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社会效应</w:t>
            </w: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社会效益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不出现负面报道</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无</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经济效益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政府采购资金节约率</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服务对象满意度</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服务保障满意度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6.8</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可持续性</w:t>
            </w: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体制机制改革</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完善财务内控制度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完善</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693"/>
          <w:jc w:val="center"/>
        </w:trPr>
        <w:tc>
          <w:tcPr>
            <w:tcW w:w="11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执行部门内部控制制度</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规范执行</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全部或基本达成预期指标100%-80%（含）</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6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106"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303"/>
          <w:jc w:val="center"/>
        </w:trPr>
        <w:tc>
          <w:tcPr>
            <w:tcW w:w="8392" w:type="dxa"/>
            <w:hMerge w:val="restart"/>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总评价得分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c>
          <w:tcPr>
            <w:tcW w:w="6449"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21"/>
              </w:rPr>
              <w:t xml:space="preserve">97.10</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其他专项业务费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99.95%</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完成党政机构改革工作任务；完成机构编制监督检查工作任务；完成政务和公益域名注册管理工作。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完成党政机构改革工作任务、机构编制监督检查工作任务、政务和公益域名注册管理工作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开展监督检查次数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4</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4</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相关会议调研次数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3</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3</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98</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98</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监督检查完成率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监督检查问题整改率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0</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99.99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实名制统计管理专项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1.74</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43.53%</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完成对机关事业单位的机构编制情况进行统计调查和分析工作任务。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完成对机关事业单位的机构编制情况统计调查分析和工作任务。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设备购置完成率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购置设备数量</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套</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购置验收通过率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资金使用合规率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4.35</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35.35275</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59</w:t>
            </w: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hRule="exact" w:val="794"/>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30"/>
              </w:rPr>
              <w:t xml:space="preserve">预算项目(政策)绩效自评表</w:t>
            </w:r>
          </w:p>
          <w:p>
            <w:pPr>
              <w:snapToGrid w:val="0"/>
              <w:spacing w:before="0" w:beforeAutospacing="0" w:after="0" w:afterAutospacing="0" w:line="240" w:lineRule="auto"/>
              <w:jc w:val="center"/>
              <w:rPr/>
            </w:pPr>
            <w:r>
              <w:rPr>
                <w:rFonts w:ascii="宋体" w:eastAsia="宋体" w:hAnsi="宋体" w:cs="宋体"/>
                <w:b/>
                <w:i w:val="0"/>
                <w:color w:val="000000"/>
                <w:sz w:val="30"/>
              </w:rPr>
              <w:t xml:space="preserve">(2024年度)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项目(政策)名称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2024年信息化运行维护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5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中共朝阳市委机构编制委员会办公室-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项目预算金额（万元）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6</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全年执行数（万元）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95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2.26</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37.65%</w:t>
            </w: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年度总体目标</w:t>
            </w: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年初设定目标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8100"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对机关事业单位的机构编制和人员配备进行动态、实名管理。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573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对机关事业单位的机构编制和人员配备进行动态、实名管理。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绩效指标</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二级指标</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三级指标</w:t>
            </w:r>
          </w:p>
        </w:tc>
        <w:tc>
          <w:tcPr>
            <w:tcW w:w="2492"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年度目标值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全年</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完成值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完成程度</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分值</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得分</w:t>
            </w:r>
          </w:p>
        </w:tc>
        <w:tc>
          <w:tcPr>
            <w:tcW w:w="400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未完成原因分析</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改进措施</w:t>
            </w:r>
          </w:p>
        </w:tc>
      </w:tr>
      <w:tr>
        <w:trPr>
          <w:trHeight w:hRule="exact" w:val="680"/>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运算</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符号</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内容</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度量</w:t>
            </w:r>
          </w:p>
          <w:p>
            <w:pPr>
              <w:snapToGrid w:val="0"/>
              <w:spacing w:before="0" w:beforeAutospacing="0" w:after="0" w:afterAutospacing="0" w:line="240" w:lineRule="auto"/>
              <w:jc w:val="center"/>
              <w:rPr/>
            </w:pPr>
            <w:r>
              <w:rPr>
                <w:rFonts w:ascii="宋体" w:eastAsia="宋体" w:hAnsi="宋体" w:cs="宋体"/>
                <w:b/>
                <w:i w:val="0"/>
                <w:color w:val="000000"/>
                <w:sz w:val="19"/>
              </w:rPr>
              <w:t xml:space="preserve">单位</w:t>
            </w:r>
          </w:p>
        </w:tc>
        <w:tc>
          <w:tcPr>
            <w:tcW w:w="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经费保障</w:t>
            </w: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制度保障</w:t>
            </w: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人员保障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硬件条件保障</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其他</w:t>
            </w: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原因说明</w:t>
            </w:r>
          </w:p>
        </w:tc>
        <w:tc>
          <w:tcPr>
            <w:tcW w:w="11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会议或培训出席率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调研次数</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次</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1</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会议完成率</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问题整改及时性、有效性</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12.5</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45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服务对象满意度</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&gt;=</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99</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1134"/>
          <w:jc w:val="center"/>
        </w:trPr>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可持续影响指标</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建立长效管理机制</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建立</w:t>
            </w:r>
          </w:p>
        </w:tc>
        <w:tc>
          <w:tcPr>
            <w:tcW w:w="6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宋体" w:eastAsia="宋体" w:hAnsi="宋体" w:cs="宋体"/>
                <w:b w:val="0"/>
                <w:i w:val="0"/>
                <w:color w:val="000000"/>
                <w:sz w:val="19"/>
              </w:rPr>
              <w:t xml:space="preserve">全部或基本达成预期指标100%-80%（含）</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100%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20</w:t>
            </w:r>
          </w:p>
        </w:tc>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42"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590"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r>
        <w:trPr>
          <w:trHeight w:hRule="exact" w:val="269"/>
          <w:jc w:val="center"/>
        </w:trPr>
        <w:tc>
          <w:tcPr>
            <w:tcW w:w="298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指标自评得分小计</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3311"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预算执行率得分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80"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3.76</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099" w:type="dxa"/>
            <w:hMerge w:val="restart"/>
            <w:tcBorders>
              <w:top w:val="single" w:sz="4" w:space="0" w:color="000000"/>
              <w:left w:val="single" w:sz="4" w:space="0" w:color="000000"/>
              <w:bottom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减分项</w:t>
            </w:r>
          </w:p>
        </w:tc>
        <w:tc>
          <w:tcPr>
            <w:tcW w:type="auto" w:w="0"/>
            <w:hMerge/>
            <w:tcBorders>
              <w:top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673"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right"/>
            </w:pPr>
            <w:r>
              <w:rPr>
                <w:rFonts w:ascii="宋体" w:eastAsia="宋体" w:hAnsi="宋体" w:cs="宋体"/>
                <w:b w:val="0"/>
                <w:i w:val="0"/>
                <w:color w:val="000000"/>
                <w:sz w:val="19"/>
              </w:rPr>
              <w:t xml:space="preserve">34.76483333</w:t>
            </w:r>
          </w:p>
        </w:tc>
        <w:tc>
          <w:tcPr>
            <w:tcW w:w="222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i w:val="0"/>
                <w:color w:val="000000"/>
                <w:sz w:val="19"/>
              </w:rPr>
              <w:t xml:space="preserve">绩效自评总得分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center"/>
            </w:pPr>
            <w:r>
              <w:rPr>
                <w:rFonts w:ascii="宋体" w:eastAsia="宋体" w:hAnsi="宋体" w:cs="宋体"/>
                <w:b w:val="0"/>
                <w:i w:val="0"/>
                <w:color w:val="000000"/>
                <w:sz w:val="19"/>
              </w:rPr>
              <w:t xml:space="preserve">59</w:t>
            </w:r>
          </w:p>
        </w:tc>
      </w:tr>
    </w:tbl>
    <w:sectPr>
      <w:pgSz w:w="16839" w:h="11907" w:orient="landscape"/>
      <w:pgMar w:top="400" w:right="1000" w:bottom="400" w:left="1000" w:header="720" w:footer="72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3" o:spid="_x0000_s150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1"/>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jQwMDI5YjZkZDdkN2JlMGFiOTMyZmY3MzFhMTlhMj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autoRedefine/>
    <w:qFormat/>
    <w:rPr>
      <w:sz w:val="28"/>
      <w:szCs w:val="20"/>
      <w:lang w:val="zh-CN"/>
    </w:rPr>
  </w:style>
  <w:style w:type="paragraph" w:styleId="BalloonText">
    <w:name w:val="Balloon Text"/>
    <w:basedOn w:val="Normal"/>
    <w:link w:val="批注框文本Char"/>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页眉Char"/>
    <w:autoRedefine/>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
    <w:next w:val="Normal"/>
    <w:autoRedefine/>
    <w:qFormat/>
    <w:pPr>
      <w:ind w:firstLine="420" w:firstLineChars="200"/>
    </w:pPr>
    <w:rPr>
      <w:rFonts w:eastAsia="仿宋_GB2312"/>
    </w:rPr>
  </w:style>
  <w:style w:type="character" w:styleId="PageNumber">
    <w:name w:val="Page Number"/>
    <w:autoRedefine/>
    <w:qFormat/>
    <w:rPr/>
  </w:style>
  <w:style w:type="character" w:customStyle="1" w:styleId="批注框文本Char">
    <w:name w:val="批注框文本 Char"/>
    <w:link w:val="BalloonText"/>
    <w:autoRedefine/>
    <w:qFormat/>
    <w:rPr>
      <w:kern w:val="2"/>
      <w:sz w:val="18"/>
      <w:szCs w:val="18"/>
    </w:rPr>
  </w:style>
  <w:style w:type="character" w:customStyle="1" w:styleId="页眉Char">
    <w:name w:val="页眉 Char"/>
    <w:link w:val="Header"/>
    <w:autoRedefine/>
    <w:qFormat/>
    <w:rPr>
      <w:kern w:val="2"/>
      <w:sz w:val="18"/>
      <w:szCs w:val="18"/>
    </w:rPr>
  </w:style>
  <w:style w:type="paragraph" w:customStyle="1" w:styleId="Char">
    <w:name w:val="Char"/>
    <w:basedOn w:val="Normal"/>
    <w:autoRedefine/>
    <w:qFormat/>
    <w:pPr>
      <w:widowControl/>
      <w:jc w:val="left"/>
    </w:pPr>
    <w:rPr>
      <w:rFonts w:ascii="Verdana" w:eastAsia="仿宋_GB2312" w:hAnsi="Verdana"/>
      <w:kern w:val="0"/>
      <w:sz w:val="28"/>
      <w:szCs w:val="20"/>
      <w:lang w:eastAsia="en-US"/>
    </w:rPr>
  </w:style>
  <w:style w:type="character" w:customStyle="1" w:styleId="font01">
    <w:name w:val="font01"/>
    <w:autoRedefine/>
    <w:qFormat/>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2025-07-23T07:22:00Z</dcterms:modified>
  <cp:revision>12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29</Pages>
  <Words>4081</Words>
  <Characters>12790</Characters>
  <Lines>92</Lines>
  <Paragraphs>26</Paragraphs>
  <TotalTime>0</TotalTime>
  <ScaleCrop>false</ScaleCrop>
  <LinksUpToDate>false</LinksUpToDate>
  <CharactersWithSpaces>12915</CharactersWithSpaces>
  <Application>WPS Office_12.1.0.21915_F1E327BC-269C-435d-A152-05C5408002CA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29</Pages>
  <Words>4081</Words>
  <Characters>12790</Characters>
  <Application>WPS Office_12.1.0.21915_F1E327BC-269C-435d-A152-05C5408002CA</Application>
  <DocSecurity>0</DocSecurity>
  <Lines>92</Lines>
  <Paragraphs>26</Paragraphs>
  <Company>Microsoft</Company>
  <CharactersWithSpaces>12915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范范范</cp:lastModifiedBy>
  <cp:revision>12</cp:revision>
  <cp:lastPrinted>2023-07-31T21:56:00Z</cp:lastPrinted>
  <dcterms:created xsi:type="dcterms:W3CDTF">2024-05-11T01:33:00Z</dcterms:created>
  <dcterms:modified xsi:type="dcterms:W3CDTF">2025-07-23T07:22:00Z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eyJoZGlkIjoiYjQwMDI5YjZkZDdkN2JlMGFiOTMyZmY3MzFhMTlhMjciLCJ1c2VySWQiOiIxMDU1MDI3MTY4In0_x003D_</vt:lpwstr>
  </property>
</Properties>
</file>