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机动车维修业备案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《辽宁省治安特业服务管理办法》第十二条  从事本办法第三条第（四）项至第（七）项治安特业经营的，应当在取得营业执照之日起15日内向所在地公安派出所备案，并提交下列材料：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（一）营业执照和其他有关部门的批准文件及其复印件；（二）法定代表人或者经营负责人的身份证件及其复印件；（三）经营场所地理位置和内部结构平面示意图；（四）依法应当提交的其他材料。治安特业经营者变更名称、经营场所、法定代表人或者经营负责人的，应当重新备案。（辽宁省政府令329号 2020年1月1日起施行）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申请人在领取《营业执照》15工作日内，到属地派出所办理。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0421-2595913     0421-3805270     0421-2592110     0421-2773082     0421-3801330     0421-3901000     18742190110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1.营业执照副本2.经营单位法人身份证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7D6272"/>
    <w:rsid w:val="5FF9975F"/>
    <w:rsid w:val="5FFF97D5"/>
    <w:rsid w:val="618008BA"/>
    <w:rsid w:val="691F45D3"/>
    <w:rsid w:val="6DF987FD"/>
    <w:rsid w:val="6EFF662F"/>
    <w:rsid w:val="6F7F241C"/>
    <w:rsid w:val="77F41A06"/>
    <w:rsid w:val="7AFDFC29"/>
    <w:rsid w:val="7BE27CE1"/>
    <w:rsid w:val="7BF56F47"/>
    <w:rsid w:val="7ECF2E0C"/>
    <w:rsid w:val="7F7781D2"/>
    <w:rsid w:val="9D4B5CFF"/>
    <w:rsid w:val="ABAAA9E1"/>
    <w:rsid w:val="BA7B23C6"/>
    <w:rsid w:val="CF675108"/>
    <w:rsid w:val="DEDA1774"/>
    <w:rsid w:val="DEDBC325"/>
    <w:rsid w:val="DF7EEFBE"/>
    <w:rsid w:val="DFA03B61"/>
    <w:rsid w:val="DFE569F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2022-07-12T15:12:36Z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