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sz w:val="32"/>
          <w:szCs w:val="32"/>
          <w:lang w:val="en-US" w:eastAsia="zh-CN"/>
        </w:rPr>
      </w:pPr>
      <w:r>
        <w:rPr>
          <w:rFonts w:hint="eastAsia" w:ascii="楷体" w:hAnsi="楷体" w:eastAsia="楷体" w:cs="楷体"/>
          <w:sz w:val="30"/>
          <w:szCs w:val="30"/>
          <w:lang w:eastAsia="zh-CN"/>
        </w:rPr>
        <w:t>序号：</w:t>
      </w:r>
      <w:r>
        <w:rPr>
          <w:rFonts w:hint="eastAsia"/>
          <w:sz w:val="32"/>
          <w:szCs w:val="32"/>
          <w:lang w:val="en-US" w:eastAsia="zh-CN"/>
        </w:rPr>
        <w:t xml:space="preserve">  </w:t>
      </w:r>
    </w:p>
    <w:p>
      <w:pPr>
        <w:jc w:val="center"/>
        <w:rPr>
          <w:rFonts w:hint="eastAsia"/>
          <w:b/>
          <w:bCs/>
          <w:sz w:val="28"/>
          <w:szCs w:val="28"/>
          <w:lang w:eastAsia="zh-CN"/>
        </w:rPr>
      </w:pPr>
      <w:r>
        <w:rPr>
          <w:rFonts w:hint="eastAsia"/>
          <w:b/>
          <w:bCs/>
          <w:sz w:val="44"/>
          <w:szCs w:val="44"/>
          <w:lang w:eastAsia="zh-CN"/>
        </w:rPr>
        <w:t>服</w:t>
      </w:r>
      <w:r>
        <w:rPr>
          <w:rFonts w:hint="eastAsia"/>
          <w:b/>
          <w:bCs/>
          <w:sz w:val="44"/>
          <w:szCs w:val="44"/>
          <w:lang w:val="en-US" w:eastAsia="zh-CN"/>
        </w:rPr>
        <w:t xml:space="preserve">  </w:t>
      </w:r>
      <w:r>
        <w:rPr>
          <w:rFonts w:hint="eastAsia"/>
          <w:b/>
          <w:bCs/>
          <w:sz w:val="44"/>
          <w:szCs w:val="44"/>
          <w:lang w:eastAsia="zh-CN"/>
        </w:rPr>
        <w:t>务</w:t>
      </w:r>
      <w:r>
        <w:rPr>
          <w:rFonts w:hint="eastAsia"/>
          <w:b/>
          <w:bCs/>
          <w:sz w:val="44"/>
          <w:szCs w:val="44"/>
          <w:lang w:val="en-US" w:eastAsia="zh-CN"/>
        </w:rPr>
        <w:t xml:space="preserve">  </w:t>
      </w:r>
      <w:r>
        <w:rPr>
          <w:rFonts w:hint="eastAsia"/>
          <w:b/>
          <w:bCs/>
          <w:sz w:val="44"/>
          <w:szCs w:val="44"/>
          <w:lang w:eastAsia="zh-CN"/>
        </w:rPr>
        <w:t>指</w:t>
      </w:r>
      <w:r>
        <w:rPr>
          <w:rFonts w:hint="eastAsia"/>
          <w:b/>
          <w:bCs/>
          <w:sz w:val="44"/>
          <w:szCs w:val="44"/>
          <w:lang w:val="en-US" w:eastAsia="zh-CN"/>
        </w:rPr>
        <w:t xml:space="preserve">  </w:t>
      </w:r>
      <w:r>
        <w:rPr>
          <w:rFonts w:hint="eastAsia"/>
          <w:b/>
          <w:bCs/>
          <w:sz w:val="44"/>
          <w:szCs w:val="44"/>
          <w:lang w:eastAsia="zh-CN"/>
        </w:rPr>
        <w:t>南</w:t>
      </w:r>
    </w:p>
    <w:p>
      <w:pPr>
        <w:jc w:val="center"/>
        <w:rPr>
          <w:rFonts w:hint="eastAsia"/>
          <w:b/>
          <w:bCs/>
          <w:sz w:val="28"/>
          <w:szCs w:val="28"/>
          <w:lang w:eastAsia="zh-CN"/>
        </w:rPr>
      </w:pPr>
    </w:p>
    <w:tbl>
      <w:tblPr>
        <w:tblStyle w:val="3"/>
        <w:tblW w:w="13167" w:type="dxa"/>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930"/>
        <w:gridCol w:w="10237"/>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实施清单名称</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bookmarkStart w:id="0" w:name="_GoBack"/>
            <w:r>
              <w:rPr>
                <w:rFonts w:hint="eastAsia" w:ascii="宋体" w:hAnsi="宋体" w:eastAsia="宋体" w:cs="宋体"/>
                <w:i w:val="0"/>
                <w:iCs w:val="0"/>
                <w:color w:val="000000"/>
                <w:kern w:val="0"/>
                <w:sz w:val="20"/>
                <w:szCs w:val="20"/>
                <w:u w:val="none"/>
                <w:lang w:val="en-US" w:eastAsia="zh-CN" w:bidi="ar"/>
              </w:rPr>
              <w:t>机动车登记</w:t>
            </w:r>
            <w:bookmarkEnd w:id="0"/>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事项类型</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行政许可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行驶层级</w:t>
            </w:r>
          </w:p>
        </w:tc>
        <w:tc>
          <w:tcPr>
            <w:tcW w:w="10237" w:type="dxa"/>
          </w:tcPr>
          <w:p>
            <w:pPr>
              <w:keepNext w:val="0"/>
              <w:keepLines w:val="0"/>
              <w:widowControl/>
              <w:suppressLineNumbers w:val="0"/>
              <w:spacing w:line="480" w:lineRule="auto"/>
              <w:jc w:val="center"/>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市级，县级</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设定依据</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《中华人民共和国道路交通安全法》（2003年10月28日主席令第8号，2011年4月22日予以修改修改）</w:t>
            </w:r>
          </w:p>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0"/>
                <w:sz w:val="18"/>
                <w:szCs w:val="18"/>
                <w:u w:val="none"/>
                <w:lang w:val="en-US" w:eastAsia="zh-CN" w:bidi="ar"/>
              </w:rPr>
              <w:t>第八条 国家对机动车实行登记制度。机动车经公安机关交通管理部门登记后，方可上道路行驶。</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服务对象</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自然人^企业法人^事业法人^社会组织法人^行政机关^其他组织</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是否收费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是</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申请条件</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法规和文件列明的具体条件。车辆管理所在受理机动车登记申请时，对申请材料齐全并符合法律、行政法规和本规定的，应当在规定的时限内办结。对申请材料不齐全或者其他不符合法定形式的，应当一次告知申请人需要补正的全部内容。对不符合规定的，应当书面告知不予受理、登记的理由。</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lang w:val="en-US" w:eastAsia="zh-CN"/>
              </w:rPr>
            </w:pPr>
            <w:r>
              <w:rPr>
                <w:rFonts w:hint="eastAsia" w:ascii="黑体" w:hAnsi="黑体" w:eastAsia="黑体" w:cs="黑体"/>
                <w:sz w:val="32"/>
                <w:szCs w:val="32"/>
              </w:rPr>
              <w:t>法定时间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2个工作日</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承</w:t>
            </w:r>
            <w:r>
              <w:rPr>
                <w:rFonts w:hint="eastAsia" w:ascii="黑体" w:hAnsi="黑体" w:eastAsia="黑体" w:cs="黑体"/>
                <w:sz w:val="32"/>
                <w:szCs w:val="32"/>
                <w:lang w:val="en-US" w:eastAsia="zh-CN"/>
              </w:rPr>
              <w:t>诺</w:t>
            </w:r>
            <w:r>
              <w:rPr>
                <w:rFonts w:hint="eastAsia" w:ascii="黑体" w:hAnsi="黑体" w:eastAsia="黑体" w:cs="黑体"/>
                <w:sz w:val="32"/>
                <w:szCs w:val="32"/>
              </w:rPr>
              <w:t>时间</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themeColor="text1"/>
                <w:kern w:val="2"/>
                <w:sz w:val="20"/>
                <w:szCs w:val="20"/>
                <w:u w:val="none"/>
                <w:lang w:val="en-US" w:eastAsia="zh-CN" w:bidi="ar-SA"/>
                <w14:textFill>
                  <w14:solidFill>
                    <w14:schemeClr w14:val="tx1"/>
                  </w14:solidFill>
                </w14:textFill>
              </w:rPr>
            </w:pPr>
            <w:r>
              <w:rPr>
                <w:rFonts w:hint="eastAsia" w:ascii="宋体" w:hAnsi="宋体" w:eastAsia="宋体" w:cs="宋体"/>
                <w:i w:val="0"/>
                <w:iCs w:val="0"/>
                <w:color w:val="000000" w:themeColor="text1"/>
                <w:kern w:val="0"/>
                <w:sz w:val="20"/>
                <w:szCs w:val="20"/>
                <w:u w:val="none"/>
                <w:lang w:val="en-US" w:eastAsia="zh-CN" w:bidi="ar"/>
                <w14:textFill>
                  <w14:solidFill>
                    <w14:schemeClr w14:val="tx1"/>
                  </w14:solidFill>
                </w14:textFill>
              </w:rPr>
              <w:t>即办</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咨询方式</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0421-2811789</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tcPr>
          <w:p>
            <w:pPr>
              <w:jc w:val="center"/>
              <w:rPr>
                <w:rFonts w:hint="eastAsia" w:ascii="黑体" w:hAnsi="黑体" w:eastAsia="黑体" w:cs="黑体"/>
                <w:sz w:val="32"/>
                <w:szCs w:val="32"/>
              </w:rPr>
            </w:pPr>
            <w:r>
              <w:rPr>
                <w:rFonts w:hint="eastAsia" w:ascii="黑体" w:hAnsi="黑体" w:eastAsia="黑体" w:cs="黑体"/>
                <w:sz w:val="32"/>
                <w:szCs w:val="32"/>
              </w:rPr>
              <w:t>监督投诉渠道</w:t>
            </w:r>
          </w:p>
        </w:tc>
        <w:tc>
          <w:tcPr>
            <w:tcW w:w="10237" w:type="dxa"/>
          </w:tcPr>
          <w:p>
            <w:pPr>
              <w:spacing w:line="480" w:lineRule="auto"/>
              <w:jc w:val="center"/>
              <w:rPr>
                <w:rFonts w:hint="default" w:ascii="黑体" w:hAnsi="黑体" w:eastAsia="黑体" w:cs="黑体"/>
                <w:sz w:val="21"/>
                <w:szCs w:val="21"/>
                <w:lang w:val="en-US" w:eastAsia="zh-CN"/>
              </w:rPr>
            </w:pPr>
            <w:r>
              <w:rPr>
                <w:rFonts w:hint="default" w:ascii="黑体" w:hAnsi="黑体" w:eastAsia="黑体" w:cs="黑体"/>
                <w:sz w:val="21"/>
                <w:szCs w:val="21"/>
                <w:lang w:val="en-US" w:eastAsia="zh-CN"/>
              </w:rPr>
              <w:t>0421-2886687</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是否网办</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网上办理深度</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网上办理地址</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0"/>
                <w:szCs w:val="20"/>
                <w:u w:val="none"/>
                <w:lang w:val="en-US" w:eastAsia="zh-CN" w:bidi="ar-SA"/>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受理机构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color w:val="000000"/>
                <w:kern w:val="0"/>
                <w:sz w:val="22"/>
                <w:szCs w:val="22"/>
                <w:u w:val="none"/>
                <w:lang w:val="en-US" w:eastAsia="zh-CN" w:bidi="ar"/>
              </w:rPr>
              <w:t>朝阳市公安局交警支队车管所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决定机构</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朝阳市公安局</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工作时间</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周一至周五（工作日）    8:30-11:30      13:30-17:00（法定节假日除外）</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办理地点</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2"/>
                <w:sz w:val="22"/>
                <w:szCs w:val="22"/>
                <w:u w:val="none"/>
                <w:lang w:val="en-US" w:eastAsia="zh-CN" w:bidi="ar-SA"/>
              </w:rPr>
              <w:t>辽宁省朝阳市双塔区 他拉皋镇凌东村第四医院北（101国道北）车管所 车管大厅办事窗口</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是否支持物流快递</w:t>
            </w:r>
          </w:p>
        </w:tc>
        <w:tc>
          <w:tcPr>
            <w:tcW w:w="1023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18"/>
                <w:szCs w:val="18"/>
                <w:u w:val="none"/>
                <w:lang w:val="en-US" w:eastAsia="zh-CN" w:bidi="ar-SA"/>
              </w:rPr>
            </w:pPr>
            <w:r>
              <w:rPr>
                <w:rFonts w:hint="eastAsia" w:ascii="宋体" w:hAnsi="宋体" w:eastAsia="宋体" w:cs="宋体"/>
                <w:i w:val="0"/>
                <w:iCs w:val="0"/>
                <w:color w:val="000000"/>
                <w:kern w:val="2"/>
                <w:sz w:val="20"/>
                <w:szCs w:val="20"/>
                <w:u w:val="none"/>
                <w:lang w:val="en-US" w:eastAsia="zh-CN" w:bidi="ar-SA"/>
              </w:rPr>
              <w:t>否</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办事者到办事地点最多次数</w:t>
            </w:r>
          </w:p>
        </w:tc>
        <w:tc>
          <w:tcPr>
            <w:tcW w:w="10237" w:type="dxa"/>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1次</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b w:val="0"/>
                <w:bCs w:val="0"/>
                <w:sz w:val="32"/>
                <w:szCs w:val="32"/>
              </w:rPr>
            </w:pPr>
            <w:r>
              <w:rPr>
                <w:rFonts w:hint="eastAsia" w:ascii="黑体" w:hAnsi="黑体" w:eastAsia="黑体" w:cs="黑体"/>
                <w:sz w:val="32"/>
                <w:szCs w:val="32"/>
              </w:rPr>
              <w:t>申报材料</w:t>
            </w:r>
          </w:p>
        </w:tc>
        <w:tc>
          <w:tcPr>
            <w:tcW w:w="1023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《机动车登记规定》第七条 申请注册登记的，机动车所有人应当填写申请表，交验机动车，并提交以下证明、凭证：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（一）机动车所有人的身份证明；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（二）购车发票等机动车来历证明；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（三）机动车整车出厂合格证明或者进口机动车进口凭证；　</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（四）车船税纳税或者免税证明；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（五）法律、行政法规规定应当在机动车注册登记时提交的其他证明、凭证。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（六）不属于经海关进口的机动车和国务院机动车产品主管部门规定免予安全技术检验的机动车，还应当提交机动车安全技术检验合格证明。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第十一条 申请变更登记的，机动车所有人应当填写申请表，交验机动车，并提交以下证明、凭证：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（一）机动车所有人的身份证明；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（二）机动车登记证书；</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（三）机动车行驶证；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（四）属于更换发动机、车身或者车架的，还应当提交机动车安全技术检验合格证明；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（五）属于因质量问题更换整车的，还应当提交机动车安全技术检验合格证明，但经海关进口的机动车和国务院机动车产品主管部门认定免予安全技术检验的机动车除外。</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第十九条 申请转移登记的，现机动车所有人应当填写申请表，交验机动车，并提交以下证明、凭证：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（一）现机动车所有人的身份证明；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（二）机动车所有权转移的证明、凭证；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（三）机动车登记证书；</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（四）机动车行驶证；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（五）属于海关监管的机动车，还应当提交《中华人民共和国海关监管车辆解除监管证明书》或者海关批准的转让证明；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（六）属于超过检验有效期的机动车，还应当提交机动车安全技术检验合格证明和交通事故责任强制保险凭证。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第二十三条 申请抵押登记的，机动车所有人应当填写申请表，由机动车所有人和抵押权人共同申请，并提交下列证明、凭证：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（一）机动车所有人和抵押权人的身份证明；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（二）机动车登记证书；</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（三）机动车所有人和抵押权人依法订立的主合同和抵押合同。</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第二十四条 申请解除抵押登记的，机动车所有人应当填写申请表，由机动车所有人和抵押权人共同申请，并提交下列证明、凭证：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（一）机动车所有人和抵押权人的身份证明；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（二）机动车登记证书。</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三）人民法院调解、裁定、判决解除抵押的，机动车所有人或者抵押权人应当填写申请表，提交机动车登记证书、人民法院出具的已经生效的《调解书》、《裁定书》或者《判决书》，以及相应的《协助执行通知书》。</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第二十九条 机动车所有人申请注销登记的，应当填写申请表，并提交以下证明、凭证：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（一）机动车登记证书；</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（二）机动车行驶证；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（三）属于机动车灭失的，还应当提交机动车所有人的身份证明和机动车灭失证明；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四）属于机动车因故不在我国境内使用的，还应当提交机动车所有人的身份证明和出境证明，其中属于海关监管的机动车，还应当提交海关出具的《中华人民共和国海关监管车辆进（出）境领（销）牌照通知书》；</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（五）属于因质量问题退车的，还应当提交机动车所有人的身份证明和机动车制造厂或者经销商出具的退车证明。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第四十二条 申请办理机动车质押备案或者解除质押备案的，由机动车所有人和典当行共同申请，机动车所有人应当填写申请表，并提交以下证明、凭证：</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（一）机动车所有人和典当行的身份证明；</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（二）机动车登记证书。</w:t>
            </w:r>
          </w:p>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第四十三条 机动车登记证书灭失、丢失或者损毁的，机动车所有人应当向登记地车辆管理所申请补领、换领。申请时，机动车所有人应当填写申请表并提交身份证明，属于补领机动车登记证书的，还应当交验机动车。车辆管理所应当自受理之日起一日内，确认机动车，审查提交的证明、凭证，补发、换发机动车登记证书。</w:t>
            </w:r>
          </w:p>
          <w:p>
            <w:pPr>
              <w:keepNext w:val="0"/>
              <w:keepLines w:val="0"/>
              <w:widowControl/>
              <w:suppressLineNumbers w:val="0"/>
              <w:jc w:val="left"/>
              <w:textAlignment w:val="center"/>
              <w:rPr>
                <w:rFonts w:hint="default" w:ascii="宋体" w:hAnsi="宋体" w:eastAsia="宋体" w:cs="宋体"/>
                <w:i w:val="0"/>
                <w:iCs w:val="0"/>
                <w:color w:val="FF0000"/>
                <w:kern w:val="2"/>
                <w:sz w:val="20"/>
                <w:szCs w:val="20"/>
                <w:u w:val="none"/>
                <w:lang w:val="en-US" w:eastAsia="zh-CN" w:bidi="ar-SA"/>
              </w:rPr>
            </w:pPr>
            <w:r>
              <w:rPr>
                <w:rFonts w:hint="eastAsia" w:ascii="宋体" w:hAnsi="宋体" w:eastAsia="宋体" w:cs="宋体"/>
                <w:i w:val="0"/>
                <w:iCs w:val="0"/>
                <w:color w:val="000000"/>
                <w:kern w:val="0"/>
                <w:sz w:val="22"/>
                <w:szCs w:val="22"/>
                <w:u w:val="none"/>
                <w:lang w:val="en-US" w:eastAsia="zh-CN" w:bidi="ar"/>
              </w:rPr>
              <w:t>第四十四条 机动车号牌、行驶证灭失、丢失或者损毁的，机动车所有人应当向登记地车辆管理所申请补领、换领。申请时，机动车所有人应当填写申请表并提交身份证明。</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930" w:type="dxa"/>
            <w:vAlign w:val="top"/>
          </w:tcPr>
          <w:p>
            <w:pPr>
              <w:jc w:val="center"/>
              <w:rPr>
                <w:rFonts w:hint="eastAsia" w:ascii="黑体" w:hAnsi="黑体" w:eastAsia="黑体" w:cs="黑体"/>
                <w:sz w:val="32"/>
                <w:szCs w:val="32"/>
              </w:rPr>
            </w:pPr>
            <w:r>
              <w:rPr>
                <w:rFonts w:hint="eastAsia" w:ascii="黑体" w:hAnsi="黑体" w:eastAsia="黑体" w:cs="黑体"/>
                <w:sz w:val="32"/>
                <w:szCs w:val="32"/>
              </w:rPr>
              <w:t>审批结果获取方式</w:t>
            </w:r>
          </w:p>
        </w:tc>
        <w:tc>
          <w:tcPr>
            <w:tcW w:w="10237" w:type="dxa"/>
          </w:tcPr>
          <w:p>
            <w:pPr>
              <w:spacing w:line="480" w:lineRule="auto"/>
              <w:jc w:val="center"/>
              <w:rPr>
                <w:rFonts w:hint="default" w:ascii="黑体" w:hAnsi="黑体" w:eastAsia="黑体" w:cs="黑体"/>
                <w:b/>
                <w:bCs/>
                <w:sz w:val="21"/>
                <w:szCs w:val="21"/>
                <w:lang w:val="en-US" w:eastAsia="zh-CN"/>
              </w:rPr>
            </w:pPr>
            <w:r>
              <w:rPr>
                <w:rStyle w:val="5"/>
                <w:rFonts w:hint="eastAsia"/>
                <w:i w:val="0"/>
                <w:iCs w:val="0"/>
                <w:lang w:val="en-US" w:eastAsia="zh-CN" w:bidi="ar"/>
              </w:rPr>
              <w:t>自取</w:t>
            </w:r>
          </w:p>
        </w:tc>
      </w:tr>
    </w:tbl>
    <w:p>
      <w:pPr>
        <w:rPr>
          <w:sz w:val="28"/>
          <w:szCs w:val="28"/>
        </w:rPr>
      </w:pPr>
    </w:p>
    <w:sectPr>
      <w:pgSz w:w="16839" w:h="23814"/>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楷体">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imbus Roman No9 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4NmIyMmU1MjY3ZTRjNjQwMjZmNTYyY2Y1ODkzM2YifQ=="/>
  </w:docVars>
  <w:rsids>
    <w:rsidRoot w:val="0083085B"/>
    <w:rsid w:val="00081920"/>
    <w:rsid w:val="000B7685"/>
    <w:rsid w:val="0083085B"/>
    <w:rsid w:val="00BD513A"/>
    <w:rsid w:val="08DD14BF"/>
    <w:rsid w:val="0AD0752F"/>
    <w:rsid w:val="125D4207"/>
    <w:rsid w:val="21224E39"/>
    <w:rsid w:val="2DF66D0E"/>
    <w:rsid w:val="3E0B0915"/>
    <w:rsid w:val="50C00297"/>
    <w:rsid w:val="5F5B3F40"/>
    <w:rsid w:val="5FF9975F"/>
    <w:rsid w:val="5FFF97D5"/>
    <w:rsid w:val="618008BA"/>
    <w:rsid w:val="691F45D3"/>
    <w:rsid w:val="6DF987FD"/>
    <w:rsid w:val="6EFF662F"/>
    <w:rsid w:val="77F41A06"/>
    <w:rsid w:val="7AFDFC29"/>
    <w:rsid w:val="7BE27CE1"/>
    <w:rsid w:val="7BF56F47"/>
    <w:rsid w:val="7F7781D2"/>
    <w:rsid w:val="9D4B5CFF"/>
    <w:rsid w:val="BA7B23C6"/>
    <w:rsid w:val="DF7EEFBE"/>
    <w:rsid w:val="DFFF881A"/>
    <w:rsid w:val="ECFD47F1"/>
    <w:rsid w:val="EEF8AD31"/>
    <w:rsid w:val="EF9621FD"/>
    <w:rsid w:val="F7A9F218"/>
    <w:rsid w:val="F8DFE462"/>
    <w:rsid w:val="FDAF43CA"/>
    <w:rsid w:val="FE734873"/>
    <w:rsid w:val="FF67CA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customStyle="1" w:styleId="5">
    <w:name w:val="font11"/>
    <w:basedOn w:val="4"/>
    <w:qFormat/>
    <w:uiPriority w:val="0"/>
    <w:rPr>
      <w:rFonts w:hint="eastAsia" w:ascii="宋体" w:hAnsi="宋体" w:eastAsia="宋体" w:cs="宋体"/>
      <w:color w:val="000000"/>
      <w:sz w:val="20"/>
      <w:szCs w:val="20"/>
      <w:u w:val="none"/>
    </w:rPr>
  </w:style>
  <w:style w:type="character" w:customStyle="1" w:styleId="6">
    <w:name w:val="font21"/>
    <w:basedOn w:val="4"/>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1161</Words>
  <Characters>1212</Characters>
  <Lines>2</Lines>
  <Paragraphs>1</Paragraphs>
  <TotalTime>4</TotalTime>
  <ScaleCrop>false</ScaleCrop>
  <LinksUpToDate>false</LinksUpToDate>
  <CharactersWithSpaces>1234</CharactersWithSpaces>
  <Application>WPS Office_11.8.2.10386_F1E327BC-269C-435d-A152-05C5408002CA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2022-06-28T18:05:00Z</dcterms:created>
  <dc:creator>Microsoft</dc:creator>
  <cp:lastModifiedBy>ql</cp:lastModifiedBy>
  <dcterms:modified xsi:type="dcterms:W3CDTF">2022-06-30T13:47:09Z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2052-11.8.2.10386</vt:lpwstr>
  </property>
  <property fmtid="{D5CDD505-2E9C-101B-9397-08002B2CF9AE}" pid="3" name="ICV">
    <vt:lpwstr>991139E2CE1F43C38E63FF1F7BA9D72F</vt:lpwstr>
  </property>
</Properties>
</file>