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道路交通事故证明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市级，县级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《道路交通事故处理程序》（公安部令第104号）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第五十条 道路交通事故成因无法查清的，公安机关交通管理部门应当出具道路交通事故证明，载明道路交通事故发生的时间、地点、当事人情况及调查得到的事实，分别送达当事人。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0421-2627778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0421-2639115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朝阳市公安局交通警察支队事故处理大队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朝阳市双塔区北大街交通事故处理中心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Style w:val="5"/>
                <w:rFonts w:hint="eastAsia"/>
                <w:i w:val="0"/>
                <w:iCs w:val="0"/>
                <w:lang w:val="en-US" w:eastAsia="zh-CN" w:bidi="ar"/>
              </w:rPr>
              <w:t>自取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AD0752F"/>
    <w:rsid w:val="2DF66D0E"/>
    <w:rsid w:val="32BFB85F"/>
    <w:rsid w:val="50C00297"/>
    <w:rsid w:val="618008BA"/>
    <w:rsid w:val="6EFF662F"/>
    <w:rsid w:val="B3FDC188"/>
    <w:rsid w:val="FCF4BB06"/>
    <w:rsid w:val="FECC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917</Words>
  <Characters>982</Characters>
  <Lines>2</Lines>
  <Paragraphs>1</Paragraphs>
  <TotalTime>4</TotalTime>
  <ScaleCrop>false</ScaleCrop>
  <LinksUpToDate>false</LinksUpToDate>
  <CharactersWithSpaces>1004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2022-06-28T18:05:00Z</dcterms:created>
  <dc:creator>Microsoft</dc:creator>
  <cp:lastModifiedBy>ql</cp:lastModifiedBy>
  <dcterms:modified xsi:type="dcterms:W3CDTF">2022-06-30T14:54:09Z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D82EF97D30744C7CA7FB928D30D6AA91</vt:lpwstr>
  </property>
</Properties>
</file>