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户口登记、注销、迁移（出生日期更正）</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第十七条 户口登记的内容需要变更或者更正的时候，由户主或者本人向户口登记机关申报；户口登记机关审查属实后予以变更或者更正。</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户口登记机关认为必要的时候，可以向申请人索取有关变更或者更正的证明。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拟办理出生日期更正的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1.申请人居民户口簿、居民身份证。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2.申请人提供证明本人实际出生日期的原始户籍档案材料或原户口所在地派出所出具的户籍证明（1996年1月1日以后出生的应提供原始出生医学证明正页及加盖出生落户地派出所户口专用章的副页复印件）。</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3.干部身份申请更正出生日期的，根据干部管理权限，由相应的组织人事部门出具干部出生日期认定函,并由所在地市级或中央单位驻地市级机关以上的组织人事部门汇总相关人员信息后，以公函形式统一提供给干部户口所在地市级以上公安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EDF14B2"/>
    <w:rsid w:val="7FA65EE6"/>
    <w:rsid w:val="7FDD65AD"/>
    <w:rsid w:val="7FED193F"/>
    <w:rsid w:val="9D4B5CFF"/>
    <w:rsid w:val="A46B55B7"/>
    <w:rsid w:val="AFBFC27B"/>
    <w:rsid w:val="BA7B23C6"/>
    <w:rsid w:val="BBFF8EF5"/>
    <w:rsid w:val="CBF59090"/>
    <w:rsid w:val="D7FD8805"/>
    <w:rsid w:val="DA38BCC3"/>
    <w:rsid w:val="DCFA4E87"/>
    <w:rsid w:val="DF7EEFBE"/>
    <w:rsid w:val="DFFBB41F"/>
    <w:rsid w:val="DFFEA55A"/>
    <w:rsid w:val="DFFF881A"/>
    <w:rsid w:val="E6DF7D1D"/>
    <w:rsid w:val="E7E9C937"/>
    <w:rsid w:val="EFDFCDFA"/>
    <w:rsid w:val="EFFC74C1"/>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17</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