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户口登记、注销、迁移（收养子女申报户口（不含事实收养））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第七条 弃婴，由收养人或者育婴机关向户口登记机关申报出生登记。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拟办理收养子女申报户口（不含事实收养）的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（一）社会福利院收养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1.民政部门出具的《三无人员入住市社会福利院审批表》。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2.社会福利院出具的《儿童（社会）福利机构入院登记表》、《捡拾弃婴（儿）登记表》、派出所出具的捡拾弃婴（儿童）报案证明。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3.社会福利院确定民族成份后出具的相应证明材料。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4.刑侦部门出具的《全国公安机关查找被拐卖失踪儿童信息系统比对报告》。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5.社会福利院提供的在报纸上刊登的公告。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（二）公民个人收养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1.收养人居民户口簿、居民身份证、婚姻状况证明。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2.中华人民共和国收养登记证。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3.合法稳定住所证明。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4.养父母民族不同的，需养父母同时到派出所签字确认。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5.市公安局刑侦支队出具的《全国公安机关查找被拐卖失踪儿童信息系统比对报告》。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EEDF48F"/>
    <w:rsid w:val="1FD3938E"/>
    <w:rsid w:val="1FFE9E0A"/>
    <w:rsid w:val="21224E39"/>
    <w:rsid w:val="2DF66D0E"/>
    <w:rsid w:val="3E0B0915"/>
    <w:rsid w:val="3FFF4C8F"/>
    <w:rsid w:val="50C00297"/>
    <w:rsid w:val="59E34756"/>
    <w:rsid w:val="5BF7D3EC"/>
    <w:rsid w:val="5F2FD888"/>
    <w:rsid w:val="5F5B3F40"/>
    <w:rsid w:val="5FDF6FA3"/>
    <w:rsid w:val="5FEF0330"/>
    <w:rsid w:val="618008BA"/>
    <w:rsid w:val="634F0D7F"/>
    <w:rsid w:val="67EAE7E4"/>
    <w:rsid w:val="691F45D3"/>
    <w:rsid w:val="6C9DD552"/>
    <w:rsid w:val="6CFF8D85"/>
    <w:rsid w:val="6DFE374C"/>
    <w:rsid w:val="6ED74E89"/>
    <w:rsid w:val="6EFF662F"/>
    <w:rsid w:val="6FBEF4D6"/>
    <w:rsid w:val="77D6DB9E"/>
    <w:rsid w:val="77F41A06"/>
    <w:rsid w:val="79BBAF5F"/>
    <w:rsid w:val="7AFDFC29"/>
    <w:rsid w:val="7BE27CE1"/>
    <w:rsid w:val="7BF56F47"/>
    <w:rsid w:val="7E97E3B9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9F900D"/>
    <w:rsid w:val="BBFF8EF5"/>
    <w:rsid w:val="BFDFF272"/>
    <w:rsid w:val="BFEAFA9D"/>
    <w:rsid w:val="CBF59090"/>
    <w:rsid w:val="CF13E97C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340A28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F7DCD7E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35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2022-06-30T15:55:52Z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