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5D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sz w:val="44"/>
          <w:szCs w:val="44"/>
        </w:rPr>
      </w:pPr>
    </w:p>
    <w:p w14:paraId="1510B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sz w:val="44"/>
          <w:szCs w:val="44"/>
        </w:rPr>
      </w:pPr>
    </w:p>
    <w:p w14:paraId="2BBBE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0755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关于对朝阳市十二届人大四次会议</w:t>
      </w:r>
    </w:p>
    <w:p w14:paraId="68E01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第0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22号代表建议答复的函</w:t>
      </w:r>
    </w:p>
    <w:p w14:paraId="1828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sz w:val="44"/>
          <w:szCs w:val="44"/>
        </w:rPr>
      </w:pPr>
    </w:p>
    <w:p w14:paraId="014D2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李海源代表：</w:t>
      </w:r>
    </w:p>
    <w:p w14:paraId="10CFA8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您提出的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关于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秸秆残茬集中焚烧和设立祭祀焚烧点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的建议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已收悉，经联系市生态环境局、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市综合执法局和市林草局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，现答复如下：</w:t>
      </w:r>
    </w:p>
    <w:p w14:paraId="5897C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关于秸秆残茬集中焚烧建议的答复</w:t>
      </w:r>
    </w:p>
    <w:p w14:paraId="1EF2261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农民私自焚烧秸秆极易引发森林草原火灾，一味的禁止不如主动作为、疏堵结合，为在保障农民权益的同时，有效降低森林草原火灾风险，2024年10月，我市派出学习考察组赴赤峰市学习计划烧除工作先进经验，并结合我市实际，于2024年11月15日印发了《朝阳市森林草原防灭火计划烧除工作方案》。《方案》规定在2024年11月15日—2025年2月28日，由各地政府有组织有计划地开展林缘可燃物（含秸秆）计划烧除工作，通过划定禁烧区、限烧区和可烧区，构建物理隔离线和技术控制线“双防线”，提升作业安全性。《方案》还在建立管理机制、压实各方责任、强化宣传教育、加强技术培训、强化监督管理、加强经费保障等方面提出了要求。为保障计划烧除工作高效开展，市县两级成立了工作领导小组，由政府分管领导任总指挥，多部门协同开展工作，整个计划烧除工作期间，</w:t>
      </w:r>
      <w:r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市县两级</w:t>
      </w:r>
      <w:r>
        <w:rPr>
          <w:rFonts w:hint="default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 w:bidi="ar-SA"/>
        </w:rPr>
        <w:t>财政专项拨款100万元，</w:t>
      </w: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计划烧除面积约5982公顷，为实现2025年春季森林草原零火灾奠定良好基础。</w:t>
      </w:r>
    </w:p>
    <w:p w14:paraId="08E590F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both"/>
        <w:textAlignment w:val="auto"/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0"/>
          <w:sz w:val="32"/>
          <w:szCs w:val="32"/>
          <w:lang w:val="en-US" w:eastAsia="zh-CN"/>
        </w:rPr>
        <w:t>接下来，我市将认真总结此次计划烧除工作的经验教训，形成可推广、可复制的典型经验做法，确保下年度计划烧除工作安全有序开展。</w:t>
      </w:r>
    </w:p>
    <w:p w14:paraId="4EC21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关于设立祭祀焚烧点建议的答复</w:t>
      </w:r>
    </w:p>
    <w:p w14:paraId="66137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祭祀烧纸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存在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污染环境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和引发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火灾的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弊端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在倡导文明祭祀的同时，多个部门已采取了设立集中焚烧点和开展执法检查等方式进行引导，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eastAsia="zh-CN"/>
        </w:rPr>
        <w:t>市民政局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会同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eastAsia="zh-CN"/>
        </w:rPr>
        <w:t>市林草局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在全市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7个县（市）区森林草原防火区的集中墓葬点设立和构筑超过10000处集中焚烧炉，并在清明节、端午节等祭祀高峰时段增设临时点位并配备专人值守，2025年底前还将增设祭祀焚烧点和标准化焚烧设施600处；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市综合执法局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于清明节、中元节等祭祀高峰时段，</w:t>
      </w:r>
      <w:r>
        <w:rPr>
          <w:rFonts w:hint="default" w:ascii="Times New Roman" w:hAnsi="Times New Roman" w:eastAsia="方正仿宋_GB2312" w:cs="Times New Roman"/>
          <w:i w:val="0"/>
          <w:caps w:val="0"/>
          <w:color w:val="212121"/>
          <w:spacing w:val="0"/>
          <w:sz w:val="32"/>
          <w:szCs w:val="32"/>
          <w:shd w:val="clear" w:color="auto" w:fill="FFFFFF"/>
        </w:rPr>
        <w:t>根据市民的焚烧习惯筛选出祭祀需求密集的路段和点位，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投放临时焚烧桶125个，同时督促环境集团合理调整环卫人员清扫时间，及时倾倒灰烬，此外，还通过加强执法检查力度，引导文明祭祀。</w:t>
      </w:r>
    </w:p>
    <w:p w14:paraId="47FC1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近年来，通过宣传引导，群众对文明祭祀的接受度显著提高，但</w:t>
      </w:r>
      <w:r>
        <w:rPr>
          <w:rFonts w:hint="eastAsia" w:ascii="Times New Roman" w:hAnsi="Times New Roman" w:eastAsia="方正仿宋_GB2312" w:cs="Times New Roman"/>
          <w:i w:val="0"/>
          <w:caps w:val="0"/>
          <w:color w:val="212121"/>
          <w:spacing w:val="0"/>
          <w:sz w:val="32"/>
          <w:szCs w:val="32"/>
          <w:shd w:val="clear" w:color="auto" w:fill="FFFFFF"/>
          <w:lang w:eastAsia="zh-CN"/>
        </w:rPr>
        <w:t>祭祀烧纸是我国传统习俗，将其杜绝非一日之功，且不可急于求成。下一步，以上相关部门还将通过优化集中焚烧点的布局、加强执法检查和深化宣传引导等方式，多措并举，不断持续深入推进“移风易俗、文明祭祀”新风尚。</w:t>
      </w:r>
    </w:p>
    <w:p w14:paraId="42B70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11FE7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6649E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朝阳市应急管理局</w:t>
      </w:r>
    </w:p>
    <w:p w14:paraId="168B5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2025年8月14日</w:t>
      </w:r>
    </w:p>
    <w:p w14:paraId="6E107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176BF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0512A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（信息公开形式：依申请公开）</w:t>
      </w:r>
    </w:p>
    <w:p w14:paraId="2EB8A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抄送：市政府办公室（市政府督查室）</w:t>
      </w:r>
    </w:p>
    <w:p w14:paraId="30C9FDA5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144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72AE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372AE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2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ull3"/>
    <w:qFormat/>
    <w:uiPriority w:val="0"/>
    <w:rPr>
      <w:rFonts w:hint="eastAsia" w:ascii="仿宋_GB2312" w:hAnsi="Calibri" w:eastAsia="仿宋_GB2312" w:cs="Times New Roman"/>
      <w:color w:val="000000"/>
      <w:sz w:val="28"/>
      <w:szCs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孙一平</cp:lastModifiedBy>
  <dcterms:modified xsi:type="dcterms:W3CDTF">2025-10-27T02:07:14Z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eyJoZGlkIjoiMzE2NGNhNWEzMzFiZjUyMThlNjlmODU0ZTdhNGE3YTkiLCJ1c2VySWQiOiIyOTAyOTg0NjIifQ==</vt:lpwstr>
  </property>
  <property fmtid="{D5CDD505-2E9C-101B-9397-08002B2CF9AE}" pid="4" name="ICV">
    <vt:lpwstr>89A3EF14D934405F9DFD07A1DF41A8EE_12</vt:lpwstr>
  </property>
</Properties>
</file>