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FAA5D0">
      <w:pPr>
        <w:rPr>
          <w:rFonts w:hint="eastAsia"/>
          <w:kern w:val="0"/>
        </w:rPr>
      </w:pPr>
      <w:bookmarkStart w:id="0" w:name="_Toc432710269"/>
      <w:bookmarkStart w:id="1" w:name="_Toc432688928"/>
      <w:bookmarkStart w:id="2" w:name="_Toc432750717"/>
      <w:r>
        <w:rPr>
          <w:rFonts w:hint="eastAsia"/>
          <w:kern w:val="0"/>
        </w:rPr>
        <w:t xml:space="preserve"> </w:t>
      </w:r>
    </w:p>
    <w:p w14:paraId="279D53A9"/>
    <w:p w14:paraId="01AFCCB3">
      <w:pPr>
        <w:rPr>
          <w:rFonts w:hint="eastAsia"/>
          <w:kern w:val="0"/>
        </w:rPr>
      </w:pPr>
    </w:p>
    <w:p w14:paraId="3A0B16C6">
      <w:pPr>
        <w:rPr>
          <w:rFonts w:hint="eastAsia"/>
          <w:kern w:val="0"/>
        </w:rPr>
      </w:pPr>
    </w:p>
    <w:p w14:paraId="779C0112">
      <w:pPr>
        <w:rPr>
          <w:rFonts w:hint="eastAsia"/>
          <w:kern w:val="0"/>
        </w:rPr>
      </w:pPr>
    </w:p>
    <w:p w14:paraId="5A3A9D61">
      <w:pPr>
        <w:rPr>
          <w:rFonts w:hint="eastAsia"/>
          <w:kern w:val="0"/>
        </w:rPr>
      </w:pPr>
    </w:p>
    <w:p w14:paraId="76AD1FD0">
      <w:pPr>
        <w:rPr>
          <w:rFonts w:hint="eastAsia"/>
          <w:kern w:val="0"/>
        </w:rPr>
      </w:pPr>
    </w:p>
    <w:p w14:paraId="31BB49DC">
      <w:pPr>
        <w:rPr>
          <w:rFonts w:hint="eastAsia"/>
          <w:kern w:val="0"/>
        </w:rPr>
      </w:pPr>
    </w:p>
    <w:p w14:paraId="65AE540D">
      <w:pPr>
        <w:rPr>
          <w:rFonts w:hint="eastAsia"/>
          <w:kern w:val="0"/>
        </w:rPr>
      </w:pPr>
    </w:p>
    <w:p w14:paraId="62F41A17">
      <w:pPr>
        <w:rPr>
          <w:rFonts w:hint="eastAsia"/>
          <w:kern w:val="0"/>
        </w:rPr>
      </w:pPr>
    </w:p>
    <w:p w14:paraId="39F3C47C">
      <w:pPr>
        <w:rPr>
          <w:rFonts w:hint="eastAsia"/>
          <w:kern w:val="0"/>
        </w:rPr>
      </w:pPr>
    </w:p>
    <w:p w14:paraId="289F3AE4">
      <w:pPr>
        <w:rPr>
          <w:rFonts w:hint="eastAsia"/>
          <w:kern w:val="0"/>
        </w:rPr>
      </w:pPr>
    </w:p>
    <w:p w14:paraId="1B25F944">
      <w:pPr>
        <w:rPr>
          <w:rFonts w:hint="eastAsia"/>
          <w:kern w:val="0"/>
        </w:rPr>
      </w:pPr>
    </w:p>
    <w:p w14:paraId="56579DB7">
      <w:pPr>
        <w:rPr>
          <w:rFonts w:hint="eastAsia"/>
          <w:kern w:val="0"/>
        </w:rPr>
      </w:pPr>
    </w:p>
    <w:p w14:paraId="287CD926">
      <w:pPr>
        <w:rPr>
          <w:rFonts w:hint="eastAsia"/>
          <w:kern w:val="0"/>
        </w:rPr>
      </w:pPr>
    </w:p>
    <w:p w14:paraId="5A2A7026">
      <w:pPr>
        <w:keepNext w:val="0"/>
        <w:keepLines w:val="0"/>
        <w:pageBreakBefore w:val="0"/>
        <w:widowControl w:val="0"/>
        <w:kinsoku/>
        <w:wordWrap/>
        <w:overflowPunct/>
        <w:topLinePunct w:val="0"/>
        <w:autoSpaceDE/>
        <w:autoSpaceDN/>
        <w:bidi w:val="0"/>
        <w:adjustRightInd/>
        <w:snapToGrid/>
        <w:spacing w:line="800" w:lineRule="exact"/>
        <w:textAlignment w:val="auto"/>
        <w:rPr>
          <w:kern w:val="0"/>
        </w:rPr>
      </w:pPr>
      <w:bookmarkStart w:id="293" w:name="_GoBack"/>
    </w:p>
    <w:p w14:paraId="7228539E">
      <w:pPr>
        <w:keepNext w:val="0"/>
        <w:keepLines w:val="0"/>
        <w:pageBreakBefore w:val="0"/>
        <w:widowControl w:val="0"/>
        <w:kinsoku/>
        <w:wordWrap/>
        <w:overflowPunct/>
        <w:topLinePunct w:val="0"/>
        <w:autoSpaceDE/>
        <w:autoSpaceDN/>
        <w:bidi w:val="0"/>
        <w:adjustRightInd/>
        <w:snapToGrid/>
        <w:spacing w:line="800" w:lineRule="exact"/>
        <w:jc w:val="center"/>
        <w:textAlignment w:val="auto"/>
        <w:rPr>
          <w:rFonts w:hint="eastAsia" w:ascii="华文中宋" w:hAnsi="华文中宋" w:eastAsia="华文中宋" w:cs="华文中宋"/>
          <w:b/>
          <w:bCs/>
          <w:sz w:val="72"/>
          <w:szCs w:val="72"/>
          <w:lang w:val="en-US" w:eastAsia="zh-CN"/>
        </w:rPr>
      </w:pPr>
      <w:r>
        <w:rPr>
          <w:rFonts w:hint="eastAsia" w:ascii="华文中宋" w:hAnsi="华文中宋" w:eastAsia="华文中宋" w:cs="华文中宋"/>
          <w:b/>
          <w:bCs/>
          <w:sz w:val="72"/>
          <w:szCs w:val="72"/>
          <w:lang w:val="en-US" w:eastAsia="zh-CN"/>
        </w:rPr>
        <w:t>朝阳市应急管理局</w:t>
      </w:r>
    </w:p>
    <w:p w14:paraId="749B7932">
      <w:pPr>
        <w:keepNext w:val="0"/>
        <w:keepLines w:val="0"/>
        <w:pageBreakBefore w:val="0"/>
        <w:widowControl w:val="0"/>
        <w:kinsoku/>
        <w:wordWrap/>
        <w:overflowPunct/>
        <w:topLinePunct w:val="0"/>
        <w:autoSpaceDE/>
        <w:autoSpaceDN/>
        <w:bidi w:val="0"/>
        <w:adjustRightInd/>
        <w:snapToGrid/>
        <w:spacing w:line="800" w:lineRule="exact"/>
        <w:jc w:val="center"/>
        <w:textAlignment w:val="auto"/>
        <w:rPr>
          <w:rFonts w:hint="eastAsia" w:ascii="华文中宋" w:hAnsi="华文中宋" w:eastAsia="华文中宋" w:cs="华文中宋"/>
          <w:b/>
          <w:bCs/>
          <w:sz w:val="72"/>
          <w:szCs w:val="72"/>
        </w:rPr>
      </w:pPr>
      <w:r>
        <w:rPr>
          <w:rFonts w:hint="eastAsia" w:ascii="华文中宋" w:hAnsi="华文中宋" w:eastAsia="华文中宋" w:cs="华文中宋"/>
          <w:b/>
          <w:bCs/>
          <w:sz w:val="72"/>
          <w:szCs w:val="72"/>
        </w:rPr>
        <w:t>安全生产行政处罚</w:t>
      </w:r>
    </w:p>
    <w:p w14:paraId="2631270A">
      <w:pPr>
        <w:keepNext w:val="0"/>
        <w:keepLines w:val="0"/>
        <w:pageBreakBefore w:val="0"/>
        <w:widowControl w:val="0"/>
        <w:kinsoku/>
        <w:wordWrap/>
        <w:overflowPunct/>
        <w:topLinePunct w:val="0"/>
        <w:autoSpaceDE/>
        <w:autoSpaceDN/>
        <w:bidi w:val="0"/>
        <w:adjustRightInd/>
        <w:snapToGrid/>
        <w:spacing w:line="800" w:lineRule="exact"/>
        <w:jc w:val="center"/>
        <w:textAlignment w:val="auto"/>
        <w:rPr>
          <w:rFonts w:ascii="华文中宋" w:hAnsi="华文中宋" w:eastAsia="华文中宋" w:cs="华文中宋"/>
          <w:b/>
          <w:bCs/>
          <w:sz w:val="72"/>
          <w:szCs w:val="72"/>
        </w:rPr>
      </w:pPr>
      <w:r>
        <w:rPr>
          <w:rFonts w:hint="eastAsia" w:ascii="华文中宋" w:hAnsi="华文中宋" w:eastAsia="华文中宋" w:cs="华文中宋"/>
          <w:b/>
          <w:bCs/>
          <w:sz w:val="72"/>
          <w:szCs w:val="72"/>
        </w:rPr>
        <w:t>自由裁量标准</w:t>
      </w:r>
    </w:p>
    <w:p w14:paraId="5F4D55FD">
      <w:pPr>
        <w:keepNext w:val="0"/>
        <w:keepLines w:val="0"/>
        <w:pageBreakBefore w:val="0"/>
        <w:widowControl w:val="0"/>
        <w:kinsoku/>
        <w:wordWrap/>
        <w:overflowPunct/>
        <w:topLinePunct w:val="0"/>
        <w:autoSpaceDE/>
        <w:autoSpaceDN/>
        <w:bidi w:val="0"/>
        <w:adjustRightInd/>
        <w:snapToGrid/>
        <w:spacing w:line="800" w:lineRule="exact"/>
        <w:jc w:val="center"/>
        <w:textAlignment w:val="auto"/>
        <w:rPr>
          <w:rFonts w:hint="eastAsia" w:ascii="华文中宋" w:hAnsi="华文中宋" w:eastAsia="华文中宋" w:cs="华文中宋"/>
          <w:b/>
          <w:bCs/>
          <w:color w:val="auto"/>
          <w:sz w:val="60"/>
          <w:szCs w:val="60"/>
          <w:lang w:eastAsia="zh-CN"/>
        </w:rPr>
      </w:pPr>
      <w:r>
        <w:rPr>
          <w:rFonts w:hint="eastAsia" w:ascii="华文中宋" w:hAnsi="华文中宋" w:eastAsia="华文中宋" w:cs="华文中宋"/>
          <w:b/>
          <w:bCs/>
          <w:color w:val="auto"/>
          <w:sz w:val="60"/>
          <w:szCs w:val="60"/>
        </w:rPr>
        <w:t>（20</w:t>
      </w:r>
      <w:r>
        <w:rPr>
          <w:rFonts w:hint="eastAsia" w:ascii="华文中宋" w:hAnsi="华文中宋" w:eastAsia="华文中宋" w:cs="华文中宋"/>
          <w:b/>
          <w:bCs/>
          <w:color w:val="auto"/>
          <w:sz w:val="60"/>
          <w:szCs w:val="60"/>
          <w:lang w:val="en-US" w:eastAsia="zh-CN"/>
        </w:rPr>
        <w:t>21</w:t>
      </w:r>
      <w:r>
        <w:rPr>
          <w:rFonts w:hint="eastAsia" w:ascii="华文中宋" w:hAnsi="华文中宋" w:eastAsia="华文中宋" w:cs="华文中宋"/>
          <w:b/>
          <w:bCs/>
          <w:color w:val="auto"/>
          <w:sz w:val="60"/>
          <w:szCs w:val="60"/>
        </w:rPr>
        <w:t>版）</w:t>
      </w:r>
      <w:r>
        <w:rPr>
          <w:rFonts w:hint="eastAsia" w:ascii="华文中宋" w:hAnsi="华文中宋" w:eastAsia="华文中宋" w:cs="华文中宋"/>
          <w:b/>
          <w:bCs/>
          <w:color w:val="auto"/>
          <w:sz w:val="60"/>
          <w:szCs w:val="60"/>
          <w:lang w:eastAsia="zh-CN"/>
        </w:rPr>
        <w:t>（暂行）</w:t>
      </w:r>
    </w:p>
    <w:bookmarkEnd w:id="293"/>
    <w:p w14:paraId="19308496">
      <w:pPr>
        <w:rPr>
          <w:kern w:val="0"/>
        </w:rPr>
      </w:pPr>
    </w:p>
    <w:p w14:paraId="69B97401">
      <w:pPr>
        <w:rPr>
          <w:kern w:val="0"/>
        </w:rPr>
      </w:pPr>
    </w:p>
    <w:p w14:paraId="62D4A2D6">
      <w:pPr>
        <w:rPr>
          <w:kern w:val="0"/>
        </w:rPr>
      </w:pPr>
    </w:p>
    <w:p w14:paraId="79833D28"/>
    <w:p w14:paraId="40011D32"/>
    <w:p w14:paraId="314523B1">
      <w:pPr>
        <w:rPr>
          <w:rFonts w:hint="eastAsia"/>
          <w:kern w:val="0"/>
        </w:rPr>
      </w:pPr>
    </w:p>
    <w:p w14:paraId="45459B05">
      <w:pPr>
        <w:rPr>
          <w:rFonts w:hint="eastAsia"/>
          <w:kern w:val="0"/>
        </w:rPr>
      </w:pPr>
    </w:p>
    <w:p w14:paraId="29C5F851">
      <w:pPr>
        <w:rPr>
          <w:rFonts w:hint="eastAsia"/>
          <w:kern w:val="0"/>
        </w:rPr>
      </w:pPr>
    </w:p>
    <w:p w14:paraId="19B027A9">
      <w:pPr>
        <w:rPr>
          <w:rFonts w:hint="eastAsia"/>
          <w:kern w:val="0"/>
        </w:rPr>
      </w:pPr>
    </w:p>
    <w:p w14:paraId="5597363C">
      <w:pPr>
        <w:rPr>
          <w:rFonts w:hint="eastAsia"/>
          <w:kern w:val="0"/>
        </w:rPr>
      </w:pPr>
    </w:p>
    <w:p w14:paraId="624C1AD3">
      <w:pPr>
        <w:rPr>
          <w:rFonts w:hint="eastAsia"/>
          <w:kern w:val="0"/>
        </w:rPr>
      </w:pPr>
    </w:p>
    <w:p w14:paraId="791DFEB4">
      <w:pPr>
        <w:rPr>
          <w:rFonts w:hint="eastAsia"/>
          <w:kern w:val="0"/>
        </w:rPr>
      </w:pPr>
    </w:p>
    <w:p w14:paraId="0065F9CC">
      <w:pPr>
        <w:rPr>
          <w:rFonts w:hint="eastAsia"/>
          <w:kern w:val="0"/>
        </w:rPr>
      </w:pPr>
    </w:p>
    <w:p w14:paraId="21DC7E4D">
      <w:pPr>
        <w:rPr>
          <w:rFonts w:hint="eastAsia"/>
          <w:kern w:val="0"/>
        </w:rPr>
      </w:pPr>
    </w:p>
    <w:p w14:paraId="00925EE7">
      <w:pPr>
        <w:rPr>
          <w:kern w:val="0"/>
        </w:rPr>
      </w:pPr>
    </w:p>
    <w:p w14:paraId="2E9ADFB1"/>
    <w:p w14:paraId="79F19C4D"/>
    <w:p w14:paraId="4A00E9F1">
      <w:pPr>
        <w:pStyle w:val="2"/>
        <w:rPr>
          <w:rFonts w:ascii="黑体" w:cs="黑体"/>
          <w:kern w:val="0"/>
          <w:szCs w:val="36"/>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720" w:num="1"/>
          <w:titlePg/>
          <w:docGrid w:type="lines" w:linePitch="312" w:charSpace="0"/>
        </w:sectPr>
      </w:pPr>
    </w:p>
    <w:bookmarkEnd w:id="0"/>
    <w:bookmarkEnd w:id="1"/>
    <w:bookmarkEnd w:id="2"/>
    <w:p w14:paraId="789BE244">
      <w:bookmarkStart w:id="3" w:name="_Toc23795"/>
      <w:bookmarkStart w:id="4" w:name="_Toc432710271"/>
      <w:bookmarkStart w:id="5" w:name="_Toc432750719"/>
      <w:bookmarkStart w:id="6" w:name="_Toc432688930"/>
      <w:r>
        <w:rPr>
          <w:rFonts w:hint="eastAsia" w:ascii="黑体" w:eastAsia="黑体"/>
          <w:sz w:val="40"/>
        </w:rPr>
        <w:t xml:space="preserve">                </w:t>
      </w:r>
      <w:bookmarkEnd w:id="3"/>
    </w:p>
    <w:p w14:paraId="295CE2A2">
      <w:pPr>
        <w:pStyle w:val="13"/>
        <w:jc w:val="center"/>
        <w:rPr>
          <w:rFonts w:ascii="华文中宋" w:hAnsi="华文中宋" w:eastAsia="华文中宋"/>
          <w:b w:val="0"/>
          <w:color w:val="auto"/>
          <w:sz w:val="44"/>
          <w:szCs w:val="44"/>
        </w:rPr>
      </w:pPr>
      <w:r>
        <w:rPr>
          <w:rFonts w:ascii="华文中宋" w:hAnsi="华文中宋" w:eastAsia="华文中宋"/>
          <w:b w:val="0"/>
          <w:color w:val="auto"/>
          <w:sz w:val="44"/>
          <w:szCs w:val="44"/>
          <w:lang w:val="zh-CN"/>
        </w:rPr>
        <w:t>目录</w:t>
      </w:r>
    </w:p>
    <w:p w14:paraId="04BB2167">
      <w:pPr>
        <w:pStyle w:val="8"/>
        <w:spacing w:line="500" w:lineRule="exact"/>
        <w:ind w:firstLine="0"/>
        <w:rPr>
          <w:b/>
          <w:sz w:val="24"/>
        </w:rPr>
      </w:pPr>
      <w:r>
        <w:fldChar w:fldCharType="begin"/>
      </w:r>
      <w:r>
        <w:instrText xml:space="preserve"> TOC \o "1-3" \h \z \u </w:instrText>
      </w:r>
      <w:r>
        <w:fldChar w:fldCharType="separate"/>
      </w:r>
      <w:r>
        <w:rPr>
          <w:rStyle w:val="12"/>
          <w:sz w:val="24"/>
        </w:rPr>
        <w:fldChar w:fldCharType="begin"/>
      </w:r>
      <w:r>
        <w:rPr>
          <w:rStyle w:val="12"/>
          <w:sz w:val="24"/>
        </w:rPr>
        <w:instrText xml:space="preserve"> </w:instrText>
      </w:r>
      <w:r>
        <w:rPr>
          <w:sz w:val="24"/>
        </w:rPr>
        <w:instrText xml:space="preserve">HYPERLINK \l "_Toc517168566"</w:instrText>
      </w:r>
      <w:r>
        <w:rPr>
          <w:rStyle w:val="12"/>
          <w:sz w:val="24"/>
        </w:rPr>
        <w:instrText xml:space="preserve"> </w:instrText>
      </w:r>
      <w:r>
        <w:rPr>
          <w:rStyle w:val="12"/>
          <w:sz w:val="24"/>
        </w:rPr>
        <w:fldChar w:fldCharType="separate"/>
      </w:r>
      <w:r>
        <w:rPr>
          <w:rStyle w:val="12"/>
          <w:rFonts w:hint="eastAsia"/>
          <w:b/>
          <w:sz w:val="24"/>
        </w:rPr>
        <w:t>第一部分</w:t>
      </w:r>
      <w:r>
        <w:rPr>
          <w:rStyle w:val="12"/>
          <w:b/>
          <w:sz w:val="24"/>
        </w:rPr>
        <w:t xml:space="preserve"> </w:t>
      </w:r>
      <w:r>
        <w:rPr>
          <w:rStyle w:val="12"/>
          <w:rFonts w:hint="eastAsia"/>
          <w:b/>
          <w:sz w:val="24"/>
        </w:rPr>
        <w:t>综合类</w:t>
      </w:r>
      <w:r>
        <w:rPr>
          <w:b/>
          <w:sz w:val="24"/>
        </w:rPr>
        <w:tab/>
      </w:r>
      <w:r>
        <w:rPr>
          <w:b/>
          <w:sz w:val="24"/>
        </w:rPr>
        <w:fldChar w:fldCharType="begin"/>
      </w:r>
      <w:r>
        <w:rPr>
          <w:b/>
          <w:sz w:val="24"/>
        </w:rPr>
        <w:instrText xml:space="preserve"> PAGEREF _Toc517168566 \h </w:instrText>
      </w:r>
      <w:r>
        <w:rPr>
          <w:b/>
          <w:sz w:val="24"/>
        </w:rPr>
        <w:fldChar w:fldCharType="separate"/>
      </w:r>
      <w:r>
        <w:rPr>
          <w:b/>
          <w:sz w:val="24"/>
        </w:rPr>
        <w:t>3</w:t>
      </w:r>
      <w:r>
        <w:rPr>
          <w:b/>
          <w:sz w:val="24"/>
        </w:rPr>
        <w:fldChar w:fldCharType="end"/>
      </w:r>
      <w:r>
        <w:rPr>
          <w:rStyle w:val="12"/>
          <w:b/>
          <w:sz w:val="24"/>
        </w:rPr>
        <w:fldChar w:fldCharType="end"/>
      </w:r>
    </w:p>
    <w:p w14:paraId="5F3D8C0D">
      <w:pPr>
        <w:pStyle w:val="9"/>
        <w:tabs>
          <w:tab w:val="right" w:leader="dot" w:pos="8296"/>
        </w:tabs>
        <w:spacing w:line="500" w:lineRule="exact"/>
        <w:ind w:left="0" w:leftChars="0"/>
        <w:rPr>
          <w:rFonts w:ascii="宋体" w:hAnsi="宋体"/>
          <w:sz w:val="24"/>
        </w:rPr>
      </w:pPr>
      <w:r>
        <w:rPr>
          <w:rStyle w:val="12"/>
          <w:rFonts w:ascii="宋体" w:hAnsi="宋体"/>
          <w:sz w:val="24"/>
        </w:rPr>
        <w:fldChar w:fldCharType="begin"/>
      </w:r>
      <w:r>
        <w:rPr>
          <w:rStyle w:val="12"/>
          <w:rFonts w:ascii="宋体" w:hAnsi="宋体"/>
          <w:sz w:val="24"/>
        </w:rPr>
        <w:instrText xml:space="preserve"> </w:instrText>
      </w:r>
      <w:r>
        <w:rPr>
          <w:rFonts w:ascii="宋体" w:hAnsi="宋体"/>
          <w:sz w:val="24"/>
        </w:rPr>
        <w:instrText xml:space="preserve">HYPERLINK \l "_Toc517168567"</w:instrText>
      </w:r>
      <w:r>
        <w:rPr>
          <w:rStyle w:val="12"/>
          <w:rFonts w:ascii="宋体" w:hAnsi="宋体"/>
          <w:sz w:val="24"/>
        </w:rPr>
        <w:instrText xml:space="preserve"> </w:instrText>
      </w:r>
      <w:r>
        <w:rPr>
          <w:rStyle w:val="12"/>
          <w:rFonts w:ascii="宋体" w:hAnsi="宋体"/>
          <w:sz w:val="24"/>
        </w:rPr>
        <w:fldChar w:fldCharType="separate"/>
      </w:r>
      <w:r>
        <w:rPr>
          <w:rStyle w:val="12"/>
          <w:rFonts w:hint="eastAsia" w:ascii="宋体" w:hAnsi="宋体"/>
          <w:sz w:val="24"/>
        </w:rPr>
        <w:t>一、《中华人民共和国安全生产法》相关规定裁量基准</w:t>
      </w:r>
      <w:r>
        <w:rPr>
          <w:rFonts w:ascii="宋体" w:hAnsi="宋体"/>
          <w:sz w:val="24"/>
        </w:rPr>
        <w:tab/>
      </w:r>
      <w:r>
        <w:rPr>
          <w:rFonts w:ascii="宋体" w:hAnsi="宋体"/>
          <w:sz w:val="24"/>
        </w:rPr>
        <w:fldChar w:fldCharType="begin"/>
      </w:r>
      <w:r>
        <w:rPr>
          <w:rFonts w:ascii="宋体" w:hAnsi="宋体"/>
          <w:sz w:val="24"/>
        </w:rPr>
        <w:instrText xml:space="preserve"> PAGEREF _Toc517168567 \h </w:instrText>
      </w:r>
      <w:r>
        <w:rPr>
          <w:rFonts w:ascii="宋体" w:hAnsi="宋体"/>
          <w:sz w:val="24"/>
        </w:rPr>
        <w:fldChar w:fldCharType="separate"/>
      </w:r>
      <w:r>
        <w:rPr>
          <w:rFonts w:ascii="宋体" w:hAnsi="宋体"/>
          <w:sz w:val="24"/>
        </w:rPr>
        <w:t>3</w:t>
      </w:r>
      <w:r>
        <w:rPr>
          <w:rFonts w:ascii="宋体" w:hAnsi="宋体"/>
          <w:sz w:val="24"/>
        </w:rPr>
        <w:fldChar w:fldCharType="end"/>
      </w:r>
      <w:r>
        <w:rPr>
          <w:rStyle w:val="12"/>
          <w:rFonts w:ascii="宋体" w:hAnsi="宋体"/>
          <w:sz w:val="24"/>
        </w:rPr>
        <w:fldChar w:fldCharType="end"/>
      </w:r>
    </w:p>
    <w:p w14:paraId="61D8335B">
      <w:pPr>
        <w:pStyle w:val="9"/>
        <w:tabs>
          <w:tab w:val="right" w:leader="dot" w:pos="8296"/>
        </w:tabs>
        <w:spacing w:line="500" w:lineRule="exact"/>
        <w:ind w:left="0" w:leftChars="0"/>
        <w:rPr>
          <w:rFonts w:ascii="宋体" w:hAnsi="宋体"/>
          <w:sz w:val="24"/>
        </w:rPr>
      </w:pPr>
      <w:r>
        <w:rPr>
          <w:rStyle w:val="12"/>
          <w:rFonts w:ascii="宋体" w:hAnsi="宋体"/>
          <w:sz w:val="24"/>
        </w:rPr>
        <w:fldChar w:fldCharType="begin"/>
      </w:r>
      <w:r>
        <w:rPr>
          <w:rStyle w:val="12"/>
          <w:rFonts w:ascii="宋体" w:hAnsi="宋体"/>
          <w:sz w:val="24"/>
        </w:rPr>
        <w:instrText xml:space="preserve"> </w:instrText>
      </w:r>
      <w:r>
        <w:rPr>
          <w:rFonts w:ascii="宋体" w:hAnsi="宋体"/>
          <w:sz w:val="24"/>
        </w:rPr>
        <w:instrText xml:space="preserve">HYPERLINK \l "_Toc517168568"</w:instrText>
      </w:r>
      <w:r>
        <w:rPr>
          <w:rStyle w:val="12"/>
          <w:rFonts w:ascii="宋体" w:hAnsi="宋体"/>
          <w:sz w:val="24"/>
        </w:rPr>
        <w:instrText xml:space="preserve"> </w:instrText>
      </w:r>
      <w:r>
        <w:rPr>
          <w:rStyle w:val="12"/>
          <w:rFonts w:ascii="宋体" w:hAnsi="宋体"/>
          <w:sz w:val="24"/>
        </w:rPr>
        <w:fldChar w:fldCharType="separate"/>
      </w:r>
      <w:r>
        <w:rPr>
          <w:rStyle w:val="12"/>
          <w:rFonts w:hint="eastAsia" w:ascii="宋体" w:hAnsi="宋体"/>
          <w:sz w:val="24"/>
        </w:rPr>
        <w:t>二、《安全生产违法行为行政处罚办法》相关规定裁量基准</w:t>
      </w:r>
      <w:r>
        <w:rPr>
          <w:rFonts w:ascii="宋体" w:hAnsi="宋体"/>
          <w:sz w:val="24"/>
        </w:rPr>
        <w:tab/>
      </w:r>
      <w:r>
        <w:rPr>
          <w:rFonts w:ascii="宋体" w:hAnsi="宋体"/>
          <w:sz w:val="24"/>
        </w:rPr>
        <w:fldChar w:fldCharType="begin"/>
      </w:r>
      <w:r>
        <w:rPr>
          <w:rFonts w:ascii="宋体" w:hAnsi="宋体"/>
          <w:sz w:val="24"/>
        </w:rPr>
        <w:instrText xml:space="preserve"> PAGEREF _Toc517168568 \h </w:instrText>
      </w:r>
      <w:r>
        <w:rPr>
          <w:rFonts w:ascii="宋体" w:hAnsi="宋体"/>
          <w:sz w:val="24"/>
        </w:rPr>
        <w:fldChar w:fldCharType="separate"/>
      </w:r>
      <w:r>
        <w:rPr>
          <w:rFonts w:ascii="宋体" w:hAnsi="宋体"/>
          <w:sz w:val="24"/>
        </w:rPr>
        <w:t>37</w:t>
      </w:r>
      <w:r>
        <w:rPr>
          <w:rFonts w:ascii="宋体" w:hAnsi="宋体"/>
          <w:sz w:val="24"/>
        </w:rPr>
        <w:fldChar w:fldCharType="end"/>
      </w:r>
      <w:r>
        <w:rPr>
          <w:rStyle w:val="12"/>
          <w:rFonts w:ascii="宋体" w:hAnsi="宋体"/>
          <w:sz w:val="24"/>
        </w:rPr>
        <w:fldChar w:fldCharType="end"/>
      </w:r>
    </w:p>
    <w:p w14:paraId="7FFB4090">
      <w:pPr>
        <w:pStyle w:val="9"/>
        <w:tabs>
          <w:tab w:val="right" w:leader="dot" w:pos="8296"/>
        </w:tabs>
        <w:spacing w:line="500" w:lineRule="exact"/>
        <w:ind w:left="0" w:leftChars="0"/>
        <w:rPr>
          <w:rStyle w:val="12"/>
          <w:rFonts w:hint="default" w:ascii="宋体" w:hAnsi="宋体" w:eastAsia="宋体"/>
          <w:sz w:val="24"/>
          <w:lang w:val="en-US" w:eastAsia="zh-CN"/>
        </w:rPr>
      </w:pPr>
      <w:r>
        <w:rPr>
          <w:rStyle w:val="12"/>
          <w:rFonts w:hint="eastAsia" w:ascii="宋体" w:hAnsi="宋体"/>
          <w:sz w:val="24"/>
          <w:lang w:val="en-US" w:eastAsia="zh-CN"/>
        </w:rPr>
        <w:t>三、</w:t>
      </w:r>
      <w:r>
        <w:rPr>
          <w:rStyle w:val="12"/>
          <w:rFonts w:hint="eastAsia" w:ascii="宋体" w:hAnsi="宋体"/>
          <w:sz w:val="24"/>
        </w:rPr>
        <w:t>《建设项目安全设施“三同时”监督管理办法》相关规定裁量基准</w:t>
      </w:r>
      <w:r>
        <w:rPr>
          <w:rFonts w:ascii="宋体" w:hAnsi="宋体"/>
          <w:sz w:val="24"/>
        </w:rPr>
        <w:tab/>
      </w:r>
      <w:r>
        <w:rPr>
          <w:rFonts w:hint="eastAsia" w:ascii="宋体" w:hAnsi="宋体"/>
          <w:sz w:val="24"/>
          <w:lang w:val="en-US" w:eastAsia="zh-CN"/>
        </w:rPr>
        <w:t>45</w:t>
      </w:r>
    </w:p>
    <w:p w14:paraId="18F59623">
      <w:pPr>
        <w:pStyle w:val="9"/>
        <w:tabs>
          <w:tab w:val="right" w:leader="dot" w:pos="8296"/>
        </w:tabs>
        <w:spacing w:line="500" w:lineRule="exact"/>
        <w:ind w:left="0" w:leftChars="0"/>
        <w:rPr>
          <w:rFonts w:ascii="宋体" w:hAnsi="宋体"/>
          <w:sz w:val="24"/>
        </w:rPr>
      </w:pPr>
      <w:r>
        <w:rPr>
          <w:rStyle w:val="12"/>
          <w:rFonts w:ascii="宋体" w:hAnsi="宋体"/>
          <w:sz w:val="24"/>
        </w:rPr>
        <w:fldChar w:fldCharType="begin"/>
      </w:r>
      <w:r>
        <w:rPr>
          <w:rStyle w:val="12"/>
          <w:rFonts w:ascii="宋体" w:hAnsi="宋体"/>
          <w:sz w:val="24"/>
        </w:rPr>
        <w:instrText xml:space="preserve"> </w:instrText>
      </w:r>
      <w:r>
        <w:rPr>
          <w:rFonts w:ascii="宋体" w:hAnsi="宋体"/>
          <w:sz w:val="24"/>
        </w:rPr>
        <w:instrText xml:space="preserve">HYPERLINK \l "_Toc517168570"</w:instrText>
      </w:r>
      <w:r>
        <w:rPr>
          <w:rStyle w:val="12"/>
          <w:rFonts w:ascii="宋体" w:hAnsi="宋体"/>
          <w:sz w:val="24"/>
        </w:rPr>
        <w:instrText xml:space="preserve"> </w:instrText>
      </w:r>
      <w:r>
        <w:rPr>
          <w:rStyle w:val="12"/>
          <w:rFonts w:ascii="宋体" w:hAnsi="宋体"/>
          <w:sz w:val="24"/>
        </w:rPr>
        <w:fldChar w:fldCharType="separate"/>
      </w:r>
      <w:r>
        <w:rPr>
          <w:rStyle w:val="12"/>
          <w:rFonts w:hint="eastAsia" w:ascii="宋体" w:hAnsi="宋体"/>
          <w:sz w:val="24"/>
        </w:rPr>
        <w:t>四、《生产安全事故罚款处罚规定（试行）》相关规定裁量基准</w:t>
      </w:r>
      <w:r>
        <w:rPr>
          <w:rFonts w:ascii="宋体" w:hAnsi="宋体"/>
          <w:sz w:val="24"/>
        </w:rPr>
        <w:tab/>
      </w:r>
      <w:r>
        <w:rPr>
          <w:rFonts w:ascii="宋体" w:hAnsi="宋体"/>
          <w:sz w:val="24"/>
        </w:rPr>
        <w:fldChar w:fldCharType="begin"/>
      </w:r>
      <w:r>
        <w:rPr>
          <w:rFonts w:ascii="宋体" w:hAnsi="宋体"/>
          <w:sz w:val="24"/>
        </w:rPr>
        <w:instrText xml:space="preserve"> PAGEREF _Toc517168570 \h </w:instrText>
      </w:r>
      <w:r>
        <w:rPr>
          <w:rFonts w:ascii="宋体" w:hAnsi="宋体"/>
          <w:sz w:val="24"/>
        </w:rPr>
        <w:fldChar w:fldCharType="separate"/>
      </w:r>
      <w:r>
        <w:rPr>
          <w:rFonts w:ascii="宋体" w:hAnsi="宋体"/>
          <w:sz w:val="24"/>
        </w:rPr>
        <w:t>47</w:t>
      </w:r>
      <w:r>
        <w:rPr>
          <w:rFonts w:ascii="宋体" w:hAnsi="宋体"/>
          <w:sz w:val="24"/>
        </w:rPr>
        <w:fldChar w:fldCharType="end"/>
      </w:r>
      <w:r>
        <w:rPr>
          <w:rStyle w:val="12"/>
          <w:rFonts w:ascii="宋体" w:hAnsi="宋体"/>
          <w:sz w:val="24"/>
        </w:rPr>
        <w:fldChar w:fldCharType="end"/>
      </w:r>
    </w:p>
    <w:p w14:paraId="45C1F635">
      <w:pPr>
        <w:pStyle w:val="9"/>
        <w:tabs>
          <w:tab w:val="right" w:leader="dot" w:pos="8296"/>
        </w:tabs>
        <w:spacing w:line="500" w:lineRule="exact"/>
        <w:ind w:left="0" w:leftChars="0"/>
        <w:rPr>
          <w:rFonts w:ascii="宋体" w:hAnsi="宋体"/>
          <w:sz w:val="24"/>
        </w:rPr>
      </w:pPr>
      <w:r>
        <w:rPr>
          <w:rStyle w:val="12"/>
          <w:rFonts w:ascii="宋体" w:hAnsi="宋体"/>
          <w:sz w:val="24"/>
        </w:rPr>
        <w:fldChar w:fldCharType="begin"/>
      </w:r>
      <w:r>
        <w:rPr>
          <w:rStyle w:val="12"/>
          <w:rFonts w:ascii="宋体" w:hAnsi="宋体"/>
          <w:sz w:val="24"/>
        </w:rPr>
        <w:instrText xml:space="preserve"> </w:instrText>
      </w:r>
      <w:r>
        <w:rPr>
          <w:rFonts w:ascii="宋体" w:hAnsi="宋体"/>
          <w:sz w:val="24"/>
        </w:rPr>
        <w:instrText xml:space="preserve">HYPERLINK \l "_Toc517168571"</w:instrText>
      </w:r>
      <w:r>
        <w:rPr>
          <w:rStyle w:val="12"/>
          <w:rFonts w:ascii="宋体" w:hAnsi="宋体"/>
          <w:sz w:val="24"/>
        </w:rPr>
        <w:instrText xml:space="preserve"> </w:instrText>
      </w:r>
      <w:r>
        <w:rPr>
          <w:rStyle w:val="12"/>
          <w:rFonts w:ascii="宋体" w:hAnsi="宋体"/>
          <w:sz w:val="24"/>
        </w:rPr>
        <w:fldChar w:fldCharType="separate"/>
      </w:r>
      <w:r>
        <w:rPr>
          <w:rStyle w:val="12"/>
          <w:rFonts w:hint="eastAsia" w:ascii="宋体" w:hAnsi="宋体"/>
          <w:sz w:val="24"/>
        </w:rPr>
        <w:t>五、《生产安全事故应急预案管理办法》相关规定裁量基准</w:t>
      </w:r>
      <w:r>
        <w:rPr>
          <w:rFonts w:ascii="宋体" w:hAnsi="宋体"/>
          <w:sz w:val="24"/>
        </w:rPr>
        <w:tab/>
      </w:r>
      <w:r>
        <w:rPr>
          <w:rFonts w:ascii="宋体" w:hAnsi="宋体"/>
          <w:sz w:val="24"/>
        </w:rPr>
        <w:fldChar w:fldCharType="begin"/>
      </w:r>
      <w:r>
        <w:rPr>
          <w:rFonts w:ascii="宋体" w:hAnsi="宋体"/>
          <w:sz w:val="24"/>
        </w:rPr>
        <w:instrText xml:space="preserve"> PAGEREF _Toc517168571 \h </w:instrText>
      </w:r>
      <w:r>
        <w:rPr>
          <w:rFonts w:ascii="宋体" w:hAnsi="宋体"/>
          <w:sz w:val="24"/>
        </w:rPr>
        <w:fldChar w:fldCharType="separate"/>
      </w:r>
      <w:r>
        <w:rPr>
          <w:rFonts w:ascii="宋体" w:hAnsi="宋体"/>
          <w:sz w:val="24"/>
        </w:rPr>
        <w:t>59</w:t>
      </w:r>
      <w:r>
        <w:rPr>
          <w:rFonts w:ascii="宋体" w:hAnsi="宋体"/>
          <w:sz w:val="24"/>
        </w:rPr>
        <w:fldChar w:fldCharType="end"/>
      </w:r>
      <w:r>
        <w:rPr>
          <w:rStyle w:val="12"/>
          <w:rFonts w:ascii="宋体" w:hAnsi="宋体"/>
          <w:sz w:val="24"/>
        </w:rPr>
        <w:fldChar w:fldCharType="end"/>
      </w:r>
    </w:p>
    <w:p w14:paraId="26C015DC">
      <w:pPr>
        <w:pStyle w:val="8"/>
        <w:spacing w:line="500" w:lineRule="exact"/>
        <w:ind w:firstLine="0"/>
        <w:rPr>
          <w:b/>
          <w:sz w:val="24"/>
        </w:rPr>
      </w:pPr>
      <w:r>
        <w:rPr>
          <w:rStyle w:val="12"/>
          <w:b/>
          <w:sz w:val="24"/>
        </w:rPr>
        <w:fldChar w:fldCharType="begin"/>
      </w:r>
      <w:r>
        <w:rPr>
          <w:rStyle w:val="12"/>
          <w:b/>
          <w:sz w:val="24"/>
        </w:rPr>
        <w:instrText xml:space="preserve"> </w:instrText>
      </w:r>
      <w:r>
        <w:rPr>
          <w:b/>
          <w:sz w:val="24"/>
        </w:rPr>
        <w:instrText xml:space="preserve">HYPERLINK \l "_Toc517168572"</w:instrText>
      </w:r>
      <w:r>
        <w:rPr>
          <w:rStyle w:val="12"/>
          <w:b/>
          <w:sz w:val="24"/>
        </w:rPr>
        <w:instrText xml:space="preserve"> </w:instrText>
      </w:r>
      <w:r>
        <w:rPr>
          <w:rStyle w:val="12"/>
          <w:b/>
          <w:sz w:val="24"/>
        </w:rPr>
        <w:fldChar w:fldCharType="separate"/>
      </w:r>
      <w:r>
        <w:rPr>
          <w:rStyle w:val="12"/>
          <w:rFonts w:hint="eastAsia"/>
          <w:b/>
          <w:sz w:val="24"/>
        </w:rPr>
        <w:t>第二部分</w:t>
      </w:r>
      <w:r>
        <w:rPr>
          <w:rStyle w:val="12"/>
          <w:b/>
          <w:sz w:val="24"/>
        </w:rPr>
        <w:t xml:space="preserve"> </w:t>
      </w:r>
      <w:r>
        <w:rPr>
          <w:rStyle w:val="12"/>
          <w:rFonts w:hint="eastAsia"/>
          <w:b/>
          <w:sz w:val="24"/>
        </w:rPr>
        <w:t>中介服务类</w:t>
      </w:r>
      <w:r>
        <w:rPr>
          <w:b/>
          <w:sz w:val="24"/>
        </w:rPr>
        <w:tab/>
      </w:r>
      <w:r>
        <w:rPr>
          <w:b/>
          <w:sz w:val="24"/>
        </w:rPr>
        <w:fldChar w:fldCharType="begin"/>
      </w:r>
      <w:r>
        <w:rPr>
          <w:b/>
          <w:sz w:val="24"/>
        </w:rPr>
        <w:instrText xml:space="preserve"> PAGEREF _Toc517168572 \h </w:instrText>
      </w:r>
      <w:r>
        <w:rPr>
          <w:b/>
          <w:sz w:val="24"/>
        </w:rPr>
        <w:fldChar w:fldCharType="separate"/>
      </w:r>
      <w:r>
        <w:rPr>
          <w:b/>
          <w:sz w:val="24"/>
        </w:rPr>
        <w:t>66</w:t>
      </w:r>
      <w:r>
        <w:rPr>
          <w:b/>
          <w:sz w:val="24"/>
        </w:rPr>
        <w:fldChar w:fldCharType="end"/>
      </w:r>
      <w:r>
        <w:rPr>
          <w:rStyle w:val="12"/>
          <w:b/>
          <w:sz w:val="24"/>
        </w:rPr>
        <w:fldChar w:fldCharType="end"/>
      </w:r>
    </w:p>
    <w:p w14:paraId="3DB55D45">
      <w:pPr>
        <w:pStyle w:val="9"/>
        <w:tabs>
          <w:tab w:val="right" w:leader="dot" w:pos="8296"/>
        </w:tabs>
        <w:spacing w:line="500" w:lineRule="exact"/>
        <w:ind w:left="0" w:leftChars="0"/>
        <w:rPr>
          <w:rFonts w:ascii="宋体" w:hAnsi="宋体"/>
          <w:sz w:val="24"/>
        </w:rPr>
      </w:pPr>
      <w:r>
        <w:rPr>
          <w:rStyle w:val="12"/>
          <w:rFonts w:ascii="宋体" w:hAnsi="宋体"/>
          <w:sz w:val="24"/>
        </w:rPr>
        <w:fldChar w:fldCharType="begin"/>
      </w:r>
      <w:r>
        <w:rPr>
          <w:rStyle w:val="12"/>
          <w:rFonts w:ascii="宋体" w:hAnsi="宋体"/>
          <w:sz w:val="24"/>
        </w:rPr>
        <w:instrText xml:space="preserve"> </w:instrText>
      </w:r>
      <w:r>
        <w:rPr>
          <w:rFonts w:ascii="宋体" w:hAnsi="宋体"/>
          <w:sz w:val="24"/>
        </w:rPr>
        <w:instrText xml:space="preserve">HYPERLINK \l "_Toc517168573"</w:instrText>
      </w:r>
      <w:r>
        <w:rPr>
          <w:rStyle w:val="12"/>
          <w:rFonts w:ascii="宋体" w:hAnsi="宋体"/>
          <w:sz w:val="24"/>
        </w:rPr>
        <w:instrText xml:space="preserve"> </w:instrText>
      </w:r>
      <w:r>
        <w:rPr>
          <w:rStyle w:val="12"/>
          <w:rFonts w:ascii="宋体" w:hAnsi="宋体"/>
          <w:sz w:val="24"/>
        </w:rPr>
        <w:fldChar w:fldCharType="separate"/>
      </w:r>
      <w:r>
        <w:rPr>
          <w:rStyle w:val="12"/>
          <w:rFonts w:hint="eastAsia" w:ascii="宋体" w:hAnsi="宋体"/>
          <w:sz w:val="24"/>
        </w:rPr>
        <w:t>一、《生产经营单位安全培训规定》相关规定裁量基准</w:t>
      </w:r>
      <w:r>
        <w:rPr>
          <w:rFonts w:ascii="宋体" w:hAnsi="宋体"/>
          <w:sz w:val="24"/>
        </w:rPr>
        <w:tab/>
      </w:r>
      <w:r>
        <w:rPr>
          <w:rFonts w:ascii="宋体" w:hAnsi="宋体"/>
          <w:sz w:val="24"/>
        </w:rPr>
        <w:fldChar w:fldCharType="begin"/>
      </w:r>
      <w:r>
        <w:rPr>
          <w:rFonts w:ascii="宋体" w:hAnsi="宋体"/>
          <w:sz w:val="24"/>
        </w:rPr>
        <w:instrText xml:space="preserve"> PAGEREF _Toc517168573 \h </w:instrText>
      </w:r>
      <w:r>
        <w:rPr>
          <w:rFonts w:ascii="宋体" w:hAnsi="宋体"/>
          <w:sz w:val="24"/>
        </w:rPr>
        <w:fldChar w:fldCharType="separate"/>
      </w:r>
      <w:r>
        <w:rPr>
          <w:rFonts w:ascii="宋体" w:hAnsi="宋体"/>
          <w:sz w:val="24"/>
        </w:rPr>
        <w:t>66</w:t>
      </w:r>
      <w:r>
        <w:rPr>
          <w:rFonts w:ascii="宋体" w:hAnsi="宋体"/>
          <w:sz w:val="24"/>
        </w:rPr>
        <w:fldChar w:fldCharType="end"/>
      </w:r>
      <w:r>
        <w:rPr>
          <w:rStyle w:val="12"/>
          <w:rFonts w:ascii="宋体" w:hAnsi="宋体"/>
          <w:sz w:val="24"/>
        </w:rPr>
        <w:fldChar w:fldCharType="end"/>
      </w:r>
    </w:p>
    <w:p w14:paraId="5DB67B63">
      <w:pPr>
        <w:pStyle w:val="9"/>
        <w:tabs>
          <w:tab w:val="right" w:leader="dot" w:pos="8296"/>
        </w:tabs>
        <w:spacing w:line="500" w:lineRule="exact"/>
        <w:ind w:left="0" w:leftChars="0"/>
        <w:rPr>
          <w:rFonts w:ascii="宋体" w:hAnsi="宋体"/>
          <w:sz w:val="24"/>
        </w:rPr>
      </w:pPr>
      <w:r>
        <w:rPr>
          <w:rStyle w:val="12"/>
          <w:rFonts w:ascii="宋体" w:hAnsi="宋体"/>
          <w:sz w:val="24"/>
        </w:rPr>
        <w:fldChar w:fldCharType="begin"/>
      </w:r>
      <w:r>
        <w:rPr>
          <w:rStyle w:val="12"/>
          <w:rFonts w:ascii="宋体" w:hAnsi="宋体"/>
          <w:sz w:val="24"/>
        </w:rPr>
        <w:instrText xml:space="preserve"> </w:instrText>
      </w:r>
      <w:r>
        <w:rPr>
          <w:rFonts w:ascii="宋体" w:hAnsi="宋体"/>
          <w:sz w:val="24"/>
        </w:rPr>
        <w:instrText xml:space="preserve">HYPERLINK \l "_Toc517168574"</w:instrText>
      </w:r>
      <w:r>
        <w:rPr>
          <w:rStyle w:val="12"/>
          <w:rFonts w:ascii="宋体" w:hAnsi="宋体"/>
          <w:sz w:val="24"/>
        </w:rPr>
        <w:instrText xml:space="preserve"> </w:instrText>
      </w:r>
      <w:r>
        <w:rPr>
          <w:rStyle w:val="12"/>
          <w:rFonts w:ascii="宋体" w:hAnsi="宋体"/>
          <w:sz w:val="24"/>
        </w:rPr>
        <w:fldChar w:fldCharType="separate"/>
      </w:r>
      <w:r>
        <w:rPr>
          <w:rStyle w:val="12"/>
          <w:rFonts w:hint="eastAsia" w:ascii="宋体" w:hAnsi="宋体"/>
          <w:sz w:val="24"/>
        </w:rPr>
        <w:t>二、《特种作业人员安全技术培训考核管理规定》相关规定裁量基准</w:t>
      </w:r>
      <w:r>
        <w:rPr>
          <w:rFonts w:ascii="宋体" w:hAnsi="宋体"/>
          <w:sz w:val="24"/>
        </w:rPr>
        <w:tab/>
      </w:r>
      <w:r>
        <w:rPr>
          <w:rFonts w:ascii="宋体" w:hAnsi="宋体"/>
          <w:sz w:val="24"/>
        </w:rPr>
        <w:fldChar w:fldCharType="begin"/>
      </w:r>
      <w:r>
        <w:rPr>
          <w:rFonts w:ascii="宋体" w:hAnsi="宋体"/>
          <w:sz w:val="24"/>
        </w:rPr>
        <w:instrText xml:space="preserve"> PAGEREF _Toc517168574 \h </w:instrText>
      </w:r>
      <w:r>
        <w:rPr>
          <w:rFonts w:ascii="宋体" w:hAnsi="宋体"/>
          <w:sz w:val="24"/>
        </w:rPr>
        <w:fldChar w:fldCharType="separate"/>
      </w:r>
      <w:r>
        <w:rPr>
          <w:rFonts w:ascii="宋体" w:hAnsi="宋体"/>
          <w:sz w:val="24"/>
        </w:rPr>
        <w:t>70</w:t>
      </w:r>
      <w:r>
        <w:rPr>
          <w:rFonts w:ascii="宋体" w:hAnsi="宋体"/>
          <w:sz w:val="24"/>
        </w:rPr>
        <w:fldChar w:fldCharType="end"/>
      </w:r>
      <w:r>
        <w:rPr>
          <w:rStyle w:val="12"/>
          <w:rFonts w:ascii="宋体" w:hAnsi="宋体"/>
          <w:sz w:val="24"/>
        </w:rPr>
        <w:fldChar w:fldCharType="end"/>
      </w:r>
    </w:p>
    <w:p w14:paraId="291060BA">
      <w:pPr>
        <w:pStyle w:val="9"/>
        <w:tabs>
          <w:tab w:val="right" w:leader="dot" w:pos="8296"/>
        </w:tabs>
        <w:spacing w:line="500" w:lineRule="exact"/>
        <w:ind w:left="0" w:leftChars="0"/>
        <w:rPr>
          <w:rStyle w:val="12"/>
          <w:rFonts w:ascii="宋体" w:hAnsi="宋体" w:eastAsiaTheme="minorEastAsia" w:cstheme="minorBidi"/>
          <w:sz w:val="24"/>
        </w:rPr>
      </w:pPr>
      <w:r>
        <w:rPr>
          <w:rStyle w:val="12"/>
          <w:rFonts w:ascii="宋体" w:hAnsi="宋体" w:eastAsiaTheme="minorEastAsia" w:cstheme="minorBidi"/>
          <w:sz w:val="24"/>
        </w:rPr>
        <w:fldChar w:fldCharType="begin"/>
      </w:r>
      <w:r>
        <w:rPr>
          <w:rStyle w:val="12"/>
          <w:rFonts w:ascii="宋体" w:hAnsi="宋体" w:eastAsiaTheme="minorEastAsia" w:cstheme="minorBidi"/>
          <w:sz w:val="24"/>
        </w:rPr>
        <w:instrText xml:space="preserve"> HYPERLINK \l "_Toc517168575" </w:instrText>
      </w:r>
      <w:r>
        <w:rPr>
          <w:rStyle w:val="12"/>
          <w:rFonts w:ascii="宋体" w:hAnsi="宋体" w:eastAsiaTheme="minorEastAsia" w:cstheme="minorBidi"/>
          <w:sz w:val="24"/>
        </w:rPr>
        <w:fldChar w:fldCharType="separate"/>
      </w:r>
      <w:r>
        <w:rPr>
          <w:rStyle w:val="12"/>
          <w:rFonts w:hint="eastAsia" w:ascii="宋体" w:hAnsi="宋体" w:eastAsiaTheme="minorEastAsia" w:cstheme="minorBidi"/>
          <w:sz w:val="24"/>
        </w:rPr>
        <w:t>三、《安全生产培训管理办法》相关规定裁量基准</w:t>
      </w:r>
      <w:r>
        <w:rPr>
          <w:rStyle w:val="12"/>
          <w:rFonts w:ascii="宋体" w:hAnsi="宋体" w:eastAsiaTheme="minorEastAsia" w:cstheme="minorBidi"/>
          <w:sz w:val="24"/>
        </w:rPr>
        <w:tab/>
      </w:r>
      <w:r>
        <w:rPr>
          <w:rStyle w:val="12"/>
          <w:rFonts w:ascii="宋体" w:hAnsi="宋体" w:eastAsiaTheme="minorEastAsia" w:cstheme="minorBidi"/>
          <w:sz w:val="24"/>
        </w:rPr>
        <w:fldChar w:fldCharType="begin"/>
      </w:r>
      <w:r>
        <w:rPr>
          <w:rStyle w:val="12"/>
          <w:rFonts w:ascii="宋体" w:hAnsi="宋体" w:eastAsiaTheme="minorEastAsia" w:cstheme="minorBidi"/>
          <w:sz w:val="24"/>
        </w:rPr>
        <w:instrText xml:space="preserve"> PAGEREF _Toc517168575 \h </w:instrText>
      </w:r>
      <w:r>
        <w:rPr>
          <w:rStyle w:val="12"/>
          <w:rFonts w:ascii="宋体" w:hAnsi="宋体" w:eastAsiaTheme="minorEastAsia" w:cstheme="minorBidi"/>
          <w:sz w:val="24"/>
        </w:rPr>
        <w:fldChar w:fldCharType="separate"/>
      </w:r>
      <w:r>
        <w:rPr>
          <w:rStyle w:val="12"/>
          <w:rFonts w:ascii="宋体" w:hAnsi="宋体" w:eastAsiaTheme="minorEastAsia" w:cstheme="minorBidi"/>
          <w:sz w:val="24"/>
        </w:rPr>
        <w:t>72</w:t>
      </w:r>
      <w:r>
        <w:rPr>
          <w:rStyle w:val="12"/>
          <w:rFonts w:ascii="宋体" w:hAnsi="宋体" w:eastAsiaTheme="minorEastAsia" w:cstheme="minorBidi"/>
          <w:sz w:val="24"/>
        </w:rPr>
        <w:fldChar w:fldCharType="end"/>
      </w:r>
      <w:r>
        <w:rPr>
          <w:rStyle w:val="12"/>
          <w:rFonts w:ascii="宋体" w:hAnsi="宋体" w:eastAsiaTheme="minorEastAsia" w:cstheme="minorBidi"/>
          <w:sz w:val="24"/>
        </w:rPr>
        <w:fldChar w:fldCharType="end"/>
      </w:r>
    </w:p>
    <w:p w14:paraId="6BC7AB3C">
      <w:pPr>
        <w:pStyle w:val="9"/>
        <w:tabs>
          <w:tab w:val="right" w:leader="dot" w:pos="8296"/>
        </w:tabs>
        <w:spacing w:line="500" w:lineRule="exact"/>
        <w:ind w:left="0" w:leftChars="0"/>
        <w:rPr>
          <w:rStyle w:val="12"/>
          <w:rFonts w:hint="default" w:ascii="宋体" w:hAnsi="宋体" w:eastAsiaTheme="minorEastAsia" w:cstheme="minorBidi"/>
          <w:sz w:val="24"/>
          <w:lang w:val="en-US" w:eastAsia="zh-CN"/>
        </w:rPr>
      </w:pPr>
      <w:r>
        <w:rPr>
          <w:rStyle w:val="12"/>
          <w:rFonts w:hint="eastAsia" w:ascii="宋体" w:hAnsi="宋体" w:eastAsiaTheme="minorEastAsia" w:cstheme="minorBidi"/>
          <w:sz w:val="24"/>
          <w:lang w:val="en-US" w:eastAsia="zh-CN"/>
        </w:rPr>
        <w:t>四、《安全评价检测检验机构管理办法》相关规定裁量基准</w:t>
      </w:r>
      <w:r>
        <w:rPr>
          <w:rStyle w:val="12"/>
          <w:rFonts w:ascii="宋体" w:hAnsi="宋体" w:eastAsiaTheme="minorEastAsia" w:cstheme="minorBidi"/>
          <w:sz w:val="24"/>
        </w:rPr>
        <w:tab/>
      </w:r>
      <w:r>
        <w:rPr>
          <w:rStyle w:val="12"/>
          <w:rFonts w:hint="eastAsia" w:ascii="宋体" w:hAnsi="宋体" w:eastAsiaTheme="minorEastAsia" w:cstheme="minorBidi"/>
          <w:sz w:val="24"/>
          <w:lang w:val="en-US" w:eastAsia="zh-CN"/>
        </w:rPr>
        <w:t>76</w:t>
      </w:r>
    </w:p>
    <w:p w14:paraId="72E9968B">
      <w:pPr>
        <w:pStyle w:val="8"/>
        <w:spacing w:line="500" w:lineRule="exact"/>
        <w:ind w:firstLine="0"/>
        <w:rPr>
          <w:b/>
          <w:sz w:val="24"/>
        </w:rPr>
      </w:pPr>
      <w:r>
        <w:rPr>
          <w:rStyle w:val="12"/>
          <w:b/>
          <w:sz w:val="24"/>
        </w:rPr>
        <w:fldChar w:fldCharType="begin"/>
      </w:r>
      <w:r>
        <w:rPr>
          <w:rStyle w:val="12"/>
          <w:b/>
          <w:sz w:val="24"/>
        </w:rPr>
        <w:instrText xml:space="preserve"> </w:instrText>
      </w:r>
      <w:r>
        <w:rPr>
          <w:b/>
          <w:sz w:val="24"/>
        </w:rPr>
        <w:instrText xml:space="preserve">HYPERLINK \l "_Toc517168576"</w:instrText>
      </w:r>
      <w:r>
        <w:rPr>
          <w:rStyle w:val="12"/>
          <w:b/>
          <w:sz w:val="24"/>
        </w:rPr>
        <w:instrText xml:space="preserve"> </w:instrText>
      </w:r>
      <w:r>
        <w:rPr>
          <w:rStyle w:val="12"/>
          <w:b/>
          <w:sz w:val="24"/>
        </w:rPr>
        <w:fldChar w:fldCharType="separate"/>
      </w:r>
      <w:r>
        <w:rPr>
          <w:rStyle w:val="12"/>
          <w:rFonts w:hint="eastAsia"/>
          <w:b/>
          <w:sz w:val="24"/>
        </w:rPr>
        <w:t>第三部分</w:t>
      </w:r>
      <w:r>
        <w:rPr>
          <w:rStyle w:val="12"/>
          <w:b/>
          <w:sz w:val="24"/>
        </w:rPr>
        <w:t xml:space="preserve"> </w:t>
      </w:r>
      <w:r>
        <w:rPr>
          <w:rStyle w:val="12"/>
          <w:rFonts w:hint="eastAsia"/>
          <w:b/>
          <w:sz w:val="24"/>
        </w:rPr>
        <w:t>非煤矿山类</w:t>
      </w:r>
      <w:r>
        <w:rPr>
          <w:b/>
          <w:sz w:val="24"/>
        </w:rPr>
        <w:tab/>
      </w:r>
      <w:r>
        <w:rPr>
          <w:b/>
          <w:sz w:val="24"/>
        </w:rPr>
        <w:fldChar w:fldCharType="begin"/>
      </w:r>
      <w:r>
        <w:rPr>
          <w:b/>
          <w:sz w:val="24"/>
        </w:rPr>
        <w:instrText xml:space="preserve"> PAGEREF _Toc517168576 \h </w:instrText>
      </w:r>
      <w:r>
        <w:rPr>
          <w:b/>
          <w:sz w:val="24"/>
        </w:rPr>
        <w:fldChar w:fldCharType="separate"/>
      </w:r>
      <w:r>
        <w:rPr>
          <w:b/>
          <w:sz w:val="24"/>
        </w:rPr>
        <w:t>86</w:t>
      </w:r>
      <w:r>
        <w:rPr>
          <w:b/>
          <w:sz w:val="24"/>
        </w:rPr>
        <w:fldChar w:fldCharType="end"/>
      </w:r>
      <w:r>
        <w:rPr>
          <w:rStyle w:val="12"/>
          <w:b/>
          <w:sz w:val="24"/>
        </w:rPr>
        <w:fldChar w:fldCharType="end"/>
      </w:r>
    </w:p>
    <w:p w14:paraId="63762088">
      <w:pPr>
        <w:pStyle w:val="9"/>
        <w:tabs>
          <w:tab w:val="right" w:leader="dot" w:pos="8296"/>
        </w:tabs>
        <w:spacing w:line="500" w:lineRule="exact"/>
        <w:ind w:left="0" w:leftChars="0"/>
        <w:rPr>
          <w:rFonts w:ascii="宋体" w:hAnsi="宋体"/>
          <w:sz w:val="24"/>
        </w:rPr>
      </w:pPr>
      <w:r>
        <w:rPr>
          <w:rStyle w:val="12"/>
          <w:rFonts w:ascii="宋体" w:hAnsi="宋体"/>
          <w:sz w:val="24"/>
        </w:rPr>
        <w:fldChar w:fldCharType="begin"/>
      </w:r>
      <w:r>
        <w:rPr>
          <w:rStyle w:val="12"/>
          <w:rFonts w:ascii="宋体" w:hAnsi="宋体"/>
          <w:sz w:val="24"/>
        </w:rPr>
        <w:instrText xml:space="preserve"> </w:instrText>
      </w:r>
      <w:r>
        <w:rPr>
          <w:rFonts w:ascii="宋体" w:hAnsi="宋体"/>
          <w:sz w:val="24"/>
        </w:rPr>
        <w:instrText xml:space="preserve">HYPERLINK \l "_Toc517168577"</w:instrText>
      </w:r>
      <w:r>
        <w:rPr>
          <w:rStyle w:val="12"/>
          <w:rFonts w:ascii="宋体" w:hAnsi="宋体"/>
          <w:sz w:val="24"/>
        </w:rPr>
        <w:instrText xml:space="preserve"> </w:instrText>
      </w:r>
      <w:r>
        <w:rPr>
          <w:rStyle w:val="12"/>
          <w:rFonts w:ascii="宋体" w:hAnsi="宋体"/>
          <w:sz w:val="24"/>
        </w:rPr>
        <w:fldChar w:fldCharType="separate"/>
      </w:r>
      <w:r>
        <w:rPr>
          <w:rStyle w:val="12"/>
          <w:rFonts w:hint="eastAsia" w:ascii="宋体" w:hAnsi="宋体"/>
          <w:sz w:val="24"/>
        </w:rPr>
        <w:t>一、《非煤矿矿山企业安全生产许可证实施办法》相关规定裁量基准</w:t>
      </w:r>
      <w:r>
        <w:rPr>
          <w:rFonts w:ascii="宋体" w:hAnsi="宋体"/>
          <w:sz w:val="24"/>
        </w:rPr>
        <w:tab/>
      </w:r>
      <w:r>
        <w:rPr>
          <w:rFonts w:ascii="宋体" w:hAnsi="宋体"/>
          <w:sz w:val="24"/>
        </w:rPr>
        <w:fldChar w:fldCharType="begin"/>
      </w:r>
      <w:r>
        <w:rPr>
          <w:rFonts w:ascii="宋体" w:hAnsi="宋体"/>
          <w:sz w:val="24"/>
        </w:rPr>
        <w:instrText xml:space="preserve"> PAGEREF _Toc517168577 \h </w:instrText>
      </w:r>
      <w:r>
        <w:rPr>
          <w:rFonts w:ascii="宋体" w:hAnsi="宋体"/>
          <w:sz w:val="24"/>
        </w:rPr>
        <w:fldChar w:fldCharType="separate"/>
      </w:r>
      <w:r>
        <w:rPr>
          <w:rFonts w:ascii="宋体" w:hAnsi="宋体"/>
          <w:sz w:val="24"/>
        </w:rPr>
        <w:t>86</w:t>
      </w:r>
      <w:r>
        <w:rPr>
          <w:rFonts w:ascii="宋体" w:hAnsi="宋体"/>
          <w:sz w:val="24"/>
        </w:rPr>
        <w:fldChar w:fldCharType="end"/>
      </w:r>
      <w:r>
        <w:rPr>
          <w:rStyle w:val="12"/>
          <w:rFonts w:ascii="宋体" w:hAnsi="宋体"/>
          <w:sz w:val="24"/>
        </w:rPr>
        <w:fldChar w:fldCharType="end"/>
      </w:r>
    </w:p>
    <w:p w14:paraId="39F8B9A9">
      <w:pPr>
        <w:pStyle w:val="9"/>
        <w:tabs>
          <w:tab w:val="right" w:leader="dot" w:pos="8296"/>
        </w:tabs>
        <w:spacing w:line="500" w:lineRule="exact"/>
        <w:ind w:left="0" w:leftChars="0"/>
        <w:rPr>
          <w:rFonts w:ascii="宋体" w:hAnsi="宋体"/>
          <w:sz w:val="24"/>
        </w:rPr>
      </w:pPr>
      <w:r>
        <w:rPr>
          <w:rStyle w:val="12"/>
          <w:rFonts w:ascii="宋体" w:hAnsi="宋体"/>
          <w:sz w:val="24"/>
        </w:rPr>
        <w:fldChar w:fldCharType="begin"/>
      </w:r>
      <w:r>
        <w:rPr>
          <w:rStyle w:val="12"/>
          <w:rFonts w:ascii="宋体" w:hAnsi="宋体"/>
          <w:sz w:val="24"/>
        </w:rPr>
        <w:instrText xml:space="preserve"> </w:instrText>
      </w:r>
      <w:r>
        <w:rPr>
          <w:rFonts w:ascii="宋体" w:hAnsi="宋体"/>
          <w:sz w:val="24"/>
        </w:rPr>
        <w:instrText xml:space="preserve">HYPERLINK \l "_Toc517168578"</w:instrText>
      </w:r>
      <w:r>
        <w:rPr>
          <w:rStyle w:val="12"/>
          <w:rFonts w:ascii="宋体" w:hAnsi="宋体"/>
          <w:sz w:val="24"/>
        </w:rPr>
        <w:instrText xml:space="preserve"> </w:instrText>
      </w:r>
      <w:r>
        <w:rPr>
          <w:rStyle w:val="12"/>
          <w:rFonts w:ascii="宋体" w:hAnsi="宋体"/>
          <w:sz w:val="24"/>
        </w:rPr>
        <w:fldChar w:fldCharType="separate"/>
      </w:r>
      <w:r>
        <w:rPr>
          <w:rStyle w:val="12"/>
          <w:rFonts w:hint="eastAsia" w:ascii="宋体" w:hAnsi="宋体"/>
          <w:sz w:val="24"/>
        </w:rPr>
        <w:t>二、《非煤矿山外包工程安全管理暂行办法》相关规定裁量基准</w:t>
      </w:r>
      <w:r>
        <w:rPr>
          <w:rFonts w:ascii="宋体" w:hAnsi="宋体"/>
          <w:sz w:val="24"/>
        </w:rPr>
        <w:tab/>
      </w:r>
      <w:r>
        <w:rPr>
          <w:rFonts w:ascii="宋体" w:hAnsi="宋体"/>
          <w:sz w:val="24"/>
        </w:rPr>
        <w:fldChar w:fldCharType="begin"/>
      </w:r>
      <w:r>
        <w:rPr>
          <w:rFonts w:ascii="宋体" w:hAnsi="宋体"/>
          <w:sz w:val="24"/>
        </w:rPr>
        <w:instrText xml:space="preserve"> PAGEREF _Toc517168578 \h </w:instrText>
      </w:r>
      <w:r>
        <w:rPr>
          <w:rFonts w:ascii="宋体" w:hAnsi="宋体"/>
          <w:sz w:val="24"/>
        </w:rPr>
        <w:fldChar w:fldCharType="separate"/>
      </w:r>
      <w:r>
        <w:rPr>
          <w:rFonts w:ascii="宋体" w:hAnsi="宋体"/>
          <w:sz w:val="24"/>
        </w:rPr>
        <w:t>89</w:t>
      </w:r>
      <w:r>
        <w:rPr>
          <w:rFonts w:ascii="宋体" w:hAnsi="宋体"/>
          <w:sz w:val="24"/>
        </w:rPr>
        <w:fldChar w:fldCharType="end"/>
      </w:r>
      <w:r>
        <w:rPr>
          <w:rStyle w:val="12"/>
          <w:rFonts w:ascii="宋体" w:hAnsi="宋体"/>
          <w:sz w:val="24"/>
        </w:rPr>
        <w:fldChar w:fldCharType="end"/>
      </w:r>
    </w:p>
    <w:p w14:paraId="464CAA3D">
      <w:pPr>
        <w:pStyle w:val="9"/>
        <w:tabs>
          <w:tab w:val="right" w:leader="dot" w:pos="8296"/>
        </w:tabs>
        <w:spacing w:line="500" w:lineRule="exact"/>
        <w:ind w:left="0" w:leftChars="0"/>
        <w:rPr>
          <w:rFonts w:ascii="宋体" w:hAnsi="宋体"/>
          <w:sz w:val="24"/>
        </w:rPr>
      </w:pPr>
      <w:r>
        <w:rPr>
          <w:rStyle w:val="12"/>
          <w:rFonts w:ascii="宋体" w:hAnsi="宋体"/>
          <w:sz w:val="24"/>
        </w:rPr>
        <w:fldChar w:fldCharType="begin"/>
      </w:r>
      <w:r>
        <w:rPr>
          <w:rStyle w:val="12"/>
          <w:rFonts w:ascii="宋体" w:hAnsi="宋体"/>
          <w:sz w:val="24"/>
        </w:rPr>
        <w:instrText xml:space="preserve"> </w:instrText>
      </w:r>
      <w:r>
        <w:rPr>
          <w:rFonts w:ascii="宋体" w:hAnsi="宋体"/>
          <w:sz w:val="24"/>
        </w:rPr>
        <w:instrText xml:space="preserve">HYPERLINK \l "_Toc517168579"</w:instrText>
      </w:r>
      <w:r>
        <w:rPr>
          <w:rStyle w:val="12"/>
          <w:rFonts w:ascii="宋体" w:hAnsi="宋体"/>
          <w:sz w:val="24"/>
        </w:rPr>
        <w:instrText xml:space="preserve"> </w:instrText>
      </w:r>
      <w:r>
        <w:rPr>
          <w:rStyle w:val="12"/>
          <w:rFonts w:ascii="宋体" w:hAnsi="宋体"/>
          <w:sz w:val="24"/>
        </w:rPr>
        <w:fldChar w:fldCharType="separate"/>
      </w:r>
      <w:r>
        <w:rPr>
          <w:rStyle w:val="12"/>
          <w:rFonts w:hint="eastAsia" w:ascii="宋体" w:hAnsi="宋体"/>
          <w:sz w:val="24"/>
        </w:rPr>
        <w:t>三、《金属非金属地下矿山企业领导带班下井及监督检查暂行规定》相关规定裁量基准</w:t>
      </w:r>
      <w:r>
        <w:rPr>
          <w:rFonts w:ascii="宋体" w:hAnsi="宋体"/>
          <w:sz w:val="24"/>
        </w:rPr>
        <w:tab/>
      </w:r>
      <w:r>
        <w:rPr>
          <w:rFonts w:ascii="宋体" w:hAnsi="宋体"/>
          <w:sz w:val="24"/>
        </w:rPr>
        <w:fldChar w:fldCharType="begin"/>
      </w:r>
      <w:r>
        <w:rPr>
          <w:rFonts w:ascii="宋体" w:hAnsi="宋体"/>
          <w:sz w:val="24"/>
        </w:rPr>
        <w:instrText xml:space="preserve"> PAGEREF _Toc517168579 \h </w:instrText>
      </w:r>
      <w:r>
        <w:rPr>
          <w:rFonts w:ascii="宋体" w:hAnsi="宋体"/>
          <w:sz w:val="24"/>
        </w:rPr>
        <w:fldChar w:fldCharType="separate"/>
      </w:r>
      <w:r>
        <w:rPr>
          <w:rFonts w:ascii="宋体" w:hAnsi="宋体"/>
          <w:sz w:val="24"/>
        </w:rPr>
        <w:t>95</w:t>
      </w:r>
      <w:r>
        <w:rPr>
          <w:rFonts w:ascii="宋体" w:hAnsi="宋体"/>
          <w:sz w:val="24"/>
        </w:rPr>
        <w:fldChar w:fldCharType="end"/>
      </w:r>
      <w:r>
        <w:rPr>
          <w:rStyle w:val="12"/>
          <w:rFonts w:ascii="宋体" w:hAnsi="宋体"/>
          <w:sz w:val="24"/>
        </w:rPr>
        <w:fldChar w:fldCharType="end"/>
      </w:r>
    </w:p>
    <w:p w14:paraId="5E73BF9C">
      <w:pPr>
        <w:pStyle w:val="9"/>
        <w:tabs>
          <w:tab w:val="right" w:leader="dot" w:pos="8296"/>
        </w:tabs>
        <w:spacing w:line="500" w:lineRule="exact"/>
        <w:ind w:left="0" w:leftChars="0"/>
        <w:rPr>
          <w:rFonts w:ascii="宋体" w:hAnsi="宋体"/>
          <w:sz w:val="24"/>
        </w:rPr>
      </w:pPr>
      <w:r>
        <w:rPr>
          <w:rStyle w:val="12"/>
          <w:rFonts w:ascii="宋体" w:hAnsi="宋体"/>
          <w:sz w:val="24"/>
        </w:rPr>
        <w:fldChar w:fldCharType="begin"/>
      </w:r>
      <w:r>
        <w:rPr>
          <w:rStyle w:val="12"/>
          <w:rFonts w:ascii="宋体" w:hAnsi="宋体"/>
          <w:sz w:val="24"/>
        </w:rPr>
        <w:instrText xml:space="preserve"> </w:instrText>
      </w:r>
      <w:r>
        <w:rPr>
          <w:rFonts w:ascii="宋体" w:hAnsi="宋体"/>
          <w:sz w:val="24"/>
        </w:rPr>
        <w:instrText xml:space="preserve">HYPERLINK \l "_Toc517168580"</w:instrText>
      </w:r>
      <w:r>
        <w:rPr>
          <w:rStyle w:val="12"/>
          <w:rFonts w:ascii="宋体" w:hAnsi="宋体"/>
          <w:sz w:val="24"/>
        </w:rPr>
        <w:instrText xml:space="preserve"> </w:instrText>
      </w:r>
      <w:r>
        <w:rPr>
          <w:rStyle w:val="12"/>
          <w:rFonts w:ascii="宋体" w:hAnsi="宋体"/>
          <w:sz w:val="24"/>
        </w:rPr>
        <w:fldChar w:fldCharType="separate"/>
      </w:r>
      <w:r>
        <w:rPr>
          <w:rStyle w:val="12"/>
          <w:rFonts w:hint="eastAsia" w:ascii="宋体" w:hAnsi="宋体"/>
          <w:sz w:val="24"/>
        </w:rPr>
        <w:t>四、《金属与非金属矿产资源地质勘探安全生产监督管理暂行规定》相关规定裁量基准</w:t>
      </w:r>
      <w:r>
        <w:rPr>
          <w:rFonts w:ascii="宋体" w:hAnsi="宋体"/>
          <w:sz w:val="24"/>
        </w:rPr>
        <w:tab/>
      </w:r>
      <w:r>
        <w:rPr>
          <w:rFonts w:ascii="宋体" w:hAnsi="宋体"/>
          <w:sz w:val="24"/>
        </w:rPr>
        <w:fldChar w:fldCharType="begin"/>
      </w:r>
      <w:r>
        <w:rPr>
          <w:rFonts w:ascii="宋体" w:hAnsi="宋体"/>
          <w:sz w:val="24"/>
        </w:rPr>
        <w:instrText xml:space="preserve"> PAGEREF _Toc517168580 \h </w:instrText>
      </w:r>
      <w:r>
        <w:rPr>
          <w:rFonts w:ascii="宋体" w:hAnsi="宋体"/>
          <w:sz w:val="24"/>
        </w:rPr>
        <w:fldChar w:fldCharType="separate"/>
      </w:r>
      <w:r>
        <w:rPr>
          <w:rFonts w:ascii="宋体" w:hAnsi="宋体"/>
          <w:sz w:val="24"/>
        </w:rPr>
        <w:t>98</w:t>
      </w:r>
      <w:r>
        <w:rPr>
          <w:rFonts w:ascii="宋体" w:hAnsi="宋体"/>
          <w:sz w:val="24"/>
        </w:rPr>
        <w:fldChar w:fldCharType="end"/>
      </w:r>
      <w:r>
        <w:rPr>
          <w:rStyle w:val="12"/>
          <w:rFonts w:ascii="宋体" w:hAnsi="宋体"/>
          <w:sz w:val="24"/>
        </w:rPr>
        <w:fldChar w:fldCharType="end"/>
      </w:r>
    </w:p>
    <w:p w14:paraId="1084F17F">
      <w:pPr>
        <w:pStyle w:val="9"/>
        <w:tabs>
          <w:tab w:val="right" w:leader="dot" w:pos="8296"/>
        </w:tabs>
        <w:spacing w:line="500" w:lineRule="exact"/>
        <w:ind w:left="0" w:leftChars="0"/>
        <w:rPr>
          <w:rFonts w:ascii="宋体" w:hAnsi="宋体"/>
          <w:sz w:val="24"/>
        </w:rPr>
      </w:pPr>
      <w:r>
        <w:rPr>
          <w:rStyle w:val="12"/>
          <w:rFonts w:ascii="宋体" w:hAnsi="宋体"/>
          <w:sz w:val="24"/>
        </w:rPr>
        <w:fldChar w:fldCharType="begin"/>
      </w:r>
      <w:r>
        <w:rPr>
          <w:rStyle w:val="12"/>
          <w:rFonts w:ascii="宋体" w:hAnsi="宋体"/>
          <w:sz w:val="24"/>
        </w:rPr>
        <w:instrText xml:space="preserve"> </w:instrText>
      </w:r>
      <w:r>
        <w:rPr>
          <w:rFonts w:ascii="宋体" w:hAnsi="宋体"/>
          <w:sz w:val="24"/>
        </w:rPr>
        <w:instrText xml:space="preserve">HYPERLINK \l "_Toc517168581"</w:instrText>
      </w:r>
      <w:r>
        <w:rPr>
          <w:rStyle w:val="12"/>
          <w:rFonts w:ascii="宋体" w:hAnsi="宋体"/>
          <w:sz w:val="24"/>
        </w:rPr>
        <w:instrText xml:space="preserve"> </w:instrText>
      </w:r>
      <w:r>
        <w:rPr>
          <w:rStyle w:val="12"/>
          <w:rFonts w:ascii="宋体" w:hAnsi="宋体"/>
          <w:sz w:val="24"/>
        </w:rPr>
        <w:fldChar w:fldCharType="separate"/>
      </w:r>
      <w:r>
        <w:rPr>
          <w:rStyle w:val="12"/>
          <w:rFonts w:hint="eastAsia" w:ascii="宋体" w:hAnsi="宋体"/>
          <w:sz w:val="24"/>
        </w:rPr>
        <w:t>五、《尾矿库安全监督管理规定》相关规定裁量基准</w:t>
      </w:r>
      <w:r>
        <w:rPr>
          <w:rFonts w:ascii="宋体" w:hAnsi="宋体"/>
          <w:sz w:val="24"/>
        </w:rPr>
        <w:tab/>
      </w:r>
      <w:r>
        <w:rPr>
          <w:rFonts w:ascii="宋体" w:hAnsi="宋体"/>
          <w:sz w:val="24"/>
        </w:rPr>
        <w:fldChar w:fldCharType="begin"/>
      </w:r>
      <w:r>
        <w:rPr>
          <w:rFonts w:ascii="宋体" w:hAnsi="宋体"/>
          <w:sz w:val="24"/>
        </w:rPr>
        <w:instrText xml:space="preserve"> PAGEREF _Toc517168581 \h </w:instrText>
      </w:r>
      <w:r>
        <w:rPr>
          <w:rFonts w:ascii="宋体" w:hAnsi="宋体"/>
          <w:sz w:val="24"/>
        </w:rPr>
        <w:fldChar w:fldCharType="separate"/>
      </w:r>
      <w:r>
        <w:rPr>
          <w:rFonts w:ascii="宋体" w:hAnsi="宋体"/>
          <w:sz w:val="24"/>
        </w:rPr>
        <w:t>100</w:t>
      </w:r>
      <w:r>
        <w:rPr>
          <w:rFonts w:ascii="宋体" w:hAnsi="宋体"/>
          <w:sz w:val="24"/>
        </w:rPr>
        <w:fldChar w:fldCharType="end"/>
      </w:r>
      <w:r>
        <w:rPr>
          <w:rStyle w:val="12"/>
          <w:rFonts w:ascii="宋体" w:hAnsi="宋体"/>
          <w:sz w:val="24"/>
        </w:rPr>
        <w:fldChar w:fldCharType="end"/>
      </w:r>
    </w:p>
    <w:p w14:paraId="1CC43686">
      <w:pPr>
        <w:pStyle w:val="9"/>
        <w:tabs>
          <w:tab w:val="right" w:leader="dot" w:pos="8296"/>
        </w:tabs>
        <w:spacing w:line="500" w:lineRule="exact"/>
        <w:ind w:left="0" w:leftChars="0"/>
        <w:rPr>
          <w:rFonts w:ascii="宋体" w:hAnsi="宋体"/>
          <w:sz w:val="24"/>
        </w:rPr>
      </w:pPr>
      <w:r>
        <w:rPr>
          <w:rStyle w:val="12"/>
          <w:rFonts w:ascii="宋体" w:hAnsi="宋体"/>
          <w:sz w:val="24"/>
        </w:rPr>
        <w:fldChar w:fldCharType="begin"/>
      </w:r>
      <w:r>
        <w:rPr>
          <w:rStyle w:val="12"/>
          <w:rFonts w:ascii="宋体" w:hAnsi="宋体"/>
          <w:sz w:val="24"/>
        </w:rPr>
        <w:instrText xml:space="preserve"> </w:instrText>
      </w:r>
      <w:r>
        <w:rPr>
          <w:rFonts w:ascii="宋体" w:hAnsi="宋体"/>
          <w:sz w:val="24"/>
        </w:rPr>
        <w:instrText xml:space="preserve">HYPERLINK \l "_Toc517168582"</w:instrText>
      </w:r>
      <w:r>
        <w:rPr>
          <w:rStyle w:val="12"/>
          <w:rFonts w:ascii="宋体" w:hAnsi="宋体"/>
          <w:sz w:val="24"/>
        </w:rPr>
        <w:instrText xml:space="preserve"> </w:instrText>
      </w:r>
      <w:r>
        <w:rPr>
          <w:rStyle w:val="12"/>
          <w:rFonts w:ascii="宋体" w:hAnsi="宋体"/>
          <w:sz w:val="24"/>
        </w:rPr>
        <w:fldChar w:fldCharType="separate"/>
      </w:r>
      <w:r>
        <w:rPr>
          <w:rStyle w:val="12"/>
          <w:rFonts w:hint="eastAsia" w:ascii="宋体" w:hAnsi="宋体"/>
          <w:sz w:val="24"/>
        </w:rPr>
        <w:t>六、《小型露天采石场安全管理与监督检查规定》相关规定裁量基准</w:t>
      </w:r>
      <w:r>
        <w:rPr>
          <w:rFonts w:ascii="宋体" w:hAnsi="宋体"/>
          <w:sz w:val="24"/>
        </w:rPr>
        <w:tab/>
      </w:r>
      <w:r>
        <w:rPr>
          <w:rFonts w:ascii="宋体" w:hAnsi="宋体"/>
          <w:sz w:val="24"/>
        </w:rPr>
        <w:fldChar w:fldCharType="begin"/>
      </w:r>
      <w:r>
        <w:rPr>
          <w:rFonts w:ascii="宋体" w:hAnsi="宋体"/>
          <w:sz w:val="24"/>
        </w:rPr>
        <w:instrText xml:space="preserve"> PAGEREF _Toc517168582 \h </w:instrText>
      </w:r>
      <w:r>
        <w:rPr>
          <w:rFonts w:ascii="宋体" w:hAnsi="宋体"/>
          <w:sz w:val="24"/>
        </w:rPr>
        <w:fldChar w:fldCharType="separate"/>
      </w:r>
      <w:r>
        <w:rPr>
          <w:rFonts w:ascii="宋体" w:hAnsi="宋体"/>
          <w:sz w:val="24"/>
        </w:rPr>
        <w:t>109</w:t>
      </w:r>
      <w:r>
        <w:rPr>
          <w:rFonts w:ascii="宋体" w:hAnsi="宋体"/>
          <w:sz w:val="24"/>
        </w:rPr>
        <w:fldChar w:fldCharType="end"/>
      </w:r>
      <w:r>
        <w:rPr>
          <w:rStyle w:val="12"/>
          <w:rFonts w:ascii="宋体" w:hAnsi="宋体"/>
          <w:sz w:val="24"/>
        </w:rPr>
        <w:fldChar w:fldCharType="end"/>
      </w:r>
    </w:p>
    <w:p w14:paraId="108D64CA">
      <w:pPr>
        <w:pStyle w:val="8"/>
        <w:spacing w:line="500" w:lineRule="exact"/>
        <w:ind w:firstLine="0"/>
        <w:rPr>
          <w:b/>
          <w:sz w:val="24"/>
        </w:rPr>
      </w:pPr>
      <w:r>
        <w:rPr>
          <w:rStyle w:val="12"/>
          <w:b/>
          <w:sz w:val="24"/>
        </w:rPr>
        <w:fldChar w:fldCharType="begin"/>
      </w:r>
      <w:r>
        <w:rPr>
          <w:rStyle w:val="12"/>
          <w:b/>
          <w:sz w:val="24"/>
        </w:rPr>
        <w:instrText xml:space="preserve"> </w:instrText>
      </w:r>
      <w:r>
        <w:rPr>
          <w:b/>
          <w:sz w:val="24"/>
        </w:rPr>
        <w:instrText xml:space="preserve">HYPERLINK \l "_Toc517168583"</w:instrText>
      </w:r>
      <w:r>
        <w:rPr>
          <w:rStyle w:val="12"/>
          <w:b/>
          <w:sz w:val="24"/>
        </w:rPr>
        <w:instrText xml:space="preserve"> </w:instrText>
      </w:r>
      <w:r>
        <w:rPr>
          <w:rStyle w:val="12"/>
          <w:b/>
          <w:sz w:val="24"/>
        </w:rPr>
        <w:fldChar w:fldCharType="separate"/>
      </w:r>
      <w:r>
        <w:rPr>
          <w:rStyle w:val="12"/>
          <w:rFonts w:hint="eastAsia"/>
          <w:b/>
          <w:sz w:val="24"/>
        </w:rPr>
        <w:t>第四部分</w:t>
      </w:r>
      <w:r>
        <w:rPr>
          <w:rStyle w:val="12"/>
          <w:b/>
          <w:sz w:val="24"/>
        </w:rPr>
        <w:t xml:space="preserve"> </w:t>
      </w:r>
      <w:r>
        <w:rPr>
          <w:rStyle w:val="12"/>
          <w:rFonts w:hint="eastAsia"/>
          <w:b/>
          <w:sz w:val="24"/>
        </w:rPr>
        <w:t>危险化学品类</w:t>
      </w:r>
      <w:r>
        <w:rPr>
          <w:b/>
          <w:sz w:val="24"/>
        </w:rPr>
        <w:tab/>
      </w:r>
      <w:r>
        <w:rPr>
          <w:b/>
          <w:sz w:val="24"/>
        </w:rPr>
        <w:fldChar w:fldCharType="begin"/>
      </w:r>
      <w:r>
        <w:rPr>
          <w:b/>
          <w:sz w:val="24"/>
        </w:rPr>
        <w:instrText xml:space="preserve"> PAGEREF _Toc517168583 \h </w:instrText>
      </w:r>
      <w:r>
        <w:rPr>
          <w:b/>
          <w:sz w:val="24"/>
        </w:rPr>
        <w:fldChar w:fldCharType="separate"/>
      </w:r>
      <w:r>
        <w:rPr>
          <w:b/>
          <w:sz w:val="24"/>
        </w:rPr>
        <w:t>116</w:t>
      </w:r>
      <w:r>
        <w:rPr>
          <w:b/>
          <w:sz w:val="24"/>
        </w:rPr>
        <w:fldChar w:fldCharType="end"/>
      </w:r>
      <w:r>
        <w:rPr>
          <w:rStyle w:val="12"/>
          <w:b/>
          <w:sz w:val="24"/>
        </w:rPr>
        <w:fldChar w:fldCharType="end"/>
      </w:r>
    </w:p>
    <w:p w14:paraId="06B9F690">
      <w:pPr>
        <w:pStyle w:val="9"/>
        <w:tabs>
          <w:tab w:val="right" w:leader="dot" w:pos="8296"/>
        </w:tabs>
        <w:spacing w:line="500" w:lineRule="exact"/>
        <w:ind w:left="0" w:leftChars="0"/>
        <w:rPr>
          <w:rFonts w:ascii="宋体" w:hAnsi="宋体"/>
          <w:sz w:val="24"/>
        </w:rPr>
      </w:pPr>
      <w:r>
        <w:rPr>
          <w:rStyle w:val="12"/>
          <w:rFonts w:ascii="宋体" w:hAnsi="宋体"/>
          <w:sz w:val="24"/>
        </w:rPr>
        <w:fldChar w:fldCharType="begin"/>
      </w:r>
      <w:r>
        <w:rPr>
          <w:rStyle w:val="12"/>
          <w:rFonts w:ascii="宋体" w:hAnsi="宋体"/>
          <w:sz w:val="24"/>
        </w:rPr>
        <w:instrText xml:space="preserve"> </w:instrText>
      </w:r>
      <w:r>
        <w:rPr>
          <w:rFonts w:ascii="宋体" w:hAnsi="宋体"/>
          <w:sz w:val="24"/>
        </w:rPr>
        <w:instrText xml:space="preserve">HYPERLINK \l "_Toc517168584"</w:instrText>
      </w:r>
      <w:r>
        <w:rPr>
          <w:rStyle w:val="12"/>
          <w:rFonts w:ascii="宋体" w:hAnsi="宋体"/>
          <w:sz w:val="24"/>
        </w:rPr>
        <w:instrText xml:space="preserve"> </w:instrText>
      </w:r>
      <w:r>
        <w:rPr>
          <w:rStyle w:val="12"/>
          <w:rFonts w:ascii="宋体" w:hAnsi="宋体"/>
          <w:sz w:val="24"/>
        </w:rPr>
        <w:fldChar w:fldCharType="separate"/>
      </w:r>
      <w:r>
        <w:rPr>
          <w:rStyle w:val="12"/>
          <w:rFonts w:hint="eastAsia" w:ascii="宋体" w:hAnsi="宋体"/>
          <w:sz w:val="24"/>
        </w:rPr>
        <w:t>一、《危险化学品安全管理条例》相关规定裁量基准</w:t>
      </w:r>
      <w:r>
        <w:rPr>
          <w:rFonts w:ascii="宋体" w:hAnsi="宋体"/>
          <w:sz w:val="24"/>
        </w:rPr>
        <w:tab/>
      </w:r>
      <w:r>
        <w:rPr>
          <w:rFonts w:ascii="宋体" w:hAnsi="宋体"/>
          <w:sz w:val="24"/>
        </w:rPr>
        <w:fldChar w:fldCharType="begin"/>
      </w:r>
      <w:r>
        <w:rPr>
          <w:rFonts w:ascii="宋体" w:hAnsi="宋体"/>
          <w:sz w:val="24"/>
        </w:rPr>
        <w:instrText xml:space="preserve"> PAGEREF _Toc517168584 \h </w:instrText>
      </w:r>
      <w:r>
        <w:rPr>
          <w:rFonts w:ascii="宋体" w:hAnsi="宋体"/>
          <w:sz w:val="24"/>
        </w:rPr>
        <w:fldChar w:fldCharType="separate"/>
      </w:r>
      <w:r>
        <w:rPr>
          <w:rFonts w:ascii="宋体" w:hAnsi="宋体"/>
          <w:sz w:val="24"/>
        </w:rPr>
        <w:t>116</w:t>
      </w:r>
      <w:r>
        <w:rPr>
          <w:rFonts w:ascii="宋体" w:hAnsi="宋体"/>
          <w:sz w:val="24"/>
        </w:rPr>
        <w:fldChar w:fldCharType="end"/>
      </w:r>
      <w:r>
        <w:rPr>
          <w:rStyle w:val="12"/>
          <w:rFonts w:ascii="宋体" w:hAnsi="宋体"/>
          <w:sz w:val="24"/>
        </w:rPr>
        <w:fldChar w:fldCharType="end"/>
      </w:r>
    </w:p>
    <w:p w14:paraId="6619EB3A">
      <w:pPr>
        <w:pStyle w:val="9"/>
        <w:tabs>
          <w:tab w:val="right" w:leader="dot" w:pos="8296"/>
        </w:tabs>
        <w:spacing w:line="500" w:lineRule="exact"/>
        <w:ind w:left="0" w:leftChars="0"/>
        <w:rPr>
          <w:rFonts w:ascii="宋体" w:hAnsi="宋体"/>
          <w:sz w:val="24"/>
        </w:rPr>
      </w:pPr>
      <w:r>
        <w:rPr>
          <w:rStyle w:val="12"/>
          <w:rFonts w:ascii="宋体" w:hAnsi="宋体"/>
          <w:sz w:val="24"/>
        </w:rPr>
        <w:fldChar w:fldCharType="begin"/>
      </w:r>
      <w:r>
        <w:rPr>
          <w:rStyle w:val="12"/>
          <w:rFonts w:ascii="宋体" w:hAnsi="宋体"/>
          <w:sz w:val="24"/>
        </w:rPr>
        <w:instrText xml:space="preserve"> </w:instrText>
      </w:r>
      <w:r>
        <w:rPr>
          <w:rFonts w:ascii="宋体" w:hAnsi="宋体"/>
          <w:sz w:val="24"/>
        </w:rPr>
        <w:instrText xml:space="preserve">HYPERLINK \l "_Toc517168585"</w:instrText>
      </w:r>
      <w:r>
        <w:rPr>
          <w:rStyle w:val="12"/>
          <w:rFonts w:ascii="宋体" w:hAnsi="宋体"/>
          <w:sz w:val="24"/>
        </w:rPr>
        <w:instrText xml:space="preserve"> </w:instrText>
      </w:r>
      <w:r>
        <w:rPr>
          <w:rStyle w:val="12"/>
          <w:rFonts w:ascii="宋体" w:hAnsi="宋体"/>
          <w:sz w:val="24"/>
        </w:rPr>
        <w:fldChar w:fldCharType="separate"/>
      </w:r>
      <w:r>
        <w:rPr>
          <w:rStyle w:val="12"/>
          <w:rFonts w:hint="eastAsia" w:ascii="宋体" w:hAnsi="宋体"/>
          <w:sz w:val="24"/>
        </w:rPr>
        <w:t>二、《危险化学品登记管理办法》相关规定裁量基准</w:t>
      </w:r>
      <w:r>
        <w:rPr>
          <w:rFonts w:ascii="宋体" w:hAnsi="宋体"/>
          <w:sz w:val="24"/>
        </w:rPr>
        <w:tab/>
      </w:r>
      <w:r>
        <w:rPr>
          <w:rFonts w:ascii="宋体" w:hAnsi="宋体"/>
          <w:sz w:val="24"/>
        </w:rPr>
        <w:fldChar w:fldCharType="begin"/>
      </w:r>
      <w:r>
        <w:rPr>
          <w:rFonts w:ascii="宋体" w:hAnsi="宋体"/>
          <w:sz w:val="24"/>
        </w:rPr>
        <w:instrText xml:space="preserve"> PAGEREF _Toc517168585 \h </w:instrText>
      </w:r>
      <w:r>
        <w:rPr>
          <w:rFonts w:ascii="宋体" w:hAnsi="宋体"/>
          <w:sz w:val="24"/>
        </w:rPr>
        <w:fldChar w:fldCharType="separate"/>
      </w:r>
      <w:r>
        <w:rPr>
          <w:rFonts w:ascii="宋体" w:hAnsi="宋体"/>
          <w:sz w:val="24"/>
        </w:rPr>
        <w:t>132</w:t>
      </w:r>
      <w:r>
        <w:rPr>
          <w:rFonts w:ascii="宋体" w:hAnsi="宋体"/>
          <w:sz w:val="24"/>
        </w:rPr>
        <w:fldChar w:fldCharType="end"/>
      </w:r>
      <w:r>
        <w:rPr>
          <w:rStyle w:val="12"/>
          <w:rFonts w:ascii="宋体" w:hAnsi="宋体"/>
          <w:sz w:val="24"/>
        </w:rPr>
        <w:fldChar w:fldCharType="end"/>
      </w:r>
    </w:p>
    <w:p w14:paraId="0E8B1AB9">
      <w:pPr>
        <w:pStyle w:val="9"/>
        <w:tabs>
          <w:tab w:val="right" w:leader="dot" w:pos="8296"/>
        </w:tabs>
        <w:spacing w:line="500" w:lineRule="exact"/>
        <w:ind w:left="0" w:leftChars="0"/>
        <w:rPr>
          <w:rFonts w:ascii="宋体" w:hAnsi="宋体"/>
          <w:sz w:val="24"/>
        </w:rPr>
      </w:pPr>
      <w:r>
        <w:rPr>
          <w:rStyle w:val="12"/>
          <w:rFonts w:ascii="宋体" w:hAnsi="宋体"/>
          <w:sz w:val="24"/>
        </w:rPr>
        <w:fldChar w:fldCharType="begin"/>
      </w:r>
      <w:r>
        <w:rPr>
          <w:rStyle w:val="12"/>
          <w:rFonts w:ascii="宋体" w:hAnsi="宋体"/>
          <w:sz w:val="24"/>
        </w:rPr>
        <w:instrText xml:space="preserve"> </w:instrText>
      </w:r>
      <w:r>
        <w:rPr>
          <w:rFonts w:ascii="宋体" w:hAnsi="宋体"/>
          <w:sz w:val="24"/>
        </w:rPr>
        <w:instrText xml:space="preserve">HYPERLINK \l "_Toc517168586"</w:instrText>
      </w:r>
      <w:r>
        <w:rPr>
          <w:rStyle w:val="12"/>
          <w:rFonts w:ascii="宋体" w:hAnsi="宋体"/>
          <w:sz w:val="24"/>
        </w:rPr>
        <w:instrText xml:space="preserve"> </w:instrText>
      </w:r>
      <w:r>
        <w:rPr>
          <w:rStyle w:val="12"/>
          <w:rFonts w:ascii="宋体" w:hAnsi="宋体"/>
          <w:sz w:val="24"/>
        </w:rPr>
        <w:fldChar w:fldCharType="separate"/>
      </w:r>
      <w:r>
        <w:rPr>
          <w:rStyle w:val="12"/>
          <w:rFonts w:hint="eastAsia" w:ascii="宋体" w:hAnsi="宋体"/>
          <w:sz w:val="24"/>
        </w:rPr>
        <w:t>三、《危险化学品建设项目安全监督管理办法》相关规定裁量基准</w:t>
      </w:r>
      <w:r>
        <w:rPr>
          <w:rFonts w:ascii="宋体" w:hAnsi="宋体"/>
          <w:sz w:val="24"/>
        </w:rPr>
        <w:tab/>
      </w:r>
      <w:r>
        <w:rPr>
          <w:rFonts w:ascii="宋体" w:hAnsi="宋体"/>
          <w:sz w:val="24"/>
        </w:rPr>
        <w:fldChar w:fldCharType="begin"/>
      </w:r>
      <w:r>
        <w:rPr>
          <w:rFonts w:ascii="宋体" w:hAnsi="宋体"/>
          <w:sz w:val="24"/>
        </w:rPr>
        <w:instrText xml:space="preserve"> PAGEREF _Toc517168586 \h </w:instrText>
      </w:r>
      <w:r>
        <w:rPr>
          <w:rFonts w:ascii="宋体" w:hAnsi="宋体"/>
          <w:sz w:val="24"/>
        </w:rPr>
        <w:fldChar w:fldCharType="separate"/>
      </w:r>
      <w:r>
        <w:rPr>
          <w:rFonts w:ascii="宋体" w:hAnsi="宋体"/>
          <w:sz w:val="24"/>
        </w:rPr>
        <w:t>136</w:t>
      </w:r>
      <w:r>
        <w:rPr>
          <w:rFonts w:ascii="宋体" w:hAnsi="宋体"/>
          <w:sz w:val="24"/>
        </w:rPr>
        <w:fldChar w:fldCharType="end"/>
      </w:r>
      <w:r>
        <w:rPr>
          <w:rStyle w:val="12"/>
          <w:rFonts w:ascii="宋体" w:hAnsi="宋体"/>
          <w:sz w:val="24"/>
        </w:rPr>
        <w:fldChar w:fldCharType="end"/>
      </w:r>
    </w:p>
    <w:p w14:paraId="0FBD3D1C">
      <w:pPr>
        <w:pStyle w:val="9"/>
        <w:tabs>
          <w:tab w:val="right" w:leader="dot" w:pos="8296"/>
        </w:tabs>
        <w:spacing w:line="500" w:lineRule="exact"/>
        <w:ind w:left="0" w:leftChars="0"/>
        <w:rPr>
          <w:rFonts w:ascii="宋体" w:hAnsi="宋体"/>
          <w:sz w:val="24"/>
        </w:rPr>
      </w:pPr>
      <w:r>
        <w:rPr>
          <w:rStyle w:val="12"/>
          <w:rFonts w:ascii="宋体" w:hAnsi="宋体"/>
          <w:sz w:val="24"/>
        </w:rPr>
        <w:fldChar w:fldCharType="begin"/>
      </w:r>
      <w:r>
        <w:rPr>
          <w:rStyle w:val="12"/>
          <w:rFonts w:ascii="宋体" w:hAnsi="宋体"/>
          <w:sz w:val="24"/>
        </w:rPr>
        <w:instrText xml:space="preserve"> </w:instrText>
      </w:r>
      <w:r>
        <w:rPr>
          <w:rFonts w:ascii="宋体" w:hAnsi="宋体"/>
          <w:sz w:val="24"/>
        </w:rPr>
        <w:instrText xml:space="preserve">HYPERLINK \l "_Toc517168587"</w:instrText>
      </w:r>
      <w:r>
        <w:rPr>
          <w:rStyle w:val="12"/>
          <w:rFonts w:ascii="宋体" w:hAnsi="宋体"/>
          <w:sz w:val="24"/>
        </w:rPr>
        <w:instrText xml:space="preserve"> </w:instrText>
      </w:r>
      <w:r>
        <w:rPr>
          <w:rStyle w:val="12"/>
          <w:rFonts w:ascii="宋体" w:hAnsi="宋体"/>
          <w:sz w:val="24"/>
        </w:rPr>
        <w:fldChar w:fldCharType="separate"/>
      </w:r>
      <w:r>
        <w:rPr>
          <w:rStyle w:val="12"/>
          <w:rFonts w:hint="eastAsia" w:ascii="宋体" w:hAnsi="宋体"/>
          <w:sz w:val="24"/>
        </w:rPr>
        <w:t>四、《危险化学品经营许可证管理办法》相关规定裁量基准</w:t>
      </w:r>
      <w:r>
        <w:rPr>
          <w:rFonts w:ascii="宋体" w:hAnsi="宋体"/>
          <w:sz w:val="24"/>
        </w:rPr>
        <w:tab/>
      </w:r>
      <w:r>
        <w:rPr>
          <w:rFonts w:ascii="宋体" w:hAnsi="宋体"/>
          <w:sz w:val="24"/>
        </w:rPr>
        <w:fldChar w:fldCharType="begin"/>
      </w:r>
      <w:r>
        <w:rPr>
          <w:rFonts w:ascii="宋体" w:hAnsi="宋体"/>
          <w:sz w:val="24"/>
        </w:rPr>
        <w:instrText xml:space="preserve"> PAGEREF _Toc517168587 \h </w:instrText>
      </w:r>
      <w:r>
        <w:rPr>
          <w:rFonts w:ascii="宋体" w:hAnsi="宋体"/>
          <w:sz w:val="24"/>
        </w:rPr>
        <w:fldChar w:fldCharType="separate"/>
      </w:r>
      <w:r>
        <w:rPr>
          <w:rFonts w:ascii="宋体" w:hAnsi="宋体"/>
          <w:sz w:val="24"/>
        </w:rPr>
        <w:t>138</w:t>
      </w:r>
      <w:r>
        <w:rPr>
          <w:rFonts w:ascii="宋体" w:hAnsi="宋体"/>
          <w:sz w:val="24"/>
        </w:rPr>
        <w:fldChar w:fldCharType="end"/>
      </w:r>
      <w:r>
        <w:rPr>
          <w:rStyle w:val="12"/>
          <w:rFonts w:ascii="宋体" w:hAnsi="宋体"/>
          <w:sz w:val="24"/>
        </w:rPr>
        <w:fldChar w:fldCharType="end"/>
      </w:r>
    </w:p>
    <w:p w14:paraId="34C23A1D">
      <w:pPr>
        <w:pStyle w:val="9"/>
        <w:tabs>
          <w:tab w:val="right" w:leader="dot" w:pos="8296"/>
        </w:tabs>
        <w:spacing w:line="500" w:lineRule="exact"/>
        <w:ind w:left="0" w:leftChars="0"/>
        <w:rPr>
          <w:rFonts w:ascii="宋体" w:hAnsi="宋体"/>
          <w:sz w:val="24"/>
        </w:rPr>
      </w:pPr>
      <w:r>
        <w:rPr>
          <w:rStyle w:val="12"/>
          <w:rFonts w:ascii="宋体" w:hAnsi="宋体"/>
          <w:sz w:val="24"/>
        </w:rPr>
        <w:fldChar w:fldCharType="begin"/>
      </w:r>
      <w:r>
        <w:rPr>
          <w:rStyle w:val="12"/>
          <w:rFonts w:ascii="宋体" w:hAnsi="宋体"/>
          <w:sz w:val="24"/>
        </w:rPr>
        <w:instrText xml:space="preserve"> </w:instrText>
      </w:r>
      <w:r>
        <w:rPr>
          <w:rFonts w:ascii="宋体" w:hAnsi="宋体"/>
          <w:sz w:val="24"/>
        </w:rPr>
        <w:instrText xml:space="preserve">HYPERLINK \l "_Toc517168588"</w:instrText>
      </w:r>
      <w:r>
        <w:rPr>
          <w:rStyle w:val="12"/>
          <w:rFonts w:ascii="宋体" w:hAnsi="宋体"/>
          <w:sz w:val="24"/>
        </w:rPr>
        <w:instrText xml:space="preserve"> </w:instrText>
      </w:r>
      <w:r>
        <w:rPr>
          <w:rStyle w:val="12"/>
          <w:rFonts w:ascii="宋体" w:hAnsi="宋体"/>
          <w:sz w:val="24"/>
        </w:rPr>
        <w:fldChar w:fldCharType="separate"/>
      </w:r>
      <w:r>
        <w:rPr>
          <w:rStyle w:val="12"/>
          <w:rFonts w:hint="eastAsia" w:ascii="宋体" w:hAnsi="宋体"/>
          <w:sz w:val="24"/>
        </w:rPr>
        <w:t>五、《危险化学品生产企业安全生产许可证实施办法》相关规定裁量基准</w:t>
      </w:r>
      <w:r>
        <w:rPr>
          <w:rFonts w:ascii="宋体" w:hAnsi="宋体"/>
          <w:sz w:val="24"/>
        </w:rPr>
        <w:tab/>
      </w:r>
      <w:r>
        <w:rPr>
          <w:rFonts w:ascii="宋体" w:hAnsi="宋体"/>
          <w:sz w:val="24"/>
        </w:rPr>
        <w:fldChar w:fldCharType="begin"/>
      </w:r>
      <w:r>
        <w:rPr>
          <w:rFonts w:ascii="宋体" w:hAnsi="宋体"/>
          <w:sz w:val="24"/>
        </w:rPr>
        <w:instrText xml:space="preserve"> PAGEREF _Toc517168588 \h </w:instrText>
      </w:r>
      <w:r>
        <w:rPr>
          <w:rFonts w:ascii="宋体" w:hAnsi="宋体"/>
          <w:sz w:val="24"/>
        </w:rPr>
        <w:fldChar w:fldCharType="separate"/>
      </w:r>
      <w:r>
        <w:rPr>
          <w:rFonts w:ascii="宋体" w:hAnsi="宋体"/>
          <w:sz w:val="24"/>
        </w:rPr>
        <w:t>139</w:t>
      </w:r>
      <w:r>
        <w:rPr>
          <w:rFonts w:ascii="宋体" w:hAnsi="宋体"/>
          <w:sz w:val="24"/>
        </w:rPr>
        <w:fldChar w:fldCharType="end"/>
      </w:r>
      <w:r>
        <w:rPr>
          <w:rStyle w:val="12"/>
          <w:rFonts w:ascii="宋体" w:hAnsi="宋体"/>
          <w:sz w:val="24"/>
        </w:rPr>
        <w:fldChar w:fldCharType="end"/>
      </w:r>
    </w:p>
    <w:p w14:paraId="6F5C0B32">
      <w:pPr>
        <w:pStyle w:val="9"/>
        <w:tabs>
          <w:tab w:val="right" w:leader="dot" w:pos="8296"/>
        </w:tabs>
        <w:spacing w:line="500" w:lineRule="exact"/>
        <w:ind w:left="0" w:leftChars="0"/>
        <w:rPr>
          <w:rFonts w:ascii="宋体" w:hAnsi="宋体"/>
          <w:sz w:val="24"/>
        </w:rPr>
      </w:pPr>
      <w:r>
        <w:rPr>
          <w:rStyle w:val="12"/>
          <w:rFonts w:ascii="宋体" w:hAnsi="宋体"/>
          <w:sz w:val="24"/>
        </w:rPr>
        <w:fldChar w:fldCharType="begin"/>
      </w:r>
      <w:r>
        <w:rPr>
          <w:rStyle w:val="12"/>
          <w:rFonts w:ascii="宋体" w:hAnsi="宋体"/>
          <w:sz w:val="24"/>
        </w:rPr>
        <w:instrText xml:space="preserve"> </w:instrText>
      </w:r>
      <w:r>
        <w:rPr>
          <w:rFonts w:ascii="宋体" w:hAnsi="宋体"/>
          <w:sz w:val="24"/>
        </w:rPr>
        <w:instrText xml:space="preserve">HYPERLINK \l "_Toc517168589"</w:instrText>
      </w:r>
      <w:r>
        <w:rPr>
          <w:rStyle w:val="12"/>
          <w:rFonts w:ascii="宋体" w:hAnsi="宋体"/>
          <w:sz w:val="24"/>
        </w:rPr>
        <w:instrText xml:space="preserve"> </w:instrText>
      </w:r>
      <w:r>
        <w:rPr>
          <w:rStyle w:val="12"/>
          <w:rFonts w:ascii="宋体" w:hAnsi="宋体"/>
          <w:sz w:val="24"/>
        </w:rPr>
        <w:fldChar w:fldCharType="separate"/>
      </w:r>
      <w:r>
        <w:rPr>
          <w:rStyle w:val="12"/>
          <w:rFonts w:hint="eastAsia" w:ascii="宋体" w:hAnsi="宋体"/>
          <w:sz w:val="24"/>
        </w:rPr>
        <w:t>六、《危险化学品安全使用许可证实施办法》相关规定裁量基准</w:t>
      </w:r>
      <w:r>
        <w:rPr>
          <w:rFonts w:ascii="宋体" w:hAnsi="宋体"/>
          <w:sz w:val="24"/>
        </w:rPr>
        <w:tab/>
      </w:r>
      <w:r>
        <w:rPr>
          <w:rFonts w:ascii="宋体" w:hAnsi="宋体"/>
          <w:sz w:val="24"/>
        </w:rPr>
        <w:fldChar w:fldCharType="begin"/>
      </w:r>
      <w:r>
        <w:rPr>
          <w:rFonts w:ascii="宋体" w:hAnsi="宋体"/>
          <w:sz w:val="24"/>
        </w:rPr>
        <w:instrText xml:space="preserve"> PAGEREF _Toc517168589 \h </w:instrText>
      </w:r>
      <w:r>
        <w:rPr>
          <w:rFonts w:ascii="宋体" w:hAnsi="宋体"/>
          <w:sz w:val="24"/>
        </w:rPr>
        <w:fldChar w:fldCharType="separate"/>
      </w:r>
      <w:r>
        <w:rPr>
          <w:rFonts w:ascii="宋体" w:hAnsi="宋体"/>
          <w:sz w:val="24"/>
        </w:rPr>
        <w:t>142</w:t>
      </w:r>
      <w:r>
        <w:rPr>
          <w:rFonts w:ascii="宋体" w:hAnsi="宋体"/>
          <w:sz w:val="24"/>
        </w:rPr>
        <w:fldChar w:fldCharType="end"/>
      </w:r>
      <w:r>
        <w:rPr>
          <w:rStyle w:val="12"/>
          <w:rFonts w:ascii="宋体" w:hAnsi="宋体"/>
          <w:sz w:val="24"/>
        </w:rPr>
        <w:fldChar w:fldCharType="end"/>
      </w:r>
    </w:p>
    <w:p w14:paraId="59984750">
      <w:pPr>
        <w:pStyle w:val="9"/>
        <w:tabs>
          <w:tab w:val="right" w:leader="dot" w:pos="8296"/>
        </w:tabs>
        <w:spacing w:line="500" w:lineRule="exact"/>
        <w:ind w:left="0" w:leftChars="0"/>
        <w:rPr>
          <w:rFonts w:ascii="宋体" w:hAnsi="宋体"/>
          <w:sz w:val="24"/>
        </w:rPr>
      </w:pPr>
      <w:r>
        <w:rPr>
          <w:rStyle w:val="12"/>
          <w:rFonts w:ascii="宋体" w:hAnsi="宋体"/>
          <w:sz w:val="24"/>
        </w:rPr>
        <w:fldChar w:fldCharType="begin"/>
      </w:r>
      <w:r>
        <w:rPr>
          <w:rStyle w:val="12"/>
          <w:rFonts w:ascii="宋体" w:hAnsi="宋体"/>
          <w:sz w:val="24"/>
        </w:rPr>
        <w:instrText xml:space="preserve"> </w:instrText>
      </w:r>
      <w:r>
        <w:rPr>
          <w:rFonts w:ascii="宋体" w:hAnsi="宋体"/>
          <w:sz w:val="24"/>
        </w:rPr>
        <w:instrText xml:space="preserve">HYPERLINK \l "_Toc517168590"</w:instrText>
      </w:r>
      <w:r>
        <w:rPr>
          <w:rStyle w:val="12"/>
          <w:rFonts w:ascii="宋体" w:hAnsi="宋体"/>
          <w:sz w:val="24"/>
        </w:rPr>
        <w:instrText xml:space="preserve"> </w:instrText>
      </w:r>
      <w:r>
        <w:rPr>
          <w:rStyle w:val="12"/>
          <w:rFonts w:ascii="宋体" w:hAnsi="宋体"/>
          <w:sz w:val="24"/>
        </w:rPr>
        <w:fldChar w:fldCharType="separate"/>
      </w:r>
      <w:r>
        <w:rPr>
          <w:rStyle w:val="12"/>
          <w:rFonts w:hint="eastAsia" w:ascii="宋体" w:hAnsi="宋体"/>
          <w:sz w:val="24"/>
        </w:rPr>
        <w:t>七、《危险化学品输送管道安全管理规定》相关规定裁量基准</w:t>
      </w:r>
      <w:r>
        <w:rPr>
          <w:rFonts w:ascii="宋体" w:hAnsi="宋体"/>
          <w:sz w:val="24"/>
        </w:rPr>
        <w:tab/>
      </w:r>
      <w:r>
        <w:rPr>
          <w:rFonts w:ascii="宋体" w:hAnsi="宋体"/>
          <w:sz w:val="24"/>
        </w:rPr>
        <w:fldChar w:fldCharType="begin"/>
      </w:r>
      <w:r>
        <w:rPr>
          <w:rFonts w:ascii="宋体" w:hAnsi="宋体"/>
          <w:sz w:val="24"/>
        </w:rPr>
        <w:instrText xml:space="preserve"> PAGEREF _Toc517168590 \h </w:instrText>
      </w:r>
      <w:r>
        <w:rPr>
          <w:rFonts w:ascii="宋体" w:hAnsi="宋体"/>
          <w:sz w:val="24"/>
        </w:rPr>
        <w:fldChar w:fldCharType="separate"/>
      </w:r>
      <w:r>
        <w:rPr>
          <w:rFonts w:ascii="宋体" w:hAnsi="宋体"/>
          <w:sz w:val="24"/>
        </w:rPr>
        <w:t>148</w:t>
      </w:r>
      <w:r>
        <w:rPr>
          <w:rFonts w:ascii="宋体" w:hAnsi="宋体"/>
          <w:sz w:val="24"/>
        </w:rPr>
        <w:fldChar w:fldCharType="end"/>
      </w:r>
      <w:r>
        <w:rPr>
          <w:rStyle w:val="12"/>
          <w:rFonts w:ascii="宋体" w:hAnsi="宋体"/>
          <w:sz w:val="24"/>
        </w:rPr>
        <w:fldChar w:fldCharType="end"/>
      </w:r>
    </w:p>
    <w:p w14:paraId="1439745A">
      <w:pPr>
        <w:pStyle w:val="9"/>
        <w:tabs>
          <w:tab w:val="right" w:leader="dot" w:pos="8296"/>
        </w:tabs>
        <w:spacing w:line="500" w:lineRule="exact"/>
        <w:ind w:left="0" w:leftChars="0"/>
        <w:rPr>
          <w:rFonts w:ascii="宋体" w:hAnsi="宋体"/>
          <w:sz w:val="24"/>
        </w:rPr>
      </w:pPr>
      <w:r>
        <w:rPr>
          <w:rStyle w:val="12"/>
          <w:rFonts w:ascii="宋体" w:hAnsi="宋体"/>
          <w:sz w:val="24"/>
        </w:rPr>
        <w:fldChar w:fldCharType="begin"/>
      </w:r>
      <w:r>
        <w:rPr>
          <w:rStyle w:val="12"/>
          <w:rFonts w:ascii="宋体" w:hAnsi="宋体"/>
          <w:sz w:val="24"/>
        </w:rPr>
        <w:instrText xml:space="preserve"> </w:instrText>
      </w:r>
      <w:r>
        <w:rPr>
          <w:rFonts w:ascii="宋体" w:hAnsi="宋体"/>
          <w:sz w:val="24"/>
        </w:rPr>
        <w:instrText xml:space="preserve">HYPERLINK \l "_Toc517168591"</w:instrText>
      </w:r>
      <w:r>
        <w:rPr>
          <w:rStyle w:val="12"/>
          <w:rFonts w:ascii="宋体" w:hAnsi="宋体"/>
          <w:sz w:val="24"/>
        </w:rPr>
        <w:instrText xml:space="preserve"> </w:instrText>
      </w:r>
      <w:r>
        <w:rPr>
          <w:rStyle w:val="12"/>
          <w:rFonts w:ascii="宋体" w:hAnsi="宋体"/>
          <w:sz w:val="24"/>
        </w:rPr>
        <w:fldChar w:fldCharType="separate"/>
      </w:r>
      <w:r>
        <w:rPr>
          <w:rStyle w:val="12"/>
          <w:rFonts w:hint="eastAsia" w:ascii="宋体" w:hAnsi="宋体"/>
          <w:sz w:val="24"/>
        </w:rPr>
        <w:t>八、《危险化学品重大危险源监督管理暂行规定》相关规定裁量基准</w:t>
      </w:r>
      <w:r>
        <w:rPr>
          <w:rFonts w:ascii="宋体" w:hAnsi="宋体"/>
          <w:sz w:val="24"/>
        </w:rPr>
        <w:tab/>
      </w:r>
      <w:r>
        <w:rPr>
          <w:rFonts w:ascii="宋体" w:hAnsi="宋体"/>
          <w:sz w:val="24"/>
        </w:rPr>
        <w:fldChar w:fldCharType="begin"/>
      </w:r>
      <w:r>
        <w:rPr>
          <w:rFonts w:ascii="宋体" w:hAnsi="宋体"/>
          <w:sz w:val="24"/>
        </w:rPr>
        <w:instrText xml:space="preserve"> PAGEREF _Toc517168591 \h </w:instrText>
      </w:r>
      <w:r>
        <w:rPr>
          <w:rFonts w:ascii="宋体" w:hAnsi="宋体"/>
          <w:sz w:val="24"/>
        </w:rPr>
        <w:fldChar w:fldCharType="separate"/>
      </w:r>
      <w:r>
        <w:rPr>
          <w:rFonts w:ascii="宋体" w:hAnsi="宋体"/>
          <w:sz w:val="24"/>
        </w:rPr>
        <w:t>149</w:t>
      </w:r>
      <w:r>
        <w:rPr>
          <w:rFonts w:ascii="宋体" w:hAnsi="宋体"/>
          <w:sz w:val="24"/>
        </w:rPr>
        <w:fldChar w:fldCharType="end"/>
      </w:r>
      <w:r>
        <w:rPr>
          <w:rStyle w:val="12"/>
          <w:rFonts w:ascii="宋体" w:hAnsi="宋体"/>
          <w:sz w:val="24"/>
        </w:rPr>
        <w:fldChar w:fldCharType="end"/>
      </w:r>
    </w:p>
    <w:p w14:paraId="49D47EE5">
      <w:pPr>
        <w:pStyle w:val="8"/>
        <w:spacing w:line="500" w:lineRule="exact"/>
        <w:ind w:firstLine="0"/>
        <w:rPr>
          <w:b/>
          <w:sz w:val="24"/>
        </w:rPr>
      </w:pPr>
      <w:r>
        <w:rPr>
          <w:rStyle w:val="12"/>
          <w:b/>
          <w:sz w:val="24"/>
        </w:rPr>
        <w:fldChar w:fldCharType="begin"/>
      </w:r>
      <w:r>
        <w:rPr>
          <w:rStyle w:val="12"/>
          <w:b/>
          <w:sz w:val="24"/>
        </w:rPr>
        <w:instrText xml:space="preserve"> </w:instrText>
      </w:r>
      <w:r>
        <w:rPr>
          <w:b/>
          <w:sz w:val="24"/>
        </w:rPr>
        <w:instrText xml:space="preserve">HYPERLINK \l "_Toc517168592"</w:instrText>
      </w:r>
      <w:r>
        <w:rPr>
          <w:rStyle w:val="12"/>
          <w:b/>
          <w:sz w:val="24"/>
        </w:rPr>
        <w:instrText xml:space="preserve"> </w:instrText>
      </w:r>
      <w:r>
        <w:rPr>
          <w:rStyle w:val="12"/>
          <w:b/>
          <w:sz w:val="24"/>
        </w:rPr>
        <w:fldChar w:fldCharType="separate"/>
      </w:r>
      <w:r>
        <w:rPr>
          <w:rStyle w:val="12"/>
          <w:rFonts w:hint="eastAsia"/>
          <w:b/>
          <w:sz w:val="24"/>
        </w:rPr>
        <w:t>第五部分</w:t>
      </w:r>
      <w:r>
        <w:rPr>
          <w:rStyle w:val="12"/>
          <w:b/>
          <w:sz w:val="24"/>
        </w:rPr>
        <w:t xml:space="preserve"> </w:t>
      </w:r>
      <w:r>
        <w:rPr>
          <w:rStyle w:val="12"/>
          <w:rFonts w:hint="eastAsia"/>
          <w:b/>
          <w:sz w:val="24"/>
        </w:rPr>
        <w:t>烟花爆竹类</w:t>
      </w:r>
      <w:r>
        <w:rPr>
          <w:b/>
          <w:sz w:val="24"/>
        </w:rPr>
        <w:tab/>
      </w:r>
      <w:r>
        <w:rPr>
          <w:b/>
          <w:sz w:val="24"/>
        </w:rPr>
        <w:fldChar w:fldCharType="begin"/>
      </w:r>
      <w:r>
        <w:rPr>
          <w:b/>
          <w:sz w:val="24"/>
        </w:rPr>
        <w:instrText xml:space="preserve"> PAGEREF _Toc517168592 \h </w:instrText>
      </w:r>
      <w:r>
        <w:rPr>
          <w:b/>
          <w:sz w:val="24"/>
        </w:rPr>
        <w:fldChar w:fldCharType="separate"/>
      </w:r>
      <w:r>
        <w:rPr>
          <w:b/>
          <w:sz w:val="24"/>
        </w:rPr>
        <w:t>156</w:t>
      </w:r>
      <w:r>
        <w:rPr>
          <w:b/>
          <w:sz w:val="24"/>
        </w:rPr>
        <w:fldChar w:fldCharType="end"/>
      </w:r>
      <w:r>
        <w:rPr>
          <w:rStyle w:val="12"/>
          <w:b/>
          <w:sz w:val="24"/>
        </w:rPr>
        <w:fldChar w:fldCharType="end"/>
      </w:r>
    </w:p>
    <w:p w14:paraId="5ED097AB">
      <w:pPr>
        <w:pStyle w:val="9"/>
        <w:tabs>
          <w:tab w:val="right" w:leader="dot" w:pos="8296"/>
        </w:tabs>
        <w:spacing w:line="500" w:lineRule="exact"/>
        <w:ind w:left="0" w:leftChars="0"/>
        <w:rPr>
          <w:rFonts w:ascii="宋体" w:hAnsi="宋体"/>
          <w:sz w:val="24"/>
        </w:rPr>
      </w:pPr>
      <w:r>
        <w:rPr>
          <w:rStyle w:val="12"/>
          <w:rFonts w:ascii="宋体" w:hAnsi="宋体"/>
          <w:sz w:val="24"/>
        </w:rPr>
        <w:fldChar w:fldCharType="begin"/>
      </w:r>
      <w:r>
        <w:rPr>
          <w:rStyle w:val="12"/>
          <w:rFonts w:ascii="宋体" w:hAnsi="宋体"/>
          <w:sz w:val="24"/>
        </w:rPr>
        <w:instrText xml:space="preserve"> </w:instrText>
      </w:r>
      <w:r>
        <w:rPr>
          <w:rFonts w:ascii="宋体" w:hAnsi="宋体"/>
          <w:sz w:val="24"/>
        </w:rPr>
        <w:instrText xml:space="preserve">HYPERLINK \l "_Toc517168593"</w:instrText>
      </w:r>
      <w:r>
        <w:rPr>
          <w:rStyle w:val="12"/>
          <w:rFonts w:ascii="宋体" w:hAnsi="宋体"/>
          <w:sz w:val="24"/>
        </w:rPr>
        <w:instrText xml:space="preserve"> </w:instrText>
      </w:r>
      <w:r>
        <w:rPr>
          <w:rStyle w:val="12"/>
          <w:rFonts w:ascii="宋体" w:hAnsi="宋体"/>
          <w:sz w:val="24"/>
        </w:rPr>
        <w:fldChar w:fldCharType="separate"/>
      </w:r>
      <w:r>
        <w:rPr>
          <w:rStyle w:val="12"/>
          <w:rFonts w:hint="eastAsia" w:ascii="宋体" w:hAnsi="宋体"/>
          <w:sz w:val="24"/>
        </w:rPr>
        <w:t>一、《烟花爆竹生产企业安全生产许可证实施办法》相关规定</w:t>
      </w:r>
      <w:r>
        <w:rPr>
          <w:rFonts w:ascii="宋体" w:hAnsi="宋体"/>
          <w:sz w:val="24"/>
        </w:rPr>
        <w:tab/>
      </w:r>
      <w:r>
        <w:rPr>
          <w:rFonts w:ascii="宋体" w:hAnsi="宋体"/>
          <w:sz w:val="24"/>
        </w:rPr>
        <w:fldChar w:fldCharType="begin"/>
      </w:r>
      <w:r>
        <w:rPr>
          <w:rFonts w:ascii="宋体" w:hAnsi="宋体"/>
          <w:sz w:val="24"/>
        </w:rPr>
        <w:instrText xml:space="preserve"> PAGEREF _Toc517168593 \h </w:instrText>
      </w:r>
      <w:r>
        <w:rPr>
          <w:rFonts w:ascii="宋体" w:hAnsi="宋体"/>
          <w:sz w:val="24"/>
        </w:rPr>
        <w:fldChar w:fldCharType="separate"/>
      </w:r>
      <w:r>
        <w:rPr>
          <w:rFonts w:ascii="宋体" w:hAnsi="宋体"/>
          <w:sz w:val="24"/>
        </w:rPr>
        <w:t>156</w:t>
      </w:r>
      <w:r>
        <w:rPr>
          <w:rFonts w:ascii="宋体" w:hAnsi="宋体"/>
          <w:sz w:val="24"/>
        </w:rPr>
        <w:fldChar w:fldCharType="end"/>
      </w:r>
      <w:r>
        <w:rPr>
          <w:rStyle w:val="12"/>
          <w:rFonts w:ascii="宋体" w:hAnsi="宋体"/>
          <w:sz w:val="24"/>
        </w:rPr>
        <w:fldChar w:fldCharType="end"/>
      </w:r>
    </w:p>
    <w:p w14:paraId="2973EFFE">
      <w:pPr>
        <w:pStyle w:val="9"/>
        <w:tabs>
          <w:tab w:val="right" w:leader="dot" w:pos="8296"/>
        </w:tabs>
        <w:spacing w:line="500" w:lineRule="exact"/>
        <w:ind w:left="0" w:leftChars="0"/>
        <w:rPr>
          <w:rFonts w:ascii="宋体" w:hAnsi="宋体"/>
          <w:sz w:val="24"/>
        </w:rPr>
      </w:pPr>
      <w:r>
        <w:rPr>
          <w:rStyle w:val="12"/>
          <w:rFonts w:ascii="宋体" w:hAnsi="宋体"/>
          <w:sz w:val="24"/>
        </w:rPr>
        <w:fldChar w:fldCharType="begin"/>
      </w:r>
      <w:r>
        <w:rPr>
          <w:rStyle w:val="12"/>
          <w:rFonts w:ascii="宋体" w:hAnsi="宋体"/>
          <w:sz w:val="24"/>
        </w:rPr>
        <w:instrText xml:space="preserve"> </w:instrText>
      </w:r>
      <w:r>
        <w:rPr>
          <w:rFonts w:ascii="宋体" w:hAnsi="宋体"/>
          <w:sz w:val="24"/>
        </w:rPr>
        <w:instrText xml:space="preserve">HYPERLINK \l "_Toc517168594"</w:instrText>
      </w:r>
      <w:r>
        <w:rPr>
          <w:rStyle w:val="12"/>
          <w:rFonts w:ascii="宋体" w:hAnsi="宋体"/>
          <w:sz w:val="24"/>
        </w:rPr>
        <w:instrText xml:space="preserve"> </w:instrText>
      </w:r>
      <w:r>
        <w:rPr>
          <w:rStyle w:val="12"/>
          <w:rFonts w:ascii="宋体" w:hAnsi="宋体"/>
          <w:sz w:val="24"/>
        </w:rPr>
        <w:fldChar w:fldCharType="separate"/>
      </w:r>
      <w:r>
        <w:rPr>
          <w:rStyle w:val="12"/>
          <w:rFonts w:hint="eastAsia" w:ascii="宋体" w:hAnsi="宋体"/>
          <w:sz w:val="24"/>
        </w:rPr>
        <w:t>二、《烟花爆竹经营许可实施办法》相关规定裁量基准</w:t>
      </w:r>
      <w:r>
        <w:rPr>
          <w:rFonts w:ascii="宋体" w:hAnsi="宋体"/>
          <w:sz w:val="24"/>
        </w:rPr>
        <w:tab/>
      </w:r>
      <w:r>
        <w:rPr>
          <w:rFonts w:ascii="宋体" w:hAnsi="宋体"/>
          <w:sz w:val="24"/>
        </w:rPr>
        <w:fldChar w:fldCharType="begin"/>
      </w:r>
      <w:r>
        <w:rPr>
          <w:rFonts w:ascii="宋体" w:hAnsi="宋体"/>
          <w:sz w:val="24"/>
        </w:rPr>
        <w:instrText xml:space="preserve"> PAGEREF _Toc517168594 \h </w:instrText>
      </w:r>
      <w:r>
        <w:rPr>
          <w:rFonts w:ascii="宋体" w:hAnsi="宋体"/>
          <w:sz w:val="24"/>
        </w:rPr>
        <w:fldChar w:fldCharType="separate"/>
      </w:r>
      <w:r>
        <w:rPr>
          <w:rFonts w:ascii="宋体" w:hAnsi="宋体"/>
          <w:sz w:val="24"/>
        </w:rPr>
        <w:t>160</w:t>
      </w:r>
      <w:r>
        <w:rPr>
          <w:rFonts w:ascii="宋体" w:hAnsi="宋体"/>
          <w:sz w:val="24"/>
        </w:rPr>
        <w:fldChar w:fldCharType="end"/>
      </w:r>
      <w:r>
        <w:rPr>
          <w:rStyle w:val="12"/>
          <w:rFonts w:ascii="宋体" w:hAnsi="宋体"/>
          <w:sz w:val="24"/>
        </w:rPr>
        <w:fldChar w:fldCharType="end"/>
      </w:r>
    </w:p>
    <w:p w14:paraId="0C67F016">
      <w:pPr>
        <w:pStyle w:val="9"/>
        <w:tabs>
          <w:tab w:val="right" w:leader="dot" w:pos="8296"/>
        </w:tabs>
        <w:spacing w:line="500" w:lineRule="exact"/>
        <w:ind w:left="0" w:leftChars="0"/>
        <w:rPr>
          <w:rFonts w:ascii="宋体" w:hAnsi="宋体"/>
          <w:sz w:val="24"/>
        </w:rPr>
      </w:pPr>
      <w:r>
        <w:rPr>
          <w:rStyle w:val="12"/>
          <w:rFonts w:ascii="宋体" w:hAnsi="宋体"/>
          <w:sz w:val="24"/>
        </w:rPr>
        <w:fldChar w:fldCharType="begin"/>
      </w:r>
      <w:r>
        <w:rPr>
          <w:rStyle w:val="12"/>
          <w:rFonts w:ascii="宋体" w:hAnsi="宋体"/>
          <w:sz w:val="24"/>
        </w:rPr>
        <w:instrText xml:space="preserve"> </w:instrText>
      </w:r>
      <w:r>
        <w:rPr>
          <w:rFonts w:ascii="宋体" w:hAnsi="宋体"/>
          <w:sz w:val="24"/>
        </w:rPr>
        <w:instrText xml:space="preserve">HYPERLINK \l "_Toc517168595"</w:instrText>
      </w:r>
      <w:r>
        <w:rPr>
          <w:rStyle w:val="12"/>
          <w:rFonts w:ascii="宋体" w:hAnsi="宋体"/>
          <w:sz w:val="24"/>
        </w:rPr>
        <w:instrText xml:space="preserve"> </w:instrText>
      </w:r>
      <w:r>
        <w:rPr>
          <w:rStyle w:val="12"/>
          <w:rFonts w:ascii="宋体" w:hAnsi="宋体"/>
          <w:sz w:val="24"/>
        </w:rPr>
        <w:fldChar w:fldCharType="separate"/>
      </w:r>
      <w:r>
        <w:rPr>
          <w:rStyle w:val="12"/>
          <w:rFonts w:hint="eastAsia" w:ascii="宋体" w:hAnsi="宋体"/>
          <w:sz w:val="24"/>
        </w:rPr>
        <w:t>三、《烟花爆竹生产经营安全规定》相关规定裁量基准</w:t>
      </w:r>
      <w:r>
        <w:rPr>
          <w:rFonts w:ascii="宋体" w:hAnsi="宋体"/>
          <w:sz w:val="24"/>
        </w:rPr>
        <w:tab/>
      </w:r>
      <w:r>
        <w:rPr>
          <w:rFonts w:ascii="宋体" w:hAnsi="宋体"/>
          <w:sz w:val="24"/>
        </w:rPr>
        <w:fldChar w:fldCharType="begin"/>
      </w:r>
      <w:r>
        <w:rPr>
          <w:rFonts w:ascii="宋体" w:hAnsi="宋体"/>
          <w:sz w:val="24"/>
        </w:rPr>
        <w:instrText xml:space="preserve"> PAGEREF _Toc517168595 \h </w:instrText>
      </w:r>
      <w:r>
        <w:rPr>
          <w:rFonts w:ascii="宋体" w:hAnsi="宋体"/>
          <w:sz w:val="24"/>
        </w:rPr>
        <w:fldChar w:fldCharType="separate"/>
      </w:r>
      <w:r>
        <w:rPr>
          <w:rFonts w:ascii="宋体" w:hAnsi="宋体"/>
          <w:sz w:val="24"/>
        </w:rPr>
        <w:t>168</w:t>
      </w:r>
      <w:r>
        <w:rPr>
          <w:rFonts w:ascii="宋体" w:hAnsi="宋体"/>
          <w:sz w:val="24"/>
        </w:rPr>
        <w:fldChar w:fldCharType="end"/>
      </w:r>
      <w:r>
        <w:rPr>
          <w:rStyle w:val="12"/>
          <w:rFonts w:ascii="宋体" w:hAnsi="宋体"/>
          <w:sz w:val="24"/>
        </w:rPr>
        <w:fldChar w:fldCharType="end"/>
      </w:r>
    </w:p>
    <w:p w14:paraId="01D27AF3">
      <w:pPr>
        <w:pStyle w:val="8"/>
        <w:spacing w:line="500" w:lineRule="exact"/>
        <w:ind w:firstLine="0"/>
        <w:rPr>
          <w:b/>
          <w:sz w:val="24"/>
        </w:rPr>
      </w:pPr>
      <w:r>
        <w:rPr>
          <w:rStyle w:val="12"/>
          <w:b/>
          <w:sz w:val="24"/>
        </w:rPr>
        <w:fldChar w:fldCharType="begin"/>
      </w:r>
      <w:r>
        <w:rPr>
          <w:rStyle w:val="12"/>
          <w:b/>
          <w:sz w:val="24"/>
        </w:rPr>
        <w:instrText xml:space="preserve"> </w:instrText>
      </w:r>
      <w:r>
        <w:rPr>
          <w:b/>
          <w:sz w:val="24"/>
        </w:rPr>
        <w:instrText xml:space="preserve">HYPERLINK \l "_Toc517168596"</w:instrText>
      </w:r>
      <w:r>
        <w:rPr>
          <w:rStyle w:val="12"/>
          <w:b/>
          <w:sz w:val="24"/>
        </w:rPr>
        <w:instrText xml:space="preserve"> </w:instrText>
      </w:r>
      <w:r>
        <w:rPr>
          <w:rStyle w:val="12"/>
          <w:b/>
          <w:sz w:val="24"/>
        </w:rPr>
        <w:fldChar w:fldCharType="separate"/>
      </w:r>
      <w:r>
        <w:rPr>
          <w:rStyle w:val="12"/>
          <w:rFonts w:hint="eastAsia"/>
          <w:b/>
          <w:sz w:val="24"/>
        </w:rPr>
        <w:t>第六部分</w:t>
      </w:r>
      <w:r>
        <w:rPr>
          <w:rStyle w:val="12"/>
          <w:b/>
          <w:sz w:val="24"/>
        </w:rPr>
        <w:t xml:space="preserve"> </w:t>
      </w:r>
      <w:r>
        <w:rPr>
          <w:rStyle w:val="12"/>
          <w:rFonts w:hint="eastAsia"/>
          <w:b/>
          <w:sz w:val="24"/>
        </w:rPr>
        <w:t>其他类</w:t>
      </w:r>
      <w:r>
        <w:rPr>
          <w:b/>
          <w:sz w:val="24"/>
        </w:rPr>
        <w:tab/>
      </w:r>
      <w:r>
        <w:rPr>
          <w:b/>
          <w:sz w:val="24"/>
        </w:rPr>
        <w:fldChar w:fldCharType="begin"/>
      </w:r>
      <w:r>
        <w:rPr>
          <w:b/>
          <w:sz w:val="24"/>
        </w:rPr>
        <w:instrText xml:space="preserve"> PAGEREF _Toc517168596 \h </w:instrText>
      </w:r>
      <w:r>
        <w:rPr>
          <w:b/>
          <w:sz w:val="24"/>
        </w:rPr>
        <w:fldChar w:fldCharType="separate"/>
      </w:r>
      <w:r>
        <w:rPr>
          <w:b/>
          <w:sz w:val="24"/>
        </w:rPr>
        <w:t>181</w:t>
      </w:r>
      <w:r>
        <w:rPr>
          <w:b/>
          <w:sz w:val="24"/>
        </w:rPr>
        <w:fldChar w:fldCharType="end"/>
      </w:r>
      <w:r>
        <w:rPr>
          <w:rStyle w:val="12"/>
          <w:b/>
          <w:sz w:val="24"/>
        </w:rPr>
        <w:fldChar w:fldCharType="end"/>
      </w:r>
    </w:p>
    <w:p w14:paraId="12ACD6F0">
      <w:pPr>
        <w:pStyle w:val="9"/>
        <w:tabs>
          <w:tab w:val="right" w:leader="dot" w:pos="8296"/>
        </w:tabs>
        <w:spacing w:line="500" w:lineRule="exact"/>
        <w:ind w:left="0" w:leftChars="0"/>
        <w:rPr>
          <w:rFonts w:ascii="宋体" w:hAnsi="宋体"/>
          <w:sz w:val="24"/>
        </w:rPr>
      </w:pPr>
      <w:r>
        <w:rPr>
          <w:rStyle w:val="12"/>
          <w:rFonts w:ascii="宋体" w:hAnsi="宋体"/>
          <w:sz w:val="24"/>
        </w:rPr>
        <w:fldChar w:fldCharType="begin"/>
      </w:r>
      <w:r>
        <w:rPr>
          <w:rStyle w:val="12"/>
          <w:rFonts w:ascii="宋体" w:hAnsi="宋体"/>
          <w:sz w:val="24"/>
        </w:rPr>
        <w:instrText xml:space="preserve"> </w:instrText>
      </w:r>
      <w:r>
        <w:rPr>
          <w:rFonts w:ascii="宋体" w:hAnsi="宋体"/>
          <w:sz w:val="24"/>
        </w:rPr>
        <w:instrText xml:space="preserve">HYPERLINK \l "_Toc517168597"</w:instrText>
      </w:r>
      <w:r>
        <w:rPr>
          <w:rStyle w:val="12"/>
          <w:rFonts w:ascii="宋体" w:hAnsi="宋体"/>
          <w:sz w:val="24"/>
        </w:rPr>
        <w:instrText xml:space="preserve"> </w:instrText>
      </w:r>
      <w:r>
        <w:rPr>
          <w:rStyle w:val="12"/>
          <w:rFonts w:ascii="宋体" w:hAnsi="宋体"/>
          <w:sz w:val="24"/>
        </w:rPr>
        <w:fldChar w:fldCharType="separate"/>
      </w:r>
      <w:r>
        <w:rPr>
          <w:rStyle w:val="12"/>
          <w:rFonts w:hint="eastAsia" w:ascii="宋体" w:hAnsi="宋体"/>
          <w:sz w:val="24"/>
        </w:rPr>
        <w:t>一、《工贸企业有限空间作业安全管理与监督暂行规定》相关规定裁量基准</w:t>
      </w:r>
      <w:r>
        <w:rPr>
          <w:rFonts w:ascii="宋体" w:hAnsi="宋体"/>
          <w:sz w:val="24"/>
        </w:rPr>
        <w:tab/>
      </w:r>
      <w:r>
        <w:rPr>
          <w:rFonts w:ascii="宋体" w:hAnsi="宋体"/>
          <w:sz w:val="24"/>
        </w:rPr>
        <w:fldChar w:fldCharType="begin"/>
      </w:r>
      <w:r>
        <w:rPr>
          <w:rFonts w:ascii="宋体" w:hAnsi="宋体"/>
          <w:sz w:val="24"/>
        </w:rPr>
        <w:instrText xml:space="preserve"> PAGEREF _Toc517168597 \h </w:instrText>
      </w:r>
      <w:r>
        <w:rPr>
          <w:rFonts w:ascii="宋体" w:hAnsi="宋体"/>
          <w:sz w:val="24"/>
        </w:rPr>
        <w:fldChar w:fldCharType="separate"/>
      </w:r>
      <w:r>
        <w:rPr>
          <w:rFonts w:ascii="宋体" w:hAnsi="宋体"/>
          <w:sz w:val="24"/>
        </w:rPr>
        <w:t>181</w:t>
      </w:r>
      <w:r>
        <w:rPr>
          <w:rFonts w:ascii="宋体" w:hAnsi="宋体"/>
          <w:sz w:val="24"/>
        </w:rPr>
        <w:fldChar w:fldCharType="end"/>
      </w:r>
      <w:r>
        <w:rPr>
          <w:rStyle w:val="12"/>
          <w:rFonts w:ascii="宋体" w:hAnsi="宋体"/>
          <w:sz w:val="24"/>
        </w:rPr>
        <w:fldChar w:fldCharType="end"/>
      </w:r>
    </w:p>
    <w:p w14:paraId="2BEDABED">
      <w:pPr>
        <w:pStyle w:val="9"/>
        <w:tabs>
          <w:tab w:val="right" w:leader="dot" w:pos="8296"/>
        </w:tabs>
        <w:spacing w:line="500" w:lineRule="exact"/>
        <w:ind w:left="0" w:leftChars="0"/>
        <w:rPr>
          <w:rFonts w:ascii="宋体" w:hAnsi="宋体"/>
          <w:sz w:val="24"/>
        </w:rPr>
      </w:pPr>
      <w:r>
        <w:rPr>
          <w:rStyle w:val="12"/>
          <w:rFonts w:ascii="宋体" w:hAnsi="宋体"/>
          <w:sz w:val="24"/>
        </w:rPr>
        <w:fldChar w:fldCharType="begin"/>
      </w:r>
      <w:r>
        <w:rPr>
          <w:rStyle w:val="12"/>
          <w:rFonts w:ascii="宋体" w:hAnsi="宋体"/>
          <w:sz w:val="24"/>
        </w:rPr>
        <w:instrText xml:space="preserve"> </w:instrText>
      </w:r>
      <w:r>
        <w:rPr>
          <w:rFonts w:ascii="宋体" w:hAnsi="宋体"/>
          <w:sz w:val="24"/>
        </w:rPr>
        <w:instrText xml:space="preserve">HYPERLINK \l "_Toc517168598"</w:instrText>
      </w:r>
      <w:r>
        <w:rPr>
          <w:rStyle w:val="12"/>
          <w:rFonts w:ascii="宋体" w:hAnsi="宋体"/>
          <w:sz w:val="24"/>
        </w:rPr>
        <w:instrText xml:space="preserve"> </w:instrText>
      </w:r>
      <w:r>
        <w:rPr>
          <w:rStyle w:val="12"/>
          <w:rFonts w:ascii="宋体" w:hAnsi="宋体"/>
          <w:sz w:val="24"/>
        </w:rPr>
        <w:fldChar w:fldCharType="separate"/>
      </w:r>
      <w:r>
        <w:rPr>
          <w:rStyle w:val="12"/>
          <w:rFonts w:hint="eastAsia" w:ascii="宋体" w:hAnsi="宋体"/>
          <w:sz w:val="24"/>
        </w:rPr>
        <w:t>二、《食品生产企业安全生产监督管理暂行规定》相关规定裁量基准</w:t>
      </w:r>
      <w:r>
        <w:rPr>
          <w:rFonts w:ascii="宋体" w:hAnsi="宋体"/>
          <w:sz w:val="24"/>
        </w:rPr>
        <w:tab/>
      </w:r>
      <w:r>
        <w:rPr>
          <w:rFonts w:ascii="宋体" w:hAnsi="宋体"/>
          <w:sz w:val="24"/>
        </w:rPr>
        <w:fldChar w:fldCharType="begin"/>
      </w:r>
      <w:r>
        <w:rPr>
          <w:rFonts w:ascii="宋体" w:hAnsi="宋体"/>
          <w:sz w:val="24"/>
        </w:rPr>
        <w:instrText xml:space="preserve"> PAGEREF _Toc517168598 \h </w:instrText>
      </w:r>
      <w:r>
        <w:rPr>
          <w:rFonts w:ascii="宋体" w:hAnsi="宋体"/>
          <w:sz w:val="24"/>
        </w:rPr>
        <w:fldChar w:fldCharType="separate"/>
      </w:r>
      <w:r>
        <w:rPr>
          <w:rFonts w:ascii="宋体" w:hAnsi="宋体"/>
          <w:sz w:val="24"/>
        </w:rPr>
        <w:t>186</w:t>
      </w:r>
      <w:r>
        <w:rPr>
          <w:rFonts w:ascii="宋体" w:hAnsi="宋体"/>
          <w:sz w:val="24"/>
        </w:rPr>
        <w:fldChar w:fldCharType="end"/>
      </w:r>
      <w:r>
        <w:rPr>
          <w:rStyle w:val="12"/>
          <w:rFonts w:ascii="宋体" w:hAnsi="宋体"/>
          <w:sz w:val="24"/>
        </w:rPr>
        <w:fldChar w:fldCharType="end"/>
      </w:r>
    </w:p>
    <w:p w14:paraId="46E49D9F">
      <w:pPr>
        <w:pStyle w:val="9"/>
        <w:tabs>
          <w:tab w:val="right" w:leader="dot" w:pos="8296"/>
        </w:tabs>
        <w:spacing w:line="500" w:lineRule="exact"/>
        <w:ind w:left="0" w:leftChars="0"/>
        <w:rPr>
          <w:rFonts w:ascii="Calibri" w:hAnsi="Calibri"/>
          <w:szCs w:val="22"/>
        </w:rPr>
      </w:pPr>
      <w:r>
        <w:rPr>
          <w:rStyle w:val="12"/>
          <w:rFonts w:ascii="宋体" w:hAnsi="宋体"/>
          <w:sz w:val="24"/>
        </w:rPr>
        <w:fldChar w:fldCharType="begin"/>
      </w:r>
      <w:r>
        <w:rPr>
          <w:rStyle w:val="12"/>
          <w:rFonts w:ascii="宋体" w:hAnsi="宋体"/>
          <w:sz w:val="24"/>
        </w:rPr>
        <w:instrText xml:space="preserve"> </w:instrText>
      </w:r>
      <w:r>
        <w:rPr>
          <w:rFonts w:ascii="宋体" w:hAnsi="宋体"/>
          <w:sz w:val="24"/>
        </w:rPr>
        <w:instrText xml:space="preserve">HYPERLINK \l "_Toc517168599"</w:instrText>
      </w:r>
      <w:r>
        <w:rPr>
          <w:rStyle w:val="12"/>
          <w:rFonts w:ascii="宋体" w:hAnsi="宋体"/>
          <w:sz w:val="24"/>
        </w:rPr>
        <w:instrText xml:space="preserve"> </w:instrText>
      </w:r>
      <w:r>
        <w:rPr>
          <w:rStyle w:val="12"/>
          <w:rFonts w:ascii="宋体" w:hAnsi="宋体"/>
          <w:sz w:val="24"/>
        </w:rPr>
        <w:fldChar w:fldCharType="separate"/>
      </w:r>
      <w:r>
        <w:rPr>
          <w:rStyle w:val="12"/>
          <w:rFonts w:hint="eastAsia" w:ascii="宋体" w:hAnsi="宋体"/>
          <w:sz w:val="24"/>
        </w:rPr>
        <w:t>三、《冶金企业和有色金属企业安全生产规定》相关规定裁量基准</w:t>
      </w:r>
      <w:r>
        <w:rPr>
          <w:rFonts w:ascii="宋体" w:hAnsi="宋体"/>
          <w:sz w:val="24"/>
        </w:rPr>
        <w:tab/>
      </w:r>
      <w:r>
        <w:rPr>
          <w:rFonts w:ascii="宋体" w:hAnsi="宋体"/>
          <w:sz w:val="24"/>
        </w:rPr>
        <w:fldChar w:fldCharType="begin"/>
      </w:r>
      <w:r>
        <w:rPr>
          <w:rFonts w:ascii="宋体" w:hAnsi="宋体"/>
          <w:sz w:val="24"/>
        </w:rPr>
        <w:instrText xml:space="preserve"> PAGEREF _Toc517168599 \h </w:instrText>
      </w:r>
      <w:r>
        <w:rPr>
          <w:rFonts w:ascii="宋体" w:hAnsi="宋体"/>
          <w:sz w:val="24"/>
        </w:rPr>
        <w:fldChar w:fldCharType="separate"/>
      </w:r>
      <w:r>
        <w:rPr>
          <w:rFonts w:ascii="宋体" w:hAnsi="宋体"/>
          <w:sz w:val="24"/>
        </w:rPr>
        <w:t>18</w:t>
      </w:r>
      <w:r>
        <w:rPr>
          <w:rFonts w:hint="eastAsia" w:ascii="宋体" w:hAnsi="宋体"/>
          <w:sz w:val="24"/>
          <w:lang w:val="en-US" w:eastAsia="zh-CN"/>
        </w:rPr>
        <w:t>9</w:t>
      </w:r>
      <w:r>
        <w:rPr>
          <w:rFonts w:ascii="宋体" w:hAnsi="宋体"/>
          <w:sz w:val="24"/>
        </w:rPr>
        <w:fldChar w:fldCharType="end"/>
      </w:r>
      <w:r>
        <w:rPr>
          <w:rStyle w:val="12"/>
          <w:rFonts w:ascii="宋体" w:hAnsi="宋体"/>
          <w:sz w:val="24"/>
        </w:rPr>
        <w:fldChar w:fldCharType="end"/>
      </w:r>
    </w:p>
    <w:p w14:paraId="7557A0E6">
      <w:r>
        <w:fldChar w:fldCharType="end"/>
      </w:r>
    </w:p>
    <w:p w14:paraId="1530BAB6">
      <w:r>
        <w:br w:type="page"/>
      </w:r>
    </w:p>
    <w:bookmarkEnd w:id="4"/>
    <w:bookmarkEnd w:id="5"/>
    <w:bookmarkEnd w:id="6"/>
    <w:p w14:paraId="772B0233">
      <w:pPr>
        <w:pStyle w:val="2"/>
        <w:jc w:val="center"/>
        <w:rPr>
          <w:rFonts w:ascii="黑体" w:hAnsi="黑体"/>
          <w:szCs w:val="32"/>
        </w:rPr>
      </w:pPr>
      <w:bookmarkStart w:id="7" w:name="_Toc512321947"/>
      <w:bookmarkStart w:id="8" w:name="_Toc432688931"/>
      <w:bookmarkStart w:id="9" w:name="_Toc15088"/>
      <w:bookmarkStart w:id="10" w:name="_Toc517168566"/>
      <w:bookmarkStart w:id="11" w:name="_Toc447286093"/>
      <w:bookmarkStart w:id="12" w:name="_Toc432710272"/>
      <w:bookmarkStart w:id="13" w:name="_Toc432750720"/>
      <w:bookmarkStart w:id="14" w:name="_Toc13818"/>
      <w:bookmarkStart w:id="15" w:name="_Toc512322920"/>
      <w:r>
        <w:rPr>
          <w:rFonts w:hint="eastAsia"/>
        </w:rPr>
        <w:t>第一部分 综合类</w:t>
      </w:r>
      <w:bookmarkEnd w:id="7"/>
      <w:bookmarkEnd w:id="8"/>
      <w:bookmarkEnd w:id="9"/>
      <w:bookmarkEnd w:id="10"/>
      <w:bookmarkEnd w:id="11"/>
      <w:bookmarkEnd w:id="12"/>
      <w:bookmarkEnd w:id="13"/>
      <w:bookmarkEnd w:id="14"/>
      <w:bookmarkEnd w:id="15"/>
    </w:p>
    <w:p w14:paraId="4E53EB84">
      <w:pPr>
        <w:ind w:firstLine="560" w:firstLineChars="200"/>
        <w:outlineLvl w:val="1"/>
        <w:rPr>
          <w:rFonts w:ascii="黑体" w:hAnsi="黑体" w:eastAsia="黑体"/>
          <w:sz w:val="28"/>
          <w:szCs w:val="28"/>
        </w:rPr>
      </w:pPr>
      <w:bookmarkStart w:id="16" w:name="_Toc432710273"/>
      <w:bookmarkStart w:id="17" w:name="_Toc28999"/>
      <w:bookmarkStart w:id="18" w:name="_Toc29174"/>
      <w:bookmarkStart w:id="19" w:name="_Toc517168567"/>
      <w:bookmarkStart w:id="20" w:name="_Toc432688932"/>
      <w:bookmarkStart w:id="21" w:name="_Toc447286094"/>
      <w:bookmarkStart w:id="22" w:name="_Toc512322921"/>
      <w:bookmarkStart w:id="23" w:name="_Toc432750721"/>
      <w:bookmarkStart w:id="24" w:name="_Toc512321948"/>
      <w:r>
        <w:rPr>
          <w:rFonts w:hint="eastAsia" w:ascii="黑体" w:hAnsi="黑体" w:eastAsia="黑体"/>
          <w:sz w:val="28"/>
          <w:szCs w:val="28"/>
        </w:rPr>
        <w:t>一、《中华人民共和国安全生产法》相关规定裁量基准</w:t>
      </w:r>
      <w:bookmarkEnd w:id="16"/>
      <w:bookmarkEnd w:id="17"/>
      <w:bookmarkEnd w:id="18"/>
      <w:bookmarkEnd w:id="19"/>
      <w:bookmarkEnd w:id="20"/>
      <w:bookmarkEnd w:id="21"/>
      <w:bookmarkEnd w:id="22"/>
      <w:bookmarkEnd w:id="23"/>
      <w:bookmarkEnd w:id="24"/>
    </w:p>
    <w:p w14:paraId="51C99652">
      <w:pPr>
        <w:spacing w:line="360" w:lineRule="auto"/>
        <w:ind w:firstLine="482" w:firstLineChars="200"/>
        <w:rPr>
          <w:rFonts w:hint="eastAsia" w:ascii="宋体" w:hAnsi="宋体"/>
          <w:b/>
          <w:sz w:val="24"/>
          <w:szCs w:val="24"/>
          <w:lang w:val="en-US" w:eastAsia="zh-CN"/>
        </w:rPr>
      </w:pPr>
      <w:r>
        <w:rPr>
          <w:rFonts w:hint="eastAsia" w:ascii="宋体" w:hAnsi="宋体"/>
          <w:b/>
          <w:sz w:val="24"/>
          <w:szCs w:val="24"/>
        </w:rPr>
        <w:t>（一）违法行为：</w:t>
      </w:r>
      <w:r>
        <w:rPr>
          <w:rFonts w:hint="eastAsia" w:ascii="宋体" w:hAnsi="宋体"/>
          <w:b/>
          <w:sz w:val="24"/>
          <w:szCs w:val="24"/>
          <w:lang w:val="en-US" w:eastAsia="zh-CN"/>
        </w:rPr>
        <w:t>承担安全评价、认证、检测、检验职责的机构租借资质、挂靠、出具虚假报告的。</w:t>
      </w:r>
    </w:p>
    <w:p w14:paraId="58326661">
      <w:pPr>
        <w:spacing w:line="360" w:lineRule="auto"/>
        <w:ind w:firstLine="482" w:firstLineChars="200"/>
        <w:rPr>
          <w:rFonts w:ascii="宋体" w:hAnsi="宋体"/>
          <w:sz w:val="24"/>
          <w:szCs w:val="24"/>
        </w:rPr>
      </w:pPr>
      <w:r>
        <w:rPr>
          <w:rFonts w:hint="eastAsia" w:ascii="宋体" w:hAnsi="宋体"/>
          <w:b/>
          <w:sz w:val="24"/>
          <w:szCs w:val="24"/>
        </w:rPr>
        <w:t>【法律规定】</w:t>
      </w:r>
      <w:r>
        <w:rPr>
          <w:rFonts w:hint="eastAsia" w:ascii="宋体" w:hAnsi="宋体"/>
          <w:sz w:val="24"/>
          <w:szCs w:val="24"/>
        </w:rPr>
        <w:t>《中华人民共和国安全生产法》第</w:t>
      </w:r>
      <w:r>
        <w:rPr>
          <w:rFonts w:hint="eastAsia" w:ascii="宋体" w:hAnsi="宋体"/>
          <w:sz w:val="24"/>
          <w:szCs w:val="24"/>
          <w:lang w:val="en-US" w:eastAsia="zh-CN"/>
        </w:rPr>
        <w:t>七十二</w:t>
      </w:r>
      <w:r>
        <w:rPr>
          <w:rFonts w:hint="eastAsia" w:ascii="宋体" w:hAnsi="宋体"/>
          <w:sz w:val="24"/>
          <w:szCs w:val="24"/>
        </w:rPr>
        <w:t>条</w:t>
      </w:r>
      <w:r>
        <w:rPr>
          <w:rFonts w:hint="eastAsia" w:ascii="宋体" w:hAnsi="宋体"/>
          <w:sz w:val="24"/>
          <w:szCs w:val="24"/>
          <w:lang w:val="en-US" w:eastAsia="zh-CN"/>
        </w:rPr>
        <w:t>第二款</w:t>
      </w:r>
      <w:r>
        <w:rPr>
          <w:rFonts w:hint="eastAsia" w:ascii="宋体" w:hAnsi="宋体"/>
          <w:sz w:val="24"/>
          <w:szCs w:val="24"/>
        </w:rPr>
        <w:t>规定：</w:t>
      </w:r>
    </w:p>
    <w:p w14:paraId="4874D60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80"/>
        <w:jc w:val="left"/>
        <w:rPr>
          <w:rFonts w:ascii="华文楷体" w:hAnsi="华文楷体" w:eastAsia="华文楷体"/>
          <w:sz w:val="24"/>
          <w:szCs w:val="24"/>
        </w:rPr>
      </w:pPr>
      <w:r>
        <w:rPr>
          <w:rFonts w:hint="eastAsia" w:ascii="华文楷体" w:hAnsi="华文楷体" w:eastAsia="华文楷体"/>
          <w:sz w:val="24"/>
          <w:szCs w:val="24"/>
          <w:lang w:val="en-US" w:eastAsia="zh-CN"/>
        </w:rPr>
        <w:t>承担安全评价、认证、检测、检验职责的机构应当建立并实施服务公开和报告公开制度，不得租借资质、挂靠、出具虚假报告。</w:t>
      </w:r>
    </w:p>
    <w:p w14:paraId="0BB77312">
      <w:pPr>
        <w:spacing w:line="360" w:lineRule="auto"/>
        <w:ind w:firstLine="482" w:firstLineChars="200"/>
        <w:rPr>
          <w:rFonts w:ascii="宋体" w:hAnsi="宋体"/>
          <w:sz w:val="24"/>
          <w:szCs w:val="24"/>
        </w:rPr>
      </w:pPr>
      <w:r>
        <w:rPr>
          <w:rFonts w:hint="eastAsia" w:ascii="宋体" w:hAnsi="宋体"/>
          <w:b/>
          <w:sz w:val="24"/>
          <w:szCs w:val="24"/>
        </w:rPr>
        <w:t>【处罚依据】</w:t>
      </w:r>
      <w:r>
        <w:rPr>
          <w:rFonts w:hint="eastAsia" w:ascii="宋体" w:hAnsi="宋体"/>
          <w:sz w:val="24"/>
          <w:szCs w:val="24"/>
        </w:rPr>
        <w:t>《中华人民共和国安全生产法》</w:t>
      </w:r>
      <w:r>
        <w:rPr>
          <w:rFonts w:hint="eastAsia" w:hAnsi="宋体" w:cs="宋体"/>
          <w:sz w:val="24"/>
          <w:szCs w:val="24"/>
        </w:rPr>
        <w:t>第九十二条第二款、第三款规定</w:t>
      </w:r>
      <w:r>
        <w:rPr>
          <w:rFonts w:hint="eastAsia" w:ascii="宋体" w:hAnsi="宋体"/>
          <w:sz w:val="24"/>
          <w:szCs w:val="24"/>
        </w:rPr>
        <w:t>：</w:t>
      </w:r>
    </w:p>
    <w:p w14:paraId="78CABAB5">
      <w:pPr>
        <w:spacing w:line="360" w:lineRule="auto"/>
        <w:ind w:firstLine="480" w:firstLineChars="200"/>
        <w:rPr>
          <w:rFonts w:hint="default" w:ascii="华文楷体" w:hAnsi="华文楷体" w:eastAsia="华文楷体"/>
          <w:sz w:val="24"/>
          <w:szCs w:val="24"/>
          <w:lang w:val="en-US" w:eastAsia="zh-CN"/>
        </w:rPr>
      </w:pPr>
      <w:r>
        <w:rPr>
          <w:rFonts w:hint="eastAsia" w:ascii="华文楷体" w:hAnsi="华文楷体" w:eastAsia="华文楷体"/>
          <w:sz w:val="24"/>
          <w:szCs w:val="24"/>
          <w:lang w:val="en-US" w:eastAsia="zh-CN"/>
        </w:rPr>
        <w:t>承担安全评价、认证、检测、检验职责的机构租借资质、挂靠、出具虚假报告的，没收违法所得；违法所得在十万元以上的，并处违法所得二倍以上五倍以下的罚款；没有违法所得或者违法所得不足十万元的，单处或者并处十万元以上二十万元以下的罚款；对其直接负责的主管人员和其他直接责任人员处五万元以上十万元以下的罚款；给他人造成损害的，与生产经营单位承担连带赔偿责任；构成犯罪的，依照刑法有关规定追究刑事责任。</w:t>
      </w:r>
    </w:p>
    <w:p w14:paraId="11B4FC04">
      <w:pPr>
        <w:spacing w:line="360" w:lineRule="auto"/>
        <w:ind w:firstLine="480" w:firstLineChars="200"/>
        <w:rPr>
          <w:rFonts w:hint="eastAsia" w:ascii="华文楷体" w:hAnsi="华文楷体" w:eastAsia="华文楷体"/>
          <w:sz w:val="24"/>
          <w:szCs w:val="24"/>
        </w:rPr>
      </w:pPr>
      <w:r>
        <w:rPr>
          <w:rFonts w:hint="eastAsia" w:ascii="华文楷体" w:hAnsi="华文楷体" w:eastAsia="华文楷体"/>
          <w:sz w:val="24"/>
          <w:szCs w:val="24"/>
          <w:lang w:val="en-US" w:eastAsia="zh-CN"/>
        </w:rPr>
        <w:t>对有前款违法行为的机构及其直接责任人员，吊销其相应资质和资格，五年内不得从事安全评价、认证、检测、检验等工作，情节严重的，实行终身行业和职业禁入。</w:t>
      </w:r>
    </w:p>
    <w:p w14:paraId="77CD980F">
      <w:pPr>
        <w:spacing w:line="360" w:lineRule="auto"/>
        <w:ind w:firstLine="482" w:firstLineChars="200"/>
        <w:rPr>
          <w:rFonts w:ascii="宋体" w:hAnsi="宋体"/>
          <w:b/>
          <w:sz w:val="24"/>
          <w:szCs w:val="24"/>
        </w:rPr>
      </w:pPr>
      <w:r>
        <w:rPr>
          <w:rFonts w:hint="eastAsia" w:ascii="宋体" w:hAnsi="宋体"/>
          <w:b/>
          <w:sz w:val="24"/>
          <w:szCs w:val="24"/>
        </w:rPr>
        <w:t>【裁量基准】违反前款规定的违法行为，按以下裁量阶次处以罚款：</w:t>
      </w:r>
    </w:p>
    <w:p w14:paraId="24498097">
      <w:pPr>
        <w:pStyle w:val="5"/>
        <w:spacing w:line="420" w:lineRule="exact"/>
        <w:ind w:firstLine="480" w:firstLineChars="200"/>
        <w:rPr>
          <w:rFonts w:hAnsi="宋体" w:cs="宋体"/>
          <w:sz w:val="24"/>
          <w:szCs w:val="24"/>
        </w:rPr>
      </w:pPr>
      <w:r>
        <w:rPr>
          <w:rFonts w:hint="eastAsia" w:hAnsi="宋体" w:cs="宋体"/>
          <w:sz w:val="24"/>
          <w:szCs w:val="24"/>
        </w:rPr>
        <w:t>1.没有违法所得或违法所得在5万元以下的，对机构单处或没收违法所得并处10万元以上15万元以下的罚款；对其直接负责的主管人员和其他直接责任人员处</w:t>
      </w:r>
      <w:r>
        <w:rPr>
          <w:rFonts w:hAnsi="宋体" w:cs="宋体"/>
          <w:sz w:val="24"/>
          <w:szCs w:val="24"/>
        </w:rPr>
        <w:t>5</w:t>
      </w:r>
      <w:r>
        <w:rPr>
          <w:rFonts w:hint="eastAsia" w:hAnsi="宋体" w:cs="宋体"/>
          <w:sz w:val="24"/>
          <w:szCs w:val="24"/>
        </w:rPr>
        <w:t>万元的罚款;</w:t>
      </w:r>
    </w:p>
    <w:p w14:paraId="20B39142">
      <w:pPr>
        <w:pStyle w:val="5"/>
        <w:spacing w:line="420" w:lineRule="exact"/>
        <w:rPr>
          <w:rFonts w:hAnsi="宋体" w:cs="宋体"/>
          <w:sz w:val="24"/>
          <w:szCs w:val="24"/>
        </w:rPr>
      </w:pPr>
      <w:r>
        <w:rPr>
          <w:rFonts w:hint="eastAsia" w:hAnsi="宋体" w:cs="宋体"/>
          <w:sz w:val="24"/>
          <w:szCs w:val="24"/>
        </w:rPr>
        <w:t xml:space="preserve">    2.违法所得5万元以上不足10万元的，没收违法所得，对机构并处15万元以上20万元以下的罚款；对其直接负责的主管人员和其他直接责任人员处</w:t>
      </w:r>
      <w:r>
        <w:rPr>
          <w:rFonts w:hAnsi="宋体" w:cs="宋体"/>
          <w:sz w:val="24"/>
          <w:szCs w:val="24"/>
        </w:rPr>
        <w:t>5</w:t>
      </w:r>
      <w:r>
        <w:rPr>
          <w:rFonts w:hint="eastAsia" w:hAnsi="宋体" w:cs="宋体"/>
          <w:sz w:val="24"/>
          <w:szCs w:val="24"/>
        </w:rPr>
        <w:t>万元以上</w:t>
      </w:r>
      <w:r>
        <w:rPr>
          <w:rFonts w:hAnsi="宋体" w:cs="宋体"/>
          <w:sz w:val="24"/>
          <w:szCs w:val="24"/>
        </w:rPr>
        <w:t>7</w:t>
      </w:r>
      <w:r>
        <w:rPr>
          <w:rFonts w:hint="eastAsia" w:hAnsi="宋体" w:cs="宋体"/>
          <w:sz w:val="24"/>
          <w:szCs w:val="24"/>
        </w:rPr>
        <w:t>万元以下的罚款；</w:t>
      </w:r>
    </w:p>
    <w:p w14:paraId="279B5733">
      <w:pPr>
        <w:pStyle w:val="5"/>
        <w:spacing w:line="420" w:lineRule="exact"/>
        <w:rPr>
          <w:rFonts w:hAnsi="宋体" w:cs="宋体"/>
          <w:sz w:val="24"/>
          <w:szCs w:val="24"/>
        </w:rPr>
      </w:pPr>
      <w:r>
        <w:rPr>
          <w:rFonts w:hint="eastAsia" w:hAnsi="宋体" w:cs="宋体"/>
          <w:sz w:val="24"/>
          <w:szCs w:val="24"/>
        </w:rPr>
        <w:t xml:space="preserve">    3.违法所得10万元以上15万元以下的，没收违法所得，对机构并处违法所得2倍的罚款；对其直接负责的主管人员和其他直接责任人员处</w:t>
      </w:r>
      <w:r>
        <w:rPr>
          <w:rFonts w:hAnsi="宋体" w:cs="宋体"/>
          <w:sz w:val="24"/>
          <w:szCs w:val="24"/>
        </w:rPr>
        <w:t>7</w:t>
      </w:r>
      <w:r>
        <w:rPr>
          <w:rFonts w:hint="eastAsia" w:hAnsi="宋体" w:cs="宋体"/>
          <w:sz w:val="24"/>
          <w:szCs w:val="24"/>
        </w:rPr>
        <w:t>万元的罚款；</w:t>
      </w:r>
    </w:p>
    <w:p w14:paraId="3D21109D">
      <w:pPr>
        <w:pStyle w:val="5"/>
        <w:spacing w:line="420" w:lineRule="exact"/>
        <w:rPr>
          <w:rFonts w:hAnsi="宋体" w:cs="宋体"/>
          <w:sz w:val="24"/>
          <w:szCs w:val="24"/>
        </w:rPr>
      </w:pPr>
      <w:r>
        <w:rPr>
          <w:rFonts w:hint="eastAsia" w:hAnsi="宋体" w:cs="宋体"/>
          <w:sz w:val="24"/>
          <w:szCs w:val="24"/>
        </w:rPr>
        <w:t xml:space="preserve">    4.违法所得15万元以上20万元以下的，没收违法所得，对机构并处违法所得3倍的罚款；对其直接负责的主管人员和其他直接责任人员处</w:t>
      </w:r>
      <w:r>
        <w:rPr>
          <w:rFonts w:hAnsi="宋体" w:cs="宋体"/>
          <w:sz w:val="24"/>
          <w:szCs w:val="24"/>
        </w:rPr>
        <w:t>7</w:t>
      </w:r>
      <w:r>
        <w:rPr>
          <w:rFonts w:hint="eastAsia" w:hAnsi="宋体" w:cs="宋体"/>
          <w:sz w:val="24"/>
          <w:szCs w:val="24"/>
        </w:rPr>
        <w:t>万元以上</w:t>
      </w:r>
      <w:r>
        <w:rPr>
          <w:rFonts w:hAnsi="宋体" w:cs="宋体"/>
          <w:sz w:val="24"/>
          <w:szCs w:val="24"/>
        </w:rPr>
        <w:t>8</w:t>
      </w:r>
      <w:r>
        <w:rPr>
          <w:rFonts w:hint="eastAsia" w:hAnsi="宋体" w:cs="宋体"/>
          <w:sz w:val="24"/>
          <w:szCs w:val="24"/>
        </w:rPr>
        <w:t>万元以下的罚款；</w:t>
      </w:r>
    </w:p>
    <w:p w14:paraId="5AD555D0">
      <w:pPr>
        <w:pStyle w:val="5"/>
        <w:spacing w:line="420" w:lineRule="exact"/>
        <w:rPr>
          <w:rFonts w:hAnsi="宋体" w:cs="宋体"/>
          <w:sz w:val="24"/>
          <w:szCs w:val="24"/>
        </w:rPr>
      </w:pPr>
      <w:r>
        <w:rPr>
          <w:rFonts w:hint="eastAsia" w:hAnsi="宋体" w:cs="宋体"/>
          <w:sz w:val="24"/>
          <w:szCs w:val="24"/>
        </w:rPr>
        <w:t xml:space="preserve">    5.违法所得20万元以上25万元以下的，没收违法所得，对机构并处违法所得4倍的罚款；对其直接负责的主管人员和其他直接责任人员处</w:t>
      </w:r>
      <w:r>
        <w:rPr>
          <w:rFonts w:hAnsi="宋体" w:cs="宋体"/>
          <w:sz w:val="24"/>
          <w:szCs w:val="24"/>
        </w:rPr>
        <w:t>8</w:t>
      </w:r>
      <w:r>
        <w:rPr>
          <w:rFonts w:hint="eastAsia" w:hAnsi="宋体" w:cs="宋体"/>
          <w:sz w:val="24"/>
          <w:szCs w:val="24"/>
        </w:rPr>
        <w:t>万元以上</w:t>
      </w:r>
      <w:r>
        <w:rPr>
          <w:rFonts w:hAnsi="宋体" w:cs="宋体"/>
          <w:sz w:val="24"/>
          <w:szCs w:val="24"/>
        </w:rPr>
        <w:t>10</w:t>
      </w:r>
      <w:r>
        <w:rPr>
          <w:rFonts w:hint="eastAsia" w:hAnsi="宋体" w:cs="宋体"/>
          <w:sz w:val="24"/>
          <w:szCs w:val="24"/>
        </w:rPr>
        <w:t>万元以下的罚款；</w:t>
      </w:r>
    </w:p>
    <w:p w14:paraId="5A1E2BEB">
      <w:pPr>
        <w:pStyle w:val="5"/>
        <w:spacing w:line="420" w:lineRule="exact"/>
        <w:rPr>
          <w:rFonts w:ascii="宋体" w:hAnsi="宋体"/>
          <w:sz w:val="24"/>
          <w:szCs w:val="24"/>
        </w:rPr>
      </w:pPr>
      <w:r>
        <w:rPr>
          <w:rFonts w:hint="eastAsia" w:hAnsi="宋体" w:cs="宋体"/>
          <w:sz w:val="24"/>
          <w:szCs w:val="24"/>
        </w:rPr>
        <w:t xml:space="preserve">    6.违法所得25万元以上的，没收违法所得，对机构并处违法所得5倍的罚款；对其直接负责的主管人员和其他直接责任人员处</w:t>
      </w:r>
      <w:r>
        <w:rPr>
          <w:rFonts w:hAnsi="宋体" w:cs="宋体"/>
          <w:sz w:val="24"/>
          <w:szCs w:val="24"/>
        </w:rPr>
        <w:t>10</w:t>
      </w:r>
      <w:r>
        <w:rPr>
          <w:rFonts w:hint="eastAsia" w:hAnsi="宋体" w:cs="宋体"/>
          <w:sz w:val="24"/>
          <w:szCs w:val="24"/>
        </w:rPr>
        <w:t>万元的罚款。</w:t>
      </w:r>
    </w:p>
    <w:p w14:paraId="5529F28A">
      <w:pPr>
        <w:pStyle w:val="5"/>
        <w:spacing w:line="420" w:lineRule="exact"/>
        <w:ind w:firstLine="482" w:firstLineChars="200"/>
        <w:rPr>
          <w:rFonts w:hint="eastAsia"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t>（二）违法行为：生产经营单位的决策机构、主要负责人、个人经营的投资人不依法保证安全生产所必需的资金投入致使生产经营单位不具备安全生产条件，导致发生生产安全事故的。</w:t>
      </w:r>
    </w:p>
    <w:p w14:paraId="7E30D523">
      <w:pPr>
        <w:spacing w:line="360" w:lineRule="auto"/>
        <w:ind w:firstLine="480" w:firstLineChars="200"/>
        <w:rPr>
          <w:rFonts w:ascii="宋体" w:hAnsi="宋体"/>
          <w:sz w:val="24"/>
          <w:szCs w:val="24"/>
        </w:rPr>
      </w:pPr>
      <w:r>
        <w:rPr>
          <w:rFonts w:hint="eastAsia" w:ascii="宋体" w:hAnsi="宋体"/>
          <w:sz w:val="24"/>
          <w:szCs w:val="24"/>
        </w:rPr>
        <w:t>【</w:t>
      </w:r>
      <w:r>
        <w:rPr>
          <w:rFonts w:hint="eastAsia" w:ascii="宋体" w:hAnsi="宋体"/>
          <w:b/>
          <w:sz w:val="24"/>
          <w:szCs w:val="24"/>
        </w:rPr>
        <w:t>法律规定</w:t>
      </w:r>
      <w:r>
        <w:rPr>
          <w:rFonts w:hint="eastAsia" w:ascii="宋体" w:hAnsi="宋体"/>
          <w:sz w:val="24"/>
          <w:szCs w:val="24"/>
        </w:rPr>
        <w:t>】《中华人民共和国安全生产法》）</w:t>
      </w:r>
      <w:r>
        <w:rPr>
          <w:rFonts w:hint="eastAsia" w:hAnsi="宋体" w:cs="宋体"/>
          <w:sz w:val="24"/>
          <w:szCs w:val="24"/>
        </w:rPr>
        <w:t>第二十三条第一款规定</w:t>
      </w:r>
    </w:p>
    <w:p w14:paraId="6995CA89">
      <w:pPr>
        <w:pStyle w:val="5"/>
        <w:spacing w:line="420" w:lineRule="exact"/>
        <w:ind w:firstLine="480" w:firstLineChars="200"/>
        <w:rPr>
          <w:rFonts w:hint="eastAsia" w:ascii="华文楷体" w:hAnsi="华文楷体" w:eastAsia="华文楷体" w:cs="Times New Roman"/>
          <w:kern w:val="2"/>
          <w:sz w:val="24"/>
          <w:szCs w:val="24"/>
          <w:lang w:val="en-US" w:eastAsia="zh-CN" w:bidi="ar-SA"/>
        </w:rPr>
      </w:pPr>
      <w:r>
        <w:rPr>
          <w:rFonts w:hint="eastAsia" w:ascii="华文楷体" w:hAnsi="华文楷体" w:eastAsia="华文楷体" w:cs="Times New Roman"/>
          <w:kern w:val="2"/>
          <w:sz w:val="24"/>
          <w:szCs w:val="24"/>
          <w:lang w:val="en-US" w:eastAsia="zh-CN" w:bidi="ar-SA"/>
        </w:rPr>
        <w:t>生产经营单位应当具备安全生产条件所必需的资金投入，由生产经营单位的决策机构、主要负责人或者个人经营的投资人予以保证，并对由于安全生产所必需的资金投入不足导致的后果承担责任。</w:t>
      </w:r>
    </w:p>
    <w:p w14:paraId="621A7B34">
      <w:pPr>
        <w:pStyle w:val="5"/>
        <w:spacing w:line="420" w:lineRule="exact"/>
        <w:ind w:firstLine="480" w:firstLineChars="200"/>
        <w:rPr>
          <w:rFonts w:ascii="宋体" w:hAnsi="宋体"/>
          <w:sz w:val="24"/>
          <w:szCs w:val="24"/>
        </w:rPr>
      </w:pPr>
      <w:r>
        <w:rPr>
          <w:rFonts w:hint="eastAsia" w:ascii="宋体" w:hAnsi="宋体"/>
          <w:sz w:val="24"/>
          <w:szCs w:val="24"/>
        </w:rPr>
        <w:t>【</w:t>
      </w:r>
      <w:r>
        <w:rPr>
          <w:rFonts w:hint="eastAsia" w:ascii="宋体" w:hAnsi="宋体"/>
          <w:b/>
          <w:sz w:val="24"/>
          <w:szCs w:val="24"/>
        </w:rPr>
        <w:t>处罚依据</w:t>
      </w:r>
      <w:r>
        <w:rPr>
          <w:rFonts w:hint="eastAsia" w:ascii="宋体" w:hAnsi="宋体"/>
          <w:sz w:val="24"/>
          <w:szCs w:val="24"/>
        </w:rPr>
        <w:t>】《中华人民共和国安全生产法》</w:t>
      </w:r>
      <w:r>
        <w:rPr>
          <w:rFonts w:hint="eastAsia" w:hAnsi="宋体" w:cs="宋体"/>
          <w:sz w:val="24"/>
          <w:szCs w:val="24"/>
        </w:rPr>
        <w:t>第九十三条规定：</w:t>
      </w:r>
    </w:p>
    <w:p w14:paraId="1A8244BC">
      <w:pPr>
        <w:pStyle w:val="5"/>
        <w:spacing w:line="420" w:lineRule="exact"/>
        <w:ind w:firstLine="480" w:firstLineChars="200"/>
        <w:rPr>
          <w:rFonts w:ascii="华文楷体" w:hAnsi="华文楷体" w:eastAsia="华文楷体" w:cs="宋体"/>
          <w:sz w:val="24"/>
          <w:szCs w:val="24"/>
        </w:rPr>
      </w:pPr>
      <w:r>
        <w:rPr>
          <w:rFonts w:hint="eastAsia" w:ascii="华文楷体" w:hAnsi="华文楷体" w:eastAsia="华文楷体" w:cs="宋体"/>
          <w:sz w:val="24"/>
          <w:szCs w:val="24"/>
        </w:rPr>
        <w:t>生产经营单位的决策机构、主要负责人或者个人经营的投资人不依照本法规定保证安全生产所必需的资金投入，致使生产经营单位不具备安全生产条件的，责令限期改正，提供必需的资金；逾期未改正的，责令生产经营单位停产停业整顿。</w:t>
      </w:r>
    </w:p>
    <w:p w14:paraId="5C5132E9">
      <w:pPr>
        <w:pStyle w:val="5"/>
        <w:spacing w:line="420" w:lineRule="exact"/>
        <w:rPr>
          <w:rFonts w:ascii="华文楷体" w:hAnsi="华文楷体" w:eastAsia="华文楷体" w:cs="宋体"/>
          <w:sz w:val="24"/>
          <w:szCs w:val="24"/>
        </w:rPr>
      </w:pPr>
      <w:r>
        <w:rPr>
          <w:rFonts w:hint="eastAsia" w:ascii="华文楷体" w:hAnsi="华文楷体" w:eastAsia="华文楷体" w:cs="宋体"/>
          <w:sz w:val="24"/>
          <w:szCs w:val="24"/>
        </w:rPr>
        <w:t xml:space="preserve">    有前款违法行为，导致发生生产安全事故的，对生产经营单位的主要负责人给予撤职处分，对个人经营的投资人处二万元以上二十万元以下的罚款；构成犯罪的，依照刑法有关规定追究刑事责任。</w:t>
      </w:r>
    </w:p>
    <w:p w14:paraId="59DDE2A5">
      <w:pPr>
        <w:spacing w:line="360" w:lineRule="auto"/>
        <w:ind w:firstLine="482" w:firstLineChars="200"/>
        <w:rPr>
          <w:rFonts w:ascii="宋体" w:hAnsi="宋体"/>
          <w:b/>
          <w:sz w:val="24"/>
          <w:szCs w:val="24"/>
        </w:rPr>
      </w:pPr>
      <w:r>
        <w:rPr>
          <w:rFonts w:hint="eastAsia" w:ascii="宋体" w:hAnsi="宋体"/>
          <w:b/>
          <w:sz w:val="24"/>
          <w:szCs w:val="24"/>
        </w:rPr>
        <w:t>【裁量基准】违反前款规定导致发生生产安全事故的，</w:t>
      </w:r>
      <w:r>
        <w:rPr>
          <w:rFonts w:ascii="宋体" w:hAnsi="宋体"/>
          <w:b/>
          <w:sz w:val="24"/>
          <w:szCs w:val="24"/>
        </w:rPr>
        <w:t>对个人经营的投资人</w:t>
      </w:r>
      <w:r>
        <w:rPr>
          <w:rFonts w:hint="eastAsia" w:ascii="宋体" w:hAnsi="宋体"/>
          <w:b/>
          <w:sz w:val="24"/>
          <w:szCs w:val="24"/>
        </w:rPr>
        <w:t>按以下裁量阶次处以罚款：</w:t>
      </w:r>
    </w:p>
    <w:p w14:paraId="75B2CBA1">
      <w:pPr>
        <w:spacing w:line="360" w:lineRule="auto"/>
        <w:ind w:firstLine="480" w:firstLineChars="200"/>
        <w:rPr>
          <w:rFonts w:ascii="宋体" w:hAnsi="宋体"/>
          <w:sz w:val="24"/>
          <w:szCs w:val="24"/>
        </w:rPr>
      </w:pPr>
      <w:r>
        <w:rPr>
          <w:rFonts w:hint="eastAsia" w:ascii="宋体" w:hAnsi="宋体"/>
          <w:sz w:val="24"/>
          <w:szCs w:val="24"/>
        </w:rPr>
        <w:t>1．发生一般事故的，处2万元以上5万元以下的罚款；</w:t>
      </w:r>
    </w:p>
    <w:p w14:paraId="4356AC60">
      <w:pPr>
        <w:spacing w:line="360" w:lineRule="auto"/>
        <w:ind w:firstLine="480" w:firstLineChars="200"/>
        <w:rPr>
          <w:rFonts w:ascii="宋体" w:hAnsi="宋体"/>
          <w:sz w:val="24"/>
          <w:szCs w:val="24"/>
        </w:rPr>
      </w:pPr>
      <w:r>
        <w:rPr>
          <w:rFonts w:hint="eastAsia" w:ascii="宋体" w:hAnsi="宋体"/>
          <w:sz w:val="24"/>
          <w:szCs w:val="24"/>
        </w:rPr>
        <w:t>2．发生较大事故的，处5万元以上10万元以下的罚款；</w:t>
      </w:r>
    </w:p>
    <w:p w14:paraId="7F7E27D1">
      <w:pPr>
        <w:spacing w:line="360" w:lineRule="auto"/>
        <w:ind w:firstLine="480" w:firstLineChars="200"/>
        <w:rPr>
          <w:rFonts w:ascii="宋体" w:hAnsi="宋体"/>
          <w:sz w:val="24"/>
          <w:szCs w:val="24"/>
        </w:rPr>
      </w:pPr>
      <w:r>
        <w:rPr>
          <w:rFonts w:hint="eastAsia" w:ascii="宋体" w:hAnsi="宋体"/>
          <w:sz w:val="24"/>
          <w:szCs w:val="24"/>
        </w:rPr>
        <w:t>3．发生重大事故的，处10万元以上15万元以下的罚款；</w:t>
      </w:r>
    </w:p>
    <w:p w14:paraId="3F3611F6">
      <w:pPr>
        <w:spacing w:line="360" w:lineRule="auto"/>
        <w:ind w:firstLine="480" w:firstLineChars="200"/>
        <w:rPr>
          <w:rFonts w:hint="eastAsia" w:ascii="宋体" w:hAnsi="宋体"/>
          <w:sz w:val="24"/>
          <w:szCs w:val="24"/>
        </w:rPr>
      </w:pPr>
      <w:r>
        <w:rPr>
          <w:rFonts w:hint="eastAsia" w:ascii="宋体" w:hAnsi="宋体"/>
          <w:sz w:val="24"/>
          <w:szCs w:val="24"/>
        </w:rPr>
        <w:t>4．发生特别重大事故的，处15万元以上20万元以下的罚款。</w:t>
      </w:r>
    </w:p>
    <w:p w14:paraId="1298FC15">
      <w:pPr>
        <w:pStyle w:val="5"/>
        <w:spacing w:line="420" w:lineRule="exact"/>
        <w:ind w:firstLine="482" w:firstLineChars="200"/>
        <w:rPr>
          <w:rFonts w:hint="eastAsia"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t>（三）违法行为：生产经营单位的主要负责人未履行安全生产管理职责的。</w:t>
      </w:r>
    </w:p>
    <w:p w14:paraId="60AB9CEF">
      <w:pPr>
        <w:pStyle w:val="5"/>
        <w:spacing w:line="420" w:lineRule="exact"/>
        <w:ind w:firstLine="482" w:firstLineChars="200"/>
        <w:rPr>
          <w:rFonts w:hint="eastAsia"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t>【违法依据】</w:t>
      </w:r>
      <w:r>
        <w:rPr>
          <w:rFonts w:hint="eastAsia" w:hAnsi="宋体" w:cs="宋体"/>
          <w:sz w:val="24"/>
          <w:szCs w:val="24"/>
          <w:lang w:val="en-US" w:eastAsia="zh-CN"/>
        </w:rPr>
        <w:t>《中华人民共和国安全生产法》第二十一条规定：</w:t>
      </w:r>
    </w:p>
    <w:p w14:paraId="4381FA7B">
      <w:pPr>
        <w:pStyle w:val="5"/>
        <w:spacing w:line="420" w:lineRule="exact"/>
        <w:ind w:firstLine="480" w:firstLineChars="200"/>
        <w:rPr>
          <w:rFonts w:ascii="华文楷体" w:hAnsi="华文楷体" w:eastAsia="华文楷体" w:cs="宋体"/>
          <w:sz w:val="24"/>
          <w:szCs w:val="24"/>
        </w:rPr>
      </w:pPr>
      <w:r>
        <w:rPr>
          <w:rFonts w:hint="eastAsia" w:ascii="华文楷体" w:hAnsi="华文楷体" w:eastAsia="华文楷体" w:cs="宋体"/>
          <w:sz w:val="24"/>
          <w:szCs w:val="24"/>
        </w:rPr>
        <w:t>生产经营单位的主要负责人对本单位安全生产工作负有下列职责：</w:t>
      </w:r>
    </w:p>
    <w:p w14:paraId="417CA491">
      <w:pPr>
        <w:pStyle w:val="5"/>
        <w:spacing w:line="420" w:lineRule="exact"/>
        <w:rPr>
          <w:rFonts w:ascii="华文楷体" w:hAnsi="华文楷体" w:eastAsia="华文楷体" w:cs="宋体"/>
          <w:sz w:val="24"/>
          <w:szCs w:val="24"/>
        </w:rPr>
      </w:pPr>
      <w:r>
        <w:rPr>
          <w:rFonts w:hint="eastAsia" w:ascii="华文楷体" w:hAnsi="华文楷体" w:eastAsia="华文楷体" w:cs="宋体"/>
          <w:sz w:val="24"/>
          <w:szCs w:val="24"/>
        </w:rPr>
        <w:t xml:space="preserve">    （一）建立健全并落实本单位全员安全生产责任制，加强安全生产标准化建设；</w:t>
      </w:r>
      <w:r>
        <w:rPr>
          <w:rFonts w:ascii="华文楷体" w:hAnsi="华文楷体" w:eastAsia="华文楷体" w:cs="宋体"/>
          <w:sz w:val="24"/>
          <w:szCs w:val="24"/>
        </w:rPr>
        <w:t xml:space="preserve"> </w:t>
      </w:r>
    </w:p>
    <w:p w14:paraId="1DB5A62B">
      <w:pPr>
        <w:pStyle w:val="5"/>
        <w:spacing w:line="420" w:lineRule="exact"/>
        <w:rPr>
          <w:rFonts w:ascii="华文楷体" w:hAnsi="华文楷体" w:eastAsia="华文楷体" w:cs="宋体"/>
          <w:sz w:val="24"/>
          <w:szCs w:val="24"/>
        </w:rPr>
      </w:pPr>
      <w:r>
        <w:rPr>
          <w:rFonts w:hint="eastAsia" w:ascii="华文楷体" w:hAnsi="华文楷体" w:eastAsia="华文楷体" w:cs="宋体"/>
          <w:sz w:val="24"/>
          <w:szCs w:val="24"/>
        </w:rPr>
        <w:t xml:space="preserve">    （二）组织制定并实施本单位安全生产规章制度和操作规程；</w:t>
      </w:r>
    </w:p>
    <w:p w14:paraId="1AD56B63">
      <w:pPr>
        <w:pStyle w:val="5"/>
        <w:spacing w:line="420" w:lineRule="exact"/>
        <w:rPr>
          <w:rFonts w:ascii="华文楷体" w:hAnsi="华文楷体" w:eastAsia="华文楷体" w:cs="宋体"/>
          <w:sz w:val="24"/>
          <w:szCs w:val="24"/>
        </w:rPr>
      </w:pPr>
      <w:r>
        <w:rPr>
          <w:rFonts w:hint="eastAsia" w:ascii="华文楷体" w:hAnsi="华文楷体" w:eastAsia="华文楷体" w:cs="宋体"/>
          <w:sz w:val="24"/>
          <w:szCs w:val="24"/>
        </w:rPr>
        <w:t xml:space="preserve">    （三）组织制定并实施本单位安全生产教育和培训计划；</w:t>
      </w:r>
    </w:p>
    <w:p w14:paraId="2ECE4B3B">
      <w:pPr>
        <w:pStyle w:val="5"/>
        <w:spacing w:line="420" w:lineRule="exact"/>
        <w:rPr>
          <w:rFonts w:ascii="华文楷体" w:hAnsi="华文楷体" w:eastAsia="华文楷体" w:cs="宋体"/>
          <w:sz w:val="24"/>
          <w:szCs w:val="24"/>
        </w:rPr>
      </w:pPr>
      <w:r>
        <w:rPr>
          <w:rFonts w:hint="eastAsia" w:ascii="华文楷体" w:hAnsi="华文楷体" w:eastAsia="华文楷体" w:cs="宋体"/>
          <w:sz w:val="24"/>
          <w:szCs w:val="24"/>
        </w:rPr>
        <w:t xml:space="preserve">    （四）保证本单位安全生产投入的有效实施；</w:t>
      </w:r>
    </w:p>
    <w:p w14:paraId="3B2B4EF1">
      <w:pPr>
        <w:pStyle w:val="5"/>
        <w:spacing w:line="420" w:lineRule="exact"/>
        <w:rPr>
          <w:rFonts w:ascii="华文楷体" w:hAnsi="华文楷体" w:eastAsia="华文楷体" w:cs="宋体"/>
          <w:sz w:val="24"/>
          <w:szCs w:val="24"/>
        </w:rPr>
      </w:pPr>
      <w:r>
        <w:rPr>
          <w:rFonts w:hint="eastAsia" w:ascii="华文楷体" w:hAnsi="华文楷体" w:eastAsia="华文楷体" w:cs="宋体"/>
          <w:sz w:val="24"/>
          <w:szCs w:val="24"/>
        </w:rPr>
        <w:t xml:space="preserve">    （五）组织建立并落实安全风险分级管控和隐患排查治理双重预防工作机制，督促、检查本单位的安全生产工作，及时消除生产安全事故隐患；</w:t>
      </w:r>
    </w:p>
    <w:p w14:paraId="2D3804EA">
      <w:pPr>
        <w:pStyle w:val="5"/>
        <w:spacing w:line="420" w:lineRule="exact"/>
        <w:rPr>
          <w:rFonts w:ascii="华文楷体" w:hAnsi="华文楷体" w:eastAsia="华文楷体" w:cs="宋体"/>
          <w:sz w:val="24"/>
          <w:szCs w:val="24"/>
        </w:rPr>
      </w:pPr>
      <w:r>
        <w:rPr>
          <w:rFonts w:hint="eastAsia" w:ascii="华文楷体" w:hAnsi="华文楷体" w:eastAsia="华文楷体" w:cs="宋体"/>
          <w:sz w:val="24"/>
          <w:szCs w:val="24"/>
        </w:rPr>
        <w:t xml:space="preserve">    （六）组织制定并实施本单位的生产安全事故应急救援预案；</w:t>
      </w:r>
    </w:p>
    <w:p w14:paraId="635E6FA8">
      <w:pPr>
        <w:pStyle w:val="5"/>
        <w:spacing w:line="420" w:lineRule="exact"/>
        <w:rPr>
          <w:rFonts w:ascii="华文楷体" w:hAnsi="华文楷体" w:eastAsia="华文楷体" w:cs="宋体"/>
          <w:sz w:val="24"/>
          <w:szCs w:val="24"/>
        </w:rPr>
      </w:pPr>
      <w:r>
        <w:rPr>
          <w:rFonts w:hint="eastAsia" w:ascii="华文楷体" w:hAnsi="华文楷体" w:eastAsia="华文楷体" w:cs="宋体"/>
          <w:sz w:val="24"/>
          <w:szCs w:val="24"/>
        </w:rPr>
        <w:t xml:space="preserve">    （七）及时、如实报告生产安全事故。</w:t>
      </w:r>
    </w:p>
    <w:p w14:paraId="2E1CB385">
      <w:pPr>
        <w:pStyle w:val="5"/>
        <w:spacing w:line="420" w:lineRule="exact"/>
        <w:rPr>
          <w:rFonts w:hint="eastAsia" w:hAnsi="宋体" w:cs="宋体"/>
          <w:sz w:val="24"/>
          <w:szCs w:val="24"/>
          <w:lang w:val="en-US" w:eastAsia="zh-CN"/>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【处罚依据】</w:t>
      </w:r>
      <w:r>
        <w:rPr>
          <w:rFonts w:hint="eastAsia" w:hAnsi="宋体" w:cs="宋体"/>
          <w:sz w:val="24"/>
          <w:szCs w:val="24"/>
          <w:lang w:val="en-US" w:eastAsia="zh-CN"/>
        </w:rPr>
        <w:t>《中华人民共和国安全生产法》第九十四条规定：</w:t>
      </w:r>
    </w:p>
    <w:p w14:paraId="5A43E4E8">
      <w:pPr>
        <w:pStyle w:val="5"/>
        <w:spacing w:line="420" w:lineRule="exact"/>
        <w:ind w:firstLine="480" w:firstLineChars="200"/>
        <w:rPr>
          <w:rFonts w:ascii="华文楷体" w:hAnsi="华文楷体" w:eastAsia="华文楷体" w:cs="宋体"/>
          <w:sz w:val="24"/>
          <w:szCs w:val="24"/>
        </w:rPr>
      </w:pPr>
      <w:r>
        <w:rPr>
          <w:rFonts w:hint="eastAsia" w:ascii="华文楷体" w:hAnsi="华文楷体" w:eastAsia="华文楷体" w:cs="宋体"/>
          <w:sz w:val="24"/>
          <w:szCs w:val="24"/>
        </w:rPr>
        <w:t>生产经营单位的主要负责人未履行本法规定的安全生产管理职责的，责令限期改正，处二万元以上五万元以下的罚款；逾期未改正的，处五万元以上十万元以下的罚款，责令生产经营单位停产停业整顿。</w:t>
      </w:r>
    </w:p>
    <w:p w14:paraId="6402401D">
      <w:pPr>
        <w:pStyle w:val="5"/>
        <w:spacing w:line="420" w:lineRule="exact"/>
        <w:ind w:firstLine="480" w:firstLineChars="200"/>
        <w:rPr>
          <w:rFonts w:ascii="华文楷体" w:hAnsi="华文楷体" w:eastAsia="华文楷体" w:cs="宋体"/>
          <w:sz w:val="24"/>
          <w:szCs w:val="24"/>
        </w:rPr>
      </w:pPr>
      <w:r>
        <w:rPr>
          <w:rFonts w:hint="eastAsia" w:ascii="华文楷体" w:hAnsi="华文楷体" w:eastAsia="华文楷体" w:cs="宋体"/>
          <w:sz w:val="24"/>
          <w:szCs w:val="24"/>
        </w:rPr>
        <w:t>生产经营单位的主要负责人有前款违法行为，导致发生生产安全事故的，给予撤职处分；构成犯罪的，依照刑法有关规定追究刑事责任。</w:t>
      </w:r>
    </w:p>
    <w:p w14:paraId="11588843">
      <w:pPr>
        <w:pStyle w:val="5"/>
        <w:spacing w:line="420" w:lineRule="exact"/>
        <w:ind w:firstLine="480" w:firstLineChars="200"/>
        <w:rPr>
          <w:rFonts w:ascii="华文楷体" w:hAnsi="华文楷体" w:eastAsia="华文楷体" w:cs="宋体"/>
          <w:sz w:val="24"/>
          <w:szCs w:val="24"/>
        </w:rPr>
      </w:pPr>
      <w:r>
        <w:rPr>
          <w:rFonts w:hint="eastAsia" w:ascii="华文楷体" w:hAnsi="华文楷体" w:eastAsia="华文楷体" w:cs="宋体"/>
          <w:sz w:val="24"/>
          <w:szCs w:val="24"/>
        </w:rPr>
        <w:t>生产经营单位的主要负责人依照前款规定受刑事处罚或者撤职处分的，自刑罚执行完毕或者受处分之日起，五年内不得担任任何生产经营单位的主要负责人；对重大、特别重大生产安全事故负有责任的，终身不得担任本行业生产经营单位的主要负责人。</w:t>
      </w:r>
    </w:p>
    <w:p w14:paraId="107DEE8B">
      <w:pPr>
        <w:pStyle w:val="5"/>
        <w:spacing w:line="420" w:lineRule="exact"/>
        <w:rPr>
          <w:rFonts w:hAnsi="宋体" w:cs="宋体"/>
          <w:sz w:val="24"/>
          <w:szCs w:val="24"/>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【裁量基准】违反前款规定的违法行为，按照以下裁量阶次处以罚款：</w:t>
      </w:r>
    </w:p>
    <w:p w14:paraId="55B5A957">
      <w:pPr>
        <w:pStyle w:val="5"/>
        <w:spacing w:line="420" w:lineRule="exact"/>
        <w:rPr>
          <w:rFonts w:hAnsi="宋体" w:cs="宋体"/>
          <w:sz w:val="24"/>
          <w:szCs w:val="24"/>
        </w:rPr>
      </w:pPr>
      <w:r>
        <w:rPr>
          <w:rFonts w:hint="eastAsia" w:hAnsi="宋体" w:cs="宋体"/>
          <w:sz w:val="24"/>
          <w:szCs w:val="24"/>
        </w:rPr>
        <w:t xml:space="preserve">    1.未履行第（一）项至第（七）项中任一项职责的，处2万元以上3万元以下的罚款；逾期未改正的，处5万元以上7万元以下的罚款；</w:t>
      </w:r>
    </w:p>
    <w:p w14:paraId="0FBFF92B">
      <w:pPr>
        <w:pStyle w:val="5"/>
        <w:spacing w:line="420" w:lineRule="exact"/>
        <w:rPr>
          <w:rFonts w:hAnsi="宋体" w:cs="宋体"/>
          <w:sz w:val="24"/>
          <w:szCs w:val="24"/>
        </w:rPr>
      </w:pPr>
      <w:r>
        <w:rPr>
          <w:rFonts w:hint="eastAsia" w:hAnsi="宋体" w:cs="宋体"/>
          <w:sz w:val="24"/>
          <w:szCs w:val="24"/>
        </w:rPr>
        <w:t xml:space="preserve">    2.未履行第（一）项至第（七）项中任两项职责的，处3万元以上4万元以下的罚款；逾期未改正的，处7万元以上9万元以下的罚款；</w:t>
      </w:r>
    </w:p>
    <w:p w14:paraId="1A0FCB9A">
      <w:pPr>
        <w:spacing w:line="360" w:lineRule="auto"/>
        <w:ind w:firstLine="480" w:firstLineChars="200"/>
        <w:rPr>
          <w:rFonts w:hint="eastAsia" w:ascii="宋体" w:hAnsi="宋体"/>
          <w:b/>
          <w:sz w:val="24"/>
          <w:szCs w:val="24"/>
        </w:rPr>
      </w:pPr>
      <w:r>
        <w:rPr>
          <w:rFonts w:hint="eastAsia" w:hAnsi="宋体" w:cs="宋体"/>
          <w:sz w:val="24"/>
          <w:szCs w:val="24"/>
        </w:rPr>
        <w:t>3.未履行第（一）项至第（七）项中任三项以上职责的，处4万元以上5万元以下的罚款；逾期未改正的，处9万元以上1</w:t>
      </w:r>
      <w:r>
        <w:rPr>
          <w:rFonts w:hAnsi="宋体" w:cs="宋体"/>
          <w:sz w:val="24"/>
          <w:szCs w:val="24"/>
        </w:rPr>
        <w:t>0</w:t>
      </w:r>
      <w:r>
        <w:rPr>
          <w:rFonts w:hint="eastAsia" w:hAnsi="宋体" w:cs="宋体"/>
          <w:sz w:val="24"/>
          <w:szCs w:val="24"/>
        </w:rPr>
        <w:t>万元以下的罚款。</w:t>
      </w:r>
    </w:p>
    <w:p w14:paraId="1231E3A0">
      <w:pPr>
        <w:pStyle w:val="5"/>
        <w:spacing w:line="420" w:lineRule="exact"/>
        <w:ind w:firstLine="482" w:firstLineChars="200"/>
        <w:rPr>
          <w:rFonts w:hint="eastAsia"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t>（四）违法行为：生产经营单位的主要负责人未履行安全生产管理职责，导致发生生产安全事故的。</w:t>
      </w:r>
    </w:p>
    <w:p w14:paraId="7AC9F8E7">
      <w:pPr>
        <w:pStyle w:val="5"/>
        <w:spacing w:line="420" w:lineRule="exact"/>
        <w:ind w:firstLine="482" w:firstLineChars="200"/>
        <w:rPr>
          <w:rFonts w:hint="eastAsia"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t>【违法依据】</w:t>
      </w:r>
      <w:r>
        <w:rPr>
          <w:rFonts w:hint="eastAsia" w:hAnsi="宋体" w:cs="宋体"/>
          <w:sz w:val="24"/>
          <w:szCs w:val="24"/>
          <w:lang w:val="en-US" w:eastAsia="zh-CN"/>
        </w:rPr>
        <w:t>《中华人民共和国安全生产法》第二十一条规定：</w:t>
      </w:r>
    </w:p>
    <w:p w14:paraId="4DA8AAF7">
      <w:pPr>
        <w:pStyle w:val="5"/>
        <w:spacing w:line="420" w:lineRule="exact"/>
        <w:ind w:firstLine="480" w:firstLineChars="200"/>
        <w:rPr>
          <w:rFonts w:ascii="华文楷体" w:hAnsi="华文楷体" w:eastAsia="华文楷体" w:cs="宋体"/>
          <w:sz w:val="24"/>
          <w:szCs w:val="24"/>
        </w:rPr>
      </w:pPr>
      <w:r>
        <w:rPr>
          <w:rFonts w:hint="eastAsia" w:ascii="华文楷体" w:hAnsi="华文楷体" w:eastAsia="华文楷体" w:cs="宋体"/>
          <w:sz w:val="24"/>
          <w:szCs w:val="24"/>
        </w:rPr>
        <w:t>生产经营单位的主要负责人对本单位安全生产工作负有下列职责：</w:t>
      </w:r>
    </w:p>
    <w:p w14:paraId="058EC930">
      <w:pPr>
        <w:pStyle w:val="5"/>
        <w:spacing w:line="420" w:lineRule="exact"/>
        <w:rPr>
          <w:rFonts w:ascii="华文楷体" w:hAnsi="华文楷体" w:eastAsia="华文楷体" w:cs="宋体"/>
          <w:sz w:val="24"/>
          <w:szCs w:val="24"/>
        </w:rPr>
      </w:pPr>
      <w:r>
        <w:rPr>
          <w:rFonts w:hint="eastAsia" w:ascii="华文楷体" w:hAnsi="华文楷体" w:eastAsia="华文楷体" w:cs="宋体"/>
          <w:sz w:val="24"/>
          <w:szCs w:val="24"/>
        </w:rPr>
        <w:t xml:space="preserve">    （一）建立健全并落实本单位全员安全生产责任制，加强安全生产标准化建设；</w:t>
      </w:r>
    </w:p>
    <w:p w14:paraId="212A203A">
      <w:pPr>
        <w:pStyle w:val="5"/>
        <w:spacing w:line="420" w:lineRule="exact"/>
        <w:rPr>
          <w:rFonts w:ascii="华文楷体" w:hAnsi="华文楷体" w:eastAsia="华文楷体" w:cs="宋体"/>
          <w:sz w:val="24"/>
          <w:szCs w:val="24"/>
        </w:rPr>
      </w:pPr>
      <w:r>
        <w:rPr>
          <w:rFonts w:hint="eastAsia" w:ascii="华文楷体" w:hAnsi="华文楷体" w:eastAsia="华文楷体" w:cs="宋体"/>
          <w:sz w:val="24"/>
          <w:szCs w:val="24"/>
        </w:rPr>
        <w:t xml:space="preserve">    （二）组织制定并实施本单位安全生产规章制度和操作规程；</w:t>
      </w:r>
    </w:p>
    <w:p w14:paraId="57EBD1AF">
      <w:pPr>
        <w:pStyle w:val="5"/>
        <w:spacing w:line="420" w:lineRule="exact"/>
        <w:rPr>
          <w:rFonts w:ascii="华文楷体" w:hAnsi="华文楷体" w:eastAsia="华文楷体" w:cs="宋体"/>
          <w:sz w:val="24"/>
          <w:szCs w:val="24"/>
        </w:rPr>
      </w:pPr>
      <w:r>
        <w:rPr>
          <w:rFonts w:hint="eastAsia" w:ascii="华文楷体" w:hAnsi="华文楷体" w:eastAsia="华文楷体" w:cs="宋体"/>
          <w:sz w:val="24"/>
          <w:szCs w:val="24"/>
        </w:rPr>
        <w:t xml:space="preserve">    （三）组织制定并实施本单位安全生产教育和培训计划；</w:t>
      </w:r>
    </w:p>
    <w:p w14:paraId="44B1D263">
      <w:pPr>
        <w:pStyle w:val="5"/>
        <w:spacing w:line="420" w:lineRule="exact"/>
        <w:rPr>
          <w:rFonts w:ascii="华文楷体" w:hAnsi="华文楷体" w:eastAsia="华文楷体" w:cs="宋体"/>
          <w:sz w:val="24"/>
          <w:szCs w:val="24"/>
        </w:rPr>
      </w:pPr>
      <w:r>
        <w:rPr>
          <w:rFonts w:hint="eastAsia" w:ascii="华文楷体" w:hAnsi="华文楷体" w:eastAsia="华文楷体" w:cs="宋体"/>
          <w:sz w:val="24"/>
          <w:szCs w:val="24"/>
        </w:rPr>
        <w:t xml:space="preserve">    （四）保证本单位安全生产投入的有效实施；</w:t>
      </w:r>
    </w:p>
    <w:p w14:paraId="02D44AAC">
      <w:pPr>
        <w:pStyle w:val="5"/>
        <w:spacing w:line="420" w:lineRule="exact"/>
        <w:rPr>
          <w:rFonts w:ascii="华文楷体" w:hAnsi="华文楷体" w:eastAsia="华文楷体" w:cs="宋体"/>
          <w:sz w:val="24"/>
          <w:szCs w:val="24"/>
        </w:rPr>
      </w:pPr>
      <w:r>
        <w:rPr>
          <w:rFonts w:hint="eastAsia" w:ascii="华文楷体" w:hAnsi="华文楷体" w:eastAsia="华文楷体" w:cs="宋体"/>
          <w:sz w:val="24"/>
          <w:szCs w:val="24"/>
        </w:rPr>
        <w:t xml:space="preserve">    （五）组织建立并落实安全风险分级管控和隐患排查治理双重预防工作机制，督促、检查本单位的安全生产工作，及时消除生产安全事故隐患；</w:t>
      </w:r>
    </w:p>
    <w:p w14:paraId="33E98BA3">
      <w:pPr>
        <w:pStyle w:val="5"/>
        <w:spacing w:line="420" w:lineRule="exact"/>
        <w:rPr>
          <w:rFonts w:ascii="华文楷体" w:hAnsi="华文楷体" w:eastAsia="华文楷体" w:cs="宋体"/>
          <w:sz w:val="24"/>
          <w:szCs w:val="24"/>
        </w:rPr>
      </w:pPr>
      <w:r>
        <w:rPr>
          <w:rFonts w:hint="eastAsia" w:ascii="华文楷体" w:hAnsi="华文楷体" w:eastAsia="华文楷体" w:cs="宋体"/>
          <w:sz w:val="24"/>
          <w:szCs w:val="24"/>
        </w:rPr>
        <w:t xml:space="preserve">    （六）组织制定并实施本单位的生产安全事故应急救援预案；</w:t>
      </w:r>
    </w:p>
    <w:p w14:paraId="4E4B147A">
      <w:pPr>
        <w:pStyle w:val="5"/>
        <w:spacing w:line="420" w:lineRule="exact"/>
        <w:ind w:firstLine="435"/>
        <w:rPr>
          <w:rFonts w:ascii="华文楷体" w:hAnsi="华文楷体" w:eastAsia="华文楷体" w:cs="宋体"/>
          <w:sz w:val="24"/>
          <w:szCs w:val="24"/>
        </w:rPr>
      </w:pPr>
      <w:r>
        <w:rPr>
          <w:rFonts w:hint="eastAsia" w:ascii="华文楷体" w:hAnsi="华文楷体" w:eastAsia="华文楷体" w:cs="宋体"/>
          <w:sz w:val="24"/>
          <w:szCs w:val="24"/>
        </w:rPr>
        <w:t>（七）及时、如实报告生产安全事故。</w:t>
      </w:r>
    </w:p>
    <w:p w14:paraId="2D7C4AA6">
      <w:pPr>
        <w:pStyle w:val="5"/>
        <w:spacing w:line="420" w:lineRule="exact"/>
        <w:ind w:firstLine="435"/>
        <w:rPr>
          <w:rFonts w:hAnsi="宋体" w:cs="宋体"/>
          <w:sz w:val="24"/>
          <w:szCs w:val="24"/>
        </w:rPr>
      </w:pPr>
      <w:r>
        <w:rPr>
          <w:rFonts w:hint="eastAsia" w:hAnsi="宋体" w:cs="宋体"/>
          <w:sz w:val="24"/>
          <w:szCs w:val="24"/>
        </w:rPr>
        <w:t>《中华人民共和国安全生产法》第九十五条规定：</w:t>
      </w:r>
    </w:p>
    <w:p w14:paraId="5A921A4D">
      <w:pPr>
        <w:pStyle w:val="5"/>
        <w:spacing w:line="420" w:lineRule="exact"/>
        <w:ind w:firstLine="480" w:firstLineChars="200"/>
        <w:rPr>
          <w:rFonts w:ascii="华文楷体" w:hAnsi="华文楷体" w:eastAsia="华文楷体" w:cs="宋体"/>
          <w:sz w:val="24"/>
          <w:szCs w:val="24"/>
        </w:rPr>
      </w:pPr>
      <w:r>
        <w:rPr>
          <w:rFonts w:hint="eastAsia" w:ascii="华文楷体" w:hAnsi="华文楷体" w:eastAsia="华文楷体" w:cs="宋体"/>
          <w:sz w:val="24"/>
          <w:szCs w:val="24"/>
        </w:rPr>
        <w:t>生产经营单位的主要负责人未履行本法规定的安全生产管理职责，导致发生生产安全事故的，由应急管理部门依照下列规定处以罚款：</w:t>
      </w:r>
    </w:p>
    <w:p w14:paraId="37EB2E74">
      <w:pPr>
        <w:pStyle w:val="5"/>
        <w:spacing w:line="420" w:lineRule="exact"/>
        <w:rPr>
          <w:rFonts w:ascii="华文楷体" w:hAnsi="华文楷体" w:eastAsia="华文楷体" w:cs="宋体"/>
          <w:sz w:val="24"/>
          <w:szCs w:val="24"/>
        </w:rPr>
      </w:pPr>
      <w:r>
        <w:rPr>
          <w:rFonts w:hint="eastAsia" w:ascii="华文楷体" w:hAnsi="华文楷体" w:eastAsia="华文楷体" w:cs="宋体"/>
          <w:sz w:val="24"/>
          <w:szCs w:val="24"/>
        </w:rPr>
        <w:t xml:space="preserve">    （一）发生一般事故的，处上一年年收入百分之四十的罚款；</w:t>
      </w:r>
    </w:p>
    <w:p w14:paraId="21F7978E">
      <w:pPr>
        <w:pStyle w:val="5"/>
        <w:spacing w:line="420" w:lineRule="exact"/>
        <w:rPr>
          <w:rFonts w:ascii="华文楷体" w:hAnsi="华文楷体" w:eastAsia="华文楷体" w:cs="宋体"/>
          <w:sz w:val="24"/>
          <w:szCs w:val="24"/>
        </w:rPr>
      </w:pPr>
      <w:r>
        <w:rPr>
          <w:rFonts w:hint="eastAsia" w:ascii="华文楷体" w:hAnsi="华文楷体" w:eastAsia="华文楷体" w:cs="宋体"/>
          <w:sz w:val="24"/>
          <w:szCs w:val="24"/>
        </w:rPr>
        <w:t xml:space="preserve">    （二）发生较大事故的，处上一年年收入百分之六十的罚款；</w:t>
      </w:r>
    </w:p>
    <w:p w14:paraId="15EE1A28">
      <w:pPr>
        <w:pStyle w:val="5"/>
        <w:spacing w:line="420" w:lineRule="exact"/>
        <w:rPr>
          <w:rFonts w:ascii="华文楷体" w:hAnsi="华文楷体" w:eastAsia="华文楷体" w:cs="宋体"/>
          <w:sz w:val="24"/>
          <w:szCs w:val="24"/>
        </w:rPr>
      </w:pPr>
      <w:r>
        <w:rPr>
          <w:rFonts w:hint="eastAsia" w:ascii="华文楷体" w:hAnsi="华文楷体" w:eastAsia="华文楷体" w:cs="宋体"/>
          <w:sz w:val="24"/>
          <w:szCs w:val="24"/>
        </w:rPr>
        <w:t xml:space="preserve">    （三）发生重大事故的，处上一年年收入百分之八十的罚款；</w:t>
      </w:r>
    </w:p>
    <w:p w14:paraId="417F936D">
      <w:pPr>
        <w:pStyle w:val="5"/>
        <w:spacing w:line="420" w:lineRule="exact"/>
        <w:rPr>
          <w:rFonts w:ascii="华文楷体" w:hAnsi="华文楷体" w:eastAsia="华文楷体" w:cs="宋体"/>
          <w:sz w:val="24"/>
          <w:szCs w:val="24"/>
        </w:rPr>
      </w:pPr>
      <w:r>
        <w:rPr>
          <w:rFonts w:hint="eastAsia" w:ascii="华文楷体" w:hAnsi="华文楷体" w:eastAsia="华文楷体" w:cs="宋体"/>
          <w:sz w:val="24"/>
          <w:szCs w:val="24"/>
        </w:rPr>
        <w:t xml:space="preserve">    （四）发生特别重大事故的，处上一年年收入百分之一百的罚款。</w:t>
      </w:r>
    </w:p>
    <w:p w14:paraId="00D42B26">
      <w:pPr>
        <w:pStyle w:val="5"/>
        <w:spacing w:line="420" w:lineRule="exact"/>
        <w:rPr>
          <w:rFonts w:hint="eastAsia" w:ascii="宋体" w:hAnsi="宋体" w:eastAsia="宋体" w:cs="Times New Roman"/>
          <w:b/>
          <w:kern w:val="2"/>
          <w:sz w:val="24"/>
          <w:szCs w:val="24"/>
          <w:lang w:val="en-US" w:eastAsia="zh-CN" w:bidi="ar-SA"/>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【处罚依据】</w:t>
      </w:r>
      <w:r>
        <w:rPr>
          <w:rFonts w:hint="eastAsia" w:hAnsi="宋体" w:cs="宋体"/>
          <w:sz w:val="24"/>
          <w:szCs w:val="24"/>
          <w:lang w:val="en-US" w:eastAsia="zh-CN"/>
        </w:rPr>
        <w:t>《中华人民共和国安全生产法》第九十五条规定：</w:t>
      </w:r>
    </w:p>
    <w:p w14:paraId="01A48603">
      <w:pPr>
        <w:pStyle w:val="5"/>
        <w:spacing w:line="420" w:lineRule="exact"/>
        <w:ind w:firstLine="480" w:firstLineChars="200"/>
        <w:rPr>
          <w:rFonts w:ascii="华文楷体" w:hAnsi="华文楷体" w:eastAsia="华文楷体" w:cs="宋体"/>
          <w:sz w:val="24"/>
          <w:szCs w:val="24"/>
        </w:rPr>
      </w:pPr>
      <w:r>
        <w:rPr>
          <w:rFonts w:hint="eastAsia" w:ascii="华文楷体" w:hAnsi="华文楷体" w:eastAsia="华文楷体" w:cs="宋体"/>
          <w:sz w:val="24"/>
          <w:szCs w:val="24"/>
        </w:rPr>
        <w:t>生产经营单位的主要负责人未履行本法规定的安全生产管理职责，导致发生生产安全事故的，由应急管理部门依照下列规定处以罚款：</w:t>
      </w:r>
    </w:p>
    <w:p w14:paraId="4F4FC63E">
      <w:pPr>
        <w:pStyle w:val="5"/>
        <w:spacing w:line="420" w:lineRule="exact"/>
        <w:rPr>
          <w:rFonts w:ascii="华文楷体" w:hAnsi="华文楷体" w:eastAsia="华文楷体" w:cs="宋体"/>
          <w:sz w:val="24"/>
          <w:szCs w:val="24"/>
        </w:rPr>
      </w:pPr>
      <w:r>
        <w:rPr>
          <w:rFonts w:hint="eastAsia" w:ascii="华文楷体" w:hAnsi="华文楷体" w:eastAsia="华文楷体" w:cs="宋体"/>
          <w:sz w:val="24"/>
          <w:szCs w:val="24"/>
        </w:rPr>
        <w:t xml:space="preserve">    （一）发生一般事故的，处上一年年收入百分之四十的罚款；</w:t>
      </w:r>
    </w:p>
    <w:p w14:paraId="69145486">
      <w:pPr>
        <w:pStyle w:val="5"/>
        <w:spacing w:line="420" w:lineRule="exact"/>
        <w:rPr>
          <w:rFonts w:ascii="华文楷体" w:hAnsi="华文楷体" w:eastAsia="华文楷体" w:cs="宋体"/>
          <w:sz w:val="24"/>
          <w:szCs w:val="24"/>
        </w:rPr>
      </w:pPr>
      <w:r>
        <w:rPr>
          <w:rFonts w:hint="eastAsia" w:ascii="华文楷体" w:hAnsi="华文楷体" w:eastAsia="华文楷体" w:cs="宋体"/>
          <w:sz w:val="24"/>
          <w:szCs w:val="24"/>
        </w:rPr>
        <w:t xml:space="preserve">    （二）发生较大事故的，处上一年年收入百分之六十的罚款；</w:t>
      </w:r>
    </w:p>
    <w:p w14:paraId="65CE9905">
      <w:pPr>
        <w:pStyle w:val="5"/>
        <w:spacing w:line="420" w:lineRule="exact"/>
        <w:rPr>
          <w:rFonts w:ascii="华文楷体" w:hAnsi="华文楷体" w:eastAsia="华文楷体" w:cs="宋体"/>
          <w:sz w:val="24"/>
          <w:szCs w:val="24"/>
        </w:rPr>
      </w:pPr>
      <w:r>
        <w:rPr>
          <w:rFonts w:hint="eastAsia" w:ascii="华文楷体" w:hAnsi="华文楷体" w:eastAsia="华文楷体" w:cs="宋体"/>
          <w:sz w:val="24"/>
          <w:szCs w:val="24"/>
        </w:rPr>
        <w:t xml:space="preserve">    （三）发生重大事故的，处上一年年收入百分之八十的罚款；</w:t>
      </w:r>
    </w:p>
    <w:p w14:paraId="18A1B96A">
      <w:pPr>
        <w:pStyle w:val="5"/>
        <w:spacing w:line="420" w:lineRule="exact"/>
        <w:rPr>
          <w:rFonts w:ascii="华文楷体" w:hAnsi="华文楷体" w:eastAsia="华文楷体" w:cs="宋体"/>
          <w:sz w:val="24"/>
          <w:szCs w:val="24"/>
        </w:rPr>
      </w:pPr>
      <w:r>
        <w:rPr>
          <w:rFonts w:hint="eastAsia" w:ascii="华文楷体" w:hAnsi="华文楷体" w:eastAsia="华文楷体" w:cs="宋体"/>
          <w:sz w:val="24"/>
          <w:szCs w:val="24"/>
        </w:rPr>
        <w:t xml:space="preserve">    （四）发生特别重大事故的，处上一年年收入百分之一百的罚款。</w:t>
      </w:r>
    </w:p>
    <w:p w14:paraId="5CC7334F">
      <w:pPr>
        <w:pStyle w:val="5"/>
        <w:spacing w:line="420" w:lineRule="exact"/>
        <w:rPr>
          <w:rFonts w:hAnsi="宋体" w:cs="宋体"/>
          <w:sz w:val="24"/>
          <w:szCs w:val="24"/>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【裁量基准】违反前款规定的违法行为，按照以下裁量阶次处以罚款：</w:t>
      </w:r>
    </w:p>
    <w:p w14:paraId="14D22CE7">
      <w:pPr>
        <w:pStyle w:val="5"/>
        <w:spacing w:line="420" w:lineRule="exact"/>
        <w:rPr>
          <w:rFonts w:hAnsi="宋体" w:cs="宋体"/>
          <w:sz w:val="24"/>
          <w:szCs w:val="24"/>
        </w:rPr>
      </w:pPr>
      <w:r>
        <w:rPr>
          <w:rFonts w:hint="eastAsia" w:hAnsi="宋体" w:cs="宋体"/>
          <w:sz w:val="24"/>
          <w:szCs w:val="24"/>
        </w:rPr>
        <w:t xml:space="preserve">    1.发生一般事故的，处上一年年收入</w:t>
      </w:r>
      <w:r>
        <w:rPr>
          <w:rFonts w:hAnsi="宋体" w:cs="宋体"/>
          <w:sz w:val="24"/>
          <w:szCs w:val="24"/>
        </w:rPr>
        <w:t>40</w:t>
      </w:r>
      <w:r>
        <w:rPr>
          <w:rFonts w:hint="eastAsia" w:hAnsi="宋体" w:cs="宋体"/>
          <w:sz w:val="24"/>
          <w:szCs w:val="24"/>
        </w:rPr>
        <w:t>%的罚款；</w:t>
      </w:r>
    </w:p>
    <w:p w14:paraId="075A608D">
      <w:pPr>
        <w:pStyle w:val="5"/>
        <w:spacing w:line="420" w:lineRule="exact"/>
        <w:rPr>
          <w:rFonts w:hAnsi="宋体" w:cs="宋体"/>
          <w:sz w:val="24"/>
          <w:szCs w:val="24"/>
        </w:rPr>
      </w:pPr>
      <w:r>
        <w:rPr>
          <w:rFonts w:hint="eastAsia" w:hAnsi="宋体" w:cs="宋体"/>
          <w:sz w:val="24"/>
          <w:szCs w:val="24"/>
        </w:rPr>
        <w:t xml:space="preserve">    2.发生较大事故的，处上一年年收入</w:t>
      </w:r>
      <w:r>
        <w:rPr>
          <w:rFonts w:hAnsi="宋体" w:cs="宋体"/>
          <w:sz w:val="24"/>
          <w:szCs w:val="24"/>
        </w:rPr>
        <w:t>60</w:t>
      </w:r>
      <w:r>
        <w:rPr>
          <w:rFonts w:hint="eastAsia" w:hAnsi="宋体" w:cs="宋体"/>
          <w:sz w:val="24"/>
          <w:szCs w:val="24"/>
        </w:rPr>
        <w:t>%的罚款；</w:t>
      </w:r>
    </w:p>
    <w:p w14:paraId="47A8045C">
      <w:pPr>
        <w:pStyle w:val="5"/>
        <w:spacing w:line="420" w:lineRule="exact"/>
        <w:rPr>
          <w:rFonts w:hAnsi="宋体" w:cs="宋体"/>
          <w:sz w:val="24"/>
          <w:szCs w:val="24"/>
        </w:rPr>
      </w:pPr>
      <w:r>
        <w:rPr>
          <w:rFonts w:hint="eastAsia" w:hAnsi="宋体" w:cs="宋体"/>
          <w:sz w:val="24"/>
          <w:szCs w:val="24"/>
        </w:rPr>
        <w:t xml:space="preserve">    3.发生重大事故的，处上一年年收入</w:t>
      </w:r>
      <w:r>
        <w:rPr>
          <w:rFonts w:hAnsi="宋体" w:cs="宋体"/>
          <w:sz w:val="24"/>
          <w:szCs w:val="24"/>
        </w:rPr>
        <w:t>80</w:t>
      </w:r>
      <w:r>
        <w:rPr>
          <w:rFonts w:hint="eastAsia" w:hAnsi="宋体" w:cs="宋体"/>
          <w:sz w:val="24"/>
          <w:szCs w:val="24"/>
        </w:rPr>
        <w:t>%的罚款；</w:t>
      </w:r>
    </w:p>
    <w:p w14:paraId="5972DB4E">
      <w:pPr>
        <w:pStyle w:val="5"/>
        <w:spacing w:line="420" w:lineRule="exact"/>
        <w:rPr>
          <w:rFonts w:hint="eastAsia" w:ascii="宋体" w:hAnsi="宋体"/>
          <w:b/>
          <w:sz w:val="24"/>
          <w:szCs w:val="24"/>
        </w:rPr>
      </w:pPr>
      <w:r>
        <w:rPr>
          <w:rFonts w:hint="eastAsia" w:hAnsi="宋体" w:cs="宋体"/>
          <w:sz w:val="24"/>
          <w:szCs w:val="24"/>
        </w:rPr>
        <w:t xml:space="preserve">    4.发生特别重大事故的，处上一年年收入</w:t>
      </w:r>
      <w:r>
        <w:rPr>
          <w:rFonts w:hAnsi="宋体" w:cs="宋体"/>
          <w:sz w:val="24"/>
          <w:szCs w:val="24"/>
        </w:rPr>
        <w:t>100</w:t>
      </w:r>
      <w:r>
        <w:rPr>
          <w:rFonts w:hint="eastAsia" w:hAnsi="宋体" w:cs="宋体"/>
          <w:sz w:val="24"/>
          <w:szCs w:val="24"/>
        </w:rPr>
        <w:t>%的罚款。</w:t>
      </w:r>
    </w:p>
    <w:p w14:paraId="797F96E4">
      <w:pPr>
        <w:pStyle w:val="5"/>
        <w:spacing w:line="420" w:lineRule="exact"/>
        <w:ind w:firstLine="482" w:firstLineChars="200"/>
        <w:rPr>
          <w:rFonts w:hint="eastAsia"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t>（五）违法行为：生产经营单位未按照规定设置安全生产管理机构或者配备安全生产管理人员、注册安全工程师的。</w:t>
      </w:r>
    </w:p>
    <w:p w14:paraId="12482E88">
      <w:pPr>
        <w:pStyle w:val="5"/>
        <w:spacing w:line="420" w:lineRule="exact"/>
        <w:ind w:firstLine="482" w:firstLineChars="200"/>
        <w:rPr>
          <w:rFonts w:hint="eastAsia" w:hAnsi="宋体" w:cs="宋体"/>
          <w:sz w:val="24"/>
          <w:szCs w:val="24"/>
        </w:rPr>
      </w:pPr>
      <w:r>
        <w:rPr>
          <w:rFonts w:hint="eastAsia" w:ascii="宋体" w:hAnsi="宋体" w:eastAsia="宋体" w:cs="Times New Roman"/>
          <w:b/>
          <w:kern w:val="2"/>
          <w:sz w:val="24"/>
          <w:szCs w:val="24"/>
          <w:lang w:val="en-US" w:eastAsia="zh-CN" w:bidi="ar-SA"/>
        </w:rPr>
        <w:t>【违法依据】</w:t>
      </w:r>
      <w:r>
        <w:rPr>
          <w:rFonts w:hint="eastAsia" w:hAnsi="宋体" w:cs="宋体"/>
          <w:sz w:val="24"/>
          <w:szCs w:val="24"/>
          <w:lang w:val="en-US" w:eastAsia="zh-CN"/>
        </w:rPr>
        <w:t>《中华人民共和国安全生产法》第二十四条规定：</w:t>
      </w:r>
    </w:p>
    <w:p w14:paraId="6C61C371">
      <w:pPr>
        <w:pStyle w:val="5"/>
        <w:spacing w:line="420" w:lineRule="exact"/>
        <w:ind w:firstLine="480" w:firstLineChars="200"/>
        <w:rPr>
          <w:rFonts w:ascii="华文楷体" w:hAnsi="华文楷体" w:eastAsia="华文楷体" w:cs="宋体"/>
          <w:sz w:val="24"/>
          <w:szCs w:val="24"/>
        </w:rPr>
      </w:pPr>
      <w:r>
        <w:rPr>
          <w:rFonts w:hint="eastAsia" w:ascii="华文楷体" w:hAnsi="华文楷体" w:eastAsia="华文楷体" w:cs="宋体"/>
          <w:sz w:val="24"/>
          <w:szCs w:val="24"/>
        </w:rPr>
        <w:t>矿山、金属冶炼、建筑施工、运输单位和危险物品的生产、经营、储存、装卸单位，应当设置安全生产管理机构或者配备专职安全生产管理人员。</w:t>
      </w:r>
    </w:p>
    <w:p w14:paraId="3E293F03">
      <w:pPr>
        <w:pStyle w:val="5"/>
        <w:spacing w:line="420" w:lineRule="exact"/>
        <w:ind w:firstLine="480"/>
        <w:rPr>
          <w:rFonts w:ascii="华文楷体" w:hAnsi="华文楷体" w:eastAsia="华文楷体" w:cs="宋体"/>
          <w:sz w:val="24"/>
          <w:szCs w:val="24"/>
        </w:rPr>
      </w:pPr>
      <w:r>
        <w:rPr>
          <w:rFonts w:hint="eastAsia" w:ascii="华文楷体" w:hAnsi="华文楷体" w:eastAsia="华文楷体" w:cs="宋体"/>
          <w:sz w:val="24"/>
          <w:szCs w:val="24"/>
        </w:rPr>
        <w:t>前款规定以外的其他生产经营单位，从业人员超过一百人的，应当设置安全生产管理机构或者配备专职安全生产管理人员；从业人员在一百人以下的，应当配备专职或者兼职的安全生产管理人员。</w:t>
      </w:r>
    </w:p>
    <w:p w14:paraId="48D3921E">
      <w:pPr>
        <w:pStyle w:val="5"/>
        <w:spacing w:line="420" w:lineRule="exact"/>
        <w:ind w:firstLine="480"/>
        <w:rPr>
          <w:rFonts w:hAnsi="宋体" w:cs="宋体"/>
          <w:sz w:val="24"/>
          <w:szCs w:val="24"/>
        </w:rPr>
      </w:pPr>
      <w:r>
        <w:rPr>
          <w:rFonts w:hint="eastAsia" w:hAnsi="宋体" w:cs="宋体"/>
          <w:sz w:val="24"/>
          <w:szCs w:val="24"/>
        </w:rPr>
        <w:t>《中华人民共和国安全生产法》第二十七条第三款规定：</w:t>
      </w:r>
    </w:p>
    <w:p w14:paraId="15598AF4">
      <w:pPr>
        <w:pStyle w:val="5"/>
        <w:spacing w:line="420" w:lineRule="exact"/>
        <w:ind w:firstLine="480"/>
        <w:rPr>
          <w:rFonts w:ascii="华文楷体" w:hAnsi="华文楷体" w:eastAsia="华文楷体" w:cs="宋体"/>
          <w:sz w:val="24"/>
          <w:szCs w:val="24"/>
        </w:rPr>
      </w:pPr>
      <w:r>
        <w:rPr>
          <w:rFonts w:hint="eastAsia" w:ascii="华文楷体" w:hAnsi="华文楷体" w:eastAsia="华文楷体" w:cs="宋体"/>
          <w:sz w:val="24"/>
          <w:szCs w:val="24"/>
        </w:rPr>
        <w:t>危险物品的生产、储存、装卸单位以及矿山、金属冶炼单位应当有注册安全工程师从事安全生产管理工作。鼓励其他生产经营单位聘用注册安全工程师从事安全生产管理工作。注册安全工程师按专业分类管理，具体办法由国务院人力资源和社会保障部门、国务院应急管理部门会同国务院有关部门制定。</w:t>
      </w:r>
    </w:p>
    <w:p w14:paraId="29E3F804">
      <w:pPr>
        <w:pStyle w:val="5"/>
        <w:spacing w:line="420" w:lineRule="exact"/>
        <w:rPr>
          <w:rFonts w:hAnsi="宋体" w:cs="宋体"/>
          <w:sz w:val="24"/>
          <w:szCs w:val="24"/>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【处罚依据】</w:t>
      </w:r>
      <w:r>
        <w:rPr>
          <w:rFonts w:hint="eastAsia" w:hAnsi="宋体" w:cs="宋体"/>
          <w:sz w:val="24"/>
          <w:szCs w:val="24"/>
        </w:rPr>
        <w:t>《中华人民共和国安全生产法》第九十七条第（一）项规定：</w:t>
      </w:r>
    </w:p>
    <w:p w14:paraId="70EC6593">
      <w:pPr>
        <w:pStyle w:val="5"/>
        <w:spacing w:line="420" w:lineRule="exact"/>
        <w:ind w:firstLine="480" w:firstLineChars="200"/>
        <w:rPr>
          <w:rFonts w:ascii="华文楷体" w:hAnsi="华文楷体" w:eastAsia="华文楷体" w:cs="宋体"/>
          <w:sz w:val="24"/>
          <w:szCs w:val="24"/>
        </w:rPr>
      </w:pPr>
      <w:r>
        <w:rPr>
          <w:rFonts w:hint="eastAsia" w:ascii="华文楷体" w:hAnsi="华文楷体" w:eastAsia="华文楷体" w:cs="宋体"/>
          <w:sz w:val="24"/>
          <w:szCs w:val="24"/>
        </w:rPr>
        <w:t>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一）未按照规定设置安全生产管理机构或者配备安全生产管理人员、注册安全工程师的；……。</w:t>
      </w:r>
    </w:p>
    <w:p w14:paraId="493AE2F0">
      <w:pPr>
        <w:pStyle w:val="5"/>
        <w:spacing w:line="420" w:lineRule="exact"/>
        <w:ind w:firstLine="482" w:firstLineChars="200"/>
        <w:rPr>
          <w:rFonts w:hAnsi="宋体" w:cs="宋体"/>
          <w:sz w:val="24"/>
          <w:szCs w:val="24"/>
        </w:rPr>
      </w:pPr>
      <w:r>
        <w:rPr>
          <w:rFonts w:hint="eastAsia" w:ascii="宋体" w:hAnsi="宋体" w:eastAsia="宋体" w:cs="Times New Roman"/>
          <w:b/>
          <w:kern w:val="2"/>
          <w:sz w:val="24"/>
          <w:szCs w:val="24"/>
          <w:lang w:val="en-US" w:eastAsia="zh-CN" w:bidi="ar-SA"/>
        </w:rPr>
        <w:t>【裁量基准】违反前款规定的违法行为，按照以下裁量阶次处以罚款：</w:t>
      </w:r>
    </w:p>
    <w:p w14:paraId="507CFDE7">
      <w:pPr>
        <w:pStyle w:val="5"/>
        <w:spacing w:line="420" w:lineRule="exact"/>
        <w:ind w:firstLine="480" w:firstLineChars="200"/>
        <w:rPr>
          <w:rFonts w:ascii="Times New Roman" w:hAnsi="宋体" w:cs="宋体"/>
          <w:sz w:val="24"/>
          <w:szCs w:val="24"/>
        </w:rPr>
      </w:pPr>
      <w:r>
        <w:rPr>
          <w:rFonts w:ascii="Times New Roman" w:hAnsi="宋体" w:cs="宋体"/>
          <w:sz w:val="24"/>
          <w:szCs w:val="24"/>
        </w:rPr>
        <w:t>1.</w:t>
      </w:r>
      <w:r>
        <w:rPr>
          <w:rFonts w:hint="eastAsia" w:hAnsi="宋体" w:cs="宋体"/>
          <w:sz w:val="24"/>
          <w:szCs w:val="24"/>
        </w:rPr>
        <w:t>除矿山、金属冶炼、建筑施工、运输单位和危险物品的生产、经营、储存、装卸单位以外的生产经营单位</w:t>
      </w:r>
      <w:r>
        <w:rPr>
          <w:rFonts w:hint="eastAsia" w:ascii="Times New Roman" w:hAnsi="宋体" w:cs="宋体"/>
          <w:sz w:val="24"/>
          <w:szCs w:val="24"/>
        </w:rPr>
        <w:t>，从业人员总数为1</w:t>
      </w:r>
      <w:r>
        <w:rPr>
          <w:rFonts w:ascii="Times New Roman" w:hAnsi="宋体" w:cs="宋体"/>
          <w:sz w:val="24"/>
          <w:szCs w:val="24"/>
        </w:rPr>
        <w:t>00</w:t>
      </w:r>
      <w:r>
        <w:rPr>
          <w:rFonts w:hint="eastAsia" w:ascii="Times New Roman" w:hAnsi="宋体" w:cs="宋体"/>
          <w:sz w:val="24"/>
          <w:szCs w:val="24"/>
        </w:rPr>
        <w:t>人或者</w:t>
      </w:r>
      <w:r>
        <w:rPr>
          <w:rFonts w:ascii="Times New Roman" w:hAnsi="宋体" w:cs="宋体"/>
          <w:sz w:val="24"/>
          <w:szCs w:val="24"/>
        </w:rPr>
        <w:t>100</w:t>
      </w:r>
      <w:r>
        <w:rPr>
          <w:rFonts w:hint="eastAsia" w:ascii="Times New Roman" w:hAnsi="宋体" w:cs="宋体"/>
          <w:sz w:val="24"/>
          <w:szCs w:val="24"/>
        </w:rPr>
        <w:t>人以下，未配备专职或者兼职安全生产管理人员的处</w:t>
      </w:r>
      <w:r>
        <w:rPr>
          <w:rFonts w:ascii="Times New Roman" w:hAnsi="宋体" w:cs="宋体"/>
          <w:sz w:val="24"/>
          <w:szCs w:val="24"/>
        </w:rPr>
        <w:t>3</w:t>
      </w:r>
      <w:r>
        <w:rPr>
          <w:rFonts w:hint="eastAsia" w:ascii="Times New Roman" w:hAnsi="宋体" w:cs="宋体"/>
          <w:sz w:val="24"/>
          <w:szCs w:val="24"/>
        </w:rPr>
        <w:t>万元以下的罚款；逾期未改正的，并处</w:t>
      </w:r>
      <w:r>
        <w:rPr>
          <w:rFonts w:ascii="Times New Roman" w:hAnsi="宋体" w:cs="宋体"/>
          <w:sz w:val="24"/>
          <w:szCs w:val="24"/>
        </w:rPr>
        <w:t>10</w:t>
      </w:r>
      <w:r>
        <w:rPr>
          <w:rFonts w:hint="eastAsia" w:ascii="Times New Roman" w:hAnsi="宋体" w:cs="宋体"/>
          <w:sz w:val="24"/>
          <w:szCs w:val="24"/>
        </w:rPr>
        <w:t>万元以上</w:t>
      </w:r>
      <w:r>
        <w:rPr>
          <w:rFonts w:ascii="Times New Roman" w:hAnsi="宋体" w:cs="宋体"/>
          <w:sz w:val="24"/>
          <w:szCs w:val="24"/>
        </w:rPr>
        <w:t>13</w:t>
      </w:r>
      <w:r>
        <w:rPr>
          <w:rFonts w:hint="eastAsia" w:ascii="Times New Roman" w:hAnsi="宋体" w:cs="宋体"/>
          <w:sz w:val="24"/>
          <w:szCs w:val="24"/>
        </w:rPr>
        <w:t>万元以下的罚款，对其直接负责的主管人员和其他直接责任人员处</w:t>
      </w:r>
      <w:r>
        <w:rPr>
          <w:rFonts w:ascii="Times New Roman" w:hAnsi="宋体" w:cs="宋体"/>
          <w:sz w:val="24"/>
          <w:szCs w:val="24"/>
        </w:rPr>
        <w:t>2</w:t>
      </w:r>
      <w:r>
        <w:rPr>
          <w:rFonts w:hint="eastAsia" w:ascii="Times New Roman" w:hAnsi="宋体" w:cs="宋体"/>
          <w:sz w:val="24"/>
          <w:szCs w:val="24"/>
        </w:rPr>
        <w:t>万元以上</w:t>
      </w:r>
      <w:r>
        <w:rPr>
          <w:rFonts w:ascii="Times New Roman" w:hAnsi="宋体" w:cs="宋体"/>
          <w:sz w:val="24"/>
          <w:szCs w:val="24"/>
        </w:rPr>
        <w:t>3</w:t>
      </w:r>
      <w:r>
        <w:rPr>
          <w:rFonts w:hint="eastAsia" w:ascii="Times New Roman" w:hAnsi="宋体" w:cs="宋体"/>
          <w:sz w:val="24"/>
          <w:szCs w:val="24"/>
        </w:rPr>
        <w:t>万元以下的罚款；</w:t>
      </w:r>
    </w:p>
    <w:p w14:paraId="22C78FBC">
      <w:pPr>
        <w:pStyle w:val="5"/>
        <w:spacing w:line="420" w:lineRule="exact"/>
        <w:ind w:firstLine="420"/>
        <w:rPr>
          <w:rFonts w:ascii="Times New Roman" w:hAnsi="宋体" w:cs="宋体"/>
          <w:sz w:val="24"/>
          <w:szCs w:val="24"/>
        </w:rPr>
      </w:pPr>
      <w:r>
        <w:rPr>
          <w:rFonts w:hint="eastAsia" w:ascii="Times New Roman" w:hAnsi="宋体" w:cs="宋体"/>
          <w:sz w:val="24"/>
          <w:szCs w:val="24"/>
        </w:rPr>
        <w:t>2</w:t>
      </w:r>
      <w:r>
        <w:rPr>
          <w:rFonts w:ascii="Times New Roman" w:hAnsi="宋体" w:cs="宋体"/>
          <w:sz w:val="24"/>
          <w:szCs w:val="24"/>
        </w:rPr>
        <w:t>.</w:t>
      </w:r>
      <w:r>
        <w:rPr>
          <w:rFonts w:hint="eastAsia" w:hAnsi="宋体" w:cs="宋体"/>
          <w:sz w:val="24"/>
          <w:szCs w:val="24"/>
        </w:rPr>
        <w:t>除矿山、金属冶炼、建筑施工、运输单位和危险物品的生产、经营、储存、装卸单位以外的生产经营单位</w:t>
      </w:r>
      <w:r>
        <w:rPr>
          <w:rFonts w:hint="eastAsia" w:ascii="Times New Roman" w:hAnsi="宋体" w:cs="宋体"/>
          <w:sz w:val="24"/>
          <w:szCs w:val="24"/>
        </w:rPr>
        <w:t>，从业人员总数超过100人，未设置安全生产管理机构或者未配备专职安全生产管理人员的，处</w:t>
      </w:r>
      <w:r>
        <w:rPr>
          <w:rFonts w:ascii="Times New Roman" w:hAnsi="宋体" w:cs="宋体"/>
          <w:sz w:val="24"/>
          <w:szCs w:val="24"/>
        </w:rPr>
        <w:t>3</w:t>
      </w:r>
      <w:r>
        <w:rPr>
          <w:rFonts w:hint="eastAsia" w:ascii="Times New Roman" w:hAnsi="宋体" w:cs="宋体"/>
          <w:sz w:val="24"/>
          <w:szCs w:val="24"/>
        </w:rPr>
        <w:t>万元以上</w:t>
      </w:r>
      <w:r>
        <w:rPr>
          <w:rFonts w:ascii="Times New Roman" w:hAnsi="宋体" w:cs="宋体"/>
          <w:sz w:val="24"/>
          <w:szCs w:val="24"/>
        </w:rPr>
        <w:t>5</w:t>
      </w:r>
      <w:r>
        <w:rPr>
          <w:rFonts w:hint="eastAsia" w:ascii="Times New Roman" w:hAnsi="宋体" w:cs="宋体"/>
          <w:sz w:val="24"/>
          <w:szCs w:val="24"/>
        </w:rPr>
        <w:t>万元以下的罚款；逾期未改正的，并处</w:t>
      </w:r>
      <w:r>
        <w:rPr>
          <w:rFonts w:ascii="Times New Roman" w:hAnsi="宋体" w:cs="宋体"/>
          <w:sz w:val="24"/>
          <w:szCs w:val="24"/>
        </w:rPr>
        <w:t>13</w:t>
      </w:r>
      <w:r>
        <w:rPr>
          <w:rFonts w:hint="eastAsia" w:ascii="Times New Roman" w:hAnsi="宋体" w:cs="宋体"/>
          <w:sz w:val="24"/>
          <w:szCs w:val="24"/>
        </w:rPr>
        <w:t>万元以上</w:t>
      </w:r>
      <w:r>
        <w:rPr>
          <w:rFonts w:ascii="Times New Roman" w:hAnsi="宋体" w:cs="宋体"/>
          <w:sz w:val="24"/>
          <w:szCs w:val="24"/>
        </w:rPr>
        <w:t>15</w:t>
      </w:r>
      <w:r>
        <w:rPr>
          <w:rFonts w:hint="eastAsia" w:ascii="Times New Roman" w:hAnsi="宋体" w:cs="宋体"/>
          <w:sz w:val="24"/>
          <w:szCs w:val="24"/>
        </w:rPr>
        <w:t>万元以下的罚款，对其直接负责的主管人员和其他直接责任人员处</w:t>
      </w:r>
      <w:r>
        <w:rPr>
          <w:rFonts w:ascii="Times New Roman" w:hAnsi="宋体" w:cs="宋体"/>
          <w:sz w:val="24"/>
          <w:szCs w:val="24"/>
        </w:rPr>
        <w:t>3</w:t>
      </w:r>
      <w:r>
        <w:rPr>
          <w:rFonts w:hint="eastAsia" w:ascii="Times New Roman" w:hAnsi="宋体" w:cs="宋体"/>
          <w:sz w:val="24"/>
          <w:szCs w:val="24"/>
        </w:rPr>
        <w:t>万元以上</w:t>
      </w:r>
      <w:r>
        <w:rPr>
          <w:rFonts w:ascii="Times New Roman" w:hAnsi="宋体" w:cs="宋体"/>
          <w:sz w:val="24"/>
          <w:szCs w:val="24"/>
        </w:rPr>
        <w:t>4</w:t>
      </w:r>
      <w:r>
        <w:rPr>
          <w:rFonts w:hint="eastAsia" w:ascii="Times New Roman" w:hAnsi="宋体" w:cs="宋体"/>
          <w:sz w:val="24"/>
          <w:szCs w:val="24"/>
        </w:rPr>
        <w:t>万元以下的罚款；</w:t>
      </w:r>
    </w:p>
    <w:p w14:paraId="5F497DFD">
      <w:pPr>
        <w:pStyle w:val="5"/>
        <w:spacing w:line="420" w:lineRule="exact"/>
        <w:ind w:firstLine="420"/>
        <w:rPr>
          <w:rFonts w:ascii="Times New Roman" w:hAnsi="宋体" w:cs="宋体"/>
          <w:sz w:val="24"/>
          <w:szCs w:val="24"/>
        </w:rPr>
      </w:pPr>
      <w:r>
        <w:rPr>
          <w:rFonts w:ascii="Times New Roman" w:hAnsi="宋体" w:cs="宋体"/>
          <w:sz w:val="24"/>
          <w:szCs w:val="24"/>
        </w:rPr>
        <w:t>3</w:t>
      </w:r>
      <w:r>
        <w:rPr>
          <w:rFonts w:hint="eastAsia" w:ascii="Times New Roman" w:hAnsi="宋体" w:cs="宋体"/>
          <w:sz w:val="24"/>
          <w:szCs w:val="24"/>
        </w:rPr>
        <w:t>.</w:t>
      </w:r>
      <w:r>
        <w:rPr>
          <w:rFonts w:hint="eastAsia" w:hAnsi="宋体" w:cs="宋体"/>
          <w:sz w:val="24"/>
          <w:szCs w:val="24"/>
        </w:rPr>
        <w:t>矿山、金属冶炼、建筑施工、运输单位和危险物品的生产、经营、储存、装卸单位</w:t>
      </w:r>
      <w:r>
        <w:rPr>
          <w:rFonts w:hint="eastAsia" w:ascii="Times New Roman" w:hAnsi="宋体" w:cs="宋体"/>
          <w:sz w:val="24"/>
          <w:szCs w:val="24"/>
        </w:rPr>
        <w:t>，其从业人员总数为1</w:t>
      </w:r>
      <w:r>
        <w:rPr>
          <w:rFonts w:ascii="Times New Roman" w:hAnsi="宋体" w:cs="宋体"/>
          <w:sz w:val="24"/>
          <w:szCs w:val="24"/>
        </w:rPr>
        <w:t>00</w:t>
      </w:r>
      <w:r>
        <w:rPr>
          <w:rFonts w:hint="eastAsia" w:ascii="Times New Roman" w:hAnsi="宋体" w:cs="宋体"/>
          <w:sz w:val="24"/>
          <w:szCs w:val="24"/>
        </w:rPr>
        <w:t>人或在100人以下，未设置安全生产管理机构或者配备安全生产管理人员、注册安全工程师的，处</w:t>
      </w:r>
      <w:r>
        <w:rPr>
          <w:rFonts w:ascii="Times New Roman" w:hAnsi="宋体" w:cs="宋体"/>
          <w:sz w:val="24"/>
          <w:szCs w:val="24"/>
        </w:rPr>
        <w:t>5</w:t>
      </w:r>
      <w:r>
        <w:rPr>
          <w:rFonts w:hint="eastAsia" w:ascii="Times New Roman" w:hAnsi="宋体" w:cs="宋体"/>
          <w:sz w:val="24"/>
          <w:szCs w:val="24"/>
        </w:rPr>
        <w:t>万元以上</w:t>
      </w:r>
      <w:r>
        <w:rPr>
          <w:rFonts w:ascii="Times New Roman" w:hAnsi="宋体" w:cs="宋体"/>
          <w:sz w:val="24"/>
          <w:szCs w:val="24"/>
        </w:rPr>
        <w:t>8</w:t>
      </w:r>
      <w:r>
        <w:rPr>
          <w:rFonts w:hint="eastAsia" w:ascii="Times New Roman" w:hAnsi="宋体" w:cs="宋体"/>
          <w:sz w:val="24"/>
          <w:szCs w:val="24"/>
        </w:rPr>
        <w:t>万元以下的罚款；逾期未改正的，并处</w:t>
      </w:r>
      <w:r>
        <w:rPr>
          <w:rFonts w:ascii="Times New Roman" w:hAnsi="宋体" w:cs="宋体"/>
          <w:sz w:val="24"/>
          <w:szCs w:val="24"/>
        </w:rPr>
        <w:t>15</w:t>
      </w:r>
      <w:r>
        <w:rPr>
          <w:rFonts w:hint="eastAsia" w:ascii="Times New Roman" w:hAnsi="宋体" w:cs="宋体"/>
          <w:sz w:val="24"/>
          <w:szCs w:val="24"/>
        </w:rPr>
        <w:t>万元以上</w:t>
      </w:r>
      <w:r>
        <w:rPr>
          <w:rFonts w:ascii="Times New Roman" w:hAnsi="宋体" w:cs="宋体"/>
          <w:sz w:val="24"/>
          <w:szCs w:val="24"/>
        </w:rPr>
        <w:t>18</w:t>
      </w:r>
      <w:r>
        <w:rPr>
          <w:rFonts w:hint="eastAsia" w:ascii="Times New Roman" w:hAnsi="宋体" w:cs="宋体"/>
          <w:sz w:val="24"/>
          <w:szCs w:val="24"/>
        </w:rPr>
        <w:t>万元以下的罚款，对其直接负责的主管人员和其他直接责任人员处</w:t>
      </w:r>
      <w:r>
        <w:rPr>
          <w:rFonts w:ascii="Times New Roman" w:hAnsi="宋体" w:cs="宋体"/>
          <w:sz w:val="24"/>
          <w:szCs w:val="24"/>
        </w:rPr>
        <w:t>4</w:t>
      </w:r>
      <w:r>
        <w:rPr>
          <w:rFonts w:hint="eastAsia" w:ascii="Times New Roman" w:hAnsi="宋体" w:cs="宋体"/>
          <w:sz w:val="24"/>
          <w:szCs w:val="24"/>
        </w:rPr>
        <w:t>万元以上</w:t>
      </w:r>
      <w:r>
        <w:rPr>
          <w:rFonts w:ascii="Times New Roman" w:hAnsi="宋体" w:cs="宋体"/>
          <w:sz w:val="24"/>
          <w:szCs w:val="24"/>
        </w:rPr>
        <w:t>5</w:t>
      </w:r>
      <w:r>
        <w:rPr>
          <w:rFonts w:hint="eastAsia" w:ascii="Times New Roman" w:hAnsi="宋体" w:cs="宋体"/>
          <w:sz w:val="24"/>
          <w:szCs w:val="24"/>
        </w:rPr>
        <w:t>万元以下的罚款；</w:t>
      </w:r>
    </w:p>
    <w:p w14:paraId="003EA69B">
      <w:pPr>
        <w:spacing w:line="360" w:lineRule="auto"/>
        <w:ind w:firstLine="480" w:firstLineChars="200"/>
        <w:rPr>
          <w:rFonts w:hint="eastAsia" w:ascii="宋体" w:hAnsi="宋体"/>
          <w:b/>
          <w:sz w:val="24"/>
          <w:szCs w:val="24"/>
        </w:rPr>
      </w:pPr>
      <w:r>
        <w:rPr>
          <w:rFonts w:hAnsi="宋体" w:cs="宋体"/>
          <w:sz w:val="24"/>
          <w:szCs w:val="24"/>
        </w:rPr>
        <w:t>4</w:t>
      </w:r>
      <w:r>
        <w:rPr>
          <w:rFonts w:hint="eastAsia" w:hAnsi="宋体" w:cs="宋体"/>
          <w:sz w:val="24"/>
          <w:szCs w:val="24"/>
        </w:rPr>
        <w:t>.矿山、金属冶炼、建筑施工、运输单位和危险物品的生产、经营、储存、装卸单位，其从业人员总数超过100人，未设置安全生产管理机构或者未配备安全生产管理人员、注册安全工程师的，处</w:t>
      </w:r>
      <w:r>
        <w:rPr>
          <w:rFonts w:hAnsi="宋体" w:cs="宋体"/>
          <w:sz w:val="24"/>
          <w:szCs w:val="24"/>
        </w:rPr>
        <w:t>8</w:t>
      </w:r>
      <w:r>
        <w:rPr>
          <w:rFonts w:hint="eastAsia" w:hAnsi="宋体" w:cs="宋体"/>
          <w:sz w:val="24"/>
          <w:szCs w:val="24"/>
        </w:rPr>
        <w:t>万元以上</w:t>
      </w:r>
      <w:r>
        <w:rPr>
          <w:rFonts w:hAnsi="宋体" w:cs="宋体"/>
          <w:sz w:val="24"/>
          <w:szCs w:val="24"/>
        </w:rPr>
        <w:t>10</w:t>
      </w:r>
      <w:r>
        <w:rPr>
          <w:rFonts w:hint="eastAsia" w:hAnsi="宋体" w:cs="宋体"/>
          <w:sz w:val="24"/>
          <w:szCs w:val="24"/>
        </w:rPr>
        <w:t>万元以下的罚款；逾期未改正的，并处</w:t>
      </w:r>
      <w:r>
        <w:rPr>
          <w:rFonts w:hAnsi="宋体" w:cs="宋体"/>
          <w:sz w:val="24"/>
          <w:szCs w:val="24"/>
        </w:rPr>
        <w:t>18</w:t>
      </w:r>
      <w:r>
        <w:rPr>
          <w:rFonts w:hint="eastAsia" w:hAnsi="宋体" w:cs="宋体"/>
          <w:sz w:val="24"/>
          <w:szCs w:val="24"/>
        </w:rPr>
        <w:t>万元以上</w:t>
      </w:r>
      <w:r>
        <w:rPr>
          <w:rFonts w:hAnsi="宋体" w:cs="宋体"/>
          <w:sz w:val="24"/>
          <w:szCs w:val="24"/>
        </w:rPr>
        <w:t>20</w:t>
      </w:r>
      <w:r>
        <w:rPr>
          <w:rFonts w:hint="eastAsia" w:hAnsi="宋体" w:cs="宋体"/>
          <w:sz w:val="24"/>
          <w:szCs w:val="24"/>
        </w:rPr>
        <w:t>万元以下的罚款，对其直接负责的主管人员和其他直接责任人员处</w:t>
      </w:r>
      <w:r>
        <w:rPr>
          <w:rFonts w:hAnsi="宋体" w:cs="宋体"/>
          <w:sz w:val="24"/>
          <w:szCs w:val="24"/>
        </w:rPr>
        <w:t>5</w:t>
      </w:r>
      <w:r>
        <w:rPr>
          <w:rFonts w:hint="eastAsia" w:hAnsi="宋体" w:cs="宋体"/>
          <w:sz w:val="24"/>
          <w:szCs w:val="24"/>
        </w:rPr>
        <w:t>万元的罚款。</w:t>
      </w:r>
    </w:p>
    <w:p w14:paraId="0134848D">
      <w:pPr>
        <w:pStyle w:val="5"/>
        <w:spacing w:line="420" w:lineRule="exact"/>
        <w:ind w:firstLine="482" w:firstLineChars="200"/>
        <w:rPr>
          <w:rFonts w:hint="eastAsia"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t>（六）违法行为：危险物品的生产、经营、储存、装卸单位以及矿山、金属冶炼、建筑施工、运输单位的主要负责人和安全生产管理人员未按照规定经考核合格的。</w:t>
      </w:r>
    </w:p>
    <w:p w14:paraId="406D43B1">
      <w:pPr>
        <w:pStyle w:val="5"/>
        <w:spacing w:line="420" w:lineRule="exact"/>
        <w:ind w:firstLine="482" w:firstLineChars="200"/>
        <w:rPr>
          <w:rFonts w:hAnsi="宋体" w:cs="宋体"/>
          <w:sz w:val="24"/>
          <w:szCs w:val="24"/>
        </w:rPr>
      </w:pPr>
      <w:r>
        <w:rPr>
          <w:rFonts w:hint="eastAsia" w:ascii="宋体" w:hAnsi="宋体" w:eastAsia="宋体" w:cs="Times New Roman"/>
          <w:b/>
          <w:kern w:val="2"/>
          <w:sz w:val="24"/>
          <w:szCs w:val="24"/>
          <w:lang w:val="en-US" w:eastAsia="zh-CN" w:bidi="ar-SA"/>
        </w:rPr>
        <w:t>【违法依据】</w:t>
      </w:r>
      <w:r>
        <w:rPr>
          <w:rFonts w:hint="eastAsia" w:hAnsi="宋体" w:cs="宋体"/>
          <w:sz w:val="24"/>
          <w:szCs w:val="24"/>
        </w:rPr>
        <w:t>《中华人民共和国安全生产法》第二十七条第二款规定：</w:t>
      </w:r>
    </w:p>
    <w:p w14:paraId="14D88F6E">
      <w:pPr>
        <w:pStyle w:val="5"/>
        <w:spacing w:line="420" w:lineRule="exact"/>
        <w:ind w:firstLine="480" w:firstLineChars="200"/>
        <w:rPr>
          <w:rFonts w:ascii="华文楷体" w:hAnsi="华文楷体" w:eastAsia="华文楷体" w:cs="宋体"/>
          <w:sz w:val="24"/>
          <w:szCs w:val="24"/>
        </w:rPr>
      </w:pPr>
      <w:r>
        <w:rPr>
          <w:rFonts w:hint="eastAsia" w:ascii="华文楷体" w:hAnsi="华文楷体" w:eastAsia="华文楷体" w:cs="宋体"/>
          <w:sz w:val="24"/>
          <w:szCs w:val="24"/>
        </w:rPr>
        <w:t>危险物品的生产、经营、储存、装卸单位以及矿山、金属冶炼、建筑施工、运输单位的主要负责人和安全生产管理人员，应当由主管的负有安全生产监督管理职责的部门对其安全生产知识和管理能力考核合格后方可任职。考核不得收费。</w:t>
      </w:r>
    </w:p>
    <w:p w14:paraId="2665245D">
      <w:pPr>
        <w:pStyle w:val="5"/>
        <w:spacing w:line="420" w:lineRule="exact"/>
        <w:rPr>
          <w:rFonts w:hAnsi="宋体" w:cs="宋体"/>
          <w:sz w:val="24"/>
          <w:szCs w:val="24"/>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【处罚依据】</w:t>
      </w:r>
      <w:r>
        <w:rPr>
          <w:rFonts w:hint="eastAsia" w:hAnsi="宋体" w:cs="宋体"/>
          <w:sz w:val="24"/>
          <w:szCs w:val="24"/>
        </w:rPr>
        <w:t>《中华人民共和国安全生产法》第九十七条第（二）项规定：</w:t>
      </w:r>
    </w:p>
    <w:p w14:paraId="6015E910">
      <w:pPr>
        <w:pStyle w:val="5"/>
        <w:spacing w:line="420" w:lineRule="exact"/>
        <w:ind w:firstLine="480" w:firstLineChars="200"/>
        <w:rPr>
          <w:rFonts w:ascii="华文楷体" w:hAnsi="华文楷体" w:eastAsia="华文楷体" w:cs="宋体"/>
          <w:sz w:val="24"/>
          <w:szCs w:val="24"/>
        </w:rPr>
      </w:pPr>
      <w:r>
        <w:rPr>
          <w:rFonts w:hint="eastAsia" w:ascii="华文楷体" w:hAnsi="华文楷体" w:eastAsia="华文楷体" w:cs="宋体"/>
          <w:sz w:val="24"/>
          <w:szCs w:val="24"/>
        </w:rPr>
        <w:t>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二）危险物品的生产、经营、储存、装卸单位以及矿山、金属冶炼、建筑施工、运输单位的主要负责人和安全生产管理人员未按照规定经考核合格的；……。</w:t>
      </w:r>
    </w:p>
    <w:p w14:paraId="113A0575">
      <w:pPr>
        <w:pStyle w:val="5"/>
        <w:spacing w:line="420" w:lineRule="exact"/>
        <w:rPr>
          <w:rFonts w:hAnsi="宋体" w:cs="宋体"/>
          <w:sz w:val="24"/>
          <w:szCs w:val="24"/>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【裁量基准】违反前款规定的违法行为，按照以下裁量阶次处以罚款：</w:t>
      </w:r>
    </w:p>
    <w:p w14:paraId="5A5836C1">
      <w:pPr>
        <w:pStyle w:val="5"/>
        <w:spacing w:line="420" w:lineRule="exact"/>
        <w:rPr>
          <w:rFonts w:hAnsi="宋体" w:cs="宋体"/>
          <w:sz w:val="24"/>
          <w:szCs w:val="24"/>
        </w:rPr>
      </w:pPr>
      <w:r>
        <w:rPr>
          <w:rFonts w:hint="eastAsia" w:hAnsi="宋体" w:cs="宋体"/>
          <w:sz w:val="24"/>
          <w:szCs w:val="24"/>
        </w:rPr>
        <w:t xml:space="preserve">    1.危险物品的生产、经营、储存、装卸单位以及矿山、金属冶炼、建筑施工、运输单位的主要负责人或安全生产管理人员未按照规定经考核合格的，</w:t>
      </w:r>
      <w:r>
        <w:rPr>
          <w:rFonts w:hint="eastAsia" w:ascii="Times New Roman" w:hAnsi="宋体" w:cs="宋体"/>
          <w:sz w:val="24"/>
          <w:szCs w:val="24"/>
        </w:rPr>
        <w:t>其从业人员总数100人以下</w:t>
      </w:r>
      <w:r>
        <w:rPr>
          <w:rFonts w:hint="eastAsia" w:ascii="宋体" w:hAnsi="宋体"/>
          <w:sz w:val="24"/>
          <w:szCs w:val="24"/>
        </w:rPr>
        <w:t>,</w:t>
      </w:r>
      <w:r>
        <w:rPr>
          <w:rFonts w:hint="eastAsia" w:hAnsi="宋体" w:cs="宋体"/>
          <w:sz w:val="24"/>
          <w:szCs w:val="24"/>
        </w:rPr>
        <w:t>处</w:t>
      </w:r>
      <w:r>
        <w:rPr>
          <w:rFonts w:hAnsi="宋体" w:cs="宋体"/>
          <w:sz w:val="24"/>
          <w:szCs w:val="24"/>
        </w:rPr>
        <w:t>5</w:t>
      </w:r>
      <w:r>
        <w:rPr>
          <w:rFonts w:hint="eastAsia" w:hAnsi="宋体" w:cs="宋体"/>
          <w:sz w:val="24"/>
          <w:szCs w:val="24"/>
        </w:rPr>
        <w:t>万元以下的罚款；逾期未改正的，处</w:t>
      </w:r>
      <w:r>
        <w:rPr>
          <w:rFonts w:hAnsi="宋体" w:cs="宋体"/>
          <w:sz w:val="24"/>
          <w:szCs w:val="24"/>
        </w:rPr>
        <w:t>10</w:t>
      </w:r>
      <w:r>
        <w:rPr>
          <w:rFonts w:hint="eastAsia" w:hAnsi="宋体" w:cs="宋体"/>
          <w:sz w:val="24"/>
          <w:szCs w:val="24"/>
        </w:rPr>
        <w:t>万元以上</w:t>
      </w:r>
      <w:r>
        <w:rPr>
          <w:rFonts w:hAnsi="宋体" w:cs="宋体"/>
          <w:sz w:val="24"/>
          <w:szCs w:val="24"/>
        </w:rPr>
        <w:t>15</w:t>
      </w:r>
      <w:r>
        <w:rPr>
          <w:rFonts w:hint="eastAsia" w:hAnsi="宋体" w:cs="宋体"/>
          <w:sz w:val="24"/>
          <w:szCs w:val="24"/>
        </w:rPr>
        <w:t>万元以下的罚款，对其直接负责的主管人员和其他直接责任人员处</w:t>
      </w:r>
      <w:r>
        <w:rPr>
          <w:rFonts w:hAnsi="宋体" w:cs="宋体"/>
          <w:sz w:val="24"/>
          <w:szCs w:val="24"/>
        </w:rPr>
        <w:t>2</w:t>
      </w:r>
      <w:r>
        <w:rPr>
          <w:rFonts w:hint="eastAsia" w:hAnsi="宋体" w:cs="宋体"/>
          <w:sz w:val="24"/>
          <w:szCs w:val="24"/>
        </w:rPr>
        <w:t>万元以上</w:t>
      </w:r>
      <w:r>
        <w:rPr>
          <w:rFonts w:hAnsi="宋体" w:cs="宋体"/>
          <w:sz w:val="24"/>
          <w:szCs w:val="24"/>
        </w:rPr>
        <w:t>4</w:t>
      </w:r>
      <w:r>
        <w:rPr>
          <w:rFonts w:hint="eastAsia" w:hAnsi="宋体" w:cs="宋体"/>
          <w:sz w:val="24"/>
          <w:szCs w:val="24"/>
        </w:rPr>
        <w:t>万元以下的罚款；</w:t>
      </w:r>
    </w:p>
    <w:p w14:paraId="5555A46B">
      <w:pPr>
        <w:pStyle w:val="5"/>
        <w:spacing w:line="420" w:lineRule="exact"/>
        <w:rPr>
          <w:rFonts w:hAnsi="宋体" w:cs="宋体"/>
          <w:sz w:val="24"/>
          <w:szCs w:val="24"/>
        </w:rPr>
      </w:pPr>
      <w:r>
        <w:rPr>
          <w:rFonts w:hint="eastAsia" w:hAnsi="宋体" w:cs="宋体"/>
          <w:sz w:val="24"/>
          <w:szCs w:val="24"/>
        </w:rPr>
        <w:t xml:space="preserve">    2.危险物品的生产、经营、储存、装卸单位以及矿山、金属冶炼、建筑施工、运输单位的主要负责人和安全生产管理人员未按照规定经考核合格的，</w:t>
      </w:r>
      <w:r>
        <w:rPr>
          <w:rFonts w:hint="eastAsia" w:hAnsi="宋体" w:cs="宋体"/>
          <w:sz w:val="24"/>
          <w:szCs w:val="24"/>
          <w:lang w:val="en-US" w:eastAsia="zh-CN"/>
        </w:rPr>
        <w:t>其</w:t>
      </w:r>
      <w:r>
        <w:rPr>
          <w:rFonts w:hint="eastAsia" w:ascii="宋体" w:hAnsi="宋体"/>
          <w:sz w:val="24"/>
          <w:szCs w:val="24"/>
        </w:rPr>
        <w:t>从业人员</w:t>
      </w:r>
      <w:r>
        <w:rPr>
          <w:rFonts w:hint="eastAsia" w:hAnsi="宋体"/>
          <w:sz w:val="24"/>
          <w:szCs w:val="24"/>
          <w:lang w:val="en-US" w:eastAsia="zh-CN"/>
        </w:rPr>
        <w:t>总数</w:t>
      </w:r>
      <w:r>
        <w:rPr>
          <w:rFonts w:hint="eastAsia" w:ascii="宋体" w:hAnsi="宋体"/>
          <w:sz w:val="24"/>
          <w:szCs w:val="24"/>
        </w:rPr>
        <w:t>100人以上的</w:t>
      </w:r>
      <w:r>
        <w:rPr>
          <w:rFonts w:hint="eastAsia" w:hAnsi="宋体"/>
          <w:sz w:val="24"/>
          <w:szCs w:val="24"/>
          <w:lang w:eastAsia="zh-CN"/>
        </w:rPr>
        <w:t>，</w:t>
      </w:r>
      <w:r>
        <w:rPr>
          <w:rFonts w:hint="eastAsia" w:hAnsi="宋体" w:cs="宋体"/>
          <w:sz w:val="24"/>
          <w:szCs w:val="24"/>
        </w:rPr>
        <w:t>处</w:t>
      </w:r>
      <w:r>
        <w:rPr>
          <w:rFonts w:hAnsi="宋体" w:cs="宋体"/>
          <w:sz w:val="24"/>
          <w:szCs w:val="24"/>
        </w:rPr>
        <w:t>5</w:t>
      </w:r>
      <w:r>
        <w:rPr>
          <w:rFonts w:hint="eastAsia" w:hAnsi="宋体" w:cs="宋体"/>
          <w:sz w:val="24"/>
          <w:szCs w:val="24"/>
        </w:rPr>
        <w:t>万元以上</w:t>
      </w:r>
      <w:r>
        <w:rPr>
          <w:rFonts w:hAnsi="宋体" w:cs="宋体"/>
          <w:sz w:val="24"/>
          <w:szCs w:val="24"/>
        </w:rPr>
        <w:t>10</w:t>
      </w:r>
      <w:r>
        <w:rPr>
          <w:rFonts w:hint="eastAsia" w:hAnsi="宋体" w:cs="宋体"/>
          <w:sz w:val="24"/>
          <w:szCs w:val="24"/>
        </w:rPr>
        <w:t>万元以下的罚款；逾期未改正的，处</w:t>
      </w:r>
      <w:r>
        <w:rPr>
          <w:rFonts w:hAnsi="宋体" w:cs="宋体"/>
          <w:sz w:val="24"/>
          <w:szCs w:val="24"/>
        </w:rPr>
        <w:t>15</w:t>
      </w:r>
      <w:r>
        <w:rPr>
          <w:rFonts w:hint="eastAsia" w:hAnsi="宋体" w:cs="宋体"/>
          <w:sz w:val="24"/>
          <w:szCs w:val="24"/>
        </w:rPr>
        <w:t>万元以上</w:t>
      </w:r>
      <w:r>
        <w:rPr>
          <w:rFonts w:hAnsi="宋体" w:cs="宋体"/>
          <w:sz w:val="24"/>
          <w:szCs w:val="24"/>
        </w:rPr>
        <w:t>20</w:t>
      </w:r>
      <w:r>
        <w:rPr>
          <w:rFonts w:hint="eastAsia" w:hAnsi="宋体" w:cs="宋体"/>
          <w:sz w:val="24"/>
          <w:szCs w:val="24"/>
        </w:rPr>
        <w:t>万元以下的罚款，对其直接负责的主管人员和其他直接责任人员处</w:t>
      </w:r>
      <w:r>
        <w:rPr>
          <w:rFonts w:hAnsi="宋体" w:cs="宋体"/>
          <w:sz w:val="24"/>
          <w:szCs w:val="24"/>
        </w:rPr>
        <w:t>4</w:t>
      </w:r>
      <w:r>
        <w:rPr>
          <w:rFonts w:hint="eastAsia" w:hAnsi="宋体" w:cs="宋体"/>
          <w:sz w:val="24"/>
          <w:szCs w:val="24"/>
        </w:rPr>
        <w:t>万元以上</w:t>
      </w:r>
      <w:r>
        <w:rPr>
          <w:rFonts w:hAnsi="宋体" w:cs="宋体"/>
          <w:sz w:val="24"/>
          <w:szCs w:val="24"/>
        </w:rPr>
        <w:t>5</w:t>
      </w:r>
      <w:r>
        <w:rPr>
          <w:rFonts w:hint="eastAsia" w:hAnsi="宋体" w:cs="宋体"/>
          <w:sz w:val="24"/>
          <w:szCs w:val="24"/>
        </w:rPr>
        <w:t>万元以下的罚款。</w:t>
      </w:r>
    </w:p>
    <w:p w14:paraId="327C799E">
      <w:pPr>
        <w:pStyle w:val="5"/>
        <w:spacing w:line="420" w:lineRule="exact"/>
        <w:ind w:firstLine="482" w:firstLineChars="200"/>
        <w:rPr>
          <w:rFonts w:hint="eastAsia"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t>（七）违法行为：生产经营单位未按照规定对从业人员、被派遣劳动者、实习学生进行安全生产教育和培训的，或者未按照规定如实告知有关的安全生产事项的。</w:t>
      </w:r>
    </w:p>
    <w:p w14:paraId="6D207499">
      <w:pPr>
        <w:pStyle w:val="5"/>
        <w:spacing w:line="420" w:lineRule="exact"/>
        <w:ind w:firstLine="482" w:firstLineChars="200"/>
        <w:rPr>
          <w:rFonts w:hAnsi="宋体" w:cs="宋体"/>
          <w:sz w:val="24"/>
          <w:szCs w:val="24"/>
        </w:rPr>
      </w:pPr>
      <w:r>
        <w:rPr>
          <w:rFonts w:hint="eastAsia" w:ascii="宋体" w:hAnsi="宋体" w:eastAsia="宋体" w:cs="Times New Roman"/>
          <w:b/>
          <w:kern w:val="2"/>
          <w:sz w:val="24"/>
          <w:szCs w:val="24"/>
          <w:lang w:val="en-US" w:eastAsia="zh-CN" w:bidi="ar-SA"/>
        </w:rPr>
        <w:t>【违法依据】</w:t>
      </w:r>
      <w:r>
        <w:rPr>
          <w:rFonts w:hint="eastAsia" w:hAnsi="宋体" w:cs="宋体"/>
          <w:sz w:val="24"/>
          <w:szCs w:val="24"/>
        </w:rPr>
        <w:t>《中华人民共和国安全生产法》第二十八条第一款、第二款、第三款规定：</w:t>
      </w:r>
    </w:p>
    <w:p w14:paraId="2976AEC1">
      <w:pPr>
        <w:pStyle w:val="5"/>
        <w:spacing w:line="420" w:lineRule="exact"/>
        <w:ind w:firstLine="480" w:firstLineChars="200"/>
        <w:rPr>
          <w:rFonts w:ascii="华文楷体" w:hAnsi="华文楷体" w:eastAsia="华文楷体" w:cs="宋体"/>
          <w:sz w:val="24"/>
          <w:szCs w:val="24"/>
        </w:rPr>
      </w:pPr>
      <w:r>
        <w:rPr>
          <w:rFonts w:hint="eastAsia" w:ascii="华文楷体" w:hAnsi="华文楷体" w:eastAsia="华文楷体" w:cs="宋体"/>
          <w:sz w:val="24"/>
          <w:szCs w:val="24"/>
        </w:rPr>
        <w:t>生产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w:t>
      </w:r>
    </w:p>
    <w:p w14:paraId="3C5DE48D">
      <w:pPr>
        <w:pStyle w:val="5"/>
        <w:spacing w:line="420" w:lineRule="exact"/>
        <w:rPr>
          <w:rFonts w:ascii="华文楷体" w:hAnsi="华文楷体" w:eastAsia="华文楷体" w:cs="宋体"/>
          <w:sz w:val="24"/>
          <w:szCs w:val="24"/>
        </w:rPr>
      </w:pPr>
      <w:r>
        <w:rPr>
          <w:rFonts w:hint="eastAsia" w:ascii="华文楷体" w:hAnsi="华文楷体" w:eastAsia="华文楷体" w:cs="宋体"/>
          <w:sz w:val="24"/>
          <w:szCs w:val="24"/>
        </w:rPr>
        <w:t xml:space="preserve">    生产经营单位使用被派遣劳动者的，应当将被派遣劳动者纳入本单位从业人员统一管理，对被派遣劳动者进行岗位安全操作规程和安全操作技能的教育和培训。劳务派遣单位应当对被派遣劳动者进行必要的安全生产教育和培训。</w:t>
      </w:r>
    </w:p>
    <w:p w14:paraId="1ABA7C15">
      <w:pPr>
        <w:pStyle w:val="5"/>
        <w:spacing w:line="420" w:lineRule="exact"/>
        <w:rPr>
          <w:rFonts w:ascii="华文楷体" w:hAnsi="华文楷体" w:eastAsia="华文楷体" w:cs="宋体"/>
          <w:sz w:val="24"/>
          <w:szCs w:val="24"/>
        </w:rPr>
      </w:pPr>
      <w:r>
        <w:rPr>
          <w:rFonts w:hint="eastAsia" w:ascii="华文楷体" w:hAnsi="华文楷体" w:eastAsia="华文楷体" w:cs="宋体"/>
          <w:sz w:val="24"/>
          <w:szCs w:val="24"/>
        </w:rPr>
        <w:t xml:space="preserve">    生产经营单位接受中等职业学校、高等学校学生实习的，应当对实习学生进行相应的安全生产教育和培训，提供必要的劳动防护用品。学校应当协助生产经营单位对实习学生进行安全生产教育和培训。</w:t>
      </w:r>
    </w:p>
    <w:p w14:paraId="53913114">
      <w:pPr>
        <w:pStyle w:val="5"/>
        <w:spacing w:line="420" w:lineRule="exact"/>
        <w:rPr>
          <w:rFonts w:hAnsi="宋体" w:cs="宋体"/>
          <w:sz w:val="24"/>
          <w:szCs w:val="24"/>
        </w:rPr>
      </w:pPr>
      <w:r>
        <w:rPr>
          <w:rFonts w:hint="eastAsia" w:hAnsi="宋体" w:cs="宋体"/>
          <w:sz w:val="24"/>
          <w:szCs w:val="24"/>
        </w:rPr>
        <w:t xml:space="preserve">    《中华人民共和国安全生产法》第二十九条规定：</w:t>
      </w:r>
    </w:p>
    <w:p w14:paraId="2D2947DB">
      <w:pPr>
        <w:pStyle w:val="5"/>
        <w:spacing w:line="420" w:lineRule="exact"/>
        <w:ind w:firstLine="480" w:firstLineChars="200"/>
        <w:rPr>
          <w:rFonts w:ascii="楷体" w:hAnsi="楷体" w:eastAsia="楷体" w:cs="宋体"/>
          <w:sz w:val="24"/>
          <w:szCs w:val="24"/>
        </w:rPr>
      </w:pPr>
      <w:r>
        <w:rPr>
          <w:rFonts w:hint="eastAsia" w:ascii="华文楷体" w:hAnsi="华文楷体" w:eastAsia="华文楷体" w:cs="宋体"/>
          <w:sz w:val="24"/>
          <w:szCs w:val="24"/>
        </w:rPr>
        <w:t>生产经营单位采用新工艺、新技术、新材料或者使用新设备，必须了解、掌握其安全技术特性，采取有效的安全防护措施，并对从业人员进行专门的安全生产教育和培训。</w:t>
      </w:r>
    </w:p>
    <w:p w14:paraId="6E71BC01">
      <w:pPr>
        <w:pStyle w:val="5"/>
        <w:spacing w:line="420" w:lineRule="exact"/>
        <w:ind w:firstLine="480" w:firstLineChars="200"/>
        <w:rPr>
          <w:rFonts w:hAnsi="宋体" w:cs="宋体"/>
          <w:sz w:val="24"/>
          <w:szCs w:val="24"/>
        </w:rPr>
      </w:pPr>
      <w:r>
        <w:rPr>
          <w:rFonts w:hint="eastAsia" w:hAnsi="宋体" w:cs="宋体"/>
          <w:sz w:val="24"/>
          <w:szCs w:val="24"/>
        </w:rPr>
        <w:t>《中华人民共和国安全生产法》第四十四条第一款规定：</w:t>
      </w:r>
    </w:p>
    <w:p w14:paraId="48E95458">
      <w:pPr>
        <w:pStyle w:val="5"/>
        <w:spacing w:line="420" w:lineRule="exact"/>
        <w:ind w:firstLine="480" w:firstLineChars="200"/>
        <w:rPr>
          <w:rFonts w:hAnsi="宋体" w:cs="宋体"/>
          <w:sz w:val="24"/>
          <w:szCs w:val="24"/>
        </w:rPr>
      </w:pPr>
      <w:r>
        <w:rPr>
          <w:rFonts w:hint="eastAsia" w:ascii="华文楷体" w:hAnsi="华文楷体" w:eastAsia="华文楷体" w:cs="宋体"/>
          <w:sz w:val="24"/>
          <w:szCs w:val="24"/>
        </w:rPr>
        <w:t>生产经营单位应当教育和督促从业人员严格执行本单位的安全生产规章制度和安全操作规程；并向从业人员如实告知作业场所和工作岗位存在的危险因素、防范措施以及事故应急措施。</w:t>
      </w:r>
    </w:p>
    <w:p w14:paraId="6E4DDD95">
      <w:pPr>
        <w:pStyle w:val="5"/>
        <w:spacing w:line="420" w:lineRule="exact"/>
        <w:ind w:firstLine="482" w:firstLineChars="200"/>
        <w:rPr>
          <w:rFonts w:hAnsi="宋体" w:cs="宋体"/>
          <w:sz w:val="24"/>
          <w:szCs w:val="24"/>
        </w:rPr>
      </w:pPr>
      <w:r>
        <w:rPr>
          <w:rFonts w:hint="eastAsia" w:ascii="宋体" w:hAnsi="宋体" w:eastAsia="宋体" w:cs="Times New Roman"/>
          <w:b/>
          <w:kern w:val="2"/>
          <w:sz w:val="24"/>
          <w:szCs w:val="24"/>
          <w:lang w:val="en-US" w:eastAsia="zh-CN" w:bidi="ar-SA"/>
        </w:rPr>
        <w:t>【处罚依据】</w:t>
      </w:r>
      <w:r>
        <w:rPr>
          <w:rFonts w:hint="eastAsia" w:hAnsi="宋体" w:cs="宋体"/>
          <w:sz w:val="24"/>
          <w:szCs w:val="24"/>
        </w:rPr>
        <w:t>《中华人民共和国安全生产法》第九十七条第（三）项规定：</w:t>
      </w:r>
    </w:p>
    <w:p w14:paraId="02EA0F8E">
      <w:pPr>
        <w:pStyle w:val="5"/>
        <w:spacing w:line="420" w:lineRule="exact"/>
        <w:ind w:firstLine="480" w:firstLineChars="200"/>
        <w:rPr>
          <w:rFonts w:ascii="华文楷体" w:hAnsi="华文楷体" w:eastAsia="华文楷体" w:cs="宋体"/>
          <w:sz w:val="24"/>
          <w:szCs w:val="24"/>
        </w:rPr>
      </w:pPr>
      <w:r>
        <w:rPr>
          <w:rFonts w:hint="eastAsia" w:ascii="华文楷体" w:hAnsi="华文楷体" w:eastAsia="华文楷体" w:cs="宋体"/>
          <w:sz w:val="24"/>
          <w:szCs w:val="24"/>
        </w:rPr>
        <w:t>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三）未按照规定对从业人员、被派遣劳动者、实习学生进行安全生产教育和培训，或者未按照规定如实告知有关的安全生产事项的；……。</w:t>
      </w:r>
    </w:p>
    <w:p w14:paraId="3B3AAE06">
      <w:pPr>
        <w:pStyle w:val="5"/>
        <w:spacing w:line="420" w:lineRule="exact"/>
        <w:ind w:firstLine="482" w:firstLineChars="200"/>
        <w:rPr>
          <w:rFonts w:hint="eastAsia"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t>【裁量基准】违反前款规定的违法行为，按照以下裁量阶次处以罚款：</w:t>
      </w:r>
    </w:p>
    <w:p w14:paraId="6C25C4CF">
      <w:pPr>
        <w:pStyle w:val="5"/>
        <w:spacing w:line="420" w:lineRule="exact"/>
        <w:ind w:firstLine="420"/>
        <w:rPr>
          <w:rFonts w:hAnsi="宋体" w:cs="宋体"/>
          <w:sz w:val="24"/>
          <w:szCs w:val="24"/>
        </w:rPr>
      </w:pPr>
      <w:r>
        <w:rPr>
          <w:rFonts w:hint="eastAsia" w:hAnsi="宋体" w:cs="宋体"/>
          <w:sz w:val="24"/>
          <w:szCs w:val="24"/>
        </w:rPr>
        <w:t>1.生产经营单位未按照规定对从业人员、被派遣劳动者、实习学生进行安全生产教育和培训的人数为</w:t>
      </w:r>
      <w:r>
        <w:rPr>
          <w:rFonts w:hint="eastAsia" w:hAnsi="宋体" w:cs="宋体"/>
          <w:sz w:val="24"/>
          <w:szCs w:val="24"/>
          <w:lang w:val="en-US" w:eastAsia="zh-CN"/>
        </w:rPr>
        <w:t>3</w:t>
      </w:r>
      <w:r>
        <w:rPr>
          <w:rFonts w:hint="eastAsia" w:hAnsi="宋体" w:cs="宋体"/>
          <w:sz w:val="24"/>
          <w:szCs w:val="24"/>
        </w:rPr>
        <w:t>人以下的，或者未按照规定对3人以下从业人员如实告知有关安全生产事项的</w:t>
      </w:r>
      <w:r>
        <w:rPr>
          <w:rFonts w:hint="eastAsia" w:hAnsi="宋体" w:cs="宋体"/>
          <w:sz w:val="24"/>
          <w:szCs w:val="24"/>
          <w:lang w:val="en-US" w:eastAsia="zh-CN"/>
        </w:rPr>
        <w:t>，</w:t>
      </w:r>
      <w:r>
        <w:rPr>
          <w:rFonts w:hint="eastAsia" w:hAnsi="宋体" w:cs="宋体"/>
          <w:sz w:val="24"/>
          <w:szCs w:val="24"/>
        </w:rPr>
        <w:t>处</w:t>
      </w:r>
      <w:r>
        <w:rPr>
          <w:rFonts w:hAnsi="宋体" w:cs="宋体"/>
          <w:sz w:val="24"/>
          <w:szCs w:val="24"/>
        </w:rPr>
        <w:t>5</w:t>
      </w:r>
      <w:r>
        <w:rPr>
          <w:rFonts w:hint="eastAsia" w:hAnsi="宋体" w:cs="宋体"/>
          <w:sz w:val="24"/>
          <w:szCs w:val="24"/>
        </w:rPr>
        <w:t>万元以下的罚款；逾期未改正的，处</w:t>
      </w:r>
      <w:r>
        <w:rPr>
          <w:rFonts w:hAnsi="宋体" w:cs="宋体"/>
          <w:sz w:val="24"/>
          <w:szCs w:val="24"/>
        </w:rPr>
        <w:t>10</w:t>
      </w:r>
      <w:r>
        <w:rPr>
          <w:rFonts w:hint="eastAsia" w:hAnsi="宋体" w:cs="宋体"/>
          <w:sz w:val="24"/>
          <w:szCs w:val="24"/>
        </w:rPr>
        <w:t>万元以上</w:t>
      </w:r>
      <w:r>
        <w:rPr>
          <w:rFonts w:hAnsi="宋体" w:cs="宋体"/>
          <w:sz w:val="24"/>
          <w:szCs w:val="24"/>
        </w:rPr>
        <w:t>15</w:t>
      </w:r>
      <w:r>
        <w:rPr>
          <w:rFonts w:hint="eastAsia" w:hAnsi="宋体" w:cs="宋体"/>
          <w:sz w:val="24"/>
          <w:szCs w:val="24"/>
        </w:rPr>
        <w:t>万元以下的罚款，对其直接负责的主管人员和其他直接责任人员处</w:t>
      </w:r>
      <w:r>
        <w:rPr>
          <w:rFonts w:hAnsi="宋体" w:cs="宋体"/>
          <w:sz w:val="24"/>
          <w:szCs w:val="24"/>
        </w:rPr>
        <w:t>2</w:t>
      </w:r>
      <w:r>
        <w:rPr>
          <w:rFonts w:hint="eastAsia" w:hAnsi="宋体" w:cs="宋体"/>
          <w:sz w:val="24"/>
          <w:szCs w:val="24"/>
        </w:rPr>
        <w:t>万元以上</w:t>
      </w:r>
      <w:r>
        <w:rPr>
          <w:rFonts w:hAnsi="宋体" w:cs="宋体"/>
          <w:sz w:val="24"/>
          <w:szCs w:val="24"/>
        </w:rPr>
        <w:t>3</w:t>
      </w:r>
      <w:r>
        <w:rPr>
          <w:rFonts w:hint="eastAsia" w:hAnsi="宋体" w:cs="宋体"/>
          <w:sz w:val="24"/>
          <w:szCs w:val="24"/>
        </w:rPr>
        <w:t>万元以下的罚款；</w:t>
      </w:r>
    </w:p>
    <w:p w14:paraId="6BA6EFAE">
      <w:pPr>
        <w:spacing w:line="360" w:lineRule="auto"/>
        <w:ind w:firstLine="480" w:firstLineChars="200"/>
        <w:rPr>
          <w:rFonts w:hint="eastAsia" w:ascii="宋体" w:hAnsi="宋体"/>
          <w:b/>
          <w:sz w:val="24"/>
          <w:szCs w:val="24"/>
        </w:rPr>
      </w:pPr>
      <w:r>
        <w:rPr>
          <w:rFonts w:hAnsi="宋体" w:cs="宋体"/>
          <w:sz w:val="24"/>
          <w:szCs w:val="24"/>
        </w:rPr>
        <w:t>2</w:t>
      </w:r>
      <w:r>
        <w:rPr>
          <w:rFonts w:hint="eastAsia" w:hAnsi="宋体" w:cs="宋体"/>
          <w:sz w:val="24"/>
          <w:szCs w:val="24"/>
        </w:rPr>
        <w:t>.生产经营单位未按照规定对从业人员、被派遣劳动者、实习学生进行安全生产教育和培训的人数为3人以上的，或者未按照规定对3人以上从业人员如实告知安全生产事项的，处</w:t>
      </w:r>
      <w:r>
        <w:rPr>
          <w:rFonts w:hAnsi="宋体" w:cs="宋体"/>
          <w:sz w:val="24"/>
          <w:szCs w:val="24"/>
        </w:rPr>
        <w:t>5</w:t>
      </w:r>
      <w:r>
        <w:rPr>
          <w:rFonts w:hint="eastAsia" w:hAnsi="宋体" w:cs="宋体"/>
          <w:sz w:val="24"/>
          <w:szCs w:val="24"/>
        </w:rPr>
        <w:t>万元以上</w:t>
      </w:r>
      <w:r>
        <w:rPr>
          <w:rFonts w:hAnsi="宋体" w:cs="宋体"/>
          <w:sz w:val="24"/>
          <w:szCs w:val="24"/>
        </w:rPr>
        <w:t>10</w:t>
      </w:r>
      <w:r>
        <w:rPr>
          <w:rFonts w:hint="eastAsia" w:hAnsi="宋体" w:cs="宋体"/>
          <w:sz w:val="24"/>
          <w:szCs w:val="24"/>
        </w:rPr>
        <w:t>万元以下的罚款；逾期未改正的，处</w:t>
      </w:r>
      <w:r>
        <w:rPr>
          <w:rFonts w:hAnsi="宋体" w:cs="宋体"/>
          <w:sz w:val="24"/>
          <w:szCs w:val="24"/>
        </w:rPr>
        <w:t>15</w:t>
      </w:r>
      <w:r>
        <w:rPr>
          <w:rFonts w:hint="eastAsia" w:hAnsi="宋体" w:cs="宋体"/>
          <w:sz w:val="24"/>
          <w:szCs w:val="24"/>
        </w:rPr>
        <w:t>万元以上</w:t>
      </w:r>
      <w:r>
        <w:rPr>
          <w:rFonts w:hAnsi="宋体" w:cs="宋体"/>
          <w:sz w:val="24"/>
          <w:szCs w:val="24"/>
        </w:rPr>
        <w:t>20</w:t>
      </w:r>
      <w:r>
        <w:rPr>
          <w:rFonts w:hint="eastAsia" w:hAnsi="宋体" w:cs="宋体"/>
          <w:sz w:val="24"/>
          <w:szCs w:val="24"/>
        </w:rPr>
        <w:t>万元以下的罚款，对其直接负责的主管人员和其他直接责任人员处</w:t>
      </w:r>
      <w:r>
        <w:rPr>
          <w:rFonts w:hAnsi="宋体" w:cs="宋体"/>
          <w:sz w:val="24"/>
          <w:szCs w:val="24"/>
        </w:rPr>
        <w:t>3</w:t>
      </w:r>
      <w:r>
        <w:rPr>
          <w:rFonts w:hint="eastAsia" w:hAnsi="宋体" w:cs="宋体"/>
          <w:sz w:val="24"/>
          <w:szCs w:val="24"/>
        </w:rPr>
        <w:t>万元以上</w:t>
      </w:r>
      <w:r>
        <w:rPr>
          <w:rFonts w:hAnsi="宋体" w:cs="宋体"/>
          <w:sz w:val="24"/>
          <w:szCs w:val="24"/>
        </w:rPr>
        <w:t>5</w:t>
      </w:r>
      <w:r>
        <w:rPr>
          <w:rFonts w:hint="eastAsia" w:hAnsi="宋体" w:cs="宋体"/>
          <w:sz w:val="24"/>
          <w:szCs w:val="24"/>
        </w:rPr>
        <w:t>万元以下的罚款。</w:t>
      </w:r>
    </w:p>
    <w:p w14:paraId="240EB832">
      <w:pPr>
        <w:pStyle w:val="5"/>
        <w:spacing w:line="420" w:lineRule="exact"/>
        <w:ind w:firstLine="482" w:firstLineChars="200"/>
        <w:rPr>
          <w:rFonts w:hint="eastAsia"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t>（八）违法行为：生产经营单位未如实记录安全生产教育和培训情况的。</w:t>
      </w:r>
    </w:p>
    <w:p w14:paraId="58638578">
      <w:pPr>
        <w:pStyle w:val="5"/>
        <w:spacing w:line="420" w:lineRule="exact"/>
        <w:ind w:firstLine="482" w:firstLineChars="200"/>
        <w:rPr>
          <w:rFonts w:hAnsi="宋体" w:cs="宋体"/>
          <w:sz w:val="24"/>
          <w:szCs w:val="24"/>
        </w:rPr>
      </w:pPr>
      <w:r>
        <w:rPr>
          <w:rFonts w:hint="eastAsia" w:ascii="宋体" w:hAnsi="宋体" w:eastAsia="宋体" w:cs="Times New Roman"/>
          <w:b/>
          <w:kern w:val="2"/>
          <w:sz w:val="24"/>
          <w:szCs w:val="24"/>
          <w:lang w:val="en-US" w:eastAsia="zh-CN" w:bidi="ar-SA"/>
        </w:rPr>
        <w:t>【违法依据】</w:t>
      </w:r>
      <w:r>
        <w:rPr>
          <w:rFonts w:hint="eastAsia" w:hAnsi="宋体" w:cs="宋体"/>
          <w:sz w:val="24"/>
          <w:szCs w:val="24"/>
        </w:rPr>
        <w:t>《中华人民共和国安全生产法》第二十八条第四款规定：</w:t>
      </w:r>
    </w:p>
    <w:p w14:paraId="02F059B6">
      <w:pPr>
        <w:pStyle w:val="5"/>
        <w:spacing w:line="420" w:lineRule="exact"/>
        <w:ind w:firstLine="480" w:firstLineChars="200"/>
        <w:rPr>
          <w:rFonts w:ascii="华文楷体" w:hAnsi="华文楷体" w:eastAsia="华文楷体" w:cs="宋体"/>
          <w:sz w:val="24"/>
          <w:szCs w:val="24"/>
        </w:rPr>
      </w:pPr>
      <w:r>
        <w:rPr>
          <w:rFonts w:hint="eastAsia" w:ascii="华文楷体" w:hAnsi="华文楷体" w:eastAsia="华文楷体" w:cs="宋体"/>
          <w:sz w:val="24"/>
          <w:szCs w:val="24"/>
        </w:rPr>
        <w:t>生产经营单位应当建立安全生产教育和培训档案，如实记录安全生产教育和培训的时间、内容、参加人员以及考核结果等情况。</w:t>
      </w:r>
    </w:p>
    <w:p w14:paraId="68395105">
      <w:pPr>
        <w:pStyle w:val="5"/>
        <w:spacing w:line="420" w:lineRule="exact"/>
        <w:rPr>
          <w:rFonts w:hAnsi="宋体" w:cs="宋体"/>
          <w:sz w:val="24"/>
          <w:szCs w:val="24"/>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【处罚依据】</w:t>
      </w:r>
      <w:r>
        <w:rPr>
          <w:rFonts w:hint="eastAsia" w:hAnsi="宋体" w:cs="宋体"/>
          <w:sz w:val="24"/>
          <w:szCs w:val="24"/>
        </w:rPr>
        <w:t>《中华人民共和国安全生产法》第九十七条第（四）项规定：</w:t>
      </w:r>
    </w:p>
    <w:p w14:paraId="479945D6">
      <w:pPr>
        <w:pStyle w:val="5"/>
        <w:spacing w:line="420" w:lineRule="exact"/>
        <w:ind w:firstLine="480" w:firstLineChars="200"/>
        <w:rPr>
          <w:rFonts w:ascii="华文楷体" w:hAnsi="华文楷体" w:eastAsia="华文楷体" w:cs="宋体"/>
          <w:sz w:val="24"/>
          <w:szCs w:val="24"/>
        </w:rPr>
      </w:pPr>
      <w:r>
        <w:rPr>
          <w:rFonts w:hint="eastAsia" w:ascii="华文楷体" w:hAnsi="华文楷体" w:eastAsia="华文楷体" w:cs="宋体"/>
          <w:sz w:val="24"/>
          <w:szCs w:val="24"/>
        </w:rPr>
        <w:t>生产经营单位有下列行为之一的，责令限期改正，处十万元以下的罚款；逾期未改正的，责令停产停业整顿，并处十万元以上二十万元以下的罚款，对其直接负责的主管人员和其他直接责任人员处二万元以上五万元以下的罚款：……；（四）未如实记录安全生产教育和培训情况的；……。</w:t>
      </w:r>
    </w:p>
    <w:p w14:paraId="3E369AD8">
      <w:pPr>
        <w:pStyle w:val="5"/>
        <w:spacing w:line="420" w:lineRule="exact"/>
        <w:rPr>
          <w:rFonts w:hAnsi="宋体" w:cs="宋体"/>
          <w:sz w:val="24"/>
          <w:szCs w:val="24"/>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【裁量基准】违反前款规定的违法行为，按照以下裁量阶次处以罚款：</w:t>
      </w:r>
    </w:p>
    <w:p w14:paraId="5B57050A">
      <w:pPr>
        <w:pStyle w:val="5"/>
        <w:spacing w:line="420" w:lineRule="exact"/>
        <w:ind w:firstLine="480" w:firstLineChars="200"/>
        <w:rPr>
          <w:rFonts w:hAnsi="宋体" w:cs="宋体"/>
          <w:sz w:val="24"/>
          <w:szCs w:val="24"/>
        </w:rPr>
      </w:pPr>
      <w:r>
        <w:rPr>
          <w:rFonts w:hAnsi="宋体" w:cs="宋体"/>
          <w:sz w:val="24"/>
          <w:szCs w:val="24"/>
        </w:rPr>
        <w:t>1</w:t>
      </w:r>
      <w:r>
        <w:rPr>
          <w:rFonts w:hint="eastAsia" w:hAnsi="宋体" w:cs="宋体"/>
          <w:sz w:val="24"/>
          <w:szCs w:val="24"/>
        </w:rPr>
        <w:t>.生产经营单位未如实记录安全生产教育和培训情况的人数为</w:t>
      </w:r>
      <w:r>
        <w:rPr>
          <w:rFonts w:hAnsi="宋体" w:cs="宋体"/>
          <w:sz w:val="24"/>
          <w:szCs w:val="24"/>
        </w:rPr>
        <w:t>5</w:t>
      </w:r>
      <w:r>
        <w:rPr>
          <w:rFonts w:hint="eastAsia" w:hAnsi="宋体" w:cs="宋体"/>
          <w:sz w:val="24"/>
          <w:szCs w:val="24"/>
        </w:rPr>
        <w:t>人以下的，处</w:t>
      </w:r>
      <w:r>
        <w:rPr>
          <w:rFonts w:hAnsi="宋体" w:cs="宋体"/>
          <w:sz w:val="24"/>
          <w:szCs w:val="24"/>
        </w:rPr>
        <w:t>5</w:t>
      </w:r>
      <w:r>
        <w:rPr>
          <w:rFonts w:hint="eastAsia" w:hAnsi="宋体" w:cs="宋体"/>
          <w:sz w:val="24"/>
          <w:szCs w:val="24"/>
        </w:rPr>
        <w:t>万元以下的罚款；逾期未改正的，并处</w:t>
      </w:r>
      <w:r>
        <w:rPr>
          <w:rFonts w:hAnsi="宋体" w:cs="宋体"/>
          <w:sz w:val="24"/>
          <w:szCs w:val="24"/>
        </w:rPr>
        <w:t>10</w:t>
      </w:r>
      <w:r>
        <w:rPr>
          <w:rFonts w:hint="eastAsia" w:hAnsi="宋体" w:cs="宋体"/>
          <w:sz w:val="24"/>
          <w:szCs w:val="24"/>
        </w:rPr>
        <w:t>万元以上</w:t>
      </w:r>
      <w:r>
        <w:rPr>
          <w:rFonts w:hAnsi="宋体" w:cs="宋体"/>
          <w:sz w:val="24"/>
          <w:szCs w:val="24"/>
        </w:rPr>
        <w:t>15</w:t>
      </w:r>
      <w:r>
        <w:rPr>
          <w:rFonts w:hint="eastAsia" w:hAnsi="宋体" w:cs="宋体"/>
          <w:sz w:val="24"/>
          <w:szCs w:val="24"/>
        </w:rPr>
        <w:t>万元以下的罚款，对其直接负责的主管人员和其他责任人员处</w:t>
      </w:r>
      <w:r>
        <w:rPr>
          <w:rFonts w:hAnsi="宋体" w:cs="宋体"/>
          <w:sz w:val="24"/>
          <w:szCs w:val="24"/>
        </w:rPr>
        <w:t>2</w:t>
      </w:r>
      <w:r>
        <w:rPr>
          <w:rFonts w:hint="eastAsia" w:hAnsi="宋体" w:cs="宋体"/>
          <w:sz w:val="24"/>
          <w:szCs w:val="24"/>
        </w:rPr>
        <w:t>万元以上</w:t>
      </w:r>
      <w:r>
        <w:rPr>
          <w:rFonts w:hAnsi="宋体" w:cs="宋体"/>
          <w:sz w:val="24"/>
          <w:szCs w:val="24"/>
        </w:rPr>
        <w:t>4</w:t>
      </w:r>
      <w:r>
        <w:rPr>
          <w:rFonts w:hint="eastAsia" w:hAnsi="宋体" w:cs="宋体"/>
          <w:sz w:val="24"/>
          <w:szCs w:val="24"/>
        </w:rPr>
        <w:t>万元以下的罚款；</w:t>
      </w:r>
    </w:p>
    <w:p w14:paraId="72A7DED6">
      <w:pPr>
        <w:pStyle w:val="5"/>
        <w:spacing w:line="420" w:lineRule="exact"/>
        <w:ind w:firstLine="480" w:firstLineChars="200"/>
        <w:rPr>
          <w:rFonts w:hAnsi="宋体" w:cs="宋体"/>
          <w:sz w:val="24"/>
          <w:szCs w:val="24"/>
        </w:rPr>
      </w:pPr>
      <w:r>
        <w:rPr>
          <w:rFonts w:hAnsi="宋体" w:cs="宋体"/>
          <w:sz w:val="24"/>
          <w:szCs w:val="24"/>
        </w:rPr>
        <w:t>2.</w:t>
      </w:r>
      <w:r>
        <w:rPr>
          <w:rFonts w:hint="eastAsia" w:hAnsi="宋体" w:cs="宋体"/>
          <w:sz w:val="24"/>
          <w:szCs w:val="24"/>
        </w:rPr>
        <w:t>生产经营单位未如实记录安全生产教育和培训情况人数为</w:t>
      </w:r>
      <w:r>
        <w:rPr>
          <w:rFonts w:hAnsi="宋体" w:cs="宋体"/>
          <w:sz w:val="24"/>
          <w:szCs w:val="24"/>
        </w:rPr>
        <w:t>5</w:t>
      </w:r>
      <w:r>
        <w:rPr>
          <w:rFonts w:hint="eastAsia" w:hAnsi="宋体" w:cs="宋体"/>
          <w:sz w:val="24"/>
          <w:szCs w:val="24"/>
        </w:rPr>
        <w:t>人以上的，处</w:t>
      </w:r>
      <w:r>
        <w:rPr>
          <w:rFonts w:hAnsi="宋体" w:cs="宋体"/>
          <w:sz w:val="24"/>
          <w:szCs w:val="24"/>
        </w:rPr>
        <w:t>5</w:t>
      </w:r>
      <w:r>
        <w:rPr>
          <w:rFonts w:hint="eastAsia" w:hAnsi="宋体" w:cs="宋体"/>
          <w:sz w:val="24"/>
          <w:szCs w:val="24"/>
        </w:rPr>
        <w:t>万元以上</w:t>
      </w:r>
      <w:r>
        <w:rPr>
          <w:rFonts w:hAnsi="宋体" w:cs="宋体"/>
          <w:sz w:val="24"/>
          <w:szCs w:val="24"/>
        </w:rPr>
        <w:t>10</w:t>
      </w:r>
      <w:r>
        <w:rPr>
          <w:rFonts w:hint="eastAsia" w:hAnsi="宋体" w:cs="宋体"/>
          <w:sz w:val="24"/>
          <w:szCs w:val="24"/>
        </w:rPr>
        <w:t>万元以下的罚款；逾期未改正的，并处</w:t>
      </w:r>
      <w:r>
        <w:rPr>
          <w:rFonts w:hAnsi="宋体" w:cs="宋体"/>
          <w:sz w:val="24"/>
          <w:szCs w:val="24"/>
        </w:rPr>
        <w:t>15</w:t>
      </w:r>
      <w:r>
        <w:rPr>
          <w:rFonts w:hint="eastAsia" w:hAnsi="宋体" w:cs="宋体"/>
          <w:sz w:val="24"/>
          <w:szCs w:val="24"/>
        </w:rPr>
        <w:t>万元以上</w:t>
      </w:r>
      <w:r>
        <w:rPr>
          <w:rFonts w:hAnsi="宋体" w:cs="宋体"/>
          <w:sz w:val="24"/>
          <w:szCs w:val="24"/>
        </w:rPr>
        <w:t>20</w:t>
      </w:r>
      <w:r>
        <w:rPr>
          <w:rFonts w:hint="eastAsia" w:hAnsi="宋体" w:cs="宋体"/>
          <w:sz w:val="24"/>
          <w:szCs w:val="24"/>
        </w:rPr>
        <w:t>万元以下的罚款，对其直接负责的主管人员和其他责任人员处</w:t>
      </w:r>
      <w:r>
        <w:rPr>
          <w:rFonts w:hAnsi="宋体" w:cs="宋体"/>
          <w:sz w:val="24"/>
          <w:szCs w:val="24"/>
        </w:rPr>
        <w:t>4</w:t>
      </w:r>
      <w:r>
        <w:rPr>
          <w:rFonts w:hint="eastAsia" w:hAnsi="宋体" w:cs="宋体"/>
          <w:sz w:val="24"/>
          <w:szCs w:val="24"/>
        </w:rPr>
        <w:t>万元以上</w:t>
      </w:r>
      <w:r>
        <w:rPr>
          <w:rFonts w:hAnsi="宋体" w:cs="宋体"/>
          <w:sz w:val="24"/>
          <w:szCs w:val="24"/>
        </w:rPr>
        <w:t>5</w:t>
      </w:r>
      <w:r>
        <w:rPr>
          <w:rFonts w:hint="eastAsia" w:hAnsi="宋体" w:cs="宋体"/>
          <w:sz w:val="24"/>
          <w:szCs w:val="24"/>
        </w:rPr>
        <w:t>万元以下的罚款。</w:t>
      </w:r>
    </w:p>
    <w:p w14:paraId="383F1985">
      <w:pPr>
        <w:pStyle w:val="5"/>
        <w:spacing w:line="420" w:lineRule="exact"/>
        <w:ind w:firstLine="420"/>
        <w:rPr>
          <w:rFonts w:hint="eastAsia"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t>（九）违法行为：生产经营单位未将事故隐患排查治理情况如实记录或者未向从业人员通报的。</w:t>
      </w:r>
    </w:p>
    <w:p w14:paraId="18202AF3">
      <w:pPr>
        <w:pStyle w:val="5"/>
        <w:spacing w:line="420" w:lineRule="exact"/>
        <w:ind w:firstLine="482" w:firstLineChars="200"/>
        <w:rPr>
          <w:rFonts w:hAnsi="宋体" w:cs="宋体"/>
          <w:sz w:val="24"/>
          <w:szCs w:val="24"/>
        </w:rPr>
      </w:pPr>
      <w:r>
        <w:rPr>
          <w:rFonts w:hint="eastAsia" w:ascii="宋体" w:hAnsi="宋体" w:eastAsia="宋体" w:cs="Times New Roman"/>
          <w:b/>
          <w:kern w:val="2"/>
          <w:sz w:val="24"/>
          <w:szCs w:val="24"/>
          <w:lang w:val="en-US" w:eastAsia="zh-CN" w:bidi="ar-SA"/>
        </w:rPr>
        <w:t>【违法依据】</w:t>
      </w:r>
      <w:r>
        <w:rPr>
          <w:rFonts w:hint="eastAsia" w:hAnsi="宋体" w:cs="宋体"/>
          <w:sz w:val="24"/>
          <w:szCs w:val="24"/>
        </w:rPr>
        <w:t>《中华人民共和国安全生产法》第四十一条第二款规定：</w:t>
      </w:r>
    </w:p>
    <w:p w14:paraId="639D1881">
      <w:pPr>
        <w:pStyle w:val="5"/>
        <w:spacing w:line="420" w:lineRule="exact"/>
        <w:rPr>
          <w:rFonts w:ascii="楷体" w:hAnsi="楷体" w:eastAsia="楷体" w:cs="宋体"/>
          <w:sz w:val="24"/>
          <w:szCs w:val="24"/>
        </w:rPr>
      </w:pPr>
      <w:r>
        <w:rPr>
          <w:rFonts w:hint="eastAsia" w:ascii="华文楷体" w:hAnsi="华文楷体" w:eastAsia="华文楷体" w:cs="宋体"/>
          <w:sz w:val="24"/>
          <w:szCs w:val="24"/>
        </w:rPr>
        <w:t xml:space="preserve">  </w:t>
      </w:r>
      <w:r>
        <w:rPr>
          <w:rFonts w:ascii="华文楷体" w:hAnsi="华文楷体" w:eastAsia="华文楷体" w:cs="宋体"/>
          <w:sz w:val="24"/>
          <w:szCs w:val="24"/>
        </w:rPr>
        <w:t xml:space="preserve">  </w:t>
      </w:r>
      <w:r>
        <w:rPr>
          <w:rFonts w:hint="eastAsia" w:ascii="华文楷体" w:hAnsi="华文楷体" w:eastAsia="华文楷体" w:cs="宋体"/>
          <w:sz w:val="24"/>
          <w:szCs w:val="24"/>
        </w:rPr>
        <w:t>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p w14:paraId="787C061B">
      <w:pPr>
        <w:pStyle w:val="5"/>
        <w:spacing w:line="420" w:lineRule="exact"/>
        <w:rPr>
          <w:rFonts w:hAnsi="宋体" w:cs="宋体"/>
          <w:sz w:val="24"/>
          <w:szCs w:val="24"/>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【处罚依据】</w:t>
      </w:r>
      <w:r>
        <w:rPr>
          <w:rFonts w:hint="eastAsia" w:hAnsi="宋体" w:cs="宋体"/>
          <w:sz w:val="24"/>
          <w:szCs w:val="24"/>
        </w:rPr>
        <w:t>《中华人民共和国安全生产法》第九十七条第（五）项规定：</w:t>
      </w:r>
    </w:p>
    <w:p w14:paraId="44BDA55A">
      <w:pPr>
        <w:pStyle w:val="5"/>
        <w:spacing w:line="420" w:lineRule="exact"/>
        <w:rPr>
          <w:rFonts w:ascii="楷体" w:hAnsi="楷体" w:eastAsia="楷体" w:cs="宋体"/>
          <w:sz w:val="24"/>
          <w:szCs w:val="24"/>
        </w:rPr>
      </w:pPr>
      <w:r>
        <w:rPr>
          <w:rFonts w:hint="eastAsia" w:ascii="华文楷体" w:hAnsi="华文楷体" w:eastAsia="华文楷体" w:cs="宋体"/>
          <w:sz w:val="24"/>
          <w:szCs w:val="24"/>
        </w:rPr>
        <w:t xml:space="preserve">  </w:t>
      </w:r>
      <w:r>
        <w:rPr>
          <w:rFonts w:ascii="华文楷体" w:hAnsi="华文楷体" w:eastAsia="华文楷体" w:cs="宋体"/>
          <w:sz w:val="24"/>
          <w:szCs w:val="24"/>
        </w:rPr>
        <w:t xml:space="preserve">  </w:t>
      </w:r>
      <w:r>
        <w:rPr>
          <w:rFonts w:hint="eastAsia" w:ascii="华文楷体" w:hAnsi="华文楷体" w:eastAsia="华文楷体" w:cs="宋体"/>
          <w:sz w:val="24"/>
          <w:szCs w:val="24"/>
        </w:rPr>
        <w:t>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五）未将事故隐患排查治理情况如实记录或者未向从业人员通报的；……。</w:t>
      </w:r>
    </w:p>
    <w:p w14:paraId="48EEFAB9">
      <w:pPr>
        <w:pStyle w:val="5"/>
        <w:spacing w:line="420" w:lineRule="exact"/>
        <w:rPr>
          <w:rFonts w:hint="eastAsia"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t xml:space="preserve">    【裁量基准】违反前款规定的违法行为，按照以下裁量阶次处以罚款：</w:t>
      </w:r>
    </w:p>
    <w:p w14:paraId="5EFFF204">
      <w:pPr>
        <w:pStyle w:val="5"/>
        <w:spacing w:line="420" w:lineRule="exact"/>
        <w:rPr>
          <w:rFonts w:hAnsi="宋体" w:cs="宋体"/>
          <w:sz w:val="24"/>
          <w:szCs w:val="24"/>
        </w:rPr>
      </w:pPr>
      <w:r>
        <w:rPr>
          <w:rFonts w:hint="eastAsia" w:hAnsi="宋体" w:cs="宋体"/>
          <w:sz w:val="24"/>
          <w:szCs w:val="24"/>
        </w:rPr>
        <w:t xml:space="preserve">    1.存在未将事故隐患排查治理情况如实记录或者未向从业人员通报情况之一的，处</w:t>
      </w:r>
      <w:r>
        <w:rPr>
          <w:rFonts w:hAnsi="宋体" w:cs="宋体"/>
          <w:sz w:val="24"/>
          <w:szCs w:val="24"/>
        </w:rPr>
        <w:t>5</w:t>
      </w:r>
      <w:r>
        <w:rPr>
          <w:rFonts w:hint="eastAsia" w:hAnsi="宋体" w:cs="宋体"/>
          <w:sz w:val="24"/>
          <w:szCs w:val="24"/>
        </w:rPr>
        <w:t>万元以下的罚款；逾期未改正的，并处</w:t>
      </w:r>
      <w:r>
        <w:rPr>
          <w:rFonts w:hAnsi="宋体" w:cs="宋体"/>
          <w:sz w:val="24"/>
          <w:szCs w:val="24"/>
        </w:rPr>
        <w:t>10</w:t>
      </w:r>
      <w:r>
        <w:rPr>
          <w:rFonts w:hint="eastAsia" w:hAnsi="宋体" w:cs="宋体"/>
          <w:sz w:val="24"/>
          <w:szCs w:val="24"/>
        </w:rPr>
        <w:t>万元以上</w:t>
      </w:r>
      <w:r>
        <w:rPr>
          <w:rFonts w:hAnsi="宋体" w:cs="宋体"/>
          <w:sz w:val="24"/>
          <w:szCs w:val="24"/>
        </w:rPr>
        <w:t>15</w:t>
      </w:r>
      <w:r>
        <w:rPr>
          <w:rFonts w:hint="eastAsia" w:hAnsi="宋体" w:cs="宋体"/>
          <w:sz w:val="24"/>
          <w:szCs w:val="24"/>
        </w:rPr>
        <w:t>万元以下的罚款，对其直接负责的主管人员和其他直接责任人员处</w:t>
      </w:r>
      <w:r>
        <w:rPr>
          <w:rFonts w:hAnsi="宋体" w:cs="宋体"/>
          <w:sz w:val="24"/>
          <w:szCs w:val="24"/>
        </w:rPr>
        <w:t>2</w:t>
      </w:r>
      <w:r>
        <w:rPr>
          <w:rFonts w:hint="eastAsia" w:hAnsi="宋体" w:cs="宋体"/>
          <w:sz w:val="24"/>
          <w:szCs w:val="24"/>
        </w:rPr>
        <w:t>万元以上</w:t>
      </w:r>
      <w:r>
        <w:rPr>
          <w:rFonts w:hAnsi="宋体" w:cs="宋体"/>
          <w:sz w:val="24"/>
          <w:szCs w:val="24"/>
        </w:rPr>
        <w:t>4</w:t>
      </w:r>
      <w:r>
        <w:rPr>
          <w:rFonts w:hint="eastAsia" w:hAnsi="宋体" w:cs="宋体"/>
          <w:sz w:val="24"/>
          <w:szCs w:val="24"/>
        </w:rPr>
        <w:t>万元以下的罚款；</w:t>
      </w:r>
    </w:p>
    <w:p w14:paraId="710785B0">
      <w:pPr>
        <w:pStyle w:val="5"/>
        <w:spacing w:line="420" w:lineRule="exact"/>
        <w:ind w:firstLine="480"/>
        <w:rPr>
          <w:rFonts w:hint="eastAsia" w:hAnsi="宋体" w:cs="宋体"/>
          <w:sz w:val="24"/>
          <w:szCs w:val="24"/>
        </w:rPr>
      </w:pPr>
      <w:r>
        <w:rPr>
          <w:rFonts w:hint="eastAsia" w:hAnsi="宋体" w:cs="宋体"/>
          <w:sz w:val="24"/>
          <w:szCs w:val="24"/>
        </w:rPr>
        <w:t>2.未将事故隐患排查治理情况如实记录并且未向从业人员通报的，处</w:t>
      </w:r>
      <w:r>
        <w:rPr>
          <w:rFonts w:hAnsi="宋体" w:cs="宋体"/>
          <w:sz w:val="24"/>
          <w:szCs w:val="24"/>
        </w:rPr>
        <w:t>5</w:t>
      </w:r>
      <w:r>
        <w:rPr>
          <w:rFonts w:hint="eastAsia" w:hAnsi="宋体" w:cs="宋体"/>
          <w:sz w:val="24"/>
          <w:szCs w:val="24"/>
        </w:rPr>
        <w:t>万元以上</w:t>
      </w:r>
      <w:r>
        <w:rPr>
          <w:rFonts w:hAnsi="宋体" w:cs="宋体"/>
          <w:sz w:val="24"/>
          <w:szCs w:val="24"/>
        </w:rPr>
        <w:t>10</w:t>
      </w:r>
      <w:r>
        <w:rPr>
          <w:rFonts w:hint="eastAsia" w:hAnsi="宋体" w:cs="宋体"/>
          <w:sz w:val="24"/>
          <w:szCs w:val="24"/>
        </w:rPr>
        <w:t>万元以下的罚款；逾期未改正的，并处</w:t>
      </w:r>
      <w:r>
        <w:rPr>
          <w:rFonts w:hAnsi="宋体" w:cs="宋体"/>
          <w:sz w:val="24"/>
          <w:szCs w:val="24"/>
        </w:rPr>
        <w:t>15</w:t>
      </w:r>
      <w:r>
        <w:rPr>
          <w:rFonts w:hint="eastAsia" w:hAnsi="宋体" w:cs="宋体"/>
          <w:sz w:val="24"/>
          <w:szCs w:val="24"/>
        </w:rPr>
        <w:t>万元以上</w:t>
      </w:r>
      <w:r>
        <w:rPr>
          <w:rFonts w:hAnsi="宋体" w:cs="宋体"/>
          <w:sz w:val="24"/>
          <w:szCs w:val="24"/>
        </w:rPr>
        <w:t>20</w:t>
      </w:r>
      <w:r>
        <w:rPr>
          <w:rFonts w:hint="eastAsia" w:hAnsi="宋体" w:cs="宋体"/>
          <w:sz w:val="24"/>
          <w:szCs w:val="24"/>
        </w:rPr>
        <w:t>万元以下的罚款，对其直接负责的主管人员和其他直接责任人员处</w:t>
      </w:r>
      <w:r>
        <w:rPr>
          <w:rFonts w:hAnsi="宋体" w:cs="宋体"/>
          <w:sz w:val="24"/>
          <w:szCs w:val="24"/>
        </w:rPr>
        <w:t>4</w:t>
      </w:r>
      <w:r>
        <w:rPr>
          <w:rFonts w:hint="eastAsia" w:hAnsi="宋体" w:cs="宋体"/>
          <w:sz w:val="24"/>
          <w:szCs w:val="24"/>
        </w:rPr>
        <w:t>万元以上</w:t>
      </w:r>
      <w:r>
        <w:rPr>
          <w:rFonts w:hAnsi="宋体" w:cs="宋体"/>
          <w:sz w:val="24"/>
          <w:szCs w:val="24"/>
        </w:rPr>
        <w:t>5</w:t>
      </w:r>
      <w:r>
        <w:rPr>
          <w:rFonts w:hint="eastAsia" w:hAnsi="宋体" w:cs="宋体"/>
          <w:sz w:val="24"/>
          <w:szCs w:val="24"/>
        </w:rPr>
        <w:t>万元以下的罚款。</w:t>
      </w:r>
    </w:p>
    <w:p w14:paraId="7434264A">
      <w:pPr>
        <w:pStyle w:val="5"/>
        <w:spacing w:line="420" w:lineRule="exact"/>
        <w:ind w:firstLine="482" w:firstLineChars="200"/>
        <w:rPr>
          <w:rFonts w:hint="eastAsia"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t>（十）违法行为：生产经营单位未按照规定制定生产安全事故应急救援预案或者未定期组织演练的。</w:t>
      </w:r>
    </w:p>
    <w:p w14:paraId="29CCA195">
      <w:pPr>
        <w:pStyle w:val="5"/>
        <w:spacing w:line="420" w:lineRule="exact"/>
        <w:ind w:firstLine="482" w:firstLineChars="200"/>
        <w:rPr>
          <w:rFonts w:hAnsi="宋体" w:cs="宋体"/>
          <w:sz w:val="24"/>
          <w:szCs w:val="24"/>
        </w:rPr>
      </w:pPr>
      <w:r>
        <w:rPr>
          <w:rFonts w:hint="eastAsia" w:ascii="宋体" w:hAnsi="宋体" w:eastAsia="宋体" w:cs="Times New Roman"/>
          <w:b/>
          <w:kern w:val="2"/>
          <w:sz w:val="24"/>
          <w:szCs w:val="24"/>
          <w:lang w:val="en-US" w:eastAsia="zh-CN" w:bidi="ar-SA"/>
        </w:rPr>
        <w:t>【违法依据】</w:t>
      </w:r>
      <w:r>
        <w:rPr>
          <w:rFonts w:hint="eastAsia" w:hAnsi="宋体" w:cs="宋体"/>
          <w:sz w:val="24"/>
          <w:szCs w:val="24"/>
        </w:rPr>
        <w:t>《中华人民共和国安全生产法》第八十一条规定：</w:t>
      </w:r>
    </w:p>
    <w:p w14:paraId="6787CDB0">
      <w:pPr>
        <w:pStyle w:val="5"/>
        <w:spacing w:line="420" w:lineRule="exact"/>
        <w:ind w:firstLine="480" w:firstLineChars="200"/>
        <w:rPr>
          <w:rFonts w:ascii="楷体" w:hAnsi="楷体" w:eastAsia="楷体" w:cs="宋体"/>
          <w:sz w:val="24"/>
          <w:szCs w:val="24"/>
        </w:rPr>
      </w:pPr>
      <w:r>
        <w:rPr>
          <w:rFonts w:hint="eastAsia" w:ascii="华文楷体" w:hAnsi="华文楷体" w:eastAsia="华文楷体" w:cs="宋体"/>
          <w:sz w:val="24"/>
          <w:szCs w:val="24"/>
        </w:rPr>
        <w:t>生产经营单位应当制定本单位生产安全事故应急救援预案，与所在地县级以上地方人民政府组织制定的生产安全事故应急救援预案相衔接，并定期组织演练。</w:t>
      </w:r>
    </w:p>
    <w:p w14:paraId="631943C2">
      <w:pPr>
        <w:pStyle w:val="5"/>
        <w:spacing w:line="420" w:lineRule="exact"/>
        <w:rPr>
          <w:rFonts w:hAnsi="宋体" w:cs="宋体"/>
          <w:sz w:val="24"/>
          <w:szCs w:val="24"/>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【处罚依据】</w:t>
      </w:r>
      <w:r>
        <w:rPr>
          <w:rFonts w:hint="eastAsia" w:hAnsi="宋体" w:cs="宋体"/>
          <w:sz w:val="24"/>
          <w:szCs w:val="24"/>
        </w:rPr>
        <w:t>《中华人民共和国安全生产法》第九十七条第（六）项规定：</w:t>
      </w:r>
    </w:p>
    <w:p w14:paraId="5B6F2DBC">
      <w:pPr>
        <w:pStyle w:val="5"/>
        <w:spacing w:line="420" w:lineRule="exact"/>
        <w:ind w:firstLine="480" w:firstLineChars="200"/>
        <w:rPr>
          <w:rFonts w:ascii="楷体" w:hAnsi="楷体" w:eastAsia="楷体" w:cs="宋体"/>
          <w:sz w:val="24"/>
          <w:szCs w:val="24"/>
        </w:rPr>
      </w:pPr>
      <w:r>
        <w:rPr>
          <w:rFonts w:hint="eastAsia" w:ascii="华文楷体" w:hAnsi="华文楷体" w:eastAsia="华文楷体" w:cs="宋体"/>
          <w:sz w:val="24"/>
          <w:szCs w:val="24"/>
        </w:rPr>
        <w:t>生产经营单位有下列行为之一的，责令限期改正，处十万元以下的罚款；逾期未改正的，责令停产停业整顿，并处十万元以上二十万元以下的罚款，对其直接负责的主管人员和其他直接责任人员处二万元以上五万元以下的罚款：……；（六）未按照规定制定生产安全事故应急救援预案或者未定期组织演练的；……。</w:t>
      </w:r>
    </w:p>
    <w:p w14:paraId="556E6F12">
      <w:pPr>
        <w:pStyle w:val="5"/>
        <w:spacing w:line="420" w:lineRule="exact"/>
        <w:rPr>
          <w:rFonts w:hint="eastAsia" w:ascii="宋体" w:hAnsi="宋体" w:eastAsia="宋体" w:cs="Times New Roman"/>
          <w:b/>
          <w:kern w:val="2"/>
          <w:sz w:val="24"/>
          <w:szCs w:val="24"/>
          <w:lang w:val="en-US" w:eastAsia="zh-CN" w:bidi="ar-SA"/>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【裁量基准】违反前款规定的违法行为，按照以下裁量阶次处以罚款：</w:t>
      </w:r>
    </w:p>
    <w:p w14:paraId="636E6CC6">
      <w:pPr>
        <w:pStyle w:val="5"/>
        <w:spacing w:line="420" w:lineRule="exact"/>
        <w:ind w:firstLine="480" w:firstLineChars="200"/>
        <w:rPr>
          <w:rFonts w:hAnsi="宋体" w:cs="宋体"/>
          <w:sz w:val="24"/>
          <w:szCs w:val="24"/>
        </w:rPr>
      </w:pPr>
      <w:r>
        <w:rPr>
          <w:rFonts w:hAnsi="宋体" w:cs="宋体"/>
          <w:sz w:val="24"/>
          <w:szCs w:val="24"/>
        </w:rPr>
        <w:t>1</w:t>
      </w:r>
      <w:r>
        <w:rPr>
          <w:rFonts w:hint="eastAsia" w:hAnsi="宋体" w:cs="宋体"/>
          <w:sz w:val="24"/>
          <w:szCs w:val="24"/>
        </w:rPr>
        <w:t>.制定有符合规定要求的生产安全事故应急救援预案但未定期组织演练的，处</w:t>
      </w:r>
      <w:r>
        <w:rPr>
          <w:rFonts w:hAnsi="宋体" w:cs="宋体"/>
          <w:sz w:val="24"/>
          <w:szCs w:val="24"/>
        </w:rPr>
        <w:t>5</w:t>
      </w:r>
      <w:r>
        <w:rPr>
          <w:rFonts w:hint="eastAsia" w:hAnsi="宋体" w:cs="宋体"/>
          <w:sz w:val="24"/>
          <w:szCs w:val="24"/>
        </w:rPr>
        <w:t>万元以下的罚款；逾期未改正的，并处</w:t>
      </w:r>
      <w:r>
        <w:rPr>
          <w:rFonts w:hAnsi="宋体" w:cs="宋体"/>
          <w:sz w:val="24"/>
          <w:szCs w:val="24"/>
        </w:rPr>
        <w:t>10</w:t>
      </w:r>
      <w:r>
        <w:rPr>
          <w:rFonts w:hint="eastAsia" w:hAnsi="宋体" w:cs="宋体"/>
          <w:sz w:val="24"/>
          <w:szCs w:val="24"/>
        </w:rPr>
        <w:t>万元以上</w:t>
      </w:r>
      <w:r>
        <w:rPr>
          <w:rFonts w:hAnsi="宋体" w:cs="宋体"/>
          <w:sz w:val="24"/>
          <w:szCs w:val="24"/>
        </w:rPr>
        <w:t>15</w:t>
      </w:r>
      <w:r>
        <w:rPr>
          <w:rFonts w:hint="eastAsia" w:hAnsi="宋体" w:cs="宋体"/>
          <w:sz w:val="24"/>
          <w:szCs w:val="24"/>
        </w:rPr>
        <w:t>万元以下的罚款，对其直接负责的主管人员和其他直接责任人员处</w:t>
      </w:r>
      <w:r>
        <w:rPr>
          <w:rFonts w:hAnsi="宋体" w:cs="宋体"/>
          <w:sz w:val="24"/>
          <w:szCs w:val="24"/>
        </w:rPr>
        <w:t>2</w:t>
      </w:r>
      <w:r>
        <w:rPr>
          <w:rFonts w:hint="eastAsia" w:hAnsi="宋体" w:cs="宋体"/>
          <w:sz w:val="24"/>
          <w:szCs w:val="24"/>
        </w:rPr>
        <w:t>万元以上</w:t>
      </w:r>
      <w:r>
        <w:rPr>
          <w:rFonts w:hAnsi="宋体" w:cs="宋体"/>
          <w:sz w:val="24"/>
          <w:szCs w:val="24"/>
        </w:rPr>
        <w:t>3</w:t>
      </w:r>
      <w:r>
        <w:rPr>
          <w:rFonts w:hint="eastAsia" w:hAnsi="宋体" w:cs="宋体"/>
          <w:sz w:val="24"/>
          <w:szCs w:val="24"/>
        </w:rPr>
        <w:t>万元以下的罚款；</w:t>
      </w:r>
    </w:p>
    <w:p w14:paraId="76335355">
      <w:pPr>
        <w:pStyle w:val="5"/>
        <w:spacing w:line="420" w:lineRule="exact"/>
        <w:ind w:firstLine="480" w:firstLineChars="200"/>
        <w:rPr>
          <w:rFonts w:hAnsi="宋体" w:cs="宋体"/>
          <w:sz w:val="24"/>
          <w:szCs w:val="24"/>
        </w:rPr>
      </w:pPr>
      <w:r>
        <w:rPr>
          <w:rFonts w:hAnsi="宋体" w:cs="宋体"/>
          <w:sz w:val="24"/>
          <w:szCs w:val="24"/>
        </w:rPr>
        <w:t>2</w:t>
      </w:r>
      <w:r>
        <w:rPr>
          <w:rFonts w:hint="eastAsia" w:hAnsi="宋体" w:cs="宋体"/>
          <w:sz w:val="24"/>
          <w:szCs w:val="24"/>
        </w:rPr>
        <w:t>.制定的生产安全事故应急救援预案不符合规定要求，但定期组织了演练的，处</w:t>
      </w:r>
      <w:r>
        <w:rPr>
          <w:rFonts w:hAnsi="宋体" w:cs="宋体"/>
          <w:sz w:val="24"/>
          <w:szCs w:val="24"/>
        </w:rPr>
        <w:t>5</w:t>
      </w:r>
      <w:r>
        <w:rPr>
          <w:rFonts w:hint="eastAsia" w:hAnsi="宋体" w:cs="宋体"/>
          <w:sz w:val="24"/>
          <w:szCs w:val="24"/>
        </w:rPr>
        <w:t>万元以上</w:t>
      </w:r>
      <w:r>
        <w:rPr>
          <w:rFonts w:hAnsi="宋体" w:cs="宋体"/>
          <w:sz w:val="24"/>
          <w:szCs w:val="24"/>
        </w:rPr>
        <w:t>8</w:t>
      </w:r>
      <w:r>
        <w:rPr>
          <w:rFonts w:hint="eastAsia" w:hAnsi="宋体" w:cs="宋体"/>
          <w:sz w:val="24"/>
          <w:szCs w:val="24"/>
        </w:rPr>
        <w:t>万元以下的罚款；逾期未改正的，并处</w:t>
      </w:r>
      <w:r>
        <w:rPr>
          <w:rFonts w:hAnsi="宋体" w:cs="宋体"/>
          <w:sz w:val="24"/>
          <w:szCs w:val="24"/>
        </w:rPr>
        <w:t>15</w:t>
      </w:r>
      <w:r>
        <w:rPr>
          <w:rFonts w:hint="eastAsia" w:hAnsi="宋体" w:cs="宋体"/>
          <w:sz w:val="24"/>
          <w:szCs w:val="24"/>
        </w:rPr>
        <w:t>万元以上</w:t>
      </w:r>
      <w:r>
        <w:rPr>
          <w:rFonts w:hAnsi="宋体" w:cs="宋体"/>
          <w:sz w:val="24"/>
          <w:szCs w:val="24"/>
        </w:rPr>
        <w:t>18</w:t>
      </w:r>
      <w:r>
        <w:rPr>
          <w:rFonts w:hint="eastAsia" w:hAnsi="宋体" w:cs="宋体"/>
          <w:sz w:val="24"/>
          <w:szCs w:val="24"/>
        </w:rPr>
        <w:t>万元以下的罚款，对其直接负责的主管人员和其他直接责任人员处</w:t>
      </w:r>
      <w:r>
        <w:rPr>
          <w:rFonts w:hAnsi="宋体" w:cs="宋体"/>
          <w:sz w:val="24"/>
          <w:szCs w:val="24"/>
        </w:rPr>
        <w:t>3</w:t>
      </w:r>
      <w:r>
        <w:rPr>
          <w:rFonts w:hint="eastAsia" w:hAnsi="宋体" w:cs="宋体"/>
          <w:sz w:val="24"/>
          <w:szCs w:val="24"/>
        </w:rPr>
        <w:t>万元以上</w:t>
      </w:r>
      <w:r>
        <w:rPr>
          <w:rFonts w:hAnsi="宋体" w:cs="宋体"/>
          <w:sz w:val="24"/>
          <w:szCs w:val="24"/>
        </w:rPr>
        <w:t>4</w:t>
      </w:r>
      <w:r>
        <w:rPr>
          <w:rFonts w:hint="eastAsia" w:hAnsi="宋体" w:cs="宋体"/>
          <w:sz w:val="24"/>
          <w:szCs w:val="24"/>
        </w:rPr>
        <w:t>万元以下的罚款；</w:t>
      </w:r>
    </w:p>
    <w:p w14:paraId="216ABA5C">
      <w:pPr>
        <w:pStyle w:val="5"/>
        <w:spacing w:line="420" w:lineRule="exact"/>
        <w:ind w:firstLine="480" w:firstLineChars="200"/>
        <w:rPr>
          <w:rFonts w:hAnsi="宋体" w:cs="宋体"/>
          <w:sz w:val="24"/>
          <w:szCs w:val="24"/>
        </w:rPr>
      </w:pPr>
      <w:r>
        <w:rPr>
          <w:rFonts w:hAnsi="宋体" w:cs="宋体"/>
          <w:sz w:val="24"/>
          <w:szCs w:val="24"/>
        </w:rPr>
        <w:t>3</w:t>
      </w:r>
      <w:r>
        <w:rPr>
          <w:rFonts w:hint="eastAsia" w:hAnsi="宋体" w:cs="宋体"/>
          <w:sz w:val="24"/>
          <w:szCs w:val="24"/>
        </w:rPr>
        <w:t>.制定的生产安全事故应急救援预案不符合规定要求且未定期组织演练的，或者未制定生产安全事故应急救援预案的，处</w:t>
      </w:r>
      <w:r>
        <w:rPr>
          <w:rFonts w:hAnsi="宋体" w:cs="宋体"/>
          <w:sz w:val="24"/>
          <w:szCs w:val="24"/>
        </w:rPr>
        <w:t>8</w:t>
      </w:r>
      <w:r>
        <w:rPr>
          <w:rFonts w:hint="eastAsia" w:hAnsi="宋体" w:cs="宋体"/>
          <w:sz w:val="24"/>
          <w:szCs w:val="24"/>
        </w:rPr>
        <w:t>万元以上</w:t>
      </w:r>
      <w:r>
        <w:rPr>
          <w:rFonts w:hAnsi="宋体" w:cs="宋体"/>
          <w:sz w:val="24"/>
          <w:szCs w:val="24"/>
        </w:rPr>
        <w:t>10</w:t>
      </w:r>
      <w:r>
        <w:rPr>
          <w:rFonts w:hint="eastAsia" w:hAnsi="宋体" w:cs="宋体"/>
          <w:sz w:val="24"/>
          <w:szCs w:val="24"/>
        </w:rPr>
        <w:t>万元以下的罚款；逾期未改正的，并处</w:t>
      </w:r>
      <w:r>
        <w:rPr>
          <w:rFonts w:hAnsi="宋体" w:cs="宋体"/>
          <w:sz w:val="24"/>
          <w:szCs w:val="24"/>
        </w:rPr>
        <w:t>18</w:t>
      </w:r>
      <w:r>
        <w:rPr>
          <w:rFonts w:hint="eastAsia" w:hAnsi="宋体" w:cs="宋体"/>
          <w:sz w:val="24"/>
          <w:szCs w:val="24"/>
        </w:rPr>
        <w:t>万元以上</w:t>
      </w:r>
      <w:r>
        <w:rPr>
          <w:rFonts w:hAnsi="宋体" w:cs="宋体"/>
          <w:sz w:val="24"/>
          <w:szCs w:val="24"/>
        </w:rPr>
        <w:t>20</w:t>
      </w:r>
      <w:r>
        <w:rPr>
          <w:rFonts w:hint="eastAsia" w:hAnsi="宋体" w:cs="宋体"/>
          <w:sz w:val="24"/>
          <w:szCs w:val="24"/>
        </w:rPr>
        <w:t>万元以下的罚款，对其直接负责的主管人员和其他直接责任人员处</w:t>
      </w:r>
      <w:r>
        <w:rPr>
          <w:rFonts w:hAnsi="宋体" w:cs="宋体"/>
          <w:sz w:val="24"/>
          <w:szCs w:val="24"/>
        </w:rPr>
        <w:t>4</w:t>
      </w:r>
      <w:r>
        <w:rPr>
          <w:rFonts w:hint="eastAsia" w:hAnsi="宋体" w:cs="宋体"/>
          <w:sz w:val="24"/>
          <w:szCs w:val="24"/>
        </w:rPr>
        <w:t>万元以上</w:t>
      </w:r>
      <w:r>
        <w:rPr>
          <w:rFonts w:hAnsi="宋体" w:cs="宋体"/>
          <w:sz w:val="24"/>
          <w:szCs w:val="24"/>
        </w:rPr>
        <w:t>5</w:t>
      </w:r>
      <w:r>
        <w:rPr>
          <w:rFonts w:hint="eastAsia" w:hAnsi="宋体" w:cs="宋体"/>
          <w:sz w:val="24"/>
          <w:szCs w:val="24"/>
        </w:rPr>
        <w:t>万元以下的罚款。</w:t>
      </w:r>
    </w:p>
    <w:p w14:paraId="490B351F">
      <w:pPr>
        <w:pStyle w:val="5"/>
        <w:spacing w:line="420" w:lineRule="exact"/>
        <w:ind w:firstLine="482" w:firstLineChars="200"/>
        <w:rPr>
          <w:rFonts w:hint="eastAsia"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t>（十一）违法行为：生产经营单位的特种作业人员未按照规定经专门的安全作业培训并取得相应资格，上岗作业的。</w:t>
      </w:r>
    </w:p>
    <w:p w14:paraId="78E4F8B3">
      <w:pPr>
        <w:pStyle w:val="5"/>
        <w:spacing w:line="420" w:lineRule="exact"/>
        <w:ind w:firstLine="482" w:firstLineChars="200"/>
        <w:rPr>
          <w:rFonts w:hAnsi="宋体" w:cs="宋体"/>
          <w:sz w:val="24"/>
          <w:szCs w:val="24"/>
        </w:rPr>
      </w:pPr>
      <w:r>
        <w:rPr>
          <w:rFonts w:hint="eastAsia" w:ascii="宋体" w:hAnsi="宋体" w:eastAsia="宋体" w:cs="Times New Roman"/>
          <w:b/>
          <w:kern w:val="2"/>
          <w:sz w:val="24"/>
          <w:szCs w:val="24"/>
          <w:lang w:val="en-US" w:eastAsia="zh-CN" w:bidi="ar-SA"/>
        </w:rPr>
        <w:t>【违法依据】</w:t>
      </w:r>
      <w:r>
        <w:rPr>
          <w:rFonts w:hint="eastAsia" w:hAnsi="宋体" w:cs="宋体"/>
          <w:sz w:val="24"/>
          <w:szCs w:val="24"/>
        </w:rPr>
        <w:t>《中华人民共和国安全生产法》第三十条第一款规定：</w:t>
      </w:r>
    </w:p>
    <w:p w14:paraId="1AF505D2">
      <w:pPr>
        <w:pStyle w:val="5"/>
        <w:spacing w:line="420" w:lineRule="exact"/>
        <w:ind w:firstLine="480" w:firstLineChars="200"/>
        <w:rPr>
          <w:rFonts w:ascii="楷体" w:hAnsi="楷体" w:eastAsia="楷体" w:cs="宋体"/>
          <w:sz w:val="24"/>
          <w:szCs w:val="24"/>
        </w:rPr>
      </w:pPr>
      <w:r>
        <w:rPr>
          <w:rFonts w:hint="eastAsia" w:ascii="华文楷体" w:hAnsi="华文楷体" w:eastAsia="华文楷体" w:cs="宋体"/>
          <w:sz w:val="24"/>
          <w:szCs w:val="24"/>
        </w:rPr>
        <w:t>生产经营单位的特种作业人员必须按照国家有关规定经专门的安全作业培训，取得相应资格，方可上岗作业。</w:t>
      </w:r>
    </w:p>
    <w:p w14:paraId="3F974793">
      <w:pPr>
        <w:pStyle w:val="5"/>
        <w:spacing w:line="420" w:lineRule="exact"/>
        <w:rPr>
          <w:rFonts w:hAnsi="宋体" w:cs="宋体"/>
          <w:sz w:val="24"/>
          <w:szCs w:val="24"/>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【处罚依据】</w:t>
      </w:r>
      <w:r>
        <w:rPr>
          <w:rFonts w:hint="eastAsia" w:hAnsi="宋体" w:cs="宋体"/>
          <w:sz w:val="24"/>
          <w:szCs w:val="24"/>
        </w:rPr>
        <w:t>《中华人民共和国安全生产法》第九十七条第（七）项规定：</w:t>
      </w:r>
    </w:p>
    <w:p w14:paraId="127CCE47">
      <w:pPr>
        <w:pStyle w:val="5"/>
        <w:spacing w:line="420" w:lineRule="exact"/>
        <w:ind w:firstLine="480" w:firstLineChars="200"/>
        <w:rPr>
          <w:rFonts w:ascii="楷体" w:hAnsi="楷体" w:eastAsia="楷体" w:cs="宋体"/>
          <w:sz w:val="24"/>
          <w:szCs w:val="24"/>
        </w:rPr>
      </w:pPr>
      <w:r>
        <w:rPr>
          <w:rFonts w:hint="eastAsia" w:ascii="华文楷体" w:hAnsi="华文楷体" w:eastAsia="华文楷体" w:cs="宋体"/>
          <w:sz w:val="24"/>
          <w:szCs w:val="24"/>
        </w:rPr>
        <w:t>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七）特种作业人员未按照规定经专门的安全作业培训并取得相应资格，上岗作业的。</w:t>
      </w:r>
    </w:p>
    <w:p w14:paraId="04F8F8F6">
      <w:pPr>
        <w:pStyle w:val="5"/>
        <w:spacing w:line="420" w:lineRule="exact"/>
        <w:rPr>
          <w:rFonts w:hint="eastAsia" w:ascii="宋体" w:hAnsi="宋体" w:eastAsia="宋体" w:cs="Times New Roman"/>
          <w:b/>
          <w:kern w:val="2"/>
          <w:sz w:val="24"/>
          <w:szCs w:val="24"/>
          <w:lang w:val="en-US" w:eastAsia="zh-CN" w:bidi="ar-SA"/>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 xml:space="preserve"> 【裁量基准】违反前款规定的违法行为，按照以下裁量阶次处以罚款：</w:t>
      </w:r>
    </w:p>
    <w:p w14:paraId="1185D4E2">
      <w:pPr>
        <w:pStyle w:val="5"/>
        <w:spacing w:line="420" w:lineRule="exact"/>
        <w:rPr>
          <w:rFonts w:hAnsi="宋体" w:cs="宋体"/>
          <w:sz w:val="24"/>
          <w:szCs w:val="24"/>
        </w:rPr>
      </w:pPr>
      <w:r>
        <w:rPr>
          <w:rFonts w:hint="eastAsia" w:hAnsi="宋体" w:cs="宋体"/>
          <w:sz w:val="24"/>
          <w:szCs w:val="24"/>
        </w:rPr>
        <w:t xml:space="preserve">    1.有1名特种作业人员未按照规定经专门的安全作业培训取得特种作业操作资格证书的，处</w:t>
      </w:r>
      <w:r>
        <w:rPr>
          <w:rFonts w:hAnsi="宋体" w:cs="宋体"/>
          <w:sz w:val="24"/>
          <w:szCs w:val="24"/>
        </w:rPr>
        <w:t>5</w:t>
      </w:r>
      <w:r>
        <w:rPr>
          <w:rFonts w:hint="eastAsia" w:hAnsi="宋体" w:cs="宋体"/>
          <w:sz w:val="24"/>
          <w:szCs w:val="24"/>
        </w:rPr>
        <w:t>万元以下的罚款；逾期未改正的，并处</w:t>
      </w:r>
      <w:r>
        <w:rPr>
          <w:rFonts w:hAnsi="宋体" w:cs="宋体"/>
          <w:sz w:val="24"/>
          <w:szCs w:val="24"/>
        </w:rPr>
        <w:t>10</w:t>
      </w:r>
      <w:r>
        <w:rPr>
          <w:rFonts w:hint="eastAsia" w:hAnsi="宋体" w:cs="宋体"/>
          <w:sz w:val="24"/>
          <w:szCs w:val="24"/>
        </w:rPr>
        <w:t>万元以上</w:t>
      </w:r>
      <w:r>
        <w:rPr>
          <w:rFonts w:hAnsi="宋体" w:cs="宋体"/>
          <w:sz w:val="24"/>
          <w:szCs w:val="24"/>
        </w:rPr>
        <w:t>15</w:t>
      </w:r>
      <w:r>
        <w:rPr>
          <w:rFonts w:hint="eastAsia" w:hAnsi="宋体" w:cs="宋体"/>
          <w:sz w:val="24"/>
          <w:szCs w:val="24"/>
        </w:rPr>
        <w:t>万元以下的罚款，对其直接负责的主管人员和其他直接责任人员处</w:t>
      </w:r>
      <w:r>
        <w:rPr>
          <w:rFonts w:hAnsi="宋体" w:cs="宋体"/>
          <w:sz w:val="24"/>
          <w:szCs w:val="24"/>
        </w:rPr>
        <w:t>2</w:t>
      </w:r>
      <w:r>
        <w:rPr>
          <w:rFonts w:hint="eastAsia" w:hAnsi="宋体" w:cs="宋体"/>
          <w:sz w:val="24"/>
          <w:szCs w:val="24"/>
        </w:rPr>
        <w:t>万元以上</w:t>
      </w:r>
      <w:r>
        <w:rPr>
          <w:rFonts w:hAnsi="宋体" w:cs="宋体"/>
          <w:sz w:val="24"/>
          <w:szCs w:val="24"/>
        </w:rPr>
        <w:t>3</w:t>
      </w:r>
      <w:r>
        <w:rPr>
          <w:rFonts w:hint="eastAsia" w:hAnsi="宋体" w:cs="宋体"/>
          <w:sz w:val="24"/>
          <w:szCs w:val="24"/>
        </w:rPr>
        <w:t>万元以下的罚款；</w:t>
      </w:r>
    </w:p>
    <w:p w14:paraId="47B3ED77">
      <w:pPr>
        <w:pStyle w:val="5"/>
        <w:spacing w:line="420" w:lineRule="exact"/>
        <w:rPr>
          <w:rFonts w:hAnsi="宋体" w:cs="宋体"/>
          <w:sz w:val="24"/>
          <w:szCs w:val="24"/>
        </w:rPr>
      </w:pPr>
      <w:r>
        <w:rPr>
          <w:rFonts w:hint="eastAsia" w:hAnsi="宋体" w:cs="宋体"/>
          <w:sz w:val="24"/>
          <w:szCs w:val="24"/>
        </w:rPr>
        <w:t xml:space="preserve">    2.有2名特种作业人员未按照规定经专门的安全作业培训取得特种作业操作资格证书的，处</w:t>
      </w:r>
      <w:r>
        <w:rPr>
          <w:rFonts w:hAnsi="宋体" w:cs="宋体"/>
          <w:sz w:val="24"/>
          <w:szCs w:val="24"/>
        </w:rPr>
        <w:t>5</w:t>
      </w:r>
      <w:r>
        <w:rPr>
          <w:rFonts w:hint="eastAsia" w:hAnsi="宋体" w:cs="宋体"/>
          <w:sz w:val="24"/>
          <w:szCs w:val="24"/>
        </w:rPr>
        <w:t>万元以上</w:t>
      </w:r>
      <w:r>
        <w:rPr>
          <w:rFonts w:hAnsi="宋体" w:cs="宋体"/>
          <w:sz w:val="24"/>
          <w:szCs w:val="24"/>
        </w:rPr>
        <w:t>8</w:t>
      </w:r>
      <w:r>
        <w:rPr>
          <w:rFonts w:hint="eastAsia" w:hAnsi="宋体" w:cs="宋体"/>
          <w:sz w:val="24"/>
          <w:szCs w:val="24"/>
        </w:rPr>
        <w:t>万元以下的罚款；逾期未改正的，并处</w:t>
      </w:r>
      <w:r>
        <w:rPr>
          <w:rFonts w:hAnsi="宋体" w:cs="宋体"/>
          <w:sz w:val="24"/>
          <w:szCs w:val="24"/>
        </w:rPr>
        <w:t>15</w:t>
      </w:r>
      <w:r>
        <w:rPr>
          <w:rFonts w:hint="eastAsia" w:hAnsi="宋体" w:cs="宋体"/>
          <w:sz w:val="24"/>
          <w:szCs w:val="24"/>
        </w:rPr>
        <w:t>万元以上</w:t>
      </w:r>
      <w:r>
        <w:rPr>
          <w:rFonts w:hAnsi="宋体" w:cs="宋体"/>
          <w:sz w:val="24"/>
          <w:szCs w:val="24"/>
        </w:rPr>
        <w:t>18</w:t>
      </w:r>
      <w:r>
        <w:rPr>
          <w:rFonts w:hint="eastAsia" w:hAnsi="宋体" w:cs="宋体"/>
          <w:sz w:val="24"/>
          <w:szCs w:val="24"/>
        </w:rPr>
        <w:t>万元以下的罚款，对其直接负责的主管人员和其他直接责任人员处</w:t>
      </w:r>
      <w:r>
        <w:rPr>
          <w:rFonts w:hAnsi="宋体" w:cs="宋体"/>
          <w:sz w:val="24"/>
          <w:szCs w:val="24"/>
        </w:rPr>
        <w:t>3</w:t>
      </w:r>
      <w:r>
        <w:rPr>
          <w:rFonts w:hint="eastAsia" w:hAnsi="宋体" w:cs="宋体"/>
          <w:sz w:val="24"/>
          <w:szCs w:val="24"/>
        </w:rPr>
        <w:t>万元以上</w:t>
      </w:r>
      <w:r>
        <w:rPr>
          <w:rFonts w:hAnsi="宋体" w:cs="宋体"/>
          <w:sz w:val="24"/>
          <w:szCs w:val="24"/>
        </w:rPr>
        <w:t>4</w:t>
      </w:r>
      <w:r>
        <w:rPr>
          <w:rFonts w:hint="eastAsia" w:hAnsi="宋体" w:cs="宋体"/>
          <w:sz w:val="24"/>
          <w:szCs w:val="24"/>
        </w:rPr>
        <w:t>万元以下的罚款；</w:t>
      </w:r>
    </w:p>
    <w:p w14:paraId="32495D10">
      <w:pPr>
        <w:pStyle w:val="5"/>
        <w:spacing w:line="420" w:lineRule="exact"/>
        <w:ind w:firstLine="480"/>
        <w:rPr>
          <w:rFonts w:hint="eastAsia" w:hAnsi="宋体" w:cs="宋体"/>
          <w:sz w:val="24"/>
          <w:szCs w:val="24"/>
        </w:rPr>
      </w:pPr>
      <w:r>
        <w:rPr>
          <w:rFonts w:hint="eastAsia" w:hAnsi="宋体" w:cs="宋体"/>
          <w:sz w:val="24"/>
          <w:szCs w:val="24"/>
        </w:rPr>
        <w:t>3.有3名以上特种作业人员未按照规定经专门的安全作业培训取得特种作业操作资格证书的，处</w:t>
      </w:r>
      <w:r>
        <w:rPr>
          <w:rFonts w:hAnsi="宋体" w:cs="宋体"/>
          <w:sz w:val="24"/>
          <w:szCs w:val="24"/>
        </w:rPr>
        <w:t>8</w:t>
      </w:r>
      <w:r>
        <w:rPr>
          <w:rFonts w:hint="eastAsia" w:hAnsi="宋体" w:cs="宋体"/>
          <w:sz w:val="24"/>
          <w:szCs w:val="24"/>
        </w:rPr>
        <w:t>万元以上</w:t>
      </w:r>
      <w:r>
        <w:rPr>
          <w:rFonts w:hAnsi="宋体" w:cs="宋体"/>
          <w:sz w:val="24"/>
          <w:szCs w:val="24"/>
        </w:rPr>
        <w:t>10</w:t>
      </w:r>
      <w:r>
        <w:rPr>
          <w:rFonts w:hint="eastAsia" w:hAnsi="宋体" w:cs="宋体"/>
          <w:sz w:val="24"/>
          <w:szCs w:val="24"/>
        </w:rPr>
        <w:t>万元以下的罚款；逾期未改正的，并处</w:t>
      </w:r>
      <w:r>
        <w:rPr>
          <w:rFonts w:hAnsi="宋体" w:cs="宋体"/>
          <w:sz w:val="24"/>
          <w:szCs w:val="24"/>
        </w:rPr>
        <w:t>18</w:t>
      </w:r>
      <w:r>
        <w:rPr>
          <w:rFonts w:hint="eastAsia" w:hAnsi="宋体" w:cs="宋体"/>
          <w:sz w:val="24"/>
          <w:szCs w:val="24"/>
        </w:rPr>
        <w:t>万元以上</w:t>
      </w:r>
      <w:r>
        <w:rPr>
          <w:rFonts w:hAnsi="宋体" w:cs="宋体"/>
          <w:sz w:val="24"/>
          <w:szCs w:val="24"/>
        </w:rPr>
        <w:t>20</w:t>
      </w:r>
      <w:r>
        <w:rPr>
          <w:rFonts w:hint="eastAsia" w:hAnsi="宋体" w:cs="宋体"/>
          <w:sz w:val="24"/>
          <w:szCs w:val="24"/>
        </w:rPr>
        <w:t>万元以下的罚款，对其直接负责的主管人员和其他直接责任人员处</w:t>
      </w:r>
      <w:r>
        <w:rPr>
          <w:rFonts w:hAnsi="宋体" w:cs="宋体"/>
          <w:sz w:val="24"/>
          <w:szCs w:val="24"/>
        </w:rPr>
        <w:t>4</w:t>
      </w:r>
      <w:r>
        <w:rPr>
          <w:rFonts w:hint="eastAsia" w:hAnsi="宋体" w:cs="宋体"/>
          <w:sz w:val="24"/>
          <w:szCs w:val="24"/>
        </w:rPr>
        <w:t>万元以上</w:t>
      </w:r>
      <w:r>
        <w:rPr>
          <w:rFonts w:hAnsi="宋体" w:cs="宋体"/>
          <w:sz w:val="24"/>
          <w:szCs w:val="24"/>
        </w:rPr>
        <w:t>5</w:t>
      </w:r>
      <w:r>
        <w:rPr>
          <w:rFonts w:hint="eastAsia" w:hAnsi="宋体" w:cs="宋体"/>
          <w:sz w:val="24"/>
          <w:szCs w:val="24"/>
        </w:rPr>
        <w:t>万元以下的罚款。</w:t>
      </w:r>
    </w:p>
    <w:p w14:paraId="0934F48B">
      <w:pPr>
        <w:pStyle w:val="5"/>
        <w:spacing w:line="420" w:lineRule="exact"/>
        <w:ind w:firstLine="482" w:firstLineChars="200"/>
        <w:rPr>
          <w:rFonts w:hAnsi="宋体" w:cs="宋体"/>
          <w:sz w:val="24"/>
          <w:szCs w:val="24"/>
        </w:rPr>
      </w:pPr>
      <w:r>
        <w:rPr>
          <w:rFonts w:hint="eastAsia" w:ascii="宋体" w:hAnsi="宋体" w:eastAsia="宋体" w:cs="Times New Roman"/>
          <w:b/>
          <w:kern w:val="2"/>
          <w:sz w:val="24"/>
          <w:szCs w:val="24"/>
          <w:lang w:val="en-US" w:eastAsia="zh-CN" w:bidi="ar-SA"/>
        </w:rPr>
        <w:t>（十二）违法行为：未按照规定对矿山、金属冶炼建设项目或者用于生产、储存、装卸危险物品的建设项目进行安全评价的。</w:t>
      </w:r>
    </w:p>
    <w:p w14:paraId="4A014C7F">
      <w:pPr>
        <w:pStyle w:val="5"/>
        <w:spacing w:line="420" w:lineRule="exact"/>
        <w:ind w:firstLine="482" w:firstLineChars="200"/>
        <w:rPr>
          <w:rFonts w:hAnsi="宋体" w:cs="宋体"/>
          <w:sz w:val="24"/>
          <w:szCs w:val="24"/>
        </w:rPr>
      </w:pPr>
      <w:r>
        <w:rPr>
          <w:rFonts w:hint="eastAsia" w:ascii="宋体" w:hAnsi="宋体" w:eastAsia="宋体" w:cs="Times New Roman"/>
          <w:b/>
          <w:kern w:val="2"/>
          <w:sz w:val="24"/>
          <w:szCs w:val="24"/>
          <w:lang w:val="en-US" w:eastAsia="zh-CN" w:bidi="ar-SA"/>
        </w:rPr>
        <w:t>【违法依据】</w:t>
      </w:r>
      <w:r>
        <w:rPr>
          <w:rFonts w:hint="eastAsia" w:hAnsi="宋体" w:cs="宋体"/>
          <w:sz w:val="24"/>
          <w:szCs w:val="24"/>
        </w:rPr>
        <w:t>《中华人民共和国安全生产法》第三十二条规定：</w:t>
      </w:r>
    </w:p>
    <w:p w14:paraId="0081E659">
      <w:pPr>
        <w:pStyle w:val="5"/>
        <w:spacing w:line="420" w:lineRule="exact"/>
        <w:ind w:firstLine="480" w:firstLineChars="200"/>
        <w:rPr>
          <w:rFonts w:ascii="楷体" w:hAnsi="楷体" w:eastAsia="楷体" w:cs="宋体"/>
          <w:sz w:val="24"/>
          <w:szCs w:val="24"/>
        </w:rPr>
      </w:pPr>
      <w:r>
        <w:rPr>
          <w:rFonts w:hint="eastAsia" w:ascii="华文楷体" w:hAnsi="华文楷体" w:eastAsia="华文楷体" w:cs="宋体"/>
          <w:sz w:val="24"/>
          <w:szCs w:val="24"/>
        </w:rPr>
        <w:t>矿山、金属冶炼建设项目和用于生产、储存、装卸危险物品的建设项目，应当按照国家有关规定进行安全评价。</w:t>
      </w:r>
    </w:p>
    <w:p w14:paraId="22EB7A0B">
      <w:pPr>
        <w:pStyle w:val="5"/>
        <w:spacing w:line="420" w:lineRule="exact"/>
        <w:rPr>
          <w:rFonts w:hAnsi="宋体" w:cs="宋体"/>
          <w:sz w:val="24"/>
          <w:szCs w:val="24"/>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【处罚依据】</w:t>
      </w:r>
      <w:r>
        <w:rPr>
          <w:rFonts w:hint="eastAsia" w:hAnsi="宋体" w:cs="宋体"/>
          <w:sz w:val="24"/>
          <w:szCs w:val="24"/>
        </w:rPr>
        <w:t>《中华人民共和国安全生产法》第九十八条第（一）项规定：</w:t>
      </w:r>
    </w:p>
    <w:p w14:paraId="5A561012">
      <w:pPr>
        <w:pStyle w:val="5"/>
        <w:spacing w:line="420" w:lineRule="exact"/>
        <w:ind w:firstLine="480" w:firstLineChars="200"/>
        <w:rPr>
          <w:rFonts w:ascii="楷体" w:hAnsi="楷体" w:eastAsia="楷体" w:cs="宋体"/>
          <w:sz w:val="24"/>
          <w:szCs w:val="24"/>
        </w:rPr>
      </w:pPr>
      <w:r>
        <w:rPr>
          <w:rFonts w:hint="eastAsia" w:ascii="华文楷体" w:hAnsi="华文楷体" w:eastAsia="华文楷体" w:cs="宋体"/>
          <w:sz w:val="24"/>
          <w:szCs w:val="24"/>
        </w:rPr>
        <w:t>生产经营单位有下列行为之一的，责令停止建设或者停产停业整顿，限期改正，并处十万元以上五十万元以下的罚款，对其直接负责的主管人员和其他直接责任人员处二万元以上五万元以下的罚款；逾期未改正的，处五十万元以上一百万元以下的罚款，对其直接负责的主管人员和其他直接责任人员处五万元以上十万元以下的罚款；构成犯罪的，依照刑法有关规定追究刑事责任：（一）未按照规定对矿山、金属冶炼建设项目或者用于生产、储存、装卸危险物品的建设项目进行安全评价的；……。</w:t>
      </w:r>
    </w:p>
    <w:p w14:paraId="2CEC2987">
      <w:pPr>
        <w:pStyle w:val="5"/>
        <w:spacing w:line="420" w:lineRule="exact"/>
        <w:rPr>
          <w:rFonts w:hint="eastAsia"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t xml:space="preserve">    【裁量基准】违反前款规定的违法行为，按照以下裁量阶次处以罚款：</w:t>
      </w:r>
    </w:p>
    <w:p w14:paraId="1690CBAC">
      <w:pPr>
        <w:pStyle w:val="5"/>
        <w:spacing w:line="420" w:lineRule="exact"/>
        <w:rPr>
          <w:rFonts w:hAnsi="宋体" w:cs="宋体"/>
          <w:sz w:val="24"/>
          <w:szCs w:val="24"/>
        </w:rPr>
      </w:pPr>
      <w:r>
        <w:rPr>
          <w:rFonts w:hint="eastAsia" w:hAnsi="宋体" w:cs="宋体"/>
          <w:sz w:val="24"/>
          <w:szCs w:val="24"/>
        </w:rPr>
        <w:t xml:space="preserve">    1.未按照规定对矿山、金属冶炼建设项目或者用于生产、储存、装卸危险物品的建设项目进行安全评价，投资额在1000万元以下的，并处1</w:t>
      </w:r>
      <w:r>
        <w:rPr>
          <w:rFonts w:hAnsi="宋体" w:cs="宋体"/>
          <w:sz w:val="24"/>
          <w:szCs w:val="24"/>
        </w:rPr>
        <w:t>0</w:t>
      </w:r>
      <w:r>
        <w:rPr>
          <w:rFonts w:hint="eastAsia" w:hAnsi="宋体" w:cs="宋体"/>
          <w:sz w:val="24"/>
          <w:szCs w:val="24"/>
        </w:rPr>
        <w:t>万元以上2</w:t>
      </w:r>
      <w:r>
        <w:rPr>
          <w:rFonts w:hAnsi="宋体" w:cs="宋体"/>
          <w:sz w:val="24"/>
          <w:szCs w:val="24"/>
        </w:rPr>
        <w:t>0</w:t>
      </w:r>
      <w:r>
        <w:rPr>
          <w:rFonts w:hint="eastAsia" w:hAnsi="宋体" w:cs="宋体"/>
          <w:sz w:val="24"/>
          <w:szCs w:val="24"/>
        </w:rPr>
        <w:t>万元以下的罚款，对其直接负责的主管人员和其他直接责任人员处2万元的罚款；逾期未改正的，处50万元以上65万元以下的罚款，对其直接负责的主管人员和其他直接责任人员处</w:t>
      </w:r>
      <w:r>
        <w:rPr>
          <w:rFonts w:hAnsi="宋体" w:cs="宋体"/>
          <w:sz w:val="24"/>
          <w:szCs w:val="24"/>
        </w:rPr>
        <w:t>5</w:t>
      </w:r>
      <w:r>
        <w:rPr>
          <w:rFonts w:hint="eastAsia" w:hAnsi="宋体" w:cs="宋体"/>
          <w:sz w:val="24"/>
          <w:szCs w:val="24"/>
        </w:rPr>
        <w:t>万元的罚款；</w:t>
      </w:r>
    </w:p>
    <w:p w14:paraId="250A815F">
      <w:pPr>
        <w:pStyle w:val="5"/>
        <w:spacing w:line="420" w:lineRule="exact"/>
        <w:rPr>
          <w:rFonts w:hAnsi="宋体" w:cs="宋体"/>
          <w:sz w:val="24"/>
          <w:szCs w:val="24"/>
        </w:rPr>
      </w:pPr>
      <w:r>
        <w:rPr>
          <w:rFonts w:hint="eastAsia" w:hAnsi="宋体" w:cs="宋体"/>
          <w:sz w:val="24"/>
          <w:szCs w:val="24"/>
        </w:rPr>
        <w:t xml:space="preserve">    2.未按照规定对矿山、金属冶炼建设项目或者用于生产、储存、装卸危险物品的建设项目进行安全评价，投资额在1000万元以上2000万元以下的，并处2</w:t>
      </w:r>
      <w:r>
        <w:rPr>
          <w:rFonts w:hAnsi="宋体" w:cs="宋体"/>
          <w:sz w:val="24"/>
          <w:szCs w:val="24"/>
        </w:rPr>
        <w:t>0</w:t>
      </w:r>
      <w:r>
        <w:rPr>
          <w:rFonts w:hint="eastAsia" w:hAnsi="宋体" w:cs="宋体"/>
          <w:sz w:val="24"/>
          <w:szCs w:val="24"/>
        </w:rPr>
        <w:t>万元以上3</w:t>
      </w:r>
      <w:r>
        <w:rPr>
          <w:rFonts w:hAnsi="宋体" w:cs="宋体"/>
          <w:sz w:val="24"/>
          <w:szCs w:val="24"/>
        </w:rPr>
        <w:t>0</w:t>
      </w:r>
      <w:r>
        <w:rPr>
          <w:rFonts w:hint="eastAsia" w:hAnsi="宋体" w:cs="宋体"/>
          <w:sz w:val="24"/>
          <w:szCs w:val="24"/>
        </w:rPr>
        <w:t>万元以下的罚款，对其直接负责的主管人员和其他直接责任人员处2万元以上3万元以下的罚款；逾期未改正的，处65万元以上80万元以下的罚款，对其直接负责的主管人员和其他直接责任人员处</w:t>
      </w:r>
      <w:r>
        <w:rPr>
          <w:rFonts w:hAnsi="宋体" w:cs="宋体"/>
          <w:sz w:val="24"/>
          <w:szCs w:val="24"/>
        </w:rPr>
        <w:t>5</w:t>
      </w:r>
      <w:r>
        <w:rPr>
          <w:rFonts w:hint="eastAsia" w:hAnsi="宋体" w:cs="宋体"/>
          <w:sz w:val="24"/>
          <w:szCs w:val="24"/>
        </w:rPr>
        <w:t>万元以上</w:t>
      </w:r>
      <w:r>
        <w:rPr>
          <w:rFonts w:hAnsi="宋体" w:cs="宋体"/>
          <w:sz w:val="24"/>
          <w:szCs w:val="24"/>
        </w:rPr>
        <w:t>7</w:t>
      </w:r>
      <w:r>
        <w:rPr>
          <w:rFonts w:hint="eastAsia" w:hAnsi="宋体" w:cs="宋体"/>
          <w:sz w:val="24"/>
          <w:szCs w:val="24"/>
        </w:rPr>
        <w:t>万元以下的罚款；</w:t>
      </w:r>
    </w:p>
    <w:p w14:paraId="13277EA5">
      <w:pPr>
        <w:pStyle w:val="5"/>
        <w:spacing w:line="420" w:lineRule="exact"/>
        <w:rPr>
          <w:rFonts w:hAnsi="宋体" w:cs="宋体"/>
          <w:sz w:val="24"/>
          <w:szCs w:val="24"/>
        </w:rPr>
      </w:pPr>
      <w:r>
        <w:rPr>
          <w:rFonts w:hint="eastAsia" w:hAnsi="宋体" w:cs="宋体"/>
          <w:sz w:val="24"/>
          <w:szCs w:val="24"/>
        </w:rPr>
        <w:t xml:space="preserve">    3.未按照规定对矿山、金属冶炼建设项目或者用于生产、储存、装卸危险物品的建设项目进行安全评价，投资额在2000万元以上3000万元以下的，并处3</w:t>
      </w:r>
      <w:r>
        <w:rPr>
          <w:rFonts w:hAnsi="宋体" w:cs="宋体"/>
          <w:sz w:val="24"/>
          <w:szCs w:val="24"/>
        </w:rPr>
        <w:t>0</w:t>
      </w:r>
      <w:r>
        <w:rPr>
          <w:rFonts w:hint="eastAsia" w:hAnsi="宋体" w:cs="宋体"/>
          <w:sz w:val="24"/>
          <w:szCs w:val="24"/>
        </w:rPr>
        <w:t>万元以上4</w:t>
      </w:r>
      <w:r>
        <w:rPr>
          <w:rFonts w:hAnsi="宋体" w:cs="宋体"/>
          <w:sz w:val="24"/>
          <w:szCs w:val="24"/>
        </w:rPr>
        <w:t>0</w:t>
      </w:r>
      <w:r>
        <w:rPr>
          <w:rFonts w:hint="eastAsia" w:hAnsi="宋体" w:cs="宋体"/>
          <w:sz w:val="24"/>
          <w:szCs w:val="24"/>
        </w:rPr>
        <w:t>万元以下的罚款，对其直接负责的主管人员和其他直接责任人员处</w:t>
      </w:r>
      <w:r>
        <w:rPr>
          <w:rFonts w:hAnsi="宋体" w:cs="宋体"/>
          <w:sz w:val="24"/>
          <w:szCs w:val="24"/>
        </w:rPr>
        <w:t>3</w:t>
      </w:r>
      <w:r>
        <w:rPr>
          <w:rFonts w:hint="eastAsia" w:hAnsi="宋体" w:cs="宋体"/>
          <w:sz w:val="24"/>
          <w:szCs w:val="24"/>
        </w:rPr>
        <w:t>万元以上</w:t>
      </w:r>
      <w:r>
        <w:rPr>
          <w:rFonts w:hAnsi="宋体" w:cs="宋体"/>
          <w:sz w:val="24"/>
          <w:szCs w:val="24"/>
        </w:rPr>
        <w:t>4</w:t>
      </w:r>
      <w:r>
        <w:rPr>
          <w:rFonts w:hint="eastAsia" w:hAnsi="宋体" w:cs="宋体"/>
          <w:sz w:val="24"/>
          <w:szCs w:val="24"/>
        </w:rPr>
        <w:t>万元以下的罚款；逾期未改正的，处80万元以上90万元以下的罚款，对其直接负责的主管人员和其他直接责任人员处</w:t>
      </w:r>
      <w:r>
        <w:rPr>
          <w:rFonts w:hAnsi="宋体" w:cs="宋体"/>
          <w:sz w:val="24"/>
          <w:szCs w:val="24"/>
        </w:rPr>
        <w:t>7</w:t>
      </w:r>
      <w:r>
        <w:rPr>
          <w:rFonts w:hint="eastAsia" w:hAnsi="宋体" w:cs="宋体"/>
          <w:sz w:val="24"/>
          <w:szCs w:val="24"/>
        </w:rPr>
        <w:t>万元以上</w:t>
      </w:r>
      <w:r>
        <w:rPr>
          <w:rFonts w:hAnsi="宋体" w:cs="宋体"/>
          <w:sz w:val="24"/>
          <w:szCs w:val="24"/>
        </w:rPr>
        <w:t>9</w:t>
      </w:r>
      <w:r>
        <w:rPr>
          <w:rFonts w:hint="eastAsia" w:hAnsi="宋体" w:cs="宋体"/>
          <w:sz w:val="24"/>
          <w:szCs w:val="24"/>
        </w:rPr>
        <w:t>万元以下的罚款；</w:t>
      </w:r>
    </w:p>
    <w:p w14:paraId="693B3FA0">
      <w:pPr>
        <w:pStyle w:val="5"/>
        <w:spacing w:line="420" w:lineRule="exact"/>
        <w:rPr>
          <w:rFonts w:hAnsi="宋体" w:cs="宋体"/>
          <w:sz w:val="24"/>
          <w:szCs w:val="24"/>
        </w:rPr>
      </w:pPr>
      <w:r>
        <w:rPr>
          <w:rFonts w:hint="eastAsia" w:hAnsi="宋体" w:cs="宋体"/>
          <w:sz w:val="24"/>
          <w:szCs w:val="24"/>
        </w:rPr>
        <w:t xml:space="preserve">    4.未按照规定对矿山、金属冶炼建设项目或者用于生产、储存、装卸危险物品的建设项目进行安全评价，投资额在3000万元以上的，并处4</w:t>
      </w:r>
      <w:r>
        <w:rPr>
          <w:rFonts w:hAnsi="宋体" w:cs="宋体"/>
          <w:sz w:val="24"/>
          <w:szCs w:val="24"/>
        </w:rPr>
        <w:t>0</w:t>
      </w:r>
      <w:r>
        <w:rPr>
          <w:rFonts w:hint="eastAsia" w:hAnsi="宋体" w:cs="宋体"/>
          <w:sz w:val="24"/>
          <w:szCs w:val="24"/>
        </w:rPr>
        <w:t>万元以上5</w:t>
      </w:r>
      <w:r>
        <w:rPr>
          <w:rFonts w:hAnsi="宋体" w:cs="宋体"/>
          <w:sz w:val="24"/>
          <w:szCs w:val="24"/>
        </w:rPr>
        <w:t>0</w:t>
      </w:r>
      <w:r>
        <w:rPr>
          <w:rFonts w:hint="eastAsia" w:hAnsi="宋体" w:cs="宋体"/>
          <w:sz w:val="24"/>
          <w:szCs w:val="24"/>
        </w:rPr>
        <w:t>万元以下的罚款，对其直接负责的主管人员和其他直接责任人员处</w:t>
      </w:r>
      <w:r>
        <w:rPr>
          <w:rFonts w:hAnsi="宋体" w:cs="宋体"/>
          <w:sz w:val="24"/>
          <w:szCs w:val="24"/>
        </w:rPr>
        <w:t>4</w:t>
      </w:r>
      <w:r>
        <w:rPr>
          <w:rFonts w:hint="eastAsia" w:hAnsi="宋体" w:cs="宋体"/>
          <w:sz w:val="24"/>
          <w:szCs w:val="24"/>
        </w:rPr>
        <w:t>万元以上</w:t>
      </w:r>
      <w:r>
        <w:rPr>
          <w:rFonts w:hAnsi="宋体" w:cs="宋体"/>
          <w:sz w:val="24"/>
          <w:szCs w:val="24"/>
        </w:rPr>
        <w:t>5</w:t>
      </w:r>
      <w:r>
        <w:rPr>
          <w:rFonts w:hint="eastAsia" w:hAnsi="宋体" w:cs="宋体"/>
          <w:sz w:val="24"/>
          <w:szCs w:val="24"/>
        </w:rPr>
        <w:t>万元以下的罚款；逾期未改的正，处90万元以上100万元以下的罚款，对其直接负责的主管人员和其他直接责任人员处</w:t>
      </w:r>
      <w:r>
        <w:rPr>
          <w:rFonts w:hAnsi="宋体" w:cs="宋体"/>
          <w:sz w:val="24"/>
          <w:szCs w:val="24"/>
        </w:rPr>
        <w:t>9</w:t>
      </w:r>
      <w:r>
        <w:rPr>
          <w:rFonts w:hint="eastAsia" w:hAnsi="宋体" w:cs="宋体"/>
          <w:sz w:val="24"/>
          <w:szCs w:val="24"/>
        </w:rPr>
        <w:t>万元以上</w:t>
      </w:r>
      <w:r>
        <w:rPr>
          <w:rFonts w:hAnsi="宋体" w:cs="宋体"/>
          <w:sz w:val="24"/>
          <w:szCs w:val="24"/>
        </w:rPr>
        <w:t>10</w:t>
      </w:r>
      <w:r>
        <w:rPr>
          <w:rFonts w:hint="eastAsia" w:hAnsi="宋体" w:cs="宋体"/>
          <w:sz w:val="24"/>
          <w:szCs w:val="24"/>
        </w:rPr>
        <w:t>万元以下的罚款。</w:t>
      </w:r>
    </w:p>
    <w:p w14:paraId="738A59F2">
      <w:pPr>
        <w:pStyle w:val="5"/>
        <w:spacing w:line="420" w:lineRule="exact"/>
        <w:ind w:firstLine="482" w:firstLineChars="200"/>
        <w:rPr>
          <w:rFonts w:hint="eastAsia"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t>（十三）违法行为：矿山、金属冶炼建设项目和用于生产、储存、装卸危险物品的建设项目安全设施设计未按照规定报经有关部门审查同意的。</w:t>
      </w:r>
    </w:p>
    <w:p w14:paraId="24C19B89">
      <w:pPr>
        <w:pStyle w:val="5"/>
        <w:spacing w:line="420" w:lineRule="exact"/>
        <w:ind w:firstLine="482" w:firstLineChars="200"/>
        <w:rPr>
          <w:rFonts w:hAnsi="宋体" w:cs="宋体"/>
          <w:sz w:val="24"/>
          <w:szCs w:val="24"/>
        </w:rPr>
      </w:pPr>
      <w:r>
        <w:rPr>
          <w:rFonts w:hint="eastAsia" w:ascii="宋体" w:hAnsi="宋体" w:eastAsia="宋体" w:cs="Times New Roman"/>
          <w:b/>
          <w:kern w:val="2"/>
          <w:sz w:val="24"/>
          <w:szCs w:val="24"/>
          <w:lang w:val="en-US" w:eastAsia="zh-CN" w:bidi="ar-SA"/>
        </w:rPr>
        <w:t>【违法依据】</w:t>
      </w:r>
      <w:r>
        <w:rPr>
          <w:rFonts w:hint="eastAsia" w:hAnsi="宋体" w:cs="宋体"/>
          <w:sz w:val="24"/>
          <w:szCs w:val="24"/>
        </w:rPr>
        <w:t>《中华人民共和国安全生产法》第三十三条第二款规定：</w:t>
      </w:r>
    </w:p>
    <w:p w14:paraId="41ED7961">
      <w:pPr>
        <w:pStyle w:val="5"/>
        <w:spacing w:line="420" w:lineRule="exact"/>
        <w:ind w:firstLine="480" w:firstLineChars="200"/>
        <w:rPr>
          <w:rFonts w:ascii="楷体" w:hAnsi="楷体" w:eastAsia="楷体" w:cs="宋体"/>
          <w:sz w:val="24"/>
          <w:szCs w:val="24"/>
        </w:rPr>
      </w:pPr>
      <w:r>
        <w:rPr>
          <w:rFonts w:hint="eastAsia" w:ascii="华文楷体" w:hAnsi="华文楷体" w:eastAsia="华文楷体" w:cs="宋体"/>
          <w:sz w:val="24"/>
          <w:szCs w:val="24"/>
        </w:rPr>
        <w:t>矿山、金属冶炼建设项目和用于生产、储存、装卸危险物品的建设项目的安全设施设计应当按照国家有关规定报经有关部门审查，审查部门及其负责审查的人员对审查结果负责。</w:t>
      </w:r>
    </w:p>
    <w:p w14:paraId="3AFC0245">
      <w:pPr>
        <w:pStyle w:val="5"/>
        <w:spacing w:line="420" w:lineRule="exact"/>
        <w:rPr>
          <w:rFonts w:hAnsi="宋体" w:cs="宋体"/>
          <w:sz w:val="24"/>
          <w:szCs w:val="24"/>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【处罚依据】</w:t>
      </w:r>
      <w:r>
        <w:rPr>
          <w:rFonts w:hint="eastAsia" w:hAnsi="宋体" w:cs="宋体"/>
          <w:sz w:val="24"/>
          <w:szCs w:val="24"/>
        </w:rPr>
        <w:t>《中华人民共和国安全生产法》第九十八条第（二）项规定：</w:t>
      </w:r>
    </w:p>
    <w:p w14:paraId="1A35E482">
      <w:pPr>
        <w:pStyle w:val="5"/>
        <w:spacing w:line="420" w:lineRule="exact"/>
        <w:ind w:firstLine="480" w:firstLineChars="200"/>
        <w:rPr>
          <w:rFonts w:ascii="楷体" w:hAnsi="楷体" w:eastAsia="楷体" w:cs="宋体"/>
          <w:sz w:val="24"/>
          <w:szCs w:val="24"/>
        </w:rPr>
      </w:pPr>
      <w:r>
        <w:rPr>
          <w:rFonts w:hint="eastAsia" w:ascii="华文楷体" w:hAnsi="华文楷体" w:eastAsia="华文楷体" w:cs="宋体"/>
          <w:sz w:val="24"/>
          <w:szCs w:val="24"/>
        </w:rPr>
        <w:t>生产经营单位有下列行为之一的，责令停止建设或者停产停业整顿，限期改正，并处十万元以上五十万元以下的罚款，对其直接负责的主管人员和其他直接责任人员处二万元以上五万元以下的罚款；逾期未改正的，处五十万元以上一百万元以下的罚款，对其直接负责的主管人员和其他直接责任人员处五万元以上十万元以下的罚款；构成犯罪的，依照刑法有关规定追究刑事责任：……（二）矿山、金属冶炼建设项目或者用于生产、储存、装卸危险物品的建设项目没有安全设施设计或者安全设施设计未按照规定报经有关部门审查同意的；……。</w:t>
      </w:r>
    </w:p>
    <w:p w14:paraId="44AD1401">
      <w:pPr>
        <w:pStyle w:val="5"/>
        <w:spacing w:line="420" w:lineRule="exact"/>
        <w:rPr>
          <w:rFonts w:hint="eastAsia" w:ascii="宋体" w:hAnsi="宋体" w:eastAsia="宋体" w:cs="Times New Roman"/>
          <w:b/>
          <w:kern w:val="2"/>
          <w:sz w:val="24"/>
          <w:szCs w:val="24"/>
          <w:lang w:val="en-US" w:eastAsia="zh-CN" w:bidi="ar-SA"/>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【裁量基准】违反前款规定的违法行为，按照以下裁量阶次处以罚款：</w:t>
      </w:r>
    </w:p>
    <w:p w14:paraId="1002180F">
      <w:pPr>
        <w:pStyle w:val="5"/>
        <w:spacing w:line="420" w:lineRule="exact"/>
        <w:rPr>
          <w:rFonts w:hAnsi="宋体" w:cs="宋体"/>
          <w:sz w:val="24"/>
          <w:szCs w:val="24"/>
        </w:rPr>
      </w:pPr>
      <w:r>
        <w:rPr>
          <w:rFonts w:hint="eastAsia" w:hAnsi="宋体" w:cs="宋体"/>
          <w:sz w:val="24"/>
          <w:szCs w:val="24"/>
        </w:rPr>
        <w:t xml:space="preserve">    1.矿山、金属冶炼建设项目或者用于生产、储存、装卸危险物品的建设项目安全设施设计未按照规定报有关部门审查同意，建设项目投资额1000万元以下的，并处1</w:t>
      </w:r>
      <w:r>
        <w:rPr>
          <w:rFonts w:hAnsi="宋体" w:cs="宋体"/>
          <w:sz w:val="24"/>
          <w:szCs w:val="24"/>
        </w:rPr>
        <w:t>0</w:t>
      </w:r>
      <w:r>
        <w:rPr>
          <w:rFonts w:hint="eastAsia" w:hAnsi="宋体" w:cs="宋体"/>
          <w:sz w:val="24"/>
          <w:szCs w:val="24"/>
        </w:rPr>
        <w:t>万元以上2</w:t>
      </w:r>
      <w:r>
        <w:rPr>
          <w:rFonts w:hAnsi="宋体" w:cs="宋体"/>
          <w:sz w:val="24"/>
          <w:szCs w:val="24"/>
        </w:rPr>
        <w:t>0</w:t>
      </w:r>
      <w:r>
        <w:rPr>
          <w:rFonts w:hint="eastAsia" w:hAnsi="宋体" w:cs="宋体"/>
          <w:sz w:val="24"/>
          <w:szCs w:val="24"/>
        </w:rPr>
        <w:t>万元以下的罚款，对其直接负责的主管人员和其他直接责任人员处2万元的罚款；逾期未改正的，处50万元以上65万元以下的罚款，对其直接负责的主管人员和其他直接责任人员处</w:t>
      </w:r>
      <w:r>
        <w:rPr>
          <w:rFonts w:hAnsi="宋体" w:cs="宋体"/>
          <w:sz w:val="24"/>
          <w:szCs w:val="24"/>
        </w:rPr>
        <w:t>5</w:t>
      </w:r>
      <w:r>
        <w:rPr>
          <w:rFonts w:hint="eastAsia" w:hAnsi="宋体" w:cs="宋体"/>
          <w:sz w:val="24"/>
          <w:szCs w:val="24"/>
        </w:rPr>
        <w:t>万元的罚款；</w:t>
      </w:r>
    </w:p>
    <w:p w14:paraId="21C6809E">
      <w:pPr>
        <w:pStyle w:val="5"/>
        <w:spacing w:line="420" w:lineRule="exact"/>
        <w:rPr>
          <w:rFonts w:hAnsi="宋体" w:cs="宋体"/>
          <w:sz w:val="24"/>
          <w:szCs w:val="24"/>
        </w:rPr>
      </w:pPr>
      <w:r>
        <w:rPr>
          <w:rFonts w:hint="eastAsia" w:hAnsi="宋体" w:cs="宋体"/>
          <w:sz w:val="24"/>
          <w:szCs w:val="24"/>
        </w:rPr>
        <w:t xml:space="preserve">    2.矿山、金属冶炼建设项目或者用于生产、储存、装卸危险物品的建设项目安全设施设计未按照规定报有关部门审查同意，建设项目投资额1000万元以上的，并处2</w:t>
      </w:r>
      <w:r>
        <w:rPr>
          <w:rFonts w:hAnsi="宋体" w:cs="宋体"/>
          <w:sz w:val="24"/>
          <w:szCs w:val="24"/>
        </w:rPr>
        <w:t>0</w:t>
      </w:r>
      <w:r>
        <w:rPr>
          <w:rFonts w:hint="eastAsia" w:hAnsi="宋体" w:cs="宋体"/>
          <w:sz w:val="24"/>
          <w:szCs w:val="24"/>
        </w:rPr>
        <w:t>万元以上3</w:t>
      </w:r>
      <w:r>
        <w:rPr>
          <w:rFonts w:hAnsi="宋体" w:cs="宋体"/>
          <w:sz w:val="24"/>
          <w:szCs w:val="24"/>
        </w:rPr>
        <w:t>0</w:t>
      </w:r>
      <w:r>
        <w:rPr>
          <w:rFonts w:hint="eastAsia" w:hAnsi="宋体" w:cs="宋体"/>
          <w:sz w:val="24"/>
          <w:szCs w:val="24"/>
        </w:rPr>
        <w:t>万元以下的罚款，对其直接负责的主管人员和其他直接责任人员处2万元以上3万元以下的罚款；逾期未改正的，处65万元以上80万元以下的罚款，对其直接负责的主管人员和其他直接责任人员处</w:t>
      </w:r>
      <w:r>
        <w:rPr>
          <w:rFonts w:hAnsi="宋体" w:cs="宋体"/>
          <w:sz w:val="24"/>
          <w:szCs w:val="24"/>
        </w:rPr>
        <w:t>5</w:t>
      </w:r>
      <w:r>
        <w:rPr>
          <w:rFonts w:hint="eastAsia" w:hAnsi="宋体" w:cs="宋体"/>
          <w:sz w:val="24"/>
          <w:szCs w:val="24"/>
        </w:rPr>
        <w:t>万元以上</w:t>
      </w:r>
      <w:r>
        <w:rPr>
          <w:rFonts w:hAnsi="宋体" w:cs="宋体"/>
          <w:sz w:val="24"/>
          <w:szCs w:val="24"/>
        </w:rPr>
        <w:t>7</w:t>
      </w:r>
      <w:r>
        <w:rPr>
          <w:rFonts w:hint="eastAsia" w:hAnsi="宋体" w:cs="宋体"/>
          <w:sz w:val="24"/>
          <w:szCs w:val="24"/>
        </w:rPr>
        <w:t>万元以下的罚款；</w:t>
      </w:r>
    </w:p>
    <w:p w14:paraId="6F0D19A6">
      <w:pPr>
        <w:pStyle w:val="5"/>
        <w:spacing w:line="420" w:lineRule="exact"/>
        <w:rPr>
          <w:rFonts w:hAnsi="宋体" w:cs="宋体"/>
          <w:sz w:val="24"/>
          <w:szCs w:val="24"/>
        </w:rPr>
      </w:pPr>
      <w:r>
        <w:rPr>
          <w:rFonts w:hint="eastAsia" w:hAnsi="宋体" w:cs="宋体"/>
          <w:sz w:val="24"/>
          <w:szCs w:val="24"/>
        </w:rPr>
        <w:t xml:space="preserve">    3.矿山、金属冶炼建设项目或者用于生产、储存、装卸危险物品的建设项目没有安全设施设计，建设项目投资额1000万元以下的，并处</w:t>
      </w:r>
      <w:r>
        <w:rPr>
          <w:rFonts w:hint="eastAsia" w:hAnsi="宋体" w:cs="宋体"/>
          <w:sz w:val="24"/>
          <w:szCs w:val="24"/>
          <w:lang w:val="en-US" w:eastAsia="zh-CN"/>
        </w:rPr>
        <w:t>20</w:t>
      </w:r>
      <w:r>
        <w:rPr>
          <w:rFonts w:hint="eastAsia" w:hAnsi="宋体" w:cs="宋体"/>
          <w:sz w:val="24"/>
          <w:szCs w:val="24"/>
        </w:rPr>
        <w:t>万元以上</w:t>
      </w:r>
      <w:r>
        <w:rPr>
          <w:rFonts w:hint="eastAsia" w:hAnsi="宋体" w:cs="宋体"/>
          <w:sz w:val="24"/>
          <w:szCs w:val="24"/>
          <w:lang w:val="en-US" w:eastAsia="zh-CN"/>
        </w:rPr>
        <w:t>30</w:t>
      </w:r>
      <w:r>
        <w:rPr>
          <w:rFonts w:hint="eastAsia" w:hAnsi="宋体" w:cs="宋体"/>
          <w:sz w:val="24"/>
          <w:szCs w:val="24"/>
        </w:rPr>
        <w:t>万元以下的罚款，对其直接负责的主管人员和其他直接责任人员处</w:t>
      </w:r>
      <w:r>
        <w:rPr>
          <w:rFonts w:hint="eastAsia" w:hAnsi="宋体" w:cs="宋体"/>
          <w:sz w:val="24"/>
          <w:szCs w:val="24"/>
          <w:lang w:val="en-US" w:eastAsia="zh-CN"/>
        </w:rPr>
        <w:t>2</w:t>
      </w:r>
      <w:r>
        <w:rPr>
          <w:rFonts w:hint="eastAsia" w:hAnsi="宋体" w:cs="宋体"/>
          <w:sz w:val="24"/>
          <w:szCs w:val="24"/>
        </w:rPr>
        <w:t>万元以上</w:t>
      </w:r>
      <w:r>
        <w:rPr>
          <w:rFonts w:hAnsi="宋体" w:cs="宋体"/>
          <w:sz w:val="24"/>
          <w:szCs w:val="24"/>
        </w:rPr>
        <w:t>4</w:t>
      </w:r>
      <w:r>
        <w:rPr>
          <w:rFonts w:hint="eastAsia" w:hAnsi="宋体" w:cs="宋体"/>
          <w:sz w:val="24"/>
          <w:szCs w:val="24"/>
        </w:rPr>
        <w:t>万元以下的罚款；逾期未改正的，处80万元以上90万元以下的罚款，对其直接负责的主管人员和其他直接责任人员处</w:t>
      </w:r>
      <w:r>
        <w:rPr>
          <w:rFonts w:hAnsi="宋体" w:cs="宋体"/>
          <w:sz w:val="24"/>
          <w:szCs w:val="24"/>
        </w:rPr>
        <w:t>7</w:t>
      </w:r>
      <w:r>
        <w:rPr>
          <w:rFonts w:hint="eastAsia" w:hAnsi="宋体" w:cs="宋体"/>
          <w:sz w:val="24"/>
          <w:szCs w:val="24"/>
        </w:rPr>
        <w:t>万元以上</w:t>
      </w:r>
      <w:r>
        <w:rPr>
          <w:rFonts w:hAnsi="宋体" w:cs="宋体"/>
          <w:sz w:val="24"/>
          <w:szCs w:val="24"/>
        </w:rPr>
        <w:t>9</w:t>
      </w:r>
      <w:r>
        <w:rPr>
          <w:rFonts w:hint="eastAsia" w:hAnsi="宋体" w:cs="宋体"/>
          <w:sz w:val="24"/>
          <w:szCs w:val="24"/>
        </w:rPr>
        <w:t>万元以下的罚款；</w:t>
      </w:r>
    </w:p>
    <w:p w14:paraId="48ACECAA">
      <w:pPr>
        <w:pStyle w:val="5"/>
        <w:spacing w:line="420" w:lineRule="exact"/>
        <w:rPr>
          <w:rFonts w:hAnsi="宋体" w:cs="宋体"/>
          <w:sz w:val="24"/>
          <w:szCs w:val="24"/>
        </w:rPr>
      </w:pPr>
      <w:r>
        <w:rPr>
          <w:rFonts w:hint="eastAsia" w:hAnsi="宋体" w:cs="宋体"/>
          <w:sz w:val="24"/>
          <w:szCs w:val="24"/>
        </w:rPr>
        <w:t xml:space="preserve">    4.矿山、金属冶炼建设项目或者用于生产、储存、装卸危险物品的建设项目没有安全设施设计，建设项目投资额1000万元以上的，并处</w:t>
      </w:r>
      <w:r>
        <w:rPr>
          <w:rFonts w:hint="eastAsia" w:hAnsi="宋体" w:cs="宋体"/>
          <w:sz w:val="24"/>
          <w:szCs w:val="24"/>
          <w:lang w:val="en-US" w:eastAsia="zh-CN"/>
        </w:rPr>
        <w:t>30</w:t>
      </w:r>
      <w:r>
        <w:rPr>
          <w:rFonts w:hint="eastAsia" w:hAnsi="宋体" w:cs="宋体"/>
          <w:sz w:val="24"/>
          <w:szCs w:val="24"/>
        </w:rPr>
        <w:t>万元以上5</w:t>
      </w:r>
      <w:r>
        <w:rPr>
          <w:rFonts w:hAnsi="宋体" w:cs="宋体"/>
          <w:sz w:val="24"/>
          <w:szCs w:val="24"/>
        </w:rPr>
        <w:t>0</w:t>
      </w:r>
      <w:r>
        <w:rPr>
          <w:rFonts w:hint="eastAsia" w:hAnsi="宋体" w:cs="宋体"/>
          <w:sz w:val="24"/>
          <w:szCs w:val="24"/>
        </w:rPr>
        <w:t>万元以下的罚款，对其直接负责的主管人员和其他直接责任人员处</w:t>
      </w:r>
      <w:r>
        <w:rPr>
          <w:rFonts w:hAnsi="宋体" w:cs="宋体"/>
          <w:sz w:val="24"/>
          <w:szCs w:val="24"/>
        </w:rPr>
        <w:t>4</w:t>
      </w:r>
      <w:r>
        <w:rPr>
          <w:rFonts w:hint="eastAsia" w:hAnsi="宋体" w:cs="宋体"/>
          <w:sz w:val="24"/>
          <w:szCs w:val="24"/>
        </w:rPr>
        <w:t>万元以上</w:t>
      </w:r>
      <w:r>
        <w:rPr>
          <w:rFonts w:hAnsi="宋体" w:cs="宋体"/>
          <w:sz w:val="24"/>
          <w:szCs w:val="24"/>
        </w:rPr>
        <w:t>5</w:t>
      </w:r>
      <w:r>
        <w:rPr>
          <w:rFonts w:hint="eastAsia" w:hAnsi="宋体" w:cs="宋体"/>
          <w:sz w:val="24"/>
          <w:szCs w:val="24"/>
        </w:rPr>
        <w:t>万元以下的罚款；逾期未改的正，处90万元以上100万元以下的罚款，对其直接负责的主管人员和其他直接责任人员处</w:t>
      </w:r>
      <w:r>
        <w:rPr>
          <w:rFonts w:hAnsi="宋体" w:cs="宋体"/>
          <w:sz w:val="24"/>
          <w:szCs w:val="24"/>
        </w:rPr>
        <w:t>9</w:t>
      </w:r>
      <w:r>
        <w:rPr>
          <w:rFonts w:hint="eastAsia" w:hAnsi="宋体" w:cs="宋体"/>
          <w:sz w:val="24"/>
          <w:szCs w:val="24"/>
        </w:rPr>
        <w:t>万元以上</w:t>
      </w:r>
      <w:r>
        <w:rPr>
          <w:rFonts w:hAnsi="宋体" w:cs="宋体"/>
          <w:sz w:val="24"/>
          <w:szCs w:val="24"/>
        </w:rPr>
        <w:t>10</w:t>
      </w:r>
      <w:r>
        <w:rPr>
          <w:rFonts w:hint="eastAsia" w:hAnsi="宋体" w:cs="宋体"/>
          <w:sz w:val="24"/>
          <w:szCs w:val="24"/>
        </w:rPr>
        <w:t>万元以下的罚款。</w:t>
      </w:r>
    </w:p>
    <w:p w14:paraId="229B6468">
      <w:pPr>
        <w:pStyle w:val="5"/>
        <w:spacing w:line="420" w:lineRule="exact"/>
        <w:ind w:firstLine="482" w:firstLineChars="200"/>
        <w:rPr>
          <w:rFonts w:hint="eastAsia"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t>（十四）违法行为：矿山、金属冶炼建设项目或者用于生产、储存、装卸危险物品的建设项目的施工单位未按照批准的安全设施设计施工的。</w:t>
      </w:r>
    </w:p>
    <w:p w14:paraId="4159AB76">
      <w:pPr>
        <w:pStyle w:val="5"/>
        <w:spacing w:line="420" w:lineRule="exact"/>
        <w:ind w:firstLine="482" w:firstLineChars="200"/>
        <w:rPr>
          <w:rFonts w:hAnsi="宋体" w:cs="宋体"/>
          <w:sz w:val="24"/>
          <w:szCs w:val="24"/>
        </w:rPr>
      </w:pPr>
      <w:r>
        <w:rPr>
          <w:rFonts w:hint="eastAsia" w:ascii="宋体" w:hAnsi="宋体" w:eastAsia="宋体" w:cs="Times New Roman"/>
          <w:b/>
          <w:kern w:val="2"/>
          <w:sz w:val="24"/>
          <w:szCs w:val="24"/>
          <w:lang w:val="en-US" w:eastAsia="zh-CN" w:bidi="ar-SA"/>
        </w:rPr>
        <w:t>【违法依据】</w:t>
      </w:r>
      <w:r>
        <w:rPr>
          <w:rFonts w:hint="eastAsia" w:hAnsi="宋体" w:cs="宋体"/>
          <w:sz w:val="24"/>
          <w:szCs w:val="24"/>
        </w:rPr>
        <w:t>《中华人民共和国安全生产法》第三十四条第一款规定：</w:t>
      </w:r>
    </w:p>
    <w:p w14:paraId="11DCF11D">
      <w:pPr>
        <w:pStyle w:val="5"/>
        <w:spacing w:line="420" w:lineRule="exact"/>
        <w:ind w:firstLine="480" w:firstLineChars="200"/>
        <w:rPr>
          <w:rFonts w:ascii="楷体" w:hAnsi="楷体" w:eastAsia="楷体" w:cs="宋体"/>
          <w:sz w:val="24"/>
          <w:szCs w:val="24"/>
        </w:rPr>
      </w:pPr>
      <w:r>
        <w:rPr>
          <w:rFonts w:hint="eastAsia" w:ascii="华文楷体" w:hAnsi="华文楷体" w:eastAsia="华文楷体" w:cs="宋体"/>
          <w:sz w:val="24"/>
          <w:szCs w:val="24"/>
        </w:rPr>
        <w:t>矿山、金属冶炼建设项目和用于生产、储存、装卸危险物品的建设项目的施工单位必须按照批准的安全设施设计施工，并对安全设施的工程质量负责。</w:t>
      </w:r>
    </w:p>
    <w:p w14:paraId="4522838B">
      <w:pPr>
        <w:pStyle w:val="5"/>
        <w:spacing w:line="420" w:lineRule="exact"/>
        <w:rPr>
          <w:rFonts w:hAnsi="宋体" w:cs="宋体"/>
          <w:sz w:val="24"/>
          <w:szCs w:val="24"/>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【处罚依据】</w:t>
      </w:r>
      <w:r>
        <w:rPr>
          <w:rFonts w:hint="eastAsia" w:hAnsi="宋体" w:cs="宋体"/>
          <w:sz w:val="24"/>
          <w:szCs w:val="24"/>
        </w:rPr>
        <w:t>《中华人民共和国安全生产法》第九十八条第（三）项规定：</w:t>
      </w:r>
    </w:p>
    <w:p w14:paraId="3E318E5A">
      <w:pPr>
        <w:pStyle w:val="5"/>
        <w:spacing w:line="420" w:lineRule="exact"/>
        <w:ind w:firstLine="480" w:firstLineChars="200"/>
        <w:rPr>
          <w:rFonts w:ascii="楷体" w:hAnsi="楷体" w:eastAsia="楷体" w:cs="宋体"/>
          <w:sz w:val="24"/>
          <w:szCs w:val="24"/>
        </w:rPr>
      </w:pPr>
      <w:r>
        <w:rPr>
          <w:rFonts w:hint="eastAsia" w:ascii="华文楷体" w:hAnsi="华文楷体" w:eastAsia="华文楷体" w:cs="宋体"/>
          <w:sz w:val="24"/>
          <w:szCs w:val="24"/>
        </w:rPr>
        <w:t>生产经营单位有下列行为之一的，责令停止建设或者停产停业整顿，限期改正，并处十万元以上五十万元以下的罚款，对其直接负责的主管人员和其他直接责任人员处二万元以上五万元以下的罚款；逾期未改正的，处五十万元以上一百万元以下的罚款，对其直接负责的主管人员和其他直接责任人员处五万元以上十万元以下的罚款；构成犯罪的，依照刑法有关规定追究刑事责任：……（三）矿山、金属冶炼建设项目或者用于生产、储存、装卸危险物品的建设项目的施工单位未按照批准的安全设施设计施工的；……。</w:t>
      </w:r>
    </w:p>
    <w:p w14:paraId="7B92B731">
      <w:pPr>
        <w:pStyle w:val="5"/>
        <w:spacing w:line="420" w:lineRule="exact"/>
        <w:rPr>
          <w:rFonts w:hint="eastAsia" w:ascii="宋体" w:hAnsi="宋体" w:eastAsia="宋体" w:cs="Times New Roman"/>
          <w:b/>
          <w:kern w:val="2"/>
          <w:sz w:val="24"/>
          <w:szCs w:val="24"/>
          <w:lang w:val="en-US" w:eastAsia="zh-CN" w:bidi="ar-SA"/>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【裁量基准】违反前款规定的违法行为，按照以下裁量阶次处以罚款：</w:t>
      </w:r>
    </w:p>
    <w:p w14:paraId="1AC7232F">
      <w:pPr>
        <w:pStyle w:val="5"/>
        <w:spacing w:line="420" w:lineRule="exact"/>
        <w:rPr>
          <w:rFonts w:hAnsi="宋体" w:cs="宋体"/>
          <w:sz w:val="24"/>
          <w:szCs w:val="24"/>
        </w:rPr>
      </w:pPr>
      <w:r>
        <w:rPr>
          <w:rFonts w:hint="eastAsia" w:hAnsi="宋体" w:cs="宋体"/>
          <w:sz w:val="24"/>
          <w:szCs w:val="24"/>
        </w:rPr>
        <w:t xml:space="preserve">    1.矿山、金属冶炼建设项目或者用于生产、储存、装卸危险物品的建设项目的施工单位未按照批准的安全设施设计施工，投资额在1000万元以下的，并处1</w:t>
      </w:r>
      <w:r>
        <w:rPr>
          <w:rFonts w:hAnsi="宋体" w:cs="宋体"/>
          <w:sz w:val="24"/>
          <w:szCs w:val="24"/>
        </w:rPr>
        <w:t>0</w:t>
      </w:r>
      <w:r>
        <w:rPr>
          <w:rFonts w:hint="eastAsia" w:hAnsi="宋体" w:cs="宋体"/>
          <w:sz w:val="24"/>
          <w:szCs w:val="24"/>
        </w:rPr>
        <w:t>万元以上2</w:t>
      </w:r>
      <w:r>
        <w:rPr>
          <w:rFonts w:hAnsi="宋体" w:cs="宋体"/>
          <w:sz w:val="24"/>
          <w:szCs w:val="24"/>
        </w:rPr>
        <w:t>0</w:t>
      </w:r>
      <w:r>
        <w:rPr>
          <w:rFonts w:hint="eastAsia" w:hAnsi="宋体" w:cs="宋体"/>
          <w:sz w:val="24"/>
          <w:szCs w:val="24"/>
        </w:rPr>
        <w:t>万元以下的罚款，对其直接负责的主管人员和其他直接责任人员处2万元的罚款；逾期未改正的，处50万元以上65万元以下的罚款，对其直接负责的主管人员和其他直接责任人员处</w:t>
      </w:r>
      <w:r>
        <w:rPr>
          <w:rFonts w:hAnsi="宋体" w:cs="宋体"/>
          <w:sz w:val="24"/>
          <w:szCs w:val="24"/>
        </w:rPr>
        <w:t>5</w:t>
      </w:r>
      <w:r>
        <w:rPr>
          <w:rFonts w:hint="eastAsia" w:hAnsi="宋体" w:cs="宋体"/>
          <w:sz w:val="24"/>
          <w:szCs w:val="24"/>
        </w:rPr>
        <w:t>万元的罚款；</w:t>
      </w:r>
    </w:p>
    <w:p w14:paraId="4C67C873">
      <w:pPr>
        <w:pStyle w:val="5"/>
        <w:spacing w:line="420" w:lineRule="exact"/>
        <w:rPr>
          <w:rFonts w:hAnsi="宋体" w:cs="宋体"/>
          <w:sz w:val="24"/>
          <w:szCs w:val="24"/>
        </w:rPr>
      </w:pPr>
      <w:r>
        <w:rPr>
          <w:rFonts w:hint="eastAsia" w:hAnsi="宋体" w:cs="宋体"/>
          <w:sz w:val="24"/>
          <w:szCs w:val="24"/>
        </w:rPr>
        <w:t xml:space="preserve">    2.矿山、金属冶炼建设项目或者用于生产、储存、装卸危险物品的建设项目的施工单位未按照批准的安全设施设计施工，投资额在1000万元以上2000万元以下的，并处</w:t>
      </w:r>
      <w:r>
        <w:rPr>
          <w:rFonts w:hAnsi="宋体" w:cs="宋体"/>
          <w:sz w:val="24"/>
          <w:szCs w:val="24"/>
        </w:rPr>
        <w:t>20</w:t>
      </w:r>
      <w:r>
        <w:rPr>
          <w:rFonts w:hint="eastAsia" w:hAnsi="宋体" w:cs="宋体"/>
          <w:sz w:val="24"/>
          <w:szCs w:val="24"/>
        </w:rPr>
        <w:t>万元以上</w:t>
      </w:r>
      <w:r>
        <w:rPr>
          <w:rFonts w:hAnsi="宋体" w:cs="宋体"/>
          <w:sz w:val="24"/>
          <w:szCs w:val="24"/>
        </w:rPr>
        <w:t>30</w:t>
      </w:r>
      <w:r>
        <w:rPr>
          <w:rFonts w:hint="eastAsia" w:hAnsi="宋体" w:cs="宋体"/>
          <w:sz w:val="24"/>
          <w:szCs w:val="24"/>
        </w:rPr>
        <w:t>万元以下的罚款，对其直接负责的主管人员和其他直接责任人员处2万元以上3万元以下的罚款；逾期未改正的，处65万元以上80万元以下的罚款，对其直接负责的主管人员和其他直接责任人员处</w:t>
      </w:r>
      <w:r>
        <w:rPr>
          <w:rFonts w:hAnsi="宋体" w:cs="宋体"/>
          <w:sz w:val="24"/>
          <w:szCs w:val="24"/>
        </w:rPr>
        <w:t>5</w:t>
      </w:r>
      <w:r>
        <w:rPr>
          <w:rFonts w:hint="eastAsia" w:hAnsi="宋体" w:cs="宋体"/>
          <w:sz w:val="24"/>
          <w:szCs w:val="24"/>
        </w:rPr>
        <w:t>万元以上</w:t>
      </w:r>
      <w:r>
        <w:rPr>
          <w:rFonts w:hAnsi="宋体" w:cs="宋体"/>
          <w:sz w:val="24"/>
          <w:szCs w:val="24"/>
        </w:rPr>
        <w:t>7</w:t>
      </w:r>
      <w:r>
        <w:rPr>
          <w:rFonts w:hint="eastAsia" w:hAnsi="宋体" w:cs="宋体"/>
          <w:sz w:val="24"/>
          <w:szCs w:val="24"/>
        </w:rPr>
        <w:t>万元以下的罚款；</w:t>
      </w:r>
    </w:p>
    <w:p w14:paraId="4510B3A6">
      <w:pPr>
        <w:pStyle w:val="5"/>
        <w:spacing w:line="420" w:lineRule="exact"/>
        <w:rPr>
          <w:rFonts w:hAnsi="宋体" w:cs="宋体"/>
          <w:sz w:val="24"/>
          <w:szCs w:val="24"/>
        </w:rPr>
      </w:pPr>
      <w:r>
        <w:rPr>
          <w:rFonts w:hint="eastAsia" w:hAnsi="宋体" w:cs="宋体"/>
          <w:sz w:val="24"/>
          <w:szCs w:val="24"/>
        </w:rPr>
        <w:t xml:space="preserve">    3.矿山、金属冶炼建设项目或者用于生产、储存、装卸危险物品的建设项目的施工单位未按照批准的安全设施设计施工，投资额在2000万元以上3000万元以下的，并处</w:t>
      </w:r>
      <w:r>
        <w:rPr>
          <w:rFonts w:hAnsi="宋体" w:cs="宋体"/>
          <w:sz w:val="24"/>
          <w:szCs w:val="24"/>
        </w:rPr>
        <w:t>30</w:t>
      </w:r>
      <w:r>
        <w:rPr>
          <w:rFonts w:hint="eastAsia" w:hAnsi="宋体" w:cs="宋体"/>
          <w:sz w:val="24"/>
          <w:szCs w:val="24"/>
        </w:rPr>
        <w:t>万元以上</w:t>
      </w:r>
      <w:r>
        <w:rPr>
          <w:rFonts w:hAnsi="宋体" w:cs="宋体"/>
          <w:sz w:val="24"/>
          <w:szCs w:val="24"/>
        </w:rPr>
        <w:t>40</w:t>
      </w:r>
      <w:r>
        <w:rPr>
          <w:rFonts w:hint="eastAsia" w:hAnsi="宋体" w:cs="宋体"/>
          <w:sz w:val="24"/>
          <w:szCs w:val="24"/>
        </w:rPr>
        <w:t>万元以下的罚款，对其直接负责的主管人员和其他直接责任人员处</w:t>
      </w:r>
      <w:r>
        <w:rPr>
          <w:rFonts w:hAnsi="宋体" w:cs="宋体"/>
          <w:sz w:val="24"/>
          <w:szCs w:val="24"/>
        </w:rPr>
        <w:t>3</w:t>
      </w:r>
      <w:r>
        <w:rPr>
          <w:rFonts w:hint="eastAsia" w:hAnsi="宋体" w:cs="宋体"/>
          <w:sz w:val="24"/>
          <w:szCs w:val="24"/>
        </w:rPr>
        <w:t>万元以上</w:t>
      </w:r>
      <w:r>
        <w:rPr>
          <w:rFonts w:hAnsi="宋体" w:cs="宋体"/>
          <w:sz w:val="24"/>
          <w:szCs w:val="24"/>
        </w:rPr>
        <w:t>4</w:t>
      </w:r>
      <w:r>
        <w:rPr>
          <w:rFonts w:hint="eastAsia" w:hAnsi="宋体" w:cs="宋体"/>
          <w:sz w:val="24"/>
          <w:szCs w:val="24"/>
        </w:rPr>
        <w:t>万元以下的罚款；逾期未改正的，处80万元以上90万元以下的罚款，对其直接负责的主管人员和其他直接责任人员处</w:t>
      </w:r>
      <w:r>
        <w:rPr>
          <w:rFonts w:hAnsi="宋体" w:cs="宋体"/>
          <w:sz w:val="24"/>
          <w:szCs w:val="24"/>
        </w:rPr>
        <w:t>7</w:t>
      </w:r>
      <w:r>
        <w:rPr>
          <w:rFonts w:hint="eastAsia" w:hAnsi="宋体" w:cs="宋体"/>
          <w:sz w:val="24"/>
          <w:szCs w:val="24"/>
        </w:rPr>
        <w:t>万元以上4</w:t>
      </w:r>
      <w:r>
        <w:rPr>
          <w:rFonts w:hAnsi="宋体" w:cs="宋体"/>
          <w:sz w:val="24"/>
          <w:szCs w:val="24"/>
        </w:rPr>
        <w:t>9</w:t>
      </w:r>
      <w:r>
        <w:rPr>
          <w:rFonts w:hint="eastAsia" w:hAnsi="宋体" w:cs="宋体"/>
          <w:sz w:val="24"/>
          <w:szCs w:val="24"/>
        </w:rPr>
        <w:t>万元以下的罚款；</w:t>
      </w:r>
    </w:p>
    <w:p w14:paraId="752313F6">
      <w:pPr>
        <w:spacing w:line="360" w:lineRule="auto"/>
        <w:ind w:firstLine="435"/>
        <w:rPr>
          <w:rFonts w:ascii="宋体" w:hAnsi="宋体"/>
          <w:sz w:val="24"/>
          <w:szCs w:val="24"/>
        </w:rPr>
      </w:pPr>
      <w:r>
        <w:rPr>
          <w:rFonts w:hint="eastAsia" w:hAnsi="宋体" w:cs="宋体"/>
          <w:sz w:val="24"/>
          <w:szCs w:val="24"/>
        </w:rPr>
        <w:t xml:space="preserve"> 4.矿山、金属冶炼建设项目或者用于生产、储存、装卸危险物品的建设项目的施工单位未按照批准的安全设施设计施工，投资额在3000万元以上的，并处</w:t>
      </w:r>
      <w:r>
        <w:rPr>
          <w:rFonts w:hAnsi="宋体" w:cs="宋体"/>
          <w:sz w:val="24"/>
          <w:szCs w:val="24"/>
        </w:rPr>
        <w:t>40</w:t>
      </w:r>
      <w:r>
        <w:rPr>
          <w:rFonts w:hint="eastAsia" w:hAnsi="宋体" w:cs="宋体"/>
          <w:sz w:val="24"/>
          <w:szCs w:val="24"/>
        </w:rPr>
        <w:t>万元以上</w:t>
      </w:r>
      <w:r>
        <w:rPr>
          <w:rFonts w:hAnsi="宋体" w:cs="宋体"/>
          <w:sz w:val="24"/>
          <w:szCs w:val="24"/>
        </w:rPr>
        <w:t>50</w:t>
      </w:r>
      <w:r>
        <w:rPr>
          <w:rFonts w:hint="eastAsia" w:hAnsi="宋体" w:cs="宋体"/>
          <w:sz w:val="24"/>
          <w:szCs w:val="24"/>
        </w:rPr>
        <w:t>万元以下的罚款，对其直接负责的主管人员和其他直接责任人员处</w:t>
      </w:r>
      <w:r>
        <w:rPr>
          <w:rFonts w:hAnsi="宋体" w:cs="宋体"/>
          <w:sz w:val="24"/>
          <w:szCs w:val="24"/>
        </w:rPr>
        <w:t>4</w:t>
      </w:r>
      <w:r>
        <w:rPr>
          <w:rFonts w:hint="eastAsia" w:hAnsi="宋体" w:cs="宋体"/>
          <w:sz w:val="24"/>
          <w:szCs w:val="24"/>
        </w:rPr>
        <w:t>万元以上</w:t>
      </w:r>
      <w:r>
        <w:rPr>
          <w:rFonts w:hAnsi="宋体" w:cs="宋体"/>
          <w:sz w:val="24"/>
          <w:szCs w:val="24"/>
        </w:rPr>
        <w:t>5</w:t>
      </w:r>
      <w:r>
        <w:rPr>
          <w:rFonts w:hint="eastAsia" w:hAnsi="宋体" w:cs="宋体"/>
          <w:sz w:val="24"/>
          <w:szCs w:val="24"/>
        </w:rPr>
        <w:t>万元以下的罚款；逾期未改正的，处90万元以上100万元以下的罚款，对其直接负责的主管人员和其他直接责任人员处</w:t>
      </w:r>
      <w:r>
        <w:rPr>
          <w:rFonts w:hAnsi="宋体" w:cs="宋体"/>
          <w:sz w:val="24"/>
          <w:szCs w:val="24"/>
        </w:rPr>
        <w:t>9</w:t>
      </w:r>
      <w:r>
        <w:rPr>
          <w:rFonts w:hint="eastAsia" w:hAnsi="宋体" w:cs="宋体"/>
          <w:sz w:val="24"/>
          <w:szCs w:val="24"/>
        </w:rPr>
        <w:t>万元以上</w:t>
      </w:r>
      <w:r>
        <w:rPr>
          <w:rFonts w:hAnsi="宋体" w:cs="宋体"/>
          <w:sz w:val="24"/>
          <w:szCs w:val="24"/>
        </w:rPr>
        <w:t>10</w:t>
      </w:r>
      <w:r>
        <w:rPr>
          <w:rFonts w:hint="eastAsia" w:hAnsi="宋体" w:cs="宋体"/>
          <w:sz w:val="24"/>
          <w:szCs w:val="24"/>
        </w:rPr>
        <w:t>万元以下的罚款。</w:t>
      </w:r>
    </w:p>
    <w:p w14:paraId="1AF2D8B5">
      <w:pPr>
        <w:pStyle w:val="5"/>
        <w:spacing w:line="420" w:lineRule="exact"/>
        <w:ind w:firstLine="482" w:firstLineChars="200"/>
        <w:rPr>
          <w:rFonts w:hint="eastAsia"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t>（十五）违法行为：矿山、金属冶炼建设项目或者用于生产、储存、装卸危险物品的建设项目竣工投入生产或者使用前，安全设施未经验收合格的。</w:t>
      </w:r>
    </w:p>
    <w:p w14:paraId="11A4D4A3">
      <w:pPr>
        <w:pStyle w:val="5"/>
        <w:spacing w:line="420" w:lineRule="exact"/>
        <w:ind w:firstLine="482" w:firstLineChars="200"/>
        <w:rPr>
          <w:rFonts w:hAnsi="宋体" w:cs="宋体"/>
          <w:sz w:val="24"/>
          <w:szCs w:val="24"/>
        </w:rPr>
      </w:pPr>
      <w:r>
        <w:rPr>
          <w:rFonts w:hint="eastAsia" w:ascii="宋体" w:hAnsi="宋体" w:eastAsia="宋体" w:cs="Times New Roman"/>
          <w:b/>
          <w:kern w:val="2"/>
          <w:sz w:val="24"/>
          <w:szCs w:val="24"/>
          <w:lang w:val="en-US" w:eastAsia="zh-CN" w:bidi="ar-SA"/>
        </w:rPr>
        <w:t>【违法依据】</w:t>
      </w:r>
      <w:r>
        <w:rPr>
          <w:rFonts w:hint="eastAsia" w:hAnsi="宋体" w:cs="宋体"/>
          <w:sz w:val="24"/>
          <w:szCs w:val="24"/>
        </w:rPr>
        <w:t>《中华人民共和国安全生产法》第三十四条第二款规定：</w:t>
      </w:r>
    </w:p>
    <w:p w14:paraId="012D88DC">
      <w:pPr>
        <w:pStyle w:val="5"/>
        <w:spacing w:line="420" w:lineRule="exact"/>
        <w:ind w:firstLine="480" w:firstLineChars="200"/>
        <w:rPr>
          <w:rFonts w:ascii="楷体" w:hAnsi="楷体" w:eastAsia="楷体" w:cs="宋体"/>
          <w:sz w:val="24"/>
          <w:szCs w:val="24"/>
        </w:rPr>
      </w:pPr>
      <w:r>
        <w:rPr>
          <w:rFonts w:hint="eastAsia" w:ascii="华文楷体" w:hAnsi="华文楷体" w:eastAsia="华文楷体" w:cs="宋体"/>
          <w:sz w:val="24"/>
          <w:szCs w:val="24"/>
        </w:rPr>
        <w:t>矿山、金属冶炼建设项目和用于生产、储存、装卸危险物品的建设项目竣工投入生产或者使用前，应当由建设单位负责组织对安全设施进行验收；验收合格后，方可投入生产和使用。负有安全生产监督管理职责的部门应当加强对建设单位验收活动和验收结果的监督核查。</w:t>
      </w:r>
    </w:p>
    <w:p w14:paraId="35C4E78B">
      <w:pPr>
        <w:pStyle w:val="5"/>
        <w:spacing w:line="420" w:lineRule="exact"/>
        <w:rPr>
          <w:rFonts w:hAnsi="宋体" w:cs="宋体"/>
          <w:sz w:val="24"/>
          <w:szCs w:val="24"/>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【处罚依据】</w:t>
      </w:r>
      <w:r>
        <w:rPr>
          <w:rFonts w:hint="eastAsia" w:hAnsi="宋体" w:cs="宋体"/>
          <w:sz w:val="24"/>
          <w:szCs w:val="24"/>
        </w:rPr>
        <w:t>《中华人民共和国安全生产法》第九十八条第（四）项规定：</w:t>
      </w:r>
    </w:p>
    <w:p w14:paraId="7FFCC7B0">
      <w:pPr>
        <w:pStyle w:val="5"/>
        <w:spacing w:line="420" w:lineRule="exact"/>
        <w:ind w:firstLine="480" w:firstLineChars="200"/>
        <w:rPr>
          <w:rFonts w:ascii="楷体" w:hAnsi="楷体" w:eastAsia="楷体" w:cs="宋体"/>
          <w:sz w:val="24"/>
          <w:szCs w:val="24"/>
        </w:rPr>
      </w:pPr>
      <w:r>
        <w:rPr>
          <w:rFonts w:hint="eastAsia" w:ascii="华文楷体" w:hAnsi="华文楷体" w:eastAsia="华文楷体" w:cs="宋体"/>
          <w:sz w:val="24"/>
          <w:szCs w:val="24"/>
        </w:rPr>
        <w:t>生产经营单位有下列行为之一的，责令停止建设或者停产停业整顿，限期改正，并处十万元以上五十万元以下的罚款，对其直接负责的主管人员和其他直接责任人员处二万元以上五万元以下的罚款；逾期未改正的，处五十万元以上一百万元以下的罚款，对其直接负责的主管人员和其他直接责任人员处五万元以上十万元的罚款；构成犯罪的，依照刑法有关规定追究刑事责任：……；（四）矿山、金属冶炼建设项目或者用于生产、储存、装卸危险物品的建设项目竣工投入生产或者使用前，安全设施未经验收合格的。</w:t>
      </w:r>
    </w:p>
    <w:p w14:paraId="3FE4C359">
      <w:pPr>
        <w:pStyle w:val="5"/>
        <w:spacing w:line="420" w:lineRule="exact"/>
        <w:rPr>
          <w:rFonts w:hint="eastAsia" w:ascii="宋体" w:hAnsi="宋体" w:eastAsia="宋体" w:cs="Times New Roman"/>
          <w:b/>
          <w:kern w:val="2"/>
          <w:sz w:val="24"/>
          <w:szCs w:val="24"/>
          <w:lang w:val="en-US" w:eastAsia="zh-CN" w:bidi="ar-SA"/>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【裁量基准】违反前款规定的违法行为，按照以下裁量阶次处以罚款：</w:t>
      </w:r>
    </w:p>
    <w:p w14:paraId="6D12C2F6">
      <w:pPr>
        <w:pStyle w:val="5"/>
        <w:spacing w:line="420" w:lineRule="exact"/>
        <w:rPr>
          <w:rFonts w:hAnsi="宋体" w:cs="宋体"/>
          <w:sz w:val="24"/>
          <w:szCs w:val="24"/>
        </w:rPr>
      </w:pPr>
      <w:r>
        <w:rPr>
          <w:rFonts w:hint="eastAsia" w:hAnsi="宋体" w:cs="宋体"/>
          <w:sz w:val="24"/>
          <w:szCs w:val="24"/>
        </w:rPr>
        <w:t xml:space="preserve">    1.矿山、金属冶炼建设项目或者用于生产、储存危险物品的建设项目未经验收合格而投入生产或使用，或者使用前，安全设施未经验收合格，投资额在1000万元以下的，并处1</w:t>
      </w:r>
      <w:r>
        <w:rPr>
          <w:rFonts w:hAnsi="宋体" w:cs="宋体"/>
          <w:sz w:val="24"/>
          <w:szCs w:val="24"/>
        </w:rPr>
        <w:t>0</w:t>
      </w:r>
      <w:r>
        <w:rPr>
          <w:rFonts w:hint="eastAsia" w:hAnsi="宋体" w:cs="宋体"/>
          <w:sz w:val="24"/>
          <w:szCs w:val="24"/>
        </w:rPr>
        <w:t>万元以上2</w:t>
      </w:r>
      <w:r>
        <w:rPr>
          <w:rFonts w:hAnsi="宋体" w:cs="宋体"/>
          <w:sz w:val="24"/>
          <w:szCs w:val="24"/>
        </w:rPr>
        <w:t>0</w:t>
      </w:r>
      <w:r>
        <w:rPr>
          <w:rFonts w:hint="eastAsia" w:hAnsi="宋体" w:cs="宋体"/>
          <w:sz w:val="24"/>
          <w:szCs w:val="24"/>
        </w:rPr>
        <w:t>万元以下的罚款，对其直接负责的主管人员和其他直接责任人员处2万元的罚款；逾期未改正的，处50万元以上65万元以下的罚款，对其直接负责的主管人员和其他直接责任人员处</w:t>
      </w:r>
      <w:r>
        <w:rPr>
          <w:rFonts w:hAnsi="宋体" w:cs="宋体"/>
          <w:sz w:val="24"/>
          <w:szCs w:val="24"/>
        </w:rPr>
        <w:t>5</w:t>
      </w:r>
      <w:r>
        <w:rPr>
          <w:rFonts w:hint="eastAsia" w:hAnsi="宋体" w:cs="宋体"/>
          <w:sz w:val="24"/>
          <w:szCs w:val="24"/>
        </w:rPr>
        <w:t>万元的罚款；</w:t>
      </w:r>
    </w:p>
    <w:p w14:paraId="762B9DB5">
      <w:pPr>
        <w:pStyle w:val="5"/>
        <w:spacing w:line="420" w:lineRule="exact"/>
        <w:rPr>
          <w:rFonts w:hAnsi="宋体" w:cs="宋体"/>
          <w:sz w:val="24"/>
          <w:szCs w:val="24"/>
        </w:rPr>
      </w:pPr>
      <w:r>
        <w:rPr>
          <w:rFonts w:hint="eastAsia" w:hAnsi="宋体" w:cs="宋体"/>
          <w:sz w:val="24"/>
          <w:szCs w:val="24"/>
        </w:rPr>
        <w:t xml:space="preserve">    2.矿山、金属冶炼建设项目或者用于生产、储存危险物品的建设项目未经验收合格而投入生产或使用，或者使用前，安全设施未经验收合格，投资额在1000万元以上2000万元以下的，并处</w:t>
      </w:r>
      <w:r>
        <w:rPr>
          <w:rFonts w:hAnsi="宋体" w:cs="宋体"/>
          <w:sz w:val="24"/>
          <w:szCs w:val="24"/>
        </w:rPr>
        <w:t>20</w:t>
      </w:r>
      <w:r>
        <w:rPr>
          <w:rFonts w:hint="eastAsia" w:hAnsi="宋体" w:cs="宋体"/>
          <w:sz w:val="24"/>
          <w:szCs w:val="24"/>
        </w:rPr>
        <w:t>万元以上</w:t>
      </w:r>
      <w:r>
        <w:rPr>
          <w:rFonts w:hAnsi="宋体" w:cs="宋体"/>
          <w:sz w:val="24"/>
          <w:szCs w:val="24"/>
        </w:rPr>
        <w:t>30</w:t>
      </w:r>
      <w:r>
        <w:rPr>
          <w:rFonts w:hint="eastAsia" w:hAnsi="宋体" w:cs="宋体"/>
          <w:sz w:val="24"/>
          <w:szCs w:val="24"/>
        </w:rPr>
        <w:t>万元以下的罚款，对其直接负责的主管人员和其他直接责任人员处2万元以上3万元以下的罚款；逾期未改正的，处65万元以上80万元以下的罚款，对其直接负责的主管人员和其他直接责任人员处</w:t>
      </w:r>
      <w:r>
        <w:rPr>
          <w:rFonts w:hAnsi="宋体" w:cs="宋体"/>
          <w:sz w:val="24"/>
          <w:szCs w:val="24"/>
        </w:rPr>
        <w:t>5</w:t>
      </w:r>
      <w:r>
        <w:rPr>
          <w:rFonts w:hint="eastAsia" w:hAnsi="宋体" w:cs="宋体"/>
          <w:sz w:val="24"/>
          <w:szCs w:val="24"/>
        </w:rPr>
        <w:t>万元以上</w:t>
      </w:r>
      <w:r>
        <w:rPr>
          <w:rFonts w:hAnsi="宋体" w:cs="宋体"/>
          <w:sz w:val="24"/>
          <w:szCs w:val="24"/>
        </w:rPr>
        <w:t>7</w:t>
      </w:r>
      <w:r>
        <w:rPr>
          <w:rFonts w:hint="eastAsia" w:hAnsi="宋体" w:cs="宋体"/>
          <w:sz w:val="24"/>
          <w:szCs w:val="24"/>
        </w:rPr>
        <w:t>万元以下的罚款；</w:t>
      </w:r>
    </w:p>
    <w:p w14:paraId="7F9DED90">
      <w:pPr>
        <w:pStyle w:val="5"/>
        <w:spacing w:line="420" w:lineRule="exact"/>
        <w:rPr>
          <w:rFonts w:hAnsi="宋体" w:cs="宋体"/>
          <w:sz w:val="24"/>
          <w:szCs w:val="24"/>
        </w:rPr>
      </w:pPr>
      <w:r>
        <w:rPr>
          <w:rFonts w:hint="eastAsia" w:hAnsi="宋体" w:cs="宋体"/>
          <w:sz w:val="24"/>
          <w:szCs w:val="24"/>
        </w:rPr>
        <w:t xml:space="preserve">    3.矿山、金属冶炼建设项目或者用于生产、储存危险物品的建设项目未经验收合格而投入生产或使用，或者使用前，安全设施未经验收合格，投资额在2000万元以上3000万元以下的，并处</w:t>
      </w:r>
      <w:r>
        <w:rPr>
          <w:rFonts w:hAnsi="宋体" w:cs="宋体"/>
          <w:sz w:val="24"/>
          <w:szCs w:val="24"/>
        </w:rPr>
        <w:t>30</w:t>
      </w:r>
      <w:r>
        <w:rPr>
          <w:rFonts w:hint="eastAsia" w:hAnsi="宋体" w:cs="宋体"/>
          <w:sz w:val="24"/>
          <w:szCs w:val="24"/>
        </w:rPr>
        <w:t>万元以上</w:t>
      </w:r>
      <w:r>
        <w:rPr>
          <w:rFonts w:hAnsi="宋体" w:cs="宋体"/>
          <w:sz w:val="24"/>
          <w:szCs w:val="24"/>
        </w:rPr>
        <w:t>40</w:t>
      </w:r>
      <w:r>
        <w:rPr>
          <w:rFonts w:hint="eastAsia" w:hAnsi="宋体" w:cs="宋体"/>
          <w:sz w:val="24"/>
          <w:szCs w:val="24"/>
        </w:rPr>
        <w:t>万元以下的罚款，对其直接负责的主管人员和其他直接责任人员处</w:t>
      </w:r>
      <w:r>
        <w:rPr>
          <w:rFonts w:hAnsi="宋体" w:cs="宋体"/>
          <w:sz w:val="24"/>
          <w:szCs w:val="24"/>
        </w:rPr>
        <w:t>3</w:t>
      </w:r>
      <w:r>
        <w:rPr>
          <w:rFonts w:hint="eastAsia" w:hAnsi="宋体" w:cs="宋体"/>
          <w:sz w:val="24"/>
          <w:szCs w:val="24"/>
        </w:rPr>
        <w:t>万元以上</w:t>
      </w:r>
      <w:r>
        <w:rPr>
          <w:rFonts w:hAnsi="宋体" w:cs="宋体"/>
          <w:sz w:val="24"/>
          <w:szCs w:val="24"/>
        </w:rPr>
        <w:t>4</w:t>
      </w:r>
      <w:r>
        <w:rPr>
          <w:rFonts w:hint="eastAsia" w:hAnsi="宋体" w:cs="宋体"/>
          <w:sz w:val="24"/>
          <w:szCs w:val="24"/>
        </w:rPr>
        <w:t>万元以下的罚款；逾期未改正的，处80万元以上90万元以下的罚款，对其直接负责的主管人员和其他直接责任人员处</w:t>
      </w:r>
      <w:r>
        <w:rPr>
          <w:rFonts w:hAnsi="宋体" w:cs="宋体"/>
          <w:sz w:val="24"/>
          <w:szCs w:val="24"/>
        </w:rPr>
        <w:t>7</w:t>
      </w:r>
      <w:r>
        <w:rPr>
          <w:rFonts w:hint="eastAsia" w:hAnsi="宋体" w:cs="宋体"/>
          <w:sz w:val="24"/>
          <w:szCs w:val="24"/>
        </w:rPr>
        <w:t>万元以上</w:t>
      </w:r>
      <w:r>
        <w:rPr>
          <w:rFonts w:hAnsi="宋体" w:cs="宋体"/>
          <w:sz w:val="24"/>
          <w:szCs w:val="24"/>
        </w:rPr>
        <w:t>9</w:t>
      </w:r>
      <w:r>
        <w:rPr>
          <w:rFonts w:hint="eastAsia" w:hAnsi="宋体" w:cs="宋体"/>
          <w:sz w:val="24"/>
          <w:szCs w:val="24"/>
        </w:rPr>
        <w:t>万元以下的罚款；</w:t>
      </w:r>
    </w:p>
    <w:p w14:paraId="71B250D3">
      <w:pPr>
        <w:pStyle w:val="5"/>
        <w:spacing w:line="420" w:lineRule="exact"/>
        <w:rPr>
          <w:rFonts w:hAnsi="宋体" w:cs="宋体"/>
          <w:sz w:val="24"/>
          <w:szCs w:val="24"/>
        </w:rPr>
      </w:pPr>
      <w:r>
        <w:rPr>
          <w:rFonts w:hint="eastAsia" w:hAnsi="宋体" w:cs="宋体"/>
          <w:sz w:val="24"/>
          <w:szCs w:val="24"/>
        </w:rPr>
        <w:t xml:space="preserve">    4.矿山、金属冶炼建设项目或者用于生产、储存危险物品的建设项目未经验收合格而投入生产或使用，或者使用前，安全设施未经验收合格，投资额在3000万元以上的，并处</w:t>
      </w:r>
      <w:r>
        <w:rPr>
          <w:rFonts w:hAnsi="宋体" w:cs="宋体"/>
          <w:sz w:val="24"/>
          <w:szCs w:val="24"/>
        </w:rPr>
        <w:t>40</w:t>
      </w:r>
      <w:r>
        <w:rPr>
          <w:rFonts w:hint="eastAsia" w:hAnsi="宋体" w:cs="宋体"/>
          <w:sz w:val="24"/>
          <w:szCs w:val="24"/>
        </w:rPr>
        <w:t>万元以上</w:t>
      </w:r>
      <w:r>
        <w:rPr>
          <w:rFonts w:hAnsi="宋体" w:cs="宋体"/>
          <w:sz w:val="24"/>
          <w:szCs w:val="24"/>
        </w:rPr>
        <w:t>50</w:t>
      </w:r>
      <w:r>
        <w:rPr>
          <w:rFonts w:hint="eastAsia" w:hAnsi="宋体" w:cs="宋体"/>
          <w:sz w:val="24"/>
          <w:szCs w:val="24"/>
        </w:rPr>
        <w:t>万元以下的罚款，对其直接负责的主管人员和其他直接责任人员处</w:t>
      </w:r>
      <w:r>
        <w:rPr>
          <w:rFonts w:hAnsi="宋体" w:cs="宋体"/>
          <w:sz w:val="24"/>
          <w:szCs w:val="24"/>
        </w:rPr>
        <w:t>4</w:t>
      </w:r>
      <w:r>
        <w:rPr>
          <w:rFonts w:hint="eastAsia" w:hAnsi="宋体" w:cs="宋体"/>
          <w:sz w:val="24"/>
          <w:szCs w:val="24"/>
        </w:rPr>
        <w:t>万元以上</w:t>
      </w:r>
      <w:r>
        <w:rPr>
          <w:rFonts w:hAnsi="宋体" w:cs="宋体"/>
          <w:sz w:val="24"/>
          <w:szCs w:val="24"/>
        </w:rPr>
        <w:t>5</w:t>
      </w:r>
      <w:r>
        <w:rPr>
          <w:rFonts w:hint="eastAsia" w:hAnsi="宋体" w:cs="宋体"/>
          <w:sz w:val="24"/>
          <w:szCs w:val="24"/>
        </w:rPr>
        <w:t>万元以下的罚款；逾期未改正的，处90万元以上100万元以下的罚款，对其直接负责的主管人员和其他直接责任人员处</w:t>
      </w:r>
      <w:r>
        <w:rPr>
          <w:rFonts w:hAnsi="宋体" w:cs="宋体"/>
          <w:sz w:val="24"/>
          <w:szCs w:val="24"/>
        </w:rPr>
        <w:t>9</w:t>
      </w:r>
      <w:r>
        <w:rPr>
          <w:rFonts w:hint="eastAsia" w:hAnsi="宋体" w:cs="宋体"/>
          <w:sz w:val="24"/>
          <w:szCs w:val="24"/>
        </w:rPr>
        <w:t>万元以上</w:t>
      </w:r>
      <w:r>
        <w:rPr>
          <w:rFonts w:hAnsi="宋体" w:cs="宋体"/>
          <w:sz w:val="24"/>
          <w:szCs w:val="24"/>
        </w:rPr>
        <w:t>10</w:t>
      </w:r>
      <w:r>
        <w:rPr>
          <w:rFonts w:hint="eastAsia" w:hAnsi="宋体" w:cs="宋体"/>
          <w:sz w:val="24"/>
          <w:szCs w:val="24"/>
        </w:rPr>
        <w:t>万元以下的罚款。</w:t>
      </w:r>
    </w:p>
    <w:p w14:paraId="203C8FA2">
      <w:pPr>
        <w:spacing w:line="360" w:lineRule="auto"/>
        <w:ind w:firstLine="480" w:firstLineChars="200"/>
        <w:rPr>
          <w:rFonts w:ascii="华文楷体" w:hAnsi="华文楷体" w:eastAsia="华文楷体"/>
          <w:sz w:val="24"/>
          <w:szCs w:val="24"/>
        </w:rPr>
      </w:pPr>
    </w:p>
    <w:p w14:paraId="4454712D">
      <w:pPr>
        <w:pStyle w:val="5"/>
        <w:spacing w:line="420" w:lineRule="exact"/>
        <w:ind w:firstLine="480" w:firstLineChars="200"/>
        <w:rPr>
          <w:rFonts w:hint="eastAsia" w:ascii="宋体" w:hAnsi="宋体" w:eastAsia="宋体" w:cs="Times New Roman"/>
          <w:b/>
          <w:kern w:val="2"/>
          <w:sz w:val="24"/>
          <w:szCs w:val="24"/>
          <w:lang w:val="en-US" w:eastAsia="zh-CN" w:bidi="ar-SA"/>
        </w:rPr>
      </w:pPr>
      <w:r>
        <w:rPr>
          <w:rFonts w:hint="eastAsia" w:ascii="宋体" w:hAnsi="宋体"/>
          <w:sz w:val="24"/>
          <w:szCs w:val="24"/>
        </w:rPr>
        <w:t xml:space="preserve"> </w:t>
      </w:r>
      <w:r>
        <w:rPr>
          <w:rFonts w:hint="eastAsia" w:ascii="宋体" w:hAnsi="宋体" w:eastAsia="宋体" w:cs="Times New Roman"/>
          <w:b/>
          <w:kern w:val="2"/>
          <w:sz w:val="24"/>
          <w:szCs w:val="24"/>
          <w:lang w:val="en-US" w:eastAsia="zh-CN" w:bidi="ar-SA"/>
        </w:rPr>
        <w:t>（十六）违法行为：生产经营单位未在有较大危险因素的生产经营场所和有关设施、设备上设置明显的安全警示标志的。</w:t>
      </w:r>
    </w:p>
    <w:p w14:paraId="428BB3F9">
      <w:pPr>
        <w:pStyle w:val="5"/>
        <w:spacing w:line="420" w:lineRule="exact"/>
        <w:ind w:firstLine="482" w:firstLineChars="200"/>
        <w:rPr>
          <w:rFonts w:hAnsi="宋体" w:cs="宋体"/>
          <w:sz w:val="24"/>
          <w:szCs w:val="24"/>
        </w:rPr>
      </w:pPr>
      <w:r>
        <w:rPr>
          <w:rFonts w:hint="eastAsia" w:ascii="宋体" w:hAnsi="宋体" w:eastAsia="宋体" w:cs="Times New Roman"/>
          <w:b/>
          <w:kern w:val="2"/>
          <w:sz w:val="24"/>
          <w:szCs w:val="24"/>
          <w:lang w:val="en-US" w:eastAsia="zh-CN" w:bidi="ar-SA"/>
        </w:rPr>
        <w:t>【违法依据】</w:t>
      </w:r>
      <w:r>
        <w:rPr>
          <w:rFonts w:hint="eastAsia" w:hAnsi="宋体" w:cs="宋体"/>
          <w:sz w:val="24"/>
          <w:szCs w:val="24"/>
        </w:rPr>
        <w:t>《中华人民共和国安全生产法》第三十五条规定：</w:t>
      </w:r>
    </w:p>
    <w:p w14:paraId="3F8AEF27">
      <w:pPr>
        <w:pStyle w:val="5"/>
        <w:spacing w:line="420" w:lineRule="exact"/>
        <w:ind w:firstLine="480" w:firstLineChars="200"/>
        <w:rPr>
          <w:rFonts w:ascii="楷体" w:hAnsi="楷体" w:eastAsia="楷体" w:cs="宋体"/>
          <w:sz w:val="24"/>
          <w:szCs w:val="24"/>
        </w:rPr>
      </w:pPr>
      <w:r>
        <w:rPr>
          <w:rFonts w:hint="eastAsia" w:ascii="华文楷体" w:hAnsi="华文楷体" w:eastAsia="华文楷体" w:cs="宋体"/>
          <w:sz w:val="24"/>
          <w:szCs w:val="24"/>
        </w:rPr>
        <w:t>生产经营单位应当在有较大危险因素的生产经营场所和有关设施、设备上，设置明显的安全警示标志。</w:t>
      </w:r>
    </w:p>
    <w:p w14:paraId="41930AE4">
      <w:pPr>
        <w:pStyle w:val="5"/>
        <w:spacing w:line="420" w:lineRule="exact"/>
        <w:rPr>
          <w:rFonts w:hAnsi="宋体" w:cs="宋体"/>
          <w:sz w:val="24"/>
          <w:szCs w:val="24"/>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【处罚依据】</w:t>
      </w:r>
      <w:r>
        <w:rPr>
          <w:rFonts w:hint="eastAsia" w:hAnsi="宋体" w:cs="宋体"/>
          <w:sz w:val="24"/>
          <w:szCs w:val="24"/>
        </w:rPr>
        <w:t>《中华人民共和国安全生产法》第九十九条第（一）项规定：</w:t>
      </w:r>
    </w:p>
    <w:p w14:paraId="7CC10F66">
      <w:pPr>
        <w:pStyle w:val="5"/>
        <w:spacing w:line="420" w:lineRule="exact"/>
        <w:ind w:firstLine="480" w:firstLineChars="200"/>
        <w:rPr>
          <w:rFonts w:ascii="楷体" w:hAnsi="楷体" w:eastAsia="楷体" w:cs="宋体"/>
          <w:sz w:val="24"/>
          <w:szCs w:val="24"/>
        </w:rPr>
      </w:pPr>
      <w:r>
        <w:rPr>
          <w:rFonts w:hint="eastAsia" w:ascii="华文楷体" w:hAnsi="华文楷体" w:eastAsia="华文楷体" w:cs="宋体"/>
          <w:sz w:val="24"/>
          <w:szCs w:val="24"/>
        </w:rPr>
        <w:t>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一）未在有较大危险因素的生产经营场所和有关设施、设备上设置明显的安全警示标志的；……。</w:t>
      </w:r>
    </w:p>
    <w:p w14:paraId="16CB6E78">
      <w:pPr>
        <w:pStyle w:val="5"/>
        <w:spacing w:line="420" w:lineRule="exact"/>
        <w:ind w:firstLine="482" w:firstLineChars="200"/>
        <w:rPr>
          <w:rFonts w:hint="eastAsia"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t>【裁量基准】违反前款规定的违法行为，按照以下裁量阶次处以罚款：</w:t>
      </w:r>
    </w:p>
    <w:p w14:paraId="77392866">
      <w:pPr>
        <w:pStyle w:val="5"/>
        <w:spacing w:line="420" w:lineRule="exact"/>
        <w:ind w:firstLine="480" w:firstLineChars="200"/>
        <w:rPr>
          <w:rFonts w:hAnsi="宋体" w:cs="宋体"/>
          <w:sz w:val="24"/>
          <w:szCs w:val="24"/>
        </w:rPr>
      </w:pPr>
      <w:r>
        <w:rPr>
          <w:rFonts w:hAnsi="宋体" w:cs="宋体"/>
          <w:sz w:val="24"/>
          <w:szCs w:val="24"/>
        </w:rPr>
        <w:t>1</w:t>
      </w:r>
      <w:r>
        <w:rPr>
          <w:rFonts w:hint="eastAsia" w:hAnsi="宋体" w:cs="宋体"/>
          <w:sz w:val="24"/>
          <w:szCs w:val="24"/>
        </w:rPr>
        <w:t>.未在有较大危险因素的生产经营场所和有关设施、设备上设置明显的安全警示标志有</w:t>
      </w:r>
      <w:r>
        <w:rPr>
          <w:rFonts w:hAnsi="宋体" w:cs="宋体"/>
          <w:sz w:val="24"/>
          <w:szCs w:val="24"/>
        </w:rPr>
        <w:t>5</w:t>
      </w:r>
      <w:r>
        <w:rPr>
          <w:rFonts w:hint="eastAsia" w:hAnsi="宋体" w:cs="宋体"/>
          <w:sz w:val="24"/>
          <w:szCs w:val="24"/>
        </w:rPr>
        <w:t>处以下的，处2万元以下的罚款；逾期未改正的，处5万元以上1</w:t>
      </w:r>
      <w:r>
        <w:rPr>
          <w:rFonts w:hAnsi="宋体" w:cs="宋体"/>
          <w:sz w:val="24"/>
          <w:szCs w:val="24"/>
        </w:rPr>
        <w:t>0</w:t>
      </w:r>
      <w:r>
        <w:rPr>
          <w:rFonts w:hint="eastAsia" w:hAnsi="宋体" w:cs="宋体"/>
          <w:sz w:val="24"/>
          <w:szCs w:val="24"/>
        </w:rPr>
        <w:t>万元以下的罚款，对其直接负责的主管人员和其他直接责任人员处1万元以上2万元以下的罚款；</w:t>
      </w:r>
    </w:p>
    <w:p w14:paraId="1A66185D">
      <w:pPr>
        <w:pStyle w:val="5"/>
        <w:spacing w:line="420" w:lineRule="exact"/>
        <w:ind w:firstLine="480" w:firstLineChars="200"/>
        <w:rPr>
          <w:rFonts w:hAnsi="宋体" w:cs="宋体"/>
          <w:sz w:val="24"/>
          <w:szCs w:val="24"/>
        </w:rPr>
      </w:pPr>
      <w:r>
        <w:rPr>
          <w:rFonts w:hAnsi="宋体" w:cs="宋体"/>
          <w:sz w:val="24"/>
          <w:szCs w:val="24"/>
        </w:rPr>
        <w:t>2.</w:t>
      </w:r>
      <w:r>
        <w:rPr>
          <w:rFonts w:hint="eastAsia" w:hAnsi="宋体" w:cs="宋体"/>
          <w:sz w:val="24"/>
          <w:szCs w:val="24"/>
        </w:rPr>
        <w:t>未在有较大危险因素的生产经营场所和有关设施、设备上设置明显的安全警示标志有</w:t>
      </w:r>
      <w:r>
        <w:rPr>
          <w:rFonts w:hAnsi="宋体" w:cs="宋体"/>
          <w:sz w:val="24"/>
          <w:szCs w:val="24"/>
        </w:rPr>
        <w:t>5</w:t>
      </w:r>
      <w:r>
        <w:rPr>
          <w:rFonts w:hint="eastAsia" w:hAnsi="宋体" w:cs="宋体"/>
          <w:sz w:val="24"/>
          <w:szCs w:val="24"/>
        </w:rPr>
        <w:t>处以上</w:t>
      </w:r>
      <w:r>
        <w:rPr>
          <w:rFonts w:hAnsi="宋体" w:cs="宋体"/>
          <w:sz w:val="24"/>
          <w:szCs w:val="24"/>
        </w:rPr>
        <w:t>10</w:t>
      </w:r>
      <w:r>
        <w:rPr>
          <w:rFonts w:hint="eastAsia" w:hAnsi="宋体" w:cs="宋体"/>
          <w:sz w:val="24"/>
          <w:szCs w:val="24"/>
        </w:rPr>
        <w:t>处以下的，处2万元以上4万元以下的罚款；逾期未改正的，处1</w:t>
      </w:r>
      <w:r>
        <w:rPr>
          <w:rFonts w:hAnsi="宋体" w:cs="宋体"/>
          <w:sz w:val="24"/>
          <w:szCs w:val="24"/>
        </w:rPr>
        <w:t>0</w:t>
      </w:r>
      <w:r>
        <w:rPr>
          <w:rFonts w:hint="eastAsia" w:hAnsi="宋体" w:cs="宋体"/>
          <w:sz w:val="24"/>
          <w:szCs w:val="24"/>
        </w:rPr>
        <w:t>万元以上1</w:t>
      </w:r>
      <w:r>
        <w:rPr>
          <w:rFonts w:hAnsi="宋体" w:cs="宋体"/>
          <w:sz w:val="24"/>
          <w:szCs w:val="24"/>
        </w:rPr>
        <w:t>5</w:t>
      </w:r>
      <w:r>
        <w:rPr>
          <w:rFonts w:hint="eastAsia" w:hAnsi="宋体" w:cs="宋体"/>
          <w:sz w:val="24"/>
          <w:szCs w:val="24"/>
        </w:rPr>
        <w:t>万元以下的罚款，对其直接负责的主管人员和其他直接责任人员处1万元以上2万元以下的罚款；</w:t>
      </w:r>
    </w:p>
    <w:p w14:paraId="532062C0">
      <w:pPr>
        <w:pStyle w:val="5"/>
        <w:spacing w:line="420" w:lineRule="exact"/>
        <w:ind w:firstLine="480" w:firstLineChars="200"/>
        <w:rPr>
          <w:rFonts w:hAnsi="宋体" w:cs="宋体"/>
          <w:sz w:val="24"/>
          <w:szCs w:val="24"/>
        </w:rPr>
      </w:pPr>
      <w:r>
        <w:rPr>
          <w:rFonts w:hAnsi="宋体" w:cs="宋体"/>
          <w:sz w:val="24"/>
          <w:szCs w:val="24"/>
        </w:rPr>
        <w:t>3.</w:t>
      </w:r>
      <w:r>
        <w:rPr>
          <w:rFonts w:hint="eastAsia" w:hAnsi="宋体" w:cs="宋体"/>
          <w:sz w:val="24"/>
          <w:szCs w:val="24"/>
        </w:rPr>
        <w:t>未在有较大危险因素的生产经营场所和有关设施、设备上设置明显的安全警示标志有</w:t>
      </w:r>
      <w:r>
        <w:rPr>
          <w:rFonts w:hAnsi="宋体" w:cs="宋体"/>
          <w:sz w:val="24"/>
          <w:szCs w:val="24"/>
        </w:rPr>
        <w:t>10</w:t>
      </w:r>
      <w:r>
        <w:rPr>
          <w:rFonts w:hint="eastAsia" w:hAnsi="宋体" w:cs="宋体"/>
          <w:sz w:val="24"/>
          <w:szCs w:val="24"/>
        </w:rPr>
        <w:t>处以上的，处</w:t>
      </w:r>
      <w:r>
        <w:rPr>
          <w:rFonts w:hAnsi="宋体" w:cs="宋体"/>
          <w:sz w:val="24"/>
          <w:szCs w:val="24"/>
        </w:rPr>
        <w:t>4</w:t>
      </w:r>
      <w:r>
        <w:rPr>
          <w:rFonts w:hint="eastAsia" w:hAnsi="宋体" w:cs="宋体"/>
          <w:sz w:val="24"/>
          <w:szCs w:val="24"/>
        </w:rPr>
        <w:t>万元以上5万元以下的罚款；逾期未改正的，处1</w:t>
      </w:r>
      <w:r>
        <w:rPr>
          <w:rFonts w:hAnsi="宋体" w:cs="宋体"/>
          <w:sz w:val="24"/>
          <w:szCs w:val="24"/>
        </w:rPr>
        <w:t>5</w:t>
      </w:r>
      <w:r>
        <w:rPr>
          <w:rFonts w:hint="eastAsia" w:hAnsi="宋体" w:cs="宋体"/>
          <w:sz w:val="24"/>
          <w:szCs w:val="24"/>
        </w:rPr>
        <w:t>万元以上</w:t>
      </w:r>
      <w:r>
        <w:rPr>
          <w:rFonts w:hAnsi="宋体" w:cs="宋体"/>
          <w:sz w:val="24"/>
          <w:szCs w:val="24"/>
        </w:rPr>
        <w:t>20</w:t>
      </w:r>
      <w:r>
        <w:rPr>
          <w:rFonts w:hint="eastAsia" w:hAnsi="宋体" w:cs="宋体"/>
          <w:sz w:val="24"/>
          <w:szCs w:val="24"/>
        </w:rPr>
        <w:t>万元以下的罚款，对其直接负责的主管人员和其他直接责任人员处1万元以上2万元以下的罚款。</w:t>
      </w:r>
    </w:p>
    <w:p w14:paraId="570999BA">
      <w:pPr>
        <w:pStyle w:val="5"/>
        <w:spacing w:line="420" w:lineRule="exact"/>
        <w:ind w:firstLine="482" w:firstLineChars="200"/>
        <w:rPr>
          <w:rFonts w:hint="eastAsia"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t>（十七）违法行为：生产经营单位安全设备的安装、使用、检测、改造和报废不符合国家标准或者行业标准的。</w:t>
      </w:r>
    </w:p>
    <w:p w14:paraId="47B8BA5E">
      <w:pPr>
        <w:pStyle w:val="5"/>
        <w:spacing w:line="420" w:lineRule="exact"/>
        <w:ind w:firstLine="482" w:firstLineChars="200"/>
        <w:rPr>
          <w:rFonts w:hAnsi="宋体" w:cs="宋体"/>
          <w:sz w:val="24"/>
          <w:szCs w:val="24"/>
        </w:rPr>
      </w:pPr>
      <w:r>
        <w:rPr>
          <w:rFonts w:hint="eastAsia" w:ascii="宋体" w:hAnsi="宋体" w:eastAsia="宋体" w:cs="Times New Roman"/>
          <w:b/>
          <w:kern w:val="2"/>
          <w:sz w:val="24"/>
          <w:szCs w:val="24"/>
          <w:lang w:val="en-US" w:eastAsia="zh-CN" w:bidi="ar-SA"/>
        </w:rPr>
        <w:t>【违法依据】</w:t>
      </w:r>
      <w:r>
        <w:rPr>
          <w:rFonts w:hint="eastAsia" w:hAnsi="宋体" w:cs="宋体"/>
          <w:sz w:val="24"/>
          <w:szCs w:val="24"/>
        </w:rPr>
        <w:t>《中华人民共和国安全生产法》第三十六条第一款规定：</w:t>
      </w:r>
    </w:p>
    <w:p w14:paraId="61EFEE7F">
      <w:pPr>
        <w:pStyle w:val="5"/>
        <w:spacing w:line="420" w:lineRule="exact"/>
        <w:ind w:firstLine="480" w:firstLineChars="200"/>
        <w:rPr>
          <w:rFonts w:ascii="华文楷体" w:hAnsi="华文楷体" w:eastAsia="华文楷体" w:cs="宋体"/>
          <w:sz w:val="24"/>
          <w:szCs w:val="24"/>
        </w:rPr>
      </w:pPr>
      <w:r>
        <w:rPr>
          <w:rFonts w:hint="eastAsia" w:ascii="华文楷体" w:hAnsi="华文楷体" w:eastAsia="华文楷体" w:cs="宋体"/>
          <w:sz w:val="24"/>
          <w:szCs w:val="24"/>
        </w:rPr>
        <w:t>安全设备的设计、制造、安装、使用、检测、维修、改造和报废，应当符合国家标准或者行业标准。</w:t>
      </w:r>
    </w:p>
    <w:p w14:paraId="5A445D60">
      <w:pPr>
        <w:pStyle w:val="5"/>
        <w:spacing w:line="420" w:lineRule="exact"/>
        <w:rPr>
          <w:rFonts w:hAnsi="宋体" w:cs="宋体"/>
          <w:sz w:val="24"/>
          <w:szCs w:val="24"/>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【处罚依据】</w:t>
      </w:r>
      <w:r>
        <w:rPr>
          <w:rFonts w:hint="eastAsia" w:hAnsi="宋体" w:cs="宋体"/>
          <w:sz w:val="24"/>
          <w:szCs w:val="24"/>
        </w:rPr>
        <w:t>《中华人民共和国安全生产法》第九十九条第（二）项规定：</w:t>
      </w:r>
    </w:p>
    <w:p w14:paraId="793BB8C0">
      <w:pPr>
        <w:pStyle w:val="5"/>
        <w:spacing w:line="420" w:lineRule="exact"/>
        <w:ind w:firstLine="480" w:firstLineChars="200"/>
        <w:rPr>
          <w:rFonts w:ascii="楷体" w:hAnsi="楷体" w:eastAsia="楷体" w:cs="宋体"/>
          <w:sz w:val="24"/>
          <w:szCs w:val="24"/>
        </w:rPr>
      </w:pPr>
      <w:r>
        <w:rPr>
          <w:rFonts w:hint="eastAsia" w:ascii="华文楷体" w:hAnsi="华文楷体" w:eastAsia="华文楷体" w:cs="宋体"/>
          <w:sz w:val="24"/>
          <w:szCs w:val="24"/>
        </w:rPr>
        <w:t>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二）安全设备的安装、使用、检测、改造和报废不符合国家标准或者行业标准的；……。</w:t>
      </w:r>
    </w:p>
    <w:p w14:paraId="31D0D8A6">
      <w:pPr>
        <w:pStyle w:val="5"/>
        <w:spacing w:line="420" w:lineRule="exact"/>
        <w:rPr>
          <w:rFonts w:hAnsi="宋体" w:cs="宋体"/>
          <w:sz w:val="24"/>
          <w:szCs w:val="24"/>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 xml:space="preserve"> 【裁量基准】违反前款规定的违法行为，按照以下裁量阶次处以罚款：</w:t>
      </w:r>
    </w:p>
    <w:p w14:paraId="22909271">
      <w:pPr>
        <w:pStyle w:val="5"/>
        <w:spacing w:line="420" w:lineRule="exact"/>
        <w:rPr>
          <w:rFonts w:hAnsi="宋体" w:cs="宋体"/>
          <w:sz w:val="24"/>
          <w:szCs w:val="24"/>
        </w:rPr>
      </w:pPr>
      <w:r>
        <w:rPr>
          <w:rFonts w:hint="eastAsia" w:hAnsi="宋体" w:cs="宋体"/>
          <w:sz w:val="24"/>
          <w:szCs w:val="24"/>
        </w:rPr>
        <w:t xml:space="preserve">    1.有1台（套）安全设备安装、使用、检测、改造和报废不符合国家标准或者行业标准的，处2万元以下的罚款；逾期未改正的，处5万元以上10万元以下的罚款，对其直接负责的主管人员和其他直接责任人员处1万元以上2万元以下的罚款；</w:t>
      </w:r>
    </w:p>
    <w:p w14:paraId="49AFA798">
      <w:pPr>
        <w:pStyle w:val="5"/>
        <w:spacing w:line="420" w:lineRule="exact"/>
        <w:rPr>
          <w:rFonts w:hAnsi="宋体" w:cs="宋体"/>
          <w:sz w:val="24"/>
          <w:szCs w:val="24"/>
        </w:rPr>
      </w:pPr>
      <w:r>
        <w:rPr>
          <w:rFonts w:hint="eastAsia" w:hAnsi="宋体" w:cs="宋体"/>
          <w:sz w:val="24"/>
          <w:szCs w:val="24"/>
        </w:rPr>
        <w:t xml:space="preserve">    2.有2台（套）安全设备安装、使用、检测、改造和报废不符合国家标准或者行业标准的，处2万元以上4万元以下的罚款；逾期未改正的，处10万元以上15万元以下的罚款，对其直接负责的主管人员和其他直接责任人员处1万元以上2万元以下的罚款；</w:t>
      </w:r>
    </w:p>
    <w:p w14:paraId="1F44BBDC">
      <w:pPr>
        <w:spacing w:line="360" w:lineRule="auto"/>
        <w:ind w:firstLine="480" w:firstLineChars="200"/>
        <w:rPr>
          <w:rFonts w:hint="eastAsia" w:ascii="宋体" w:hAnsi="宋体"/>
          <w:sz w:val="24"/>
          <w:szCs w:val="24"/>
        </w:rPr>
      </w:pPr>
      <w:r>
        <w:rPr>
          <w:rFonts w:hint="eastAsia" w:hAnsi="宋体" w:cs="宋体"/>
          <w:sz w:val="24"/>
          <w:szCs w:val="24"/>
        </w:rPr>
        <w:t>3.有3台（套）以上安全设备安装、使用、检测、改造和报废不符合国家标准或者行业标准的，处4万元以上5万元以下的罚款；逾期未改正的，处15万元以上20万元以下的罚款，对其直接负责的主管人员和其他直接责任人员处1万元以上2万元以下的罚款。</w:t>
      </w:r>
    </w:p>
    <w:p w14:paraId="5BBD3AC2">
      <w:pPr>
        <w:spacing w:line="360" w:lineRule="auto"/>
        <w:ind w:firstLine="482" w:firstLineChars="200"/>
        <w:rPr>
          <w:rFonts w:hint="eastAsia" w:ascii="宋体" w:hAnsi="宋体"/>
          <w:b/>
          <w:sz w:val="24"/>
          <w:szCs w:val="24"/>
        </w:rPr>
      </w:pPr>
      <w:r>
        <w:rPr>
          <w:rFonts w:hint="eastAsia" w:ascii="宋体" w:hAnsi="宋体"/>
          <w:b/>
          <w:sz w:val="24"/>
          <w:szCs w:val="24"/>
        </w:rPr>
        <w:t>（十八）违法行为：生产经营单位未对安全设备进行经常性维护、保养和定期检测的。</w:t>
      </w:r>
    </w:p>
    <w:p w14:paraId="4A79CB8B">
      <w:pPr>
        <w:pStyle w:val="5"/>
        <w:spacing w:line="420" w:lineRule="exact"/>
        <w:ind w:firstLine="482" w:firstLineChars="200"/>
        <w:rPr>
          <w:rFonts w:hAnsi="宋体" w:cs="宋体"/>
          <w:sz w:val="24"/>
          <w:szCs w:val="24"/>
        </w:rPr>
      </w:pPr>
      <w:r>
        <w:rPr>
          <w:rFonts w:hint="eastAsia" w:ascii="宋体" w:hAnsi="宋体" w:eastAsia="宋体" w:cs="Times New Roman"/>
          <w:b/>
          <w:kern w:val="2"/>
          <w:sz w:val="24"/>
          <w:szCs w:val="24"/>
          <w:lang w:val="en-US" w:eastAsia="zh-CN" w:bidi="ar-SA"/>
        </w:rPr>
        <w:t>【违法依据】</w:t>
      </w:r>
      <w:r>
        <w:rPr>
          <w:rFonts w:hint="eastAsia" w:hAnsi="宋体" w:cs="宋体"/>
          <w:sz w:val="24"/>
          <w:szCs w:val="24"/>
        </w:rPr>
        <w:t>《中华人民共和国安全生产法》第三十六条第二款规定：</w:t>
      </w:r>
    </w:p>
    <w:p w14:paraId="265C9366">
      <w:pPr>
        <w:pStyle w:val="5"/>
        <w:spacing w:line="420" w:lineRule="exact"/>
        <w:ind w:firstLine="480" w:firstLineChars="200"/>
        <w:rPr>
          <w:rFonts w:ascii="楷体" w:hAnsi="楷体" w:eastAsia="楷体" w:cs="宋体"/>
          <w:sz w:val="24"/>
          <w:szCs w:val="24"/>
        </w:rPr>
      </w:pPr>
      <w:r>
        <w:rPr>
          <w:rFonts w:hint="eastAsia" w:ascii="华文楷体" w:hAnsi="华文楷体" w:eastAsia="华文楷体" w:cs="宋体"/>
          <w:sz w:val="24"/>
          <w:szCs w:val="24"/>
        </w:rPr>
        <w:t>生产经营单位必须对安全设备进行经常性维护、保养，并定期检测，保证正常运转。维护、保养、检测应当作好记录，并由有关人员签字。</w:t>
      </w:r>
    </w:p>
    <w:p w14:paraId="7671A984">
      <w:pPr>
        <w:pStyle w:val="5"/>
        <w:spacing w:line="420" w:lineRule="exact"/>
        <w:rPr>
          <w:rFonts w:hAnsi="宋体" w:cs="宋体"/>
          <w:sz w:val="24"/>
          <w:szCs w:val="24"/>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【处罚依据】</w:t>
      </w:r>
      <w:r>
        <w:rPr>
          <w:rFonts w:hint="eastAsia" w:hAnsi="宋体" w:cs="宋体"/>
          <w:sz w:val="24"/>
          <w:szCs w:val="24"/>
        </w:rPr>
        <w:t>《中华人民共和国安全生产法》第九十九条第（三）项规定：</w:t>
      </w:r>
    </w:p>
    <w:p w14:paraId="10468607">
      <w:pPr>
        <w:pStyle w:val="5"/>
        <w:spacing w:line="420" w:lineRule="exact"/>
        <w:ind w:firstLine="480" w:firstLineChars="200"/>
        <w:rPr>
          <w:rFonts w:ascii="楷体" w:hAnsi="楷体" w:eastAsia="楷体" w:cs="宋体"/>
          <w:sz w:val="24"/>
          <w:szCs w:val="24"/>
        </w:rPr>
      </w:pPr>
      <w:r>
        <w:rPr>
          <w:rFonts w:hint="eastAsia" w:ascii="华文楷体" w:hAnsi="华文楷体" w:eastAsia="华文楷体" w:cs="宋体"/>
          <w:sz w:val="24"/>
          <w:szCs w:val="24"/>
        </w:rPr>
        <w:t>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三）未对安全设备进行经常性维护、保养和定期检测的；……。</w:t>
      </w:r>
    </w:p>
    <w:p w14:paraId="62FFD6F2">
      <w:pPr>
        <w:pStyle w:val="5"/>
        <w:spacing w:line="420" w:lineRule="exact"/>
        <w:rPr>
          <w:rFonts w:hint="eastAsia" w:ascii="宋体" w:hAnsi="宋体" w:eastAsia="宋体" w:cs="Times New Roman"/>
          <w:b/>
          <w:kern w:val="2"/>
          <w:sz w:val="24"/>
          <w:szCs w:val="24"/>
          <w:lang w:val="en-US" w:eastAsia="zh-CN" w:bidi="ar-SA"/>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【裁量基准】违反前款规定的违法行为，按照以下裁量阶次处以罚款：</w:t>
      </w:r>
    </w:p>
    <w:p w14:paraId="6DD9355D">
      <w:pPr>
        <w:pStyle w:val="5"/>
        <w:spacing w:line="420" w:lineRule="exact"/>
        <w:rPr>
          <w:rFonts w:hAnsi="宋体" w:cs="宋体"/>
          <w:sz w:val="24"/>
          <w:szCs w:val="24"/>
        </w:rPr>
      </w:pPr>
      <w:r>
        <w:rPr>
          <w:rFonts w:hint="eastAsia" w:hAnsi="宋体" w:cs="宋体"/>
          <w:sz w:val="24"/>
          <w:szCs w:val="24"/>
        </w:rPr>
        <w:t xml:space="preserve">    1.未对安全设备进行经常性维护、保养的，处2万元以下的罚款；逾期未改正的，处5万元以上10万元以下的罚款，对其直接负责的主管人员和其他直接责任人员处1万元以上2万元以下的罚款；</w:t>
      </w:r>
    </w:p>
    <w:p w14:paraId="136AD662">
      <w:pPr>
        <w:pStyle w:val="5"/>
        <w:spacing w:line="420" w:lineRule="exact"/>
        <w:rPr>
          <w:rFonts w:hAnsi="宋体" w:cs="宋体"/>
          <w:sz w:val="24"/>
          <w:szCs w:val="24"/>
        </w:rPr>
      </w:pPr>
      <w:r>
        <w:rPr>
          <w:rFonts w:hint="eastAsia" w:hAnsi="宋体" w:cs="宋体"/>
          <w:sz w:val="24"/>
          <w:szCs w:val="24"/>
        </w:rPr>
        <w:t xml:space="preserve">    2.未对安全设备进行定期检测的，处2万元以上4万元以下的罚款；逾期未改正的，处10万元以上15万元以下的罚款，对其直接负责的主管人员和其他直接责任人员处1万元以上2万元以下的罚款；</w:t>
      </w:r>
    </w:p>
    <w:p w14:paraId="23A43EF8">
      <w:pPr>
        <w:spacing w:line="360" w:lineRule="auto"/>
        <w:ind w:firstLine="480" w:firstLineChars="200"/>
        <w:rPr>
          <w:rFonts w:hint="eastAsia" w:ascii="宋体" w:hAnsi="宋体"/>
          <w:sz w:val="24"/>
          <w:szCs w:val="24"/>
        </w:rPr>
      </w:pPr>
      <w:r>
        <w:rPr>
          <w:rFonts w:hint="eastAsia" w:hAnsi="宋体" w:cs="宋体"/>
          <w:sz w:val="24"/>
          <w:szCs w:val="24"/>
        </w:rPr>
        <w:t>3.既未对安全设备进行经常性维护、保养，又未对安全设备进行定期检测的，处4万元以上5万元以下的罚款；逾期未改正的，处15万元以上20万元以下的罚款，对其直接负责的主管人员和其他直接责任人员处1万元以上2万元以下的罚款。</w:t>
      </w:r>
    </w:p>
    <w:p w14:paraId="478A8019">
      <w:pPr>
        <w:pStyle w:val="5"/>
        <w:spacing w:line="420" w:lineRule="exact"/>
        <w:ind w:firstLine="482" w:firstLineChars="200"/>
        <w:rPr>
          <w:rFonts w:hint="eastAsia"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t>（十九）违法行为：生产经营单位未为从业人员提供符合国家标准或者行业标准的劳动防护用品的。</w:t>
      </w:r>
    </w:p>
    <w:p w14:paraId="63E05EEB">
      <w:pPr>
        <w:pStyle w:val="5"/>
        <w:spacing w:line="420" w:lineRule="exact"/>
        <w:ind w:firstLine="482" w:firstLineChars="200"/>
        <w:rPr>
          <w:rFonts w:hAnsi="宋体" w:cs="宋体"/>
          <w:sz w:val="24"/>
          <w:szCs w:val="24"/>
        </w:rPr>
      </w:pPr>
      <w:r>
        <w:rPr>
          <w:rFonts w:hint="eastAsia" w:ascii="宋体" w:hAnsi="宋体" w:eastAsia="宋体" w:cs="Times New Roman"/>
          <w:b/>
          <w:kern w:val="2"/>
          <w:sz w:val="24"/>
          <w:szCs w:val="24"/>
          <w:lang w:val="en-US" w:eastAsia="zh-CN" w:bidi="ar-SA"/>
        </w:rPr>
        <w:t>【违法依据】</w:t>
      </w:r>
      <w:r>
        <w:rPr>
          <w:rFonts w:hint="eastAsia" w:hAnsi="宋体" w:cs="宋体"/>
          <w:sz w:val="24"/>
          <w:szCs w:val="24"/>
        </w:rPr>
        <w:t>《中华人民共和国安全生产法》第四十五条规定：</w:t>
      </w:r>
    </w:p>
    <w:p w14:paraId="1596ABC2">
      <w:pPr>
        <w:pStyle w:val="5"/>
        <w:spacing w:line="420" w:lineRule="exact"/>
        <w:ind w:firstLine="480" w:firstLineChars="200"/>
        <w:rPr>
          <w:rFonts w:ascii="楷体" w:hAnsi="楷体" w:eastAsia="楷体" w:cs="宋体"/>
          <w:sz w:val="24"/>
          <w:szCs w:val="24"/>
        </w:rPr>
      </w:pPr>
      <w:r>
        <w:rPr>
          <w:rFonts w:hint="eastAsia" w:ascii="华文楷体" w:hAnsi="华文楷体" w:eastAsia="华文楷体" w:cs="宋体"/>
          <w:sz w:val="24"/>
          <w:szCs w:val="24"/>
        </w:rPr>
        <w:t>生产经营单位必须为从业人员提供符合国家标准或者行业标准的劳动防护用品，并监督、教育从业人员按照使用规则佩戴、使用。</w:t>
      </w:r>
    </w:p>
    <w:p w14:paraId="7CC53B48">
      <w:pPr>
        <w:pStyle w:val="5"/>
        <w:spacing w:line="420" w:lineRule="exact"/>
        <w:rPr>
          <w:rFonts w:hAnsi="宋体" w:cs="宋体"/>
          <w:sz w:val="24"/>
          <w:szCs w:val="24"/>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【处罚依据】</w:t>
      </w:r>
      <w:r>
        <w:rPr>
          <w:rFonts w:hint="eastAsia" w:hAnsi="宋体" w:cs="宋体"/>
          <w:sz w:val="24"/>
          <w:szCs w:val="24"/>
        </w:rPr>
        <w:t>《中华人民共和国安全生产法》第九十九条第（五）项规定：</w:t>
      </w:r>
    </w:p>
    <w:p w14:paraId="5E95AAE8">
      <w:pPr>
        <w:pStyle w:val="5"/>
        <w:spacing w:line="420" w:lineRule="exact"/>
        <w:ind w:firstLine="480" w:firstLineChars="200"/>
        <w:rPr>
          <w:rFonts w:ascii="楷体" w:hAnsi="楷体" w:eastAsia="楷体" w:cs="宋体"/>
          <w:sz w:val="24"/>
          <w:szCs w:val="24"/>
        </w:rPr>
      </w:pPr>
      <w:r>
        <w:rPr>
          <w:rFonts w:hint="eastAsia" w:ascii="华文楷体" w:hAnsi="华文楷体" w:eastAsia="华文楷体" w:cs="宋体"/>
          <w:sz w:val="24"/>
          <w:szCs w:val="24"/>
        </w:rPr>
        <w:t>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五）未为从业人员提供符合国家标准或者行业标准的劳动防护用品的；……。</w:t>
      </w:r>
    </w:p>
    <w:p w14:paraId="70747AEE">
      <w:pPr>
        <w:pStyle w:val="5"/>
        <w:spacing w:line="420" w:lineRule="exact"/>
        <w:rPr>
          <w:rFonts w:hAnsi="宋体" w:cs="宋体"/>
          <w:sz w:val="24"/>
          <w:szCs w:val="24"/>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【裁量基准】违反前款规定的违法行为，按照以下裁量阶次处以罚款：</w:t>
      </w:r>
    </w:p>
    <w:p w14:paraId="08B94DAB">
      <w:pPr>
        <w:pStyle w:val="5"/>
        <w:spacing w:line="420" w:lineRule="exact"/>
        <w:rPr>
          <w:rFonts w:hAnsi="宋体" w:cs="宋体"/>
          <w:sz w:val="24"/>
          <w:szCs w:val="24"/>
        </w:rPr>
      </w:pPr>
      <w:r>
        <w:rPr>
          <w:rFonts w:hint="eastAsia" w:hAnsi="宋体" w:cs="宋体"/>
          <w:sz w:val="24"/>
          <w:szCs w:val="24"/>
        </w:rPr>
        <w:t xml:space="preserve">    1.未为5名以下从业人员提供符合国家标准或者行业标准的劳动防护用品的，处2万元以下的罚款；逾期未改正的，处5万元以上10万元以下的罚款，对其直接负责的主管人员和其他直接责任人员处1万元以上2万元以下的罚款；</w:t>
      </w:r>
    </w:p>
    <w:p w14:paraId="48D5BD01">
      <w:pPr>
        <w:pStyle w:val="5"/>
        <w:spacing w:line="420" w:lineRule="exact"/>
        <w:rPr>
          <w:rFonts w:hAnsi="宋体" w:cs="宋体"/>
          <w:sz w:val="24"/>
          <w:szCs w:val="24"/>
        </w:rPr>
      </w:pPr>
      <w:r>
        <w:rPr>
          <w:rFonts w:hint="eastAsia" w:hAnsi="宋体" w:cs="宋体"/>
          <w:sz w:val="24"/>
          <w:szCs w:val="24"/>
        </w:rPr>
        <w:t xml:space="preserve">    2.未为5名以上10名以下从业人员提供符合国家标准或者行业标准的劳动防护用品的，处2万元以上4万元以下的罚款；逾期未改正的，处10万元以上15万元以下的罚款，对其直接负责的主管人员和其他直接责任人员处1万元以上2万元以下的罚款；</w:t>
      </w:r>
    </w:p>
    <w:p w14:paraId="1DDC5F9B">
      <w:pPr>
        <w:pStyle w:val="5"/>
        <w:spacing w:line="420" w:lineRule="exact"/>
        <w:rPr>
          <w:rFonts w:hAnsi="宋体" w:cs="宋体"/>
          <w:sz w:val="24"/>
          <w:szCs w:val="24"/>
        </w:rPr>
      </w:pPr>
      <w:r>
        <w:rPr>
          <w:rFonts w:hint="eastAsia" w:hAnsi="宋体" w:cs="宋体"/>
          <w:sz w:val="24"/>
          <w:szCs w:val="24"/>
        </w:rPr>
        <w:t xml:space="preserve">    3.未为10名以上从业人员提供符合国家标准或者行业标准的劳动防护用品的，处4万元以上5万元以下的罚款；逾期未改正的，处15万元以上20万元以下的罚款，对其直接负责的主管人员和其他直接责任人员处1万元以上2万元以下的罚款。</w:t>
      </w:r>
    </w:p>
    <w:p w14:paraId="7A264BBB">
      <w:pPr>
        <w:pStyle w:val="5"/>
        <w:spacing w:line="420" w:lineRule="exact"/>
        <w:ind w:firstLine="482" w:firstLineChars="200"/>
        <w:rPr>
          <w:rFonts w:hAnsi="宋体" w:cs="宋体"/>
          <w:sz w:val="24"/>
          <w:szCs w:val="24"/>
        </w:rPr>
      </w:pPr>
      <w:r>
        <w:rPr>
          <w:rFonts w:hint="eastAsia" w:ascii="宋体" w:hAnsi="宋体" w:eastAsia="宋体" w:cs="Times New Roman"/>
          <w:b/>
          <w:kern w:val="2"/>
          <w:sz w:val="24"/>
          <w:szCs w:val="24"/>
          <w:lang w:val="en-US" w:eastAsia="zh-CN" w:bidi="ar-SA"/>
        </w:rPr>
        <w:t>（二十）违法行为：危险物品的容器、运输工具，以及涉及人身安全、危险性较大的海洋石油开采特种设备和矿山井下特种设备未经具有专业资质的机构检测、检验合格，取得安全使用证或者安全标志，投入使用的。</w:t>
      </w:r>
    </w:p>
    <w:p w14:paraId="6B14C07B">
      <w:pPr>
        <w:pStyle w:val="5"/>
        <w:spacing w:line="420" w:lineRule="exact"/>
        <w:ind w:firstLine="482" w:firstLineChars="200"/>
        <w:rPr>
          <w:rFonts w:hAnsi="宋体" w:cs="宋体"/>
          <w:sz w:val="24"/>
          <w:szCs w:val="24"/>
        </w:rPr>
      </w:pPr>
      <w:r>
        <w:rPr>
          <w:rFonts w:hint="eastAsia" w:ascii="宋体" w:hAnsi="宋体" w:eastAsia="宋体" w:cs="Times New Roman"/>
          <w:b/>
          <w:kern w:val="2"/>
          <w:sz w:val="24"/>
          <w:szCs w:val="24"/>
          <w:lang w:val="en-US" w:eastAsia="zh-CN" w:bidi="ar-SA"/>
        </w:rPr>
        <w:t>【违法依据】</w:t>
      </w:r>
      <w:r>
        <w:rPr>
          <w:rFonts w:hint="eastAsia" w:hAnsi="宋体" w:cs="宋体"/>
          <w:sz w:val="24"/>
          <w:szCs w:val="24"/>
        </w:rPr>
        <w:t>《中华人民共和国安全生产法》第三十七条规定：</w:t>
      </w:r>
    </w:p>
    <w:p w14:paraId="06A8D391">
      <w:pPr>
        <w:pStyle w:val="5"/>
        <w:spacing w:line="420" w:lineRule="exact"/>
        <w:ind w:firstLine="480" w:firstLineChars="200"/>
        <w:rPr>
          <w:rFonts w:ascii="楷体" w:hAnsi="楷体" w:eastAsia="楷体" w:cs="宋体"/>
          <w:sz w:val="24"/>
          <w:szCs w:val="24"/>
        </w:rPr>
      </w:pPr>
      <w:r>
        <w:rPr>
          <w:rFonts w:hint="eastAsia" w:ascii="华文楷体" w:hAnsi="华文楷体" w:eastAsia="华文楷体" w:cs="宋体"/>
          <w:sz w:val="24"/>
          <w:szCs w:val="24"/>
        </w:rPr>
        <w:t>生产经营单位使用的危险物品的容器、运输工具，以及涉及人身安全、危险性较大的海洋石油开采特种设备和矿山井下特种设备，必须按照国家有关规定，由专业生产单位生产，并经具有专业资质的检测、检验机构检测、检验合格，取得安全使用证或者安全标志，方可投入使用。检测、检验机构对检测、检验结果负责。</w:t>
      </w:r>
    </w:p>
    <w:p w14:paraId="757039AD">
      <w:pPr>
        <w:pStyle w:val="5"/>
        <w:spacing w:line="420" w:lineRule="exact"/>
        <w:rPr>
          <w:rFonts w:hAnsi="宋体" w:cs="宋体"/>
          <w:sz w:val="24"/>
          <w:szCs w:val="24"/>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【处罚依据】</w:t>
      </w:r>
      <w:r>
        <w:rPr>
          <w:rFonts w:hint="eastAsia" w:hAnsi="宋体" w:cs="宋体"/>
          <w:sz w:val="24"/>
          <w:szCs w:val="24"/>
        </w:rPr>
        <w:t>《中华人民共和国安全生产法》第九十九条第（六）项规定：</w:t>
      </w:r>
    </w:p>
    <w:p w14:paraId="662D3F4B">
      <w:pPr>
        <w:pStyle w:val="5"/>
        <w:spacing w:line="420" w:lineRule="exact"/>
        <w:ind w:firstLine="480" w:firstLineChars="200"/>
        <w:rPr>
          <w:rFonts w:ascii="华文楷体" w:hAnsi="华文楷体" w:eastAsia="华文楷体" w:cs="宋体"/>
          <w:sz w:val="24"/>
          <w:szCs w:val="24"/>
        </w:rPr>
      </w:pPr>
      <w:r>
        <w:rPr>
          <w:rFonts w:hint="eastAsia" w:ascii="华文楷体" w:hAnsi="华文楷体" w:eastAsia="华文楷体" w:cs="宋体"/>
          <w:sz w:val="24"/>
          <w:szCs w:val="24"/>
        </w:rPr>
        <w:t>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六）危险物品的容器、运输工具，以及涉及人身安全、危险性较大的海洋石油开采特种设备和矿山井下特种设备未经具有专业资质的机构检测、检验合格，取得安全使用证或者安全标志，投入使用的；……。</w:t>
      </w:r>
    </w:p>
    <w:p w14:paraId="3D366269">
      <w:pPr>
        <w:pStyle w:val="5"/>
        <w:spacing w:line="420" w:lineRule="exact"/>
        <w:rPr>
          <w:rFonts w:hAnsi="宋体" w:cs="宋体"/>
          <w:sz w:val="24"/>
          <w:szCs w:val="24"/>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【裁量基准】违反前款规定的违法行为，按照以下裁量阶次处以罚款：</w:t>
      </w:r>
    </w:p>
    <w:p w14:paraId="0D5C2057">
      <w:pPr>
        <w:pStyle w:val="5"/>
        <w:spacing w:line="420" w:lineRule="exact"/>
        <w:rPr>
          <w:rFonts w:hAnsi="宋体" w:cs="宋体"/>
          <w:sz w:val="24"/>
          <w:szCs w:val="24"/>
        </w:rPr>
      </w:pPr>
      <w:r>
        <w:rPr>
          <w:rFonts w:hint="eastAsia" w:hAnsi="宋体" w:cs="宋体"/>
          <w:sz w:val="24"/>
          <w:szCs w:val="24"/>
        </w:rPr>
        <w:t xml:space="preserve">    1.有1台（套）危险物品的容器、运输工具，以及涉及人身安全、危险性较大的海洋石油开采特种设备和矿山井下特种设备未经具有专业资质的机构检测、检验合格，取得安全使用证或者安全标志，投入使用的，处2万元以下的罚款；逾期未改正的，处5万元以上10万元以下的罚款，对其直接负责的主管人员和其他直接责任人员处1万元以上2万元以下的罚款；</w:t>
      </w:r>
    </w:p>
    <w:p w14:paraId="5EEA48D7">
      <w:pPr>
        <w:pStyle w:val="5"/>
        <w:spacing w:line="420" w:lineRule="exact"/>
        <w:rPr>
          <w:rFonts w:hAnsi="宋体" w:cs="宋体"/>
          <w:sz w:val="24"/>
          <w:szCs w:val="24"/>
        </w:rPr>
      </w:pPr>
      <w:r>
        <w:rPr>
          <w:rFonts w:hint="eastAsia" w:hAnsi="宋体" w:cs="宋体"/>
          <w:sz w:val="24"/>
          <w:szCs w:val="24"/>
        </w:rPr>
        <w:t xml:space="preserve">    2.有2台（套）危险物品的容器、运输工具，以及涉及人身安全、危险性较大的海洋石油开采特种设备和矿山井下特种设备未经具有专业资质的机构检测、检验合格，取得安全使用证或者安全标志，投入使用的，处2万元以上4万元以下的罚款；逾期未改正的，处10万元以上15万元以下的罚款，对其直接负责的主管人员和其他直接责任人员处1万元以上2万元以下的罚款；</w:t>
      </w:r>
    </w:p>
    <w:p w14:paraId="64288D84">
      <w:pPr>
        <w:pStyle w:val="5"/>
        <w:spacing w:line="420" w:lineRule="exact"/>
        <w:rPr>
          <w:rFonts w:hAnsi="宋体" w:cs="宋体"/>
          <w:sz w:val="24"/>
          <w:szCs w:val="24"/>
        </w:rPr>
      </w:pPr>
      <w:r>
        <w:rPr>
          <w:rFonts w:hint="eastAsia" w:hAnsi="宋体" w:cs="宋体"/>
          <w:sz w:val="24"/>
          <w:szCs w:val="24"/>
        </w:rPr>
        <w:t xml:space="preserve">    3.有3台（套）以上危险物品的容器、运输工具，以及涉及人身安全、危险性较大的海洋石油开采特种设备和矿山井下特种设备未经具有专业资质的机构检测、检验合格，取得安全使用证或者安全标志，投入使用的，处4万元以上5万元以下的罚款；逾期未改正的，处15万元以上20万元以下的罚款，对其直接负责的主管人员和其他直接责任人员处1万元以上2万元以下的罚款。</w:t>
      </w:r>
    </w:p>
    <w:p w14:paraId="666D226B">
      <w:pPr>
        <w:pStyle w:val="5"/>
        <w:spacing w:line="420" w:lineRule="exact"/>
        <w:ind w:firstLine="482" w:firstLineChars="200"/>
        <w:rPr>
          <w:rFonts w:hint="eastAsia"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t>（二十一）违法行为：生产经营单位使用应当淘汰的危及生产安全的工艺、设备的。</w:t>
      </w:r>
    </w:p>
    <w:p w14:paraId="7DFDF7C9">
      <w:pPr>
        <w:pStyle w:val="5"/>
        <w:spacing w:line="420" w:lineRule="exact"/>
        <w:ind w:firstLine="482" w:firstLineChars="200"/>
        <w:rPr>
          <w:rFonts w:hAnsi="宋体" w:cs="宋体"/>
          <w:sz w:val="24"/>
          <w:szCs w:val="24"/>
        </w:rPr>
      </w:pPr>
      <w:r>
        <w:rPr>
          <w:rFonts w:hint="eastAsia" w:ascii="宋体" w:hAnsi="宋体" w:eastAsia="宋体" w:cs="Times New Roman"/>
          <w:b/>
          <w:kern w:val="2"/>
          <w:sz w:val="24"/>
          <w:szCs w:val="24"/>
          <w:lang w:val="en-US" w:eastAsia="zh-CN" w:bidi="ar-SA"/>
        </w:rPr>
        <w:t>【违法依据】</w:t>
      </w:r>
      <w:r>
        <w:rPr>
          <w:rFonts w:hint="eastAsia" w:hAnsi="宋体" w:cs="宋体"/>
          <w:sz w:val="24"/>
          <w:szCs w:val="24"/>
        </w:rPr>
        <w:t>《中华人民共和国安全生产法》第三十八条第三款规定：</w:t>
      </w:r>
    </w:p>
    <w:p w14:paraId="0E08C85B">
      <w:pPr>
        <w:pStyle w:val="5"/>
        <w:spacing w:line="420" w:lineRule="exact"/>
        <w:ind w:firstLine="480" w:firstLineChars="200"/>
        <w:rPr>
          <w:rFonts w:ascii="楷体" w:hAnsi="楷体" w:eastAsia="楷体" w:cs="宋体"/>
          <w:sz w:val="24"/>
          <w:szCs w:val="24"/>
        </w:rPr>
      </w:pPr>
      <w:r>
        <w:rPr>
          <w:rFonts w:hint="eastAsia" w:ascii="华文楷体" w:hAnsi="华文楷体" w:eastAsia="华文楷体" w:cs="宋体"/>
          <w:sz w:val="24"/>
          <w:szCs w:val="24"/>
        </w:rPr>
        <w:t>生产经营单位不得使用应当淘汰的危及生产安全的工艺、设备。</w:t>
      </w:r>
    </w:p>
    <w:p w14:paraId="2E4EBD1F">
      <w:pPr>
        <w:pStyle w:val="5"/>
        <w:spacing w:line="420" w:lineRule="exact"/>
        <w:rPr>
          <w:rFonts w:hAnsi="宋体" w:cs="宋体"/>
          <w:sz w:val="24"/>
          <w:szCs w:val="24"/>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【处罚依据】</w:t>
      </w:r>
      <w:r>
        <w:rPr>
          <w:rFonts w:hint="eastAsia" w:hAnsi="宋体" w:cs="宋体"/>
          <w:sz w:val="24"/>
          <w:szCs w:val="24"/>
        </w:rPr>
        <w:t>《中华人民共和国安全生产法》第九十九条第（七）项规定：</w:t>
      </w:r>
    </w:p>
    <w:p w14:paraId="21FDF5E8">
      <w:pPr>
        <w:pStyle w:val="5"/>
        <w:spacing w:line="420" w:lineRule="exact"/>
        <w:rPr>
          <w:rFonts w:ascii="华文楷体" w:hAnsi="华文楷体" w:eastAsia="华文楷体" w:cs="宋体"/>
          <w:sz w:val="24"/>
          <w:szCs w:val="24"/>
        </w:rPr>
      </w:pPr>
      <w:r>
        <w:rPr>
          <w:rFonts w:hint="eastAsia" w:ascii="华文楷体" w:hAnsi="华文楷体" w:eastAsia="华文楷体" w:cs="宋体"/>
          <w:sz w:val="24"/>
          <w:szCs w:val="24"/>
        </w:rPr>
        <w:t xml:space="preserve">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七）使用应当淘汰的危及生产安全的工艺、设备的。</w:t>
      </w:r>
    </w:p>
    <w:p w14:paraId="64E1A7B3">
      <w:pPr>
        <w:pStyle w:val="5"/>
        <w:spacing w:line="420" w:lineRule="exact"/>
        <w:ind w:firstLine="482" w:firstLineChars="200"/>
        <w:rPr>
          <w:rFonts w:hint="eastAsia"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t>【裁量基准】违反前款规定的违法行为，按照以下裁量阶次处以罚款：</w:t>
      </w:r>
    </w:p>
    <w:p w14:paraId="374C6A03">
      <w:pPr>
        <w:pStyle w:val="5"/>
        <w:spacing w:line="420" w:lineRule="exact"/>
        <w:rPr>
          <w:rFonts w:hAnsi="宋体" w:cs="宋体"/>
          <w:sz w:val="24"/>
          <w:szCs w:val="24"/>
        </w:rPr>
      </w:pPr>
      <w:r>
        <w:rPr>
          <w:rFonts w:hint="eastAsia" w:hAnsi="宋体" w:cs="宋体"/>
          <w:sz w:val="24"/>
          <w:szCs w:val="24"/>
        </w:rPr>
        <w:t xml:space="preserve">    1.使用1台（套）应当淘汰的危及生产安全的设备或者1种工艺的，处2万元以下的罚款；逾期未改正的，处5万元以上10万元以下的罚款，对其直接负责的主管人员和其他直接责任人员处1万元以上2万元以下的罚款；</w:t>
      </w:r>
    </w:p>
    <w:p w14:paraId="14F28403">
      <w:pPr>
        <w:pStyle w:val="5"/>
        <w:spacing w:line="420" w:lineRule="exact"/>
        <w:rPr>
          <w:rFonts w:hAnsi="宋体" w:cs="宋体"/>
          <w:sz w:val="24"/>
          <w:szCs w:val="24"/>
        </w:rPr>
      </w:pPr>
      <w:r>
        <w:rPr>
          <w:rFonts w:hint="eastAsia" w:hAnsi="宋体" w:cs="宋体"/>
          <w:sz w:val="24"/>
          <w:szCs w:val="24"/>
        </w:rPr>
        <w:t xml:space="preserve">    2.使用2台（套）应当淘汰的危及生产安全的设备或者2种工艺的，处2万元以上4万元以下的罚款；逾期未改正的，处10万元以上15万元以下的罚款，对其直接负责的主管人员和其他直接责任人员处1万元以上2万元以下的罚款；</w:t>
      </w:r>
    </w:p>
    <w:p w14:paraId="0B42C983">
      <w:pPr>
        <w:pStyle w:val="5"/>
        <w:spacing w:line="420" w:lineRule="exact"/>
        <w:rPr>
          <w:rFonts w:hAnsi="宋体" w:cs="宋体"/>
          <w:sz w:val="24"/>
          <w:szCs w:val="24"/>
        </w:rPr>
      </w:pPr>
      <w:r>
        <w:rPr>
          <w:rFonts w:hint="eastAsia" w:hAnsi="宋体" w:cs="宋体"/>
          <w:sz w:val="24"/>
          <w:szCs w:val="24"/>
        </w:rPr>
        <w:t xml:space="preserve">    3.使用3台（套）以上应当淘汰的危及生产安全的设备或者3种以上工艺的，处4万元以上5万元以下的罚款；逾期未改正的，处15万元以上20万元以下的罚款，对其直接负责的主管人员和其他直接责任人员处1万元以上2万元以下的罚款。</w:t>
      </w:r>
    </w:p>
    <w:p w14:paraId="62FF4DCE">
      <w:pPr>
        <w:pStyle w:val="5"/>
        <w:spacing w:line="420" w:lineRule="exact"/>
        <w:ind w:firstLine="482" w:firstLineChars="200"/>
        <w:rPr>
          <w:rFonts w:hint="eastAsia"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t>（二十二）违法行为：生产经营单位生产、经营、运输、储存、使用危险物品或者处置废弃危险物品，未建立专门安全管理制度、未采取可靠的安全措施的。</w:t>
      </w:r>
    </w:p>
    <w:p w14:paraId="150DAD0A">
      <w:pPr>
        <w:pStyle w:val="5"/>
        <w:spacing w:line="420" w:lineRule="exact"/>
        <w:ind w:firstLine="482" w:firstLineChars="200"/>
        <w:rPr>
          <w:rFonts w:hAnsi="宋体" w:cs="宋体"/>
          <w:sz w:val="24"/>
          <w:szCs w:val="24"/>
        </w:rPr>
      </w:pPr>
      <w:r>
        <w:rPr>
          <w:rFonts w:hint="eastAsia" w:ascii="宋体" w:hAnsi="宋体" w:eastAsia="宋体" w:cs="Times New Roman"/>
          <w:b/>
          <w:kern w:val="2"/>
          <w:sz w:val="24"/>
          <w:szCs w:val="24"/>
          <w:lang w:val="en-US" w:eastAsia="zh-CN" w:bidi="ar-SA"/>
        </w:rPr>
        <w:t>【违法依据】</w:t>
      </w:r>
      <w:r>
        <w:rPr>
          <w:rFonts w:hint="eastAsia" w:hAnsi="宋体" w:cs="宋体"/>
          <w:sz w:val="24"/>
          <w:szCs w:val="24"/>
        </w:rPr>
        <w:t>《中华人民共和国安全生产法》第三十九条第二款规定：</w:t>
      </w:r>
    </w:p>
    <w:p w14:paraId="64F2FF66">
      <w:pPr>
        <w:pStyle w:val="5"/>
        <w:spacing w:line="420" w:lineRule="exact"/>
        <w:ind w:firstLine="480" w:firstLineChars="200"/>
        <w:rPr>
          <w:rFonts w:ascii="楷体" w:hAnsi="楷体" w:eastAsia="楷体" w:cs="宋体"/>
          <w:sz w:val="24"/>
          <w:szCs w:val="24"/>
        </w:rPr>
      </w:pPr>
      <w:r>
        <w:rPr>
          <w:rFonts w:hint="eastAsia" w:ascii="华文楷体" w:hAnsi="华文楷体" w:eastAsia="华文楷体" w:cs="宋体"/>
          <w:sz w:val="24"/>
          <w:szCs w:val="24"/>
        </w:rPr>
        <w:t>生产经营单位生产、经营、运输、储存、使用危险物品或者处置废弃危险物品，必须执行有关法律、法规和国家标准或者行业标准，建立专门的安全管理制度，采取可靠的安全措施，接受有关主管部门依法实施的监督管理。</w:t>
      </w:r>
    </w:p>
    <w:p w14:paraId="53C9563C">
      <w:pPr>
        <w:pStyle w:val="5"/>
        <w:spacing w:line="420" w:lineRule="exact"/>
        <w:rPr>
          <w:rFonts w:hAnsi="宋体" w:cs="宋体"/>
          <w:sz w:val="24"/>
          <w:szCs w:val="24"/>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【处罚依据】</w:t>
      </w:r>
      <w:r>
        <w:rPr>
          <w:rFonts w:hint="eastAsia" w:hAnsi="宋体" w:cs="宋体"/>
          <w:sz w:val="24"/>
          <w:szCs w:val="24"/>
        </w:rPr>
        <w:t>《中华人民共和国安全生产法》第一百零一条第（一）项规定：</w:t>
      </w:r>
    </w:p>
    <w:p w14:paraId="646467A6">
      <w:pPr>
        <w:pStyle w:val="5"/>
        <w:spacing w:line="420" w:lineRule="exact"/>
        <w:ind w:firstLine="480" w:firstLineChars="200"/>
        <w:rPr>
          <w:rFonts w:ascii="楷体" w:hAnsi="楷体" w:eastAsia="楷体" w:cs="宋体"/>
          <w:sz w:val="24"/>
          <w:szCs w:val="24"/>
        </w:rPr>
      </w:pPr>
      <w:r>
        <w:rPr>
          <w:rFonts w:hint="eastAsia" w:ascii="华文楷体" w:hAnsi="华文楷体" w:eastAsia="华文楷体" w:cs="宋体"/>
          <w:sz w:val="24"/>
          <w:szCs w:val="24"/>
        </w:rPr>
        <w:t>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一）生产、经营、运输、储存、使用危险物品或者处置废弃危险物品，未建立专门安全管理制度、未采取可靠的安全措施的；……</w:t>
      </w:r>
    </w:p>
    <w:p w14:paraId="27C04856">
      <w:pPr>
        <w:pStyle w:val="5"/>
        <w:spacing w:line="420" w:lineRule="exact"/>
        <w:rPr>
          <w:rFonts w:hint="eastAsia" w:ascii="宋体" w:hAnsi="宋体" w:eastAsia="宋体" w:cs="Times New Roman"/>
          <w:b/>
          <w:kern w:val="2"/>
          <w:sz w:val="24"/>
          <w:szCs w:val="24"/>
          <w:lang w:val="en-US" w:eastAsia="zh-CN" w:bidi="ar-SA"/>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 xml:space="preserve"> 【裁量基准】违反前款规定的违法行为，按照以下裁量阶次处以罚款：</w:t>
      </w:r>
    </w:p>
    <w:p w14:paraId="0D370FF6">
      <w:pPr>
        <w:pStyle w:val="5"/>
        <w:spacing w:line="420" w:lineRule="exact"/>
        <w:ind w:firstLine="480" w:firstLineChars="200"/>
        <w:rPr>
          <w:rFonts w:hAnsi="宋体" w:cs="宋体"/>
          <w:sz w:val="24"/>
          <w:szCs w:val="24"/>
        </w:rPr>
      </w:pPr>
      <w:r>
        <w:rPr>
          <w:rFonts w:hint="eastAsia" w:hAnsi="宋体" w:cs="宋体"/>
          <w:sz w:val="24"/>
          <w:szCs w:val="24"/>
        </w:rPr>
        <w:t>1.未建立专门安全管理制度的，处</w:t>
      </w:r>
      <w:r>
        <w:rPr>
          <w:rFonts w:hAnsi="宋体" w:cs="宋体"/>
          <w:sz w:val="24"/>
          <w:szCs w:val="24"/>
        </w:rPr>
        <w:t>3</w:t>
      </w:r>
      <w:r>
        <w:rPr>
          <w:rFonts w:hint="eastAsia" w:hAnsi="宋体" w:cs="宋体"/>
          <w:sz w:val="24"/>
          <w:szCs w:val="24"/>
        </w:rPr>
        <w:t>万元以下的罚款；逾期未改正的，并处10万元以上1</w:t>
      </w:r>
      <w:r>
        <w:rPr>
          <w:rFonts w:hAnsi="宋体" w:cs="宋体"/>
          <w:sz w:val="24"/>
          <w:szCs w:val="24"/>
        </w:rPr>
        <w:t>3</w:t>
      </w:r>
      <w:r>
        <w:rPr>
          <w:rFonts w:hint="eastAsia" w:hAnsi="宋体" w:cs="宋体"/>
          <w:sz w:val="24"/>
          <w:szCs w:val="24"/>
        </w:rPr>
        <w:t>万元以下的罚款，对其直接负责的主管人员和其他直接责任人员处2万元以上3万元以下的罚款；</w:t>
      </w:r>
    </w:p>
    <w:p w14:paraId="39039EF8">
      <w:pPr>
        <w:pStyle w:val="5"/>
        <w:spacing w:line="420" w:lineRule="exact"/>
        <w:rPr>
          <w:rFonts w:hAnsi="宋体" w:cs="宋体"/>
          <w:sz w:val="24"/>
          <w:szCs w:val="24"/>
        </w:rPr>
      </w:pPr>
      <w:r>
        <w:rPr>
          <w:rFonts w:hint="eastAsia" w:hAnsi="宋体" w:cs="宋体"/>
          <w:sz w:val="24"/>
          <w:szCs w:val="24"/>
        </w:rPr>
        <w:t xml:space="preserve">    2.未采取可靠的安全措施的，处</w:t>
      </w:r>
      <w:r>
        <w:rPr>
          <w:rFonts w:hAnsi="宋体" w:cs="宋体"/>
          <w:sz w:val="24"/>
          <w:szCs w:val="24"/>
        </w:rPr>
        <w:t>3</w:t>
      </w:r>
      <w:r>
        <w:rPr>
          <w:rFonts w:hint="eastAsia" w:hAnsi="宋体" w:cs="宋体"/>
          <w:sz w:val="24"/>
          <w:szCs w:val="24"/>
        </w:rPr>
        <w:t>万元以上</w:t>
      </w:r>
      <w:r>
        <w:rPr>
          <w:rFonts w:hAnsi="宋体" w:cs="宋体"/>
          <w:sz w:val="24"/>
          <w:szCs w:val="24"/>
        </w:rPr>
        <w:t>5</w:t>
      </w:r>
      <w:r>
        <w:rPr>
          <w:rFonts w:hint="eastAsia" w:hAnsi="宋体" w:cs="宋体"/>
          <w:sz w:val="24"/>
          <w:szCs w:val="24"/>
        </w:rPr>
        <w:t>万元以下的罚款；逾期未改正的，处1</w:t>
      </w:r>
      <w:r>
        <w:rPr>
          <w:rFonts w:hAnsi="宋体" w:cs="宋体"/>
          <w:sz w:val="24"/>
          <w:szCs w:val="24"/>
        </w:rPr>
        <w:t>3</w:t>
      </w:r>
      <w:r>
        <w:rPr>
          <w:rFonts w:hint="eastAsia" w:hAnsi="宋体" w:cs="宋体"/>
          <w:sz w:val="24"/>
          <w:szCs w:val="24"/>
        </w:rPr>
        <w:t>万元以上1</w:t>
      </w:r>
      <w:r>
        <w:rPr>
          <w:rFonts w:hAnsi="宋体" w:cs="宋体"/>
          <w:sz w:val="24"/>
          <w:szCs w:val="24"/>
        </w:rPr>
        <w:t>5</w:t>
      </w:r>
      <w:r>
        <w:rPr>
          <w:rFonts w:hint="eastAsia" w:hAnsi="宋体" w:cs="宋体"/>
          <w:sz w:val="24"/>
          <w:szCs w:val="24"/>
        </w:rPr>
        <w:t>万元以下的罚款，并对其直接负责的主管人员和其他直接责任人员处3万元以上4万元以下的罚款；</w:t>
      </w:r>
    </w:p>
    <w:p w14:paraId="6EAA93AB">
      <w:pPr>
        <w:pStyle w:val="5"/>
        <w:spacing w:line="420" w:lineRule="exact"/>
        <w:rPr>
          <w:rFonts w:hAnsi="宋体" w:cs="宋体"/>
          <w:sz w:val="24"/>
          <w:szCs w:val="24"/>
        </w:rPr>
      </w:pPr>
      <w:r>
        <w:rPr>
          <w:rFonts w:hint="eastAsia" w:hAnsi="宋体" w:cs="宋体"/>
          <w:sz w:val="24"/>
          <w:szCs w:val="24"/>
        </w:rPr>
        <w:t xml:space="preserve">    3.既未建立专门安全管理制度亦未采取可靠的安全措施的，处</w:t>
      </w:r>
      <w:r>
        <w:rPr>
          <w:rFonts w:hAnsi="宋体" w:cs="宋体"/>
          <w:sz w:val="24"/>
          <w:szCs w:val="24"/>
        </w:rPr>
        <w:t>5</w:t>
      </w:r>
      <w:r>
        <w:rPr>
          <w:rFonts w:hint="eastAsia" w:hAnsi="宋体" w:cs="宋体"/>
          <w:sz w:val="24"/>
          <w:szCs w:val="24"/>
        </w:rPr>
        <w:t>万元以上10万元以下的罚款；逾期未改正的，并处1</w:t>
      </w:r>
      <w:r>
        <w:rPr>
          <w:rFonts w:hAnsi="宋体" w:cs="宋体"/>
          <w:sz w:val="24"/>
          <w:szCs w:val="24"/>
        </w:rPr>
        <w:t>5</w:t>
      </w:r>
      <w:r>
        <w:rPr>
          <w:rFonts w:hint="eastAsia" w:hAnsi="宋体" w:cs="宋体"/>
          <w:sz w:val="24"/>
          <w:szCs w:val="24"/>
        </w:rPr>
        <w:t>万元以上20万元以下的罚款，对其直接负责的主管人员和其他直接责任人员处4万元以上5万元以下的罚款。</w:t>
      </w:r>
    </w:p>
    <w:p w14:paraId="709929DC">
      <w:pPr>
        <w:pStyle w:val="5"/>
        <w:spacing w:line="420" w:lineRule="exact"/>
        <w:ind w:firstLine="482" w:firstLineChars="200"/>
        <w:rPr>
          <w:rFonts w:hint="eastAsia"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t>（二十三）违法行为：生产经营单位对重大危险源未登记建档，未进行定期检测、评估、监控，未制定应急预案，或者未告知应急措施的。</w:t>
      </w:r>
    </w:p>
    <w:p w14:paraId="1F14424A">
      <w:pPr>
        <w:pStyle w:val="5"/>
        <w:spacing w:line="420" w:lineRule="exact"/>
        <w:ind w:firstLine="482" w:firstLineChars="200"/>
        <w:rPr>
          <w:rFonts w:hAnsi="宋体" w:cs="宋体"/>
          <w:sz w:val="24"/>
          <w:szCs w:val="24"/>
        </w:rPr>
      </w:pPr>
      <w:r>
        <w:rPr>
          <w:rFonts w:hint="eastAsia" w:ascii="宋体" w:hAnsi="宋体" w:eastAsia="宋体" w:cs="Times New Roman"/>
          <w:b/>
          <w:kern w:val="2"/>
          <w:sz w:val="24"/>
          <w:szCs w:val="24"/>
          <w:lang w:val="en-US" w:eastAsia="zh-CN" w:bidi="ar-SA"/>
        </w:rPr>
        <w:t>【违法依据】</w:t>
      </w:r>
      <w:r>
        <w:rPr>
          <w:rFonts w:hint="eastAsia" w:hAnsi="宋体" w:cs="宋体"/>
          <w:sz w:val="24"/>
          <w:szCs w:val="24"/>
        </w:rPr>
        <w:t>《中华人民共和国安全生产法》第四十条第一款规定：</w:t>
      </w:r>
    </w:p>
    <w:p w14:paraId="16A94E40">
      <w:pPr>
        <w:pStyle w:val="5"/>
        <w:spacing w:line="420" w:lineRule="exact"/>
        <w:ind w:firstLine="480" w:firstLineChars="200"/>
        <w:rPr>
          <w:rFonts w:hAnsi="宋体" w:cs="宋体"/>
          <w:sz w:val="24"/>
          <w:szCs w:val="24"/>
        </w:rPr>
      </w:pPr>
      <w:r>
        <w:rPr>
          <w:rFonts w:hint="eastAsia" w:ascii="华文楷体" w:hAnsi="华文楷体" w:eastAsia="华文楷体" w:cs="宋体"/>
          <w:sz w:val="24"/>
          <w:szCs w:val="24"/>
        </w:rPr>
        <w:t>生产经营单位对重大危险源应当登记建档，进行定期检测、评估、监控，并制定应急预案，告知从业人员和相关人员在紧急情况下应当采取的应急措施。</w:t>
      </w:r>
    </w:p>
    <w:p w14:paraId="727A1979">
      <w:pPr>
        <w:pStyle w:val="5"/>
        <w:spacing w:line="420" w:lineRule="exact"/>
        <w:rPr>
          <w:rFonts w:hAnsi="宋体" w:cs="宋体"/>
          <w:sz w:val="24"/>
          <w:szCs w:val="24"/>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【处罚依据】</w:t>
      </w:r>
      <w:r>
        <w:rPr>
          <w:rFonts w:hint="eastAsia" w:hAnsi="宋体" w:cs="宋体"/>
          <w:sz w:val="24"/>
          <w:szCs w:val="24"/>
        </w:rPr>
        <w:t>《中华人民共和国安全生产法》第一百零一条第（二）项规定：</w:t>
      </w:r>
    </w:p>
    <w:p w14:paraId="48D1D098">
      <w:pPr>
        <w:pStyle w:val="5"/>
        <w:spacing w:line="420" w:lineRule="exact"/>
        <w:ind w:firstLine="480" w:firstLineChars="200"/>
        <w:rPr>
          <w:rFonts w:ascii="楷体" w:hAnsi="楷体" w:eastAsia="楷体" w:cs="宋体"/>
          <w:sz w:val="24"/>
          <w:szCs w:val="24"/>
        </w:rPr>
      </w:pPr>
      <w:r>
        <w:rPr>
          <w:rFonts w:hint="eastAsia" w:ascii="华文楷体" w:hAnsi="华文楷体" w:eastAsia="华文楷体" w:cs="宋体"/>
          <w:sz w:val="24"/>
          <w:szCs w:val="24"/>
        </w:rPr>
        <w:t>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二）对重大危险源未登记建档，未进行定期检测、评估、监控，未制定应急预案，或者未告知应急措施的；……</w:t>
      </w:r>
    </w:p>
    <w:p w14:paraId="0A2FB894">
      <w:pPr>
        <w:pStyle w:val="5"/>
        <w:spacing w:line="420" w:lineRule="exact"/>
        <w:rPr>
          <w:rFonts w:hint="eastAsia" w:ascii="宋体" w:hAnsi="宋体" w:eastAsia="宋体" w:cs="Times New Roman"/>
          <w:b/>
          <w:kern w:val="2"/>
          <w:sz w:val="24"/>
          <w:szCs w:val="24"/>
          <w:lang w:val="en-US" w:eastAsia="zh-CN" w:bidi="ar-SA"/>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 xml:space="preserve"> 【裁量基准】违反前款规定的违法行为，按照以下裁量阶次处以罚款：</w:t>
      </w:r>
    </w:p>
    <w:p w14:paraId="669E65F9">
      <w:pPr>
        <w:pStyle w:val="5"/>
        <w:spacing w:line="420" w:lineRule="exact"/>
        <w:rPr>
          <w:rFonts w:hAnsi="宋体" w:cs="宋体"/>
          <w:sz w:val="24"/>
          <w:szCs w:val="24"/>
        </w:rPr>
      </w:pPr>
      <w:r>
        <w:rPr>
          <w:rFonts w:hint="eastAsia" w:hAnsi="宋体" w:cs="宋体"/>
          <w:sz w:val="24"/>
          <w:szCs w:val="24"/>
        </w:rPr>
        <w:t xml:space="preserve">    1.有未登记建档，未进行定期检测、评估、监控，未制定应急预案，或者未告知应急措施任一种情形的，处4万元以下的罚款；逾期未改正的，并处10万元以上14万元以下的罚款，对其直接负责的主管人员和其他直接责任人员处2万元以上3万元以下的罚款；</w:t>
      </w:r>
    </w:p>
    <w:p w14:paraId="18079DD8">
      <w:pPr>
        <w:pStyle w:val="5"/>
        <w:spacing w:line="420" w:lineRule="exact"/>
        <w:rPr>
          <w:rFonts w:hAnsi="宋体" w:cs="宋体"/>
          <w:sz w:val="24"/>
          <w:szCs w:val="24"/>
        </w:rPr>
      </w:pPr>
      <w:r>
        <w:rPr>
          <w:rFonts w:hint="eastAsia" w:hAnsi="宋体" w:cs="宋体"/>
          <w:sz w:val="24"/>
          <w:szCs w:val="24"/>
        </w:rPr>
        <w:t xml:space="preserve">    2.有未登记建档，未进行定期检测、评估、监控，未制定应急预案，或者未告知应急措施任两种情形的，处4万元以上8万元以下的罚款；逾期未改正的，并处14万元以上18万元以下的罚款，对其直接负责的主管人员和其他直接责任人员处3万元以上4万元以下的罚款；</w:t>
      </w:r>
    </w:p>
    <w:p w14:paraId="65164441">
      <w:pPr>
        <w:spacing w:line="360" w:lineRule="auto"/>
        <w:ind w:firstLine="480" w:firstLineChars="200"/>
        <w:rPr>
          <w:rFonts w:hint="eastAsia" w:ascii="宋体" w:hAnsi="宋体"/>
          <w:b/>
          <w:sz w:val="24"/>
          <w:szCs w:val="24"/>
        </w:rPr>
      </w:pPr>
      <w:r>
        <w:rPr>
          <w:rFonts w:hint="eastAsia" w:hAnsi="宋体" w:cs="宋体"/>
          <w:sz w:val="24"/>
          <w:szCs w:val="24"/>
        </w:rPr>
        <w:t>3.有未登记建档，未进行定期检测、评估、监控，未制定应急预案，或者未告知应急措施任三种以上情形的，处8万元以上10万元以下的罚款；逾期未改正的，并处18万元以上20万元以下的罚款，对其直接负责的主管人员和其他直接责任人员处4万元以上5万元以下的罚款。</w:t>
      </w:r>
    </w:p>
    <w:p w14:paraId="13BC8679">
      <w:pPr>
        <w:pStyle w:val="5"/>
        <w:spacing w:line="420" w:lineRule="exact"/>
        <w:ind w:firstLine="482" w:firstLineChars="200"/>
        <w:rPr>
          <w:rFonts w:hAnsi="宋体" w:cs="宋体"/>
          <w:sz w:val="24"/>
          <w:szCs w:val="24"/>
        </w:rPr>
      </w:pPr>
      <w:r>
        <w:rPr>
          <w:rFonts w:hint="eastAsia" w:ascii="宋体" w:hAnsi="宋体" w:eastAsia="宋体" w:cs="Times New Roman"/>
          <w:b/>
          <w:kern w:val="2"/>
          <w:sz w:val="24"/>
          <w:szCs w:val="24"/>
          <w:lang w:val="en-US" w:eastAsia="zh-CN" w:bidi="ar-SA"/>
        </w:rPr>
        <w:t>（二十四）违法行为：生产经营单位进行爆破、吊装以及国务院安全生产监督管理部门会同国务院有关部门规定的其他危险作业，未安排专门人员进行现场安全管理的。</w:t>
      </w:r>
    </w:p>
    <w:p w14:paraId="57C338CB">
      <w:pPr>
        <w:pStyle w:val="5"/>
        <w:spacing w:line="420" w:lineRule="exact"/>
        <w:ind w:firstLine="482" w:firstLineChars="200"/>
        <w:rPr>
          <w:rFonts w:hAnsi="宋体" w:cs="宋体"/>
          <w:sz w:val="24"/>
          <w:szCs w:val="24"/>
        </w:rPr>
      </w:pPr>
      <w:r>
        <w:rPr>
          <w:rFonts w:hint="eastAsia" w:ascii="宋体" w:hAnsi="宋体" w:eastAsia="宋体" w:cs="Times New Roman"/>
          <w:b/>
          <w:kern w:val="2"/>
          <w:sz w:val="24"/>
          <w:szCs w:val="24"/>
          <w:lang w:val="en-US" w:eastAsia="zh-CN" w:bidi="ar-SA"/>
        </w:rPr>
        <w:t>【违法依据】</w:t>
      </w:r>
      <w:r>
        <w:rPr>
          <w:rFonts w:hint="eastAsia" w:hAnsi="宋体" w:cs="宋体"/>
          <w:sz w:val="24"/>
          <w:szCs w:val="24"/>
        </w:rPr>
        <w:t>《中华人民共和国安全生产法》第四十三条规定：</w:t>
      </w:r>
    </w:p>
    <w:p w14:paraId="5AE8723C">
      <w:pPr>
        <w:pStyle w:val="5"/>
        <w:spacing w:line="420" w:lineRule="exact"/>
        <w:ind w:firstLine="480" w:firstLineChars="200"/>
        <w:rPr>
          <w:rFonts w:ascii="楷体" w:hAnsi="楷体" w:eastAsia="楷体" w:cs="宋体"/>
          <w:sz w:val="24"/>
          <w:szCs w:val="24"/>
        </w:rPr>
      </w:pPr>
      <w:r>
        <w:rPr>
          <w:rFonts w:hint="eastAsia" w:ascii="华文楷体" w:hAnsi="华文楷体" w:eastAsia="华文楷体" w:cs="宋体"/>
          <w:sz w:val="24"/>
          <w:szCs w:val="24"/>
        </w:rPr>
        <w:t>生产经营单位进行爆破、吊装、动火、临时用电以及国务院应急管理部门会同国务院有关部门规定的其他危险作业，应当安排专门人员进行现场安全管理，确保操作规程的遵守和安全措施的落实。</w:t>
      </w:r>
    </w:p>
    <w:p w14:paraId="275DC405">
      <w:pPr>
        <w:pStyle w:val="5"/>
        <w:spacing w:line="420" w:lineRule="exact"/>
        <w:rPr>
          <w:rFonts w:hAnsi="宋体" w:cs="宋体"/>
          <w:sz w:val="24"/>
          <w:szCs w:val="24"/>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【处罚依据】</w:t>
      </w:r>
      <w:r>
        <w:rPr>
          <w:rFonts w:hint="eastAsia" w:hAnsi="宋体" w:cs="宋体"/>
          <w:sz w:val="24"/>
          <w:szCs w:val="24"/>
        </w:rPr>
        <w:t>《中华人民共和国安全生产法》第一百零一条第（三）项规定：</w:t>
      </w:r>
    </w:p>
    <w:p w14:paraId="2A9BBEB2">
      <w:pPr>
        <w:pStyle w:val="5"/>
        <w:spacing w:line="420" w:lineRule="exact"/>
        <w:ind w:firstLine="240" w:firstLineChars="100"/>
        <w:rPr>
          <w:rFonts w:ascii="楷体" w:hAnsi="楷体" w:eastAsia="楷体" w:cs="宋体"/>
          <w:sz w:val="24"/>
          <w:szCs w:val="24"/>
        </w:rPr>
      </w:pPr>
      <w:r>
        <w:rPr>
          <w:rFonts w:hint="eastAsia" w:ascii="华文楷体" w:hAnsi="华文楷体" w:eastAsia="华文楷体" w:cs="宋体"/>
          <w:sz w:val="24"/>
          <w:szCs w:val="24"/>
        </w:rPr>
        <w:t>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三）进行爆破、吊装、动火、临时用电以及国务院应急管理部门会同国务院有关部门规定的其他危险作业，未安排专门人员进行现场安全管理的；……。</w:t>
      </w:r>
    </w:p>
    <w:p w14:paraId="300D12D8">
      <w:pPr>
        <w:pStyle w:val="5"/>
        <w:spacing w:line="420" w:lineRule="exact"/>
        <w:rPr>
          <w:rFonts w:hint="eastAsia" w:ascii="宋体" w:hAnsi="宋体" w:eastAsia="宋体" w:cs="Times New Roman"/>
          <w:b/>
          <w:kern w:val="2"/>
          <w:sz w:val="24"/>
          <w:szCs w:val="24"/>
          <w:lang w:val="en-US" w:eastAsia="zh-CN" w:bidi="ar-SA"/>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【裁量基准】违反前款规定的违法行为，按照以下裁量阶次处以罚款：</w:t>
      </w:r>
    </w:p>
    <w:p w14:paraId="036A29A5">
      <w:pPr>
        <w:pStyle w:val="5"/>
        <w:spacing w:line="420" w:lineRule="exact"/>
        <w:rPr>
          <w:rFonts w:hAnsi="宋体" w:cs="宋体"/>
          <w:sz w:val="24"/>
          <w:szCs w:val="24"/>
        </w:rPr>
      </w:pPr>
      <w:r>
        <w:rPr>
          <w:rFonts w:hint="eastAsia" w:hAnsi="宋体" w:cs="宋体"/>
          <w:sz w:val="24"/>
          <w:szCs w:val="24"/>
        </w:rPr>
        <w:t xml:space="preserve">    1.有1处爆破、吊装、动火、临时用电以及国务院应急管理部门会同国务院有关部门规定的其他危险作业，未安排专门管理人员进行现场管理的，处4万元以下的罚款；逾期未改正的，并处10万元以上14万元以下的罚款，对其直接负责的主管人员和其他直接责任人员处2万元以上3万元以下的罚款；</w:t>
      </w:r>
    </w:p>
    <w:p w14:paraId="26A416EE">
      <w:pPr>
        <w:pStyle w:val="5"/>
        <w:spacing w:line="420" w:lineRule="exact"/>
        <w:rPr>
          <w:rFonts w:hAnsi="宋体" w:cs="宋体"/>
          <w:sz w:val="24"/>
          <w:szCs w:val="24"/>
        </w:rPr>
      </w:pPr>
      <w:r>
        <w:rPr>
          <w:rFonts w:hint="eastAsia" w:hAnsi="宋体" w:cs="宋体"/>
          <w:sz w:val="24"/>
          <w:szCs w:val="24"/>
        </w:rPr>
        <w:t xml:space="preserve">    2.有2处爆破、吊装、动火、临时用电以及国务院应急管理部门会同国务院有关部门规定的其他危险作业，未安排专门管理人员进行现场管理的，处4万元以上8万元以下的罚款；逾期未改正的，并处14万元以上18万元以下的罚款，对其直接负责的主管人员和其他直接责任人员处3万元以上4万元以下的罚款；</w:t>
      </w:r>
    </w:p>
    <w:p w14:paraId="681BA2DA">
      <w:pPr>
        <w:pStyle w:val="5"/>
        <w:spacing w:line="420" w:lineRule="exact"/>
        <w:rPr>
          <w:rFonts w:hAnsi="宋体" w:cs="宋体"/>
          <w:sz w:val="24"/>
          <w:szCs w:val="24"/>
        </w:rPr>
      </w:pPr>
      <w:r>
        <w:rPr>
          <w:rFonts w:hint="eastAsia" w:hAnsi="宋体" w:cs="宋体"/>
          <w:sz w:val="24"/>
          <w:szCs w:val="24"/>
        </w:rPr>
        <w:t xml:space="preserve">    3.有3处爆破、吊装、动火、临时用电以及国务院应急管理部门会同国务院有关部门规定的其他危险作业，未安排专门管理人员进行现场管理的，处8万元以上10万元以下的罚款；逾期未改正的，并处18万元以上20万元以下的罚款，对其直接负责的主管人员和其他直接责任人员处4万元以上5万元以下的罚款。</w:t>
      </w:r>
    </w:p>
    <w:p w14:paraId="199C1D2A">
      <w:pPr>
        <w:pStyle w:val="5"/>
        <w:spacing w:line="420" w:lineRule="exact"/>
        <w:ind w:firstLine="482" w:firstLineChars="200"/>
        <w:rPr>
          <w:rFonts w:hAnsi="宋体" w:cs="宋体"/>
          <w:sz w:val="24"/>
          <w:szCs w:val="24"/>
        </w:rPr>
      </w:pPr>
      <w:r>
        <w:rPr>
          <w:rFonts w:hint="eastAsia" w:ascii="宋体" w:hAnsi="宋体" w:eastAsia="宋体" w:cs="Times New Roman"/>
          <w:b/>
          <w:kern w:val="2"/>
          <w:sz w:val="24"/>
          <w:szCs w:val="24"/>
          <w:lang w:val="en-US" w:eastAsia="zh-CN" w:bidi="ar-SA"/>
        </w:rPr>
        <w:t>（二十五）违法行为：未建立事故隐患排查治理制度，或者重大事故隐患排查治理情况未按照规定报告的。</w:t>
      </w:r>
    </w:p>
    <w:p w14:paraId="76C4B499">
      <w:pPr>
        <w:pStyle w:val="5"/>
        <w:spacing w:line="420" w:lineRule="exact"/>
        <w:ind w:firstLine="482" w:firstLineChars="200"/>
        <w:rPr>
          <w:rFonts w:hAnsi="宋体" w:cs="宋体"/>
          <w:sz w:val="24"/>
          <w:szCs w:val="24"/>
        </w:rPr>
      </w:pPr>
      <w:r>
        <w:rPr>
          <w:rFonts w:hint="eastAsia" w:ascii="宋体" w:hAnsi="宋体" w:eastAsia="宋体" w:cs="Times New Roman"/>
          <w:b/>
          <w:kern w:val="2"/>
          <w:sz w:val="24"/>
          <w:szCs w:val="24"/>
          <w:lang w:val="en-US" w:eastAsia="zh-CN" w:bidi="ar-SA"/>
        </w:rPr>
        <w:t>【违法依据】</w:t>
      </w:r>
      <w:r>
        <w:rPr>
          <w:rFonts w:hint="eastAsia" w:hAnsi="宋体" w:cs="宋体"/>
          <w:sz w:val="24"/>
          <w:szCs w:val="24"/>
        </w:rPr>
        <w:t>《中华人民共和国安全生产法》第四十一条第二款规定：</w:t>
      </w:r>
    </w:p>
    <w:p w14:paraId="55580D75">
      <w:pPr>
        <w:pStyle w:val="5"/>
        <w:spacing w:line="420" w:lineRule="exact"/>
        <w:ind w:firstLine="480" w:firstLineChars="200"/>
        <w:rPr>
          <w:rFonts w:ascii="楷体" w:hAnsi="楷体" w:eastAsia="楷体" w:cs="宋体"/>
          <w:sz w:val="24"/>
          <w:szCs w:val="24"/>
        </w:rPr>
      </w:pPr>
      <w:r>
        <w:rPr>
          <w:rFonts w:hint="eastAsia" w:ascii="华文楷体" w:hAnsi="华文楷体" w:eastAsia="华文楷体" w:cs="宋体"/>
          <w:sz w:val="24"/>
          <w:szCs w:val="24"/>
        </w:rPr>
        <w:t>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p w14:paraId="3A3FF91F">
      <w:pPr>
        <w:pStyle w:val="5"/>
        <w:spacing w:line="420" w:lineRule="exact"/>
        <w:rPr>
          <w:rFonts w:hAnsi="宋体" w:cs="宋体"/>
          <w:sz w:val="24"/>
          <w:szCs w:val="24"/>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【处罚依据】</w:t>
      </w:r>
      <w:r>
        <w:rPr>
          <w:rFonts w:hint="eastAsia" w:hAnsi="宋体" w:cs="宋体"/>
          <w:sz w:val="24"/>
          <w:szCs w:val="24"/>
        </w:rPr>
        <w:t>《中华人民共和国安全生产法》第一百零一条第（五）项规定：</w:t>
      </w:r>
    </w:p>
    <w:p w14:paraId="7236D292">
      <w:pPr>
        <w:pStyle w:val="5"/>
        <w:spacing w:line="420" w:lineRule="exact"/>
        <w:ind w:firstLine="480" w:firstLineChars="200"/>
        <w:rPr>
          <w:rFonts w:ascii="华文楷体" w:hAnsi="华文楷体" w:eastAsia="华文楷体" w:cs="宋体"/>
          <w:sz w:val="24"/>
          <w:szCs w:val="24"/>
        </w:rPr>
      </w:pPr>
      <w:r>
        <w:rPr>
          <w:rFonts w:hint="eastAsia" w:ascii="华文楷体" w:hAnsi="华文楷体" w:eastAsia="华文楷体" w:cs="宋体"/>
          <w:sz w:val="24"/>
          <w:szCs w:val="24"/>
        </w:rPr>
        <w:t>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五）未建立事故隐患排查治理制度，或者重大事故隐患排查治理情况未按照规定报告的。</w:t>
      </w:r>
    </w:p>
    <w:p w14:paraId="1BBBE620">
      <w:pPr>
        <w:pStyle w:val="5"/>
        <w:spacing w:line="420" w:lineRule="exact"/>
        <w:rPr>
          <w:rFonts w:ascii="宋体" w:hAnsi="宋体" w:eastAsia="宋体" w:cs="Times New Roman"/>
          <w:b/>
          <w:kern w:val="2"/>
          <w:sz w:val="24"/>
          <w:szCs w:val="24"/>
          <w:lang w:val="en-US" w:eastAsia="zh-CN" w:bidi="ar-SA"/>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 xml:space="preserve"> 【裁量基准】违反前款规定的违法行为，按照以下裁量阶次处以罚款：</w:t>
      </w:r>
    </w:p>
    <w:p w14:paraId="11449C8A">
      <w:pPr>
        <w:pStyle w:val="5"/>
        <w:spacing w:line="420" w:lineRule="exact"/>
        <w:ind w:firstLine="480" w:firstLineChars="200"/>
        <w:rPr>
          <w:rFonts w:hAnsi="宋体" w:cs="宋体"/>
          <w:sz w:val="24"/>
          <w:szCs w:val="24"/>
        </w:rPr>
      </w:pPr>
      <w:r>
        <w:rPr>
          <w:rFonts w:hAnsi="宋体" w:cs="宋体"/>
          <w:sz w:val="24"/>
          <w:szCs w:val="24"/>
        </w:rPr>
        <w:t>1.</w:t>
      </w:r>
      <w:r>
        <w:rPr>
          <w:rFonts w:hint="eastAsia" w:hAnsi="宋体" w:cs="宋体"/>
          <w:sz w:val="24"/>
          <w:szCs w:val="24"/>
        </w:rPr>
        <w:t>除危险物品的生产、经营、储存、装卸单位以及矿山、金属冶炼、建筑施工、运输单位以外的生产经营单位，未建立事故隐患排查治理制度，或者重大事故隐患排查治理情况未按照规定报告的，处5万元以下的罚款；逾期未改正的，并处1</w:t>
      </w:r>
      <w:r>
        <w:rPr>
          <w:rFonts w:hAnsi="宋体" w:cs="宋体"/>
          <w:sz w:val="24"/>
          <w:szCs w:val="24"/>
        </w:rPr>
        <w:t>0</w:t>
      </w:r>
      <w:r>
        <w:rPr>
          <w:rFonts w:hint="eastAsia" w:hAnsi="宋体" w:cs="宋体"/>
          <w:sz w:val="24"/>
          <w:szCs w:val="24"/>
        </w:rPr>
        <w:t>万元以上1</w:t>
      </w:r>
      <w:r>
        <w:rPr>
          <w:rFonts w:hAnsi="宋体" w:cs="宋体"/>
          <w:sz w:val="24"/>
          <w:szCs w:val="24"/>
        </w:rPr>
        <w:t>5</w:t>
      </w:r>
      <w:r>
        <w:rPr>
          <w:rFonts w:hint="eastAsia" w:hAnsi="宋体" w:cs="宋体"/>
          <w:sz w:val="24"/>
          <w:szCs w:val="24"/>
        </w:rPr>
        <w:t>万元以下的罚款，对其直接负责的主管人员和其他直接责任人员处2万元以上3万元以下的罚款；</w:t>
      </w:r>
    </w:p>
    <w:p w14:paraId="5F6602AC">
      <w:pPr>
        <w:pStyle w:val="5"/>
        <w:spacing w:line="420" w:lineRule="exact"/>
        <w:rPr>
          <w:rFonts w:hAnsi="宋体" w:cs="宋体"/>
          <w:sz w:val="24"/>
          <w:szCs w:val="24"/>
        </w:rPr>
      </w:pPr>
      <w:r>
        <w:rPr>
          <w:rFonts w:hAnsi="宋体" w:cs="宋体"/>
          <w:sz w:val="24"/>
          <w:szCs w:val="24"/>
        </w:rPr>
        <w:t xml:space="preserve">    2.</w:t>
      </w:r>
      <w:r>
        <w:rPr>
          <w:rFonts w:hint="eastAsia" w:hAnsi="宋体" w:cs="宋体"/>
          <w:sz w:val="24"/>
          <w:szCs w:val="24"/>
        </w:rPr>
        <w:t>危险物品的生产、经营、储存、装卸单位以及矿山、金属冶炼、建筑施工、运输单位，未建立事故隐患排查治理制度，或者重大事故隐患排查治理情况未按照规定报告的，处5万元以上1</w:t>
      </w:r>
      <w:r>
        <w:rPr>
          <w:rFonts w:hAnsi="宋体" w:cs="宋体"/>
          <w:sz w:val="24"/>
          <w:szCs w:val="24"/>
        </w:rPr>
        <w:t>0</w:t>
      </w:r>
      <w:r>
        <w:rPr>
          <w:rFonts w:hint="eastAsia" w:hAnsi="宋体" w:cs="宋体"/>
          <w:sz w:val="24"/>
          <w:szCs w:val="24"/>
        </w:rPr>
        <w:t>万元以下的罚款；逾期未改正的，并处</w:t>
      </w:r>
      <w:r>
        <w:rPr>
          <w:rFonts w:hAnsi="宋体" w:cs="宋体"/>
          <w:sz w:val="24"/>
          <w:szCs w:val="24"/>
        </w:rPr>
        <w:t>15</w:t>
      </w:r>
      <w:r>
        <w:rPr>
          <w:rFonts w:hint="eastAsia" w:hAnsi="宋体" w:cs="宋体"/>
          <w:sz w:val="24"/>
          <w:szCs w:val="24"/>
        </w:rPr>
        <w:t>万元以上</w:t>
      </w:r>
      <w:r>
        <w:rPr>
          <w:rFonts w:hAnsi="宋体" w:cs="宋体"/>
          <w:sz w:val="24"/>
          <w:szCs w:val="24"/>
        </w:rPr>
        <w:t>20</w:t>
      </w:r>
      <w:r>
        <w:rPr>
          <w:rFonts w:hint="eastAsia" w:hAnsi="宋体" w:cs="宋体"/>
          <w:sz w:val="24"/>
          <w:szCs w:val="24"/>
        </w:rPr>
        <w:t>万元以下的罚款，对其直接负责的主管人员和其他直接责任人员处</w:t>
      </w:r>
      <w:r>
        <w:rPr>
          <w:rFonts w:hAnsi="宋体" w:cs="宋体"/>
          <w:sz w:val="24"/>
          <w:szCs w:val="24"/>
        </w:rPr>
        <w:t>3</w:t>
      </w:r>
      <w:r>
        <w:rPr>
          <w:rFonts w:hint="eastAsia" w:hAnsi="宋体" w:cs="宋体"/>
          <w:sz w:val="24"/>
          <w:szCs w:val="24"/>
        </w:rPr>
        <w:t>万元以上</w:t>
      </w:r>
      <w:r>
        <w:rPr>
          <w:rFonts w:hAnsi="宋体" w:cs="宋体"/>
          <w:sz w:val="24"/>
          <w:szCs w:val="24"/>
        </w:rPr>
        <w:t>5</w:t>
      </w:r>
      <w:r>
        <w:rPr>
          <w:rFonts w:hint="eastAsia" w:hAnsi="宋体" w:cs="宋体"/>
          <w:sz w:val="24"/>
          <w:szCs w:val="24"/>
        </w:rPr>
        <w:t>万元以下的罚款。</w:t>
      </w:r>
    </w:p>
    <w:p w14:paraId="169EC3FB">
      <w:pPr>
        <w:pStyle w:val="5"/>
        <w:spacing w:line="420" w:lineRule="exact"/>
        <w:ind w:firstLine="482" w:firstLineChars="200"/>
        <w:rPr>
          <w:rFonts w:hint="eastAsia"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t>（二十六）违法行为：生产经营单位未采取措施消除事故隐患的。</w:t>
      </w:r>
    </w:p>
    <w:p w14:paraId="5BD7E2B6">
      <w:pPr>
        <w:pStyle w:val="5"/>
        <w:spacing w:line="420" w:lineRule="exact"/>
        <w:ind w:firstLine="482" w:firstLineChars="200"/>
        <w:rPr>
          <w:rFonts w:hAnsi="宋体" w:cs="宋体"/>
          <w:sz w:val="24"/>
          <w:szCs w:val="24"/>
        </w:rPr>
      </w:pPr>
      <w:r>
        <w:rPr>
          <w:rFonts w:hint="eastAsia" w:ascii="宋体" w:hAnsi="宋体" w:eastAsia="宋体" w:cs="Times New Roman"/>
          <w:b/>
          <w:kern w:val="2"/>
          <w:sz w:val="24"/>
          <w:szCs w:val="24"/>
          <w:lang w:val="en-US" w:eastAsia="zh-CN" w:bidi="ar-SA"/>
        </w:rPr>
        <w:t>【违法依据】</w:t>
      </w:r>
      <w:r>
        <w:rPr>
          <w:rFonts w:hint="eastAsia" w:hAnsi="宋体" w:cs="宋体"/>
          <w:sz w:val="24"/>
          <w:szCs w:val="24"/>
        </w:rPr>
        <w:t>《中华人民共和国安全生产法》第四十一条第二款规定：</w:t>
      </w:r>
    </w:p>
    <w:p w14:paraId="77B83EA1">
      <w:pPr>
        <w:pStyle w:val="5"/>
        <w:spacing w:line="420" w:lineRule="exact"/>
        <w:ind w:firstLine="480" w:firstLineChars="200"/>
        <w:rPr>
          <w:rFonts w:ascii="楷体" w:hAnsi="楷体" w:eastAsia="楷体" w:cs="宋体"/>
          <w:sz w:val="24"/>
          <w:szCs w:val="24"/>
        </w:rPr>
      </w:pPr>
      <w:r>
        <w:rPr>
          <w:rFonts w:hint="eastAsia" w:ascii="华文楷体" w:hAnsi="华文楷体" w:eastAsia="华文楷体" w:cs="宋体"/>
          <w:sz w:val="24"/>
          <w:szCs w:val="24"/>
        </w:rPr>
        <w:t>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p w14:paraId="3BA888AD">
      <w:pPr>
        <w:pStyle w:val="5"/>
        <w:spacing w:line="420" w:lineRule="exact"/>
        <w:rPr>
          <w:rFonts w:hAnsi="宋体" w:cs="宋体"/>
          <w:sz w:val="24"/>
          <w:szCs w:val="24"/>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【处罚依据】</w:t>
      </w:r>
      <w:r>
        <w:rPr>
          <w:rFonts w:hint="eastAsia" w:hAnsi="宋体" w:cs="宋体"/>
          <w:sz w:val="24"/>
          <w:szCs w:val="24"/>
        </w:rPr>
        <w:t>《中华人民共和国安全生产法》第一百零二条规定：</w:t>
      </w:r>
    </w:p>
    <w:p w14:paraId="57635C87">
      <w:pPr>
        <w:pStyle w:val="5"/>
        <w:spacing w:line="420" w:lineRule="exact"/>
        <w:ind w:firstLine="480" w:firstLineChars="200"/>
        <w:rPr>
          <w:rFonts w:ascii="楷体" w:hAnsi="楷体" w:eastAsia="楷体" w:cs="宋体"/>
          <w:sz w:val="24"/>
          <w:szCs w:val="24"/>
        </w:rPr>
      </w:pPr>
      <w:r>
        <w:rPr>
          <w:rFonts w:hint="eastAsia" w:ascii="华文楷体" w:hAnsi="华文楷体" w:eastAsia="华文楷体" w:cs="宋体"/>
          <w:sz w:val="24"/>
          <w:szCs w:val="24"/>
        </w:rPr>
        <w:t>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p w14:paraId="3C30FB13">
      <w:pPr>
        <w:pStyle w:val="5"/>
        <w:spacing w:line="420" w:lineRule="exact"/>
        <w:rPr>
          <w:rFonts w:hAnsi="宋体" w:cs="宋体"/>
          <w:sz w:val="24"/>
          <w:szCs w:val="24"/>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【裁量基准】违反前款规定的违法行为，按照以下裁量阶次处以罚款：</w:t>
      </w:r>
    </w:p>
    <w:p w14:paraId="54B301E8">
      <w:pPr>
        <w:pStyle w:val="5"/>
        <w:spacing w:line="420" w:lineRule="exact"/>
        <w:ind w:firstLine="480" w:firstLineChars="200"/>
        <w:rPr>
          <w:rFonts w:hAnsi="宋体" w:cs="宋体"/>
          <w:sz w:val="24"/>
          <w:szCs w:val="24"/>
        </w:rPr>
      </w:pPr>
      <w:r>
        <w:rPr>
          <w:rFonts w:hAnsi="宋体" w:cs="宋体"/>
          <w:sz w:val="24"/>
          <w:szCs w:val="24"/>
        </w:rPr>
        <w:t>1.</w:t>
      </w:r>
      <w:r>
        <w:rPr>
          <w:rFonts w:hint="eastAsia" w:hAnsi="宋体" w:cs="宋体"/>
          <w:sz w:val="24"/>
          <w:szCs w:val="24"/>
        </w:rPr>
        <w:t>对1处一般事故隐患未采取措施消除的，处</w:t>
      </w:r>
      <w:r>
        <w:rPr>
          <w:rFonts w:hAnsi="宋体" w:cs="宋体"/>
          <w:sz w:val="24"/>
          <w:szCs w:val="24"/>
        </w:rPr>
        <w:t>2</w:t>
      </w:r>
      <w:r>
        <w:rPr>
          <w:rFonts w:hint="eastAsia" w:hAnsi="宋体" w:cs="宋体"/>
          <w:sz w:val="24"/>
          <w:szCs w:val="24"/>
        </w:rPr>
        <w:t>万元以下的罚款；拒不执行的，对其直接负责的主管人员和其他直接责任人员处</w:t>
      </w:r>
      <w:r>
        <w:rPr>
          <w:rFonts w:hAnsi="宋体" w:cs="宋体"/>
          <w:sz w:val="24"/>
          <w:szCs w:val="24"/>
        </w:rPr>
        <w:t>5</w:t>
      </w:r>
      <w:r>
        <w:rPr>
          <w:rFonts w:hint="eastAsia" w:hAnsi="宋体" w:cs="宋体"/>
          <w:sz w:val="24"/>
          <w:szCs w:val="24"/>
        </w:rPr>
        <w:t>万元以上</w:t>
      </w:r>
      <w:r>
        <w:rPr>
          <w:rFonts w:hAnsi="宋体" w:cs="宋体"/>
          <w:sz w:val="24"/>
          <w:szCs w:val="24"/>
        </w:rPr>
        <w:t>7</w:t>
      </w:r>
      <w:r>
        <w:rPr>
          <w:rFonts w:hint="eastAsia" w:hAnsi="宋体" w:cs="宋体"/>
          <w:sz w:val="24"/>
          <w:szCs w:val="24"/>
        </w:rPr>
        <w:t>万元以下的罚款；</w:t>
      </w:r>
    </w:p>
    <w:p w14:paraId="064EEF3E">
      <w:pPr>
        <w:pStyle w:val="5"/>
        <w:spacing w:line="420" w:lineRule="exact"/>
        <w:ind w:firstLine="420"/>
        <w:rPr>
          <w:rFonts w:hAnsi="宋体" w:cs="宋体"/>
          <w:sz w:val="24"/>
          <w:szCs w:val="24"/>
        </w:rPr>
      </w:pPr>
      <w:r>
        <w:rPr>
          <w:rFonts w:hAnsi="宋体" w:cs="宋体"/>
          <w:sz w:val="24"/>
          <w:szCs w:val="24"/>
        </w:rPr>
        <w:t>2.</w:t>
      </w:r>
      <w:r>
        <w:rPr>
          <w:rFonts w:hint="eastAsia" w:hAnsi="宋体" w:cs="宋体"/>
          <w:sz w:val="24"/>
          <w:szCs w:val="24"/>
        </w:rPr>
        <w:t>对</w:t>
      </w:r>
      <w:r>
        <w:rPr>
          <w:rFonts w:hAnsi="宋体" w:cs="宋体"/>
          <w:sz w:val="24"/>
          <w:szCs w:val="24"/>
        </w:rPr>
        <w:t>2</w:t>
      </w:r>
      <w:r>
        <w:rPr>
          <w:rFonts w:hint="eastAsia" w:hAnsi="宋体" w:cs="宋体"/>
          <w:sz w:val="24"/>
          <w:szCs w:val="24"/>
        </w:rPr>
        <w:t>处一般事故隐患未采取措施消除的，处</w:t>
      </w:r>
      <w:r>
        <w:rPr>
          <w:rFonts w:hAnsi="宋体" w:cs="宋体"/>
          <w:sz w:val="24"/>
          <w:szCs w:val="24"/>
        </w:rPr>
        <w:t>2</w:t>
      </w:r>
      <w:r>
        <w:rPr>
          <w:rFonts w:hint="eastAsia" w:hAnsi="宋体" w:cs="宋体"/>
          <w:sz w:val="24"/>
          <w:szCs w:val="24"/>
        </w:rPr>
        <w:t>万元以上</w:t>
      </w:r>
      <w:r>
        <w:rPr>
          <w:rFonts w:hAnsi="宋体" w:cs="宋体"/>
          <w:sz w:val="24"/>
          <w:szCs w:val="24"/>
        </w:rPr>
        <w:t>4</w:t>
      </w:r>
      <w:r>
        <w:rPr>
          <w:rFonts w:hint="eastAsia" w:hAnsi="宋体" w:cs="宋体"/>
          <w:sz w:val="24"/>
          <w:szCs w:val="24"/>
        </w:rPr>
        <w:t>万元以下的罚款；拒不执行的，对其直接负责的主管人员和其他直接责任人员处</w:t>
      </w:r>
      <w:r>
        <w:rPr>
          <w:rFonts w:hAnsi="宋体" w:cs="宋体"/>
          <w:sz w:val="24"/>
          <w:szCs w:val="24"/>
        </w:rPr>
        <w:t>7</w:t>
      </w:r>
      <w:r>
        <w:rPr>
          <w:rFonts w:hint="eastAsia" w:hAnsi="宋体" w:cs="宋体"/>
          <w:sz w:val="24"/>
          <w:szCs w:val="24"/>
        </w:rPr>
        <w:t>万元以上</w:t>
      </w:r>
      <w:r>
        <w:rPr>
          <w:rFonts w:hAnsi="宋体" w:cs="宋体"/>
          <w:sz w:val="24"/>
          <w:szCs w:val="24"/>
        </w:rPr>
        <w:t>9</w:t>
      </w:r>
      <w:r>
        <w:rPr>
          <w:rFonts w:hint="eastAsia" w:hAnsi="宋体" w:cs="宋体"/>
          <w:sz w:val="24"/>
          <w:szCs w:val="24"/>
        </w:rPr>
        <w:t>万元以下的罚款；</w:t>
      </w:r>
    </w:p>
    <w:p w14:paraId="46CDAB46">
      <w:pPr>
        <w:pStyle w:val="5"/>
        <w:spacing w:line="420" w:lineRule="exact"/>
        <w:ind w:firstLine="420"/>
        <w:rPr>
          <w:rFonts w:hAnsi="宋体" w:cs="宋体"/>
          <w:sz w:val="24"/>
          <w:szCs w:val="24"/>
        </w:rPr>
      </w:pPr>
      <w:r>
        <w:rPr>
          <w:rFonts w:hAnsi="宋体" w:cs="宋体"/>
          <w:sz w:val="24"/>
          <w:szCs w:val="24"/>
        </w:rPr>
        <w:t>3.</w:t>
      </w:r>
      <w:r>
        <w:rPr>
          <w:rFonts w:hint="eastAsia" w:hAnsi="宋体" w:cs="宋体"/>
          <w:sz w:val="24"/>
          <w:szCs w:val="24"/>
        </w:rPr>
        <w:t>对重大事故隐患或者</w:t>
      </w:r>
      <w:r>
        <w:rPr>
          <w:rFonts w:hAnsi="宋体" w:cs="宋体"/>
          <w:sz w:val="24"/>
          <w:szCs w:val="24"/>
        </w:rPr>
        <w:t>3</w:t>
      </w:r>
      <w:r>
        <w:rPr>
          <w:rFonts w:hint="eastAsia" w:hAnsi="宋体" w:cs="宋体"/>
          <w:sz w:val="24"/>
          <w:szCs w:val="24"/>
        </w:rPr>
        <w:t>处以上一般事故隐患未采取措施消除的，处</w:t>
      </w:r>
      <w:r>
        <w:rPr>
          <w:rFonts w:hAnsi="宋体" w:cs="宋体"/>
          <w:sz w:val="24"/>
          <w:szCs w:val="24"/>
        </w:rPr>
        <w:t>4</w:t>
      </w:r>
      <w:r>
        <w:rPr>
          <w:rFonts w:hint="eastAsia" w:hAnsi="宋体" w:cs="宋体"/>
          <w:sz w:val="24"/>
          <w:szCs w:val="24"/>
        </w:rPr>
        <w:t>万元以上</w:t>
      </w:r>
      <w:r>
        <w:rPr>
          <w:rFonts w:hAnsi="宋体" w:cs="宋体"/>
          <w:sz w:val="24"/>
          <w:szCs w:val="24"/>
        </w:rPr>
        <w:t>5</w:t>
      </w:r>
      <w:r>
        <w:rPr>
          <w:rFonts w:hint="eastAsia" w:hAnsi="宋体" w:cs="宋体"/>
          <w:sz w:val="24"/>
          <w:szCs w:val="24"/>
        </w:rPr>
        <w:t>万元以下的罚款；拒不执行的，对其直接负责的主管人员和其他直接责任人员处</w:t>
      </w:r>
      <w:r>
        <w:rPr>
          <w:rFonts w:hAnsi="宋体" w:cs="宋体"/>
          <w:sz w:val="24"/>
          <w:szCs w:val="24"/>
        </w:rPr>
        <w:t>9</w:t>
      </w:r>
      <w:r>
        <w:rPr>
          <w:rFonts w:hint="eastAsia" w:hAnsi="宋体" w:cs="宋体"/>
          <w:sz w:val="24"/>
          <w:szCs w:val="24"/>
        </w:rPr>
        <w:t>万元以上</w:t>
      </w:r>
      <w:r>
        <w:rPr>
          <w:rFonts w:hAnsi="宋体" w:cs="宋体"/>
          <w:sz w:val="24"/>
          <w:szCs w:val="24"/>
        </w:rPr>
        <w:t>10</w:t>
      </w:r>
      <w:r>
        <w:rPr>
          <w:rFonts w:hint="eastAsia" w:hAnsi="宋体" w:cs="宋体"/>
          <w:sz w:val="24"/>
          <w:szCs w:val="24"/>
        </w:rPr>
        <w:t>万元以下的罚款。</w:t>
      </w:r>
    </w:p>
    <w:p w14:paraId="0DF29109">
      <w:pPr>
        <w:pStyle w:val="5"/>
        <w:spacing w:line="420" w:lineRule="exact"/>
        <w:ind w:firstLine="482" w:firstLineChars="200"/>
        <w:rPr>
          <w:rFonts w:hint="eastAsia"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t>（二十七）违法行为：</w:t>
      </w:r>
      <w:bookmarkStart w:id="25" w:name="_Hlk40374070"/>
      <w:r>
        <w:rPr>
          <w:rFonts w:hint="eastAsia" w:ascii="宋体" w:hAnsi="宋体" w:eastAsia="宋体" w:cs="Times New Roman"/>
          <w:b/>
          <w:kern w:val="2"/>
          <w:sz w:val="24"/>
          <w:szCs w:val="24"/>
          <w:lang w:val="en-US" w:eastAsia="zh-CN" w:bidi="ar-SA"/>
        </w:rPr>
        <w:t>生产经营单位将生产经营项目、场所、设备发包或者出租</w:t>
      </w:r>
      <w:bookmarkEnd w:id="25"/>
      <w:r>
        <w:rPr>
          <w:rFonts w:hint="eastAsia" w:ascii="宋体" w:hAnsi="宋体" w:eastAsia="宋体" w:cs="Times New Roman"/>
          <w:b/>
          <w:kern w:val="2"/>
          <w:sz w:val="24"/>
          <w:szCs w:val="24"/>
          <w:lang w:val="en-US" w:eastAsia="zh-CN" w:bidi="ar-SA"/>
        </w:rPr>
        <w:t>给不具备安全生产条件或者相应资质的单位或者个人的。</w:t>
      </w:r>
    </w:p>
    <w:p w14:paraId="0A0E726D">
      <w:pPr>
        <w:pStyle w:val="5"/>
        <w:spacing w:line="420" w:lineRule="exact"/>
        <w:ind w:firstLine="482" w:firstLineChars="200"/>
        <w:rPr>
          <w:rFonts w:hAnsi="宋体" w:cs="宋体"/>
          <w:sz w:val="24"/>
          <w:szCs w:val="24"/>
        </w:rPr>
      </w:pPr>
      <w:r>
        <w:rPr>
          <w:rFonts w:hint="eastAsia" w:ascii="宋体" w:hAnsi="宋体" w:eastAsia="宋体" w:cs="Times New Roman"/>
          <w:b/>
          <w:kern w:val="2"/>
          <w:sz w:val="24"/>
          <w:szCs w:val="24"/>
          <w:lang w:val="en-US" w:eastAsia="zh-CN" w:bidi="ar-SA"/>
        </w:rPr>
        <w:t>【违法依据】</w:t>
      </w:r>
      <w:r>
        <w:rPr>
          <w:rFonts w:hint="eastAsia" w:hAnsi="宋体" w:cs="宋体"/>
          <w:sz w:val="24"/>
          <w:szCs w:val="24"/>
        </w:rPr>
        <w:t>《中华人民共和国安全生产法》第四十九条第一款规定：</w:t>
      </w:r>
    </w:p>
    <w:p w14:paraId="7AB043F9">
      <w:pPr>
        <w:pStyle w:val="5"/>
        <w:spacing w:line="420" w:lineRule="exact"/>
        <w:ind w:firstLine="480" w:firstLineChars="200"/>
        <w:rPr>
          <w:rFonts w:ascii="楷体" w:hAnsi="楷体" w:eastAsia="楷体" w:cs="宋体"/>
          <w:sz w:val="24"/>
          <w:szCs w:val="24"/>
        </w:rPr>
      </w:pPr>
      <w:r>
        <w:rPr>
          <w:rFonts w:hint="eastAsia" w:ascii="华文楷体" w:hAnsi="华文楷体" w:eastAsia="华文楷体" w:cs="宋体"/>
          <w:sz w:val="24"/>
          <w:szCs w:val="24"/>
        </w:rPr>
        <w:t>生产经营单位不得将生产经营项目、场所、设备发包或者出租给不具备安全生产条件或者相应资质的单位或者个人。</w:t>
      </w:r>
    </w:p>
    <w:p w14:paraId="2B550838">
      <w:pPr>
        <w:pStyle w:val="5"/>
        <w:spacing w:line="420" w:lineRule="exact"/>
        <w:rPr>
          <w:rFonts w:hAnsi="宋体" w:cs="宋体"/>
          <w:sz w:val="24"/>
          <w:szCs w:val="24"/>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【处罚依据】</w:t>
      </w:r>
      <w:r>
        <w:rPr>
          <w:rFonts w:hint="eastAsia" w:hAnsi="宋体" w:cs="宋体"/>
          <w:sz w:val="24"/>
          <w:szCs w:val="24"/>
        </w:rPr>
        <w:t>《中华人民共和国安全生产法》第一百零三条第一款规定：</w:t>
      </w:r>
    </w:p>
    <w:p w14:paraId="570C8D05">
      <w:pPr>
        <w:pStyle w:val="5"/>
        <w:spacing w:line="420" w:lineRule="exact"/>
        <w:ind w:firstLine="480" w:firstLineChars="200"/>
        <w:rPr>
          <w:rFonts w:ascii="楷体" w:hAnsi="楷体" w:eastAsia="楷体" w:cs="宋体"/>
          <w:sz w:val="24"/>
          <w:szCs w:val="24"/>
        </w:rPr>
      </w:pPr>
      <w:r>
        <w:rPr>
          <w:rFonts w:hint="eastAsia" w:ascii="华文楷体" w:hAnsi="华文楷体" w:eastAsia="华文楷体" w:cs="宋体"/>
          <w:sz w:val="24"/>
          <w:szCs w:val="24"/>
        </w:rPr>
        <w:t>生产经营单位将生产经营项目、场所、设备发包或者出租给不具备安全生产条件或者相应资质的单位或者个人的，责令限期改正，没收违法所得；违法所得十万元以上的，并处违法所得二倍以上五倍以下的罚款；没有违法所得或者违法所得不足十万元的，单处或者并处十万元以上二十万元以下的罚款；对其直接负责的主管人员和其他直接责任人员处一万元以上二万元以下的罚款；导致发生生产安全事故给他人造成损害的，与承包方、承租方承担连带赔偿责任。</w:t>
      </w:r>
    </w:p>
    <w:p w14:paraId="35CA52DD">
      <w:pPr>
        <w:pStyle w:val="5"/>
        <w:spacing w:line="420" w:lineRule="exact"/>
        <w:rPr>
          <w:rFonts w:hint="eastAsia" w:ascii="宋体" w:hAnsi="宋体" w:eastAsia="宋体" w:cs="Times New Roman"/>
          <w:b/>
          <w:kern w:val="2"/>
          <w:sz w:val="24"/>
          <w:szCs w:val="24"/>
          <w:lang w:val="en-US" w:eastAsia="zh-CN" w:bidi="ar-SA"/>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【裁量基准】违反前款规定的违法行为，按照以下裁量阶次处以罚款：</w:t>
      </w:r>
    </w:p>
    <w:p w14:paraId="3D98298A">
      <w:pPr>
        <w:pStyle w:val="5"/>
        <w:spacing w:line="420" w:lineRule="exact"/>
        <w:rPr>
          <w:rFonts w:hAnsi="宋体" w:cs="宋体"/>
          <w:sz w:val="24"/>
          <w:szCs w:val="24"/>
        </w:rPr>
      </w:pPr>
      <w:r>
        <w:rPr>
          <w:rFonts w:hint="eastAsia" w:hAnsi="宋体" w:cs="宋体"/>
          <w:sz w:val="24"/>
          <w:szCs w:val="24"/>
        </w:rPr>
        <w:t xml:space="preserve">    1.没有违法所得或者违法所得不足5万元的，单处或者并处10万元以上15万元以下的罚款，对其直接负责的主管人员和其他直接责任人员处1万元以上2万元以下的罚款；</w:t>
      </w:r>
    </w:p>
    <w:p w14:paraId="5AA7B3E9">
      <w:pPr>
        <w:pStyle w:val="5"/>
        <w:spacing w:line="420" w:lineRule="exact"/>
        <w:rPr>
          <w:rFonts w:hAnsi="宋体" w:cs="宋体"/>
          <w:sz w:val="24"/>
          <w:szCs w:val="24"/>
        </w:rPr>
      </w:pPr>
      <w:r>
        <w:rPr>
          <w:rFonts w:hint="eastAsia" w:hAnsi="宋体" w:cs="宋体"/>
          <w:sz w:val="24"/>
          <w:szCs w:val="24"/>
        </w:rPr>
        <w:t xml:space="preserve">    2.违法所得5万元以上不足10万元的，并处15万元以上20万元以下的罚款，对其直接负责的主管人员和其他直接责任人员处1万元以上2万元以下的罚款；</w:t>
      </w:r>
    </w:p>
    <w:p w14:paraId="7DF5E3B2">
      <w:pPr>
        <w:pStyle w:val="5"/>
        <w:spacing w:line="420" w:lineRule="exact"/>
        <w:rPr>
          <w:rFonts w:hAnsi="宋体" w:cs="宋体"/>
          <w:sz w:val="24"/>
          <w:szCs w:val="24"/>
        </w:rPr>
      </w:pPr>
      <w:r>
        <w:rPr>
          <w:rFonts w:hint="eastAsia" w:hAnsi="宋体" w:cs="宋体"/>
          <w:sz w:val="24"/>
          <w:szCs w:val="24"/>
        </w:rPr>
        <w:t xml:space="preserve">    3.违法所得10万元以上30万元以下的，并处违法所得2倍的罚款，对其直接负责的主管人员和其他直接责任人员处1万元以上2万元以下的罚款；</w:t>
      </w:r>
    </w:p>
    <w:p w14:paraId="631E68C6">
      <w:pPr>
        <w:pStyle w:val="5"/>
        <w:spacing w:line="420" w:lineRule="exact"/>
        <w:rPr>
          <w:rFonts w:hAnsi="宋体" w:cs="宋体"/>
          <w:sz w:val="24"/>
          <w:szCs w:val="24"/>
        </w:rPr>
      </w:pPr>
      <w:r>
        <w:rPr>
          <w:rFonts w:hint="eastAsia" w:hAnsi="宋体" w:cs="宋体"/>
          <w:sz w:val="24"/>
          <w:szCs w:val="24"/>
        </w:rPr>
        <w:t xml:space="preserve">    4.违法所得30万元以上40万元以下的，并处违法所得3倍的罚款，对其直接负责的主管人员和其他直接责任人员处1万元以上2万元以下的罚款；</w:t>
      </w:r>
    </w:p>
    <w:p w14:paraId="423CC3CA">
      <w:pPr>
        <w:pStyle w:val="5"/>
        <w:spacing w:line="420" w:lineRule="exact"/>
        <w:rPr>
          <w:rFonts w:hAnsi="宋体" w:cs="宋体"/>
          <w:sz w:val="24"/>
          <w:szCs w:val="24"/>
        </w:rPr>
      </w:pPr>
      <w:r>
        <w:rPr>
          <w:rFonts w:hint="eastAsia" w:hAnsi="宋体" w:cs="宋体"/>
          <w:sz w:val="24"/>
          <w:szCs w:val="24"/>
        </w:rPr>
        <w:t xml:space="preserve">    5.违法所得40万元以上50万元以下的，并处违法所得4倍的罚款，对其直接负责的主管人员和其他直接责任人员处1万元以上2万元以下的罚款；</w:t>
      </w:r>
    </w:p>
    <w:p w14:paraId="4F013D6D">
      <w:pPr>
        <w:spacing w:line="360" w:lineRule="auto"/>
        <w:ind w:firstLine="480" w:firstLineChars="200"/>
        <w:rPr>
          <w:rFonts w:hint="eastAsia" w:ascii="宋体" w:hAnsi="宋体"/>
          <w:b/>
          <w:sz w:val="24"/>
          <w:szCs w:val="24"/>
        </w:rPr>
      </w:pPr>
      <w:r>
        <w:rPr>
          <w:rFonts w:hint="eastAsia" w:hAnsi="宋体" w:cs="宋体"/>
          <w:sz w:val="24"/>
          <w:szCs w:val="24"/>
        </w:rPr>
        <w:t xml:space="preserve"> 6.违法所得50万元以上的，并处违法所得5倍的罚款，对其直接负责的主管人员和其他直接责任人员处1万元以上2万元以下的罚款。</w:t>
      </w:r>
    </w:p>
    <w:p w14:paraId="37CD9918">
      <w:pPr>
        <w:pStyle w:val="5"/>
        <w:spacing w:line="420" w:lineRule="exact"/>
        <w:ind w:firstLine="482" w:firstLineChars="200"/>
        <w:rPr>
          <w:rFonts w:hAnsi="宋体" w:cs="宋体"/>
          <w:sz w:val="24"/>
          <w:szCs w:val="24"/>
        </w:rPr>
      </w:pPr>
      <w:r>
        <w:rPr>
          <w:rFonts w:hint="eastAsia" w:ascii="宋体" w:hAnsi="宋体" w:eastAsia="宋体" w:cs="Times New Roman"/>
          <w:b/>
          <w:kern w:val="2"/>
          <w:sz w:val="24"/>
          <w:szCs w:val="24"/>
          <w:lang w:val="en-US" w:eastAsia="zh-CN" w:bidi="ar-SA"/>
        </w:rPr>
        <w:t>（二十八）违法行为：生产经营单位未与承包单位、承租单位签订专门的安全生产管理协议或者未在承包合同、租赁合同中明确各自的安全生产管理职责，或者未对承包单位、承租单位的安全生产统一协调、管理的。</w:t>
      </w:r>
    </w:p>
    <w:p w14:paraId="4BCE8309">
      <w:pPr>
        <w:pStyle w:val="5"/>
        <w:spacing w:line="420" w:lineRule="exact"/>
        <w:ind w:firstLine="482" w:firstLineChars="200"/>
        <w:rPr>
          <w:rFonts w:hAnsi="宋体" w:cs="宋体"/>
          <w:sz w:val="24"/>
          <w:szCs w:val="24"/>
        </w:rPr>
      </w:pPr>
      <w:r>
        <w:rPr>
          <w:rFonts w:hint="eastAsia" w:ascii="宋体" w:hAnsi="宋体" w:eastAsia="宋体" w:cs="Times New Roman"/>
          <w:b/>
          <w:kern w:val="2"/>
          <w:sz w:val="24"/>
          <w:szCs w:val="24"/>
          <w:lang w:val="en-US" w:eastAsia="zh-CN" w:bidi="ar-SA"/>
        </w:rPr>
        <w:t>【违法依据】</w:t>
      </w:r>
      <w:r>
        <w:rPr>
          <w:rFonts w:hint="eastAsia" w:hAnsi="宋体" w:cs="宋体"/>
          <w:sz w:val="24"/>
          <w:szCs w:val="24"/>
        </w:rPr>
        <w:t>《中华人民共和国安全生产法》第四十九条第二款规定：</w:t>
      </w:r>
    </w:p>
    <w:p w14:paraId="5AEFCACA">
      <w:pPr>
        <w:pStyle w:val="5"/>
        <w:spacing w:line="420" w:lineRule="exact"/>
        <w:ind w:firstLine="480" w:firstLineChars="200"/>
        <w:rPr>
          <w:rFonts w:hAnsi="宋体" w:cs="宋体"/>
          <w:sz w:val="24"/>
          <w:szCs w:val="24"/>
        </w:rPr>
      </w:pPr>
      <w:r>
        <w:rPr>
          <w:rFonts w:hint="eastAsia" w:ascii="华文楷体" w:hAnsi="华文楷体" w:eastAsia="华文楷体" w:cs="宋体"/>
          <w:sz w:val="24"/>
          <w:szCs w:val="24"/>
        </w:rPr>
        <w:t>生产经营项目、场所发包或者出租给其他单位的，生产经营单位应当与承包单位、承租单位签订专门的安全生产管理协议，或者在承包合同、租赁合同中约定各自的安全生产管理职责；生产经营单位对承包单位、承租单位的安全生产工作统一协调、管理，定期进行安全检查，发现安全问题的，应当及时督促整改。</w:t>
      </w:r>
    </w:p>
    <w:p w14:paraId="51855228">
      <w:pPr>
        <w:pStyle w:val="5"/>
        <w:spacing w:line="420" w:lineRule="exact"/>
        <w:rPr>
          <w:rFonts w:hAnsi="宋体" w:cs="宋体"/>
          <w:sz w:val="24"/>
          <w:szCs w:val="24"/>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【处罚依据】</w:t>
      </w:r>
      <w:r>
        <w:rPr>
          <w:rFonts w:hint="eastAsia" w:hAnsi="宋体" w:cs="宋体"/>
          <w:sz w:val="24"/>
          <w:szCs w:val="24"/>
        </w:rPr>
        <w:t>《中华人民共和国安全生产法》第一百零三条第二款规定：</w:t>
      </w:r>
    </w:p>
    <w:p w14:paraId="16E7362F">
      <w:pPr>
        <w:pStyle w:val="5"/>
        <w:spacing w:line="420" w:lineRule="exact"/>
        <w:ind w:firstLine="480" w:firstLineChars="200"/>
        <w:rPr>
          <w:rFonts w:hAnsi="宋体" w:cs="宋体"/>
          <w:sz w:val="24"/>
          <w:szCs w:val="24"/>
        </w:rPr>
      </w:pPr>
      <w:r>
        <w:rPr>
          <w:rFonts w:hint="eastAsia" w:ascii="华文楷体" w:hAnsi="华文楷体" w:eastAsia="华文楷体" w:cs="宋体"/>
          <w:sz w:val="24"/>
          <w:szCs w:val="24"/>
        </w:rPr>
        <w:t>生产经营单位未与承包单位、承租单位签订专门的安全生产管理协议或者未在承包合同、租赁合同中明确各自的安全生产管理职责，或者未对承包单位、承租单位的安全生产统一协调、管理的，责令限期改正，处五万元以下的罚款，对其直接负责的主管人员和其他直接责任人员处一万元以下的罚款；逾期未改正的，责令停产停业整顿。</w:t>
      </w:r>
    </w:p>
    <w:p w14:paraId="7E47B468">
      <w:pPr>
        <w:pStyle w:val="5"/>
        <w:spacing w:line="420" w:lineRule="exact"/>
        <w:rPr>
          <w:rFonts w:hAnsi="宋体" w:cs="宋体"/>
          <w:sz w:val="24"/>
          <w:szCs w:val="24"/>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【裁量基准】违反前款规定的违法行为，按照以下裁量阶次处以罚款：</w:t>
      </w:r>
    </w:p>
    <w:p w14:paraId="6D9662AE">
      <w:pPr>
        <w:pStyle w:val="5"/>
        <w:spacing w:line="420" w:lineRule="exact"/>
        <w:ind w:firstLine="480" w:firstLineChars="200"/>
        <w:rPr>
          <w:rFonts w:hAnsi="宋体" w:cs="宋体"/>
          <w:sz w:val="24"/>
          <w:szCs w:val="24"/>
        </w:rPr>
      </w:pPr>
      <w:r>
        <w:rPr>
          <w:rFonts w:hAnsi="宋体" w:cs="宋体"/>
          <w:sz w:val="24"/>
          <w:szCs w:val="24"/>
        </w:rPr>
        <w:t>1.</w:t>
      </w:r>
      <w:r>
        <w:rPr>
          <w:rFonts w:hint="eastAsia" w:hAnsi="宋体" w:cs="宋体"/>
          <w:sz w:val="24"/>
          <w:szCs w:val="24"/>
        </w:rPr>
        <w:t>除危险物品的生产、经营、储存、装卸单位以及矿山、金属冶炼、建筑施工、运输单位以外的生产经营单位未与承包单位、承租单位签订专门的安全生产管理协议或者未在承包合同、租赁合同中明确各自的安全生产管理职责，或者未对承包单位、承租单位的安全生产统一协调、管理的，处</w:t>
      </w:r>
      <w:r>
        <w:rPr>
          <w:rFonts w:hAnsi="宋体" w:cs="宋体"/>
          <w:sz w:val="24"/>
          <w:szCs w:val="24"/>
        </w:rPr>
        <w:t>3</w:t>
      </w:r>
      <w:r>
        <w:rPr>
          <w:rFonts w:hint="eastAsia" w:hAnsi="宋体" w:cs="宋体"/>
          <w:sz w:val="24"/>
          <w:szCs w:val="24"/>
        </w:rPr>
        <w:t>万元以下的罚款，对其直接负责的主管人员和其他直接责任人员处5000元以下的罚款；</w:t>
      </w:r>
    </w:p>
    <w:p w14:paraId="3A94AB5B">
      <w:pPr>
        <w:pStyle w:val="5"/>
        <w:spacing w:line="420" w:lineRule="exact"/>
        <w:ind w:firstLine="480" w:firstLineChars="200"/>
        <w:rPr>
          <w:rFonts w:hAnsi="宋体" w:cs="宋体"/>
          <w:sz w:val="24"/>
          <w:szCs w:val="24"/>
        </w:rPr>
      </w:pPr>
      <w:r>
        <w:rPr>
          <w:rFonts w:hAnsi="宋体" w:cs="宋体"/>
          <w:sz w:val="24"/>
          <w:szCs w:val="24"/>
        </w:rPr>
        <w:t>2.</w:t>
      </w:r>
      <w:r>
        <w:rPr>
          <w:rFonts w:hint="eastAsia" w:hAnsi="宋体" w:cs="宋体"/>
          <w:sz w:val="24"/>
          <w:szCs w:val="24"/>
        </w:rPr>
        <w:t>危险物品的生产、经营、储存、装卸单位以及矿山、金属冶炼、建筑施工、运输单位未与承包单位、承租单位签订专门的安全生产管理协议或者未在承包合同、租赁合同中明确各自的安全生产管理职责，或者未对承包单位、承租单位的安全生产统一协调、管理的，处</w:t>
      </w:r>
      <w:r>
        <w:rPr>
          <w:rFonts w:hAnsi="宋体" w:cs="宋体"/>
          <w:sz w:val="24"/>
          <w:szCs w:val="24"/>
        </w:rPr>
        <w:t>3</w:t>
      </w:r>
      <w:r>
        <w:rPr>
          <w:rFonts w:hint="eastAsia" w:hAnsi="宋体" w:cs="宋体"/>
          <w:sz w:val="24"/>
          <w:szCs w:val="24"/>
        </w:rPr>
        <w:t>万元以上</w:t>
      </w:r>
      <w:r>
        <w:rPr>
          <w:rFonts w:hAnsi="宋体" w:cs="宋体"/>
          <w:sz w:val="24"/>
          <w:szCs w:val="24"/>
        </w:rPr>
        <w:t>5</w:t>
      </w:r>
      <w:r>
        <w:rPr>
          <w:rFonts w:hint="eastAsia" w:hAnsi="宋体" w:cs="宋体"/>
          <w:sz w:val="24"/>
          <w:szCs w:val="24"/>
        </w:rPr>
        <w:t>万元以下的罚款，对其直接负责的主管人员和其他直接责任人员处5000元以上1万元以下的罚款。</w:t>
      </w:r>
    </w:p>
    <w:p w14:paraId="58B97760">
      <w:pPr>
        <w:pStyle w:val="5"/>
        <w:spacing w:line="420" w:lineRule="exact"/>
        <w:ind w:firstLine="482" w:firstLineChars="200"/>
        <w:rPr>
          <w:rFonts w:hint="eastAsia"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t>（二十九）违法行为：生产经营单位未签订安全生产管理协议或者未指定专职安全生产管理人员进行安全检查与协调的。</w:t>
      </w:r>
    </w:p>
    <w:p w14:paraId="1DE60B0A">
      <w:pPr>
        <w:pStyle w:val="5"/>
        <w:spacing w:line="420" w:lineRule="exact"/>
        <w:ind w:firstLine="482" w:firstLineChars="200"/>
        <w:rPr>
          <w:rFonts w:hAnsi="宋体" w:cs="宋体"/>
          <w:sz w:val="24"/>
          <w:szCs w:val="24"/>
        </w:rPr>
      </w:pPr>
      <w:r>
        <w:rPr>
          <w:rFonts w:hint="eastAsia" w:ascii="宋体" w:hAnsi="宋体" w:eastAsia="宋体" w:cs="Times New Roman"/>
          <w:b/>
          <w:kern w:val="2"/>
          <w:sz w:val="24"/>
          <w:szCs w:val="24"/>
          <w:lang w:val="en-US" w:eastAsia="zh-CN" w:bidi="ar-SA"/>
        </w:rPr>
        <w:t>【违法依据】</w:t>
      </w:r>
      <w:r>
        <w:rPr>
          <w:rFonts w:hint="eastAsia" w:hAnsi="宋体" w:cs="宋体"/>
          <w:sz w:val="24"/>
          <w:szCs w:val="24"/>
        </w:rPr>
        <w:t>《中华人民共和国安全生产法》第四十八条规定：</w:t>
      </w:r>
    </w:p>
    <w:p w14:paraId="3A93C42C">
      <w:pPr>
        <w:pStyle w:val="5"/>
        <w:spacing w:line="420" w:lineRule="exact"/>
        <w:ind w:firstLine="480" w:firstLineChars="200"/>
        <w:rPr>
          <w:rFonts w:hAnsi="宋体" w:cs="宋体"/>
          <w:sz w:val="24"/>
          <w:szCs w:val="24"/>
        </w:rPr>
      </w:pPr>
      <w:r>
        <w:rPr>
          <w:rFonts w:hint="eastAsia" w:ascii="华文楷体" w:hAnsi="华文楷体" w:eastAsia="华文楷体" w:cs="宋体"/>
          <w:sz w:val="24"/>
          <w:szCs w:val="24"/>
        </w:rPr>
        <w:t>两个以上生产经营单位在同一作业区域内进行生产经营活动，可能危及对方生产安全的，应当签订安全生产管理协议，明确各自的安全生产管理职责和应当采取的安全措施，并指定专职安全生产管理人员进行安全检查与协调。</w:t>
      </w:r>
    </w:p>
    <w:p w14:paraId="274F9146">
      <w:pPr>
        <w:pStyle w:val="5"/>
        <w:spacing w:line="420" w:lineRule="exact"/>
        <w:rPr>
          <w:rFonts w:hAnsi="宋体" w:cs="宋体"/>
          <w:sz w:val="24"/>
          <w:szCs w:val="24"/>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【处罚依据】</w:t>
      </w:r>
      <w:r>
        <w:rPr>
          <w:rFonts w:hint="eastAsia" w:hAnsi="宋体" w:cs="宋体"/>
          <w:sz w:val="24"/>
          <w:szCs w:val="24"/>
        </w:rPr>
        <w:t>《中华人民共和国安全生产法》第一百零四条规定：</w:t>
      </w:r>
    </w:p>
    <w:p w14:paraId="69AA64F2">
      <w:pPr>
        <w:pStyle w:val="5"/>
        <w:spacing w:line="420" w:lineRule="exact"/>
        <w:ind w:firstLine="480" w:firstLineChars="200"/>
        <w:rPr>
          <w:rFonts w:ascii="楷体" w:hAnsi="楷体" w:eastAsia="楷体" w:cs="宋体"/>
          <w:sz w:val="24"/>
          <w:szCs w:val="24"/>
        </w:rPr>
      </w:pPr>
      <w:r>
        <w:rPr>
          <w:rFonts w:hint="eastAsia" w:ascii="华文楷体" w:hAnsi="华文楷体" w:eastAsia="华文楷体" w:cs="宋体"/>
          <w:sz w:val="24"/>
          <w:szCs w:val="24"/>
        </w:rPr>
        <w:t>两个以上生产经营单位在同一作业区域内进行可能危及对方安全生产的生产经营活动，未签订安全生产管理协议或者未指定专职安全生产管理人员进行安全检查与协调的，责令限期改正，处五万元以下的罚款，对其直接负责的主管人员和其他直接责任人员处一万元以下的罚款；逾期未改正的，责令停产停业。</w:t>
      </w:r>
    </w:p>
    <w:p w14:paraId="1AF4E0E3">
      <w:pPr>
        <w:pStyle w:val="5"/>
        <w:spacing w:line="420" w:lineRule="exact"/>
        <w:rPr>
          <w:rFonts w:hAnsi="宋体" w:cs="宋体"/>
          <w:sz w:val="24"/>
          <w:szCs w:val="24"/>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【裁量基准】违反前款规定的违法行为，按照以下裁量阶次处以罚款：</w:t>
      </w:r>
    </w:p>
    <w:p w14:paraId="78B4FD43">
      <w:pPr>
        <w:pStyle w:val="5"/>
        <w:spacing w:line="420" w:lineRule="exact"/>
        <w:rPr>
          <w:rFonts w:hAnsi="宋体" w:cs="宋体"/>
          <w:sz w:val="24"/>
          <w:szCs w:val="24"/>
        </w:rPr>
      </w:pPr>
      <w:r>
        <w:rPr>
          <w:rFonts w:hint="eastAsia" w:hAnsi="宋体" w:cs="宋体"/>
          <w:sz w:val="24"/>
          <w:szCs w:val="24"/>
        </w:rPr>
        <w:t xml:space="preserve">    1.两个以上生产经营单位均为除危险物品的生产、经营、储存、装卸单位以及矿山、金属冶炼、建筑施工、运输单位以外的生产经营单位，在同一作业区域内进行可能危及对方安全生产的生产经营活动，未签订安全生产管理协议或者未指定专职安全生产管理人员进行安全检查与协调的，处2万元以下的罚款，对其直接负责的主管人员和其他直接责任人员处5000元以下的罚款；</w:t>
      </w:r>
    </w:p>
    <w:p w14:paraId="50B8B63A">
      <w:pPr>
        <w:pStyle w:val="5"/>
        <w:spacing w:line="420" w:lineRule="exact"/>
        <w:rPr>
          <w:rFonts w:hAnsi="宋体" w:cs="宋体"/>
          <w:sz w:val="24"/>
          <w:szCs w:val="24"/>
        </w:rPr>
      </w:pPr>
      <w:r>
        <w:rPr>
          <w:rFonts w:hint="eastAsia" w:hAnsi="宋体" w:cs="宋体"/>
          <w:sz w:val="24"/>
          <w:szCs w:val="24"/>
        </w:rPr>
        <w:t xml:space="preserve">    2.两个以上生产经营单位有一个为危险物品的生产、经营、储存、装卸单位或者矿山、金属冶炼、建筑施工、运输单位的，在同一作业区域内进行可能危及对方安全生产的生产经营活动，未签订安全生产管理协议，或者未指定专职安全生产管理人员进行安全检查与协调的，处2万元以上5万元以下的罚款，对其直接负责的主管人员和其他直接责任人员处5000元以上1万元以下的罚款。</w:t>
      </w:r>
    </w:p>
    <w:p w14:paraId="108D8897">
      <w:pPr>
        <w:pStyle w:val="5"/>
        <w:spacing w:line="420" w:lineRule="exact"/>
        <w:ind w:firstLine="482" w:firstLineChars="200"/>
        <w:rPr>
          <w:rFonts w:hint="eastAsia"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t>（三十）违法行为：生产经营单位生产、经营、储存、使用危险物品的车间、商店、仓库与员工宿舍在同一座建筑内，或者与员工宿舍的距离不符合安全要求的。</w:t>
      </w:r>
    </w:p>
    <w:p w14:paraId="41C2A3DF">
      <w:pPr>
        <w:pStyle w:val="5"/>
        <w:spacing w:line="420" w:lineRule="exact"/>
        <w:ind w:firstLine="482" w:firstLineChars="200"/>
        <w:rPr>
          <w:rFonts w:hAnsi="宋体" w:cs="宋体"/>
          <w:sz w:val="24"/>
          <w:szCs w:val="24"/>
        </w:rPr>
      </w:pPr>
      <w:r>
        <w:rPr>
          <w:rFonts w:hint="eastAsia" w:ascii="宋体" w:hAnsi="宋体" w:eastAsia="宋体" w:cs="Times New Roman"/>
          <w:b/>
          <w:kern w:val="2"/>
          <w:sz w:val="24"/>
          <w:szCs w:val="24"/>
          <w:lang w:val="en-US" w:eastAsia="zh-CN" w:bidi="ar-SA"/>
        </w:rPr>
        <w:t>【违法依据】</w:t>
      </w:r>
      <w:r>
        <w:rPr>
          <w:rFonts w:hint="eastAsia" w:hAnsi="宋体" w:cs="宋体"/>
          <w:sz w:val="24"/>
          <w:szCs w:val="24"/>
        </w:rPr>
        <w:t>《中华人民共和国安全生产法》第四十二条第一款规定：</w:t>
      </w:r>
    </w:p>
    <w:p w14:paraId="76FC73F8">
      <w:pPr>
        <w:pStyle w:val="5"/>
        <w:spacing w:line="420" w:lineRule="exact"/>
        <w:ind w:firstLine="480" w:firstLineChars="200"/>
        <w:rPr>
          <w:rFonts w:ascii="楷体" w:hAnsi="楷体" w:eastAsia="楷体" w:cs="宋体"/>
          <w:sz w:val="24"/>
          <w:szCs w:val="24"/>
        </w:rPr>
      </w:pPr>
      <w:r>
        <w:rPr>
          <w:rFonts w:hint="eastAsia" w:ascii="华文楷体" w:hAnsi="华文楷体" w:eastAsia="华文楷体" w:cs="宋体"/>
          <w:sz w:val="24"/>
          <w:szCs w:val="24"/>
        </w:rPr>
        <w:t>生产、经营、储存、使用危险物品的车间、商店、仓库不得与员工宿舍在同一座建筑物内，并应当与员工宿舍保持安全距离。</w:t>
      </w:r>
    </w:p>
    <w:p w14:paraId="5BA0D22A">
      <w:pPr>
        <w:pStyle w:val="5"/>
        <w:spacing w:line="420" w:lineRule="exact"/>
        <w:rPr>
          <w:rFonts w:hAnsi="宋体" w:cs="宋体"/>
          <w:sz w:val="24"/>
          <w:szCs w:val="24"/>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【处罚依据】</w:t>
      </w:r>
      <w:r>
        <w:rPr>
          <w:rFonts w:hint="eastAsia" w:hAnsi="宋体" w:cs="宋体"/>
          <w:sz w:val="24"/>
          <w:szCs w:val="24"/>
        </w:rPr>
        <w:t>《中华人民共和国安全生产法》第一百零五条第（一）项规定：</w:t>
      </w:r>
    </w:p>
    <w:p w14:paraId="1A68BE01">
      <w:pPr>
        <w:pStyle w:val="5"/>
        <w:spacing w:line="420" w:lineRule="exact"/>
        <w:ind w:firstLine="480" w:firstLineChars="200"/>
        <w:rPr>
          <w:rFonts w:ascii="楷体" w:hAnsi="楷体" w:eastAsia="楷体" w:cs="宋体"/>
          <w:sz w:val="24"/>
          <w:szCs w:val="24"/>
        </w:rPr>
      </w:pPr>
      <w:r>
        <w:rPr>
          <w:rFonts w:hint="eastAsia" w:ascii="华文楷体" w:hAnsi="华文楷体" w:eastAsia="华文楷体" w:cs="宋体"/>
          <w:sz w:val="24"/>
          <w:szCs w:val="24"/>
        </w:rPr>
        <w:t>生产经营单位有下列行为之一的，责令限期改正，处五万元以下的罚款，对其直接负责的主管人员和其他直接责任人员处一万元以下的罚款；逾期未改正的，责令停产停业整顿；构成犯罪的，依照刑法有关规定追究刑事责任：（一）生产、经营、储存、使用危险物品的车间、商店、仓库与员工宿舍在同一座建筑内，或者与员工宿舍的距离不符合安全要求的；……。</w:t>
      </w:r>
    </w:p>
    <w:p w14:paraId="73D562CE">
      <w:pPr>
        <w:pStyle w:val="5"/>
        <w:spacing w:line="420" w:lineRule="exact"/>
        <w:rPr>
          <w:rFonts w:hAnsi="宋体" w:cs="宋体"/>
          <w:sz w:val="24"/>
          <w:szCs w:val="24"/>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【裁量基准】违反前款规定的违法行为，按照以下裁量阶次处以罚款：</w:t>
      </w:r>
    </w:p>
    <w:p w14:paraId="654B3D71">
      <w:pPr>
        <w:pStyle w:val="5"/>
        <w:spacing w:line="420" w:lineRule="exact"/>
        <w:rPr>
          <w:rFonts w:hAnsi="宋体" w:cs="宋体"/>
          <w:sz w:val="24"/>
          <w:szCs w:val="24"/>
        </w:rPr>
      </w:pPr>
      <w:r>
        <w:rPr>
          <w:rFonts w:hint="eastAsia" w:hAnsi="宋体" w:cs="宋体"/>
          <w:sz w:val="24"/>
          <w:szCs w:val="24"/>
        </w:rPr>
        <w:t xml:space="preserve">    1.生产、经营、储存、使用危险物品的车间、商店、仓库与员工宿舍的距离不符合安全要求的，处2万元以下的罚款，对其直接负责的主管人员和其他直接责任人员处5000元以下的罚款；</w:t>
      </w:r>
    </w:p>
    <w:p w14:paraId="23066978">
      <w:pPr>
        <w:pStyle w:val="5"/>
        <w:spacing w:line="420" w:lineRule="exact"/>
        <w:rPr>
          <w:rFonts w:hAnsi="宋体" w:cs="宋体"/>
          <w:sz w:val="24"/>
          <w:szCs w:val="24"/>
        </w:rPr>
      </w:pPr>
      <w:r>
        <w:rPr>
          <w:rFonts w:hint="eastAsia" w:hAnsi="宋体" w:cs="宋体"/>
          <w:sz w:val="24"/>
          <w:szCs w:val="24"/>
        </w:rPr>
        <w:t xml:space="preserve">    2.生产、经营、储存、使用危险物品的车间、商店、仓库与员工宿舍在同一座建筑内的，处2万元以上5万元以下的罚款，对其直接负责的主管人员和其他直接责任人员处5</w:t>
      </w:r>
      <w:r>
        <w:rPr>
          <w:rFonts w:hAnsi="宋体" w:cs="宋体"/>
          <w:sz w:val="24"/>
          <w:szCs w:val="24"/>
        </w:rPr>
        <w:t>000</w:t>
      </w:r>
      <w:r>
        <w:rPr>
          <w:rFonts w:hint="eastAsia" w:hAnsi="宋体" w:cs="宋体"/>
          <w:sz w:val="24"/>
          <w:szCs w:val="24"/>
        </w:rPr>
        <w:t>元以上1万元以下的罚款。</w:t>
      </w:r>
    </w:p>
    <w:p w14:paraId="000C6F7E">
      <w:pPr>
        <w:pStyle w:val="5"/>
        <w:spacing w:line="420" w:lineRule="exact"/>
        <w:ind w:firstLine="482" w:firstLineChars="200"/>
        <w:rPr>
          <w:rFonts w:hAnsi="宋体" w:cs="宋体"/>
          <w:sz w:val="24"/>
          <w:szCs w:val="24"/>
        </w:rPr>
      </w:pPr>
      <w:r>
        <w:rPr>
          <w:rFonts w:hint="eastAsia" w:ascii="宋体" w:hAnsi="宋体" w:eastAsia="宋体" w:cs="Times New Roman"/>
          <w:b/>
          <w:kern w:val="2"/>
          <w:sz w:val="24"/>
          <w:szCs w:val="24"/>
          <w:lang w:val="en-US" w:eastAsia="zh-CN" w:bidi="ar-SA"/>
        </w:rPr>
        <w:t>（三十一）违法行为：生产经营单位生产经营场所和员工宿舍未设有符合紧急疏散需要、标志明显、保持畅通的出口，或者占用、锁闭、封堵生产经营场所或者员工宿舍出口、疏散通道的。</w:t>
      </w:r>
    </w:p>
    <w:p w14:paraId="4F041379">
      <w:pPr>
        <w:pStyle w:val="5"/>
        <w:spacing w:line="420" w:lineRule="exact"/>
        <w:ind w:firstLine="482" w:firstLineChars="200"/>
        <w:rPr>
          <w:rFonts w:hAnsi="宋体" w:cs="宋体"/>
          <w:sz w:val="24"/>
          <w:szCs w:val="24"/>
        </w:rPr>
      </w:pPr>
      <w:r>
        <w:rPr>
          <w:rFonts w:hint="eastAsia" w:ascii="宋体" w:hAnsi="宋体" w:eastAsia="宋体" w:cs="Times New Roman"/>
          <w:b/>
          <w:kern w:val="2"/>
          <w:sz w:val="24"/>
          <w:szCs w:val="24"/>
          <w:lang w:val="en-US" w:eastAsia="zh-CN" w:bidi="ar-SA"/>
        </w:rPr>
        <w:t>【违法依据】</w:t>
      </w:r>
      <w:r>
        <w:rPr>
          <w:rFonts w:hint="eastAsia" w:hAnsi="宋体" w:cs="宋体"/>
          <w:sz w:val="24"/>
          <w:szCs w:val="24"/>
        </w:rPr>
        <w:t>《中华人民共和国安全生产法》第四十二条第二款规定：</w:t>
      </w:r>
    </w:p>
    <w:p w14:paraId="3693792D">
      <w:pPr>
        <w:pStyle w:val="5"/>
        <w:spacing w:line="420" w:lineRule="exact"/>
        <w:ind w:firstLine="480" w:firstLineChars="200"/>
        <w:rPr>
          <w:rFonts w:ascii="楷体" w:hAnsi="楷体" w:eastAsia="楷体" w:cs="宋体"/>
          <w:sz w:val="24"/>
          <w:szCs w:val="24"/>
        </w:rPr>
      </w:pPr>
      <w:r>
        <w:rPr>
          <w:rFonts w:hint="eastAsia" w:ascii="华文楷体" w:hAnsi="华文楷体" w:eastAsia="华文楷体" w:cs="宋体"/>
          <w:sz w:val="24"/>
          <w:szCs w:val="24"/>
        </w:rPr>
        <w:t>生产经营场所和员工宿舍应当设有符合紧急疏散要求、标志明显、保持畅通的出口。禁止占用、锁闭、封堵生产经营场所或者员工宿舍的出口、疏散通道。</w:t>
      </w:r>
    </w:p>
    <w:p w14:paraId="14C6EA45">
      <w:pPr>
        <w:pStyle w:val="5"/>
        <w:spacing w:line="420" w:lineRule="exact"/>
        <w:rPr>
          <w:rFonts w:hAnsi="宋体" w:cs="宋体"/>
          <w:sz w:val="24"/>
          <w:szCs w:val="24"/>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【处罚依据】</w:t>
      </w:r>
      <w:r>
        <w:rPr>
          <w:rFonts w:hint="eastAsia" w:hAnsi="宋体" w:cs="宋体"/>
          <w:sz w:val="24"/>
          <w:szCs w:val="24"/>
        </w:rPr>
        <w:t>《中华人民共和国安全生产法》第一百零五条第（二）项规定：</w:t>
      </w:r>
    </w:p>
    <w:p w14:paraId="0D0ADC5C">
      <w:pPr>
        <w:pStyle w:val="5"/>
        <w:spacing w:line="420" w:lineRule="exact"/>
        <w:rPr>
          <w:rFonts w:ascii="华文楷体" w:hAnsi="华文楷体" w:eastAsia="华文楷体" w:cs="宋体"/>
          <w:sz w:val="24"/>
          <w:szCs w:val="24"/>
        </w:rPr>
      </w:pPr>
      <w:r>
        <w:rPr>
          <w:rFonts w:hint="eastAsia" w:ascii="华文楷体" w:hAnsi="华文楷体" w:eastAsia="华文楷体" w:cs="宋体"/>
          <w:sz w:val="24"/>
          <w:szCs w:val="24"/>
        </w:rPr>
        <w:t xml:space="preserve">    生产经营单位有下列行为之一的，责令限期改正，处五万元以下的罚款，对其直接负责的主管人员和其他直接责任人员处一万元以下的罚款；逾期未改正的，责令停产停业整顿；构成犯罪的，依照刑法有关规定追究刑事责任：……；（二）生产经营场所和员工宿舍未设有符合紧急疏散需要、标志明显、保持畅通的出口，或者占用、锁闭、封堵生产经营场所或者员工宿舍出口、疏散通道的。</w:t>
      </w:r>
    </w:p>
    <w:p w14:paraId="48E07C41">
      <w:pPr>
        <w:pStyle w:val="5"/>
        <w:spacing w:line="420" w:lineRule="exact"/>
        <w:rPr>
          <w:rFonts w:hint="eastAsia" w:ascii="宋体" w:hAnsi="宋体" w:eastAsia="宋体" w:cs="Times New Roman"/>
          <w:b/>
          <w:kern w:val="2"/>
          <w:sz w:val="24"/>
          <w:szCs w:val="24"/>
          <w:lang w:val="en-US" w:eastAsia="zh-CN" w:bidi="ar-SA"/>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【裁量基准】违反前款规定的违法行为，按照以下裁量阶次处以罚款：</w:t>
      </w:r>
    </w:p>
    <w:p w14:paraId="7ABE1A84">
      <w:pPr>
        <w:pStyle w:val="5"/>
        <w:spacing w:line="420" w:lineRule="exact"/>
        <w:ind w:firstLine="480" w:firstLineChars="200"/>
        <w:rPr>
          <w:rFonts w:hAnsi="宋体" w:cs="宋体"/>
          <w:sz w:val="24"/>
          <w:szCs w:val="24"/>
        </w:rPr>
      </w:pPr>
      <w:r>
        <w:rPr>
          <w:rFonts w:hint="eastAsia" w:hAnsi="宋体" w:cs="宋体"/>
          <w:sz w:val="24"/>
          <w:szCs w:val="24"/>
        </w:rPr>
        <w:t>1.生产经营场所和员工宿舍虽设有紧急疏散出口，但不符合紧急疏散需要、标志不明显、未保持畅通的，处2万元以下的罚款，对其直接负责的主管人员和其他直接责任人员处5000元以下的罚款；</w:t>
      </w:r>
    </w:p>
    <w:p w14:paraId="2A3885FC">
      <w:pPr>
        <w:pStyle w:val="5"/>
        <w:spacing w:line="420" w:lineRule="exact"/>
        <w:ind w:firstLine="480" w:firstLineChars="200"/>
        <w:rPr>
          <w:rFonts w:hAnsi="宋体" w:cs="宋体"/>
          <w:sz w:val="24"/>
          <w:szCs w:val="24"/>
        </w:rPr>
      </w:pPr>
      <w:r>
        <w:rPr>
          <w:rFonts w:hAnsi="宋体" w:cs="宋体"/>
          <w:sz w:val="24"/>
          <w:szCs w:val="24"/>
        </w:rPr>
        <w:t>2.</w:t>
      </w:r>
      <w:r>
        <w:rPr>
          <w:rFonts w:hint="eastAsia" w:hAnsi="宋体" w:cs="宋体"/>
          <w:sz w:val="24"/>
          <w:szCs w:val="24"/>
        </w:rPr>
        <w:t>生产经营场所和员工宿舍虽设有符合紧急疏散需要、标志明显的出口，但存在占用、锁闭、封堵生产经营场所或者员工宿舍出口、疏散通道情形的，处2万元以上4万元以下的罚款，对其直接负责的主管人员和其他直接责任人员处5000元以上8</w:t>
      </w:r>
      <w:r>
        <w:rPr>
          <w:rFonts w:hAnsi="宋体" w:cs="宋体"/>
          <w:sz w:val="24"/>
          <w:szCs w:val="24"/>
        </w:rPr>
        <w:t>000</w:t>
      </w:r>
      <w:r>
        <w:rPr>
          <w:rFonts w:hint="eastAsia" w:hAnsi="宋体" w:cs="宋体"/>
          <w:sz w:val="24"/>
          <w:szCs w:val="24"/>
        </w:rPr>
        <w:t>元以下的罚款；</w:t>
      </w:r>
    </w:p>
    <w:p w14:paraId="1C667547">
      <w:pPr>
        <w:pStyle w:val="5"/>
        <w:spacing w:line="420" w:lineRule="exact"/>
        <w:rPr>
          <w:rFonts w:hAnsi="宋体" w:cs="宋体"/>
          <w:sz w:val="24"/>
          <w:szCs w:val="24"/>
        </w:rPr>
      </w:pPr>
      <w:r>
        <w:rPr>
          <w:rFonts w:hAnsi="宋体" w:cs="宋体"/>
          <w:sz w:val="24"/>
          <w:szCs w:val="24"/>
        </w:rPr>
        <w:t xml:space="preserve">    3.</w:t>
      </w:r>
      <w:r>
        <w:rPr>
          <w:rFonts w:hint="eastAsia" w:hAnsi="宋体" w:cs="宋体"/>
          <w:sz w:val="24"/>
          <w:szCs w:val="24"/>
        </w:rPr>
        <w:t>生产经营场所和员工宿舍未设有紧急疏散出口的，处</w:t>
      </w:r>
      <w:r>
        <w:rPr>
          <w:rFonts w:hAnsi="宋体" w:cs="宋体"/>
          <w:sz w:val="24"/>
          <w:szCs w:val="24"/>
        </w:rPr>
        <w:t>4</w:t>
      </w:r>
      <w:r>
        <w:rPr>
          <w:rFonts w:hint="eastAsia" w:hAnsi="宋体" w:cs="宋体"/>
          <w:sz w:val="24"/>
          <w:szCs w:val="24"/>
        </w:rPr>
        <w:t>万元以上5万元以下的罚款，对其直接负责的主管人员和其他直接责任人员处</w:t>
      </w:r>
      <w:r>
        <w:rPr>
          <w:rFonts w:hAnsi="宋体" w:cs="宋体"/>
          <w:sz w:val="24"/>
          <w:szCs w:val="24"/>
        </w:rPr>
        <w:t>8</w:t>
      </w:r>
      <w:r>
        <w:rPr>
          <w:rFonts w:hint="eastAsia" w:hAnsi="宋体" w:cs="宋体"/>
          <w:sz w:val="24"/>
          <w:szCs w:val="24"/>
        </w:rPr>
        <w:t>000元以上1万元以下的罚款。</w:t>
      </w:r>
    </w:p>
    <w:p w14:paraId="5F11AB14">
      <w:pPr>
        <w:pStyle w:val="5"/>
        <w:spacing w:line="420" w:lineRule="exact"/>
        <w:ind w:firstLine="482" w:firstLineChars="200"/>
        <w:rPr>
          <w:rFonts w:hint="eastAsia"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t>（三十二）违法行为：生产经营单位与从业人员订立协议，免除或者减轻其对从业人员因生产安全事故伤亡依法应承担的责任的。</w:t>
      </w:r>
    </w:p>
    <w:p w14:paraId="646E4150">
      <w:pPr>
        <w:pStyle w:val="5"/>
        <w:spacing w:line="420" w:lineRule="exact"/>
        <w:ind w:firstLine="482" w:firstLineChars="200"/>
        <w:rPr>
          <w:rFonts w:hAnsi="宋体" w:cs="宋体"/>
          <w:sz w:val="24"/>
          <w:szCs w:val="24"/>
        </w:rPr>
      </w:pPr>
      <w:r>
        <w:rPr>
          <w:rFonts w:hint="eastAsia" w:ascii="宋体" w:hAnsi="宋体" w:eastAsia="宋体" w:cs="Times New Roman"/>
          <w:b/>
          <w:kern w:val="2"/>
          <w:sz w:val="24"/>
          <w:szCs w:val="24"/>
          <w:lang w:val="en-US" w:eastAsia="zh-CN" w:bidi="ar-SA"/>
        </w:rPr>
        <w:t>【违法依据】</w:t>
      </w:r>
      <w:r>
        <w:rPr>
          <w:rFonts w:hint="eastAsia" w:hAnsi="宋体" w:cs="宋体"/>
          <w:sz w:val="24"/>
          <w:szCs w:val="24"/>
        </w:rPr>
        <w:t>《中华人民共和国安全生产法》第五十二条第二款规定：</w:t>
      </w:r>
    </w:p>
    <w:p w14:paraId="7E69564F">
      <w:pPr>
        <w:pStyle w:val="5"/>
        <w:spacing w:line="420" w:lineRule="exact"/>
        <w:ind w:firstLine="480" w:firstLineChars="200"/>
        <w:rPr>
          <w:rFonts w:ascii="楷体" w:hAnsi="楷体" w:eastAsia="楷体" w:cs="宋体"/>
          <w:sz w:val="24"/>
          <w:szCs w:val="24"/>
        </w:rPr>
      </w:pPr>
      <w:r>
        <w:rPr>
          <w:rFonts w:hint="eastAsia" w:ascii="华文楷体" w:hAnsi="华文楷体" w:eastAsia="华文楷体" w:cs="宋体"/>
          <w:sz w:val="24"/>
          <w:szCs w:val="24"/>
        </w:rPr>
        <w:t>生产经营单位不得以任何形式与从业人员订立协议，免除或者减轻其对从业人员因生产安全事故伤亡依法应承担的责任。</w:t>
      </w:r>
    </w:p>
    <w:p w14:paraId="3ABF2EB3">
      <w:pPr>
        <w:pStyle w:val="5"/>
        <w:spacing w:line="420" w:lineRule="exact"/>
        <w:rPr>
          <w:rFonts w:hAnsi="宋体" w:cs="宋体"/>
          <w:sz w:val="24"/>
          <w:szCs w:val="24"/>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【处罚依据】</w:t>
      </w:r>
      <w:r>
        <w:rPr>
          <w:rFonts w:hint="eastAsia" w:hAnsi="宋体" w:cs="宋体"/>
          <w:sz w:val="24"/>
          <w:szCs w:val="24"/>
        </w:rPr>
        <w:t>《中华人民共和国安全生产法》第一百零六条规定：</w:t>
      </w:r>
    </w:p>
    <w:p w14:paraId="7F4AA55E">
      <w:pPr>
        <w:pStyle w:val="5"/>
        <w:spacing w:line="420" w:lineRule="exact"/>
        <w:ind w:firstLine="480" w:firstLineChars="200"/>
        <w:rPr>
          <w:rFonts w:ascii="楷体" w:hAnsi="楷体" w:eastAsia="楷体" w:cs="宋体"/>
          <w:sz w:val="24"/>
          <w:szCs w:val="24"/>
        </w:rPr>
      </w:pPr>
      <w:r>
        <w:rPr>
          <w:rFonts w:hint="eastAsia" w:ascii="华文楷体" w:hAnsi="华文楷体" w:eastAsia="华文楷体" w:cs="宋体"/>
          <w:sz w:val="24"/>
          <w:szCs w:val="24"/>
        </w:rPr>
        <w:t>生产经营单位与从业人员订立协议，免除或者减轻其对从业人员因生产安全事故伤亡依法应承担的责任的，该协议无效；对生产经营单位的主要负责人、个人经营的投资人处二万元以上十万元以下的罚款。</w:t>
      </w:r>
    </w:p>
    <w:p w14:paraId="66F3F3C3">
      <w:pPr>
        <w:pStyle w:val="5"/>
        <w:spacing w:line="420" w:lineRule="exact"/>
        <w:rPr>
          <w:rFonts w:hAnsi="宋体" w:cs="宋体"/>
          <w:sz w:val="24"/>
          <w:szCs w:val="24"/>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【裁量基准】违反前款规定的违法行为，按照以下裁量阶次处以罚款：</w:t>
      </w:r>
    </w:p>
    <w:p w14:paraId="0B954AB9">
      <w:pPr>
        <w:pStyle w:val="5"/>
        <w:spacing w:line="420" w:lineRule="exact"/>
        <w:ind w:firstLine="480" w:firstLineChars="200"/>
        <w:rPr>
          <w:rFonts w:hAnsi="宋体" w:cs="宋体"/>
          <w:sz w:val="24"/>
          <w:szCs w:val="24"/>
        </w:rPr>
      </w:pPr>
      <w:bookmarkStart w:id="26" w:name="_Hlk40386474"/>
      <w:r>
        <w:rPr>
          <w:rFonts w:hint="eastAsia" w:hAnsi="宋体" w:cs="宋体"/>
          <w:sz w:val="24"/>
          <w:szCs w:val="24"/>
        </w:rPr>
        <w:t>1.生产经营单位与5名以下从业人员订立协议减轻或免除因生产安全事故伤亡对从业人员依法应承担的责任的，对生产经营单位的主要负责人、个人经营的投资人处2万元以上5万元以下的罚款；</w:t>
      </w:r>
    </w:p>
    <w:p w14:paraId="76402C98">
      <w:pPr>
        <w:pStyle w:val="5"/>
        <w:spacing w:line="420" w:lineRule="exact"/>
        <w:ind w:firstLine="480" w:firstLineChars="200"/>
        <w:rPr>
          <w:rFonts w:hAnsi="宋体" w:cs="宋体"/>
          <w:sz w:val="24"/>
          <w:szCs w:val="24"/>
        </w:rPr>
      </w:pPr>
      <w:r>
        <w:rPr>
          <w:rFonts w:hAnsi="宋体" w:cs="宋体"/>
          <w:sz w:val="24"/>
          <w:szCs w:val="24"/>
        </w:rPr>
        <w:t>2.</w:t>
      </w:r>
      <w:r>
        <w:rPr>
          <w:rFonts w:hint="eastAsia" w:hAnsi="宋体" w:cs="宋体"/>
          <w:sz w:val="24"/>
          <w:szCs w:val="24"/>
        </w:rPr>
        <w:t>生产经营单位与5名以上1</w:t>
      </w:r>
      <w:r>
        <w:rPr>
          <w:rFonts w:hAnsi="宋体" w:cs="宋体"/>
          <w:sz w:val="24"/>
          <w:szCs w:val="24"/>
        </w:rPr>
        <w:t>0</w:t>
      </w:r>
      <w:r>
        <w:rPr>
          <w:rFonts w:hint="eastAsia" w:hAnsi="宋体" w:cs="宋体"/>
          <w:sz w:val="24"/>
          <w:szCs w:val="24"/>
        </w:rPr>
        <w:t>名以下从业人员订立协议减轻或免除因生产安全事故伤亡对从业人员依法应承担的责任的，对生产经营单位的主要负责人、个人经营的投资人处</w:t>
      </w:r>
      <w:r>
        <w:rPr>
          <w:rFonts w:hAnsi="宋体" w:cs="宋体"/>
          <w:sz w:val="24"/>
          <w:szCs w:val="24"/>
        </w:rPr>
        <w:t>5</w:t>
      </w:r>
      <w:r>
        <w:rPr>
          <w:rFonts w:hint="eastAsia" w:hAnsi="宋体" w:cs="宋体"/>
          <w:sz w:val="24"/>
          <w:szCs w:val="24"/>
        </w:rPr>
        <w:t>万元以上</w:t>
      </w:r>
      <w:r>
        <w:rPr>
          <w:rFonts w:hAnsi="宋体" w:cs="宋体"/>
          <w:sz w:val="24"/>
          <w:szCs w:val="24"/>
        </w:rPr>
        <w:t>8</w:t>
      </w:r>
      <w:r>
        <w:rPr>
          <w:rFonts w:hint="eastAsia" w:hAnsi="宋体" w:cs="宋体"/>
          <w:sz w:val="24"/>
          <w:szCs w:val="24"/>
        </w:rPr>
        <w:t>万元以下的罚款；</w:t>
      </w:r>
    </w:p>
    <w:p w14:paraId="574229EE">
      <w:pPr>
        <w:pStyle w:val="5"/>
        <w:spacing w:line="420" w:lineRule="exact"/>
        <w:ind w:firstLine="480" w:firstLineChars="200"/>
        <w:rPr>
          <w:rFonts w:hAnsi="宋体" w:cs="宋体"/>
          <w:sz w:val="24"/>
          <w:szCs w:val="24"/>
        </w:rPr>
      </w:pPr>
      <w:r>
        <w:rPr>
          <w:rFonts w:hAnsi="宋体" w:cs="宋体"/>
          <w:sz w:val="24"/>
          <w:szCs w:val="24"/>
        </w:rPr>
        <w:t>3</w:t>
      </w:r>
      <w:r>
        <w:rPr>
          <w:rFonts w:hint="eastAsia" w:hAnsi="宋体" w:cs="宋体"/>
          <w:sz w:val="24"/>
          <w:szCs w:val="24"/>
        </w:rPr>
        <w:t>.生产经营单位与</w:t>
      </w:r>
      <w:r>
        <w:rPr>
          <w:rFonts w:hAnsi="宋体" w:cs="宋体"/>
          <w:sz w:val="24"/>
          <w:szCs w:val="24"/>
        </w:rPr>
        <w:t>10</w:t>
      </w:r>
      <w:r>
        <w:rPr>
          <w:rFonts w:hint="eastAsia" w:hAnsi="宋体" w:cs="宋体"/>
          <w:sz w:val="24"/>
          <w:szCs w:val="24"/>
        </w:rPr>
        <w:t>名以上从业人员订立协议减轻或免除因生产安全事故伤亡对从业人员依法应承担的责任的，对生产经营单位的主要负责人、个人经营的投资人处</w:t>
      </w:r>
      <w:r>
        <w:rPr>
          <w:rFonts w:hAnsi="宋体" w:cs="宋体"/>
          <w:sz w:val="24"/>
          <w:szCs w:val="24"/>
        </w:rPr>
        <w:t>8</w:t>
      </w:r>
      <w:r>
        <w:rPr>
          <w:rFonts w:hint="eastAsia" w:hAnsi="宋体" w:cs="宋体"/>
          <w:sz w:val="24"/>
          <w:szCs w:val="24"/>
        </w:rPr>
        <w:t>万元以上10万元以下的罚款。</w:t>
      </w:r>
      <w:bookmarkEnd w:id="26"/>
    </w:p>
    <w:p w14:paraId="18FB3304">
      <w:pPr>
        <w:pStyle w:val="5"/>
        <w:spacing w:line="420" w:lineRule="exact"/>
        <w:ind w:firstLine="482" w:firstLineChars="200"/>
        <w:rPr>
          <w:rFonts w:ascii="黑体" w:hAnsi="黑体" w:eastAsia="黑体" w:cs="宋体"/>
          <w:sz w:val="24"/>
          <w:szCs w:val="24"/>
        </w:rPr>
      </w:pPr>
      <w:r>
        <w:rPr>
          <w:rFonts w:hint="eastAsia" w:ascii="宋体" w:hAnsi="宋体" w:eastAsia="宋体" w:cs="Times New Roman"/>
          <w:b/>
          <w:kern w:val="2"/>
          <w:sz w:val="24"/>
          <w:szCs w:val="24"/>
          <w:lang w:val="en-US" w:eastAsia="zh-CN" w:bidi="ar-SA"/>
        </w:rPr>
        <w:t>（三十三）违法行为：生产经营单位拒绝、阻碍负有安全生产监督管理职责的部门依法实施监督检查。</w:t>
      </w:r>
    </w:p>
    <w:p w14:paraId="1D116BC2">
      <w:pPr>
        <w:pStyle w:val="5"/>
        <w:spacing w:line="420" w:lineRule="exact"/>
        <w:ind w:firstLine="482" w:firstLineChars="200"/>
        <w:rPr>
          <w:rFonts w:hAnsi="宋体" w:cs="宋体"/>
          <w:sz w:val="24"/>
          <w:szCs w:val="24"/>
        </w:rPr>
      </w:pPr>
      <w:r>
        <w:rPr>
          <w:rFonts w:hint="eastAsia" w:ascii="宋体" w:hAnsi="宋体" w:eastAsia="宋体" w:cs="Times New Roman"/>
          <w:b/>
          <w:kern w:val="2"/>
          <w:sz w:val="24"/>
          <w:szCs w:val="24"/>
          <w:lang w:val="en-US" w:eastAsia="zh-CN" w:bidi="ar-SA"/>
        </w:rPr>
        <w:t>【违法依据】</w:t>
      </w:r>
      <w:r>
        <w:rPr>
          <w:rFonts w:hint="eastAsia" w:hAnsi="宋体" w:cs="宋体"/>
          <w:sz w:val="24"/>
          <w:szCs w:val="24"/>
        </w:rPr>
        <w:t>《中华人民共和国安全生产法》第六十六条规定：</w:t>
      </w:r>
    </w:p>
    <w:p w14:paraId="33F08D41">
      <w:pPr>
        <w:pStyle w:val="5"/>
        <w:spacing w:line="420" w:lineRule="exact"/>
        <w:ind w:firstLine="480" w:firstLineChars="200"/>
        <w:rPr>
          <w:rFonts w:ascii="楷体" w:hAnsi="楷体" w:eastAsia="楷体" w:cs="宋体"/>
          <w:sz w:val="24"/>
          <w:szCs w:val="24"/>
        </w:rPr>
      </w:pPr>
      <w:r>
        <w:rPr>
          <w:rFonts w:hint="eastAsia" w:ascii="华文楷体" w:hAnsi="华文楷体" w:eastAsia="华文楷体" w:cs="宋体"/>
          <w:sz w:val="24"/>
          <w:szCs w:val="24"/>
        </w:rPr>
        <w:t>生产经营单位对负有安全生产监督管理职责的部门的监督检查人员（以下统称安全生产监督检查人员）依法履行监督检查职责，应当予以配合，不得拒绝、阻挠。</w:t>
      </w:r>
    </w:p>
    <w:p w14:paraId="2CFC9857">
      <w:pPr>
        <w:pStyle w:val="5"/>
        <w:spacing w:line="420" w:lineRule="exact"/>
        <w:rPr>
          <w:rFonts w:hAnsi="宋体" w:cs="宋体"/>
          <w:sz w:val="24"/>
          <w:szCs w:val="24"/>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【处罚依据】</w:t>
      </w:r>
      <w:r>
        <w:rPr>
          <w:rFonts w:hint="eastAsia" w:hAnsi="宋体" w:cs="宋体"/>
          <w:sz w:val="24"/>
          <w:szCs w:val="24"/>
        </w:rPr>
        <w:t>《中华人民共和国安全生产法》第一百零八条规定：</w:t>
      </w:r>
    </w:p>
    <w:p w14:paraId="39B4AAEF">
      <w:pPr>
        <w:pStyle w:val="5"/>
        <w:spacing w:line="420" w:lineRule="exact"/>
        <w:ind w:firstLine="480" w:firstLineChars="200"/>
        <w:rPr>
          <w:rFonts w:ascii="楷体" w:hAnsi="楷体" w:eastAsia="楷体" w:cs="宋体"/>
          <w:sz w:val="24"/>
          <w:szCs w:val="24"/>
        </w:rPr>
      </w:pPr>
      <w:r>
        <w:rPr>
          <w:rFonts w:hint="eastAsia" w:ascii="华文楷体" w:hAnsi="华文楷体" w:eastAsia="华文楷体" w:cs="宋体"/>
          <w:sz w:val="24"/>
          <w:szCs w:val="24"/>
        </w:rPr>
        <w:t>违反本法规定，生产经营单位拒绝、阻碍负有安全生产监督管理职责的部门依法实施监督检查的，责令改正；拒不改正的，处二万元以上二十万元以下的罚款；对其直接负责的主管人员和其他直接责任人员处一万元以上二万元以下的罚款；构成犯罪的，依照刑法有关规定追究刑事责任。</w:t>
      </w:r>
    </w:p>
    <w:p w14:paraId="60062262">
      <w:pPr>
        <w:pStyle w:val="5"/>
        <w:spacing w:line="420" w:lineRule="exact"/>
        <w:rPr>
          <w:rFonts w:hint="eastAsia" w:ascii="宋体" w:hAnsi="宋体" w:eastAsia="宋体" w:cs="Times New Roman"/>
          <w:b/>
          <w:kern w:val="2"/>
          <w:sz w:val="24"/>
          <w:szCs w:val="24"/>
          <w:lang w:val="en-US" w:eastAsia="zh-CN" w:bidi="ar-SA"/>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 xml:space="preserve"> 【裁量基准】违反前款规定的违法行为，按照以下裁量阶次处以罚款：</w:t>
      </w:r>
    </w:p>
    <w:p w14:paraId="67BBEE6F">
      <w:pPr>
        <w:pStyle w:val="5"/>
        <w:spacing w:line="420" w:lineRule="exact"/>
        <w:rPr>
          <w:rFonts w:hAnsi="宋体" w:cs="宋体"/>
          <w:sz w:val="24"/>
          <w:szCs w:val="24"/>
        </w:rPr>
      </w:pPr>
      <w:r>
        <w:rPr>
          <w:rFonts w:hint="eastAsia" w:hAnsi="宋体" w:cs="宋体"/>
          <w:sz w:val="24"/>
          <w:szCs w:val="24"/>
        </w:rPr>
        <w:t xml:space="preserve">    1.生产经营单位拒绝安全生产行政执法人员依法监督检查，拒不改正的，处2万元以上10万元以下的罚款，对其直接负责的主管人员和其他直接责任人员处1万元的罚款；</w:t>
      </w:r>
    </w:p>
    <w:p w14:paraId="157E09F2">
      <w:pPr>
        <w:pStyle w:val="5"/>
        <w:spacing w:line="420" w:lineRule="exact"/>
        <w:rPr>
          <w:rFonts w:hAnsi="宋体" w:cs="宋体"/>
          <w:sz w:val="24"/>
          <w:szCs w:val="24"/>
        </w:rPr>
      </w:pPr>
      <w:r>
        <w:rPr>
          <w:rFonts w:hint="eastAsia" w:hAnsi="宋体" w:cs="宋体"/>
          <w:sz w:val="24"/>
          <w:szCs w:val="24"/>
        </w:rPr>
        <w:t xml:space="preserve">    2.生产经营单位阻碍安全生产行政执法人员依法监督检查，拒不改正的，处10万元以上20万元以下的罚款，对其直接负责的主管人员和其他直接责任人员处1万元以上2万元以下的罚款。</w:t>
      </w:r>
    </w:p>
    <w:p w14:paraId="19AB8EB9">
      <w:pPr>
        <w:pStyle w:val="5"/>
        <w:spacing w:line="420" w:lineRule="exact"/>
        <w:ind w:firstLine="482" w:firstLineChars="200"/>
        <w:rPr>
          <w:rFonts w:hAnsi="宋体" w:cs="宋体"/>
          <w:sz w:val="24"/>
          <w:szCs w:val="24"/>
        </w:rPr>
      </w:pPr>
      <w:r>
        <w:rPr>
          <w:rFonts w:hint="eastAsia" w:ascii="宋体" w:hAnsi="宋体" w:eastAsia="宋体" w:cs="Times New Roman"/>
          <w:b/>
          <w:kern w:val="2"/>
          <w:sz w:val="24"/>
          <w:szCs w:val="24"/>
          <w:lang w:val="en-US" w:eastAsia="zh-CN" w:bidi="ar-SA"/>
        </w:rPr>
        <w:t>（三十四）违法行为：生产经营单位的主要负责人在本单位发生生产安全事故时，不立即组织抢救或者在事故调查处理期间擅离职守或者逃匿、对生产安全事故隐瞒不报、谎报或者迟报的。</w:t>
      </w:r>
    </w:p>
    <w:p w14:paraId="041A8E29">
      <w:pPr>
        <w:pStyle w:val="5"/>
        <w:spacing w:line="420" w:lineRule="exact"/>
        <w:ind w:firstLine="482" w:firstLineChars="200"/>
        <w:rPr>
          <w:rFonts w:hAnsi="宋体" w:cs="宋体"/>
          <w:sz w:val="24"/>
          <w:szCs w:val="24"/>
        </w:rPr>
      </w:pPr>
      <w:r>
        <w:rPr>
          <w:rFonts w:hint="eastAsia" w:ascii="宋体" w:hAnsi="宋体" w:eastAsia="宋体" w:cs="Times New Roman"/>
          <w:b/>
          <w:kern w:val="2"/>
          <w:sz w:val="24"/>
          <w:szCs w:val="24"/>
          <w:lang w:val="en-US" w:eastAsia="zh-CN" w:bidi="ar-SA"/>
        </w:rPr>
        <w:t>【违法依据】</w:t>
      </w:r>
      <w:r>
        <w:rPr>
          <w:rFonts w:hint="eastAsia" w:hAnsi="宋体" w:cs="宋体"/>
          <w:sz w:val="24"/>
          <w:szCs w:val="24"/>
        </w:rPr>
        <w:t>《中华人民共和国安全生产法》第八十三条规定：</w:t>
      </w:r>
    </w:p>
    <w:p w14:paraId="2A376F42">
      <w:pPr>
        <w:pStyle w:val="5"/>
        <w:spacing w:line="420" w:lineRule="exact"/>
        <w:ind w:firstLine="480" w:firstLineChars="200"/>
        <w:rPr>
          <w:rFonts w:ascii="华文楷体" w:hAnsi="华文楷体" w:eastAsia="华文楷体" w:cs="宋体"/>
          <w:sz w:val="24"/>
          <w:szCs w:val="24"/>
        </w:rPr>
      </w:pPr>
      <w:r>
        <w:rPr>
          <w:rFonts w:hint="eastAsia" w:ascii="华文楷体" w:hAnsi="华文楷体" w:eastAsia="华文楷体" w:cs="宋体"/>
          <w:sz w:val="24"/>
          <w:szCs w:val="24"/>
        </w:rPr>
        <w:t>生产经营单位发生生产安全事故后，事故现场有关人员应当立即报告本单位负责人。</w:t>
      </w:r>
    </w:p>
    <w:p w14:paraId="08C88AFF">
      <w:pPr>
        <w:pStyle w:val="5"/>
        <w:spacing w:line="420" w:lineRule="exact"/>
        <w:rPr>
          <w:rFonts w:ascii="华文楷体" w:hAnsi="华文楷体" w:eastAsia="华文楷体" w:cs="宋体"/>
          <w:sz w:val="24"/>
          <w:szCs w:val="24"/>
        </w:rPr>
      </w:pPr>
      <w:r>
        <w:rPr>
          <w:rFonts w:hint="eastAsia" w:ascii="华文楷体" w:hAnsi="华文楷体" w:eastAsia="华文楷体" w:cs="宋体"/>
          <w:sz w:val="24"/>
          <w:szCs w:val="24"/>
        </w:rPr>
        <w:t xml:space="preserve">    单位负责人接到事故报告后，应当迅速采取有效措施，组织抢救，防止事故扩大，减少人员伤亡和财产损失，并按照国家有关规定立即如实报告当地负有安全生产监督管理职责的部门，不得隐瞒不报、谎报或者迟报，不得故意破坏事故现场、毁灭有关证据。</w:t>
      </w:r>
    </w:p>
    <w:p w14:paraId="48A362AD">
      <w:pPr>
        <w:pStyle w:val="5"/>
        <w:spacing w:line="420" w:lineRule="exact"/>
        <w:rPr>
          <w:rFonts w:hAnsi="宋体" w:cs="宋体"/>
          <w:sz w:val="24"/>
          <w:szCs w:val="24"/>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【处罚依据】</w:t>
      </w:r>
      <w:r>
        <w:rPr>
          <w:rFonts w:hint="eastAsia" w:hAnsi="宋体" w:cs="宋体"/>
          <w:sz w:val="24"/>
          <w:szCs w:val="24"/>
        </w:rPr>
        <w:t>《中华人民共和国安全生产法》第一百一十条规定：</w:t>
      </w:r>
    </w:p>
    <w:p w14:paraId="7C64C723">
      <w:pPr>
        <w:pStyle w:val="5"/>
        <w:spacing w:line="420" w:lineRule="exact"/>
        <w:ind w:firstLine="480" w:firstLineChars="200"/>
        <w:rPr>
          <w:rFonts w:ascii="华文楷体" w:hAnsi="华文楷体" w:eastAsia="华文楷体" w:cs="宋体"/>
          <w:sz w:val="24"/>
          <w:szCs w:val="24"/>
        </w:rPr>
      </w:pPr>
      <w:r>
        <w:rPr>
          <w:rFonts w:hint="eastAsia" w:ascii="华文楷体" w:hAnsi="华文楷体" w:eastAsia="华文楷体" w:cs="宋体"/>
          <w:sz w:val="24"/>
          <w:szCs w:val="24"/>
        </w:rPr>
        <w:t>生产经营单位的主要负责人在本单位发生生产安全事故时，不立即组织抢救或者在事故调查处理期间擅离职守或者逃匿的，给予降级、撤职的处分，并由应急管理部门处上一年年收入百分之六十至百分之一百的罚款；对逃匿的处十五日以下拘留；构成犯罪的，依照刑法有关规定追究刑事责任。</w:t>
      </w:r>
    </w:p>
    <w:p w14:paraId="1E4FFE99">
      <w:pPr>
        <w:pStyle w:val="5"/>
        <w:spacing w:line="420" w:lineRule="exact"/>
        <w:ind w:firstLine="480" w:firstLineChars="200"/>
        <w:rPr>
          <w:rFonts w:ascii="华文楷体" w:hAnsi="华文楷体" w:eastAsia="华文楷体" w:cs="宋体"/>
          <w:sz w:val="24"/>
          <w:szCs w:val="24"/>
        </w:rPr>
      </w:pPr>
      <w:r>
        <w:rPr>
          <w:rFonts w:hint="eastAsia" w:ascii="华文楷体" w:hAnsi="华文楷体" w:eastAsia="华文楷体" w:cs="宋体"/>
          <w:sz w:val="24"/>
          <w:szCs w:val="24"/>
        </w:rPr>
        <w:t>生产经营单位的主要负责人对生产安全事故隐瞒不报、谎报或者迟报的，依照前款规定处罚。</w:t>
      </w:r>
    </w:p>
    <w:p w14:paraId="6CC49FC1">
      <w:pPr>
        <w:pStyle w:val="5"/>
        <w:spacing w:line="420" w:lineRule="exact"/>
        <w:ind w:firstLine="482" w:firstLineChars="200"/>
        <w:rPr>
          <w:rFonts w:hint="eastAsia" w:ascii="宋体" w:hAnsi="宋体" w:eastAsia="宋体" w:cs="Times New Roman"/>
          <w:b/>
          <w:kern w:val="2"/>
          <w:sz w:val="24"/>
          <w:szCs w:val="24"/>
          <w:lang w:val="en-US" w:eastAsia="zh-CN" w:bidi="ar-SA"/>
        </w:rPr>
      </w:pPr>
      <w:bookmarkStart w:id="27" w:name="_Hlk43416961"/>
      <w:r>
        <w:rPr>
          <w:rFonts w:hint="eastAsia" w:ascii="宋体" w:hAnsi="宋体" w:eastAsia="宋体" w:cs="Times New Roman"/>
          <w:b/>
          <w:kern w:val="2"/>
          <w:sz w:val="24"/>
          <w:szCs w:val="24"/>
          <w:lang w:val="en-US" w:eastAsia="zh-CN" w:bidi="ar-SA"/>
        </w:rPr>
        <w:t>【裁量基准】</w:t>
      </w:r>
      <w:bookmarkEnd w:id="27"/>
      <w:r>
        <w:rPr>
          <w:rFonts w:hint="eastAsia" w:ascii="宋体" w:hAnsi="宋体" w:eastAsia="宋体" w:cs="Times New Roman"/>
          <w:b/>
          <w:kern w:val="2"/>
          <w:sz w:val="24"/>
          <w:szCs w:val="24"/>
          <w:lang w:val="en-US" w:eastAsia="zh-CN" w:bidi="ar-SA"/>
        </w:rPr>
        <w:t>违反前款规定的违法行为，按照以下裁量阶次处以罚款：</w:t>
      </w:r>
    </w:p>
    <w:p w14:paraId="3565489D">
      <w:pPr>
        <w:pStyle w:val="5"/>
        <w:spacing w:line="420" w:lineRule="exact"/>
        <w:ind w:firstLine="480" w:firstLineChars="200"/>
        <w:rPr>
          <w:rFonts w:hAnsi="宋体" w:cs="宋体"/>
          <w:sz w:val="24"/>
          <w:szCs w:val="24"/>
        </w:rPr>
      </w:pPr>
      <w:r>
        <w:rPr>
          <w:rFonts w:hint="eastAsia" w:hAnsi="宋体" w:cs="宋体"/>
          <w:sz w:val="24"/>
          <w:szCs w:val="24"/>
        </w:rPr>
        <w:t>1.发生一般事故的，处上一年年收入60%至70%的罚款；</w:t>
      </w:r>
    </w:p>
    <w:p w14:paraId="5F56EBE9">
      <w:pPr>
        <w:pStyle w:val="5"/>
        <w:spacing w:line="420" w:lineRule="exact"/>
        <w:rPr>
          <w:rFonts w:hAnsi="宋体" w:cs="宋体"/>
          <w:sz w:val="24"/>
          <w:szCs w:val="24"/>
        </w:rPr>
      </w:pPr>
      <w:r>
        <w:rPr>
          <w:rFonts w:hint="eastAsia" w:hAnsi="宋体" w:cs="宋体"/>
          <w:sz w:val="24"/>
          <w:szCs w:val="24"/>
        </w:rPr>
        <w:t xml:space="preserve">    2.发生较大事故的，处上一年年收入70%至80%的罚款；</w:t>
      </w:r>
    </w:p>
    <w:p w14:paraId="6C1AD0BA">
      <w:pPr>
        <w:pStyle w:val="5"/>
        <w:spacing w:line="420" w:lineRule="exact"/>
        <w:rPr>
          <w:rFonts w:hAnsi="宋体" w:cs="宋体"/>
          <w:sz w:val="24"/>
          <w:szCs w:val="24"/>
        </w:rPr>
      </w:pPr>
      <w:r>
        <w:rPr>
          <w:rFonts w:hint="eastAsia" w:hAnsi="宋体" w:cs="宋体"/>
          <w:sz w:val="24"/>
          <w:szCs w:val="24"/>
        </w:rPr>
        <w:t xml:space="preserve">    3.发生重大事故的，处上一年年收入80%至90%的罚款；</w:t>
      </w:r>
    </w:p>
    <w:p w14:paraId="6AB6D727">
      <w:pPr>
        <w:pStyle w:val="5"/>
        <w:spacing w:line="420" w:lineRule="exact"/>
        <w:rPr>
          <w:rFonts w:hAnsi="宋体" w:cs="宋体"/>
          <w:sz w:val="24"/>
          <w:szCs w:val="24"/>
        </w:rPr>
      </w:pPr>
      <w:r>
        <w:rPr>
          <w:rFonts w:hint="eastAsia" w:hAnsi="宋体" w:cs="宋体"/>
          <w:sz w:val="24"/>
          <w:szCs w:val="24"/>
        </w:rPr>
        <w:t xml:space="preserve">    4.发生特别重大事故的，处上一年年收入90%至100%的罚款。</w:t>
      </w:r>
    </w:p>
    <w:p w14:paraId="4B1F0B8B">
      <w:pPr>
        <w:pStyle w:val="5"/>
        <w:spacing w:line="420" w:lineRule="exact"/>
        <w:ind w:firstLine="482" w:firstLineChars="200"/>
        <w:rPr>
          <w:rFonts w:hint="eastAsia"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t>（三十五）违法行为：生产经营单位对生产安全事故负有责任的。</w:t>
      </w:r>
    </w:p>
    <w:p w14:paraId="6A9B6D2B">
      <w:pPr>
        <w:pStyle w:val="5"/>
        <w:spacing w:line="420" w:lineRule="exact"/>
        <w:ind w:firstLine="482" w:firstLineChars="200"/>
        <w:rPr>
          <w:rFonts w:hAnsi="宋体" w:cs="宋体"/>
          <w:sz w:val="24"/>
          <w:szCs w:val="24"/>
        </w:rPr>
      </w:pPr>
      <w:r>
        <w:rPr>
          <w:rFonts w:hint="eastAsia" w:ascii="宋体" w:hAnsi="宋体" w:eastAsia="宋体" w:cs="Times New Roman"/>
          <w:b/>
          <w:kern w:val="2"/>
          <w:sz w:val="24"/>
          <w:szCs w:val="24"/>
          <w:lang w:val="en-US" w:eastAsia="zh-CN" w:bidi="ar-SA"/>
        </w:rPr>
        <w:t>【违法依据】</w:t>
      </w:r>
      <w:r>
        <w:rPr>
          <w:rFonts w:hint="eastAsia" w:hAnsi="宋体" w:cs="宋体"/>
          <w:sz w:val="24"/>
          <w:szCs w:val="24"/>
        </w:rPr>
        <w:t>《中华人民共和国安全生产法》第一百一十四条规定：</w:t>
      </w:r>
    </w:p>
    <w:p w14:paraId="32BDD833">
      <w:pPr>
        <w:pStyle w:val="5"/>
        <w:spacing w:line="420" w:lineRule="exact"/>
        <w:ind w:firstLine="480" w:firstLineChars="200"/>
        <w:rPr>
          <w:rFonts w:ascii="华文楷体" w:hAnsi="华文楷体" w:eastAsia="华文楷体" w:cs="宋体"/>
          <w:sz w:val="24"/>
          <w:szCs w:val="24"/>
        </w:rPr>
      </w:pPr>
      <w:r>
        <w:rPr>
          <w:rFonts w:hint="eastAsia" w:ascii="华文楷体" w:hAnsi="华文楷体" w:eastAsia="华文楷体" w:cs="宋体"/>
          <w:sz w:val="24"/>
          <w:szCs w:val="24"/>
        </w:rPr>
        <w:t>发生生产安全事故，对负有责任的生产经营单位除要求其依法承担相应的赔偿等责任外，由应急管理部门依照下列规定处以罚款：</w:t>
      </w:r>
    </w:p>
    <w:p w14:paraId="03F30311">
      <w:pPr>
        <w:pStyle w:val="5"/>
        <w:spacing w:line="420" w:lineRule="exact"/>
        <w:rPr>
          <w:rFonts w:ascii="华文楷体" w:hAnsi="华文楷体" w:eastAsia="华文楷体" w:cs="宋体"/>
          <w:sz w:val="24"/>
          <w:szCs w:val="24"/>
        </w:rPr>
      </w:pPr>
      <w:r>
        <w:rPr>
          <w:rFonts w:hint="eastAsia" w:ascii="华文楷体" w:hAnsi="华文楷体" w:eastAsia="华文楷体" w:cs="宋体"/>
          <w:sz w:val="24"/>
          <w:szCs w:val="24"/>
        </w:rPr>
        <w:t xml:space="preserve">    （一）发生一般事故的，处三十万元以上一百万元以下的罚款；</w:t>
      </w:r>
    </w:p>
    <w:p w14:paraId="19B84285">
      <w:pPr>
        <w:pStyle w:val="5"/>
        <w:spacing w:line="420" w:lineRule="exact"/>
        <w:rPr>
          <w:rFonts w:ascii="华文楷体" w:hAnsi="华文楷体" w:eastAsia="华文楷体" w:cs="宋体"/>
          <w:sz w:val="24"/>
          <w:szCs w:val="24"/>
        </w:rPr>
      </w:pPr>
      <w:r>
        <w:rPr>
          <w:rFonts w:hint="eastAsia" w:ascii="华文楷体" w:hAnsi="华文楷体" w:eastAsia="华文楷体" w:cs="宋体"/>
          <w:sz w:val="24"/>
          <w:szCs w:val="24"/>
        </w:rPr>
        <w:t xml:space="preserve">    （二）发生较大事故的，处一百万元以上二百万元以下的罚款；</w:t>
      </w:r>
    </w:p>
    <w:p w14:paraId="7BDFC3DB">
      <w:pPr>
        <w:pStyle w:val="5"/>
        <w:spacing w:line="420" w:lineRule="exact"/>
        <w:rPr>
          <w:rFonts w:ascii="华文楷体" w:hAnsi="华文楷体" w:eastAsia="华文楷体" w:cs="宋体"/>
          <w:sz w:val="24"/>
          <w:szCs w:val="24"/>
        </w:rPr>
      </w:pPr>
      <w:r>
        <w:rPr>
          <w:rFonts w:hint="eastAsia" w:ascii="华文楷体" w:hAnsi="华文楷体" w:eastAsia="华文楷体" w:cs="宋体"/>
          <w:sz w:val="24"/>
          <w:szCs w:val="24"/>
        </w:rPr>
        <w:t xml:space="preserve">    （三）发生重大事故的，处二百万元以上一千万元以下的罚款；</w:t>
      </w:r>
    </w:p>
    <w:p w14:paraId="726839FE">
      <w:pPr>
        <w:pStyle w:val="5"/>
        <w:spacing w:line="420" w:lineRule="exact"/>
        <w:rPr>
          <w:rFonts w:ascii="华文楷体" w:hAnsi="华文楷体" w:eastAsia="华文楷体" w:cs="宋体"/>
          <w:sz w:val="24"/>
          <w:szCs w:val="24"/>
        </w:rPr>
      </w:pPr>
      <w:r>
        <w:rPr>
          <w:rFonts w:hint="eastAsia" w:ascii="华文楷体" w:hAnsi="华文楷体" w:eastAsia="华文楷体" w:cs="宋体"/>
          <w:sz w:val="24"/>
          <w:szCs w:val="24"/>
        </w:rPr>
        <w:t xml:space="preserve">    （四）发生特别重大事故的，处一千万元以上二千万元以下的罚款。</w:t>
      </w:r>
    </w:p>
    <w:p w14:paraId="474D6059">
      <w:pPr>
        <w:pStyle w:val="5"/>
        <w:spacing w:line="420" w:lineRule="exact"/>
        <w:ind w:firstLine="480" w:firstLineChars="200"/>
        <w:rPr>
          <w:rFonts w:ascii="华文楷体" w:hAnsi="华文楷体" w:eastAsia="华文楷体" w:cs="宋体"/>
          <w:sz w:val="24"/>
          <w:szCs w:val="24"/>
        </w:rPr>
      </w:pPr>
      <w:r>
        <w:rPr>
          <w:rFonts w:hint="eastAsia" w:ascii="华文楷体" w:hAnsi="华文楷体" w:eastAsia="华文楷体" w:cs="宋体"/>
          <w:sz w:val="24"/>
          <w:szCs w:val="24"/>
        </w:rPr>
        <w:t>发生生产安全事故，情节特别严重、影响特别恶劣的，应急管理部门可以按照前款罚款数额的二倍以上五倍以下对负有责任的生产经营单位处以罚款。</w:t>
      </w:r>
    </w:p>
    <w:p w14:paraId="2CEAF5FA">
      <w:pPr>
        <w:pStyle w:val="5"/>
        <w:spacing w:line="420" w:lineRule="exact"/>
        <w:ind w:firstLine="420"/>
        <w:rPr>
          <w:rFonts w:hAnsi="宋体" w:cs="宋体"/>
          <w:sz w:val="24"/>
          <w:szCs w:val="24"/>
        </w:rPr>
      </w:pPr>
      <w:r>
        <w:rPr>
          <w:rFonts w:hint="eastAsia" w:ascii="宋体" w:hAnsi="宋体" w:eastAsia="宋体" w:cs="Times New Roman"/>
          <w:b/>
          <w:kern w:val="2"/>
          <w:sz w:val="24"/>
          <w:szCs w:val="24"/>
          <w:lang w:val="en-US" w:eastAsia="zh-CN" w:bidi="ar-SA"/>
        </w:rPr>
        <w:t>【处罚依据】</w:t>
      </w:r>
      <w:r>
        <w:rPr>
          <w:rFonts w:hint="eastAsia" w:hAnsi="宋体" w:cs="宋体"/>
          <w:sz w:val="24"/>
          <w:szCs w:val="24"/>
        </w:rPr>
        <w:t>《中华人民共和国安全生产法》第一百一十四条规定：</w:t>
      </w:r>
    </w:p>
    <w:p w14:paraId="3DB2437E">
      <w:pPr>
        <w:pStyle w:val="5"/>
        <w:spacing w:line="420" w:lineRule="exact"/>
        <w:ind w:firstLine="480" w:firstLineChars="200"/>
        <w:rPr>
          <w:rFonts w:ascii="华文楷体" w:hAnsi="华文楷体" w:eastAsia="华文楷体" w:cs="宋体"/>
          <w:sz w:val="24"/>
          <w:szCs w:val="24"/>
        </w:rPr>
      </w:pPr>
      <w:r>
        <w:rPr>
          <w:rFonts w:hint="eastAsia" w:ascii="华文楷体" w:hAnsi="华文楷体" w:eastAsia="华文楷体" w:cs="宋体"/>
          <w:sz w:val="24"/>
          <w:szCs w:val="24"/>
        </w:rPr>
        <w:t>发生生产安全事故，对负有责任的生产经营单位除要求其依法承担相应的赔偿等责任外，由应急管理部门依照下列规定处以罚款：</w:t>
      </w:r>
    </w:p>
    <w:p w14:paraId="316AE2D1">
      <w:pPr>
        <w:pStyle w:val="5"/>
        <w:spacing w:line="420" w:lineRule="exact"/>
        <w:rPr>
          <w:rFonts w:ascii="华文楷体" w:hAnsi="华文楷体" w:eastAsia="华文楷体" w:cs="宋体"/>
          <w:sz w:val="24"/>
          <w:szCs w:val="24"/>
        </w:rPr>
      </w:pPr>
      <w:r>
        <w:rPr>
          <w:rFonts w:hint="eastAsia" w:ascii="华文楷体" w:hAnsi="华文楷体" w:eastAsia="华文楷体" w:cs="宋体"/>
          <w:sz w:val="24"/>
          <w:szCs w:val="24"/>
        </w:rPr>
        <w:t xml:space="preserve">    （一）发生一般事故的，处三十万元以上一百万元以下的罚款；</w:t>
      </w:r>
    </w:p>
    <w:p w14:paraId="51247E0C">
      <w:pPr>
        <w:pStyle w:val="5"/>
        <w:spacing w:line="420" w:lineRule="exact"/>
        <w:rPr>
          <w:rFonts w:ascii="华文楷体" w:hAnsi="华文楷体" w:eastAsia="华文楷体" w:cs="宋体"/>
          <w:sz w:val="24"/>
          <w:szCs w:val="24"/>
        </w:rPr>
      </w:pPr>
      <w:r>
        <w:rPr>
          <w:rFonts w:hint="eastAsia" w:ascii="华文楷体" w:hAnsi="华文楷体" w:eastAsia="华文楷体" w:cs="宋体"/>
          <w:sz w:val="24"/>
          <w:szCs w:val="24"/>
        </w:rPr>
        <w:t xml:space="preserve">    （二）发生较大事故的，处一百万元以上二百万元以下的罚款；</w:t>
      </w:r>
    </w:p>
    <w:p w14:paraId="73F9BA4F">
      <w:pPr>
        <w:pStyle w:val="5"/>
        <w:spacing w:line="420" w:lineRule="exact"/>
        <w:rPr>
          <w:rFonts w:ascii="华文楷体" w:hAnsi="华文楷体" w:eastAsia="华文楷体" w:cs="宋体"/>
          <w:sz w:val="24"/>
          <w:szCs w:val="24"/>
        </w:rPr>
      </w:pPr>
      <w:r>
        <w:rPr>
          <w:rFonts w:hint="eastAsia" w:ascii="华文楷体" w:hAnsi="华文楷体" w:eastAsia="华文楷体" w:cs="宋体"/>
          <w:sz w:val="24"/>
          <w:szCs w:val="24"/>
        </w:rPr>
        <w:t xml:space="preserve">    （三）发生重大事故的，处二百万元以上一千万元以下的罚款；</w:t>
      </w:r>
    </w:p>
    <w:p w14:paraId="53C6B21B">
      <w:pPr>
        <w:pStyle w:val="5"/>
        <w:spacing w:line="420" w:lineRule="exact"/>
        <w:ind w:firstLine="420"/>
        <w:rPr>
          <w:rFonts w:hAnsi="宋体" w:cs="宋体"/>
          <w:sz w:val="24"/>
          <w:szCs w:val="24"/>
        </w:rPr>
      </w:pPr>
      <w:r>
        <w:rPr>
          <w:rFonts w:hint="eastAsia" w:ascii="华文楷体" w:hAnsi="华文楷体" w:eastAsia="华文楷体" w:cs="宋体"/>
          <w:sz w:val="24"/>
          <w:szCs w:val="24"/>
        </w:rPr>
        <w:t>（四）发生特别重大事故的，处一千万元以上二千万元以下的罚款</w:t>
      </w:r>
      <w:r>
        <w:rPr>
          <w:rFonts w:hint="eastAsia" w:hAnsi="宋体" w:cs="宋体"/>
          <w:sz w:val="24"/>
          <w:szCs w:val="24"/>
        </w:rPr>
        <w:t>。</w:t>
      </w:r>
    </w:p>
    <w:p w14:paraId="3AF3D316">
      <w:pPr>
        <w:pStyle w:val="5"/>
        <w:spacing w:line="420" w:lineRule="exact"/>
        <w:ind w:firstLine="420"/>
        <w:rPr>
          <w:rFonts w:ascii="华文楷体" w:hAnsi="华文楷体" w:eastAsia="华文楷体" w:cs="宋体"/>
          <w:sz w:val="24"/>
          <w:szCs w:val="24"/>
        </w:rPr>
      </w:pPr>
      <w:r>
        <w:rPr>
          <w:rFonts w:hint="eastAsia" w:ascii="华文楷体" w:hAnsi="华文楷体" w:eastAsia="华文楷体" w:cs="宋体"/>
          <w:sz w:val="24"/>
          <w:szCs w:val="24"/>
        </w:rPr>
        <w:t>发生生产安全事故，情节特别严重、影响特别恶劣的，应急管理部门可以按照前款罚款数额的二倍以上五倍以下对负有责任的生产经营单位处以罚款。</w:t>
      </w:r>
    </w:p>
    <w:p w14:paraId="2FD5AEE0">
      <w:pPr>
        <w:pStyle w:val="5"/>
        <w:spacing w:line="420" w:lineRule="exact"/>
        <w:rPr>
          <w:rFonts w:hint="eastAsia" w:ascii="宋体" w:hAnsi="宋体" w:eastAsia="宋体" w:cs="Times New Roman"/>
          <w:b/>
          <w:kern w:val="2"/>
          <w:sz w:val="24"/>
          <w:szCs w:val="24"/>
          <w:lang w:val="en-US" w:eastAsia="zh-CN" w:bidi="ar-SA"/>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【裁量基准】违反前款规定的违法行为，按照以下裁量阶次处以罚款：</w:t>
      </w:r>
    </w:p>
    <w:p w14:paraId="2C40AA1F">
      <w:pPr>
        <w:pStyle w:val="5"/>
        <w:spacing w:line="420" w:lineRule="exact"/>
        <w:rPr>
          <w:rFonts w:hAnsi="宋体" w:cs="宋体"/>
          <w:sz w:val="24"/>
          <w:szCs w:val="24"/>
        </w:rPr>
      </w:pPr>
      <w:r>
        <w:rPr>
          <w:rFonts w:hint="eastAsia" w:hAnsi="宋体" w:cs="宋体"/>
          <w:sz w:val="24"/>
          <w:szCs w:val="24"/>
        </w:rPr>
        <w:t xml:space="preserve">    1.生产经营单位对一般事故负有责任的，按以下标准进行裁量：</w:t>
      </w:r>
    </w:p>
    <w:p w14:paraId="55D22BBA">
      <w:pPr>
        <w:pStyle w:val="5"/>
        <w:spacing w:line="420" w:lineRule="exact"/>
        <w:rPr>
          <w:rFonts w:hAnsi="宋体" w:cs="宋体"/>
          <w:sz w:val="24"/>
          <w:szCs w:val="24"/>
        </w:rPr>
      </w:pPr>
      <w:r>
        <w:rPr>
          <w:rFonts w:hint="eastAsia" w:hAnsi="宋体" w:cs="宋体"/>
          <w:sz w:val="24"/>
          <w:szCs w:val="24"/>
        </w:rPr>
        <w:t xml:space="preserve">    （1）造成1人死亡，或者1人以上6人以下重伤，或者500万元以下直接经济损失的，处</w:t>
      </w:r>
      <w:r>
        <w:rPr>
          <w:rFonts w:hAnsi="宋体" w:cs="宋体"/>
          <w:sz w:val="24"/>
          <w:szCs w:val="24"/>
        </w:rPr>
        <w:t>30</w:t>
      </w:r>
      <w:r>
        <w:rPr>
          <w:rFonts w:hint="eastAsia" w:hAnsi="宋体" w:cs="宋体"/>
          <w:sz w:val="24"/>
          <w:szCs w:val="24"/>
        </w:rPr>
        <w:t>万元以上</w:t>
      </w:r>
      <w:r>
        <w:rPr>
          <w:rFonts w:hint="eastAsia" w:hAnsi="宋体" w:cs="宋体"/>
          <w:color w:val="FF0000"/>
          <w:sz w:val="24"/>
          <w:szCs w:val="24"/>
          <w:lang w:val="en-US" w:eastAsia="zh-CN"/>
        </w:rPr>
        <w:t>65</w:t>
      </w:r>
      <w:r>
        <w:rPr>
          <w:rFonts w:hint="eastAsia" w:hAnsi="宋体" w:cs="宋体"/>
          <w:sz w:val="24"/>
          <w:szCs w:val="24"/>
        </w:rPr>
        <w:t>万元以下的罚款；情节特别严重、影响特别恶劣的，可以按照该罚款数额的二倍以上五倍以下处以罚款；</w:t>
      </w:r>
    </w:p>
    <w:p w14:paraId="4629E534">
      <w:pPr>
        <w:pStyle w:val="5"/>
        <w:spacing w:line="420" w:lineRule="exact"/>
        <w:rPr>
          <w:rFonts w:hAnsi="宋体" w:cs="宋体"/>
          <w:sz w:val="24"/>
          <w:szCs w:val="24"/>
        </w:rPr>
      </w:pPr>
      <w:r>
        <w:rPr>
          <w:rFonts w:hint="eastAsia" w:hAnsi="宋体" w:cs="宋体"/>
          <w:sz w:val="24"/>
          <w:szCs w:val="24"/>
        </w:rPr>
        <w:t xml:space="preserve">    （2）造成2人死亡，或者6人以上10人以下重伤，或者500万元以上1000万元以下直接经济损失的，处</w:t>
      </w:r>
      <w:r>
        <w:rPr>
          <w:rFonts w:hint="eastAsia" w:hAnsi="宋体" w:cs="宋体"/>
          <w:color w:val="FF0000"/>
          <w:sz w:val="24"/>
          <w:szCs w:val="24"/>
          <w:lang w:val="en-US" w:eastAsia="zh-CN"/>
        </w:rPr>
        <w:t>65</w:t>
      </w:r>
      <w:r>
        <w:rPr>
          <w:rFonts w:hint="eastAsia" w:hAnsi="宋体" w:cs="宋体"/>
          <w:sz w:val="24"/>
          <w:szCs w:val="24"/>
        </w:rPr>
        <w:t>万元以上</w:t>
      </w:r>
      <w:r>
        <w:rPr>
          <w:rFonts w:hAnsi="宋体" w:cs="宋体"/>
          <w:sz w:val="24"/>
          <w:szCs w:val="24"/>
        </w:rPr>
        <w:t>100</w:t>
      </w:r>
      <w:r>
        <w:rPr>
          <w:rFonts w:hint="eastAsia" w:hAnsi="宋体" w:cs="宋体"/>
          <w:sz w:val="24"/>
          <w:szCs w:val="24"/>
        </w:rPr>
        <w:t>万元以下的罚款；情节特别严重、影响特别恶劣的，可以按照该罚款数额的二倍以上五倍以下处以罚款。</w:t>
      </w:r>
    </w:p>
    <w:p w14:paraId="68E782B7">
      <w:pPr>
        <w:pStyle w:val="5"/>
        <w:spacing w:line="420" w:lineRule="exact"/>
        <w:rPr>
          <w:rFonts w:hAnsi="宋体" w:cs="宋体"/>
          <w:sz w:val="24"/>
          <w:szCs w:val="24"/>
        </w:rPr>
      </w:pPr>
      <w:r>
        <w:rPr>
          <w:rFonts w:hint="eastAsia" w:hAnsi="宋体" w:cs="宋体"/>
          <w:sz w:val="24"/>
          <w:szCs w:val="24"/>
        </w:rPr>
        <w:t xml:space="preserve">    2.生产经营单位对较大事故负有责任的，按以下标准进行裁量：</w:t>
      </w:r>
    </w:p>
    <w:p w14:paraId="1F96C161">
      <w:pPr>
        <w:pStyle w:val="5"/>
        <w:spacing w:line="420" w:lineRule="exact"/>
        <w:rPr>
          <w:rFonts w:hAnsi="宋体" w:cs="宋体"/>
          <w:sz w:val="24"/>
          <w:szCs w:val="24"/>
        </w:rPr>
      </w:pPr>
      <w:r>
        <w:rPr>
          <w:rFonts w:hint="eastAsia" w:hAnsi="宋体" w:cs="宋体"/>
          <w:sz w:val="24"/>
          <w:szCs w:val="24"/>
        </w:rPr>
        <w:t xml:space="preserve">    （1）造成3人以上6人以下死亡，或者10人以上30人以下重伤，或者1000万元以上3000万元以下直接经济损失的，处</w:t>
      </w:r>
      <w:r>
        <w:rPr>
          <w:rFonts w:hAnsi="宋体" w:cs="宋体"/>
          <w:sz w:val="24"/>
          <w:szCs w:val="24"/>
        </w:rPr>
        <w:t>100</w:t>
      </w:r>
      <w:r>
        <w:rPr>
          <w:rFonts w:hint="eastAsia" w:hAnsi="宋体" w:cs="宋体"/>
          <w:sz w:val="24"/>
          <w:szCs w:val="24"/>
        </w:rPr>
        <w:t>万元以上</w:t>
      </w:r>
      <w:r>
        <w:rPr>
          <w:rFonts w:hAnsi="宋体" w:cs="宋体"/>
          <w:sz w:val="24"/>
          <w:szCs w:val="24"/>
        </w:rPr>
        <w:t>150</w:t>
      </w:r>
      <w:r>
        <w:rPr>
          <w:rFonts w:hint="eastAsia" w:hAnsi="宋体" w:cs="宋体"/>
          <w:sz w:val="24"/>
          <w:szCs w:val="24"/>
        </w:rPr>
        <w:t>万元以下的罚款；情节特别严重、影响特别恶劣的，可以按照该罚款数额的二倍以上五倍以下处以罚款；</w:t>
      </w:r>
    </w:p>
    <w:p w14:paraId="5D4943B2">
      <w:pPr>
        <w:pStyle w:val="5"/>
        <w:spacing w:line="420" w:lineRule="exact"/>
        <w:rPr>
          <w:rFonts w:hAnsi="宋体" w:cs="宋体"/>
          <w:sz w:val="24"/>
          <w:szCs w:val="24"/>
        </w:rPr>
      </w:pPr>
      <w:r>
        <w:rPr>
          <w:rFonts w:hint="eastAsia" w:hAnsi="宋体" w:cs="宋体"/>
          <w:sz w:val="24"/>
          <w:szCs w:val="24"/>
        </w:rPr>
        <w:t xml:space="preserve">    （2）造成6人以上10人以下死亡，或者30人以上50人以下重伤，或者3000万元以上5000万元以下直接经济损失的，处</w:t>
      </w:r>
      <w:r>
        <w:rPr>
          <w:rFonts w:hAnsi="宋体" w:cs="宋体"/>
          <w:sz w:val="24"/>
          <w:szCs w:val="24"/>
        </w:rPr>
        <w:t>150</w:t>
      </w:r>
      <w:r>
        <w:rPr>
          <w:rFonts w:hint="eastAsia" w:hAnsi="宋体" w:cs="宋体"/>
          <w:sz w:val="24"/>
          <w:szCs w:val="24"/>
        </w:rPr>
        <w:t>万元以上</w:t>
      </w:r>
      <w:r>
        <w:rPr>
          <w:rFonts w:hAnsi="宋体" w:cs="宋体"/>
          <w:sz w:val="24"/>
          <w:szCs w:val="24"/>
        </w:rPr>
        <w:t>200</w:t>
      </w:r>
      <w:r>
        <w:rPr>
          <w:rFonts w:hint="eastAsia" w:hAnsi="宋体" w:cs="宋体"/>
          <w:sz w:val="24"/>
          <w:szCs w:val="24"/>
        </w:rPr>
        <w:t>万元以下的罚款；情节特别严重、影响特别恶劣的，可以按照该罚款数额的二倍以上五倍以下处以罚款。</w:t>
      </w:r>
    </w:p>
    <w:p w14:paraId="38F99ADC">
      <w:pPr>
        <w:pStyle w:val="5"/>
        <w:spacing w:line="420" w:lineRule="exact"/>
        <w:rPr>
          <w:rFonts w:hAnsi="宋体" w:cs="宋体"/>
          <w:sz w:val="24"/>
          <w:szCs w:val="24"/>
        </w:rPr>
      </w:pPr>
      <w:r>
        <w:rPr>
          <w:rFonts w:hint="eastAsia" w:hAnsi="宋体" w:cs="宋体"/>
          <w:sz w:val="24"/>
          <w:szCs w:val="24"/>
        </w:rPr>
        <w:t xml:space="preserve">    3.生产经营单位对重大事故负有责任的，按以下标准进行裁量：</w:t>
      </w:r>
    </w:p>
    <w:p w14:paraId="501814D6">
      <w:pPr>
        <w:pStyle w:val="5"/>
        <w:spacing w:line="420" w:lineRule="exact"/>
        <w:rPr>
          <w:rFonts w:hAnsi="宋体" w:cs="宋体"/>
          <w:sz w:val="24"/>
          <w:szCs w:val="24"/>
        </w:rPr>
      </w:pPr>
      <w:r>
        <w:rPr>
          <w:rFonts w:hint="eastAsia" w:hAnsi="宋体" w:cs="宋体"/>
          <w:sz w:val="24"/>
          <w:szCs w:val="24"/>
        </w:rPr>
        <w:t xml:space="preserve">    （1）造成10人以上15人以下死亡，或者50人以上70人以下重伤，或者5000万元以上7000万元以下直接经济损失的，处</w:t>
      </w:r>
      <w:r>
        <w:rPr>
          <w:rFonts w:hAnsi="宋体" w:cs="宋体"/>
          <w:sz w:val="24"/>
          <w:szCs w:val="24"/>
        </w:rPr>
        <w:t>200</w:t>
      </w:r>
      <w:r>
        <w:rPr>
          <w:rFonts w:hint="eastAsia" w:hAnsi="宋体" w:cs="宋体"/>
          <w:sz w:val="24"/>
          <w:szCs w:val="24"/>
        </w:rPr>
        <w:t>万元以上</w:t>
      </w:r>
      <w:r>
        <w:rPr>
          <w:rFonts w:hAnsi="宋体" w:cs="宋体"/>
          <w:sz w:val="24"/>
          <w:szCs w:val="24"/>
        </w:rPr>
        <w:t>500</w:t>
      </w:r>
      <w:r>
        <w:rPr>
          <w:rFonts w:hint="eastAsia" w:hAnsi="宋体" w:cs="宋体"/>
          <w:sz w:val="24"/>
          <w:szCs w:val="24"/>
        </w:rPr>
        <w:t>万元以下的罚款；情节特别严重、影响特别恶劣的，可以按照该罚款数额的二倍以上五倍以下处以罚款；</w:t>
      </w:r>
    </w:p>
    <w:p w14:paraId="5D1FF7AC">
      <w:pPr>
        <w:pStyle w:val="5"/>
        <w:spacing w:line="420" w:lineRule="exact"/>
        <w:rPr>
          <w:rFonts w:hAnsi="宋体" w:cs="宋体"/>
          <w:sz w:val="24"/>
          <w:szCs w:val="24"/>
        </w:rPr>
      </w:pPr>
      <w:r>
        <w:rPr>
          <w:rFonts w:hint="eastAsia" w:hAnsi="宋体" w:cs="宋体"/>
          <w:sz w:val="24"/>
          <w:szCs w:val="24"/>
        </w:rPr>
        <w:t xml:space="preserve">    （2）造成15人以上</w:t>
      </w:r>
      <w:r>
        <w:rPr>
          <w:rFonts w:hAnsi="宋体" w:cs="宋体"/>
          <w:sz w:val="24"/>
          <w:szCs w:val="24"/>
        </w:rPr>
        <w:t>20</w:t>
      </w:r>
      <w:r>
        <w:rPr>
          <w:rFonts w:hint="eastAsia" w:hAnsi="宋体" w:cs="宋体"/>
          <w:sz w:val="24"/>
          <w:szCs w:val="24"/>
        </w:rPr>
        <w:t>人以下死亡，或者70人以上</w:t>
      </w:r>
      <w:r>
        <w:rPr>
          <w:rFonts w:hAnsi="宋体" w:cs="宋体"/>
          <w:sz w:val="24"/>
          <w:szCs w:val="24"/>
        </w:rPr>
        <w:t>90</w:t>
      </w:r>
      <w:r>
        <w:rPr>
          <w:rFonts w:hint="eastAsia" w:hAnsi="宋体" w:cs="宋体"/>
          <w:sz w:val="24"/>
          <w:szCs w:val="24"/>
        </w:rPr>
        <w:t>人以下重伤，或者7000万元以上</w:t>
      </w:r>
      <w:r>
        <w:rPr>
          <w:rFonts w:hAnsi="宋体" w:cs="宋体"/>
          <w:sz w:val="24"/>
          <w:szCs w:val="24"/>
        </w:rPr>
        <w:t>9000</w:t>
      </w:r>
      <w:r>
        <w:rPr>
          <w:rFonts w:hint="eastAsia" w:hAnsi="宋体" w:cs="宋体"/>
          <w:sz w:val="24"/>
          <w:szCs w:val="24"/>
        </w:rPr>
        <w:t>万元以下直接经济损失的，处</w:t>
      </w:r>
      <w:r>
        <w:rPr>
          <w:rFonts w:hAnsi="宋体" w:cs="宋体"/>
          <w:sz w:val="24"/>
          <w:szCs w:val="24"/>
        </w:rPr>
        <w:t>500</w:t>
      </w:r>
      <w:r>
        <w:rPr>
          <w:rFonts w:hint="eastAsia" w:hAnsi="宋体" w:cs="宋体"/>
          <w:sz w:val="24"/>
          <w:szCs w:val="24"/>
        </w:rPr>
        <w:t>万元以上</w:t>
      </w:r>
      <w:r>
        <w:rPr>
          <w:rFonts w:hAnsi="宋体" w:cs="宋体"/>
          <w:sz w:val="24"/>
          <w:szCs w:val="24"/>
        </w:rPr>
        <w:t>800</w:t>
      </w:r>
      <w:r>
        <w:rPr>
          <w:rFonts w:hint="eastAsia" w:hAnsi="宋体" w:cs="宋体"/>
          <w:sz w:val="24"/>
          <w:szCs w:val="24"/>
        </w:rPr>
        <w:t>万元以下的罚款；情节特别严重、影响特别恶劣的，可以按照该罚款数额的二倍以上五倍以下处以罚款；</w:t>
      </w:r>
    </w:p>
    <w:p w14:paraId="742DDBD0">
      <w:pPr>
        <w:pStyle w:val="5"/>
        <w:spacing w:line="420" w:lineRule="exact"/>
        <w:rPr>
          <w:rFonts w:hAnsi="宋体" w:cs="宋体"/>
          <w:sz w:val="24"/>
          <w:szCs w:val="24"/>
        </w:rPr>
      </w:pPr>
      <w:r>
        <w:rPr>
          <w:rFonts w:hint="eastAsia" w:hAnsi="宋体" w:cs="宋体"/>
          <w:sz w:val="24"/>
          <w:szCs w:val="24"/>
        </w:rPr>
        <w:t xml:space="preserve">    （3）以下的罚款造成</w:t>
      </w:r>
      <w:r>
        <w:rPr>
          <w:rFonts w:hAnsi="宋体" w:cs="宋体"/>
          <w:sz w:val="24"/>
          <w:szCs w:val="24"/>
        </w:rPr>
        <w:t>20</w:t>
      </w:r>
      <w:r>
        <w:rPr>
          <w:rFonts w:hint="eastAsia" w:hAnsi="宋体" w:cs="宋体"/>
          <w:sz w:val="24"/>
          <w:szCs w:val="24"/>
        </w:rPr>
        <w:t>人以上30人以下死亡，或者</w:t>
      </w:r>
      <w:r>
        <w:rPr>
          <w:rFonts w:hAnsi="宋体" w:cs="宋体"/>
          <w:sz w:val="24"/>
          <w:szCs w:val="24"/>
        </w:rPr>
        <w:t>90</w:t>
      </w:r>
      <w:r>
        <w:rPr>
          <w:rFonts w:hint="eastAsia" w:hAnsi="宋体" w:cs="宋体"/>
          <w:sz w:val="24"/>
          <w:szCs w:val="24"/>
        </w:rPr>
        <w:t>人以上100人以下重伤，或者</w:t>
      </w:r>
      <w:r>
        <w:rPr>
          <w:rFonts w:hAnsi="宋体" w:cs="宋体"/>
          <w:sz w:val="24"/>
          <w:szCs w:val="24"/>
        </w:rPr>
        <w:t>9</w:t>
      </w:r>
      <w:r>
        <w:rPr>
          <w:rFonts w:hint="eastAsia" w:hAnsi="宋体" w:cs="宋体"/>
          <w:sz w:val="24"/>
          <w:szCs w:val="24"/>
        </w:rPr>
        <w:t>000万元以上1亿元以下直接经济损失的，处</w:t>
      </w:r>
      <w:r>
        <w:rPr>
          <w:rFonts w:hAnsi="宋体" w:cs="宋体"/>
          <w:sz w:val="24"/>
          <w:szCs w:val="24"/>
        </w:rPr>
        <w:t>800</w:t>
      </w:r>
      <w:r>
        <w:rPr>
          <w:rFonts w:hint="eastAsia" w:hAnsi="宋体" w:cs="宋体"/>
          <w:sz w:val="24"/>
          <w:szCs w:val="24"/>
        </w:rPr>
        <w:t>万元以上</w:t>
      </w:r>
      <w:r>
        <w:rPr>
          <w:rFonts w:hAnsi="宋体" w:cs="宋体"/>
          <w:sz w:val="24"/>
          <w:szCs w:val="24"/>
        </w:rPr>
        <w:t>1000</w:t>
      </w:r>
      <w:r>
        <w:rPr>
          <w:rFonts w:hint="eastAsia" w:hAnsi="宋体" w:cs="宋体"/>
          <w:sz w:val="24"/>
          <w:szCs w:val="24"/>
        </w:rPr>
        <w:t>万元；情节特别严重、影响特别恶劣的，可以按照该罚款数额的二倍以上五倍以下处以罚款。</w:t>
      </w:r>
    </w:p>
    <w:p w14:paraId="5313E3B4">
      <w:pPr>
        <w:pStyle w:val="5"/>
        <w:spacing w:line="420" w:lineRule="exact"/>
        <w:rPr>
          <w:rFonts w:hAnsi="宋体" w:cs="宋体"/>
          <w:sz w:val="24"/>
          <w:szCs w:val="24"/>
        </w:rPr>
      </w:pPr>
      <w:r>
        <w:rPr>
          <w:rFonts w:hint="eastAsia" w:hAnsi="宋体" w:cs="宋体"/>
          <w:sz w:val="24"/>
          <w:szCs w:val="24"/>
        </w:rPr>
        <w:t xml:space="preserve">    4.生产经营单位对特别重大事故负有责任的，按以下标准进行裁量：</w:t>
      </w:r>
    </w:p>
    <w:p w14:paraId="30E398F6">
      <w:pPr>
        <w:pStyle w:val="5"/>
        <w:spacing w:line="420" w:lineRule="exact"/>
        <w:rPr>
          <w:rFonts w:hAnsi="宋体" w:cs="宋体"/>
          <w:sz w:val="24"/>
          <w:szCs w:val="24"/>
        </w:rPr>
      </w:pPr>
      <w:r>
        <w:rPr>
          <w:rFonts w:hint="eastAsia" w:hAnsi="宋体" w:cs="宋体"/>
          <w:sz w:val="24"/>
          <w:szCs w:val="24"/>
        </w:rPr>
        <w:t xml:space="preserve">    （1）造成30人以上40人以下死亡，或者100人以上120人以下重伤，或者1亿元以上1.2亿元以下直接经济损失的，处</w:t>
      </w:r>
      <w:r>
        <w:rPr>
          <w:rFonts w:hAnsi="宋体" w:cs="宋体"/>
          <w:sz w:val="24"/>
          <w:szCs w:val="24"/>
        </w:rPr>
        <w:t>1000</w:t>
      </w:r>
      <w:r>
        <w:rPr>
          <w:rFonts w:hint="eastAsia" w:hAnsi="宋体" w:cs="宋体"/>
          <w:sz w:val="24"/>
          <w:szCs w:val="24"/>
        </w:rPr>
        <w:t>万元以上1</w:t>
      </w:r>
      <w:r>
        <w:rPr>
          <w:rFonts w:hAnsi="宋体" w:cs="宋体"/>
          <w:sz w:val="24"/>
          <w:szCs w:val="24"/>
        </w:rPr>
        <w:t>500</w:t>
      </w:r>
      <w:r>
        <w:rPr>
          <w:rFonts w:hint="eastAsia" w:hAnsi="宋体" w:cs="宋体"/>
          <w:sz w:val="24"/>
          <w:szCs w:val="24"/>
        </w:rPr>
        <w:t>万元以下的罚款；情节特别严重、影响特别恶劣的，可以按照该罚款数额的二倍以上五倍以下处以罚款；</w:t>
      </w:r>
    </w:p>
    <w:p w14:paraId="32A7B330">
      <w:pPr>
        <w:pStyle w:val="5"/>
        <w:spacing w:line="420" w:lineRule="exact"/>
        <w:rPr>
          <w:rFonts w:hAnsi="宋体" w:cs="宋体"/>
          <w:sz w:val="24"/>
          <w:szCs w:val="24"/>
        </w:rPr>
      </w:pPr>
      <w:r>
        <w:rPr>
          <w:rFonts w:hint="eastAsia" w:hAnsi="宋体" w:cs="宋体"/>
          <w:sz w:val="24"/>
          <w:szCs w:val="24"/>
        </w:rPr>
        <w:t xml:space="preserve">    （2）造成40人以上50人以下死亡，或者120人以上150人以下重伤，或者1.2亿元以上1.5亿元以下直接经济损失的，处</w:t>
      </w:r>
      <w:r>
        <w:rPr>
          <w:rFonts w:hAnsi="宋体" w:cs="宋体"/>
          <w:sz w:val="24"/>
          <w:szCs w:val="24"/>
        </w:rPr>
        <w:t>1500</w:t>
      </w:r>
      <w:r>
        <w:rPr>
          <w:rFonts w:hint="eastAsia" w:hAnsi="宋体" w:cs="宋体"/>
          <w:sz w:val="24"/>
          <w:szCs w:val="24"/>
        </w:rPr>
        <w:t>万元以上</w:t>
      </w:r>
      <w:r>
        <w:rPr>
          <w:rFonts w:hAnsi="宋体" w:cs="宋体"/>
          <w:sz w:val="24"/>
          <w:szCs w:val="24"/>
        </w:rPr>
        <w:t>1800</w:t>
      </w:r>
      <w:r>
        <w:rPr>
          <w:rFonts w:hint="eastAsia" w:hAnsi="宋体" w:cs="宋体"/>
          <w:sz w:val="24"/>
          <w:szCs w:val="24"/>
        </w:rPr>
        <w:t>万元以下的罚款；情节特别严重、影响特别恶劣的，可以按照该罚款数额的二倍以上五倍以下处以罚款；</w:t>
      </w:r>
    </w:p>
    <w:p w14:paraId="201D6A49">
      <w:pPr>
        <w:spacing w:line="360" w:lineRule="auto"/>
        <w:ind w:firstLine="480" w:firstLineChars="200"/>
        <w:rPr>
          <w:rFonts w:ascii="宋体" w:hAnsi="宋体"/>
          <w:sz w:val="24"/>
          <w:szCs w:val="24"/>
        </w:rPr>
      </w:pPr>
      <w:r>
        <w:rPr>
          <w:rFonts w:hint="eastAsia" w:hAnsi="宋体" w:cs="宋体"/>
          <w:sz w:val="24"/>
          <w:szCs w:val="24"/>
        </w:rPr>
        <w:t>（3）造成50人以上死亡，或者150人以上重伤，或者1.5亿元以上直接经济损失的，处</w:t>
      </w:r>
      <w:r>
        <w:rPr>
          <w:rFonts w:hAnsi="宋体" w:cs="宋体"/>
          <w:sz w:val="24"/>
          <w:szCs w:val="24"/>
        </w:rPr>
        <w:t>1800</w:t>
      </w:r>
      <w:r>
        <w:rPr>
          <w:rFonts w:hint="eastAsia" w:hAnsi="宋体" w:cs="宋体"/>
          <w:sz w:val="24"/>
          <w:szCs w:val="24"/>
        </w:rPr>
        <w:t>万元以上2000万元以下的罚款；情节特别严重、影响特别恶劣的，可以按照该罚款数额的二倍以上五倍以下处以罚款。</w:t>
      </w:r>
    </w:p>
    <w:p w14:paraId="1B5F9495">
      <w:pPr>
        <w:pStyle w:val="5"/>
        <w:spacing w:line="420" w:lineRule="exact"/>
        <w:ind w:firstLine="482" w:firstLineChars="200"/>
        <w:rPr>
          <w:rFonts w:hint="eastAsia"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t>（三十六）违法行为：承担安全评价、认证、检测、检验职责的机构出具失实报告的。</w:t>
      </w:r>
    </w:p>
    <w:p w14:paraId="0D458B8A">
      <w:pPr>
        <w:pStyle w:val="5"/>
        <w:spacing w:line="420" w:lineRule="exact"/>
        <w:ind w:firstLine="482" w:firstLineChars="200"/>
        <w:rPr>
          <w:rFonts w:hAnsi="宋体" w:cs="宋体"/>
          <w:sz w:val="24"/>
          <w:szCs w:val="24"/>
        </w:rPr>
      </w:pPr>
      <w:r>
        <w:rPr>
          <w:rFonts w:hint="eastAsia" w:ascii="宋体" w:hAnsi="宋体" w:eastAsia="宋体" w:cs="Times New Roman"/>
          <w:b/>
          <w:kern w:val="2"/>
          <w:sz w:val="24"/>
          <w:szCs w:val="24"/>
          <w:lang w:val="en-US" w:eastAsia="zh-CN" w:bidi="ar-SA"/>
        </w:rPr>
        <w:t>【违法依据】</w:t>
      </w:r>
      <w:r>
        <w:rPr>
          <w:rFonts w:hint="eastAsia" w:hAnsi="宋体" w:cs="宋体"/>
          <w:sz w:val="24"/>
          <w:szCs w:val="24"/>
        </w:rPr>
        <w:t>《中华人民共和国安全生产法》第七十二条第一款规定：</w:t>
      </w:r>
    </w:p>
    <w:p w14:paraId="677FA69C">
      <w:pPr>
        <w:pStyle w:val="5"/>
        <w:spacing w:line="420" w:lineRule="exact"/>
        <w:ind w:firstLine="480" w:firstLineChars="200"/>
        <w:rPr>
          <w:rFonts w:ascii="楷体" w:hAnsi="楷体" w:eastAsia="楷体" w:cs="宋体"/>
          <w:sz w:val="24"/>
          <w:szCs w:val="24"/>
        </w:rPr>
      </w:pPr>
      <w:r>
        <w:rPr>
          <w:rFonts w:hint="eastAsia" w:ascii="华文楷体" w:hAnsi="华文楷体" w:eastAsia="华文楷体" w:cs="宋体"/>
          <w:sz w:val="24"/>
          <w:szCs w:val="24"/>
        </w:rPr>
        <w:t>承担安全评价、认证、检测、检验职责的机构应当具备国家规定的资质条件，并对其作出的安全评价、认证、检测、检验结果的合法性、真实性负责。资质条件由国务院应急管理部门会同国务院有关部门制定。</w:t>
      </w:r>
    </w:p>
    <w:p w14:paraId="7B5B2943">
      <w:pPr>
        <w:pStyle w:val="5"/>
        <w:spacing w:line="420" w:lineRule="exact"/>
        <w:rPr>
          <w:rFonts w:hAnsi="宋体" w:cs="宋体"/>
          <w:sz w:val="24"/>
          <w:szCs w:val="24"/>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【处罚依据】</w:t>
      </w:r>
      <w:r>
        <w:rPr>
          <w:rFonts w:hint="eastAsia" w:hAnsi="宋体" w:cs="宋体"/>
          <w:sz w:val="24"/>
          <w:szCs w:val="24"/>
        </w:rPr>
        <w:t>《中华人民共和国安全生产法》第九十二条第一款规定：</w:t>
      </w:r>
    </w:p>
    <w:p w14:paraId="5C698506">
      <w:pPr>
        <w:pStyle w:val="5"/>
        <w:spacing w:line="420" w:lineRule="exact"/>
        <w:ind w:firstLine="480" w:firstLineChars="200"/>
        <w:rPr>
          <w:rFonts w:ascii="楷体" w:hAnsi="楷体" w:eastAsia="楷体" w:cs="宋体"/>
          <w:sz w:val="24"/>
          <w:szCs w:val="24"/>
        </w:rPr>
      </w:pPr>
      <w:r>
        <w:rPr>
          <w:rFonts w:hint="eastAsia" w:ascii="华文楷体" w:hAnsi="华文楷体" w:eastAsia="华文楷体" w:cs="宋体"/>
          <w:sz w:val="24"/>
          <w:szCs w:val="24"/>
        </w:rPr>
        <w:t>承担安全评价、认证、检测、检验职责的机构出具失实报告的，责令停业整顿，并处三万元以上十万元以下的罚款；给他人造成损害的，依法承担赔偿责任。</w:t>
      </w:r>
    </w:p>
    <w:p w14:paraId="74BF51A6">
      <w:pPr>
        <w:pStyle w:val="5"/>
        <w:spacing w:line="420" w:lineRule="exact"/>
        <w:rPr>
          <w:rFonts w:hAnsi="宋体" w:cs="宋体"/>
          <w:sz w:val="24"/>
          <w:szCs w:val="24"/>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 xml:space="preserve"> 【裁量基准】违反前款规定的违法行为，按照以下裁量阶次处以罚款：</w:t>
      </w:r>
    </w:p>
    <w:p w14:paraId="14C15386">
      <w:pPr>
        <w:pStyle w:val="5"/>
        <w:spacing w:line="420" w:lineRule="exact"/>
        <w:ind w:firstLine="480" w:firstLineChars="200"/>
        <w:rPr>
          <w:rFonts w:hAnsi="宋体" w:cs="宋体"/>
          <w:sz w:val="24"/>
          <w:szCs w:val="24"/>
        </w:rPr>
      </w:pPr>
      <w:r>
        <w:rPr>
          <w:rFonts w:hint="eastAsia" w:hAnsi="宋体" w:cs="宋体"/>
          <w:sz w:val="24"/>
          <w:szCs w:val="24"/>
        </w:rPr>
        <w:t>1.出具失实报告1份的，并处</w:t>
      </w:r>
      <w:r>
        <w:rPr>
          <w:rFonts w:hAnsi="宋体" w:cs="宋体"/>
          <w:sz w:val="24"/>
          <w:szCs w:val="24"/>
        </w:rPr>
        <w:t>3</w:t>
      </w:r>
      <w:r>
        <w:rPr>
          <w:rFonts w:hint="eastAsia" w:hAnsi="宋体" w:cs="宋体"/>
          <w:sz w:val="24"/>
          <w:szCs w:val="24"/>
        </w:rPr>
        <w:t>万元以上</w:t>
      </w:r>
      <w:r>
        <w:rPr>
          <w:rFonts w:hAnsi="宋体" w:cs="宋体"/>
          <w:sz w:val="24"/>
          <w:szCs w:val="24"/>
        </w:rPr>
        <w:t>5</w:t>
      </w:r>
      <w:r>
        <w:rPr>
          <w:rFonts w:hint="eastAsia" w:hAnsi="宋体" w:cs="宋体"/>
          <w:sz w:val="24"/>
          <w:szCs w:val="24"/>
        </w:rPr>
        <w:t>万元以下的罚款；</w:t>
      </w:r>
    </w:p>
    <w:p w14:paraId="7C389266">
      <w:pPr>
        <w:pStyle w:val="5"/>
        <w:spacing w:line="420" w:lineRule="exact"/>
        <w:ind w:firstLine="480"/>
        <w:rPr>
          <w:rFonts w:hAnsi="宋体" w:cs="宋体"/>
          <w:sz w:val="24"/>
          <w:szCs w:val="24"/>
        </w:rPr>
      </w:pPr>
      <w:r>
        <w:rPr>
          <w:rFonts w:hint="eastAsia" w:hAnsi="宋体" w:cs="宋体"/>
          <w:sz w:val="24"/>
          <w:szCs w:val="24"/>
        </w:rPr>
        <w:t>2.出具失实报告</w:t>
      </w:r>
      <w:r>
        <w:rPr>
          <w:rFonts w:hAnsi="宋体" w:cs="宋体"/>
          <w:sz w:val="24"/>
          <w:szCs w:val="24"/>
        </w:rPr>
        <w:t>2</w:t>
      </w:r>
      <w:r>
        <w:rPr>
          <w:rFonts w:hint="eastAsia" w:hAnsi="宋体" w:cs="宋体"/>
          <w:sz w:val="24"/>
          <w:szCs w:val="24"/>
        </w:rPr>
        <w:t>份的，并处</w:t>
      </w:r>
      <w:r>
        <w:rPr>
          <w:rFonts w:hAnsi="宋体" w:cs="宋体"/>
          <w:sz w:val="24"/>
          <w:szCs w:val="24"/>
        </w:rPr>
        <w:t>5</w:t>
      </w:r>
      <w:r>
        <w:rPr>
          <w:rFonts w:hint="eastAsia" w:hAnsi="宋体" w:cs="宋体"/>
          <w:sz w:val="24"/>
          <w:szCs w:val="24"/>
        </w:rPr>
        <w:t>万元以上</w:t>
      </w:r>
      <w:r>
        <w:rPr>
          <w:rFonts w:hAnsi="宋体" w:cs="宋体"/>
          <w:sz w:val="24"/>
          <w:szCs w:val="24"/>
        </w:rPr>
        <w:t>8</w:t>
      </w:r>
      <w:r>
        <w:rPr>
          <w:rFonts w:hint="eastAsia" w:hAnsi="宋体" w:cs="宋体"/>
          <w:sz w:val="24"/>
          <w:szCs w:val="24"/>
        </w:rPr>
        <w:t>万元以下的罚款；</w:t>
      </w:r>
    </w:p>
    <w:p w14:paraId="3C98DD61">
      <w:pPr>
        <w:pStyle w:val="5"/>
        <w:spacing w:line="420" w:lineRule="exact"/>
        <w:ind w:firstLine="480"/>
        <w:rPr>
          <w:rFonts w:hAnsi="宋体" w:cs="宋体"/>
          <w:sz w:val="24"/>
          <w:szCs w:val="24"/>
        </w:rPr>
      </w:pPr>
      <w:r>
        <w:rPr>
          <w:rFonts w:hint="eastAsia" w:hAnsi="宋体" w:cs="宋体"/>
          <w:sz w:val="24"/>
          <w:szCs w:val="24"/>
        </w:rPr>
        <w:t>3</w:t>
      </w:r>
      <w:r>
        <w:rPr>
          <w:rFonts w:hAnsi="宋体" w:cs="宋体"/>
          <w:sz w:val="24"/>
          <w:szCs w:val="24"/>
        </w:rPr>
        <w:t>.</w:t>
      </w:r>
      <w:r>
        <w:rPr>
          <w:rFonts w:hint="eastAsia" w:hAnsi="宋体" w:cs="宋体"/>
          <w:sz w:val="24"/>
          <w:szCs w:val="24"/>
        </w:rPr>
        <w:t>出具失实报告</w:t>
      </w:r>
      <w:r>
        <w:rPr>
          <w:rFonts w:hAnsi="宋体" w:cs="宋体"/>
          <w:sz w:val="24"/>
          <w:szCs w:val="24"/>
        </w:rPr>
        <w:t>3</w:t>
      </w:r>
      <w:r>
        <w:rPr>
          <w:rFonts w:hint="eastAsia" w:hAnsi="宋体" w:cs="宋体"/>
          <w:sz w:val="24"/>
          <w:szCs w:val="24"/>
        </w:rPr>
        <w:t>份以上的，并处</w:t>
      </w:r>
      <w:r>
        <w:rPr>
          <w:rFonts w:hAnsi="宋体" w:cs="宋体"/>
          <w:sz w:val="24"/>
          <w:szCs w:val="24"/>
        </w:rPr>
        <w:t>8</w:t>
      </w:r>
      <w:r>
        <w:rPr>
          <w:rFonts w:hint="eastAsia" w:hAnsi="宋体" w:cs="宋体"/>
          <w:sz w:val="24"/>
          <w:szCs w:val="24"/>
        </w:rPr>
        <w:t>万元以上</w:t>
      </w:r>
      <w:r>
        <w:rPr>
          <w:rFonts w:hAnsi="宋体" w:cs="宋体"/>
          <w:sz w:val="24"/>
          <w:szCs w:val="24"/>
        </w:rPr>
        <w:t>10</w:t>
      </w:r>
      <w:r>
        <w:rPr>
          <w:rFonts w:hint="eastAsia" w:hAnsi="宋体" w:cs="宋体"/>
          <w:sz w:val="24"/>
          <w:szCs w:val="24"/>
        </w:rPr>
        <w:t>万元以下的罚款。</w:t>
      </w:r>
    </w:p>
    <w:p w14:paraId="56B6E9D5">
      <w:pPr>
        <w:pStyle w:val="5"/>
        <w:spacing w:line="420" w:lineRule="exact"/>
        <w:ind w:firstLine="482" w:firstLineChars="200"/>
        <w:rPr>
          <w:rFonts w:hint="eastAsia"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t>（三十七）违法行为：生产经营单位的其他负责人和安全生产管理人员未履行本法规定的安全生产管理职责的。</w:t>
      </w:r>
    </w:p>
    <w:p w14:paraId="2D3E0DA4">
      <w:pPr>
        <w:pStyle w:val="5"/>
        <w:spacing w:line="420" w:lineRule="exact"/>
        <w:ind w:firstLine="482" w:firstLineChars="200"/>
        <w:rPr>
          <w:rFonts w:hAnsi="宋体" w:cs="宋体"/>
          <w:sz w:val="24"/>
          <w:szCs w:val="24"/>
        </w:rPr>
      </w:pPr>
      <w:r>
        <w:rPr>
          <w:rFonts w:hint="eastAsia" w:ascii="宋体" w:hAnsi="宋体" w:eastAsia="宋体" w:cs="Times New Roman"/>
          <w:b/>
          <w:kern w:val="2"/>
          <w:sz w:val="24"/>
          <w:szCs w:val="24"/>
          <w:lang w:val="en-US" w:eastAsia="zh-CN" w:bidi="ar-SA"/>
        </w:rPr>
        <w:t>【违法依据】</w:t>
      </w:r>
      <w:r>
        <w:rPr>
          <w:rFonts w:hint="eastAsia" w:hAnsi="宋体" w:cs="宋体"/>
          <w:sz w:val="24"/>
          <w:szCs w:val="24"/>
        </w:rPr>
        <w:t>《中华人民共和国安全生产法》第二十五条第一款规定：</w:t>
      </w:r>
    </w:p>
    <w:p w14:paraId="25D04EC9">
      <w:pPr>
        <w:pStyle w:val="5"/>
        <w:spacing w:line="420" w:lineRule="exact"/>
        <w:ind w:firstLine="480" w:firstLineChars="200"/>
        <w:rPr>
          <w:rFonts w:ascii="楷体" w:hAnsi="楷体" w:eastAsia="楷体" w:cs="宋体"/>
          <w:sz w:val="24"/>
          <w:szCs w:val="24"/>
        </w:rPr>
      </w:pPr>
      <w:r>
        <w:rPr>
          <w:rFonts w:hint="eastAsia" w:ascii="华文楷体" w:hAnsi="华文楷体" w:eastAsia="华文楷体" w:cs="宋体"/>
          <w:sz w:val="24"/>
          <w:szCs w:val="24"/>
        </w:rPr>
        <w:t>生产经营单位的安全生产管理机构以及安全生产管理人员履行下列职责：（一）组织或者参与拟订本单位安全生产规章制度、操作规程和生产安全事故应急救援预案；（二）组织或者参与本单位安全生产教育和培训，如实记录安全生产教育和培训情况；（三）组织开展危险源辨识和评估，督促落实本单位重大危险源的安全管理措施；（四）组织或者参与本单位应急救援演练；（五）检查本单位的安全生产状况，及时排查生产安全事故隐患，提出改进安全生产管理的建议；（六）制止和纠正违章指挥、强令冒险作业、违反操作规程的行为；（七）督促落实本单位安全生产整改措施。</w:t>
      </w:r>
    </w:p>
    <w:p w14:paraId="1AEE0634">
      <w:pPr>
        <w:pStyle w:val="5"/>
        <w:spacing w:line="420" w:lineRule="exact"/>
        <w:rPr>
          <w:rFonts w:hAnsi="宋体" w:cs="宋体"/>
          <w:sz w:val="24"/>
          <w:szCs w:val="24"/>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【处罚依据】</w:t>
      </w:r>
      <w:r>
        <w:rPr>
          <w:rFonts w:hint="eastAsia" w:hAnsi="宋体" w:cs="宋体"/>
          <w:sz w:val="24"/>
          <w:szCs w:val="24"/>
        </w:rPr>
        <w:t>《中华人民共和国安全生产法》第九十六条规定：</w:t>
      </w:r>
    </w:p>
    <w:p w14:paraId="3EBFC6EF">
      <w:pPr>
        <w:pStyle w:val="5"/>
        <w:spacing w:line="420" w:lineRule="exact"/>
        <w:ind w:firstLine="480" w:firstLineChars="200"/>
        <w:rPr>
          <w:rFonts w:ascii="楷体" w:hAnsi="楷体" w:eastAsia="楷体" w:cs="宋体"/>
          <w:sz w:val="24"/>
          <w:szCs w:val="24"/>
        </w:rPr>
      </w:pPr>
      <w:r>
        <w:rPr>
          <w:rFonts w:hint="eastAsia" w:ascii="华文楷体" w:hAnsi="华文楷体" w:eastAsia="华文楷体" w:cs="宋体"/>
          <w:sz w:val="24"/>
          <w:szCs w:val="24"/>
        </w:rPr>
        <w:t>生产经营单位的其他负责人和安全生产管理人员未履行本法规定的安全生产管理职责的，责令限期改正，处一万元以上三万元以下的罚款；导致发生生产安全事故的，暂停或者吊销其与安全生产有关的资格，并处上一年年收入百分之二十以上百分之五十以下的罚款；构成犯罪的，依照刑法有关规定追究刑事责任。</w:t>
      </w:r>
    </w:p>
    <w:p w14:paraId="3A25B139">
      <w:pPr>
        <w:pStyle w:val="5"/>
        <w:spacing w:line="420" w:lineRule="exact"/>
        <w:rPr>
          <w:rFonts w:hAnsi="宋体" w:cs="宋体"/>
          <w:sz w:val="24"/>
          <w:szCs w:val="24"/>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【裁量基准】违反前款规定的违法行为，按照以下裁量阶次处以罚款：</w:t>
      </w:r>
    </w:p>
    <w:p w14:paraId="4AE337DA">
      <w:pPr>
        <w:pStyle w:val="5"/>
        <w:spacing w:line="420" w:lineRule="exact"/>
        <w:ind w:firstLine="480" w:firstLineChars="200"/>
        <w:rPr>
          <w:rFonts w:hAnsi="宋体" w:cs="宋体"/>
          <w:sz w:val="24"/>
          <w:szCs w:val="24"/>
        </w:rPr>
      </w:pPr>
      <w:r>
        <w:rPr>
          <w:rFonts w:hint="eastAsia" w:hAnsi="宋体" w:cs="宋体"/>
          <w:sz w:val="24"/>
          <w:szCs w:val="24"/>
        </w:rPr>
        <w:t>1.未履行第（一）项至第（七）项中任一项职责的，处</w:t>
      </w:r>
      <w:r>
        <w:rPr>
          <w:rFonts w:hAnsi="宋体" w:cs="宋体"/>
          <w:sz w:val="24"/>
          <w:szCs w:val="24"/>
        </w:rPr>
        <w:t>1</w:t>
      </w:r>
      <w:r>
        <w:rPr>
          <w:rFonts w:hint="eastAsia" w:hAnsi="宋体" w:cs="宋体"/>
          <w:sz w:val="24"/>
          <w:szCs w:val="24"/>
        </w:rPr>
        <w:t>万元以上</w:t>
      </w:r>
      <w:r>
        <w:rPr>
          <w:rFonts w:hAnsi="宋体" w:cs="宋体"/>
          <w:sz w:val="24"/>
          <w:szCs w:val="24"/>
        </w:rPr>
        <w:t>2</w:t>
      </w:r>
      <w:r>
        <w:rPr>
          <w:rFonts w:hint="eastAsia" w:hAnsi="宋体" w:cs="宋体"/>
          <w:sz w:val="24"/>
          <w:szCs w:val="24"/>
        </w:rPr>
        <w:t>万元以下的罚款；导致发生生产安全事故的，并处上一年年收入2</w:t>
      </w:r>
      <w:r>
        <w:rPr>
          <w:rFonts w:hAnsi="宋体" w:cs="宋体"/>
          <w:sz w:val="24"/>
          <w:szCs w:val="24"/>
        </w:rPr>
        <w:t>0</w:t>
      </w:r>
      <w:r>
        <w:rPr>
          <w:rFonts w:hint="eastAsia" w:hAnsi="宋体" w:cs="宋体"/>
          <w:sz w:val="24"/>
          <w:szCs w:val="24"/>
        </w:rPr>
        <w:t>%以上3</w:t>
      </w:r>
      <w:r>
        <w:rPr>
          <w:rFonts w:hAnsi="宋体" w:cs="宋体"/>
          <w:sz w:val="24"/>
          <w:szCs w:val="24"/>
        </w:rPr>
        <w:t>0</w:t>
      </w:r>
      <w:r>
        <w:rPr>
          <w:rFonts w:hint="eastAsia" w:hAnsi="宋体" w:cs="宋体"/>
          <w:sz w:val="24"/>
          <w:szCs w:val="24"/>
        </w:rPr>
        <w:t>%以下的罚款；</w:t>
      </w:r>
    </w:p>
    <w:p w14:paraId="79B2B1BE">
      <w:pPr>
        <w:pStyle w:val="5"/>
        <w:spacing w:line="420" w:lineRule="exact"/>
        <w:rPr>
          <w:rFonts w:hAnsi="宋体" w:cs="宋体"/>
          <w:sz w:val="24"/>
          <w:szCs w:val="24"/>
        </w:rPr>
      </w:pPr>
      <w:r>
        <w:rPr>
          <w:rFonts w:hint="eastAsia" w:hAnsi="宋体" w:cs="宋体"/>
          <w:sz w:val="24"/>
          <w:szCs w:val="24"/>
        </w:rPr>
        <w:t xml:space="preserve">    2.未履行第（一）项至第（七）项中任两项职责的，处</w:t>
      </w:r>
      <w:r>
        <w:rPr>
          <w:rFonts w:hAnsi="宋体" w:cs="宋体"/>
          <w:sz w:val="24"/>
          <w:szCs w:val="24"/>
        </w:rPr>
        <w:t>2</w:t>
      </w:r>
      <w:r>
        <w:rPr>
          <w:rFonts w:hint="eastAsia" w:hAnsi="宋体" w:cs="宋体"/>
          <w:sz w:val="24"/>
          <w:szCs w:val="24"/>
        </w:rPr>
        <w:t>万元以上</w:t>
      </w:r>
      <w:r>
        <w:rPr>
          <w:rFonts w:hAnsi="宋体" w:cs="宋体"/>
          <w:sz w:val="24"/>
          <w:szCs w:val="24"/>
        </w:rPr>
        <w:t>3</w:t>
      </w:r>
      <w:r>
        <w:rPr>
          <w:rFonts w:hint="eastAsia" w:hAnsi="宋体" w:cs="宋体"/>
          <w:sz w:val="24"/>
          <w:szCs w:val="24"/>
        </w:rPr>
        <w:t>万元以下的罚款；导致发生生产安全事故的，并处上一年年收入</w:t>
      </w:r>
      <w:r>
        <w:rPr>
          <w:rFonts w:hAnsi="宋体" w:cs="宋体"/>
          <w:sz w:val="24"/>
          <w:szCs w:val="24"/>
        </w:rPr>
        <w:t>30</w:t>
      </w:r>
      <w:r>
        <w:rPr>
          <w:rFonts w:hint="eastAsia" w:hAnsi="宋体" w:cs="宋体"/>
          <w:sz w:val="24"/>
          <w:szCs w:val="24"/>
        </w:rPr>
        <w:t>%以上</w:t>
      </w:r>
      <w:r>
        <w:rPr>
          <w:rFonts w:hAnsi="宋体" w:cs="宋体"/>
          <w:sz w:val="24"/>
          <w:szCs w:val="24"/>
        </w:rPr>
        <w:t>40</w:t>
      </w:r>
      <w:r>
        <w:rPr>
          <w:rFonts w:hint="eastAsia" w:hAnsi="宋体" w:cs="宋体"/>
          <w:sz w:val="24"/>
          <w:szCs w:val="24"/>
        </w:rPr>
        <w:t>%以下的罚款；</w:t>
      </w:r>
    </w:p>
    <w:p w14:paraId="50E9F975">
      <w:pPr>
        <w:pStyle w:val="5"/>
        <w:spacing w:line="420" w:lineRule="exact"/>
        <w:ind w:firstLine="480"/>
        <w:rPr>
          <w:rFonts w:hAnsi="宋体" w:cs="宋体"/>
          <w:sz w:val="24"/>
          <w:szCs w:val="24"/>
        </w:rPr>
      </w:pPr>
      <w:r>
        <w:rPr>
          <w:rFonts w:hint="eastAsia" w:hAnsi="宋体" w:cs="宋体"/>
          <w:sz w:val="24"/>
          <w:szCs w:val="24"/>
        </w:rPr>
        <w:t>3.未履行第（一）项至第（七）项中任三项以上职责的，处</w:t>
      </w:r>
      <w:r>
        <w:rPr>
          <w:rFonts w:hAnsi="宋体" w:cs="宋体"/>
          <w:sz w:val="24"/>
          <w:szCs w:val="24"/>
        </w:rPr>
        <w:t>3</w:t>
      </w:r>
      <w:r>
        <w:rPr>
          <w:rFonts w:hint="eastAsia" w:hAnsi="宋体" w:cs="宋体"/>
          <w:sz w:val="24"/>
          <w:szCs w:val="24"/>
        </w:rPr>
        <w:t>万元的罚款；导致发生生产安全事故的，并处上一年年收入</w:t>
      </w:r>
      <w:r>
        <w:rPr>
          <w:rFonts w:hAnsi="宋体" w:cs="宋体"/>
          <w:sz w:val="24"/>
          <w:szCs w:val="24"/>
        </w:rPr>
        <w:t>40</w:t>
      </w:r>
      <w:r>
        <w:rPr>
          <w:rFonts w:hint="eastAsia" w:hAnsi="宋体" w:cs="宋体"/>
          <w:sz w:val="24"/>
          <w:szCs w:val="24"/>
        </w:rPr>
        <w:t>%以上</w:t>
      </w:r>
      <w:r>
        <w:rPr>
          <w:rFonts w:hAnsi="宋体" w:cs="宋体"/>
          <w:sz w:val="24"/>
          <w:szCs w:val="24"/>
        </w:rPr>
        <w:t>50</w:t>
      </w:r>
      <w:r>
        <w:rPr>
          <w:rFonts w:hint="eastAsia" w:hAnsi="宋体" w:cs="宋体"/>
          <w:sz w:val="24"/>
          <w:szCs w:val="24"/>
        </w:rPr>
        <w:t>%以下的罚款。</w:t>
      </w:r>
    </w:p>
    <w:p w14:paraId="470F6F67">
      <w:pPr>
        <w:pStyle w:val="5"/>
        <w:spacing w:line="420" w:lineRule="exact"/>
        <w:ind w:firstLine="482" w:firstLineChars="200"/>
        <w:rPr>
          <w:rFonts w:ascii="黑体" w:hAnsi="黑体" w:eastAsia="黑体" w:cs="宋体"/>
          <w:sz w:val="24"/>
          <w:szCs w:val="24"/>
        </w:rPr>
      </w:pPr>
      <w:r>
        <w:rPr>
          <w:rFonts w:hint="eastAsia" w:ascii="宋体" w:hAnsi="宋体" w:eastAsia="宋体" w:cs="Times New Roman"/>
          <w:b/>
          <w:kern w:val="2"/>
          <w:sz w:val="24"/>
          <w:szCs w:val="24"/>
          <w:lang w:val="en-US" w:eastAsia="zh-CN" w:bidi="ar-SA"/>
        </w:rPr>
        <w:t>（三十八）违法行为：生产经营单位关闭、破坏直接关系生产安全的监控、报警、防护、救生设备、设施，或者篡改、隐瞒、销毁其相关数据、信息的。</w:t>
      </w:r>
    </w:p>
    <w:p w14:paraId="465B97D5">
      <w:pPr>
        <w:pStyle w:val="5"/>
        <w:spacing w:line="420" w:lineRule="exact"/>
        <w:ind w:firstLine="482" w:firstLineChars="200"/>
        <w:rPr>
          <w:rFonts w:hAnsi="宋体" w:cs="宋体"/>
          <w:sz w:val="24"/>
          <w:szCs w:val="24"/>
        </w:rPr>
      </w:pPr>
      <w:r>
        <w:rPr>
          <w:rFonts w:hint="eastAsia" w:ascii="宋体" w:hAnsi="宋体" w:eastAsia="宋体" w:cs="Times New Roman"/>
          <w:b/>
          <w:kern w:val="2"/>
          <w:sz w:val="24"/>
          <w:szCs w:val="24"/>
          <w:lang w:val="en-US" w:eastAsia="zh-CN" w:bidi="ar-SA"/>
        </w:rPr>
        <w:t>【违法依据】</w:t>
      </w:r>
      <w:r>
        <w:rPr>
          <w:rFonts w:hint="eastAsia" w:hAnsi="宋体" w:cs="宋体"/>
          <w:sz w:val="24"/>
          <w:szCs w:val="24"/>
        </w:rPr>
        <w:t>《中华人民共和国安全生产法》第三十六条第三款规定：</w:t>
      </w:r>
    </w:p>
    <w:p w14:paraId="64CFA76B">
      <w:pPr>
        <w:pStyle w:val="5"/>
        <w:spacing w:line="420" w:lineRule="exact"/>
        <w:ind w:firstLine="480" w:firstLineChars="200"/>
        <w:rPr>
          <w:rFonts w:ascii="楷体" w:hAnsi="楷体" w:eastAsia="楷体" w:cs="宋体"/>
          <w:sz w:val="24"/>
          <w:szCs w:val="24"/>
        </w:rPr>
      </w:pPr>
      <w:r>
        <w:rPr>
          <w:rFonts w:hint="eastAsia" w:ascii="华文楷体" w:hAnsi="华文楷体" w:eastAsia="华文楷体" w:cs="宋体"/>
          <w:sz w:val="24"/>
          <w:szCs w:val="24"/>
        </w:rPr>
        <w:t>生产经营单位不得关闭、破坏直接关系生产安全的监控、报警、防护、救生设备、设施，或者篡改、隐瞒、销毁其相关数据、信息。</w:t>
      </w:r>
    </w:p>
    <w:p w14:paraId="251EF8C3">
      <w:pPr>
        <w:pStyle w:val="5"/>
        <w:spacing w:line="420" w:lineRule="exact"/>
        <w:rPr>
          <w:rFonts w:hAnsi="宋体" w:cs="宋体"/>
          <w:sz w:val="24"/>
          <w:szCs w:val="24"/>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 xml:space="preserve"> 【处罚依据】</w:t>
      </w:r>
      <w:r>
        <w:rPr>
          <w:rFonts w:hint="eastAsia" w:hAnsi="宋体" w:cs="宋体"/>
          <w:sz w:val="24"/>
          <w:szCs w:val="24"/>
        </w:rPr>
        <w:t>《中华人民共和国安全生产法》第九十九条第（四）项规定：</w:t>
      </w:r>
    </w:p>
    <w:p w14:paraId="1C541881">
      <w:pPr>
        <w:pStyle w:val="5"/>
        <w:spacing w:line="420" w:lineRule="exact"/>
        <w:ind w:firstLine="480" w:firstLineChars="200"/>
        <w:rPr>
          <w:rFonts w:ascii="楷体" w:hAnsi="楷体" w:eastAsia="楷体" w:cs="宋体"/>
          <w:sz w:val="24"/>
          <w:szCs w:val="24"/>
        </w:rPr>
      </w:pPr>
      <w:r>
        <w:rPr>
          <w:rFonts w:hint="eastAsia" w:ascii="华文楷体" w:hAnsi="华文楷体" w:eastAsia="华文楷体" w:cs="宋体"/>
          <w:sz w:val="24"/>
          <w:szCs w:val="24"/>
        </w:rPr>
        <w:t>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四）关闭、破坏直接关系生产安全的监控、报警、防护、救生设备、设施，或者篡改、隐瞒、销毁其相关数据、信息的；……。</w:t>
      </w:r>
    </w:p>
    <w:p w14:paraId="24B8BE8A">
      <w:pPr>
        <w:pStyle w:val="5"/>
        <w:spacing w:line="420" w:lineRule="exact"/>
        <w:rPr>
          <w:rFonts w:hint="eastAsia" w:ascii="宋体" w:hAnsi="宋体" w:eastAsia="宋体" w:cs="Times New Roman"/>
          <w:b/>
          <w:kern w:val="2"/>
          <w:sz w:val="24"/>
          <w:szCs w:val="24"/>
          <w:lang w:val="en-US" w:eastAsia="zh-CN" w:bidi="ar-SA"/>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【裁量基准】违反前款规定的违法行为，按照以下裁量阶次处以罚款：</w:t>
      </w:r>
    </w:p>
    <w:p w14:paraId="24E2CDD8">
      <w:pPr>
        <w:pStyle w:val="5"/>
        <w:spacing w:line="420" w:lineRule="exact"/>
        <w:ind w:firstLine="480" w:firstLineChars="200"/>
        <w:rPr>
          <w:rFonts w:hAnsi="宋体" w:cs="宋体"/>
          <w:sz w:val="24"/>
          <w:szCs w:val="24"/>
        </w:rPr>
      </w:pPr>
      <w:r>
        <w:rPr>
          <w:rFonts w:hint="eastAsia" w:hAnsi="宋体" w:cs="宋体"/>
          <w:sz w:val="24"/>
          <w:szCs w:val="24"/>
        </w:rPr>
        <w:t>1.关闭、破坏直接关系生产安全的监控、报警、防护、救生设备、设施</w:t>
      </w:r>
      <w:r>
        <w:rPr>
          <w:rFonts w:hAnsi="宋体" w:cs="宋体"/>
          <w:sz w:val="24"/>
          <w:szCs w:val="24"/>
        </w:rPr>
        <w:t>1</w:t>
      </w:r>
      <w:r>
        <w:rPr>
          <w:rFonts w:hint="eastAsia" w:hAnsi="宋体" w:cs="宋体"/>
          <w:sz w:val="24"/>
          <w:szCs w:val="24"/>
        </w:rPr>
        <w:t>台（套），或者篡改、隐瞒、销毁</w:t>
      </w:r>
      <w:r>
        <w:rPr>
          <w:rFonts w:hAnsi="宋体" w:cs="宋体"/>
          <w:sz w:val="24"/>
          <w:szCs w:val="24"/>
        </w:rPr>
        <w:t>1</w:t>
      </w:r>
      <w:r>
        <w:rPr>
          <w:rFonts w:hint="eastAsia" w:hAnsi="宋体" w:cs="宋体"/>
          <w:sz w:val="24"/>
          <w:szCs w:val="24"/>
        </w:rPr>
        <w:t>台（套）直接关系生产安全的监控、报警、防护、救生设备、设施相关数据、信息的，处2万元以下的罚款；逾期未改正的，处5万元以上1</w:t>
      </w:r>
      <w:r>
        <w:rPr>
          <w:rFonts w:hAnsi="宋体" w:cs="宋体"/>
          <w:sz w:val="24"/>
          <w:szCs w:val="24"/>
        </w:rPr>
        <w:t>0</w:t>
      </w:r>
      <w:r>
        <w:rPr>
          <w:rFonts w:hint="eastAsia" w:hAnsi="宋体" w:cs="宋体"/>
          <w:sz w:val="24"/>
          <w:szCs w:val="24"/>
        </w:rPr>
        <w:t>万元以下的罚款，对其直接负责的主管人员和其他直接责任人员处1万元以上</w:t>
      </w:r>
      <w:r>
        <w:rPr>
          <w:rFonts w:hAnsi="宋体" w:cs="宋体"/>
          <w:sz w:val="24"/>
          <w:szCs w:val="24"/>
        </w:rPr>
        <w:t>2</w:t>
      </w:r>
      <w:r>
        <w:rPr>
          <w:rFonts w:hint="eastAsia" w:hAnsi="宋体" w:cs="宋体"/>
          <w:sz w:val="24"/>
          <w:szCs w:val="24"/>
        </w:rPr>
        <w:t>万元以下的罚款；</w:t>
      </w:r>
    </w:p>
    <w:p w14:paraId="500AAFA6">
      <w:pPr>
        <w:pStyle w:val="5"/>
        <w:spacing w:line="420" w:lineRule="exact"/>
        <w:ind w:firstLine="480"/>
        <w:rPr>
          <w:rFonts w:hAnsi="宋体" w:cs="宋体"/>
          <w:sz w:val="24"/>
          <w:szCs w:val="24"/>
        </w:rPr>
      </w:pPr>
      <w:r>
        <w:rPr>
          <w:rFonts w:hint="eastAsia" w:hAnsi="宋体" w:cs="宋体"/>
          <w:sz w:val="24"/>
          <w:szCs w:val="24"/>
        </w:rPr>
        <w:t>2.关闭、破坏直接关系生产安全的监控、报警、防护、救生设备、设施</w:t>
      </w:r>
      <w:r>
        <w:rPr>
          <w:rFonts w:hAnsi="宋体" w:cs="宋体"/>
          <w:sz w:val="24"/>
          <w:szCs w:val="24"/>
        </w:rPr>
        <w:t>2</w:t>
      </w:r>
      <w:r>
        <w:rPr>
          <w:rFonts w:hint="eastAsia" w:hAnsi="宋体" w:cs="宋体"/>
          <w:sz w:val="24"/>
          <w:szCs w:val="24"/>
        </w:rPr>
        <w:t>台（套），或者篡改、隐瞒、销毁</w:t>
      </w:r>
      <w:r>
        <w:rPr>
          <w:rFonts w:hAnsi="宋体" w:cs="宋体"/>
          <w:sz w:val="24"/>
          <w:szCs w:val="24"/>
        </w:rPr>
        <w:t>2</w:t>
      </w:r>
      <w:r>
        <w:rPr>
          <w:rFonts w:hint="eastAsia" w:hAnsi="宋体" w:cs="宋体"/>
          <w:sz w:val="24"/>
          <w:szCs w:val="24"/>
        </w:rPr>
        <w:t>台（套）直接关系生产安全的监控、报警、防护、救生设备、设施相关数据、信息的，处2万元以上4万元以下的罚款；逾期未改正的，处1</w:t>
      </w:r>
      <w:r>
        <w:rPr>
          <w:rFonts w:hAnsi="宋体" w:cs="宋体"/>
          <w:sz w:val="24"/>
          <w:szCs w:val="24"/>
        </w:rPr>
        <w:t>0</w:t>
      </w:r>
      <w:r>
        <w:rPr>
          <w:rFonts w:hint="eastAsia" w:hAnsi="宋体" w:cs="宋体"/>
          <w:sz w:val="24"/>
          <w:szCs w:val="24"/>
        </w:rPr>
        <w:t>万元以上1</w:t>
      </w:r>
      <w:r>
        <w:rPr>
          <w:rFonts w:hAnsi="宋体" w:cs="宋体"/>
          <w:sz w:val="24"/>
          <w:szCs w:val="24"/>
        </w:rPr>
        <w:t>5</w:t>
      </w:r>
      <w:r>
        <w:rPr>
          <w:rFonts w:hint="eastAsia" w:hAnsi="宋体" w:cs="宋体"/>
          <w:sz w:val="24"/>
          <w:szCs w:val="24"/>
        </w:rPr>
        <w:t>万元以下的罚款，对其直接负责的主管人员和其他直接责任人员处1万元以上</w:t>
      </w:r>
      <w:r>
        <w:rPr>
          <w:rFonts w:hAnsi="宋体" w:cs="宋体"/>
          <w:sz w:val="24"/>
          <w:szCs w:val="24"/>
        </w:rPr>
        <w:t>2</w:t>
      </w:r>
      <w:r>
        <w:rPr>
          <w:rFonts w:hint="eastAsia" w:hAnsi="宋体" w:cs="宋体"/>
          <w:sz w:val="24"/>
          <w:szCs w:val="24"/>
        </w:rPr>
        <w:t>万元以下的罚款；</w:t>
      </w:r>
    </w:p>
    <w:p w14:paraId="1586FF00">
      <w:pPr>
        <w:pStyle w:val="5"/>
        <w:spacing w:line="420" w:lineRule="exact"/>
        <w:ind w:firstLine="480"/>
        <w:rPr>
          <w:rFonts w:hAnsi="宋体" w:cs="宋体"/>
          <w:sz w:val="24"/>
          <w:szCs w:val="24"/>
        </w:rPr>
      </w:pPr>
      <w:r>
        <w:rPr>
          <w:rFonts w:hAnsi="宋体" w:cs="宋体"/>
          <w:sz w:val="24"/>
          <w:szCs w:val="24"/>
        </w:rPr>
        <w:t>3.</w:t>
      </w:r>
      <w:r>
        <w:rPr>
          <w:rFonts w:hint="eastAsia" w:hAnsi="宋体" w:cs="宋体"/>
          <w:sz w:val="24"/>
          <w:szCs w:val="24"/>
        </w:rPr>
        <w:t>关闭、破坏直接关系生产安全的监控、报警、防护、救生设备、设施</w:t>
      </w:r>
      <w:r>
        <w:rPr>
          <w:rFonts w:hAnsi="宋体" w:cs="宋体"/>
          <w:sz w:val="24"/>
          <w:szCs w:val="24"/>
        </w:rPr>
        <w:t>3</w:t>
      </w:r>
      <w:r>
        <w:rPr>
          <w:rFonts w:hint="eastAsia" w:hAnsi="宋体" w:cs="宋体"/>
          <w:sz w:val="24"/>
          <w:szCs w:val="24"/>
        </w:rPr>
        <w:t>台（套）以上，或者篡改、隐瞒、销毁</w:t>
      </w:r>
      <w:r>
        <w:rPr>
          <w:rFonts w:hAnsi="宋体" w:cs="宋体"/>
          <w:sz w:val="24"/>
          <w:szCs w:val="24"/>
        </w:rPr>
        <w:t>3</w:t>
      </w:r>
      <w:r>
        <w:rPr>
          <w:rFonts w:hint="eastAsia" w:hAnsi="宋体" w:cs="宋体"/>
          <w:sz w:val="24"/>
          <w:szCs w:val="24"/>
        </w:rPr>
        <w:t>台（套）以上直接关系生产安全的监控、报警、防护、救生设备、设施相关数据、信息的，处</w:t>
      </w:r>
      <w:r>
        <w:rPr>
          <w:rFonts w:hAnsi="宋体" w:cs="宋体"/>
          <w:sz w:val="24"/>
          <w:szCs w:val="24"/>
        </w:rPr>
        <w:t>4</w:t>
      </w:r>
      <w:r>
        <w:rPr>
          <w:rFonts w:hint="eastAsia" w:hAnsi="宋体" w:cs="宋体"/>
          <w:sz w:val="24"/>
          <w:szCs w:val="24"/>
        </w:rPr>
        <w:t>万元以上5万元以下的罚款；逾期未改正的，处</w:t>
      </w:r>
      <w:r>
        <w:rPr>
          <w:rFonts w:hAnsi="宋体" w:cs="宋体"/>
          <w:sz w:val="24"/>
          <w:szCs w:val="24"/>
        </w:rPr>
        <w:t>15</w:t>
      </w:r>
      <w:r>
        <w:rPr>
          <w:rFonts w:hint="eastAsia" w:hAnsi="宋体" w:cs="宋体"/>
          <w:sz w:val="24"/>
          <w:szCs w:val="24"/>
        </w:rPr>
        <w:t>万元以上</w:t>
      </w:r>
      <w:r>
        <w:rPr>
          <w:rFonts w:hAnsi="宋体" w:cs="宋体"/>
          <w:sz w:val="24"/>
          <w:szCs w:val="24"/>
        </w:rPr>
        <w:t>20</w:t>
      </w:r>
      <w:r>
        <w:rPr>
          <w:rFonts w:hint="eastAsia" w:hAnsi="宋体" w:cs="宋体"/>
          <w:sz w:val="24"/>
          <w:szCs w:val="24"/>
        </w:rPr>
        <w:t>万元以下的罚款，对其直接负责的主管人员和其他直接责任人员处1万元以上</w:t>
      </w:r>
      <w:r>
        <w:rPr>
          <w:rFonts w:hAnsi="宋体" w:cs="宋体"/>
          <w:sz w:val="24"/>
          <w:szCs w:val="24"/>
        </w:rPr>
        <w:t>2</w:t>
      </w:r>
      <w:r>
        <w:rPr>
          <w:rFonts w:hint="eastAsia" w:hAnsi="宋体" w:cs="宋体"/>
          <w:sz w:val="24"/>
          <w:szCs w:val="24"/>
        </w:rPr>
        <w:t>万元以下的罚款。</w:t>
      </w:r>
    </w:p>
    <w:p w14:paraId="7F0E7C7A">
      <w:pPr>
        <w:pStyle w:val="5"/>
        <w:spacing w:line="420" w:lineRule="exact"/>
        <w:ind w:firstLine="482" w:firstLineChars="200"/>
        <w:rPr>
          <w:rFonts w:hint="eastAsia"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t>（三十九）违法行为：餐饮等行业的生产经营单位使用燃气未安装可燃气体报警装置的。</w:t>
      </w:r>
    </w:p>
    <w:p w14:paraId="2A87567A">
      <w:pPr>
        <w:pStyle w:val="5"/>
        <w:spacing w:line="420" w:lineRule="exact"/>
        <w:ind w:firstLine="482" w:firstLineChars="200"/>
        <w:rPr>
          <w:rFonts w:hAnsi="宋体" w:cs="宋体"/>
          <w:sz w:val="24"/>
          <w:szCs w:val="24"/>
        </w:rPr>
      </w:pPr>
      <w:r>
        <w:rPr>
          <w:rFonts w:hint="eastAsia" w:ascii="宋体" w:hAnsi="宋体" w:eastAsia="宋体" w:cs="Times New Roman"/>
          <w:b/>
          <w:kern w:val="2"/>
          <w:sz w:val="24"/>
          <w:szCs w:val="24"/>
          <w:lang w:val="en-US" w:eastAsia="zh-CN" w:bidi="ar-SA"/>
        </w:rPr>
        <w:t>【违法依据】</w:t>
      </w:r>
      <w:r>
        <w:rPr>
          <w:rFonts w:hint="eastAsia" w:hAnsi="宋体" w:cs="宋体"/>
          <w:sz w:val="24"/>
          <w:szCs w:val="24"/>
        </w:rPr>
        <w:t>《中华人民共和国安全生产法》第三十六条第四款规定：</w:t>
      </w:r>
    </w:p>
    <w:p w14:paraId="74524300">
      <w:pPr>
        <w:pStyle w:val="5"/>
        <w:spacing w:line="420" w:lineRule="exact"/>
        <w:ind w:firstLine="480" w:firstLineChars="200"/>
        <w:rPr>
          <w:rFonts w:ascii="楷体" w:hAnsi="楷体" w:eastAsia="楷体" w:cs="宋体"/>
          <w:sz w:val="24"/>
          <w:szCs w:val="24"/>
        </w:rPr>
      </w:pPr>
      <w:r>
        <w:rPr>
          <w:rFonts w:hint="eastAsia" w:ascii="华文楷体" w:hAnsi="华文楷体" w:eastAsia="华文楷体" w:cs="宋体"/>
          <w:sz w:val="24"/>
          <w:szCs w:val="24"/>
        </w:rPr>
        <w:t>餐饮等行业的生产经营单位使用燃气的，应当安装可燃气体报警装置，并保障其正常使用。</w:t>
      </w:r>
    </w:p>
    <w:p w14:paraId="72672900">
      <w:pPr>
        <w:pStyle w:val="5"/>
        <w:spacing w:line="420" w:lineRule="exact"/>
        <w:rPr>
          <w:rFonts w:hAnsi="宋体" w:cs="宋体"/>
          <w:sz w:val="24"/>
          <w:szCs w:val="24"/>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【处罚依据】</w:t>
      </w:r>
      <w:r>
        <w:rPr>
          <w:rFonts w:hint="eastAsia" w:hAnsi="宋体" w:cs="宋体"/>
          <w:sz w:val="24"/>
          <w:szCs w:val="24"/>
        </w:rPr>
        <w:t>《中华人民共和国安全生产法》第九十九条第（八）项规定：</w:t>
      </w:r>
    </w:p>
    <w:p w14:paraId="010C940F">
      <w:pPr>
        <w:pStyle w:val="5"/>
        <w:spacing w:line="420" w:lineRule="exact"/>
        <w:ind w:firstLine="480" w:firstLineChars="200"/>
        <w:rPr>
          <w:rFonts w:ascii="楷体" w:hAnsi="楷体" w:eastAsia="楷体" w:cs="宋体"/>
          <w:sz w:val="24"/>
          <w:szCs w:val="24"/>
        </w:rPr>
      </w:pPr>
      <w:r>
        <w:rPr>
          <w:rFonts w:hint="eastAsia" w:ascii="华文楷体" w:hAnsi="华文楷体" w:eastAsia="华文楷体" w:cs="宋体"/>
          <w:sz w:val="24"/>
          <w:szCs w:val="24"/>
        </w:rPr>
        <w:t>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八）餐饮等行业的生产经营单位使用燃气未安装可燃气体报警装置的。</w:t>
      </w:r>
    </w:p>
    <w:p w14:paraId="6BDEAE45">
      <w:pPr>
        <w:pStyle w:val="5"/>
        <w:spacing w:line="420" w:lineRule="exact"/>
        <w:rPr>
          <w:rFonts w:hint="eastAsia" w:ascii="宋体" w:hAnsi="宋体" w:eastAsia="宋体" w:cs="Times New Roman"/>
          <w:b/>
          <w:kern w:val="2"/>
          <w:sz w:val="24"/>
          <w:szCs w:val="24"/>
          <w:lang w:val="en-US" w:eastAsia="zh-CN" w:bidi="ar-SA"/>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 xml:space="preserve"> 【裁量基准】违反前款规定的违法行为，按照以下裁量阶次处以罚款：</w:t>
      </w:r>
    </w:p>
    <w:p w14:paraId="7AA4B422">
      <w:pPr>
        <w:pStyle w:val="5"/>
        <w:spacing w:line="420" w:lineRule="exact"/>
        <w:ind w:firstLine="480" w:firstLineChars="200"/>
        <w:rPr>
          <w:rFonts w:hAnsi="宋体" w:cs="宋体"/>
          <w:sz w:val="24"/>
          <w:szCs w:val="24"/>
        </w:rPr>
      </w:pPr>
      <w:r>
        <w:rPr>
          <w:rFonts w:hint="eastAsia" w:hAnsi="宋体" w:cs="宋体"/>
          <w:sz w:val="24"/>
          <w:szCs w:val="24"/>
        </w:rPr>
        <w:t>1.使用燃气未安装可燃气体报警装置，从业人员1</w:t>
      </w:r>
      <w:r>
        <w:rPr>
          <w:rFonts w:hAnsi="宋体" w:cs="宋体"/>
          <w:sz w:val="24"/>
          <w:szCs w:val="24"/>
        </w:rPr>
        <w:t>0</w:t>
      </w:r>
      <w:r>
        <w:rPr>
          <w:rFonts w:hint="eastAsia" w:hAnsi="宋体" w:cs="宋体"/>
          <w:sz w:val="24"/>
          <w:szCs w:val="24"/>
        </w:rPr>
        <w:t>人以下的，处2万元以下的罚款；逾期未改正的，处5万元以上1</w:t>
      </w:r>
      <w:r>
        <w:rPr>
          <w:rFonts w:hAnsi="宋体" w:cs="宋体"/>
          <w:sz w:val="24"/>
          <w:szCs w:val="24"/>
        </w:rPr>
        <w:t>0</w:t>
      </w:r>
      <w:r>
        <w:rPr>
          <w:rFonts w:hint="eastAsia" w:hAnsi="宋体" w:cs="宋体"/>
          <w:sz w:val="24"/>
          <w:szCs w:val="24"/>
        </w:rPr>
        <w:t>万元以下的罚款，对其直接负责的主管人员和其他直接责任人员处1万元以上</w:t>
      </w:r>
      <w:r>
        <w:rPr>
          <w:rFonts w:hAnsi="宋体" w:cs="宋体"/>
          <w:sz w:val="24"/>
          <w:szCs w:val="24"/>
        </w:rPr>
        <w:t>2</w:t>
      </w:r>
      <w:r>
        <w:rPr>
          <w:rFonts w:hint="eastAsia" w:hAnsi="宋体" w:cs="宋体"/>
          <w:sz w:val="24"/>
          <w:szCs w:val="24"/>
        </w:rPr>
        <w:t>万元以下的罚款；</w:t>
      </w:r>
    </w:p>
    <w:p w14:paraId="69D3E40E">
      <w:pPr>
        <w:pStyle w:val="5"/>
        <w:spacing w:line="420" w:lineRule="exact"/>
        <w:ind w:firstLine="480"/>
        <w:rPr>
          <w:rFonts w:hAnsi="宋体" w:cs="宋体"/>
          <w:sz w:val="24"/>
          <w:szCs w:val="24"/>
        </w:rPr>
      </w:pPr>
      <w:r>
        <w:rPr>
          <w:rFonts w:hint="eastAsia" w:hAnsi="宋体" w:cs="宋体"/>
          <w:sz w:val="24"/>
          <w:szCs w:val="24"/>
        </w:rPr>
        <w:t>2.使用燃气未安装可燃气体报警装置，从业人员1</w:t>
      </w:r>
      <w:r>
        <w:rPr>
          <w:rFonts w:hAnsi="宋体" w:cs="宋体"/>
          <w:sz w:val="24"/>
          <w:szCs w:val="24"/>
        </w:rPr>
        <w:t>0</w:t>
      </w:r>
      <w:r>
        <w:rPr>
          <w:rFonts w:hint="eastAsia" w:hAnsi="宋体" w:cs="宋体"/>
          <w:sz w:val="24"/>
          <w:szCs w:val="24"/>
        </w:rPr>
        <w:t>人以上2</w:t>
      </w:r>
      <w:r>
        <w:rPr>
          <w:rFonts w:hAnsi="宋体" w:cs="宋体"/>
          <w:sz w:val="24"/>
          <w:szCs w:val="24"/>
        </w:rPr>
        <w:t>0</w:t>
      </w:r>
      <w:r>
        <w:rPr>
          <w:rFonts w:hint="eastAsia" w:hAnsi="宋体" w:cs="宋体"/>
          <w:sz w:val="24"/>
          <w:szCs w:val="24"/>
        </w:rPr>
        <w:t>人以下的，处2万元以上4万元以下的罚款；逾期未改正的，处1</w:t>
      </w:r>
      <w:r>
        <w:rPr>
          <w:rFonts w:hAnsi="宋体" w:cs="宋体"/>
          <w:sz w:val="24"/>
          <w:szCs w:val="24"/>
        </w:rPr>
        <w:t>0</w:t>
      </w:r>
      <w:r>
        <w:rPr>
          <w:rFonts w:hint="eastAsia" w:hAnsi="宋体" w:cs="宋体"/>
          <w:sz w:val="24"/>
          <w:szCs w:val="24"/>
        </w:rPr>
        <w:t>万元以上1</w:t>
      </w:r>
      <w:r>
        <w:rPr>
          <w:rFonts w:hAnsi="宋体" w:cs="宋体"/>
          <w:sz w:val="24"/>
          <w:szCs w:val="24"/>
        </w:rPr>
        <w:t>5</w:t>
      </w:r>
      <w:r>
        <w:rPr>
          <w:rFonts w:hint="eastAsia" w:hAnsi="宋体" w:cs="宋体"/>
          <w:sz w:val="24"/>
          <w:szCs w:val="24"/>
        </w:rPr>
        <w:t>万元以下的罚款，对其直接负责的主管人员和其他直接责任人员处1万元以上</w:t>
      </w:r>
      <w:r>
        <w:rPr>
          <w:rFonts w:hAnsi="宋体" w:cs="宋体"/>
          <w:sz w:val="24"/>
          <w:szCs w:val="24"/>
        </w:rPr>
        <w:t>2</w:t>
      </w:r>
      <w:r>
        <w:rPr>
          <w:rFonts w:hint="eastAsia" w:hAnsi="宋体" w:cs="宋体"/>
          <w:sz w:val="24"/>
          <w:szCs w:val="24"/>
        </w:rPr>
        <w:t>万元以下的罚款；</w:t>
      </w:r>
    </w:p>
    <w:p w14:paraId="644CF4EC">
      <w:pPr>
        <w:pStyle w:val="5"/>
        <w:spacing w:line="420" w:lineRule="exact"/>
        <w:ind w:firstLine="480"/>
        <w:rPr>
          <w:rFonts w:hAnsi="宋体" w:cs="宋体"/>
          <w:sz w:val="24"/>
          <w:szCs w:val="24"/>
        </w:rPr>
      </w:pPr>
      <w:r>
        <w:rPr>
          <w:rFonts w:hAnsi="宋体" w:cs="宋体"/>
          <w:sz w:val="24"/>
          <w:szCs w:val="24"/>
        </w:rPr>
        <w:t>3.</w:t>
      </w:r>
      <w:r>
        <w:rPr>
          <w:rFonts w:hint="eastAsia" w:hAnsi="宋体" w:cs="宋体"/>
          <w:sz w:val="24"/>
          <w:szCs w:val="24"/>
        </w:rPr>
        <w:t>使用燃气未安装可燃气体报警装置，从业人员</w:t>
      </w:r>
      <w:r>
        <w:rPr>
          <w:rFonts w:hAnsi="宋体" w:cs="宋体"/>
          <w:sz w:val="24"/>
          <w:szCs w:val="24"/>
        </w:rPr>
        <w:t>30</w:t>
      </w:r>
      <w:r>
        <w:rPr>
          <w:rFonts w:hint="eastAsia" w:hAnsi="宋体" w:cs="宋体"/>
          <w:sz w:val="24"/>
          <w:szCs w:val="24"/>
        </w:rPr>
        <w:t>人以上的，处</w:t>
      </w:r>
      <w:r>
        <w:rPr>
          <w:rFonts w:hAnsi="宋体" w:cs="宋体"/>
          <w:sz w:val="24"/>
          <w:szCs w:val="24"/>
        </w:rPr>
        <w:t>4</w:t>
      </w:r>
      <w:r>
        <w:rPr>
          <w:rFonts w:hint="eastAsia" w:hAnsi="宋体" w:cs="宋体"/>
          <w:sz w:val="24"/>
          <w:szCs w:val="24"/>
        </w:rPr>
        <w:t>万元以上5万元以下的罚款；逾期未改正的，处</w:t>
      </w:r>
      <w:r>
        <w:rPr>
          <w:rFonts w:hAnsi="宋体" w:cs="宋体"/>
          <w:sz w:val="24"/>
          <w:szCs w:val="24"/>
        </w:rPr>
        <w:t>15</w:t>
      </w:r>
      <w:r>
        <w:rPr>
          <w:rFonts w:hint="eastAsia" w:hAnsi="宋体" w:cs="宋体"/>
          <w:sz w:val="24"/>
          <w:szCs w:val="24"/>
        </w:rPr>
        <w:t>万元以上</w:t>
      </w:r>
      <w:r>
        <w:rPr>
          <w:rFonts w:hAnsi="宋体" w:cs="宋体"/>
          <w:sz w:val="24"/>
          <w:szCs w:val="24"/>
        </w:rPr>
        <w:t>20</w:t>
      </w:r>
      <w:r>
        <w:rPr>
          <w:rFonts w:hint="eastAsia" w:hAnsi="宋体" w:cs="宋体"/>
          <w:sz w:val="24"/>
          <w:szCs w:val="24"/>
        </w:rPr>
        <w:t>万元以下的罚款，对其直接负责的主管人员和其他直接责任人员处1万元以上</w:t>
      </w:r>
      <w:r>
        <w:rPr>
          <w:rFonts w:hAnsi="宋体" w:cs="宋体"/>
          <w:sz w:val="24"/>
          <w:szCs w:val="24"/>
        </w:rPr>
        <w:t>2</w:t>
      </w:r>
      <w:r>
        <w:rPr>
          <w:rFonts w:hint="eastAsia" w:hAnsi="宋体" w:cs="宋体"/>
          <w:sz w:val="24"/>
          <w:szCs w:val="24"/>
        </w:rPr>
        <w:t>万元以下的罚款。</w:t>
      </w:r>
    </w:p>
    <w:p w14:paraId="5CC254FF">
      <w:pPr>
        <w:pStyle w:val="5"/>
        <w:spacing w:line="420" w:lineRule="exact"/>
        <w:ind w:firstLine="482" w:firstLineChars="200"/>
        <w:rPr>
          <w:rFonts w:ascii="黑体" w:hAnsi="黑体" w:eastAsia="黑体" w:cs="宋体"/>
          <w:sz w:val="24"/>
          <w:szCs w:val="24"/>
        </w:rPr>
      </w:pPr>
      <w:r>
        <w:rPr>
          <w:rFonts w:hint="eastAsia" w:ascii="宋体" w:hAnsi="宋体" w:eastAsia="宋体" w:cs="Times New Roman"/>
          <w:b/>
          <w:kern w:val="2"/>
          <w:sz w:val="24"/>
          <w:szCs w:val="24"/>
          <w:lang w:val="en-US" w:eastAsia="zh-CN" w:bidi="ar-SA"/>
        </w:rPr>
        <w:t>（四十）违法行为：生产经营单位未建立安全风险分级管控制度或者未按照安全风险分级采取相应管控措施的。</w:t>
      </w:r>
    </w:p>
    <w:p w14:paraId="473F99A7">
      <w:pPr>
        <w:pStyle w:val="5"/>
        <w:spacing w:line="420" w:lineRule="exact"/>
        <w:ind w:firstLine="482" w:firstLineChars="200"/>
        <w:rPr>
          <w:rFonts w:hAnsi="宋体" w:cs="宋体"/>
          <w:sz w:val="24"/>
          <w:szCs w:val="24"/>
        </w:rPr>
      </w:pPr>
      <w:r>
        <w:rPr>
          <w:rFonts w:hint="eastAsia" w:ascii="宋体" w:hAnsi="宋体" w:eastAsia="宋体" w:cs="Times New Roman"/>
          <w:b/>
          <w:kern w:val="2"/>
          <w:sz w:val="24"/>
          <w:szCs w:val="24"/>
          <w:lang w:val="en-US" w:eastAsia="zh-CN" w:bidi="ar-SA"/>
        </w:rPr>
        <w:t>【违法依据】</w:t>
      </w:r>
      <w:r>
        <w:rPr>
          <w:rFonts w:hint="eastAsia" w:hAnsi="宋体" w:cs="宋体"/>
          <w:sz w:val="24"/>
          <w:szCs w:val="24"/>
        </w:rPr>
        <w:t>《中华人民共和国安全生产法》第四十一条第一款规定：</w:t>
      </w:r>
    </w:p>
    <w:p w14:paraId="5C39D05F">
      <w:pPr>
        <w:pStyle w:val="5"/>
        <w:spacing w:line="420" w:lineRule="exact"/>
        <w:ind w:firstLine="480" w:firstLineChars="200"/>
        <w:rPr>
          <w:rFonts w:ascii="楷体" w:hAnsi="楷体" w:eastAsia="楷体" w:cs="宋体"/>
          <w:sz w:val="24"/>
          <w:szCs w:val="24"/>
        </w:rPr>
      </w:pPr>
      <w:r>
        <w:rPr>
          <w:rFonts w:hint="eastAsia" w:ascii="华文楷体" w:hAnsi="华文楷体" w:eastAsia="华文楷体" w:cs="宋体"/>
          <w:sz w:val="24"/>
          <w:szCs w:val="24"/>
        </w:rPr>
        <w:t>生产经营单位应当建立安全风险分级管控制度，按照安全风险分级采取相应的管控措施。</w:t>
      </w:r>
    </w:p>
    <w:p w14:paraId="7DB07D0C">
      <w:pPr>
        <w:pStyle w:val="5"/>
        <w:spacing w:line="420" w:lineRule="exact"/>
        <w:rPr>
          <w:rFonts w:hAnsi="宋体" w:cs="宋体"/>
          <w:sz w:val="24"/>
          <w:szCs w:val="24"/>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【处罚依据】</w:t>
      </w:r>
      <w:r>
        <w:rPr>
          <w:rFonts w:hint="eastAsia" w:hAnsi="宋体" w:cs="宋体"/>
          <w:sz w:val="24"/>
          <w:szCs w:val="24"/>
        </w:rPr>
        <w:t>《中华人民共和国安全生产法》第一百零一条第（四）项规定：</w:t>
      </w:r>
    </w:p>
    <w:p w14:paraId="786F08BD">
      <w:pPr>
        <w:pStyle w:val="5"/>
        <w:spacing w:line="420" w:lineRule="exact"/>
        <w:ind w:firstLine="480" w:firstLineChars="200"/>
        <w:rPr>
          <w:rFonts w:ascii="楷体" w:hAnsi="楷体" w:eastAsia="楷体" w:cs="宋体"/>
          <w:sz w:val="24"/>
          <w:szCs w:val="24"/>
        </w:rPr>
      </w:pPr>
      <w:r>
        <w:rPr>
          <w:rFonts w:hint="eastAsia" w:ascii="华文楷体" w:hAnsi="华文楷体" w:eastAsia="华文楷体" w:cs="宋体"/>
          <w:sz w:val="24"/>
          <w:szCs w:val="24"/>
        </w:rPr>
        <w:t>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四）未建立安全风险分级管控制度或者未按照安全风险分级采取相应管控措施的；……。</w:t>
      </w:r>
    </w:p>
    <w:p w14:paraId="0BC96FC9">
      <w:pPr>
        <w:pStyle w:val="5"/>
        <w:spacing w:line="420" w:lineRule="exact"/>
        <w:rPr>
          <w:rFonts w:hint="eastAsia" w:ascii="宋体" w:hAnsi="宋体" w:eastAsia="宋体" w:cs="Times New Roman"/>
          <w:b/>
          <w:kern w:val="2"/>
          <w:sz w:val="24"/>
          <w:szCs w:val="24"/>
          <w:lang w:val="en-US" w:eastAsia="zh-CN" w:bidi="ar-SA"/>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【裁量基准】违反前款规定的违法行为，按照以下裁量阶次处以罚款：</w:t>
      </w:r>
    </w:p>
    <w:p w14:paraId="3C8470D3">
      <w:pPr>
        <w:pStyle w:val="5"/>
        <w:spacing w:line="420" w:lineRule="exact"/>
        <w:ind w:firstLine="480" w:firstLineChars="200"/>
        <w:rPr>
          <w:rFonts w:hAnsi="宋体" w:cs="宋体"/>
          <w:sz w:val="24"/>
          <w:szCs w:val="24"/>
        </w:rPr>
      </w:pPr>
      <w:r>
        <w:rPr>
          <w:rFonts w:hint="eastAsia" w:hAnsi="宋体" w:cs="宋体"/>
          <w:sz w:val="24"/>
          <w:szCs w:val="24"/>
        </w:rPr>
        <w:t>1.建立有安全风险分级管控制度但未按照安全风险分级采取相应管控措施的，处</w:t>
      </w:r>
      <w:r>
        <w:rPr>
          <w:rFonts w:hAnsi="宋体" w:cs="宋体"/>
          <w:sz w:val="24"/>
          <w:szCs w:val="24"/>
        </w:rPr>
        <w:t>5</w:t>
      </w:r>
      <w:r>
        <w:rPr>
          <w:rFonts w:hint="eastAsia" w:hAnsi="宋体" w:cs="宋体"/>
          <w:sz w:val="24"/>
          <w:szCs w:val="24"/>
        </w:rPr>
        <w:t>万元以下的罚款；逾期未改正的，并处1</w:t>
      </w:r>
      <w:r>
        <w:rPr>
          <w:rFonts w:hAnsi="宋体" w:cs="宋体"/>
          <w:sz w:val="24"/>
          <w:szCs w:val="24"/>
        </w:rPr>
        <w:t>0</w:t>
      </w:r>
      <w:r>
        <w:rPr>
          <w:rFonts w:hint="eastAsia" w:hAnsi="宋体" w:cs="宋体"/>
          <w:sz w:val="24"/>
          <w:szCs w:val="24"/>
        </w:rPr>
        <w:t>万元以上1</w:t>
      </w:r>
      <w:r>
        <w:rPr>
          <w:rFonts w:hAnsi="宋体" w:cs="宋体"/>
          <w:sz w:val="24"/>
          <w:szCs w:val="24"/>
        </w:rPr>
        <w:t>5</w:t>
      </w:r>
      <w:r>
        <w:rPr>
          <w:rFonts w:hint="eastAsia" w:hAnsi="宋体" w:cs="宋体"/>
          <w:sz w:val="24"/>
          <w:szCs w:val="24"/>
        </w:rPr>
        <w:t>万元以下的罚款，对其直接负责的主管人员和其他直接责任人员处</w:t>
      </w:r>
      <w:r>
        <w:rPr>
          <w:rFonts w:hAnsi="宋体" w:cs="宋体"/>
          <w:sz w:val="24"/>
          <w:szCs w:val="24"/>
        </w:rPr>
        <w:t>2</w:t>
      </w:r>
      <w:r>
        <w:rPr>
          <w:rFonts w:hint="eastAsia" w:hAnsi="宋体" w:cs="宋体"/>
          <w:sz w:val="24"/>
          <w:szCs w:val="24"/>
        </w:rPr>
        <w:t>万元以上</w:t>
      </w:r>
      <w:r>
        <w:rPr>
          <w:rFonts w:hAnsi="宋体" w:cs="宋体"/>
          <w:sz w:val="24"/>
          <w:szCs w:val="24"/>
        </w:rPr>
        <w:t>3</w:t>
      </w:r>
      <w:r>
        <w:rPr>
          <w:rFonts w:hint="eastAsia" w:hAnsi="宋体" w:cs="宋体"/>
          <w:sz w:val="24"/>
          <w:szCs w:val="24"/>
        </w:rPr>
        <w:t>万元以下的罚款；</w:t>
      </w:r>
    </w:p>
    <w:p w14:paraId="2841E6F9">
      <w:pPr>
        <w:pStyle w:val="5"/>
        <w:spacing w:line="420" w:lineRule="exact"/>
        <w:ind w:firstLine="480"/>
        <w:rPr>
          <w:rFonts w:hAnsi="宋体" w:cs="宋体"/>
          <w:sz w:val="24"/>
          <w:szCs w:val="24"/>
        </w:rPr>
      </w:pPr>
      <w:r>
        <w:rPr>
          <w:rFonts w:hint="eastAsia" w:hAnsi="宋体" w:cs="宋体"/>
          <w:sz w:val="24"/>
          <w:szCs w:val="24"/>
        </w:rPr>
        <w:t>2.未建立安全风险分级管控制度的，处</w:t>
      </w:r>
      <w:r>
        <w:rPr>
          <w:rFonts w:hAnsi="宋体" w:cs="宋体"/>
          <w:sz w:val="24"/>
          <w:szCs w:val="24"/>
        </w:rPr>
        <w:t>5</w:t>
      </w:r>
      <w:r>
        <w:rPr>
          <w:rFonts w:hint="eastAsia" w:hAnsi="宋体" w:cs="宋体"/>
          <w:sz w:val="24"/>
          <w:szCs w:val="24"/>
        </w:rPr>
        <w:t>万元以上1</w:t>
      </w:r>
      <w:r>
        <w:rPr>
          <w:rFonts w:hAnsi="宋体" w:cs="宋体"/>
          <w:sz w:val="24"/>
          <w:szCs w:val="24"/>
        </w:rPr>
        <w:t>0</w:t>
      </w:r>
      <w:r>
        <w:rPr>
          <w:rFonts w:hint="eastAsia" w:hAnsi="宋体" w:cs="宋体"/>
          <w:sz w:val="24"/>
          <w:szCs w:val="24"/>
        </w:rPr>
        <w:t>万元以下的罚款；逾期未改正的，并处1</w:t>
      </w:r>
      <w:r>
        <w:rPr>
          <w:rFonts w:hAnsi="宋体" w:cs="宋体"/>
          <w:sz w:val="24"/>
          <w:szCs w:val="24"/>
        </w:rPr>
        <w:t>5</w:t>
      </w:r>
      <w:r>
        <w:rPr>
          <w:rFonts w:hint="eastAsia" w:hAnsi="宋体" w:cs="宋体"/>
          <w:sz w:val="24"/>
          <w:szCs w:val="24"/>
        </w:rPr>
        <w:t>万元以上</w:t>
      </w:r>
      <w:r>
        <w:rPr>
          <w:rFonts w:hAnsi="宋体" w:cs="宋体"/>
          <w:sz w:val="24"/>
          <w:szCs w:val="24"/>
        </w:rPr>
        <w:t>20</w:t>
      </w:r>
      <w:r>
        <w:rPr>
          <w:rFonts w:hint="eastAsia" w:hAnsi="宋体" w:cs="宋体"/>
          <w:sz w:val="24"/>
          <w:szCs w:val="24"/>
        </w:rPr>
        <w:t>万元以下的罚款，对其直接负责的主管人员和其他直接责任人员处</w:t>
      </w:r>
      <w:r>
        <w:rPr>
          <w:rFonts w:hAnsi="宋体" w:cs="宋体"/>
          <w:sz w:val="24"/>
          <w:szCs w:val="24"/>
        </w:rPr>
        <w:t>3</w:t>
      </w:r>
      <w:r>
        <w:rPr>
          <w:rFonts w:hint="eastAsia" w:hAnsi="宋体" w:cs="宋体"/>
          <w:sz w:val="24"/>
          <w:szCs w:val="24"/>
        </w:rPr>
        <w:t>万元以上</w:t>
      </w:r>
      <w:r>
        <w:rPr>
          <w:rFonts w:hAnsi="宋体" w:cs="宋体"/>
          <w:sz w:val="24"/>
          <w:szCs w:val="24"/>
        </w:rPr>
        <w:t>5</w:t>
      </w:r>
      <w:r>
        <w:rPr>
          <w:rFonts w:hint="eastAsia" w:hAnsi="宋体" w:cs="宋体"/>
          <w:sz w:val="24"/>
          <w:szCs w:val="24"/>
        </w:rPr>
        <w:t>万元以下的罚款。</w:t>
      </w:r>
    </w:p>
    <w:p w14:paraId="36EFA21E">
      <w:pPr>
        <w:pStyle w:val="5"/>
        <w:spacing w:line="420" w:lineRule="exact"/>
        <w:ind w:firstLine="482" w:firstLineChars="200"/>
        <w:rPr>
          <w:rFonts w:ascii="黑体" w:hAnsi="黑体" w:eastAsia="黑体" w:cs="宋体"/>
          <w:sz w:val="24"/>
          <w:szCs w:val="24"/>
        </w:rPr>
      </w:pPr>
      <w:r>
        <w:rPr>
          <w:rFonts w:hint="eastAsia" w:ascii="宋体" w:hAnsi="宋体" w:eastAsia="宋体" w:cs="Times New Roman"/>
          <w:b/>
          <w:kern w:val="2"/>
          <w:sz w:val="24"/>
          <w:szCs w:val="24"/>
          <w:lang w:val="en-US" w:eastAsia="zh-CN" w:bidi="ar-SA"/>
        </w:rPr>
        <w:t>（四十一）违法行为：矿山、金属冶炼建设项目和用于生产、储存、装卸危险物品的建设项目的施工单位未按照规定对施工项目进行安全管理的。</w:t>
      </w:r>
    </w:p>
    <w:p w14:paraId="04C1AEA5">
      <w:pPr>
        <w:pStyle w:val="5"/>
        <w:spacing w:line="420" w:lineRule="exact"/>
        <w:ind w:firstLine="482" w:firstLineChars="200"/>
        <w:rPr>
          <w:rFonts w:hAnsi="宋体" w:cs="宋体"/>
          <w:sz w:val="24"/>
          <w:szCs w:val="24"/>
        </w:rPr>
      </w:pPr>
      <w:r>
        <w:rPr>
          <w:rFonts w:hint="eastAsia" w:ascii="宋体" w:hAnsi="宋体" w:eastAsia="宋体" w:cs="Times New Roman"/>
          <w:b/>
          <w:kern w:val="2"/>
          <w:sz w:val="24"/>
          <w:szCs w:val="24"/>
          <w:lang w:val="en-US" w:eastAsia="zh-CN" w:bidi="ar-SA"/>
        </w:rPr>
        <w:t>【违法依据】</w:t>
      </w:r>
      <w:r>
        <w:rPr>
          <w:rFonts w:hint="eastAsia" w:hAnsi="宋体" w:cs="宋体"/>
          <w:sz w:val="24"/>
          <w:szCs w:val="24"/>
        </w:rPr>
        <w:t>《中华人民共和国安全生产法》第四十九条第三款规定：</w:t>
      </w:r>
    </w:p>
    <w:p w14:paraId="53CF40EA">
      <w:pPr>
        <w:pStyle w:val="5"/>
        <w:spacing w:line="420" w:lineRule="exact"/>
        <w:ind w:firstLine="480" w:firstLineChars="200"/>
        <w:rPr>
          <w:rFonts w:ascii="楷体" w:hAnsi="楷体" w:eastAsia="楷体" w:cs="宋体"/>
          <w:sz w:val="24"/>
          <w:szCs w:val="24"/>
        </w:rPr>
      </w:pPr>
      <w:r>
        <w:rPr>
          <w:rFonts w:hint="eastAsia" w:ascii="华文楷体" w:hAnsi="华文楷体" w:eastAsia="华文楷体" w:cs="宋体"/>
          <w:sz w:val="24"/>
          <w:szCs w:val="24"/>
        </w:rPr>
        <w:t>矿山、金属冶炼建设项目和用于生产、储存、装卸危险物品的建设项目的施工单位应当加强对施工项目的安全管理，不得倒卖、出租、出借、挂靠或者以其他形式非法转让施工资质，不得将其承包的全部建设工程转包给第三人或者将其承包的全部建设工程支解以后以分包的名义分别转包给第三人，不得将工程分包给不具备相应资质条件的单位。</w:t>
      </w:r>
    </w:p>
    <w:p w14:paraId="08155820">
      <w:pPr>
        <w:pStyle w:val="5"/>
        <w:spacing w:line="420" w:lineRule="exact"/>
        <w:rPr>
          <w:rFonts w:hAnsi="宋体" w:cs="宋体"/>
          <w:sz w:val="24"/>
          <w:szCs w:val="24"/>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【处罚依据】</w:t>
      </w:r>
      <w:r>
        <w:rPr>
          <w:rFonts w:hint="eastAsia" w:hAnsi="宋体" w:cs="宋体"/>
          <w:sz w:val="24"/>
          <w:szCs w:val="24"/>
        </w:rPr>
        <w:t>《中华人民共和国安全生产法》第一百零三条第三款规定：</w:t>
      </w:r>
    </w:p>
    <w:p w14:paraId="24C3B4F0">
      <w:pPr>
        <w:pStyle w:val="5"/>
        <w:spacing w:line="420" w:lineRule="exact"/>
        <w:ind w:firstLine="480" w:firstLineChars="200"/>
        <w:rPr>
          <w:rFonts w:ascii="楷体" w:hAnsi="楷体" w:eastAsia="楷体" w:cs="宋体"/>
          <w:sz w:val="24"/>
          <w:szCs w:val="24"/>
        </w:rPr>
      </w:pPr>
      <w:r>
        <w:rPr>
          <w:rFonts w:hint="eastAsia" w:ascii="华文楷体" w:hAnsi="华文楷体" w:eastAsia="华文楷体" w:cs="宋体"/>
          <w:sz w:val="24"/>
          <w:szCs w:val="24"/>
        </w:rPr>
        <w:t>矿山、金属冶炼建设项目和用于生产、储存、装卸危险物品的建设项目的施工单位未按照规定对施工项目进行安全管理的，责令限期改正，处十万元以下的罚款，对其直接负责的主管人员和其他直接责任人员处二万元以下的罚款；逾期未改正的，责令停产停业整顿。以上施工单位倒卖、出租、出借、挂靠或者以其他形式非法转让施工资质的，责令停产停业整顿，吊销资质证书，没收违法所得；违法所得十万元以上的，并处违法所得二倍以上五倍以下的罚款，没有违法所得或者违法所得不足十万元的，单处或者并处十万元以上二十万元以下的罚款；对其直接负责的主管人员和其他直接责任人员处五万元以上十万元以下的罚款；构成犯罪的，依照刑法有关规定追究刑事责任。</w:t>
      </w:r>
    </w:p>
    <w:p w14:paraId="2F6C39A2">
      <w:pPr>
        <w:pStyle w:val="5"/>
        <w:spacing w:line="420" w:lineRule="exact"/>
        <w:rPr>
          <w:rFonts w:hAnsi="宋体" w:cs="宋体"/>
          <w:sz w:val="24"/>
          <w:szCs w:val="24"/>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【裁量基准】违反前款规定的违法行为，按照以下裁量阶次处以罚款：</w:t>
      </w:r>
    </w:p>
    <w:p w14:paraId="3817E24D">
      <w:pPr>
        <w:pStyle w:val="5"/>
        <w:spacing w:line="420" w:lineRule="exact"/>
        <w:ind w:firstLine="480" w:firstLineChars="200"/>
        <w:rPr>
          <w:rFonts w:hint="default" w:ascii="华文楷体" w:hAnsi="华文楷体" w:eastAsia="华文楷体" w:cs="宋体"/>
          <w:sz w:val="24"/>
          <w:szCs w:val="24"/>
          <w:lang w:val="en-US" w:eastAsia="zh-CN"/>
        </w:rPr>
      </w:pPr>
      <w:r>
        <w:rPr>
          <w:rFonts w:hint="eastAsia" w:ascii="华文楷体" w:hAnsi="华文楷体" w:eastAsia="华文楷体" w:cs="宋体"/>
          <w:sz w:val="24"/>
          <w:szCs w:val="24"/>
          <w:lang w:val="en-US" w:eastAsia="zh-CN"/>
        </w:rPr>
        <w:t>1.违反一条规定且未造成严重后果的，对上述施工单位处五千元以上五万元以下的罚款，</w:t>
      </w:r>
      <w:r>
        <w:rPr>
          <w:rFonts w:hint="eastAsia" w:ascii="华文楷体" w:hAnsi="华文楷体" w:eastAsia="华文楷体" w:cs="宋体"/>
          <w:sz w:val="24"/>
          <w:szCs w:val="24"/>
        </w:rPr>
        <w:t>对其直接负责的主管人员和其他直接责任人员处</w:t>
      </w:r>
      <w:r>
        <w:rPr>
          <w:rFonts w:hint="eastAsia" w:ascii="华文楷体" w:hAnsi="华文楷体" w:eastAsia="华文楷体" w:cs="宋体"/>
          <w:sz w:val="24"/>
          <w:szCs w:val="24"/>
          <w:lang w:val="en-US" w:eastAsia="zh-CN"/>
        </w:rPr>
        <w:t>一千元以上一万元以下的罚款；</w:t>
      </w:r>
    </w:p>
    <w:p w14:paraId="18057C5A">
      <w:pPr>
        <w:pStyle w:val="5"/>
        <w:spacing w:line="420" w:lineRule="exact"/>
        <w:ind w:firstLine="480" w:firstLineChars="200"/>
        <w:rPr>
          <w:rFonts w:hint="default" w:hAnsi="宋体" w:eastAsia="宋体" w:cs="宋体"/>
          <w:color w:val="0000FF"/>
          <w:sz w:val="24"/>
          <w:szCs w:val="24"/>
          <w:lang w:val="en-US" w:eastAsia="zh-CN"/>
        </w:rPr>
      </w:pPr>
      <w:r>
        <w:rPr>
          <w:rFonts w:hint="eastAsia" w:ascii="华文楷体" w:hAnsi="华文楷体" w:eastAsia="华文楷体" w:cs="宋体"/>
          <w:sz w:val="24"/>
          <w:szCs w:val="24"/>
          <w:lang w:val="en-US" w:eastAsia="zh-CN"/>
        </w:rPr>
        <w:t>2.违反两条规定以上的，对上述施工单位处五万元以上十万元以下的罚款，</w:t>
      </w:r>
      <w:r>
        <w:rPr>
          <w:rFonts w:hint="eastAsia" w:ascii="华文楷体" w:hAnsi="华文楷体" w:eastAsia="华文楷体" w:cs="宋体"/>
          <w:sz w:val="24"/>
          <w:szCs w:val="24"/>
        </w:rPr>
        <w:t>对其直接负责的主管人员和其他直接责任人员处</w:t>
      </w:r>
      <w:r>
        <w:rPr>
          <w:rFonts w:hint="eastAsia" w:ascii="华文楷体" w:hAnsi="华文楷体" w:eastAsia="华文楷体" w:cs="宋体"/>
          <w:sz w:val="24"/>
          <w:szCs w:val="24"/>
          <w:lang w:val="en-US" w:eastAsia="zh-CN"/>
        </w:rPr>
        <w:t>一万元以上两万元以下的罚款；</w:t>
      </w:r>
    </w:p>
    <w:p w14:paraId="478C056A">
      <w:pPr>
        <w:pStyle w:val="5"/>
        <w:spacing w:line="420" w:lineRule="exact"/>
        <w:ind w:firstLine="482" w:firstLineChars="200"/>
        <w:rPr>
          <w:rFonts w:hint="eastAsia"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t>（四十二）违法行为：矿山、金属冶炼建设项目和用于生产、储存、装卸危险物品的建设项目的施工单位倒卖、出租、出借、挂靠或者以其他形式非法转让施工资质的。</w:t>
      </w:r>
    </w:p>
    <w:p w14:paraId="3E18F1EF">
      <w:pPr>
        <w:pStyle w:val="5"/>
        <w:spacing w:line="420" w:lineRule="exact"/>
        <w:ind w:firstLine="482" w:firstLineChars="200"/>
        <w:rPr>
          <w:rFonts w:hAnsi="宋体" w:cs="宋体"/>
          <w:sz w:val="24"/>
          <w:szCs w:val="24"/>
        </w:rPr>
      </w:pPr>
      <w:r>
        <w:rPr>
          <w:rFonts w:hint="eastAsia" w:ascii="宋体" w:hAnsi="宋体" w:eastAsia="宋体" w:cs="Times New Roman"/>
          <w:b/>
          <w:kern w:val="2"/>
          <w:sz w:val="24"/>
          <w:szCs w:val="24"/>
          <w:lang w:val="en-US" w:eastAsia="zh-CN" w:bidi="ar-SA"/>
        </w:rPr>
        <w:t>【违法依据】</w:t>
      </w:r>
      <w:r>
        <w:rPr>
          <w:rFonts w:hint="eastAsia" w:hAnsi="宋体" w:cs="宋体"/>
          <w:sz w:val="24"/>
          <w:szCs w:val="24"/>
        </w:rPr>
        <w:t>《中华人民共和国安全生产法》第四十九条第三款规定：</w:t>
      </w:r>
    </w:p>
    <w:p w14:paraId="67D85474">
      <w:pPr>
        <w:pStyle w:val="5"/>
        <w:spacing w:line="420" w:lineRule="exact"/>
        <w:ind w:firstLine="480" w:firstLineChars="200"/>
        <w:rPr>
          <w:rFonts w:ascii="楷体" w:hAnsi="楷体" w:eastAsia="楷体" w:cs="宋体"/>
          <w:sz w:val="24"/>
          <w:szCs w:val="24"/>
        </w:rPr>
      </w:pPr>
      <w:r>
        <w:rPr>
          <w:rFonts w:hint="eastAsia" w:ascii="华文楷体" w:hAnsi="华文楷体" w:eastAsia="华文楷体" w:cs="宋体"/>
          <w:sz w:val="24"/>
          <w:szCs w:val="24"/>
        </w:rPr>
        <w:t>矿山、金属冶炼建设项目和用于生产、储存、装卸危险物品的建设项目的施工单位应当加强对施工项目的安全管理，不得倒卖、出租、出借、挂靠或者以其他形式非法转让施工资质，不得将其承包的全部建设工程转包给第三人或者将其承包的全部建设工程支解以后以分包的名义分别转包给第三人，不得将工程分包给不具备相应资质条件的单位。</w:t>
      </w:r>
    </w:p>
    <w:p w14:paraId="465C4662">
      <w:pPr>
        <w:pStyle w:val="5"/>
        <w:spacing w:line="420" w:lineRule="exact"/>
        <w:rPr>
          <w:rFonts w:hAnsi="宋体" w:cs="宋体"/>
          <w:sz w:val="24"/>
          <w:szCs w:val="24"/>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【处罚依据】</w:t>
      </w:r>
      <w:r>
        <w:rPr>
          <w:rFonts w:hint="eastAsia" w:hAnsi="宋体" w:cs="宋体"/>
          <w:sz w:val="24"/>
          <w:szCs w:val="24"/>
        </w:rPr>
        <w:t>《中华人民共和国安全生产法》第一百零三条第三款规定：</w:t>
      </w:r>
    </w:p>
    <w:p w14:paraId="1DA39944">
      <w:pPr>
        <w:pStyle w:val="5"/>
        <w:spacing w:line="420" w:lineRule="exact"/>
        <w:ind w:firstLine="480" w:firstLineChars="200"/>
        <w:rPr>
          <w:rFonts w:ascii="楷体" w:hAnsi="楷体" w:eastAsia="楷体" w:cs="宋体"/>
          <w:sz w:val="24"/>
          <w:szCs w:val="24"/>
        </w:rPr>
      </w:pPr>
      <w:r>
        <w:rPr>
          <w:rFonts w:hint="eastAsia" w:ascii="华文楷体" w:hAnsi="华文楷体" w:eastAsia="华文楷体" w:cs="宋体"/>
          <w:sz w:val="24"/>
          <w:szCs w:val="24"/>
        </w:rPr>
        <w:t>矿山、金属冶炼建设项目和用于生产、储存、装卸危险物品的建设项目的施工单位未按照规定对施工项目进行安全管理的，责令限期改正，处十万元以下的罚款，对其直接负责的主管人员和其他直接责任人员处二万元以下的罚款；逾期未改正的，责令停产停业整顿。以上施工单位倒卖、出租、出借、挂靠或者以其他形式非法转让施工资质的，责令停产停业整顿，吊销资质证书，没收违法所得；违法所得十万元以上的，并处违法所得二倍以上五倍以下的罚款，没有违法所得或者违法所得不足十万元的，单处或者并处十万元以上二十万元以下的罚款；对其直接负责的主管人员和其他直接责任人员处五万元以上十万元以下的罚款；构成犯罪的，依照刑法有关规定追究刑事责任。</w:t>
      </w:r>
    </w:p>
    <w:p w14:paraId="698A5491">
      <w:pPr>
        <w:pStyle w:val="5"/>
        <w:spacing w:line="420" w:lineRule="exact"/>
        <w:rPr>
          <w:rFonts w:hAnsi="宋体" w:cs="宋体"/>
          <w:sz w:val="24"/>
          <w:szCs w:val="24"/>
        </w:rPr>
      </w:pPr>
      <w:r>
        <w:rPr>
          <w:rFonts w:hint="eastAsia" w:hAnsi="宋体" w:cs="宋体"/>
          <w:sz w:val="24"/>
          <w:szCs w:val="24"/>
        </w:rPr>
        <w:t xml:space="preserve">    </w:t>
      </w:r>
      <w:r>
        <w:rPr>
          <w:rFonts w:hint="eastAsia" w:ascii="宋体" w:hAnsi="宋体" w:eastAsia="宋体" w:cs="Times New Roman"/>
          <w:b/>
          <w:kern w:val="2"/>
          <w:sz w:val="24"/>
          <w:szCs w:val="24"/>
          <w:lang w:val="en-US" w:eastAsia="zh-CN" w:bidi="ar-SA"/>
        </w:rPr>
        <w:t>【裁量基准】违反前款规定的违法行为，按照以下裁量阶次处以罚款：</w:t>
      </w:r>
    </w:p>
    <w:p w14:paraId="4BC31A17">
      <w:pPr>
        <w:pStyle w:val="5"/>
        <w:spacing w:line="420" w:lineRule="exact"/>
        <w:ind w:firstLine="480" w:firstLineChars="200"/>
        <w:rPr>
          <w:rFonts w:hAnsi="宋体" w:cs="宋体"/>
          <w:sz w:val="24"/>
          <w:szCs w:val="24"/>
        </w:rPr>
      </w:pPr>
      <w:r>
        <w:rPr>
          <w:rFonts w:hint="eastAsia" w:hAnsi="宋体" w:cs="宋体"/>
          <w:sz w:val="24"/>
          <w:szCs w:val="24"/>
        </w:rPr>
        <w:t>1.没有违法所得或违法所得在5万元以下的，对施工单位单处或没收违法所得并处10万元以上15万元以下的罚款；对其直接负责的主管人员和其他直接责任人员处</w:t>
      </w:r>
      <w:r>
        <w:rPr>
          <w:rFonts w:hAnsi="宋体" w:cs="宋体"/>
          <w:sz w:val="24"/>
          <w:szCs w:val="24"/>
        </w:rPr>
        <w:t>5</w:t>
      </w:r>
      <w:r>
        <w:rPr>
          <w:rFonts w:hint="eastAsia" w:hAnsi="宋体" w:cs="宋体"/>
          <w:sz w:val="24"/>
          <w:szCs w:val="24"/>
        </w:rPr>
        <w:t>万元的罚款;</w:t>
      </w:r>
    </w:p>
    <w:p w14:paraId="02E774A7">
      <w:pPr>
        <w:pStyle w:val="5"/>
        <w:spacing w:line="420" w:lineRule="exact"/>
        <w:rPr>
          <w:rFonts w:hAnsi="宋体" w:cs="宋体"/>
          <w:sz w:val="24"/>
          <w:szCs w:val="24"/>
        </w:rPr>
      </w:pPr>
      <w:r>
        <w:rPr>
          <w:rFonts w:hint="eastAsia" w:hAnsi="宋体" w:cs="宋体"/>
          <w:sz w:val="24"/>
          <w:szCs w:val="24"/>
        </w:rPr>
        <w:t xml:space="preserve">    2.违法所得5万元以上不足10万元的，没收违法所得，对施工单位并处15万元以上20万元以下的罚款；对其直接负责的主管人员和其他直接责任人员处</w:t>
      </w:r>
      <w:r>
        <w:rPr>
          <w:rFonts w:hAnsi="宋体" w:cs="宋体"/>
          <w:sz w:val="24"/>
          <w:szCs w:val="24"/>
        </w:rPr>
        <w:t>5</w:t>
      </w:r>
      <w:r>
        <w:rPr>
          <w:rFonts w:hint="eastAsia" w:hAnsi="宋体" w:cs="宋体"/>
          <w:sz w:val="24"/>
          <w:szCs w:val="24"/>
        </w:rPr>
        <w:t>万元以上</w:t>
      </w:r>
      <w:r>
        <w:rPr>
          <w:rFonts w:hAnsi="宋体" w:cs="宋体"/>
          <w:sz w:val="24"/>
          <w:szCs w:val="24"/>
        </w:rPr>
        <w:t>7</w:t>
      </w:r>
      <w:r>
        <w:rPr>
          <w:rFonts w:hint="eastAsia" w:hAnsi="宋体" w:cs="宋体"/>
          <w:sz w:val="24"/>
          <w:szCs w:val="24"/>
        </w:rPr>
        <w:t>万元以下的罚款；</w:t>
      </w:r>
    </w:p>
    <w:p w14:paraId="2A435AA8">
      <w:pPr>
        <w:pStyle w:val="5"/>
        <w:spacing w:line="420" w:lineRule="exact"/>
        <w:rPr>
          <w:rFonts w:hAnsi="宋体" w:cs="宋体"/>
          <w:sz w:val="24"/>
          <w:szCs w:val="24"/>
        </w:rPr>
      </w:pPr>
      <w:r>
        <w:rPr>
          <w:rFonts w:hint="eastAsia" w:hAnsi="宋体" w:cs="宋体"/>
          <w:sz w:val="24"/>
          <w:szCs w:val="24"/>
        </w:rPr>
        <w:t xml:space="preserve">    3.违法所得10万元以上15万元以下的，没收违法所得，对施工单位并处违法所得2倍的罚款；对其直接负责的主管人员和其他直接责任人员处</w:t>
      </w:r>
      <w:r>
        <w:rPr>
          <w:rFonts w:hAnsi="宋体" w:cs="宋体"/>
          <w:sz w:val="24"/>
          <w:szCs w:val="24"/>
        </w:rPr>
        <w:t>7</w:t>
      </w:r>
      <w:r>
        <w:rPr>
          <w:rFonts w:hint="eastAsia" w:hAnsi="宋体" w:cs="宋体"/>
          <w:sz w:val="24"/>
          <w:szCs w:val="24"/>
        </w:rPr>
        <w:t>万元的罚款；</w:t>
      </w:r>
    </w:p>
    <w:p w14:paraId="4F6235FF">
      <w:pPr>
        <w:pStyle w:val="5"/>
        <w:spacing w:line="420" w:lineRule="exact"/>
        <w:rPr>
          <w:rFonts w:hAnsi="宋体" w:cs="宋体"/>
          <w:sz w:val="24"/>
          <w:szCs w:val="24"/>
        </w:rPr>
      </w:pPr>
      <w:r>
        <w:rPr>
          <w:rFonts w:hint="eastAsia" w:hAnsi="宋体" w:cs="宋体"/>
          <w:sz w:val="24"/>
          <w:szCs w:val="24"/>
        </w:rPr>
        <w:t xml:space="preserve">    4.违法所得15万元以上20万元以下的，没收违法所得，对施工单位并处违法所得3倍的罚款；对其直接负责的主管人员和其他直接责任人员处</w:t>
      </w:r>
      <w:r>
        <w:rPr>
          <w:rFonts w:hAnsi="宋体" w:cs="宋体"/>
          <w:sz w:val="24"/>
          <w:szCs w:val="24"/>
        </w:rPr>
        <w:t>7</w:t>
      </w:r>
      <w:r>
        <w:rPr>
          <w:rFonts w:hint="eastAsia" w:hAnsi="宋体" w:cs="宋体"/>
          <w:sz w:val="24"/>
          <w:szCs w:val="24"/>
        </w:rPr>
        <w:t>万元以上</w:t>
      </w:r>
      <w:r>
        <w:rPr>
          <w:rFonts w:hAnsi="宋体" w:cs="宋体"/>
          <w:sz w:val="24"/>
          <w:szCs w:val="24"/>
        </w:rPr>
        <w:t>8</w:t>
      </w:r>
      <w:r>
        <w:rPr>
          <w:rFonts w:hint="eastAsia" w:hAnsi="宋体" w:cs="宋体"/>
          <w:sz w:val="24"/>
          <w:szCs w:val="24"/>
        </w:rPr>
        <w:t>万元以下的罚款；</w:t>
      </w:r>
    </w:p>
    <w:p w14:paraId="44DCE7A0">
      <w:pPr>
        <w:pStyle w:val="5"/>
        <w:spacing w:line="420" w:lineRule="exact"/>
        <w:rPr>
          <w:rFonts w:hAnsi="宋体" w:cs="宋体"/>
          <w:sz w:val="24"/>
          <w:szCs w:val="24"/>
        </w:rPr>
      </w:pPr>
      <w:r>
        <w:rPr>
          <w:rFonts w:hint="eastAsia" w:hAnsi="宋体" w:cs="宋体"/>
          <w:sz w:val="24"/>
          <w:szCs w:val="24"/>
        </w:rPr>
        <w:t xml:space="preserve">    5.违法所得20万元以上25万元以下的，没收违法所得，对施工单位并处违法所得4倍的罚款；对其直接负责的主管人员和其他直接责任人员处</w:t>
      </w:r>
      <w:r>
        <w:rPr>
          <w:rFonts w:hAnsi="宋体" w:cs="宋体"/>
          <w:sz w:val="24"/>
          <w:szCs w:val="24"/>
        </w:rPr>
        <w:t>8</w:t>
      </w:r>
      <w:r>
        <w:rPr>
          <w:rFonts w:hint="eastAsia" w:hAnsi="宋体" w:cs="宋体"/>
          <w:sz w:val="24"/>
          <w:szCs w:val="24"/>
        </w:rPr>
        <w:t>万元以上</w:t>
      </w:r>
      <w:r>
        <w:rPr>
          <w:rFonts w:hAnsi="宋体" w:cs="宋体"/>
          <w:sz w:val="24"/>
          <w:szCs w:val="24"/>
        </w:rPr>
        <w:t>10</w:t>
      </w:r>
      <w:r>
        <w:rPr>
          <w:rFonts w:hint="eastAsia" w:hAnsi="宋体" w:cs="宋体"/>
          <w:sz w:val="24"/>
          <w:szCs w:val="24"/>
        </w:rPr>
        <w:t>万元以下的罚款；</w:t>
      </w:r>
    </w:p>
    <w:p w14:paraId="7934B9EC">
      <w:pPr>
        <w:pStyle w:val="5"/>
        <w:spacing w:line="420" w:lineRule="exact"/>
        <w:ind w:firstLine="480"/>
        <w:rPr>
          <w:rFonts w:hAnsi="宋体" w:cs="宋体"/>
          <w:sz w:val="24"/>
          <w:szCs w:val="24"/>
        </w:rPr>
      </w:pPr>
      <w:r>
        <w:rPr>
          <w:rFonts w:hint="eastAsia" w:hAnsi="宋体" w:cs="宋体"/>
          <w:sz w:val="24"/>
          <w:szCs w:val="24"/>
        </w:rPr>
        <w:t>6.违法所得25万元以上的，没收违法所得，对施工单位并处违法所得5倍的罚款；对其直接负责的主管人员和其他直接责任人员处</w:t>
      </w:r>
      <w:r>
        <w:rPr>
          <w:rFonts w:hAnsi="宋体" w:cs="宋体"/>
          <w:sz w:val="24"/>
          <w:szCs w:val="24"/>
        </w:rPr>
        <w:t>10</w:t>
      </w:r>
      <w:r>
        <w:rPr>
          <w:rFonts w:hint="eastAsia" w:hAnsi="宋体" w:cs="宋体"/>
          <w:sz w:val="24"/>
          <w:szCs w:val="24"/>
        </w:rPr>
        <w:t>万元的罚款。</w:t>
      </w:r>
    </w:p>
    <w:p w14:paraId="22073F6D">
      <w:pPr>
        <w:outlineLvl w:val="1"/>
        <w:rPr>
          <w:rFonts w:hint="eastAsia" w:ascii="黑体" w:hAnsi="黑体" w:eastAsia="黑体"/>
          <w:sz w:val="28"/>
          <w:szCs w:val="28"/>
        </w:rPr>
      </w:pPr>
      <w:bookmarkStart w:id="28" w:name="_Toc3460"/>
      <w:bookmarkStart w:id="29" w:name="_Toc512322922"/>
      <w:bookmarkStart w:id="30" w:name="_Toc432688934"/>
      <w:bookmarkStart w:id="31" w:name="_Toc427141013"/>
      <w:bookmarkStart w:id="32" w:name="_Toc4157"/>
      <w:bookmarkStart w:id="33" w:name="_Toc447286096"/>
      <w:bookmarkStart w:id="34" w:name="_Toc512321949"/>
      <w:bookmarkStart w:id="35" w:name="_Toc432750723"/>
      <w:bookmarkStart w:id="36" w:name="_Toc432710275"/>
      <w:bookmarkStart w:id="37" w:name="_Toc517168568"/>
    </w:p>
    <w:p w14:paraId="236BD045">
      <w:pPr>
        <w:ind w:firstLine="560" w:firstLineChars="200"/>
        <w:outlineLvl w:val="1"/>
        <w:rPr>
          <w:rFonts w:hint="eastAsia" w:ascii="黑体" w:hAnsi="黑体" w:eastAsia="黑体"/>
          <w:sz w:val="28"/>
          <w:szCs w:val="28"/>
        </w:rPr>
      </w:pPr>
      <w:r>
        <w:rPr>
          <w:rFonts w:hint="eastAsia" w:ascii="黑体" w:hAnsi="黑体" w:eastAsia="黑体"/>
          <w:sz w:val="28"/>
          <w:szCs w:val="28"/>
        </w:rPr>
        <w:t>二、《安全生产违法行为行政处罚办法》相关规定裁量基准</w:t>
      </w:r>
      <w:bookmarkEnd w:id="28"/>
      <w:bookmarkEnd w:id="29"/>
      <w:bookmarkEnd w:id="30"/>
      <w:bookmarkEnd w:id="31"/>
      <w:bookmarkEnd w:id="32"/>
      <w:bookmarkEnd w:id="33"/>
      <w:bookmarkEnd w:id="34"/>
      <w:bookmarkEnd w:id="35"/>
      <w:bookmarkEnd w:id="36"/>
      <w:bookmarkEnd w:id="37"/>
    </w:p>
    <w:p w14:paraId="1FE5D7D5">
      <w:pPr>
        <w:spacing w:line="360" w:lineRule="auto"/>
        <w:ind w:firstLine="472" w:firstLineChars="196"/>
        <w:rPr>
          <w:rFonts w:ascii="宋体" w:hAnsi="宋体"/>
          <w:sz w:val="24"/>
        </w:rPr>
      </w:pPr>
      <w:r>
        <w:rPr>
          <w:rFonts w:hint="eastAsia" w:ascii="宋体" w:hAnsi="宋体"/>
          <w:b/>
          <w:sz w:val="24"/>
        </w:rPr>
        <w:t>（一）违法行为：生产经营单位的决策机构、主要负责人、个人经营的投资人未依法保证本办法第四十三条所列安全生产所必需的资金投入之一，致使生产经营单位不具备安全生产条件的。</w:t>
      </w:r>
    </w:p>
    <w:p w14:paraId="37DFB42A">
      <w:pPr>
        <w:spacing w:line="360" w:lineRule="auto"/>
        <w:ind w:firstLine="482" w:firstLineChars="200"/>
        <w:rPr>
          <w:rFonts w:ascii="宋体" w:hAnsi="宋体"/>
          <w:sz w:val="24"/>
        </w:rPr>
      </w:pPr>
      <w:r>
        <w:rPr>
          <w:rFonts w:hint="eastAsia" w:ascii="宋体" w:hAnsi="宋体"/>
          <w:b/>
          <w:sz w:val="24"/>
        </w:rPr>
        <w:t>【处罚依据</w:t>
      </w:r>
      <w:r>
        <w:rPr>
          <w:rFonts w:hint="eastAsia" w:ascii="宋体" w:hAnsi="宋体"/>
          <w:sz w:val="24"/>
        </w:rPr>
        <w:t>】《安全生产违法行为行政处罚办法》第四十三条规定：</w:t>
      </w:r>
    </w:p>
    <w:p w14:paraId="3FACD3FD">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生产经营单位的决策机构、主要负责人、个人经营的投资人（包括实际控制人，下同）未依法保证下列安全生产所必需的资金投入之一，致使生产经营单位不具备安全生产条件的，责令限期改正，提供必需的资金，可以对生产经营单位处1万元以上3万元以下罚款，对生产经营单位的主要负责人、个人经营的投资人处5000元以上1万元以下罚款；逾期未改正的，责令生产经营单位停产停业整顿：</w:t>
      </w:r>
    </w:p>
    <w:p w14:paraId="62E76F88">
      <w:pPr>
        <w:numPr>
          <w:ilvl w:val="0"/>
          <w:numId w:val="1"/>
        </w:num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提取或者使用安全生产费用；</w:t>
      </w:r>
    </w:p>
    <w:p w14:paraId="36BA62F7">
      <w:pPr>
        <w:numPr>
          <w:ilvl w:val="0"/>
          <w:numId w:val="1"/>
        </w:num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 用于配备劳动防护用品的经费；</w:t>
      </w:r>
    </w:p>
    <w:p w14:paraId="0EF147E1">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（三）用于安全生产教育和培训的经费；</w:t>
      </w:r>
    </w:p>
    <w:p w14:paraId="0A1A703E">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（四）国家规定的其他安全生产所必须的资金投入。</w:t>
      </w:r>
    </w:p>
    <w:p w14:paraId="01DFC957">
      <w:pPr>
        <w:spacing w:line="360" w:lineRule="auto"/>
        <w:ind w:firstLine="472" w:firstLineChars="196"/>
        <w:rPr>
          <w:rFonts w:ascii="宋体" w:hAnsi="宋体"/>
          <w:b/>
          <w:sz w:val="24"/>
        </w:rPr>
      </w:pPr>
      <w:r>
        <w:rPr>
          <w:rFonts w:hint="eastAsia" w:ascii="宋体" w:hAnsi="宋体"/>
          <w:b/>
          <w:sz w:val="24"/>
        </w:rPr>
        <w:t>【裁量基准】违反前款规定的违法行为，按照以下裁量阶次处以罚款：</w:t>
      </w:r>
    </w:p>
    <w:p w14:paraId="52AF6746">
      <w:pPr>
        <w:spacing w:line="360" w:lineRule="auto"/>
        <w:ind w:firstLine="480" w:firstLineChars="200"/>
        <w:rPr>
          <w:rFonts w:hint="eastAsia" w:ascii="宋体" w:hAnsi="宋体"/>
          <w:sz w:val="24"/>
        </w:rPr>
      </w:pPr>
      <w:r>
        <w:rPr>
          <w:rFonts w:hint="eastAsia" w:ascii="宋体" w:hAnsi="宋体"/>
          <w:sz w:val="24"/>
        </w:rPr>
        <w:t>1.未保证一项资金投入的，可以对生产经营单位处1万元以上2万元以下罚款，对生产经营单位的主要负责人、个人经营的投资人处5000元以上1万元以下的罚款;</w:t>
      </w:r>
    </w:p>
    <w:p w14:paraId="18E02849">
      <w:pPr>
        <w:spacing w:line="360" w:lineRule="auto"/>
        <w:ind w:firstLine="480" w:firstLineChars="200"/>
        <w:rPr>
          <w:rFonts w:hint="eastAsia" w:ascii="宋体" w:hAnsi="宋体"/>
          <w:sz w:val="24"/>
        </w:rPr>
      </w:pPr>
      <w:r>
        <w:rPr>
          <w:rFonts w:hint="eastAsia" w:ascii="宋体" w:hAnsi="宋体"/>
          <w:sz w:val="24"/>
        </w:rPr>
        <w:t>2.未保证两项以上资金投入的，可以对生产经营单位处2万元以上3万元以下罚款，对生产经营单位的主要负责人、个人经营的投资人处5000元以上1万元以下的罚款。</w:t>
      </w:r>
    </w:p>
    <w:p w14:paraId="64BB3B8D">
      <w:pPr>
        <w:spacing w:line="360" w:lineRule="auto"/>
        <w:ind w:firstLine="472" w:firstLineChars="196"/>
        <w:rPr>
          <w:rFonts w:hint="eastAsia" w:ascii="宋体" w:hAnsi="宋体"/>
          <w:b/>
          <w:sz w:val="24"/>
        </w:rPr>
      </w:pPr>
      <w:r>
        <w:rPr>
          <w:rFonts w:hint="eastAsia" w:ascii="宋体" w:hAnsi="宋体"/>
          <w:b/>
          <w:sz w:val="24"/>
        </w:rPr>
        <w:t>（二）违法行为：违反操作规程或者安全管理规定作业的</w:t>
      </w:r>
    </w:p>
    <w:p w14:paraId="09A3B814">
      <w:pPr>
        <w:spacing w:line="360" w:lineRule="auto"/>
        <w:ind w:firstLine="482" w:firstLineChars="200"/>
        <w:rPr>
          <w:rFonts w:ascii="宋体" w:hAnsi="宋体"/>
          <w:sz w:val="24"/>
        </w:rPr>
      </w:pPr>
      <w:r>
        <w:rPr>
          <w:rFonts w:hint="eastAsia" w:ascii="宋体" w:hAnsi="宋体"/>
          <w:b/>
          <w:sz w:val="24"/>
        </w:rPr>
        <w:t>【处罚依据</w:t>
      </w:r>
      <w:r>
        <w:rPr>
          <w:rFonts w:hint="eastAsia" w:ascii="宋体" w:hAnsi="宋体"/>
          <w:sz w:val="24"/>
        </w:rPr>
        <w:t>】《安全生产违法行为行政处罚办法》第四十五条第一项规定：</w:t>
      </w:r>
    </w:p>
    <w:p w14:paraId="6A081E8B">
      <w:pPr>
        <w:spacing w:line="360" w:lineRule="auto"/>
        <w:ind w:firstLine="480" w:firstLineChars="200"/>
        <w:rPr>
          <w:rFonts w:ascii="华文楷体" w:hAnsi="华文楷体" w:eastAsia="华文楷体"/>
          <w:sz w:val="24"/>
        </w:rPr>
      </w:pPr>
      <w:r>
        <w:rPr>
          <w:rFonts w:hint="eastAsia" w:ascii="华文楷体" w:hAnsi="华文楷体" w:eastAsia="华文楷体"/>
          <w:sz w:val="24"/>
        </w:rPr>
        <w:t>生产经营单位及其主要负责人或者其他人员有下列行为之一的，给予警告，并可以对生产经营单位处1万元以上3万元以下罚款，对其主要负责人、其他有关人员处</w:t>
      </w:r>
      <w:r>
        <w:rPr>
          <w:rFonts w:ascii="华文楷体" w:hAnsi="华文楷体" w:eastAsia="华文楷体"/>
          <w:sz w:val="24"/>
        </w:rPr>
        <w:t>1000</w:t>
      </w:r>
      <w:r>
        <w:rPr>
          <w:rFonts w:hint="eastAsia" w:ascii="华文楷体" w:hAnsi="华文楷体" w:eastAsia="华文楷体"/>
          <w:sz w:val="24"/>
        </w:rPr>
        <w:t>元以上1万元以下的罚款：（一）违反操作规程或者安全管理规定作业的……</w:t>
      </w:r>
    </w:p>
    <w:p w14:paraId="240C22B8">
      <w:pPr>
        <w:spacing w:line="360" w:lineRule="auto"/>
        <w:ind w:firstLine="472" w:firstLineChars="196"/>
        <w:rPr>
          <w:rFonts w:ascii="宋体" w:hAnsi="宋体"/>
          <w:b/>
          <w:sz w:val="24"/>
        </w:rPr>
      </w:pPr>
      <w:r>
        <w:rPr>
          <w:rFonts w:hint="eastAsia" w:ascii="宋体" w:hAnsi="宋体"/>
          <w:b/>
          <w:sz w:val="24"/>
        </w:rPr>
        <w:t>【裁量基准】违反前款规定的违法行为，按照以下裁量阶次处以罚款：</w:t>
      </w:r>
    </w:p>
    <w:p w14:paraId="511EF509">
      <w:pPr>
        <w:spacing w:line="360" w:lineRule="auto"/>
        <w:ind w:firstLine="470" w:firstLineChars="196"/>
        <w:rPr>
          <w:rFonts w:hint="eastAsia" w:ascii="宋体" w:hAnsi="宋体"/>
          <w:sz w:val="24"/>
        </w:rPr>
      </w:pPr>
      <w:r>
        <w:rPr>
          <w:rFonts w:hint="eastAsia" w:ascii="宋体" w:hAnsi="宋体"/>
          <w:sz w:val="24"/>
        </w:rPr>
        <w:t>1.生产经营单位及其主要负责人或者其他人员违反操作规程或者安全管理规定之一作业的，可以对生产经营单位处1万元以上2万元以下的罚款，对主要负责人或者其他人员处1000元以上5000元以下的罚款；</w:t>
      </w:r>
    </w:p>
    <w:p w14:paraId="391FE87A">
      <w:pPr>
        <w:spacing w:line="360" w:lineRule="auto"/>
        <w:ind w:firstLine="470" w:firstLineChars="196"/>
        <w:rPr>
          <w:rFonts w:hint="eastAsia" w:ascii="宋体" w:hAnsi="宋体"/>
          <w:b/>
          <w:sz w:val="24"/>
        </w:rPr>
      </w:pPr>
      <w:r>
        <w:rPr>
          <w:rFonts w:hint="eastAsia" w:ascii="宋体" w:hAnsi="宋体"/>
          <w:sz w:val="24"/>
        </w:rPr>
        <w:t>2.生产经营单位及其主要负责人或者其他人员违反操作规程和安全管理规定之一作业的，可以对生产经营单位处2万元以上3万元以下的罚款，对主要负责人或者其他人员处5000元以上1万元以下的罚款。</w:t>
      </w:r>
    </w:p>
    <w:p w14:paraId="3A050306">
      <w:pPr>
        <w:spacing w:line="360" w:lineRule="auto"/>
        <w:ind w:firstLine="472" w:firstLineChars="196"/>
        <w:rPr>
          <w:rFonts w:ascii="宋体" w:hAnsi="宋体"/>
          <w:sz w:val="24"/>
        </w:rPr>
      </w:pPr>
      <w:r>
        <w:rPr>
          <w:rFonts w:hint="eastAsia" w:ascii="宋体" w:hAnsi="宋体"/>
          <w:b/>
          <w:sz w:val="24"/>
        </w:rPr>
        <w:t>（三）违法行为：生产经营单位及其主要负责人或者其他人员违章指挥从业人员或者强令从业人员违章、冒险作业的。</w:t>
      </w:r>
    </w:p>
    <w:p w14:paraId="47B3B05B">
      <w:pPr>
        <w:spacing w:line="360" w:lineRule="auto"/>
        <w:ind w:firstLine="482" w:firstLineChars="200"/>
        <w:rPr>
          <w:rFonts w:ascii="宋体" w:hAnsi="宋体"/>
          <w:sz w:val="24"/>
        </w:rPr>
      </w:pPr>
      <w:r>
        <w:rPr>
          <w:rFonts w:hint="eastAsia" w:ascii="宋体" w:hAnsi="宋体"/>
          <w:b/>
          <w:sz w:val="24"/>
        </w:rPr>
        <w:t>【处罚依据</w:t>
      </w:r>
      <w:r>
        <w:rPr>
          <w:rFonts w:hint="eastAsia" w:ascii="宋体" w:hAnsi="宋体"/>
          <w:sz w:val="24"/>
        </w:rPr>
        <w:t>】《安全生产违法行为行政处罚办法》第四十五条第二项规定：</w:t>
      </w:r>
    </w:p>
    <w:p w14:paraId="5F524698">
      <w:pPr>
        <w:spacing w:line="360" w:lineRule="auto"/>
        <w:ind w:firstLine="480" w:firstLineChars="200"/>
        <w:rPr>
          <w:rFonts w:ascii="华文楷体" w:hAnsi="华文楷体" w:eastAsia="华文楷体"/>
          <w:sz w:val="24"/>
        </w:rPr>
      </w:pPr>
      <w:r>
        <w:rPr>
          <w:rFonts w:hint="eastAsia" w:ascii="华文楷体" w:hAnsi="华文楷体" w:eastAsia="华文楷体"/>
          <w:sz w:val="24"/>
        </w:rPr>
        <w:t>生产经营单位及其主要负责人或者其他人员有下列行为之一的，给予警告，并可以对生产经营单位处1万元以上3万元以下罚款，对其主要负责人、其他有关人员处</w:t>
      </w:r>
      <w:r>
        <w:rPr>
          <w:rFonts w:ascii="华文楷体" w:hAnsi="华文楷体" w:eastAsia="华文楷体"/>
          <w:sz w:val="24"/>
        </w:rPr>
        <w:t>1000</w:t>
      </w:r>
      <w:r>
        <w:rPr>
          <w:rFonts w:hint="eastAsia" w:ascii="华文楷体" w:hAnsi="华文楷体" w:eastAsia="华文楷体"/>
          <w:sz w:val="24"/>
        </w:rPr>
        <w:t>元以上1万元以下的罚款：……（二）违章指挥从业人员或者强令从业人员违章、冒险作业的……</w:t>
      </w:r>
    </w:p>
    <w:p w14:paraId="450DA1F6">
      <w:pPr>
        <w:spacing w:line="360" w:lineRule="auto"/>
        <w:ind w:firstLine="472" w:firstLineChars="196"/>
        <w:rPr>
          <w:rFonts w:ascii="宋体" w:hAnsi="宋体"/>
          <w:b/>
          <w:sz w:val="24"/>
        </w:rPr>
      </w:pPr>
      <w:r>
        <w:rPr>
          <w:rFonts w:hint="eastAsia" w:ascii="宋体" w:hAnsi="宋体"/>
          <w:b/>
          <w:sz w:val="24"/>
        </w:rPr>
        <w:t>【裁量基准】违反前款规定的违法行为，按照以下裁量阶次处以罚款：</w:t>
      </w:r>
    </w:p>
    <w:p w14:paraId="0EADF670">
      <w:pPr>
        <w:spacing w:line="360" w:lineRule="auto"/>
        <w:ind w:firstLine="470" w:firstLineChars="196"/>
        <w:rPr>
          <w:rFonts w:ascii="宋体" w:hAnsi="宋体"/>
          <w:sz w:val="24"/>
        </w:rPr>
      </w:pPr>
      <w:r>
        <w:rPr>
          <w:rFonts w:hint="eastAsia" w:ascii="宋体" w:hAnsi="宋体"/>
          <w:sz w:val="24"/>
        </w:rPr>
        <w:t>1.违章指挥从业人员进行作业的生产经营单位，其从业人员100人以下的，对生产经营单位处1万元以上2万元以下的罚款，对主要负责人或者其他人员处1000元以上5000元以下的罚款；</w:t>
      </w:r>
    </w:p>
    <w:p w14:paraId="046BFA2B">
      <w:pPr>
        <w:spacing w:line="360" w:lineRule="auto"/>
        <w:ind w:firstLine="470" w:firstLineChars="196"/>
        <w:rPr>
          <w:rFonts w:ascii="宋体" w:hAnsi="宋体"/>
          <w:sz w:val="24"/>
        </w:rPr>
      </w:pPr>
      <w:r>
        <w:rPr>
          <w:rFonts w:hint="eastAsia" w:ascii="宋体" w:hAnsi="宋体"/>
          <w:sz w:val="24"/>
        </w:rPr>
        <w:t>2.强令从业人员违章、冒险作业的生产经营单位，其从业人员100人以上的，对生产经营单位处2万元以上3万元以下的罚款，对主要负责人或者其他人员处5000元以上1万元以下的罚款。</w:t>
      </w:r>
    </w:p>
    <w:p w14:paraId="30979C28">
      <w:pPr>
        <w:spacing w:line="360" w:lineRule="auto"/>
        <w:ind w:firstLine="472" w:firstLineChars="196"/>
        <w:rPr>
          <w:rFonts w:ascii="宋体" w:hAnsi="宋体"/>
          <w:b/>
          <w:sz w:val="24"/>
        </w:rPr>
      </w:pPr>
      <w:r>
        <w:rPr>
          <w:rFonts w:hint="eastAsia" w:ascii="宋体" w:hAnsi="宋体"/>
          <w:b/>
          <w:sz w:val="24"/>
        </w:rPr>
        <w:t>（四）违法行为：生产经营单位及其主要负责人或者其他人员发现从业人员违章作业不加制止的。</w:t>
      </w:r>
    </w:p>
    <w:p w14:paraId="09C42C2A">
      <w:pPr>
        <w:spacing w:line="360" w:lineRule="auto"/>
        <w:ind w:firstLine="482" w:firstLineChars="200"/>
        <w:rPr>
          <w:rFonts w:ascii="宋体" w:hAnsi="宋体"/>
          <w:sz w:val="24"/>
        </w:rPr>
      </w:pPr>
      <w:r>
        <w:rPr>
          <w:rFonts w:hint="eastAsia" w:ascii="宋体" w:hAnsi="宋体"/>
          <w:b/>
          <w:sz w:val="24"/>
        </w:rPr>
        <w:t>【处罚依据】</w:t>
      </w:r>
      <w:r>
        <w:rPr>
          <w:rFonts w:hint="eastAsia" w:ascii="宋体" w:hAnsi="宋体"/>
          <w:sz w:val="24"/>
        </w:rPr>
        <w:t>《安全生产违法行为行政处罚办法》第四十五条第三项规定：</w:t>
      </w:r>
    </w:p>
    <w:p w14:paraId="1A07D18D">
      <w:pPr>
        <w:spacing w:line="360" w:lineRule="auto"/>
        <w:ind w:firstLine="480" w:firstLineChars="200"/>
        <w:rPr>
          <w:rFonts w:ascii="华文楷体" w:hAnsi="华文楷体" w:eastAsia="华文楷体"/>
          <w:sz w:val="24"/>
        </w:rPr>
      </w:pPr>
      <w:r>
        <w:rPr>
          <w:rFonts w:hint="eastAsia" w:ascii="华文楷体" w:hAnsi="华文楷体" w:eastAsia="华文楷体"/>
          <w:sz w:val="24"/>
        </w:rPr>
        <w:t>生产经营单位及其主要负责人或者其他人员有下列行为之一的，给予警告，并可以对生产经营单位处1万元以上3万元以下罚款，对其主要负责人、其他有关人员处1000元以上1万元以下的罚款：……（三）发现从业人员违章作业不加制止的……</w:t>
      </w:r>
    </w:p>
    <w:p w14:paraId="0E18B9E5">
      <w:pPr>
        <w:spacing w:line="360" w:lineRule="auto"/>
        <w:ind w:firstLine="472" w:firstLineChars="196"/>
        <w:rPr>
          <w:rFonts w:ascii="宋体" w:hAnsi="宋体"/>
          <w:b/>
          <w:sz w:val="24"/>
        </w:rPr>
      </w:pPr>
      <w:r>
        <w:rPr>
          <w:rFonts w:hint="eastAsia" w:ascii="宋体" w:hAnsi="宋体"/>
          <w:b/>
          <w:sz w:val="24"/>
        </w:rPr>
        <w:t>【裁量基准】违反前款规定的违法行为，按照以下裁量阶次处以罚款：</w:t>
      </w:r>
    </w:p>
    <w:p w14:paraId="426ED804">
      <w:pPr>
        <w:spacing w:line="360" w:lineRule="auto"/>
        <w:ind w:firstLine="470" w:firstLineChars="196"/>
        <w:rPr>
          <w:rFonts w:ascii="宋体" w:hAnsi="宋体"/>
          <w:sz w:val="24"/>
        </w:rPr>
      </w:pPr>
      <w:r>
        <w:rPr>
          <w:rFonts w:hint="eastAsia" w:ascii="宋体" w:hAnsi="宋体"/>
          <w:sz w:val="24"/>
        </w:rPr>
        <w:t>1.发现从业人员违章作业不加制止的，对生产经营单位处1万元以上2万元以下的处罚，对主要负责人或者其他人员处1000元以上5000元以下的罚款；</w:t>
      </w:r>
    </w:p>
    <w:p w14:paraId="574CF112">
      <w:pPr>
        <w:spacing w:line="360" w:lineRule="auto"/>
        <w:ind w:firstLine="470" w:firstLineChars="196"/>
        <w:rPr>
          <w:rFonts w:ascii="宋体" w:hAnsi="宋体"/>
          <w:sz w:val="24"/>
        </w:rPr>
      </w:pPr>
      <w:r>
        <w:rPr>
          <w:rFonts w:hint="eastAsia" w:ascii="宋体" w:hAnsi="宋体"/>
          <w:sz w:val="24"/>
        </w:rPr>
        <w:t>2.发现主要负责人、特种作业人员、安全管理人员违章作业不加制止的，对生产经营单位处2万元以上3万元以下的罚款，对主要负责人或者其他人员处5000元以上1万元以下的。</w:t>
      </w:r>
    </w:p>
    <w:p w14:paraId="6965435C">
      <w:pPr>
        <w:spacing w:line="360" w:lineRule="auto"/>
        <w:ind w:firstLine="472" w:firstLineChars="196"/>
        <w:rPr>
          <w:rFonts w:ascii="宋体" w:hAnsi="宋体"/>
          <w:b/>
          <w:sz w:val="24"/>
        </w:rPr>
      </w:pPr>
      <w:r>
        <w:rPr>
          <w:rFonts w:hint="eastAsia" w:ascii="宋体" w:hAnsi="宋体"/>
          <w:b/>
          <w:sz w:val="24"/>
        </w:rPr>
        <w:t>（五）违法行为：生产经营单位及其主要负责人或者其他人员超过核定的生产能力、强度或者定员进行生产的。</w:t>
      </w:r>
    </w:p>
    <w:p w14:paraId="2F647DB2">
      <w:pPr>
        <w:spacing w:line="360" w:lineRule="auto"/>
        <w:ind w:firstLine="482" w:firstLineChars="200"/>
        <w:rPr>
          <w:rFonts w:ascii="宋体" w:hAnsi="宋体"/>
          <w:sz w:val="24"/>
        </w:rPr>
      </w:pPr>
      <w:r>
        <w:rPr>
          <w:rFonts w:hint="eastAsia" w:ascii="宋体" w:hAnsi="宋体"/>
          <w:b/>
          <w:sz w:val="24"/>
        </w:rPr>
        <w:t>【处罚依据】</w:t>
      </w:r>
      <w:r>
        <w:rPr>
          <w:rFonts w:hint="eastAsia" w:ascii="宋体" w:hAnsi="宋体"/>
          <w:sz w:val="24"/>
        </w:rPr>
        <w:t>《安全生产违法行为行政处罚办法》第四十五条第四项规定：</w:t>
      </w:r>
    </w:p>
    <w:p w14:paraId="7A940904">
      <w:pPr>
        <w:spacing w:line="360" w:lineRule="auto"/>
        <w:ind w:firstLine="480" w:firstLineChars="200"/>
        <w:rPr>
          <w:rFonts w:ascii="华文楷体" w:hAnsi="华文楷体" w:eastAsia="华文楷体"/>
          <w:sz w:val="24"/>
        </w:rPr>
      </w:pPr>
      <w:r>
        <w:rPr>
          <w:rFonts w:hint="eastAsia" w:ascii="华文楷体" w:hAnsi="华文楷体" w:eastAsia="华文楷体"/>
          <w:sz w:val="24"/>
        </w:rPr>
        <w:t>生产经营单位及其主要负责人或者其他人员有下列行为之一的，给予警告，并可以对生产经营单位处1万元以上3万元以下罚款，对其主要负责人、其他有关人员处1000元以上1万元以下的罚款：……（四）超过核定的生产能力、强度或者定员进行生产的……</w:t>
      </w:r>
    </w:p>
    <w:p w14:paraId="0841D7BD">
      <w:pPr>
        <w:spacing w:line="360" w:lineRule="auto"/>
        <w:ind w:firstLine="472" w:firstLineChars="196"/>
        <w:rPr>
          <w:rFonts w:ascii="宋体" w:hAnsi="宋体"/>
          <w:b/>
          <w:sz w:val="24"/>
        </w:rPr>
      </w:pPr>
      <w:r>
        <w:rPr>
          <w:rFonts w:hint="eastAsia" w:ascii="宋体" w:hAnsi="宋体"/>
          <w:b/>
          <w:sz w:val="24"/>
        </w:rPr>
        <w:t>【裁量基准】违反前款规定的违法行为，按照以下裁量阶次处以罚款：</w:t>
      </w:r>
    </w:p>
    <w:p w14:paraId="279728BE">
      <w:pPr>
        <w:spacing w:line="360" w:lineRule="auto"/>
        <w:ind w:firstLine="470" w:firstLineChars="196"/>
        <w:rPr>
          <w:rFonts w:ascii="宋体" w:hAnsi="宋体"/>
          <w:sz w:val="24"/>
        </w:rPr>
      </w:pPr>
      <w:r>
        <w:rPr>
          <w:rFonts w:hint="eastAsia" w:ascii="宋体" w:hAnsi="宋体"/>
          <w:sz w:val="24"/>
        </w:rPr>
        <w:t>1.超过核定生产能力、强度或者定员低于10％进行生产的，对生产经营单位处1万元的罚款，对主要负责人或者其他人员处1000元的罚款；</w:t>
      </w:r>
    </w:p>
    <w:p w14:paraId="03965934">
      <w:pPr>
        <w:spacing w:line="360" w:lineRule="auto"/>
        <w:ind w:firstLine="470" w:firstLineChars="196"/>
        <w:rPr>
          <w:rFonts w:ascii="宋体" w:hAnsi="宋体"/>
          <w:sz w:val="24"/>
        </w:rPr>
      </w:pPr>
      <w:r>
        <w:rPr>
          <w:rFonts w:hint="eastAsia" w:ascii="宋体" w:hAnsi="宋体"/>
          <w:sz w:val="24"/>
        </w:rPr>
        <w:t>2.超过核定生产能力、强度或者定员10％以上30％以下进行生产的，对生产经营单位处1万元以上3万元以下的罚款，对主要负责人或者其他人员处1000元以上5000元以下的罚款；</w:t>
      </w:r>
    </w:p>
    <w:p w14:paraId="23555564">
      <w:pPr>
        <w:spacing w:line="360" w:lineRule="auto"/>
        <w:ind w:firstLine="470" w:firstLineChars="196"/>
        <w:rPr>
          <w:rFonts w:ascii="宋体" w:hAnsi="宋体"/>
          <w:sz w:val="24"/>
        </w:rPr>
      </w:pPr>
      <w:r>
        <w:rPr>
          <w:rFonts w:hint="eastAsia" w:ascii="宋体" w:hAnsi="宋体"/>
          <w:sz w:val="24"/>
        </w:rPr>
        <w:t>3.超过核定生产能力、强度或者定员30％以上进行生产的，对生产经营单位处3万元的罚款，对主要负责人或者其他人员处5000元以上1万元以下的罚款。</w:t>
      </w:r>
    </w:p>
    <w:p w14:paraId="27331E32">
      <w:pPr>
        <w:spacing w:line="360" w:lineRule="auto"/>
        <w:ind w:firstLine="472" w:firstLineChars="196"/>
        <w:rPr>
          <w:rFonts w:ascii="宋体" w:hAnsi="宋体"/>
          <w:b/>
          <w:sz w:val="24"/>
        </w:rPr>
      </w:pPr>
      <w:r>
        <w:rPr>
          <w:rFonts w:hint="eastAsia" w:ascii="宋体" w:hAnsi="宋体"/>
          <w:b/>
          <w:sz w:val="24"/>
        </w:rPr>
        <w:t>（六）违法行为：生产经营单位及其主要负责人或者其他人员对被查封或者扣押的设施、设备、器材、危险物品和作业场所，擅自启封或者使用的。</w:t>
      </w:r>
    </w:p>
    <w:p w14:paraId="2915FF58">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《安全生产违法行为行政处罚办法》第四十五条第五项规定：</w:t>
      </w:r>
    </w:p>
    <w:p w14:paraId="31067F1B">
      <w:pPr>
        <w:spacing w:line="360" w:lineRule="auto"/>
        <w:ind w:firstLine="480" w:firstLineChars="200"/>
        <w:rPr>
          <w:rFonts w:ascii="华文楷体" w:hAnsi="华文楷体" w:eastAsia="华文楷体"/>
          <w:sz w:val="24"/>
        </w:rPr>
      </w:pPr>
      <w:r>
        <w:rPr>
          <w:rFonts w:hint="eastAsia" w:ascii="华文楷体" w:hAnsi="华文楷体" w:eastAsia="华文楷体"/>
          <w:sz w:val="24"/>
        </w:rPr>
        <w:t>生产经营单位及其主要负责人或者其他人员有下列行为之一的，给予警告，并可以对生产经营单位处1万元以上3万元以下罚款，对其主要负责人、其他有关人员处1000元以上1万元以下的罚款：……（五）对被查封或者扣押的设施、设备、器材、危险物品和作业场所，擅自启封或者使用的……</w:t>
      </w:r>
    </w:p>
    <w:p w14:paraId="215973BB">
      <w:pPr>
        <w:spacing w:line="360" w:lineRule="auto"/>
        <w:ind w:firstLine="472" w:firstLineChars="196"/>
        <w:rPr>
          <w:rFonts w:ascii="宋体" w:hAnsi="宋体"/>
          <w:b/>
          <w:sz w:val="24"/>
        </w:rPr>
      </w:pPr>
      <w:r>
        <w:rPr>
          <w:rFonts w:hint="eastAsia" w:ascii="宋体" w:hAnsi="宋体"/>
          <w:b/>
          <w:sz w:val="24"/>
        </w:rPr>
        <w:t>【裁量基准】违反前款规定的违法行为，按照以下裁量阶次处以罚款：</w:t>
      </w:r>
    </w:p>
    <w:p w14:paraId="670B2BEF">
      <w:pPr>
        <w:spacing w:line="360" w:lineRule="auto"/>
        <w:ind w:firstLine="470" w:firstLineChars="196"/>
        <w:rPr>
          <w:rFonts w:ascii="宋体" w:hAnsi="宋体"/>
          <w:sz w:val="24"/>
        </w:rPr>
      </w:pPr>
      <w:r>
        <w:rPr>
          <w:rFonts w:hint="eastAsia" w:ascii="宋体" w:hAnsi="宋体"/>
          <w:sz w:val="24"/>
        </w:rPr>
        <w:t>1.擅自启封被查封或者扣押的设施、设备、器材、危险物品和作业场所的，对生产经营单位处1万元以上2万元以下的罚款，对主要负责人或者其他人员处1000元以上5000元以下的罚款；</w:t>
      </w:r>
    </w:p>
    <w:p w14:paraId="621B17DF">
      <w:pPr>
        <w:spacing w:line="360" w:lineRule="auto"/>
        <w:ind w:firstLine="470" w:firstLineChars="196"/>
        <w:rPr>
          <w:rFonts w:ascii="宋体" w:hAnsi="宋体"/>
          <w:sz w:val="24"/>
        </w:rPr>
      </w:pPr>
      <w:r>
        <w:rPr>
          <w:rFonts w:hint="eastAsia" w:ascii="宋体" w:hAnsi="宋体"/>
          <w:sz w:val="24"/>
        </w:rPr>
        <w:t>2.擅自使用被查封或者扣押的设施、设备、器材、危险物品和作业场所的，对生产经营单位处2万元以上3万元以下的罚款，对主要负责人或者其他人员处5000元以上1万元以下的罚款。</w:t>
      </w:r>
    </w:p>
    <w:p w14:paraId="3A662689">
      <w:pPr>
        <w:spacing w:line="360" w:lineRule="auto"/>
        <w:ind w:firstLine="472" w:firstLineChars="196"/>
        <w:rPr>
          <w:rFonts w:ascii="宋体" w:hAnsi="宋体"/>
          <w:b/>
          <w:sz w:val="24"/>
        </w:rPr>
      </w:pPr>
      <w:r>
        <w:rPr>
          <w:rFonts w:hint="eastAsia" w:ascii="宋体" w:hAnsi="宋体"/>
          <w:b/>
          <w:sz w:val="24"/>
        </w:rPr>
        <w:t>（七）违法行为：故意提供虚假情况或者隐瞒存在的事故隐患以及其他安全问题的。</w:t>
      </w:r>
    </w:p>
    <w:p w14:paraId="121771BD">
      <w:pPr>
        <w:spacing w:line="360" w:lineRule="auto"/>
        <w:ind w:firstLine="482" w:firstLineChars="200"/>
        <w:rPr>
          <w:rFonts w:ascii="宋体" w:hAnsi="宋体"/>
          <w:sz w:val="24"/>
        </w:rPr>
      </w:pPr>
      <w:r>
        <w:rPr>
          <w:rFonts w:hint="eastAsia" w:ascii="宋体" w:hAnsi="宋体"/>
          <w:b/>
          <w:sz w:val="24"/>
        </w:rPr>
        <w:t>【处罚依据】</w:t>
      </w:r>
      <w:r>
        <w:rPr>
          <w:rFonts w:hint="eastAsia" w:ascii="宋体" w:hAnsi="宋体"/>
          <w:sz w:val="24"/>
        </w:rPr>
        <w:t>《安全生产违法行为行政处罚办法》第四十五条第六项规定：</w:t>
      </w:r>
    </w:p>
    <w:p w14:paraId="5AC0CD9C">
      <w:pPr>
        <w:spacing w:line="360" w:lineRule="auto"/>
        <w:ind w:firstLine="480" w:firstLineChars="200"/>
        <w:rPr>
          <w:rFonts w:ascii="华文楷体" w:hAnsi="华文楷体" w:eastAsia="华文楷体"/>
          <w:sz w:val="24"/>
        </w:rPr>
      </w:pPr>
      <w:r>
        <w:rPr>
          <w:rFonts w:hint="eastAsia" w:ascii="华文楷体" w:hAnsi="华文楷体" w:eastAsia="华文楷体"/>
          <w:sz w:val="24"/>
        </w:rPr>
        <w:t>生产经营单位及其主要负责人或者其他人员有下列行为之一的，给予警告，并可以对生产经营单位处1万元以上3万元以下罚款，对其主要负责人、其他有关人员处1000元以上1万元以下的罚款：……（六）故意提供虚假情况或者隐瞒存在的事故隐患以及其他安全问题的……</w:t>
      </w:r>
    </w:p>
    <w:p w14:paraId="166E1D0F">
      <w:pPr>
        <w:spacing w:line="360" w:lineRule="auto"/>
        <w:ind w:firstLine="472" w:firstLineChars="196"/>
        <w:rPr>
          <w:rFonts w:ascii="宋体" w:hAnsi="宋体"/>
          <w:b/>
          <w:sz w:val="24"/>
        </w:rPr>
      </w:pPr>
      <w:r>
        <w:rPr>
          <w:rFonts w:hint="eastAsia" w:ascii="宋体" w:hAnsi="宋体"/>
          <w:b/>
          <w:sz w:val="24"/>
        </w:rPr>
        <w:t>【裁量基准】违反前款规定的违法行为，按照以下裁量阶次处以罚款：</w:t>
      </w:r>
    </w:p>
    <w:p w14:paraId="4B2E74C0">
      <w:pPr>
        <w:spacing w:line="360" w:lineRule="auto"/>
        <w:ind w:firstLine="470" w:firstLineChars="196"/>
        <w:rPr>
          <w:rFonts w:ascii="宋体" w:hAnsi="宋体"/>
          <w:sz w:val="24"/>
        </w:rPr>
      </w:pPr>
      <w:r>
        <w:rPr>
          <w:rFonts w:hint="eastAsia" w:ascii="宋体" w:hAnsi="宋体"/>
          <w:sz w:val="24"/>
        </w:rPr>
        <w:t>1.故意提供虚假情况或者隐瞒存在的事故隐患以及其他安全问题的生产经营单位，其从业人员100人以下的，对生产经营单位处1万元以上2万元以下的罚款，对主要负责人或者其他人员处1000元以上1万元以下的罚款；</w:t>
      </w:r>
    </w:p>
    <w:p w14:paraId="4681BCB7">
      <w:pPr>
        <w:spacing w:line="360" w:lineRule="auto"/>
        <w:ind w:firstLine="470" w:firstLineChars="196"/>
        <w:rPr>
          <w:rFonts w:ascii="宋体" w:hAnsi="宋体"/>
          <w:sz w:val="24"/>
        </w:rPr>
      </w:pPr>
      <w:r>
        <w:rPr>
          <w:rFonts w:hint="eastAsia" w:ascii="宋体" w:hAnsi="宋体"/>
          <w:sz w:val="24"/>
        </w:rPr>
        <w:t>2.故意提供虚假情况或者隐瞒存在的事故隐患以及其他安全问题的生产经营单位，其从业人员100人以上的，对生产经营单位处2万元以上3万元以下的罚款，对主要负责人或者其他人员处1000元以上1万元以下的罚款。</w:t>
      </w:r>
    </w:p>
    <w:p w14:paraId="5AB7FC0D">
      <w:pPr>
        <w:spacing w:line="360" w:lineRule="auto"/>
        <w:ind w:firstLine="472" w:firstLineChars="196"/>
        <w:rPr>
          <w:rFonts w:ascii="宋体" w:hAnsi="宋体"/>
          <w:sz w:val="24"/>
        </w:rPr>
      </w:pPr>
      <w:r>
        <w:rPr>
          <w:rFonts w:hint="eastAsia" w:ascii="宋体" w:hAnsi="宋体"/>
          <w:b/>
          <w:sz w:val="24"/>
        </w:rPr>
        <w:t>（八）违法行为：拒不执行安全监管监察部门依法下达的安全监管监察指令的。</w:t>
      </w:r>
    </w:p>
    <w:p w14:paraId="77F8B4A0">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】《安全生产违法行为行政处罚办法》第四十五条第七项规定：</w:t>
      </w:r>
    </w:p>
    <w:p w14:paraId="32F2C801">
      <w:pPr>
        <w:spacing w:line="360" w:lineRule="auto"/>
        <w:ind w:firstLine="480" w:firstLineChars="200"/>
        <w:rPr>
          <w:rFonts w:ascii="华文楷体" w:hAnsi="华文楷体" w:eastAsia="华文楷体"/>
          <w:sz w:val="24"/>
        </w:rPr>
      </w:pPr>
      <w:r>
        <w:rPr>
          <w:rFonts w:hint="eastAsia" w:ascii="华文楷体" w:hAnsi="华文楷体" w:eastAsia="华文楷体"/>
          <w:sz w:val="24"/>
        </w:rPr>
        <w:t>生产经营单位及其主要负责人或者其他人员有下列行为之一的，给予警告，并可以对生产经营单位处1万元以上3万元以下罚款，对其主要负责人、其他有关人员处1000元以上1万元以下的罚款：……（七）拒不执行安全监管监察部门依法下达的安全监管监察指令的。</w:t>
      </w:r>
    </w:p>
    <w:p w14:paraId="11935F12">
      <w:pPr>
        <w:spacing w:line="360" w:lineRule="auto"/>
        <w:ind w:firstLine="472" w:firstLineChars="196"/>
        <w:rPr>
          <w:rFonts w:ascii="宋体" w:hAnsi="宋体"/>
          <w:b/>
          <w:sz w:val="24"/>
        </w:rPr>
      </w:pPr>
      <w:r>
        <w:rPr>
          <w:rFonts w:hint="eastAsia" w:ascii="宋体" w:hAnsi="宋体"/>
          <w:b/>
          <w:sz w:val="24"/>
        </w:rPr>
        <w:t>【裁量基准】违反前款规定的违法行为，按照以下裁量阶次处以罚款：</w:t>
      </w:r>
    </w:p>
    <w:p w14:paraId="79D57D00">
      <w:pPr>
        <w:spacing w:line="360" w:lineRule="auto"/>
        <w:ind w:firstLine="470" w:firstLineChars="196"/>
        <w:rPr>
          <w:rFonts w:ascii="宋体" w:hAnsi="宋体"/>
          <w:sz w:val="24"/>
        </w:rPr>
      </w:pPr>
      <w:r>
        <w:rPr>
          <w:rFonts w:hint="eastAsia" w:ascii="宋体" w:hAnsi="宋体"/>
          <w:sz w:val="24"/>
        </w:rPr>
        <w:t>1.生产经营单位或者其他人员拒不执行安全监管监察部门依法下达的安全监管监察指令的，对生产经营单位处1万元以上2万元以下的罚款，对其他有关人员处1000元以上5000元以下的罚款；</w:t>
      </w:r>
    </w:p>
    <w:p w14:paraId="046D2A63">
      <w:pPr>
        <w:spacing w:line="360" w:lineRule="auto"/>
        <w:ind w:firstLine="470" w:firstLineChars="196"/>
        <w:rPr>
          <w:rFonts w:ascii="宋体" w:hAnsi="宋体"/>
          <w:sz w:val="24"/>
        </w:rPr>
      </w:pPr>
      <w:r>
        <w:rPr>
          <w:rFonts w:hint="eastAsia" w:ascii="宋体" w:hAnsi="宋体"/>
          <w:sz w:val="24"/>
        </w:rPr>
        <w:t>2.生产经营单位主要负责人员拒不执行安全监管监察部门依法下达的安全监管监察指令的，对生产经营单位处2万元以上3万元以下的罚款，对主要负责人处5000元以上1万元以下的罚款。</w:t>
      </w:r>
    </w:p>
    <w:p w14:paraId="4FFC12B3">
      <w:pPr>
        <w:spacing w:line="360" w:lineRule="auto"/>
        <w:ind w:firstLine="472" w:firstLineChars="196"/>
        <w:rPr>
          <w:rFonts w:ascii="宋体" w:hAnsi="宋体"/>
          <w:b/>
          <w:sz w:val="24"/>
        </w:rPr>
      </w:pPr>
      <w:r>
        <w:rPr>
          <w:rFonts w:hint="eastAsia" w:ascii="宋体" w:hAnsi="宋体"/>
          <w:b/>
          <w:sz w:val="24"/>
        </w:rPr>
        <w:t>（九）违法行为：未建立应急救援组织或者生产经营规模较小、未指定兼职应急救援人员的。</w:t>
      </w:r>
    </w:p>
    <w:p w14:paraId="4D1CFB99">
      <w:pPr>
        <w:spacing w:line="360" w:lineRule="auto"/>
        <w:ind w:firstLine="482" w:firstLineChars="200"/>
        <w:rPr>
          <w:rFonts w:ascii="宋体" w:hAnsi="宋体"/>
          <w:sz w:val="24"/>
        </w:rPr>
      </w:pPr>
      <w:r>
        <w:rPr>
          <w:rFonts w:hint="eastAsia" w:ascii="宋体" w:hAnsi="宋体"/>
          <w:b/>
          <w:sz w:val="24"/>
        </w:rPr>
        <w:t>【处罚依据】</w:t>
      </w:r>
      <w:r>
        <w:rPr>
          <w:rFonts w:hint="eastAsia" w:ascii="宋体" w:hAnsi="宋体"/>
          <w:sz w:val="24"/>
        </w:rPr>
        <w:t>《安全生产违法行为行政处罚办法》第四十六条第一项规定：</w:t>
      </w:r>
    </w:p>
    <w:p w14:paraId="0B937C29">
      <w:pPr>
        <w:spacing w:line="360" w:lineRule="auto"/>
        <w:ind w:firstLine="480" w:firstLineChars="200"/>
        <w:rPr>
          <w:rFonts w:ascii="华文楷体" w:hAnsi="华文楷体" w:eastAsia="华文楷体"/>
          <w:sz w:val="24"/>
        </w:rPr>
      </w:pPr>
      <w:r>
        <w:rPr>
          <w:rFonts w:hint="eastAsia" w:ascii="华文楷体" w:hAnsi="华文楷体" w:eastAsia="华文楷体"/>
          <w:sz w:val="24"/>
        </w:rPr>
        <w:t>危险物品的生产、经营、储存单位以及矿山、金属冶炼单位有下列行为之一的，责令改正，并可以处1万元以上3万元以下的罚款：（一）未建立应急救援组织或者生产经营规模较小、未指定兼职应急救援人员的……</w:t>
      </w:r>
    </w:p>
    <w:p w14:paraId="4F56072A">
      <w:pPr>
        <w:spacing w:line="360" w:lineRule="auto"/>
        <w:ind w:firstLine="472" w:firstLineChars="196"/>
        <w:rPr>
          <w:rFonts w:ascii="宋体" w:hAnsi="宋体"/>
          <w:b/>
          <w:sz w:val="24"/>
        </w:rPr>
      </w:pPr>
      <w:r>
        <w:rPr>
          <w:rFonts w:hint="eastAsia" w:ascii="宋体" w:hAnsi="宋体"/>
          <w:b/>
          <w:sz w:val="24"/>
        </w:rPr>
        <w:t>【裁量基准】违反前款规定的违法行为，按照以下裁量阶次处以罚款：</w:t>
      </w:r>
    </w:p>
    <w:p w14:paraId="70EE9451">
      <w:pPr>
        <w:spacing w:line="360" w:lineRule="auto"/>
        <w:ind w:firstLine="480" w:firstLineChars="200"/>
        <w:rPr>
          <w:rFonts w:hint="eastAsia" w:ascii="宋体" w:hAnsi="宋体"/>
          <w:sz w:val="24"/>
        </w:rPr>
      </w:pPr>
      <w:r>
        <w:rPr>
          <w:rFonts w:hint="eastAsia" w:ascii="宋体" w:hAnsi="宋体"/>
          <w:sz w:val="24"/>
        </w:rPr>
        <w:t>1.未建立应急救援组织或者生产经营规模较小、未指定兼职应急救援人员的的生产经营单位，其从业人员100人以下的，可处1万元以上2万元以下的罚款。</w:t>
      </w:r>
    </w:p>
    <w:p w14:paraId="40C63ED4">
      <w:pPr>
        <w:spacing w:line="360" w:lineRule="auto"/>
        <w:ind w:firstLine="480" w:firstLineChars="200"/>
        <w:rPr>
          <w:rFonts w:hint="eastAsia" w:ascii="宋体" w:hAnsi="宋体"/>
          <w:sz w:val="24"/>
        </w:rPr>
      </w:pPr>
      <w:r>
        <w:rPr>
          <w:rFonts w:hint="eastAsia" w:ascii="宋体" w:hAnsi="宋体"/>
          <w:sz w:val="24"/>
        </w:rPr>
        <w:t>2.未建立应急救援组织或者生产经营规模较小、未指定兼职应急救援人员的的生产经营单位，其从业人员100人以上的，可处2万元以上3万元以下的罚款。</w:t>
      </w:r>
    </w:p>
    <w:p w14:paraId="328C590B">
      <w:pPr>
        <w:spacing w:line="360" w:lineRule="auto"/>
        <w:ind w:firstLine="472" w:firstLineChars="196"/>
        <w:rPr>
          <w:rFonts w:ascii="宋体" w:hAnsi="宋体"/>
          <w:b/>
          <w:sz w:val="24"/>
        </w:rPr>
      </w:pPr>
      <w:r>
        <w:rPr>
          <w:rFonts w:hint="eastAsia" w:ascii="宋体" w:hAnsi="宋体"/>
          <w:b/>
          <w:sz w:val="24"/>
        </w:rPr>
        <w:t>（十）违法行为：未配备必要的应急救援器材、设备和物资，并进行经常性维护、保养，保证正常运转的。</w:t>
      </w:r>
    </w:p>
    <w:p w14:paraId="6C11235A">
      <w:pPr>
        <w:spacing w:line="360" w:lineRule="auto"/>
        <w:ind w:firstLine="482" w:firstLineChars="200"/>
        <w:rPr>
          <w:rFonts w:ascii="宋体" w:hAnsi="宋体"/>
          <w:sz w:val="24"/>
        </w:rPr>
      </w:pPr>
      <w:r>
        <w:rPr>
          <w:rFonts w:hint="eastAsia" w:ascii="宋体" w:hAnsi="宋体"/>
          <w:b/>
          <w:sz w:val="24"/>
        </w:rPr>
        <w:t>【处罚依据</w:t>
      </w:r>
      <w:r>
        <w:rPr>
          <w:rFonts w:hint="eastAsia" w:ascii="宋体" w:hAnsi="宋体"/>
          <w:sz w:val="24"/>
        </w:rPr>
        <w:t>】《安全生产违法行为行政处罚办法》第四十六条第二项规定：</w:t>
      </w:r>
    </w:p>
    <w:p w14:paraId="22A5231F">
      <w:pPr>
        <w:spacing w:line="360" w:lineRule="auto"/>
        <w:ind w:firstLine="480" w:firstLineChars="200"/>
        <w:rPr>
          <w:rFonts w:ascii="华文楷体" w:hAnsi="华文楷体" w:eastAsia="华文楷体"/>
          <w:sz w:val="24"/>
        </w:rPr>
      </w:pPr>
      <w:r>
        <w:rPr>
          <w:rFonts w:hint="eastAsia" w:ascii="华文楷体" w:hAnsi="华文楷体" w:eastAsia="华文楷体"/>
          <w:sz w:val="24"/>
        </w:rPr>
        <w:t>危险物品的生产、经营、储存单位以及矿山、金属冶炼单位有下列行为之一的，责令改正，并可以处1万元以上3万元以下的罚款：……（二）未配备必要的应急救援器材、设备和物资，并进行经常性维护、保养，保证正常运转的。</w:t>
      </w:r>
    </w:p>
    <w:p w14:paraId="4CDA0DD0">
      <w:pPr>
        <w:spacing w:line="360" w:lineRule="auto"/>
        <w:ind w:firstLine="482" w:firstLineChars="200"/>
        <w:rPr>
          <w:b/>
          <w:bCs/>
          <w:sz w:val="24"/>
          <w:szCs w:val="24"/>
        </w:rPr>
      </w:pPr>
      <w:r>
        <w:rPr>
          <w:rFonts w:hint="eastAsia" w:ascii="宋体" w:hAnsi="宋体"/>
          <w:b/>
          <w:sz w:val="24"/>
        </w:rPr>
        <w:t>【裁量基准】违反前款规定的违法行为，</w:t>
      </w:r>
      <w:r>
        <w:rPr>
          <w:rFonts w:hint="eastAsia" w:cs="宋体"/>
          <w:b/>
          <w:bCs/>
          <w:sz w:val="24"/>
          <w:szCs w:val="24"/>
        </w:rPr>
        <w:t>按照以下裁量阶次处以罚款：</w:t>
      </w:r>
    </w:p>
    <w:p w14:paraId="33DB10D9">
      <w:pPr>
        <w:spacing w:line="360" w:lineRule="auto"/>
        <w:ind w:firstLine="480" w:firstLineChars="200"/>
        <w:rPr>
          <w:rFonts w:hint="eastAsia" w:ascii="宋体" w:hAnsi="宋体"/>
          <w:sz w:val="24"/>
        </w:rPr>
      </w:pPr>
      <w:r>
        <w:rPr>
          <w:rFonts w:hint="eastAsia" w:ascii="宋体" w:hAnsi="宋体"/>
          <w:sz w:val="24"/>
        </w:rPr>
        <w:t>1.未配备必要的应急救援器材、设备和物资，并进行经常性维护、保养，保证正常运转的生产经营单位，其从业人员100人以下的，可处1万元以上2万元以下的罚款。</w:t>
      </w:r>
    </w:p>
    <w:p w14:paraId="74644A72">
      <w:pPr>
        <w:spacing w:line="360" w:lineRule="auto"/>
        <w:ind w:firstLine="480" w:firstLineChars="200"/>
        <w:rPr>
          <w:rFonts w:ascii="宋体" w:hAnsi="宋体"/>
          <w:sz w:val="24"/>
        </w:rPr>
      </w:pPr>
      <w:r>
        <w:rPr>
          <w:rFonts w:hint="eastAsia" w:ascii="宋体" w:hAnsi="宋体"/>
          <w:sz w:val="24"/>
        </w:rPr>
        <w:t>2.未配备必要的应急救援器材、设备和物资，并进行经常性维护、保养，保证正常运转的生产经营单位，其从业人员100人以上的，可处2万元以上3万元以下的罚款。</w:t>
      </w:r>
    </w:p>
    <w:p w14:paraId="65644C3A">
      <w:pPr>
        <w:spacing w:line="360" w:lineRule="auto"/>
        <w:ind w:firstLine="472" w:firstLineChars="196"/>
        <w:rPr>
          <w:rFonts w:ascii="宋体" w:hAnsi="宋体"/>
          <w:b/>
          <w:sz w:val="24"/>
        </w:rPr>
      </w:pPr>
      <w:r>
        <w:rPr>
          <w:rFonts w:hint="eastAsia" w:ascii="宋体" w:hAnsi="宋体"/>
          <w:b/>
          <w:sz w:val="24"/>
        </w:rPr>
        <w:t>（十一）违法行为：生产经营单位与从业人员订立协议，免除或者减轻其对从业人员因生产安全事故伤亡依法应承担的责任的。</w:t>
      </w:r>
    </w:p>
    <w:p w14:paraId="2E63C2D9">
      <w:pPr>
        <w:spacing w:line="360" w:lineRule="auto"/>
        <w:ind w:firstLine="482" w:firstLineChars="200"/>
        <w:rPr>
          <w:rFonts w:ascii="宋体" w:hAnsi="宋体"/>
          <w:sz w:val="24"/>
        </w:rPr>
      </w:pPr>
      <w:r>
        <w:rPr>
          <w:rFonts w:hint="eastAsia" w:ascii="宋体" w:hAnsi="宋体"/>
          <w:b/>
          <w:sz w:val="24"/>
        </w:rPr>
        <w:t>【处罚依据</w:t>
      </w:r>
      <w:r>
        <w:rPr>
          <w:rFonts w:hint="eastAsia" w:ascii="宋体" w:hAnsi="宋体"/>
          <w:sz w:val="24"/>
        </w:rPr>
        <w:t>】《安全生产违法行为行政处罚办法》第四十七条规定：</w:t>
      </w:r>
    </w:p>
    <w:p w14:paraId="32755131">
      <w:pPr>
        <w:spacing w:line="360" w:lineRule="auto"/>
        <w:ind w:firstLine="480" w:firstLineChars="200"/>
        <w:rPr>
          <w:rFonts w:ascii="华文楷体" w:hAnsi="华文楷体" w:eastAsia="华文楷体"/>
          <w:sz w:val="24"/>
        </w:rPr>
      </w:pPr>
      <w:r>
        <w:rPr>
          <w:rFonts w:hint="eastAsia" w:ascii="华文楷体" w:hAnsi="华文楷体" w:eastAsia="华文楷体"/>
          <w:sz w:val="24"/>
        </w:rPr>
        <w:t>生产经营单位与从业人员订立协议，免除或者减轻其对从业人员因生产安全事故伤亡依法应承担的责任的，该协议无效；对生产经营单位的主要负责人、个人经营的投资人按照下列规定处以罚款：(一)在协议中减轻因生产安全事故伤亡对从业人员依法应承担的责任的，处2万元以上5万元以下的罚款；(二)在协议中免除因生产安全事故伤亡对从业人员依法应承担的责任的，处5万元以上10万元以下的罚款。</w:t>
      </w:r>
    </w:p>
    <w:p w14:paraId="34655676">
      <w:pPr>
        <w:spacing w:line="360" w:lineRule="auto"/>
        <w:ind w:firstLine="482" w:firstLineChars="200"/>
        <w:rPr>
          <w:b/>
          <w:bCs/>
          <w:sz w:val="24"/>
          <w:szCs w:val="24"/>
        </w:rPr>
      </w:pPr>
      <w:r>
        <w:rPr>
          <w:rFonts w:hint="eastAsia" w:ascii="宋体" w:hAnsi="宋体"/>
          <w:b/>
          <w:sz w:val="24"/>
        </w:rPr>
        <w:t>【裁量基准】违反前款规定的违法行为，</w:t>
      </w:r>
      <w:r>
        <w:rPr>
          <w:rFonts w:hint="eastAsia" w:cs="宋体"/>
          <w:b/>
          <w:bCs/>
          <w:sz w:val="24"/>
          <w:szCs w:val="24"/>
        </w:rPr>
        <w:t>按照以下裁量阶次处以罚款：</w:t>
      </w:r>
    </w:p>
    <w:p w14:paraId="7B6E3960">
      <w:pPr>
        <w:spacing w:line="360" w:lineRule="auto"/>
        <w:ind w:firstLine="480" w:firstLineChars="200"/>
        <w:rPr>
          <w:rFonts w:hint="eastAsia"/>
          <w:sz w:val="24"/>
          <w:szCs w:val="24"/>
          <w:shd w:val="clear" w:color="auto" w:fill="FFFFFF"/>
        </w:rPr>
      </w:pPr>
      <w:r>
        <w:rPr>
          <w:sz w:val="24"/>
          <w:szCs w:val="24"/>
          <w:shd w:val="clear" w:color="auto" w:fill="FFFFFF"/>
        </w:rPr>
        <w:t>1.</w:t>
      </w:r>
      <w:r>
        <w:rPr>
          <w:rFonts w:hint="eastAsia"/>
          <w:sz w:val="24"/>
          <w:szCs w:val="24"/>
          <w:shd w:val="clear" w:color="auto" w:fill="FFFFFF"/>
        </w:rPr>
        <w:t>生产经营单位与50名以下从业人员</w:t>
      </w:r>
      <w:r>
        <w:rPr>
          <w:rFonts w:hint="eastAsia" w:ascii="宋体" w:hAnsi="宋体"/>
          <w:bCs/>
          <w:sz w:val="24"/>
        </w:rPr>
        <w:t>订立协议</w:t>
      </w:r>
      <w:r>
        <w:rPr>
          <w:rFonts w:hint="eastAsia" w:cs="宋体"/>
          <w:sz w:val="24"/>
          <w:szCs w:val="24"/>
          <w:shd w:val="clear" w:color="auto" w:fill="FFFFFF"/>
        </w:rPr>
        <w:t>，减轻因生产安全事故伤亡对从业人员依法应承担的责任的，处</w:t>
      </w:r>
      <w:r>
        <w:rPr>
          <w:sz w:val="24"/>
          <w:szCs w:val="24"/>
          <w:shd w:val="clear" w:color="auto" w:fill="FFFFFF"/>
        </w:rPr>
        <w:t>2</w:t>
      </w:r>
      <w:r>
        <w:rPr>
          <w:rFonts w:hint="eastAsia" w:cs="宋体"/>
          <w:sz w:val="24"/>
          <w:szCs w:val="24"/>
          <w:shd w:val="clear" w:color="auto" w:fill="FFFFFF"/>
        </w:rPr>
        <w:t>万元以上</w:t>
      </w:r>
      <w:r>
        <w:rPr>
          <w:rFonts w:hint="eastAsia"/>
          <w:sz w:val="24"/>
          <w:szCs w:val="24"/>
          <w:shd w:val="clear" w:color="auto" w:fill="FFFFFF"/>
        </w:rPr>
        <w:t>3</w:t>
      </w:r>
      <w:r>
        <w:rPr>
          <w:rFonts w:hint="eastAsia" w:cs="宋体"/>
          <w:sz w:val="24"/>
          <w:szCs w:val="24"/>
          <w:shd w:val="clear" w:color="auto" w:fill="FFFFFF"/>
        </w:rPr>
        <w:t>万元以下的罚款；</w:t>
      </w:r>
      <w:r>
        <w:rPr>
          <w:rFonts w:hint="eastAsia"/>
          <w:sz w:val="24"/>
          <w:szCs w:val="24"/>
          <w:shd w:val="clear" w:color="auto" w:fill="FFFFFF"/>
        </w:rPr>
        <w:t>生产经营单位与50名以上从业人员</w:t>
      </w:r>
      <w:r>
        <w:rPr>
          <w:rFonts w:hint="eastAsia" w:ascii="宋体" w:hAnsi="宋体"/>
          <w:bCs/>
          <w:sz w:val="24"/>
        </w:rPr>
        <w:t>订立协议</w:t>
      </w:r>
      <w:r>
        <w:rPr>
          <w:rFonts w:hint="eastAsia" w:cs="宋体"/>
          <w:sz w:val="24"/>
          <w:szCs w:val="24"/>
          <w:shd w:val="clear" w:color="auto" w:fill="FFFFFF"/>
        </w:rPr>
        <w:t>，减轻因生产安全事故伤亡对从业人员依法应承担的责任的，处</w:t>
      </w:r>
      <w:r>
        <w:rPr>
          <w:rFonts w:hint="eastAsia"/>
          <w:sz w:val="24"/>
          <w:szCs w:val="24"/>
          <w:shd w:val="clear" w:color="auto" w:fill="FFFFFF"/>
        </w:rPr>
        <w:t>3</w:t>
      </w:r>
      <w:r>
        <w:rPr>
          <w:rFonts w:hint="eastAsia" w:cs="宋体"/>
          <w:sz w:val="24"/>
          <w:szCs w:val="24"/>
          <w:shd w:val="clear" w:color="auto" w:fill="FFFFFF"/>
        </w:rPr>
        <w:t>万元以上</w:t>
      </w:r>
      <w:r>
        <w:rPr>
          <w:rFonts w:hint="eastAsia"/>
          <w:sz w:val="24"/>
          <w:szCs w:val="24"/>
          <w:shd w:val="clear" w:color="auto" w:fill="FFFFFF"/>
        </w:rPr>
        <w:t>5</w:t>
      </w:r>
      <w:r>
        <w:rPr>
          <w:rFonts w:hint="eastAsia" w:cs="宋体"/>
          <w:sz w:val="24"/>
          <w:szCs w:val="24"/>
          <w:shd w:val="clear" w:color="auto" w:fill="FFFFFF"/>
        </w:rPr>
        <w:t>万元以下的罚款。</w:t>
      </w:r>
    </w:p>
    <w:p w14:paraId="55F17290">
      <w:pPr>
        <w:spacing w:line="360" w:lineRule="auto"/>
        <w:ind w:firstLine="480" w:firstLineChars="200"/>
        <w:rPr>
          <w:sz w:val="24"/>
          <w:szCs w:val="24"/>
        </w:rPr>
      </w:pPr>
      <w:r>
        <w:rPr>
          <w:sz w:val="24"/>
          <w:szCs w:val="24"/>
        </w:rPr>
        <w:t>2.</w:t>
      </w:r>
      <w:r>
        <w:rPr>
          <w:rFonts w:hint="eastAsia"/>
          <w:sz w:val="24"/>
          <w:szCs w:val="24"/>
          <w:shd w:val="clear" w:color="auto" w:fill="FFFFFF"/>
        </w:rPr>
        <w:t>生产经营单位与50名以下从业人员</w:t>
      </w:r>
      <w:r>
        <w:rPr>
          <w:rFonts w:hint="eastAsia" w:ascii="宋体" w:hAnsi="宋体"/>
          <w:bCs/>
          <w:sz w:val="24"/>
        </w:rPr>
        <w:t>订立协议</w:t>
      </w:r>
      <w:r>
        <w:rPr>
          <w:rFonts w:hint="eastAsia" w:cs="宋体"/>
          <w:sz w:val="24"/>
          <w:szCs w:val="24"/>
          <w:shd w:val="clear" w:color="auto" w:fill="FFFFFF"/>
        </w:rPr>
        <w:t>，免除因生产安全事故伤亡对从业人员依法应承担的责任的，处</w:t>
      </w:r>
      <w:r>
        <w:rPr>
          <w:rFonts w:hint="eastAsia"/>
          <w:sz w:val="24"/>
          <w:szCs w:val="24"/>
          <w:shd w:val="clear" w:color="auto" w:fill="FFFFFF"/>
        </w:rPr>
        <w:t>5</w:t>
      </w:r>
      <w:r>
        <w:rPr>
          <w:rFonts w:hint="eastAsia" w:cs="宋体"/>
          <w:sz w:val="24"/>
          <w:szCs w:val="24"/>
          <w:shd w:val="clear" w:color="auto" w:fill="FFFFFF"/>
        </w:rPr>
        <w:t>万元以上</w:t>
      </w:r>
      <w:r>
        <w:rPr>
          <w:rFonts w:hint="eastAsia"/>
          <w:sz w:val="24"/>
          <w:szCs w:val="24"/>
          <w:shd w:val="clear" w:color="auto" w:fill="FFFFFF"/>
        </w:rPr>
        <w:t>7</w:t>
      </w:r>
      <w:r>
        <w:rPr>
          <w:rFonts w:hint="eastAsia" w:cs="宋体"/>
          <w:sz w:val="24"/>
          <w:szCs w:val="24"/>
          <w:shd w:val="clear" w:color="auto" w:fill="FFFFFF"/>
        </w:rPr>
        <w:t>万元以下的罚款；</w:t>
      </w:r>
      <w:r>
        <w:rPr>
          <w:rFonts w:hint="eastAsia"/>
          <w:sz w:val="24"/>
          <w:szCs w:val="24"/>
          <w:shd w:val="clear" w:color="auto" w:fill="FFFFFF"/>
        </w:rPr>
        <w:t>生产经营单位与50名以上从业人员</w:t>
      </w:r>
      <w:r>
        <w:rPr>
          <w:rFonts w:hint="eastAsia" w:ascii="宋体" w:hAnsi="宋体"/>
          <w:bCs/>
          <w:sz w:val="24"/>
        </w:rPr>
        <w:t>订立协议</w:t>
      </w:r>
      <w:r>
        <w:rPr>
          <w:rFonts w:hint="eastAsia" w:cs="宋体"/>
          <w:sz w:val="24"/>
          <w:szCs w:val="24"/>
          <w:shd w:val="clear" w:color="auto" w:fill="FFFFFF"/>
        </w:rPr>
        <w:t>，免除因生产安全事故伤亡对从业人员依法应承担的责任的，处7万元以上</w:t>
      </w:r>
      <w:r>
        <w:rPr>
          <w:rFonts w:hint="eastAsia"/>
          <w:sz w:val="24"/>
          <w:szCs w:val="24"/>
          <w:shd w:val="clear" w:color="auto" w:fill="FFFFFF"/>
        </w:rPr>
        <w:t>10</w:t>
      </w:r>
      <w:r>
        <w:rPr>
          <w:rFonts w:hint="eastAsia" w:cs="宋体"/>
          <w:sz w:val="24"/>
          <w:szCs w:val="24"/>
          <w:shd w:val="clear" w:color="auto" w:fill="FFFFFF"/>
        </w:rPr>
        <w:t>万元以下的罚款。</w:t>
      </w:r>
    </w:p>
    <w:p w14:paraId="6F94C330">
      <w:pPr>
        <w:spacing w:line="360" w:lineRule="auto"/>
        <w:ind w:firstLine="482" w:firstLineChars="200"/>
        <w:rPr>
          <w:rFonts w:ascii="宋体" w:hAnsi="宋体"/>
          <w:b/>
          <w:sz w:val="24"/>
        </w:rPr>
      </w:pPr>
      <w:r>
        <w:rPr>
          <w:rFonts w:hint="eastAsia" w:ascii="宋体" w:hAnsi="宋体"/>
          <w:b/>
          <w:sz w:val="24"/>
        </w:rPr>
        <w:t>（十二）违法行为：生产经营单位转让安全生产许可证的。</w:t>
      </w:r>
    </w:p>
    <w:p w14:paraId="41E2F706">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】《安全生产违法行为行政处罚办法》第四十九条规定：</w:t>
      </w:r>
    </w:p>
    <w:p w14:paraId="10D481B0">
      <w:pPr>
        <w:spacing w:line="360" w:lineRule="auto"/>
        <w:ind w:firstLine="480" w:firstLineChars="200"/>
        <w:rPr>
          <w:rFonts w:ascii="华文楷体" w:hAnsi="华文楷体" w:eastAsia="华文楷体"/>
          <w:sz w:val="24"/>
        </w:rPr>
      </w:pPr>
      <w:r>
        <w:rPr>
          <w:rFonts w:hint="eastAsia" w:ascii="华文楷体" w:hAnsi="华文楷体" w:eastAsia="华文楷体"/>
          <w:sz w:val="24"/>
        </w:rPr>
        <w:t>生产经营单位转让安全生产许可证的，没收违法所得，吊销安全生产许可证，并按照下列规定处以罚款：（一）接受转让的单位和个人未发生生产安全事故的，处10万元以上30万元以下的罚款；（二）接受转让的单位和个人发生生产安全事故但没有造成人员死亡的，处30万元以上40万元以下的罚款；（三）接受转让的单位和个人发生人员死亡生产安全事故的，处40万元以上50万元以下的罚款。</w:t>
      </w:r>
    </w:p>
    <w:p w14:paraId="50B17C41">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2822A0D3">
      <w:pPr>
        <w:spacing w:line="360" w:lineRule="auto"/>
        <w:ind w:firstLine="480" w:firstLineChars="200"/>
        <w:rPr>
          <w:rFonts w:ascii="宋体" w:hAnsi="宋体"/>
          <w:sz w:val="24"/>
        </w:rPr>
      </w:pPr>
      <w:r>
        <w:rPr>
          <w:rFonts w:hint="eastAsia" w:ascii="宋体" w:hAnsi="宋体"/>
          <w:sz w:val="24"/>
        </w:rPr>
        <w:t>1.接受转让的单位和个人未发生生产安全事故的，处10万元以上30万元以下的罚款；</w:t>
      </w:r>
    </w:p>
    <w:p w14:paraId="73A92D63">
      <w:pPr>
        <w:spacing w:line="360" w:lineRule="auto"/>
        <w:ind w:firstLine="480" w:firstLineChars="200"/>
        <w:rPr>
          <w:rFonts w:ascii="宋体" w:hAnsi="宋体"/>
          <w:sz w:val="24"/>
        </w:rPr>
      </w:pPr>
      <w:r>
        <w:rPr>
          <w:rFonts w:hint="eastAsia" w:ascii="宋体" w:hAnsi="宋体"/>
          <w:sz w:val="24"/>
        </w:rPr>
        <w:t>2.接受转让的单位和个人发生生产安全事故但没有造成人员死亡的，处30万元以上40万元以下的罚款；</w:t>
      </w:r>
    </w:p>
    <w:p w14:paraId="7BAF3588">
      <w:pPr>
        <w:spacing w:line="360" w:lineRule="auto"/>
        <w:ind w:firstLine="480" w:firstLineChars="200"/>
        <w:rPr>
          <w:rFonts w:ascii="宋体" w:hAnsi="宋体"/>
          <w:sz w:val="24"/>
        </w:rPr>
      </w:pPr>
      <w:r>
        <w:rPr>
          <w:rFonts w:hint="eastAsia" w:ascii="宋体" w:hAnsi="宋体"/>
          <w:sz w:val="24"/>
        </w:rPr>
        <w:t>3.接受转让的单位和个人发生人员死亡生产安全事故的，处40万元以上50万元以下的罚款。</w:t>
      </w:r>
    </w:p>
    <w:p w14:paraId="7A4B0326">
      <w:pPr>
        <w:spacing w:line="360" w:lineRule="auto"/>
        <w:ind w:firstLine="482" w:firstLineChars="200"/>
        <w:rPr>
          <w:rFonts w:ascii="宋体" w:hAnsi="宋体"/>
          <w:b/>
          <w:sz w:val="24"/>
        </w:rPr>
      </w:pPr>
      <w:r>
        <w:rPr>
          <w:rFonts w:hint="eastAsia" w:ascii="宋体" w:hAnsi="宋体"/>
          <w:b/>
          <w:sz w:val="24"/>
        </w:rPr>
        <w:t>（十三）违法行为：明知无证擅自从事生产经营活动，仍为其提供生产经营场所、运输、保管、仓储等条件的。</w:t>
      </w:r>
    </w:p>
    <w:p w14:paraId="5779E19C">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】《安全生产违法行为行政处罚办法》第五十条规定：</w:t>
      </w:r>
    </w:p>
    <w:p w14:paraId="2E592723">
      <w:pPr>
        <w:spacing w:line="360" w:lineRule="auto"/>
        <w:ind w:firstLine="480" w:firstLineChars="200"/>
        <w:rPr>
          <w:rFonts w:ascii="华文楷体" w:hAnsi="华文楷体" w:eastAsia="华文楷体"/>
          <w:sz w:val="24"/>
        </w:rPr>
      </w:pPr>
      <w:r>
        <w:rPr>
          <w:rFonts w:hint="eastAsia" w:ascii="华文楷体" w:hAnsi="华文楷体" w:eastAsia="华文楷体"/>
          <w:sz w:val="24"/>
        </w:rPr>
        <w:t>知道或者应当知道生产经营单位未取得安全生产许可证或者其他批准文件擅自从事生产经营活动，仍为其提供生产经营场所、运输、保管、仓储等条件的，责令立即停止违法行为，有违法所得的，没收违法所得，并处违法所得1倍以上3倍以下的罚款，但是最高不得超过3万元；没有违法所得的，并处5000元以上1万元以下的罚款。</w:t>
      </w:r>
    </w:p>
    <w:p w14:paraId="38316F83">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763E6045">
      <w:pPr>
        <w:spacing w:line="360" w:lineRule="auto"/>
        <w:ind w:firstLine="470" w:firstLineChars="196"/>
        <w:rPr>
          <w:rFonts w:ascii="宋体" w:hAnsi="宋体"/>
          <w:sz w:val="24"/>
        </w:rPr>
      </w:pPr>
      <w:r>
        <w:rPr>
          <w:rFonts w:hint="eastAsia" w:ascii="宋体" w:hAnsi="宋体"/>
          <w:sz w:val="24"/>
        </w:rPr>
        <w:t>1.违法所得5000元以下的，处违法所得1倍的罚款，罚款数额低于5000元的，处5000元的罚款；</w:t>
      </w:r>
    </w:p>
    <w:p w14:paraId="0E4087CB">
      <w:pPr>
        <w:spacing w:line="360" w:lineRule="auto"/>
        <w:ind w:firstLine="470" w:firstLineChars="196"/>
        <w:rPr>
          <w:rFonts w:ascii="宋体" w:hAnsi="宋体"/>
          <w:sz w:val="24"/>
        </w:rPr>
      </w:pPr>
      <w:r>
        <w:rPr>
          <w:rFonts w:hint="eastAsia" w:ascii="宋体" w:hAnsi="宋体"/>
          <w:sz w:val="24"/>
        </w:rPr>
        <w:t>2.违法所得5000元以上8000元以下的，处违法所得2倍的罚款，罚款数额低于2万元的，处2万元的罚款；</w:t>
      </w:r>
    </w:p>
    <w:p w14:paraId="6D835780">
      <w:pPr>
        <w:spacing w:line="360" w:lineRule="auto"/>
        <w:ind w:firstLine="470" w:firstLineChars="196"/>
        <w:rPr>
          <w:rFonts w:ascii="宋体" w:hAnsi="宋体"/>
          <w:sz w:val="24"/>
        </w:rPr>
      </w:pPr>
      <w:r>
        <w:rPr>
          <w:rFonts w:hint="eastAsia" w:ascii="宋体" w:hAnsi="宋体"/>
          <w:sz w:val="24"/>
        </w:rPr>
        <w:t>3.违法所得8000元以上的，处违法所得3倍的罚款，但罚款数额最高不超过3万元。</w:t>
      </w:r>
    </w:p>
    <w:p w14:paraId="4B0E9A70">
      <w:pPr>
        <w:spacing w:line="360" w:lineRule="auto"/>
        <w:ind w:firstLine="472" w:firstLineChars="196"/>
        <w:rPr>
          <w:rFonts w:ascii="宋体" w:hAnsi="宋体"/>
          <w:b/>
          <w:sz w:val="24"/>
        </w:rPr>
      </w:pPr>
      <w:r>
        <w:rPr>
          <w:rFonts w:hint="eastAsia" w:ascii="宋体" w:hAnsi="宋体"/>
          <w:b/>
          <w:sz w:val="24"/>
        </w:rPr>
        <w:t>（十四）违法行为：弄虚作假，骗取或者勾结、串通行政审批工作人员取得安全生产许可证书及其他批准文件的，撤销许可及批准文件，未依法办理安全生产许可证书变更手续的。</w:t>
      </w:r>
    </w:p>
    <w:p w14:paraId="320E29CA">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】《安全生产违法行为行政处罚办法》第五十一条规定：</w:t>
      </w:r>
    </w:p>
    <w:p w14:paraId="0D300C36">
      <w:pPr>
        <w:spacing w:line="360" w:lineRule="auto"/>
        <w:ind w:firstLine="480" w:firstLineChars="200"/>
        <w:rPr>
          <w:rFonts w:ascii="华文楷体" w:hAnsi="华文楷体" w:eastAsia="华文楷体"/>
          <w:sz w:val="24"/>
        </w:rPr>
      </w:pPr>
      <w:r>
        <w:rPr>
          <w:rFonts w:hint="eastAsia" w:ascii="华文楷体" w:hAnsi="华文楷体" w:eastAsia="华文楷体"/>
          <w:sz w:val="24"/>
        </w:rPr>
        <w:t>生产经营单位及其有关人员弄虚作假，骗取或者勾结、串通行政审批工作人员取得安全生产许可证书及其他批准文件的，撤销许可及批准文件，并按照下列规定处以罚款：(一)生产经营单位有违法所得的，没收违法所得，并处违法所得l倍以上3倍以下的罚款，但是最高得超过3万元；没有违法所得的，并处5千元以上1万元以下的罚款；(二)对有关人员处1千元以上1万元以下的罚款。</w:t>
      </w:r>
    </w:p>
    <w:p w14:paraId="71992278">
      <w:pPr>
        <w:spacing w:line="360" w:lineRule="auto"/>
        <w:ind w:firstLine="480" w:firstLineChars="200"/>
        <w:rPr>
          <w:rFonts w:ascii="华文楷体" w:hAnsi="华文楷体" w:eastAsia="华文楷体"/>
          <w:sz w:val="24"/>
        </w:rPr>
      </w:pPr>
      <w:r>
        <w:rPr>
          <w:rFonts w:hint="eastAsia" w:ascii="华文楷体" w:hAnsi="华文楷体" w:eastAsia="华文楷体"/>
          <w:sz w:val="24"/>
        </w:rPr>
        <w:t>有前款规定违法行为的生产经营单位及其有关人员在3年内不得再次申请该行政许可。</w:t>
      </w:r>
    </w:p>
    <w:p w14:paraId="3C01FD93">
      <w:pPr>
        <w:spacing w:line="360" w:lineRule="auto"/>
        <w:ind w:firstLine="480" w:firstLineChars="200"/>
        <w:rPr>
          <w:rFonts w:ascii="华文楷体" w:hAnsi="华文楷体" w:eastAsia="华文楷体"/>
          <w:sz w:val="24"/>
        </w:rPr>
      </w:pPr>
      <w:r>
        <w:rPr>
          <w:rFonts w:hint="eastAsia" w:ascii="华文楷体" w:hAnsi="华文楷体" w:eastAsia="华文楷体"/>
          <w:sz w:val="24"/>
        </w:rPr>
        <w:t>生产经营单位及其有关人员未依法办理安全生产许可证书变更手续的，责令限期改正，并对生产经营单位处1万元以上3万元以下的罚款，对有关人员处1000元以上5000元以下的罚款。</w:t>
      </w:r>
    </w:p>
    <w:p w14:paraId="7FB02B96">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730CB205">
      <w:pPr>
        <w:spacing w:line="360" w:lineRule="auto"/>
        <w:ind w:firstLine="470" w:firstLineChars="196"/>
        <w:rPr>
          <w:rFonts w:ascii="宋体" w:hAnsi="宋体"/>
          <w:sz w:val="24"/>
        </w:rPr>
      </w:pPr>
      <w:r>
        <w:rPr>
          <w:rFonts w:hint="eastAsia" w:ascii="宋体" w:hAnsi="宋体"/>
          <w:sz w:val="24"/>
        </w:rPr>
        <w:t>1.违法所得5000元以下的，处违法所得1倍的罚款，罚款数额低于5000元的，处5000元的罚款；对有关人员处1千元以上1万元以下的罚款；</w:t>
      </w:r>
    </w:p>
    <w:p w14:paraId="364D4B2F">
      <w:pPr>
        <w:spacing w:line="360" w:lineRule="auto"/>
        <w:ind w:firstLine="470" w:firstLineChars="196"/>
        <w:rPr>
          <w:rFonts w:ascii="宋体" w:hAnsi="宋体"/>
          <w:sz w:val="24"/>
        </w:rPr>
      </w:pPr>
      <w:r>
        <w:rPr>
          <w:rFonts w:hint="eastAsia" w:ascii="宋体" w:hAnsi="宋体"/>
          <w:sz w:val="24"/>
        </w:rPr>
        <w:t>2.违法所得5000元以上8000元以下的，处违法所得2倍的罚款，罚款数额低于2万元的，处2万元的罚款；对有关人员处1千元以上1万元以下的罚款；</w:t>
      </w:r>
    </w:p>
    <w:p w14:paraId="4E4E2C72">
      <w:pPr>
        <w:spacing w:line="360" w:lineRule="auto"/>
        <w:ind w:firstLine="470" w:firstLineChars="196"/>
        <w:rPr>
          <w:rFonts w:ascii="宋体" w:hAnsi="宋体"/>
          <w:sz w:val="24"/>
        </w:rPr>
      </w:pPr>
      <w:r>
        <w:rPr>
          <w:rFonts w:hint="eastAsia" w:ascii="宋体" w:hAnsi="宋体"/>
          <w:sz w:val="24"/>
        </w:rPr>
        <w:t>3.违法所得8000元以上的，处违法所得3倍的罚款，但罚款数额最高不超过3万元；对有关人员处1千元以上1万元以下的罚款。</w:t>
      </w:r>
    </w:p>
    <w:p w14:paraId="70E9F6B1">
      <w:pPr>
        <w:spacing w:line="360" w:lineRule="auto"/>
        <w:ind w:firstLine="472" w:firstLineChars="196"/>
        <w:rPr>
          <w:rFonts w:ascii="宋体" w:hAnsi="宋体"/>
          <w:b/>
          <w:sz w:val="24"/>
        </w:rPr>
      </w:pPr>
      <w:r>
        <w:rPr>
          <w:rFonts w:hint="eastAsia" w:ascii="宋体" w:hAnsi="宋体"/>
          <w:b/>
          <w:sz w:val="24"/>
        </w:rPr>
        <w:t>（十五）违法行为：未取得相应资格、资质证书的机构及其有关人员从事安全评价、认证、检测、检验工作的。</w:t>
      </w:r>
    </w:p>
    <w:p w14:paraId="5F56750A">
      <w:pPr>
        <w:spacing w:line="360" w:lineRule="auto"/>
        <w:ind w:firstLine="482" w:firstLineChars="200"/>
        <w:rPr>
          <w:rFonts w:ascii="宋体" w:hAnsi="宋体"/>
          <w:sz w:val="24"/>
        </w:rPr>
      </w:pPr>
      <w:r>
        <w:rPr>
          <w:rFonts w:hint="eastAsia" w:ascii="宋体" w:hAnsi="宋体"/>
          <w:b/>
          <w:sz w:val="24"/>
        </w:rPr>
        <w:t>【处罚依据</w:t>
      </w:r>
      <w:r>
        <w:rPr>
          <w:rFonts w:hint="eastAsia" w:ascii="宋体" w:hAnsi="宋体"/>
          <w:sz w:val="24"/>
        </w:rPr>
        <w:t>】《安全生产违法行为行政处罚办法》第五十二条规定：</w:t>
      </w:r>
    </w:p>
    <w:p w14:paraId="21FA19E1">
      <w:pPr>
        <w:spacing w:line="360" w:lineRule="auto"/>
        <w:ind w:firstLine="480" w:firstLineChars="200"/>
        <w:rPr>
          <w:rFonts w:ascii="华文楷体" w:hAnsi="华文楷体" w:eastAsia="华文楷体"/>
          <w:sz w:val="24"/>
        </w:rPr>
      </w:pPr>
      <w:r>
        <w:rPr>
          <w:rFonts w:hint="eastAsia" w:ascii="华文楷体" w:hAnsi="华文楷体" w:eastAsia="华文楷体"/>
          <w:sz w:val="24"/>
        </w:rPr>
        <w:t>未取得相应资格、资质证书的机构及其有关人员从事安全评价、认证、检测、检验工作，责令停止违法行为，并按照下列规定处以罚款：(一)机构有违法所得的，没收违法所得，并处违法所得1倍以上3倍以下的罚款，但是最高不得超过3万元；没有违法所得的，并处5千元以上1万元以下的罚款；(二)有关人员处5千元以上1万元下的罚款。</w:t>
      </w:r>
    </w:p>
    <w:p w14:paraId="4F2E3FB1">
      <w:pPr>
        <w:spacing w:line="360" w:lineRule="auto"/>
        <w:ind w:firstLine="472" w:firstLineChars="196"/>
        <w:rPr>
          <w:rFonts w:ascii="宋体" w:hAnsi="宋体"/>
          <w:b/>
          <w:sz w:val="24"/>
        </w:rPr>
      </w:pPr>
      <w:r>
        <w:rPr>
          <w:rFonts w:hint="eastAsia" w:ascii="宋体" w:hAnsi="宋体"/>
          <w:b/>
          <w:sz w:val="24"/>
        </w:rPr>
        <w:t>【裁量基准】违反前款规定的违法行为，按照以下裁量阶次处以罚款：</w:t>
      </w:r>
    </w:p>
    <w:p w14:paraId="7C29F1C0">
      <w:pPr>
        <w:spacing w:line="360" w:lineRule="auto"/>
        <w:ind w:firstLine="470" w:firstLineChars="196"/>
        <w:rPr>
          <w:rFonts w:ascii="宋体" w:hAnsi="宋体"/>
          <w:sz w:val="24"/>
        </w:rPr>
      </w:pPr>
      <w:r>
        <w:rPr>
          <w:rFonts w:hint="eastAsia" w:ascii="宋体" w:hAnsi="宋体"/>
          <w:sz w:val="24"/>
        </w:rPr>
        <w:t>1.违法所得5000元以下的，处违法所得1倍的罚款，罚款数额低于5000元的，处5000元的罚款；</w:t>
      </w:r>
    </w:p>
    <w:p w14:paraId="597BE473">
      <w:pPr>
        <w:spacing w:line="360" w:lineRule="auto"/>
        <w:ind w:firstLine="470" w:firstLineChars="196"/>
        <w:rPr>
          <w:rFonts w:ascii="宋体" w:hAnsi="宋体"/>
          <w:sz w:val="24"/>
        </w:rPr>
      </w:pPr>
      <w:r>
        <w:rPr>
          <w:rFonts w:hint="eastAsia" w:ascii="宋体" w:hAnsi="宋体"/>
          <w:sz w:val="24"/>
        </w:rPr>
        <w:t>2.违法所得5000元以上8000元以下的，处违法所得2倍的罚款，罚款数额低于2万元的，处2万元的罚款；</w:t>
      </w:r>
    </w:p>
    <w:p w14:paraId="256C7BFC">
      <w:pPr>
        <w:spacing w:line="360" w:lineRule="auto"/>
        <w:ind w:firstLine="470" w:firstLineChars="196"/>
        <w:rPr>
          <w:rFonts w:ascii="宋体" w:hAnsi="宋体"/>
          <w:sz w:val="24"/>
        </w:rPr>
      </w:pPr>
      <w:r>
        <w:rPr>
          <w:rFonts w:hint="eastAsia" w:ascii="宋体" w:hAnsi="宋体"/>
          <w:sz w:val="24"/>
        </w:rPr>
        <w:t>3.违法所得8000元以上的，处违法所得3倍的罚款，但罚款数额最高不超过3万元。</w:t>
      </w:r>
    </w:p>
    <w:p w14:paraId="03228738">
      <w:pPr>
        <w:ind w:firstLine="560" w:firstLineChars="200"/>
        <w:outlineLvl w:val="1"/>
        <w:rPr>
          <w:rFonts w:hint="eastAsia" w:ascii="黑体" w:hAnsi="黑体" w:eastAsia="黑体"/>
          <w:sz w:val="28"/>
          <w:szCs w:val="28"/>
        </w:rPr>
      </w:pPr>
      <w:bookmarkStart w:id="38" w:name="_Toc512321950"/>
      <w:bookmarkStart w:id="39" w:name="_Toc427141014"/>
      <w:bookmarkStart w:id="40" w:name="_Toc517168569"/>
      <w:bookmarkStart w:id="41" w:name="_Toc27228"/>
      <w:bookmarkStart w:id="42" w:name="_Toc432750724"/>
      <w:bookmarkStart w:id="43" w:name="_Toc432710276"/>
      <w:bookmarkStart w:id="44" w:name="_Toc30278"/>
      <w:bookmarkStart w:id="45" w:name="_Toc512322923"/>
      <w:bookmarkStart w:id="46" w:name="_Toc432688935"/>
      <w:bookmarkStart w:id="47" w:name="_Toc447286097"/>
    </w:p>
    <w:p w14:paraId="76C9EFE5">
      <w:pPr>
        <w:ind w:firstLine="560" w:firstLineChars="200"/>
        <w:outlineLvl w:val="1"/>
        <w:rPr>
          <w:rFonts w:hint="eastAsia" w:ascii="黑体" w:hAnsi="黑体" w:eastAsia="黑体"/>
          <w:sz w:val="28"/>
          <w:szCs w:val="28"/>
        </w:rPr>
      </w:pPr>
      <w:r>
        <w:rPr>
          <w:rFonts w:hint="eastAsia" w:ascii="黑体" w:hAnsi="黑体" w:eastAsia="黑体"/>
          <w:sz w:val="28"/>
          <w:szCs w:val="28"/>
        </w:rPr>
        <w:t>三、《建设项目安全设施“三同时”监督管理办法》相关规定裁量基准</w:t>
      </w:r>
      <w:bookmarkEnd w:id="38"/>
      <w:bookmarkEnd w:id="39"/>
      <w:bookmarkEnd w:id="40"/>
      <w:bookmarkEnd w:id="41"/>
      <w:bookmarkEnd w:id="42"/>
      <w:bookmarkEnd w:id="43"/>
      <w:bookmarkEnd w:id="44"/>
      <w:bookmarkEnd w:id="45"/>
      <w:bookmarkEnd w:id="46"/>
      <w:bookmarkEnd w:id="47"/>
    </w:p>
    <w:p w14:paraId="2E1743D6">
      <w:pPr>
        <w:spacing w:line="360" w:lineRule="auto"/>
        <w:ind w:firstLine="482" w:firstLineChars="200"/>
        <w:rPr>
          <w:rFonts w:ascii="宋体" w:hAnsi="宋体"/>
          <w:b/>
          <w:sz w:val="24"/>
        </w:rPr>
      </w:pPr>
      <w:r>
        <w:rPr>
          <w:rFonts w:hint="eastAsia" w:ascii="宋体" w:hAnsi="宋体"/>
          <w:b/>
          <w:sz w:val="24"/>
        </w:rPr>
        <w:t>（一）生产经营单位的建设项目未进行安全生产条件论证和安全预评价的。</w:t>
      </w:r>
    </w:p>
    <w:p w14:paraId="6A138E76">
      <w:pPr>
        <w:spacing w:line="360" w:lineRule="auto"/>
        <w:ind w:firstLine="482" w:firstLineChars="200"/>
        <w:rPr>
          <w:rFonts w:ascii="宋体" w:hAnsi="宋体"/>
          <w:sz w:val="24"/>
        </w:rPr>
      </w:pPr>
      <w:r>
        <w:rPr>
          <w:rFonts w:hint="eastAsia" w:ascii="宋体" w:hAnsi="宋体"/>
          <w:b/>
          <w:sz w:val="24"/>
        </w:rPr>
        <w:t>【法律规定</w:t>
      </w:r>
      <w:r>
        <w:rPr>
          <w:rFonts w:hint="eastAsia" w:ascii="宋体" w:hAnsi="宋体"/>
          <w:sz w:val="24"/>
        </w:rPr>
        <w:t>】《建设项目安全设施“三同时”监督管理办法》第七条规定：</w:t>
      </w:r>
    </w:p>
    <w:p w14:paraId="59C8B12F">
      <w:pPr>
        <w:spacing w:line="360" w:lineRule="auto"/>
        <w:ind w:firstLine="480" w:firstLineChars="200"/>
        <w:rPr>
          <w:rFonts w:ascii="华文楷体" w:hAnsi="华文楷体" w:eastAsia="华文楷体"/>
          <w:sz w:val="24"/>
        </w:rPr>
      </w:pPr>
      <w:r>
        <w:rPr>
          <w:rFonts w:hint="eastAsia" w:ascii="华文楷体" w:hAnsi="华文楷体" w:eastAsia="华文楷体"/>
          <w:sz w:val="24"/>
        </w:rPr>
        <w:t>下列建设项目在进行可行性研究时，生产经营单位应当分别对其安全生产条件进行论证和安全预评价：（一）非煤矿矿山建设项目；（二）生产、储存危险化学品（包括使用长输管道输送危险化学品，下同）的建设项目；（三）生产、储存烟花爆竹的建设项目；（四）金属冶炼建设项目；（五）使用危险化学品从事生产并且使用量达到规定数量的化工建设项目（属于危险化学品生产的除外，下同）；（六）法律、行政法规和国务院规定的其他建设项目。</w:t>
      </w:r>
    </w:p>
    <w:p w14:paraId="2ABC782D">
      <w:pPr>
        <w:spacing w:line="360" w:lineRule="auto"/>
        <w:ind w:firstLine="482" w:firstLineChars="200"/>
        <w:rPr>
          <w:rFonts w:ascii="宋体" w:hAnsi="宋体"/>
          <w:sz w:val="24"/>
        </w:rPr>
      </w:pPr>
      <w:r>
        <w:rPr>
          <w:rFonts w:hint="eastAsia" w:ascii="宋体" w:hAnsi="宋体"/>
          <w:b/>
          <w:sz w:val="24"/>
        </w:rPr>
        <w:t>【处罚依据</w:t>
      </w:r>
      <w:r>
        <w:rPr>
          <w:rFonts w:hint="eastAsia" w:ascii="宋体" w:hAnsi="宋体"/>
          <w:sz w:val="24"/>
        </w:rPr>
        <w:t>】《建设项目安全设施“三同时”监督管理办法》第二十八条规定：</w:t>
      </w:r>
    </w:p>
    <w:p w14:paraId="02F4A6B6">
      <w:pPr>
        <w:spacing w:line="360" w:lineRule="auto"/>
        <w:ind w:firstLine="480" w:firstLineChars="200"/>
        <w:rPr>
          <w:rFonts w:ascii="华文楷体" w:hAnsi="华文楷体" w:eastAsia="华文楷体"/>
          <w:sz w:val="24"/>
        </w:rPr>
      </w:pPr>
      <w:r>
        <w:rPr>
          <w:rFonts w:hint="eastAsia" w:ascii="华文楷体" w:hAnsi="华文楷体" w:eastAsia="华文楷体"/>
          <w:sz w:val="24"/>
        </w:rPr>
        <w:t>生产经营单位对本办法第七条第（一）项、第（二）项、第（三）项和第（四）项规定的建设项目有下列情形之一的，责令停止建设或者停产停业整顿，限期改正；逾期未改正的，处50万元以上100万元以下的罚款，对其直接负责的主管人员和其他直接责任人员处2万元以上5万元以下的罚款；构成犯罪的，依照刑法有关规定追究刑事责任：（一）未按照本办法规定对建设项目进行安全评价的；（二）没有安全设施设计或者安全设施设计未按照规定报经安全生产监督管理部门审查同意，擅自开工的；（三）施工单位未按照批准的安全设施设计施工的；（四）投入生产或者使用前，安全设施未经验收合格的。</w:t>
      </w:r>
    </w:p>
    <w:p w14:paraId="262B884F">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6DC2E70A">
      <w:pPr>
        <w:numPr>
          <w:ilvl w:val="0"/>
          <w:numId w:val="2"/>
        </w:numPr>
        <w:spacing w:line="360" w:lineRule="auto"/>
        <w:ind w:firstLine="480" w:firstLineChars="200"/>
        <w:rPr>
          <w:rFonts w:ascii="宋体" w:hAnsi="宋体"/>
          <w:bCs/>
          <w:sz w:val="24"/>
        </w:rPr>
      </w:pPr>
      <w:r>
        <w:rPr>
          <w:rFonts w:hint="eastAsia" w:ascii="宋体" w:hAnsi="宋体"/>
          <w:bCs/>
          <w:sz w:val="24"/>
        </w:rPr>
        <w:t>生产经营单位未按照规定对其安全生产条件进行论证或安全预评价的,处50万元以上60万元以下的罚款，对其直接负责的主管人员和其他直接责任人员处2万元以上3万元以下的罚款；</w:t>
      </w:r>
    </w:p>
    <w:p w14:paraId="0A8AB220">
      <w:pPr>
        <w:numPr>
          <w:ilvl w:val="0"/>
          <w:numId w:val="2"/>
        </w:numPr>
        <w:spacing w:line="360" w:lineRule="auto"/>
        <w:ind w:firstLine="480" w:firstLineChars="200"/>
        <w:rPr>
          <w:rFonts w:ascii="宋体" w:hAnsi="宋体"/>
          <w:bCs/>
          <w:sz w:val="24"/>
        </w:rPr>
      </w:pPr>
      <w:r>
        <w:rPr>
          <w:rFonts w:hint="eastAsia" w:ascii="宋体" w:hAnsi="宋体"/>
          <w:bCs/>
          <w:sz w:val="24"/>
        </w:rPr>
        <w:t>没有安全设施设计或者安全设施设计未按照规定报经安全生产监督管理部门审查同意，擅自开工的,处60万元以上70万元以下的罚款，对其直接负责的主管人员和其他直接责任人员处2万元以上3万元以下的罚款；</w:t>
      </w:r>
    </w:p>
    <w:p w14:paraId="0E0EEEFC">
      <w:pPr>
        <w:numPr>
          <w:ilvl w:val="0"/>
          <w:numId w:val="2"/>
        </w:numPr>
        <w:spacing w:line="360" w:lineRule="auto"/>
        <w:ind w:firstLine="480" w:firstLineChars="200"/>
        <w:rPr>
          <w:rFonts w:ascii="宋体" w:hAnsi="宋体"/>
          <w:bCs/>
          <w:sz w:val="24"/>
        </w:rPr>
      </w:pPr>
      <w:r>
        <w:rPr>
          <w:rFonts w:hint="eastAsia" w:ascii="宋体" w:hAnsi="宋体"/>
          <w:bCs/>
          <w:sz w:val="24"/>
        </w:rPr>
        <w:t>施工单位未按照批准的安全设施设计施工的，处70万元以上80万元以下的罚款，对其直接负责的主管人员和其他直接责任人员处3万元以上4万元以下的罚款；</w:t>
      </w:r>
    </w:p>
    <w:p w14:paraId="5C11BD7A">
      <w:pPr>
        <w:numPr>
          <w:ilvl w:val="0"/>
          <w:numId w:val="2"/>
        </w:numPr>
        <w:spacing w:line="360" w:lineRule="auto"/>
        <w:ind w:firstLine="480" w:firstLineChars="200"/>
        <w:rPr>
          <w:rFonts w:ascii="宋体" w:hAnsi="宋体"/>
          <w:bCs/>
          <w:sz w:val="24"/>
        </w:rPr>
      </w:pPr>
      <w:r>
        <w:rPr>
          <w:rFonts w:hint="eastAsia" w:ascii="宋体" w:hAnsi="宋体"/>
          <w:bCs/>
          <w:sz w:val="24"/>
        </w:rPr>
        <w:t>投入生产或者使用前，安全设施未经验收合格的，处80万元以上100万元以下的罚款，对其直接负责的主管人员和其他直接责任人员处4万元以上5万元以下的罚款。</w:t>
      </w:r>
    </w:p>
    <w:p w14:paraId="13B710D4">
      <w:pPr>
        <w:spacing w:line="360" w:lineRule="auto"/>
        <w:ind w:firstLine="482" w:firstLineChars="200"/>
        <w:rPr>
          <w:rFonts w:ascii="宋体" w:hAnsi="宋体"/>
          <w:b/>
          <w:sz w:val="24"/>
        </w:rPr>
      </w:pPr>
      <w:r>
        <w:rPr>
          <w:rFonts w:hint="eastAsia" w:ascii="宋体" w:hAnsi="宋体"/>
          <w:b/>
          <w:sz w:val="24"/>
        </w:rPr>
        <w:t>（二）本办法第七条规定以外的其他建设项目，生产经营单位未对其安全生产条件和设施进行综合分析，形成书面报告备查的。</w:t>
      </w:r>
    </w:p>
    <w:p w14:paraId="61930514">
      <w:pPr>
        <w:spacing w:line="360" w:lineRule="auto"/>
        <w:ind w:firstLine="482" w:firstLineChars="200"/>
        <w:rPr>
          <w:rFonts w:ascii="宋体" w:hAnsi="宋体"/>
          <w:sz w:val="24"/>
        </w:rPr>
      </w:pPr>
      <w:r>
        <w:rPr>
          <w:rFonts w:hint="eastAsia" w:ascii="宋体" w:hAnsi="宋体"/>
          <w:b/>
          <w:sz w:val="24"/>
        </w:rPr>
        <w:t>【法律规定】</w:t>
      </w:r>
      <w:r>
        <w:rPr>
          <w:rFonts w:hint="eastAsia" w:ascii="宋体" w:hAnsi="宋体"/>
          <w:sz w:val="24"/>
        </w:rPr>
        <w:t>《建设项目安全设施“三同时”监督管理办法》第九条规定：</w:t>
      </w:r>
    </w:p>
    <w:p w14:paraId="249067C2">
      <w:pPr>
        <w:spacing w:line="360" w:lineRule="auto"/>
        <w:ind w:firstLine="480" w:firstLineChars="200"/>
        <w:rPr>
          <w:rFonts w:ascii="宋体" w:hAnsi="宋体"/>
          <w:sz w:val="24"/>
        </w:rPr>
      </w:pPr>
      <w:r>
        <w:rPr>
          <w:rFonts w:hint="eastAsia" w:ascii="华文楷体" w:hAnsi="华文楷体" w:eastAsia="华文楷体"/>
          <w:sz w:val="24"/>
        </w:rPr>
        <w:t>本办法第七条规定以外的其他建设项目，生产经营单位应当对其安全生产条件和设施进行综合分析，形成书面报告备查。</w:t>
      </w:r>
    </w:p>
    <w:p w14:paraId="693C2A4A">
      <w:pPr>
        <w:spacing w:line="360" w:lineRule="auto"/>
        <w:ind w:firstLine="482" w:firstLineChars="200"/>
        <w:rPr>
          <w:rFonts w:ascii="宋体" w:hAnsi="宋体"/>
          <w:sz w:val="24"/>
        </w:rPr>
      </w:pPr>
      <w:r>
        <w:rPr>
          <w:rFonts w:hint="eastAsia" w:ascii="宋体" w:hAnsi="宋体"/>
          <w:b/>
          <w:sz w:val="24"/>
        </w:rPr>
        <w:t>【处罚依据】</w:t>
      </w:r>
      <w:r>
        <w:rPr>
          <w:rFonts w:hint="eastAsia" w:ascii="宋体" w:hAnsi="宋体"/>
          <w:sz w:val="24"/>
        </w:rPr>
        <w:t>《建设项目安全设施“三同时”监督管理办法》第三十条规定：</w:t>
      </w:r>
    </w:p>
    <w:p w14:paraId="28D16D31">
      <w:pPr>
        <w:spacing w:line="360" w:lineRule="auto"/>
        <w:ind w:firstLine="480" w:firstLineChars="200"/>
        <w:rPr>
          <w:rFonts w:ascii="华文楷体" w:hAnsi="华文楷体" w:eastAsia="华文楷体"/>
          <w:sz w:val="24"/>
        </w:rPr>
      </w:pPr>
      <w:r>
        <w:rPr>
          <w:rFonts w:hint="eastAsia" w:ascii="华文楷体" w:hAnsi="华文楷体" w:eastAsia="华文楷体"/>
          <w:sz w:val="24"/>
        </w:rPr>
        <w:t>本办法第七条第（一）项、第（二）项、第（三）项和第（四）项规定以外的建设项目有下列情形之一的，对有关生产经营单位责令限期改正，可以并处5000元以上3万元以下的罚款：（一）没有安全设施设计的；（二）安全设施设计未组织审查，并形成书面审查报告的；（三）施工单位未按照安全设施设计施工的；（四）投入生产或者使用前，安全设施未经竣工验收合格，并形成书面报告的。</w:t>
      </w:r>
    </w:p>
    <w:p w14:paraId="4BFBCC4D">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0EA96DDF">
      <w:pPr>
        <w:numPr>
          <w:ilvl w:val="0"/>
          <w:numId w:val="3"/>
        </w:numPr>
        <w:spacing w:line="360" w:lineRule="auto"/>
        <w:ind w:firstLine="480" w:firstLineChars="200"/>
        <w:rPr>
          <w:rFonts w:ascii="宋体" w:hAnsi="宋体"/>
          <w:bCs/>
          <w:sz w:val="24"/>
        </w:rPr>
      </w:pPr>
      <w:r>
        <w:rPr>
          <w:rFonts w:hint="eastAsia" w:ascii="宋体" w:hAnsi="宋体"/>
          <w:bCs/>
          <w:sz w:val="24"/>
        </w:rPr>
        <w:t>生产经营单位违反本办法的规定，对本办法第七条规定以外的建设项目进行安全生产条件和设施综合分析，形成书面报告备查的，处5000元以上1万元以下的罚款；</w:t>
      </w:r>
    </w:p>
    <w:p w14:paraId="20A02132">
      <w:pPr>
        <w:numPr>
          <w:ilvl w:val="0"/>
          <w:numId w:val="3"/>
        </w:numPr>
        <w:spacing w:line="360" w:lineRule="auto"/>
        <w:ind w:firstLine="480" w:firstLineChars="200"/>
        <w:rPr>
          <w:rFonts w:ascii="宋体" w:hAnsi="宋体"/>
          <w:bCs/>
          <w:sz w:val="24"/>
        </w:rPr>
      </w:pPr>
      <w:r>
        <w:rPr>
          <w:rFonts w:hint="eastAsia" w:ascii="宋体" w:hAnsi="宋体"/>
          <w:bCs/>
          <w:sz w:val="24"/>
        </w:rPr>
        <w:t>生产经营单位违反本办法的规定，对本办法第七条规定以外的建设项目未进行安全生产条件和设施综合分析，形成书面报告备查的，处1万元以上2万元以下的罚款。</w:t>
      </w:r>
    </w:p>
    <w:p w14:paraId="01B1CAF9">
      <w:pPr>
        <w:spacing w:line="360" w:lineRule="auto"/>
        <w:ind w:firstLine="482" w:firstLineChars="200"/>
        <w:rPr>
          <w:rFonts w:ascii="宋体" w:hAnsi="宋体"/>
          <w:b/>
          <w:sz w:val="24"/>
        </w:rPr>
      </w:pPr>
      <w:r>
        <w:rPr>
          <w:rFonts w:hint="eastAsia" w:ascii="宋体" w:hAnsi="宋体"/>
          <w:b/>
          <w:sz w:val="24"/>
        </w:rPr>
        <w:t>（三）已经批准的建设项目安全设施设计发生重大变更，生产经营单位未报原批准部门审查同意擅自开工建设的。</w:t>
      </w:r>
    </w:p>
    <w:p w14:paraId="06E51510">
      <w:pPr>
        <w:spacing w:line="360" w:lineRule="auto"/>
        <w:ind w:firstLine="482" w:firstLineChars="200"/>
        <w:rPr>
          <w:sz w:val="24"/>
        </w:rPr>
      </w:pPr>
      <w:r>
        <w:rPr>
          <w:rFonts w:hint="eastAsia" w:ascii="宋体" w:hAnsi="宋体"/>
          <w:b/>
          <w:sz w:val="24"/>
        </w:rPr>
        <w:t>【法律规定】</w:t>
      </w:r>
      <w:r>
        <w:rPr>
          <w:rFonts w:hint="eastAsia" w:ascii="宋体" w:hAnsi="宋体"/>
          <w:sz w:val="24"/>
        </w:rPr>
        <w:t>《建设项目安全设施“三同时”监督管理办法》</w:t>
      </w:r>
      <w:r>
        <w:rPr>
          <w:rFonts w:hint="eastAsia"/>
          <w:sz w:val="24"/>
        </w:rPr>
        <w:t>第十五条规定：</w:t>
      </w:r>
    </w:p>
    <w:p w14:paraId="2F8ACBBD">
      <w:pPr>
        <w:spacing w:line="360" w:lineRule="auto"/>
        <w:ind w:firstLine="480" w:firstLineChars="200"/>
        <w:rPr>
          <w:rFonts w:ascii="华文楷体" w:hAnsi="华文楷体" w:eastAsia="华文楷体"/>
          <w:sz w:val="24"/>
        </w:rPr>
      </w:pPr>
      <w:r>
        <w:rPr>
          <w:rFonts w:hint="eastAsia" w:ascii="华文楷体" w:hAnsi="华文楷体" w:eastAsia="华文楷体"/>
          <w:sz w:val="24"/>
        </w:rPr>
        <w:t>已经批准的建设项目及其安全设施设计有下列情形之一的，生产经营单位应当报原批准部门审查同意；未经审查同意的，不得开工建设：（一）建设项目的规模、生产工艺、原料、设备发生重大变更的；（二）改变安全设施设计且可能降低安全性能的；（三）在施工期间重新设计的。</w:t>
      </w:r>
    </w:p>
    <w:p w14:paraId="4D4F7828">
      <w:pPr>
        <w:spacing w:line="360" w:lineRule="auto"/>
        <w:ind w:firstLine="482" w:firstLineChars="200"/>
        <w:rPr>
          <w:rFonts w:ascii="宋体" w:hAnsi="宋体"/>
          <w:sz w:val="24"/>
        </w:rPr>
      </w:pPr>
      <w:r>
        <w:rPr>
          <w:rFonts w:hint="eastAsia" w:ascii="宋体" w:hAnsi="宋体"/>
          <w:b/>
          <w:sz w:val="24"/>
        </w:rPr>
        <w:t>【处罚依据】</w:t>
      </w:r>
      <w:r>
        <w:rPr>
          <w:rFonts w:hint="eastAsia" w:ascii="宋体" w:hAnsi="宋体"/>
          <w:sz w:val="24"/>
        </w:rPr>
        <w:t>《建设项目安全设施“三同时”监督管理办法》第二十九条规定：</w:t>
      </w:r>
    </w:p>
    <w:p w14:paraId="7DDC9EB6">
      <w:pPr>
        <w:spacing w:line="360" w:lineRule="auto"/>
        <w:ind w:firstLine="480" w:firstLineChars="200"/>
        <w:rPr>
          <w:rFonts w:ascii="华文楷体" w:hAnsi="华文楷体" w:eastAsia="华文楷体"/>
          <w:sz w:val="24"/>
        </w:rPr>
      </w:pPr>
      <w:r>
        <w:rPr>
          <w:rFonts w:hint="eastAsia" w:ascii="华文楷体" w:hAnsi="华文楷体" w:eastAsia="华文楷体"/>
          <w:sz w:val="24"/>
        </w:rPr>
        <w:t>已经批准的建设项目安全设施设计发生重大变更，生产经营单位未报原批准部门审查同意擅自开工建设的，责令限期改正，可以并处1万元以上3万元以下的罚款。</w:t>
      </w:r>
    </w:p>
    <w:p w14:paraId="5D20DEDD">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07CC7225">
      <w:pPr>
        <w:numPr>
          <w:ilvl w:val="0"/>
          <w:numId w:val="4"/>
        </w:numPr>
        <w:spacing w:line="360" w:lineRule="auto"/>
        <w:ind w:firstLine="480" w:firstLineChars="200"/>
        <w:rPr>
          <w:rFonts w:ascii="宋体" w:hAnsi="宋体"/>
          <w:bCs/>
          <w:sz w:val="24"/>
        </w:rPr>
      </w:pPr>
      <w:r>
        <w:rPr>
          <w:rFonts w:hint="eastAsia" w:ascii="宋体" w:hAnsi="宋体"/>
          <w:bCs/>
          <w:sz w:val="24"/>
        </w:rPr>
        <w:t>报原批准部门审查但未得到同意擅自开工建设的，处1万元以上2万元以下的罚款；</w:t>
      </w:r>
    </w:p>
    <w:p w14:paraId="0BB36DAE">
      <w:pPr>
        <w:numPr>
          <w:ilvl w:val="0"/>
          <w:numId w:val="4"/>
        </w:numPr>
        <w:spacing w:line="360" w:lineRule="auto"/>
        <w:ind w:firstLine="480" w:firstLineChars="200"/>
        <w:rPr>
          <w:rFonts w:ascii="宋体" w:hAnsi="宋体"/>
          <w:bCs/>
          <w:sz w:val="24"/>
        </w:rPr>
      </w:pPr>
      <w:r>
        <w:rPr>
          <w:rFonts w:hint="eastAsia" w:ascii="宋体" w:hAnsi="宋体"/>
          <w:bCs/>
          <w:sz w:val="24"/>
        </w:rPr>
        <w:t>未报原批准部门审查同意擅自开工建设的，责令限期改正，可以并处2万元以上3万元以下的罚款。</w:t>
      </w:r>
    </w:p>
    <w:p w14:paraId="40F91A19">
      <w:pPr>
        <w:ind w:firstLine="560" w:firstLineChars="200"/>
        <w:outlineLvl w:val="1"/>
        <w:rPr>
          <w:rFonts w:hint="eastAsia" w:ascii="黑体" w:hAnsi="黑体" w:eastAsia="黑体"/>
          <w:sz w:val="28"/>
          <w:szCs w:val="28"/>
        </w:rPr>
      </w:pPr>
      <w:bookmarkStart w:id="48" w:name="_Toc517168570"/>
      <w:bookmarkStart w:id="49" w:name="_Toc512322924"/>
      <w:bookmarkStart w:id="50" w:name="_Toc512321951"/>
      <w:bookmarkStart w:id="51" w:name="_Toc432688936"/>
      <w:bookmarkStart w:id="52" w:name="_Toc432750725"/>
      <w:bookmarkStart w:id="53" w:name="_Toc432710277"/>
      <w:bookmarkStart w:id="54" w:name="_Toc45"/>
      <w:bookmarkStart w:id="55" w:name="_Toc427141015"/>
      <w:bookmarkStart w:id="56" w:name="_Toc447286098"/>
      <w:bookmarkStart w:id="57" w:name="_Toc19438"/>
    </w:p>
    <w:p w14:paraId="5817E82B">
      <w:pPr>
        <w:ind w:firstLine="560" w:firstLineChars="200"/>
        <w:outlineLvl w:val="1"/>
        <w:rPr>
          <w:rFonts w:hint="eastAsia" w:ascii="黑体" w:hAnsi="黑体" w:eastAsia="黑体"/>
          <w:sz w:val="28"/>
          <w:szCs w:val="28"/>
        </w:rPr>
      </w:pPr>
      <w:r>
        <w:rPr>
          <w:rFonts w:hint="eastAsia" w:ascii="黑体" w:hAnsi="黑体" w:eastAsia="黑体"/>
          <w:sz w:val="28"/>
          <w:szCs w:val="28"/>
        </w:rPr>
        <w:t>四、《生产安全事故罚款处罚规定（试行）》相关规定裁量基准</w:t>
      </w:r>
      <w:bookmarkEnd w:id="48"/>
      <w:bookmarkEnd w:id="49"/>
      <w:bookmarkEnd w:id="50"/>
      <w:bookmarkEnd w:id="51"/>
      <w:bookmarkEnd w:id="52"/>
      <w:bookmarkEnd w:id="53"/>
      <w:bookmarkEnd w:id="54"/>
      <w:bookmarkEnd w:id="55"/>
      <w:bookmarkEnd w:id="56"/>
      <w:bookmarkEnd w:id="57"/>
    </w:p>
    <w:p w14:paraId="698464E4">
      <w:pPr>
        <w:spacing w:line="360" w:lineRule="auto"/>
        <w:ind w:firstLine="472" w:firstLineChars="196"/>
        <w:rPr>
          <w:rFonts w:ascii="宋体" w:hAnsi="宋体"/>
          <w:b/>
          <w:sz w:val="24"/>
        </w:rPr>
      </w:pPr>
      <w:r>
        <w:rPr>
          <w:rFonts w:hint="eastAsia" w:ascii="宋体" w:hAnsi="宋体"/>
          <w:b/>
          <w:sz w:val="24"/>
        </w:rPr>
        <w:t>（一）违法行为：事故发生单位主要负责人在事故发生后不立即组织事故抢救的。</w:t>
      </w:r>
    </w:p>
    <w:p w14:paraId="38736282">
      <w:pPr>
        <w:spacing w:line="360" w:lineRule="auto"/>
        <w:ind w:firstLine="482" w:firstLineChars="200"/>
        <w:rPr>
          <w:rFonts w:ascii="宋体" w:hAnsi="宋体"/>
          <w:sz w:val="24"/>
        </w:rPr>
      </w:pPr>
      <w:r>
        <w:rPr>
          <w:rFonts w:hint="eastAsia" w:ascii="宋体" w:hAnsi="宋体"/>
          <w:b/>
          <w:sz w:val="24"/>
        </w:rPr>
        <w:t>【处罚依据】</w:t>
      </w:r>
      <w:r>
        <w:rPr>
          <w:rFonts w:hint="eastAsia" w:ascii="宋体" w:hAnsi="宋体"/>
          <w:sz w:val="24"/>
        </w:rPr>
        <w:t>《生产安全事故罚款处罚规定（试行）》第十一条第一项规定：</w:t>
      </w:r>
    </w:p>
    <w:p w14:paraId="7BD67B56">
      <w:pPr>
        <w:spacing w:line="360" w:lineRule="auto"/>
        <w:ind w:firstLine="480" w:firstLineChars="200"/>
        <w:rPr>
          <w:rFonts w:ascii="华文楷体" w:hAnsi="华文楷体" w:eastAsia="华文楷体"/>
          <w:sz w:val="24"/>
        </w:rPr>
      </w:pPr>
      <w:r>
        <w:rPr>
          <w:rFonts w:hint="eastAsia" w:ascii="华文楷体" w:hAnsi="华文楷体" w:eastAsia="华文楷体"/>
          <w:sz w:val="24"/>
        </w:rPr>
        <w:t>事故发生单位主要负责人有《安全生产法》第一百零六条、《生产安全事故报告和调查处理条例》第三十五条规定的下列行为之一的，依照下列规定处以罚款：（一）事故发生单位主要负责人在事故发生后不立即组织事故抢救的，处上一年年收入100％的罚款……</w:t>
      </w:r>
    </w:p>
    <w:p w14:paraId="593AB401">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3DCB8384">
      <w:pPr>
        <w:spacing w:line="360" w:lineRule="auto"/>
        <w:ind w:firstLine="480" w:firstLineChars="200"/>
        <w:rPr>
          <w:rFonts w:ascii="宋体" w:hAnsi="宋体"/>
          <w:bCs/>
          <w:sz w:val="24"/>
        </w:rPr>
      </w:pPr>
      <w:r>
        <w:rPr>
          <w:rFonts w:hint="eastAsia" w:ascii="宋体" w:hAnsi="宋体"/>
          <w:bCs/>
          <w:sz w:val="24"/>
        </w:rPr>
        <w:t>事故发生单位主要负责人在事故发生后不立即组织事故抢救的，处上一年年收入100％的罚款。</w:t>
      </w:r>
    </w:p>
    <w:p w14:paraId="71490ADB">
      <w:pPr>
        <w:spacing w:line="360" w:lineRule="auto"/>
        <w:ind w:firstLine="472" w:firstLineChars="196"/>
        <w:rPr>
          <w:rFonts w:ascii="宋体" w:hAnsi="宋体"/>
          <w:b/>
          <w:sz w:val="24"/>
        </w:rPr>
      </w:pPr>
      <w:r>
        <w:rPr>
          <w:rFonts w:hint="eastAsia" w:ascii="宋体" w:hAnsi="宋体"/>
          <w:b/>
          <w:sz w:val="24"/>
        </w:rPr>
        <w:t>（二）违法行为：事故发生单位主要负责人迟报事故的。</w:t>
      </w:r>
    </w:p>
    <w:p w14:paraId="4EFD93BF">
      <w:pPr>
        <w:spacing w:line="360" w:lineRule="auto"/>
        <w:ind w:firstLine="482" w:firstLineChars="200"/>
        <w:rPr>
          <w:rFonts w:ascii="宋体" w:hAnsi="宋体"/>
          <w:sz w:val="24"/>
        </w:rPr>
      </w:pPr>
      <w:r>
        <w:rPr>
          <w:rFonts w:hint="eastAsia" w:ascii="宋体" w:hAnsi="宋体"/>
          <w:b/>
          <w:sz w:val="24"/>
        </w:rPr>
        <w:t>【处罚依据】</w:t>
      </w:r>
      <w:r>
        <w:rPr>
          <w:rFonts w:hint="eastAsia" w:ascii="宋体" w:hAnsi="宋体"/>
          <w:sz w:val="24"/>
        </w:rPr>
        <w:t>《生产安全事故罚款处罚规定（试行）》第十一条第二项规定：</w:t>
      </w:r>
    </w:p>
    <w:p w14:paraId="0EE2C7DB">
      <w:pPr>
        <w:spacing w:line="360" w:lineRule="auto"/>
        <w:ind w:firstLine="480" w:firstLineChars="200"/>
        <w:rPr>
          <w:rFonts w:ascii="华文楷体" w:hAnsi="华文楷体" w:eastAsia="华文楷体"/>
          <w:sz w:val="24"/>
        </w:rPr>
      </w:pPr>
      <w:r>
        <w:rPr>
          <w:rFonts w:hint="eastAsia" w:ascii="华文楷体" w:hAnsi="华文楷体" w:eastAsia="华文楷体"/>
          <w:sz w:val="24"/>
        </w:rPr>
        <w:t>事故发生单位主要负责人有《安全生产法》第一百零六条、《生产安全事故报告和调查处理条例》第三十五条规定的下列行为之一的，依照下列规定处以罚款：……（二）事故发生单位主要负责人迟报事故的，处上一年年收入60％至80％的罚款；漏报事故的，处上一年年收入40％至60％的罚款……</w:t>
      </w:r>
    </w:p>
    <w:p w14:paraId="49E415B8">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2807AB71">
      <w:pPr>
        <w:spacing w:line="360" w:lineRule="auto"/>
        <w:ind w:firstLine="480" w:firstLineChars="200"/>
        <w:rPr>
          <w:rFonts w:ascii="宋体" w:hAnsi="宋体"/>
          <w:bCs/>
          <w:sz w:val="24"/>
        </w:rPr>
      </w:pPr>
      <w:r>
        <w:rPr>
          <w:rFonts w:hint="eastAsia" w:ascii="宋体" w:hAnsi="宋体"/>
          <w:bCs/>
          <w:sz w:val="24"/>
        </w:rPr>
        <w:t>1.事故发生单位主要负责人迟报事故的，处上一年年收入60％至80％的罚款；</w:t>
      </w:r>
    </w:p>
    <w:p w14:paraId="20D2C83E">
      <w:pPr>
        <w:spacing w:line="360" w:lineRule="auto"/>
        <w:ind w:firstLine="480" w:firstLineChars="200"/>
        <w:rPr>
          <w:rFonts w:ascii="宋体" w:hAnsi="宋体"/>
          <w:bCs/>
          <w:sz w:val="24"/>
        </w:rPr>
      </w:pPr>
      <w:r>
        <w:rPr>
          <w:rFonts w:hint="eastAsia" w:ascii="宋体" w:hAnsi="宋体"/>
          <w:bCs/>
          <w:sz w:val="24"/>
        </w:rPr>
        <w:t>2.事故发生单位主要负责人漏报事故的，处上一年年收入40％至60％的罚款。</w:t>
      </w:r>
    </w:p>
    <w:p w14:paraId="6CEC4955">
      <w:pPr>
        <w:spacing w:line="360" w:lineRule="auto"/>
        <w:ind w:firstLine="472" w:firstLineChars="196"/>
        <w:rPr>
          <w:rFonts w:ascii="宋体" w:hAnsi="宋体"/>
          <w:b/>
          <w:sz w:val="24"/>
        </w:rPr>
      </w:pPr>
      <w:r>
        <w:rPr>
          <w:rFonts w:hint="eastAsia" w:ascii="宋体" w:hAnsi="宋体"/>
          <w:b/>
          <w:sz w:val="24"/>
        </w:rPr>
        <w:t>（三）违法行为：事故发生单位主要负责人在事故调查处理期间擅离职守的。</w:t>
      </w:r>
    </w:p>
    <w:p w14:paraId="3E17C3D9">
      <w:pPr>
        <w:spacing w:line="360" w:lineRule="auto"/>
        <w:ind w:firstLine="482" w:firstLineChars="200"/>
        <w:rPr>
          <w:rFonts w:ascii="宋体" w:hAnsi="宋体"/>
          <w:sz w:val="24"/>
        </w:rPr>
      </w:pPr>
      <w:r>
        <w:rPr>
          <w:rFonts w:hint="eastAsia" w:ascii="宋体" w:hAnsi="宋体"/>
          <w:b/>
          <w:sz w:val="24"/>
        </w:rPr>
        <w:t>【处罚依据】</w:t>
      </w:r>
      <w:r>
        <w:rPr>
          <w:rFonts w:hint="eastAsia" w:ascii="宋体" w:hAnsi="宋体"/>
          <w:sz w:val="24"/>
        </w:rPr>
        <w:t>《生产安全事故罚款处罚规定（试行）》第十一条第三项规定：</w:t>
      </w:r>
    </w:p>
    <w:p w14:paraId="1CDCA344">
      <w:pPr>
        <w:spacing w:line="360" w:lineRule="auto"/>
        <w:ind w:firstLine="480" w:firstLineChars="200"/>
        <w:rPr>
          <w:rFonts w:ascii="华文楷体" w:hAnsi="华文楷体" w:eastAsia="华文楷体"/>
          <w:sz w:val="24"/>
        </w:rPr>
      </w:pPr>
      <w:r>
        <w:rPr>
          <w:rFonts w:hint="eastAsia" w:ascii="华文楷体" w:hAnsi="华文楷体" w:eastAsia="华文楷体"/>
          <w:sz w:val="24"/>
        </w:rPr>
        <w:t>事故发生单位主要负责人有《安全生产法》第一百零六条、《生产安全事故报告和调查处理条例》第三十五条规定的下列行为之一的，依照下列规定处以罚款：……（三）事故发生单位主要负责人在事故调查处理期间擅离职守的，处上一年年收入80％至100％的罚款。</w:t>
      </w:r>
    </w:p>
    <w:p w14:paraId="3D894E79">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4CD59668">
      <w:pPr>
        <w:spacing w:line="360" w:lineRule="auto"/>
        <w:ind w:firstLine="480" w:firstLineChars="200"/>
        <w:rPr>
          <w:rFonts w:ascii="宋体" w:hAnsi="宋体"/>
          <w:bCs/>
          <w:sz w:val="24"/>
        </w:rPr>
      </w:pPr>
      <w:r>
        <w:rPr>
          <w:rFonts w:hint="eastAsia" w:ascii="宋体" w:hAnsi="宋体"/>
          <w:bCs/>
          <w:sz w:val="24"/>
        </w:rPr>
        <w:t>事故发生单位主要负责人在事故调查处理期间擅离职守的，处上一年年收入80％至100％的罚款。</w:t>
      </w:r>
    </w:p>
    <w:p w14:paraId="5255AC94">
      <w:pPr>
        <w:spacing w:line="360" w:lineRule="auto"/>
        <w:ind w:firstLine="472" w:firstLineChars="196"/>
        <w:rPr>
          <w:rFonts w:ascii="宋体" w:hAnsi="宋体"/>
          <w:b/>
          <w:sz w:val="24"/>
        </w:rPr>
      </w:pPr>
      <w:r>
        <w:rPr>
          <w:rFonts w:hint="eastAsia" w:ascii="宋体" w:hAnsi="宋体"/>
          <w:b/>
          <w:sz w:val="24"/>
        </w:rPr>
        <w:t>（四）违法行为：事故发生单位谎报或者瞒报事故的。</w:t>
      </w:r>
    </w:p>
    <w:p w14:paraId="2948490B">
      <w:pPr>
        <w:ind w:firstLine="482"/>
        <w:rPr>
          <w:rFonts w:hint="eastAsia" w:ascii="宋体" w:hAnsi="宋体"/>
          <w:bCs/>
          <w:sz w:val="24"/>
        </w:rPr>
      </w:pPr>
      <w:r>
        <w:rPr>
          <w:rFonts w:hint="eastAsia" w:ascii="宋体" w:hAnsi="宋体"/>
          <w:b/>
          <w:sz w:val="24"/>
        </w:rPr>
        <w:t>【处罚依据】</w:t>
      </w:r>
      <w:r>
        <w:rPr>
          <w:rFonts w:hint="eastAsia" w:ascii="宋体" w:hAnsi="宋体"/>
          <w:bCs/>
          <w:sz w:val="24"/>
        </w:rPr>
        <w:t>《生产安全事故报告和调查处理条例》第三十六条规定:</w:t>
      </w:r>
    </w:p>
    <w:p w14:paraId="794183D0">
      <w:pPr>
        <w:ind w:firstLine="480"/>
        <w:rPr>
          <w:rFonts w:ascii="华文楷体" w:hAnsi="华文楷体" w:eastAsia="华文楷体"/>
          <w:sz w:val="24"/>
        </w:rPr>
      </w:pPr>
      <w:r>
        <w:rPr>
          <w:rFonts w:hint="eastAsia" w:ascii="华文楷体" w:hAnsi="华文楷体" w:eastAsia="华文楷体"/>
          <w:sz w:val="24"/>
        </w:rPr>
        <w:t xml:space="preserve">    </w:t>
      </w:r>
      <w:r>
        <w:rPr>
          <w:rFonts w:ascii="华文楷体" w:hAnsi="华文楷体" w:eastAsia="华文楷体"/>
          <w:sz w:val="24"/>
        </w:rPr>
        <w:t>事故发生单位及其有关人员有下列行为之一的，对事故发生单位处100万元以上500万元以下的罚款;对主要负责人、直接负责的主管人员和其他直接责任人员处上一年年收入60%至100%的罚款;属于国家工作人员的，并依法给予处分;构成违反治安管理行为的，由公安机关依法给予</w:t>
      </w:r>
      <w:r>
        <w:rPr>
          <w:rFonts w:ascii="华文楷体" w:hAnsi="华文楷体" w:eastAsia="华文楷体"/>
          <w:sz w:val="24"/>
        </w:rPr>
        <w:fldChar w:fldCharType="begin"/>
      </w:r>
      <w:r>
        <w:rPr>
          <w:rFonts w:ascii="华文楷体" w:hAnsi="华文楷体" w:eastAsia="华文楷体"/>
          <w:sz w:val="24"/>
        </w:rPr>
        <w:instrText xml:space="preserve"> HYPERLINK "https://baike.so.com/doc/6935402-7157758.html" \t "_blank" </w:instrText>
      </w:r>
      <w:r>
        <w:rPr>
          <w:rFonts w:ascii="华文楷体" w:hAnsi="华文楷体" w:eastAsia="华文楷体"/>
          <w:sz w:val="24"/>
        </w:rPr>
        <w:fldChar w:fldCharType="separate"/>
      </w:r>
      <w:r>
        <w:rPr>
          <w:rFonts w:ascii="华文楷体" w:hAnsi="华文楷体" w:eastAsia="华文楷体"/>
          <w:sz w:val="24"/>
        </w:rPr>
        <w:t>治安管理处罚</w:t>
      </w:r>
      <w:r>
        <w:rPr>
          <w:rFonts w:ascii="华文楷体" w:hAnsi="华文楷体" w:eastAsia="华文楷体"/>
          <w:sz w:val="24"/>
        </w:rPr>
        <w:fldChar w:fldCharType="end"/>
      </w:r>
      <w:r>
        <w:rPr>
          <w:rFonts w:ascii="华文楷体" w:hAnsi="华文楷体" w:eastAsia="华文楷体"/>
          <w:sz w:val="24"/>
        </w:rPr>
        <w:t>;构成犯罪的，依法追究刑事责任:(一)谎报或者瞒报事故的;(二)伪造或者故意破坏事故现场的;(三)转移、隐匿资金、财产，或者销毁有关证据、资料的;(四)拒绝接受调查或者拒绝提供有关情况和资料的;(五)在事故调查中作伪证或者指使他人作伪证的;(六)事故发生后逃匿的。</w:t>
      </w:r>
    </w:p>
    <w:p w14:paraId="32A28BBE">
      <w:pPr>
        <w:spacing w:line="360" w:lineRule="auto"/>
        <w:rPr>
          <w:rFonts w:ascii="宋体" w:hAnsi="宋体"/>
          <w:b/>
          <w:sz w:val="24"/>
        </w:rPr>
      </w:pPr>
      <w:r>
        <w:rPr>
          <w:rFonts w:hint="eastAsia" w:ascii="宋体" w:hAnsi="宋体"/>
          <w:b/>
          <w:sz w:val="24"/>
        </w:rPr>
        <w:t xml:space="preserve">   【裁量基准】违反前款规定的违法行为，按照以下裁量阶次处以罚款：</w:t>
      </w:r>
    </w:p>
    <w:p w14:paraId="2278D07D">
      <w:pPr>
        <w:spacing w:line="360" w:lineRule="auto"/>
        <w:ind w:firstLine="480" w:firstLineChars="200"/>
        <w:rPr>
          <w:rFonts w:ascii="宋体" w:hAnsi="宋体"/>
          <w:bCs/>
          <w:sz w:val="24"/>
        </w:rPr>
      </w:pPr>
      <w:r>
        <w:rPr>
          <w:rFonts w:hint="eastAsia" w:ascii="宋体" w:hAnsi="宋体"/>
          <w:bCs/>
          <w:sz w:val="24"/>
        </w:rPr>
        <w:t>1.事故发生单位谎报或者瞒报事故，没有贻误事故抢救的，按照以下标准裁量：</w:t>
      </w:r>
    </w:p>
    <w:p w14:paraId="16163056">
      <w:pPr>
        <w:spacing w:line="360" w:lineRule="auto"/>
        <w:ind w:firstLine="480" w:firstLineChars="200"/>
        <w:rPr>
          <w:rFonts w:ascii="宋体" w:hAnsi="宋体"/>
          <w:bCs/>
          <w:sz w:val="24"/>
        </w:rPr>
      </w:pPr>
      <w:r>
        <w:rPr>
          <w:rFonts w:hint="eastAsia" w:ascii="宋体" w:hAnsi="宋体"/>
          <w:bCs/>
          <w:sz w:val="24"/>
        </w:rPr>
        <w:t>（1）发生一般事故的，处100万元以上150万元以下的罚款；</w:t>
      </w:r>
    </w:p>
    <w:p w14:paraId="633C3B52">
      <w:pPr>
        <w:spacing w:line="360" w:lineRule="auto"/>
        <w:ind w:firstLine="480" w:firstLineChars="200"/>
        <w:rPr>
          <w:rFonts w:ascii="宋体" w:hAnsi="宋体"/>
          <w:bCs/>
          <w:sz w:val="24"/>
        </w:rPr>
      </w:pPr>
      <w:r>
        <w:rPr>
          <w:rFonts w:hint="eastAsia" w:ascii="宋体" w:hAnsi="宋体"/>
          <w:bCs/>
          <w:sz w:val="24"/>
        </w:rPr>
        <w:t>（2）发生较大事故的，处150万元以上200万元以下的罚款；</w:t>
      </w:r>
    </w:p>
    <w:p w14:paraId="71CDF7DF">
      <w:pPr>
        <w:spacing w:line="360" w:lineRule="auto"/>
        <w:ind w:firstLine="480" w:firstLineChars="200"/>
        <w:rPr>
          <w:rFonts w:ascii="宋体" w:hAnsi="宋体"/>
          <w:bCs/>
          <w:sz w:val="24"/>
        </w:rPr>
      </w:pPr>
      <w:r>
        <w:rPr>
          <w:rFonts w:hint="eastAsia" w:ascii="宋体" w:hAnsi="宋体"/>
          <w:bCs/>
          <w:sz w:val="24"/>
        </w:rPr>
        <w:t>（3）发生重大事故的，处200万元以上250万元以下的罚款；</w:t>
      </w:r>
    </w:p>
    <w:p w14:paraId="5F37F273">
      <w:pPr>
        <w:spacing w:line="360" w:lineRule="auto"/>
        <w:ind w:firstLine="480" w:firstLineChars="200"/>
        <w:rPr>
          <w:rFonts w:ascii="宋体" w:hAnsi="宋体"/>
          <w:bCs/>
          <w:sz w:val="24"/>
        </w:rPr>
      </w:pPr>
      <w:r>
        <w:rPr>
          <w:rFonts w:hint="eastAsia" w:ascii="宋体" w:hAnsi="宋体"/>
          <w:bCs/>
          <w:sz w:val="24"/>
        </w:rPr>
        <w:t>（4）发生特别重大事故的，处250万元以上300万元以下的罚款</w:t>
      </w:r>
    </w:p>
    <w:p w14:paraId="4E6EF6A5">
      <w:pPr>
        <w:spacing w:line="360" w:lineRule="auto"/>
        <w:ind w:firstLine="480" w:firstLineChars="200"/>
        <w:rPr>
          <w:rFonts w:ascii="宋体" w:hAnsi="宋体"/>
          <w:bCs/>
          <w:sz w:val="24"/>
        </w:rPr>
      </w:pPr>
      <w:r>
        <w:rPr>
          <w:rFonts w:hint="eastAsia" w:ascii="宋体" w:hAnsi="宋体"/>
          <w:bCs/>
          <w:sz w:val="24"/>
        </w:rPr>
        <w:t>2.事故发生单位谎报或者瞒报事故，贻误事故抢救或者造成事故扩大或者影响事故调查的，按照以下标准裁量：</w:t>
      </w:r>
    </w:p>
    <w:p w14:paraId="4BF798EF">
      <w:pPr>
        <w:spacing w:line="360" w:lineRule="auto"/>
        <w:ind w:firstLine="480" w:firstLineChars="200"/>
        <w:rPr>
          <w:rFonts w:ascii="宋体" w:hAnsi="宋体"/>
          <w:bCs/>
          <w:sz w:val="24"/>
        </w:rPr>
      </w:pPr>
      <w:r>
        <w:rPr>
          <w:rFonts w:hint="eastAsia" w:ascii="宋体" w:hAnsi="宋体"/>
          <w:bCs/>
          <w:sz w:val="24"/>
        </w:rPr>
        <w:t>（1）发生一般事故的，处300万元以上350万元以下的罚款；</w:t>
      </w:r>
    </w:p>
    <w:p w14:paraId="2E14B758">
      <w:pPr>
        <w:spacing w:line="360" w:lineRule="auto"/>
        <w:ind w:firstLine="480" w:firstLineChars="200"/>
        <w:rPr>
          <w:rFonts w:ascii="宋体" w:hAnsi="宋体"/>
          <w:bCs/>
          <w:sz w:val="24"/>
        </w:rPr>
      </w:pPr>
      <w:r>
        <w:rPr>
          <w:rFonts w:hint="eastAsia" w:ascii="宋体" w:hAnsi="宋体"/>
          <w:bCs/>
          <w:sz w:val="24"/>
        </w:rPr>
        <w:t>（2）发生较大事故的，处350万元以上400万元以下的罚款</w:t>
      </w:r>
    </w:p>
    <w:p w14:paraId="63DBAE86">
      <w:pPr>
        <w:spacing w:line="360" w:lineRule="auto"/>
        <w:ind w:firstLine="480" w:firstLineChars="200"/>
        <w:rPr>
          <w:rFonts w:ascii="宋体" w:hAnsi="宋体"/>
          <w:bCs/>
          <w:sz w:val="24"/>
        </w:rPr>
      </w:pPr>
      <w:r>
        <w:rPr>
          <w:rFonts w:hint="eastAsia" w:ascii="宋体" w:hAnsi="宋体"/>
          <w:bCs/>
          <w:sz w:val="24"/>
        </w:rPr>
        <w:t>（3）发生重大事故的，处400万元以上450万元以下的罚款；</w:t>
      </w:r>
    </w:p>
    <w:p w14:paraId="398EA9AD">
      <w:pPr>
        <w:spacing w:line="360" w:lineRule="auto"/>
        <w:ind w:firstLine="480" w:firstLineChars="200"/>
        <w:rPr>
          <w:rFonts w:ascii="宋体" w:hAnsi="宋体"/>
          <w:bCs/>
          <w:sz w:val="24"/>
        </w:rPr>
      </w:pPr>
      <w:r>
        <w:rPr>
          <w:rFonts w:hint="eastAsia" w:ascii="宋体" w:hAnsi="宋体"/>
          <w:bCs/>
          <w:sz w:val="24"/>
        </w:rPr>
        <w:t>（4）发生特别重大事故的，处450万元以上500万元以下的罚款。</w:t>
      </w:r>
    </w:p>
    <w:p w14:paraId="660AE250">
      <w:pPr>
        <w:spacing w:line="360" w:lineRule="auto"/>
        <w:ind w:firstLine="472" w:firstLineChars="196"/>
        <w:rPr>
          <w:rFonts w:ascii="宋体" w:hAnsi="宋体"/>
          <w:b/>
          <w:sz w:val="24"/>
        </w:rPr>
      </w:pPr>
      <w:r>
        <w:rPr>
          <w:rFonts w:hint="eastAsia" w:ascii="宋体" w:hAnsi="宋体"/>
          <w:b/>
          <w:sz w:val="24"/>
        </w:rPr>
        <w:t>（五）违法行为：事故发生单位伪造或者故意破坏事故现场的。</w:t>
      </w:r>
    </w:p>
    <w:p w14:paraId="5B3ADDAC">
      <w:pPr>
        <w:ind w:firstLine="482"/>
        <w:rPr>
          <w:rFonts w:hint="eastAsia" w:ascii="宋体" w:hAnsi="宋体"/>
          <w:bCs/>
          <w:sz w:val="24"/>
        </w:rPr>
      </w:pPr>
      <w:r>
        <w:rPr>
          <w:rFonts w:hint="eastAsia" w:ascii="宋体" w:hAnsi="宋体"/>
          <w:b/>
          <w:sz w:val="24"/>
        </w:rPr>
        <w:t>【处罚依据】</w:t>
      </w:r>
      <w:r>
        <w:rPr>
          <w:rFonts w:hint="eastAsia" w:ascii="宋体" w:hAnsi="宋体"/>
          <w:bCs/>
          <w:sz w:val="24"/>
        </w:rPr>
        <w:t>《生产安全事故报告和调查处理条例》第三十六条规定:</w:t>
      </w:r>
    </w:p>
    <w:p w14:paraId="076B6906">
      <w:pPr>
        <w:spacing w:line="360" w:lineRule="auto"/>
        <w:rPr>
          <w:rFonts w:ascii="华文楷体" w:hAnsi="华文楷体" w:eastAsia="华文楷体"/>
          <w:color w:val="FF0000"/>
          <w:sz w:val="24"/>
        </w:rPr>
      </w:pPr>
      <w:r>
        <w:rPr>
          <w:rFonts w:hint="eastAsia" w:ascii="华文楷体" w:hAnsi="华文楷体" w:eastAsia="华文楷体"/>
          <w:sz w:val="24"/>
        </w:rPr>
        <w:t xml:space="preserve">    </w:t>
      </w:r>
      <w:r>
        <w:rPr>
          <w:rFonts w:ascii="华文楷体" w:hAnsi="华文楷体" w:eastAsia="华文楷体"/>
          <w:sz w:val="24"/>
        </w:rPr>
        <w:t>事故发生单位及其有关人员有下列行为之一的，对事故发生单位处100万元以上500万元以下的罚款;对主要负责人、直接负责的主管人员和其他直接责任人员处上一年年收入60%至100%的罚款;属于国家工作人员的，并依法给予处分;构成违反治安管理行为的，由公安机关依法给予</w:t>
      </w:r>
      <w:r>
        <w:rPr>
          <w:rFonts w:ascii="华文楷体" w:hAnsi="华文楷体" w:eastAsia="华文楷体"/>
          <w:sz w:val="24"/>
        </w:rPr>
        <w:fldChar w:fldCharType="begin"/>
      </w:r>
      <w:r>
        <w:rPr>
          <w:rFonts w:ascii="华文楷体" w:hAnsi="华文楷体" w:eastAsia="华文楷体"/>
          <w:sz w:val="24"/>
        </w:rPr>
        <w:instrText xml:space="preserve"> HYPERLINK "https://baike.so.com/doc/6935402-7157758.html" \t "_blank" </w:instrText>
      </w:r>
      <w:r>
        <w:rPr>
          <w:rFonts w:ascii="华文楷体" w:hAnsi="华文楷体" w:eastAsia="华文楷体"/>
          <w:sz w:val="24"/>
        </w:rPr>
        <w:fldChar w:fldCharType="separate"/>
      </w:r>
      <w:r>
        <w:rPr>
          <w:rFonts w:ascii="华文楷体" w:hAnsi="华文楷体" w:eastAsia="华文楷体"/>
          <w:sz w:val="24"/>
        </w:rPr>
        <w:t>治安管理处罚</w:t>
      </w:r>
      <w:r>
        <w:rPr>
          <w:rFonts w:ascii="华文楷体" w:hAnsi="华文楷体" w:eastAsia="华文楷体"/>
          <w:sz w:val="24"/>
        </w:rPr>
        <w:fldChar w:fldCharType="end"/>
      </w:r>
      <w:r>
        <w:rPr>
          <w:rFonts w:ascii="华文楷体" w:hAnsi="华文楷体" w:eastAsia="华文楷体"/>
          <w:sz w:val="24"/>
        </w:rPr>
        <w:t>;构成犯罪的，依法追究刑事责任:(一)谎报或者瞒报事故的;(二)伪造或者故意破坏事故现场的;(三)转移、隐匿资金、财产，或者销毁有关证据、资料的;(四)拒绝接受调查或者拒绝提供有关情况和资料的;(五)在事故调查中作伪证或者指使他人作伪证的;(六)事故发生后逃匿的。</w:t>
      </w:r>
    </w:p>
    <w:p w14:paraId="0B4BD22E">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35CC870E">
      <w:pPr>
        <w:spacing w:line="360" w:lineRule="auto"/>
        <w:ind w:firstLine="480" w:firstLineChars="200"/>
        <w:rPr>
          <w:rFonts w:ascii="宋体" w:hAnsi="宋体"/>
          <w:sz w:val="24"/>
        </w:rPr>
      </w:pPr>
      <w:r>
        <w:rPr>
          <w:rFonts w:hint="eastAsia" w:ascii="宋体" w:hAnsi="宋体"/>
          <w:sz w:val="24"/>
        </w:rPr>
        <w:t>1.伪造或者故意破坏事故现场,没有贻误事故抢救的，按照以下标准裁量：</w:t>
      </w:r>
    </w:p>
    <w:p w14:paraId="3EDAF97D">
      <w:pPr>
        <w:spacing w:line="360" w:lineRule="auto"/>
        <w:ind w:firstLine="480" w:firstLineChars="200"/>
        <w:rPr>
          <w:rFonts w:ascii="宋体" w:hAnsi="宋体"/>
          <w:sz w:val="24"/>
        </w:rPr>
      </w:pPr>
      <w:r>
        <w:rPr>
          <w:rFonts w:hint="eastAsia" w:ascii="宋体" w:hAnsi="宋体"/>
          <w:sz w:val="24"/>
        </w:rPr>
        <w:t>（1）发生一般事故的，处100万元以上150万元以下的罚款，对主要负责人、直接负责的主管人员和其他直接责任人员处上一年年收入60%至70%的罚款；</w:t>
      </w:r>
    </w:p>
    <w:p w14:paraId="239EA42D">
      <w:pPr>
        <w:spacing w:line="360" w:lineRule="auto"/>
        <w:ind w:firstLine="480" w:firstLineChars="200"/>
        <w:rPr>
          <w:rFonts w:ascii="宋体" w:hAnsi="宋体"/>
          <w:sz w:val="24"/>
        </w:rPr>
      </w:pPr>
      <w:r>
        <w:rPr>
          <w:rFonts w:hint="eastAsia" w:ascii="宋体" w:hAnsi="宋体"/>
          <w:sz w:val="24"/>
        </w:rPr>
        <w:t>（2）发生较大事故的，处150万元以上200万元以下的罚款，对主要负责人、直接负责的主管人员和其他直接责任人员处上一年年收入70%至80%的罚款；</w:t>
      </w:r>
    </w:p>
    <w:p w14:paraId="698A3BD6">
      <w:pPr>
        <w:spacing w:line="360" w:lineRule="auto"/>
        <w:ind w:firstLine="480" w:firstLineChars="200"/>
        <w:rPr>
          <w:rFonts w:ascii="宋体" w:hAnsi="宋体"/>
          <w:sz w:val="24"/>
        </w:rPr>
      </w:pPr>
      <w:r>
        <w:rPr>
          <w:rFonts w:hint="eastAsia" w:ascii="宋体" w:hAnsi="宋体"/>
          <w:sz w:val="24"/>
        </w:rPr>
        <w:t>（3）发生重大事故的，处200万元以上250万元以下的罚款，对主要负责人、直接负责的主管人员和其他直接责任人员处上一年年收入80%至90%的罚款；</w:t>
      </w:r>
    </w:p>
    <w:p w14:paraId="3136CA45">
      <w:pPr>
        <w:spacing w:line="360" w:lineRule="auto"/>
        <w:ind w:firstLine="480" w:firstLineChars="200"/>
        <w:rPr>
          <w:rFonts w:ascii="宋体" w:hAnsi="宋体"/>
          <w:sz w:val="24"/>
        </w:rPr>
      </w:pPr>
      <w:r>
        <w:rPr>
          <w:rFonts w:hint="eastAsia" w:ascii="宋体" w:hAnsi="宋体"/>
          <w:sz w:val="24"/>
        </w:rPr>
        <w:t>（4）发生特别重大事故的，处250万元以上300万元以下的罚款，对主要负责人、直接负责的主管人员和其他直接责任人员处上一年年收入90%至100%的罚款；</w:t>
      </w:r>
    </w:p>
    <w:p w14:paraId="63748903">
      <w:pPr>
        <w:spacing w:line="360" w:lineRule="auto"/>
        <w:ind w:firstLine="480" w:firstLineChars="200"/>
        <w:rPr>
          <w:rFonts w:ascii="宋体" w:hAnsi="宋体"/>
          <w:sz w:val="24"/>
        </w:rPr>
      </w:pPr>
      <w:r>
        <w:rPr>
          <w:rFonts w:hint="eastAsia" w:ascii="宋体" w:hAnsi="宋体"/>
          <w:sz w:val="24"/>
        </w:rPr>
        <w:t>2.伪造或者故意破坏事故现场,贻误事故抢救或者造成事故扩大或者影响事故调查的，按照以下标准裁量：</w:t>
      </w:r>
    </w:p>
    <w:p w14:paraId="733D5054">
      <w:pPr>
        <w:spacing w:line="360" w:lineRule="auto"/>
        <w:ind w:firstLine="480" w:firstLineChars="200"/>
        <w:rPr>
          <w:rFonts w:ascii="宋体" w:hAnsi="宋体"/>
          <w:sz w:val="24"/>
        </w:rPr>
      </w:pPr>
      <w:r>
        <w:rPr>
          <w:rFonts w:hint="eastAsia" w:ascii="宋体" w:hAnsi="宋体"/>
          <w:sz w:val="24"/>
        </w:rPr>
        <w:t>（1）发生一般事故的，处300万元以上350万元以下的罚款，对主要负责人、直接负责的主管人员和其他直接责任人员处上一年年收入60%至70%的罚款；</w:t>
      </w:r>
    </w:p>
    <w:p w14:paraId="4F6100AD">
      <w:pPr>
        <w:spacing w:line="360" w:lineRule="auto"/>
        <w:ind w:firstLine="480" w:firstLineChars="200"/>
        <w:rPr>
          <w:rFonts w:ascii="宋体" w:hAnsi="宋体"/>
          <w:sz w:val="24"/>
        </w:rPr>
      </w:pPr>
      <w:r>
        <w:rPr>
          <w:rFonts w:hint="eastAsia" w:ascii="宋体" w:hAnsi="宋体"/>
          <w:sz w:val="24"/>
        </w:rPr>
        <w:t>（2）发生较大事故的，处350万元以上400万元以下的罚款，对主要负责人、直接负责的主管人员和其他直接责任人员处上一年年收入70%至80%的罚款；</w:t>
      </w:r>
    </w:p>
    <w:p w14:paraId="2951A47C">
      <w:pPr>
        <w:spacing w:line="360" w:lineRule="auto"/>
        <w:ind w:firstLine="480" w:firstLineChars="200"/>
        <w:rPr>
          <w:rFonts w:ascii="宋体" w:hAnsi="宋体"/>
          <w:sz w:val="24"/>
        </w:rPr>
      </w:pPr>
      <w:r>
        <w:rPr>
          <w:rFonts w:hint="eastAsia" w:ascii="宋体" w:hAnsi="宋体"/>
          <w:sz w:val="24"/>
        </w:rPr>
        <w:t>（3）发生重大事故的，处400万元以上450万元以下的罚款，对主要负责人、直接负责的主管人员和其他直接责任人员处上一年年收入80%至90%的罚款；</w:t>
      </w:r>
    </w:p>
    <w:p w14:paraId="03DEAF1E">
      <w:pPr>
        <w:spacing w:line="360" w:lineRule="auto"/>
        <w:ind w:firstLine="480" w:firstLineChars="200"/>
        <w:rPr>
          <w:rFonts w:ascii="宋体" w:hAnsi="宋体"/>
          <w:sz w:val="24"/>
        </w:rPr>
      </w:pPr>
      <w:r>
        <w:rPr>
          <w:rFonts w:hint="eastAsia" w:ascii="宋体" w:hAnsi="宋体"/>
          <w:sz w:val="24"/>
        </w:rPr>
        <w:t>（4）发生特别重大事故的，处450万元以上500万元以下的罚款，对主要负责人、直接负责的主管人员和其他直接责任人员处上一年年收入90%至100%的罚款。</w:t>
      </w:r>
    </w:p>
    <w:p w14:paraId="626D5E07">
      <w:pPr>
        <w:spacing w:line="360" w:lineRule="auto"/>
        <w:ind w:firstLine="472" w:firstLineChars="196"/>
        <w:rPr>
          <w:rFonts w:ascii="宋体" w:hAnsi="宋体"/>
          <w:b/>
          <w:sz w:val="24"/>
        </w:rPr>
      </w:pPr>
      <w:r>
        <w:rPr>
          <w:rFonts w:hint="eastAsia" w:ascii="宋体" w:hAnsi="宋体"/>
          <w:b/>
          <w:sz w:val="24"/>
        </w:rPr>
        <w:t>（六）违法行为：事故发生单位转移、隐匿资金、财产，或者销毁有关证据、资料的。</w:t>
      </w:r>
    </w:p>
    <w:p w14:paraId="7614E079">
      <w:pPr>
        <w:ind w:firstLine="482"/>
        <w:rPr>
          <w:rFonts w:hint="eastAsia" w:ascii="宋体" w:hAnsi="宋体"/>
          <w:bCs/>
          <w:sz w:val="24"/>
        </w:rPr>
      </w:pPr>
      <w:r>
        <w:rPr>
          <w:rFonts w:hint="eastAsia" w:ascii="宋体" w:hAnsi="宋体"/>
          <w:b/>
          <w:sz w:val="24"/>
        </w:rPr>
        <w:t>【处罚依据】</w:t>
      </w:r>
      <w:r>
        <w:rPr>
          <w:rFonts w:hint="eastAsia" w:ascii="宋体" w:hAnsi="宋体"/>
          <w:bCs/>
          <w:sz w:val="24"/>
        </w:rPr>
        <w:t>《生产安全事故报告和调查处理条例》第三十六条规定:</w:t>
      </w:r>
    </w:p>
    <w:p w14:paraId="2D9F63AD">
      <w:pPr>
        <w:spacing w:line="360" w:lineRule="auto"/>
        <w:rPr>
          <w:rFonts w:ascii="华文楷体" w:hAnsi="华文楷体" w:eastAsia="华文楷体"/>
          <w:color w:val="FF0000"/>
          <w:sz w:val="24"/>
        </w:rPr>
      </w:pPr>
      <w:r>
        <w:rPr>
          <w:rFonts w:hint="eastAsia" w:ascii="华文楷体" w:hAnsi="华文楷体" w:eastAsia="华文楷体"/>
          <w:sz w:val="24"/>
        </w:rPr>
        <w:t xml:space="preserve">    </w:t>
      </w:r>
      <w:r>
        <w:rPr>
          <w:rFonts w:ascii="华文楷体" w:hAnsi="华文楷体" w:eastAsia="华文楷体"/>
          <w:sz w:val="24"/>
        </w:rPr>
        <w:t>事故发生单位及其有关人员有下列行为之一的，对事故发生单位处100万元以上500万元以下的罚款;对主要负责人、直接负责的主管人员和其他直接责任人员处上一年年收入60%至100%的罚款;属于国家工作人员的，并依法给予处分;构成违反治安管理行为的，由公安机关依法给予</w:t>
      </w:r>
      <w:r>
        <w:rPr>
          <w:rFonts w:ascii="华文楷体" w:hAnsi="华文楷体" w:eastAsia="华文楷体"/>
          <w:sz w:val="24"/>
        </w:rPr>
        <w:fldChar w:fldCharType="begin"/>
      </w:r>
      <w:r>
        <w:rPr>
          <w:rFonts w:ascii="华文楷体" w:hAnsi="华文楷体" w:eastAsia="华文楷体"/>
          <w:sz w:val="24"/>
        </w:rPr>
        <w:instrText xml:space="preserve"> HYPERLINK "https://baike.so.com/doc/6935402-7157758.html" \t "_blank" </w:instrText>
      </w:r>
      <w:r>
        <w:rPr>
          <w:rFonts w:ascii="华文楷体" w:hAnsi="华文楷体" w:eastAsia="华文楷体"/>
          <w:sz w:val="24"/>
        </w:rPr>
        <w:fldChar w:fldCharType="separate"/>
      </w:r>
      <w:r>
        <w:rPr>
          <w:rFonts w:ascii="华文楷体" w:hAnsi="华文楷体" w:eastAsia="华文楷体"/>
          <w:sz w:val="24"/>
        </w:rPr>
        <w:t>治安管理处罚</w:t>
      </w:r>
      <w:r>
        <w:rPr>
          <w:rFonts w:ascii="华文楷体" w:hAnsi="华文楷体" w:eastAsia="华文楷体"/>
          <w:sz w:val="24"/>
        </w:rPr>
        <w:fldChar w:fldCharType="end"/>
      </w:r>
      <w:r>
        <w:rPr>
          <w:rFonts w:ascii="华文楷体" w:hAnsi="华文楷体" w:eastAsia="华文楷体"/>
          <w:sz w:val="24"/>
        </w:rPr>
        <w:t>;构成犯罪的，依法追究刑事责任:(一)谎报或者瞒报事故的;(二)伪造或者故意破坏事故现场的;(三)转移、隐匿资金、财产，或者销毁有关证据、资料的;(四)拒绝接受调查或者拒绝提供有关情况和资料的;(五)在事故调查中作伪证或者指使他人作伪证的;(六)事故发生后逃匿的。</w:t>
      </w:r>
    </w:p>
    <w:p w14:paraId="6DEA4A25">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43778482">
      <w:pPr>
        <w:spacing w:line="360" w:lineRule="auto"/>
        <w:ind w:firstLine="480" w:firstLineChars="200"/>
        <w:rPr>
          <w:rFonts w:ascii="宋体" w:hAnsi="宋体"/>
          <w:sz w:val="24"/>
        </w:rPr>
      </w:pPr>
      <w:r>
        <w:rPr>
          <w:rFonts w:hint="eastAsia" w:ascii="宋体" w:hAnsi="宋体"/>
          <w:sz w:val="24"/>
        </w:rPr>
        <w:t>1.转移、隐匿资金、财产的，按照以下标准裁量：</w:t>
      </w:r>
    </w:p>
    <w:p w14:paraId="077FD617">
      <w:pPr>
        <w:spacing w:line="360" w:lineRule="auto"/>
        <w:ind w:firstLine="480" w:firstLineChars="200"/>
        <w:rPr>
          <w:rFonts w:ascii="宋体" w:hAnsi="宋体"/>
          <w:sz w:val="24"/>
        </w:rPr>
      </w:pPr>
      <w:r>
        <w:rPr>
          <w:rFonts w:hint="eastAsia" w:ascii="宋体" w:hAnsi="宋体"/>
          <w:sz w:val="24"/>
        </w:rPr>
        <w:t>（1）发生一般事故的，处100万元以上140万元以下的罚款，对主要负责人、直接负责的主管人员和其他直接责任人员处上一年年收入60%至70%的罚款；</w:t>
      </w:r>
    </w:p>
    <w:p w14:paraId="4AF7644B">
      <w:pPr>
        <w:spacing w:line="360" w:lineRule="auto"/>
        <w:ind w:firstLine="480" w:firstLineChars="200"/>
        <w:rPr>
          <w:rFonts w:ascii="宋体" w:hAnsi="宋体"/>
          <w:sz w:val="24"/>
        </w:rPr>
      </w:pPr>
      <w:r>
        <w:rPr>
          <w:rFonts w:hint="eastAsia" w:ascii="宋体" w:hAnsi="宋体"/>
          <w:sz w:val="24"/>
        </w:rPr>
        <w:t>（2）发生较大事故的，处140万元以上180万元以下的罚款，对主要负责人、直接负责的主管人员和其他直接责任人员处上一年年收入70%至80%的罚款；</w:t>
      </w:r>
    </w:p>
    <w:p w14:paraId="55B3E172">
      <w:pPr>
        <w:spacing w:line="360" w:lineRule="auto"/>
        <w:ind w:firstLine="480" w:firstLineChars="200"/>
        <w:rPr>
          <w:rFonts w:ascii="宋体" w:hAnsi="宋体"/>
          <w:sz w:val="24"/>
        </w:rPr>
      </w:pPr>
      <w:r>
        <w:rPr>
          <w:rFonts w:hint="eastAsia" w:ascii="宋体" w:hAnsi="宋体"/>
          <w:sz w:val="24"/>
        </w:rPr>
        <w:t>（3）发生重大事故的，处180万元以上220万元以下的罚款，对主要负责人、直接负责的主管人员和其他直接责任人员处上一年年收入80%至90%的罚款；</w:t>
      </w:r>
    </w:p>
    <w:p w14:paraId="16A384C0">
      <w:pPr>
        <w:spacing w:line="360" w:lineRule="auto"/>
        <w:ind w:firstLine="480" w:firstLineChars="200"/>
        <w:rPr>
          <w:rFonts w:ascii="宋体" w:hAnsi="宋体"/>
          <w:sz w:val="24"/>
        </w:rPr>
      </w:pPr>
      <w:r>
        <w:rPr>
          <w:rFonts w:hint="eastAsia" w:ascii="宋体" w:hAnsi="宋体"/>
          <w:sz w:val="24"/>
        </w:rPr>
        <w:t>（4）发生特别重大事故的，处220万元以上250万元以下的罚款，对主要负责人、直接负责的主管人员和其他直接责任人员处上一年年收入90%至100%的罚款；</w:t>
      </w:r>
    </w:p>
    <w:p w14:paraId="5CB37EDE">
      <w:pPr>
        <w:spacing w:line="360" w:lineRule="auto"/>
        <w:ind w:firstLine="480" w:firstLineChars="200"/>
        <w:rPr>
          <w:rFonts w:ascii="宋体" w:hAnsi="宋体"/>
          <w:sz w:val="24"/>
        </w:rPr>
      </w:pPr>
      <w:r>
        <w:rPr>
          <w:rFonts w:hint="eastAsia" w:ascii="宋体" w:hAnsi="宋体"/>
          <w:sz w:val="24"/>
        </w:rPr>
        <w:t>2.销毁有关证据、资料的，按照以下标准裁量：</w:t>
      </w:r>
    </w:p>
    <w:p w14:paraId="6BEBB3E0">
      <w:pPr>
        <w:spacing w:line="360" w:lineRule="auto"/>
        <w:ind w:firstLine="480" w:firstLineChars="200"/>
        <w:rPr>
          <w:rFonts w:ascii="宋体" w:hAnsi="宋体"/>
          <w:sz w:val="24"/>
        </w:rPr>
      </w:pPr>
      <w:r>
        <w:rPr>
          <w:rFonts w:hint="eastAsia" w:ascii="宋体" w:hAnsi="宋体"/>
          <w:sz w:val="24"/>
        </w:rPr>
        <w:t>（1）发生一般事故的，处250万元以上280万元以下的罚款，对主要负责人、直接负责的主管人员和其他直接责任人员处上一年年收入60%至70%的罚款；</w:t>
      </w:r>
    </w:p>
    <w:p w14:paraId="0B61A11C">
      <w:pPr>
        <w:spacing w:line="360" w:lineRule="auto"/>
        <w:ind w:firstLine="480" w:firstLineChars="200"/>
        <w:rPr>
          <w:rFonts w:ascii="宋体" w:hAnsi="宋体"/>
          <w:sz w:val="24"/>
        </w:rPr>
      </w:pPr>
      <w:r>
        <w:rPr>
          <w:rFonts w:hint="eastAsia" w:ascii="宋体" w:hAnsi="宋体"/>
          <w:sz w:val="24"/>
        </w:rPr>
        <w:t>（2）发生较大事故的，处280万元以上300万元以下的罚款，对主要负责人、直接负责的主管人员和其他直接责任人员处上一年年收入70%至80%的罚款；</w:t>
      </w:r>
    </w:p>
    <w:p w14:paraId="262B0852">
      <w:pPr>
        <w:spacing w:line="360" w:lineRule="auto"/>
        <w:ind w:firstLine="480" w:firstLineChars="200"/>
        <w:rPr>
          <w:rFonts w:ascii="宋体" w:hAnsi="宋体"/>
          <w:sz w:val="24"/>
        </w:rPr>
      </w:pPr>
      <w:r>
        <w:rPr>
          <w:rFonts w:hint="eastAsia" w:ascii="宋体" w:hAnsi="宋体"/>
          <w:sz w:val="24"/>
        </w:rPr>
        <w:t>（3）发生重大事故的，处300万元以上320万元以下的罚款，对主要负责人、直接负责的主管人员和其他直接责任人员处上一年年收入80%至90%的罚款；</w:t>
      </w:r>
    </w:p>
    <w:p w14:paraId="0525B874">
      <w:pPr>
        <w:spacing w:line="360" w:lineRule="auto"/>
        <w:ind w:firstLine="480" w:firstLineChars="200"/>
        <w:rPr>
          <w:rFonts w:ascii="宋体" w:hAnsi="宋体"/>
          <w:sz w:val="24"/>
        </w:rPr>
      </w:pPr>
      <w:r>
        <w:rPr>
          <w:rFonts w:hint="eastAsia" w:ascii="宋体" w:hAnsi="宋体"/>
          <w:sz w:val="24"/>
        </w:rPr>
        <w:t>（4）发生特别重大事故的，处320万元以上350万元以下的罚款，对主要负责人、直接负责的主管人员和其他直接责任人员处上一年年收入90%至100%的罚款；</w:t>
      </w:r>
    </w:p>
    <w:p w14:paraId="3BBE5822">
      <w:pPr>
        <w:spacing w:line="360" w:lineRule="auto"/>
        <w:ind w:firstLine="480" w:firstLineChars="200"/>
        <w:rPr>
          <w:rFonts w:ascii="宋体" w:hAnsi="宋体"/>
          <w:sz w:val="24"/>
        </w:rPr>
      </w:pPr>
      <w:r>
        <w:rPr>
          <w:rFonts w:hint="eastAsia" w:ascii="宋体" w:hAnsi="宋体"/>
          <w:sz w:val="24"/>
        </w:rPr>
        <w:t>3.转移、隐匿资金、财产，并且销毁有关证据、资料的,按照以下标准裁量：</w:t>
      </w:r>
    </w:p>
    <w:p w14:paraId="431ACE73">
      <w:pPr>
        <w:spacing w:line="360" w:lineRule="auto"/>
        <w:ind w:firstLine="480" w:firstLineChars="200"/>
        <w:rPr>
          <w:rFonts w:ascii="宋体" w:hAnsi="宋体"/>
          <w:sz w:val="24"/>
        </w:rPr>
      </w:pPr>
      <w:r>
        <w:rPr>
          <w:rFonts w:hint="eastAsia" w:ascii="宋体" w:hAnsi="宋体"/>
          <w:sz w:val="24"/>
        </w:rPr>
        <w:t>（1）发生一般事故的，处350万元以上380万元以下的罚款，对主要负责人、直接负责的主管人员和其他直接责任人员处上一年年收入60%至70%的罚款；</w:t>
      </w:r>
    </w:p>
    <w:p w14:paraId="2CCAB0FD">
      <w:pPr>
        <w:spacing w:line="360" w:lineRule="auto"/>
        <w:ind w:firstLine="480" w:firstLineChars="200"/>
        <w:rPr>
          <w:rFonts w:ascii="宋体" w:hAnsi="宋体"/>
          <w:sz w:val="24"/>
        </w:rPr>
      </w:pPr>
      <w:r>
        <w:rPr>
          <w:rFonts w:hint="eastAsia" w:ascii="宋体" w:hAnsi="宋体"/>
          <w:sz w:val="24"/>
        </w:rPr>
        <w:t>（2）发生较大事故的，处380万元以上420万元以下的罚款，对主要负责人、直接负责的主管人员和其他直接责任人员处上一年年收入70%至80%的罚款；</w:t>
      </w:r>
    </w:p>
    <w:p w14:paraId="6D874BA8">
      <w:pPr>
        <w:spacing w:line="360" w:lineRule="auto"/>
        <w:ind w:firstLine="480" w:firstLineChars="200"/>
        <w:rPr>
          <w:rFonts w:ascii="宋体" w:hAnsi="宋体"/>
          <w:sz w:val="24"/>
        </w:rPr>
      </w:pPr>
      <w:r>
        <w:rPr>
          <w:rFonts w:hint="eastAsia" w:ascii="宋体" w:hAnsi="宋体"/>
          <w:sz w:val="24"/>
        </w:rPr>
        <w:t>（3）发生重大事故的，处420万元以上460万元以下的罚款，对主要负责人、直接负责的主管人员和其他直接责任人员处上一年年收入80%至90%的罚款；</w:t>
      </w:r>
    </w:p>
    <w:p w14:paraId="134BC4D7">
      <w:pPr>
        <w:spacing w:line="360" w:lineRule="auto"/>
        <w:ind w:firstLine="480" w:firstLineChars="200"/>
        <w:rPr>
          <w:rFonts w:ascii="宋体" w:hAnsi="宋体"/>
          <w:sz w:val="24"/>
        </w:rPr>
      </w:pPr>
      <w:r>
        <w:rPr>
          <w:rFonts w:hint="eastAsia" w:ascii="宋体" w:hAnsi="宋体"/>
          <w:sz w:val="24"/>
        </w:rPr>
        <w:t>（4）发生特别重大事故的，处460万元以上500万元以下的罚款，对主要负责人、直接负责的主管人员和其他直接责任人员处上一年年收入90%至100%的罚款。</w:t>
      </w:r>
    </w:p>
    <w:p w14:paraId="35478F76">
      <w:pPr>
        <w:spacing w:line="360" w:lineRule="auto"/>
        <w:ind w:firstLine="472" w:firstLineChars="196"/>
        <w:rPr>
          <w:rFonts w:ascii="宋体" w:hAnsi="宋体"/>
          <w:b/>
          <w:sz w:val="24"/>
        </w:rPr>
      </w:pPr>
      <w:r>
        <w:rPr>
          <w:rFonts w:hint="eastAsia" w:ascii="宋体" w:hAnsi="宋体"/>
          <w:b/>
          <w:sz w:val="24"/>
        </w:rPr>
        <w:t>（七）违法行为：事故发生单位拒绝接受调查或者拒绝提供有关情况和资料的。</w:t>
      </w:r>
    </w:p>
    <w:p w14:paraId="077E1AFB">
      <w:pPr>
        <w:ind w:firstLine="482"/>
        <w:rPr>
          <w:rFonts w:hint="eastAsia" w:ascii="宋体" w:hAnsi="宋体"/>
          <w:bCs/>
          <w:sz w:val="24"/>
        </w:rPr>
      </w:pPr>
      <w:r>
        <w:rPr>
          <w:rFonts w:hint="eastAsia" w:ascii="宋体" w:hAnsi="宋体"/>
          <w:b/>
          <w:sz w:val="24"/>
        </w:rPr>
        <w:t>【处罚依据】</w:t>
      </w:r>
      <w:r>
        <w:rPr>
          <w:rFonts w:hint="eastAsia" w:ascii="宋体" w:hAnsi="宋体"/>
          <w:bCs/>
          <w:sz w:val="24"/>
        </w:rPr>
        <w:t>《生产安全事故报告和调查处理条例》第三十六条规定:</w:t>
      </w:r>
    </w:p>
    <w:p w14:paraId="5D9DC3A1">
      <w:pPr>
        <w:ind w:firstLine="480"/>
        <w:rPr>
          <w:rFonts w:ascii="华文楷体" w:hAnsi="华文楷体" w:eastAsia="华文楷体"/>
          <w:sz w:val="24"/>
        </w:rPr>
      </w:pPr>
      <w:r>
        <w:rPr>
          <w:rFonts w:ascii="华文楷体" w:hAnsi="华文楷体" w:eastAsia="华文楷体"/>
          <w:sz w:val="24"/>
        </w:rPr>
        <w:t>事故发生单位及其有关人员有下列行为之一的，对事故发生单位处100万元以上500万元以下的罚款;对主要负责人、直接负责的主管人员和其他直接责任人员处上一年年收入60%至100%的罚款;属于国家工作人员的，并依法给予处分;构成违反治安管理行为的，由公安机关依法给予</w:t>
      </w:r>
      <w:r>
        <w:rPr>
          <w:rFonts w:ascii="华文楷体" w:hAnsi="华文楷体" w:eastAsia="华文楷体"/>
          <w:sz w:val="24"/>
        </w:rPr>
        <w:fldChar w:fldCharType="begin"/>
      </w:r>
      <w:r>
        <w:rPr>
          <w:rFonts w:ascii="华文楷体" w:hAnsi="华文楷体" w:eastAsia="华文楷体"/>
          <w:sz w:val="24"/>
        </w:rPr>
        <w:instrText xml:space="preserve"> HYPERLINK "https://baike.so.com/doc/6935402-7157758.html" \t "_blank" </w:instrText>
      </w:r>
      <w:r>
        <w:rPr>
          <w:rFonts w:ascii="华文楷体" w:hAnsi="华文楷体" w:eastAsia="华文楷体"/>
          <w:sz w:val="24"/>
        </w:rPr>
        <w:fldChar w:fldCharType="separate"/>
      </w:r>
      <w:r>
        <w:rPr>
          <w:rFonts w:ascii="华文楷体" w:hAnsi="华文楷体" w:eastAsia="华文楷体"/>
          <w:sz w:val="24"/>
        </w:rPr>
        <w:t>治安管理处罚</w:t>
      </w:r>
      <w:r>
        <w:rPr>
          <w:rFonts w:ascii="华文楷体" w:hAnsi="华文楷体" w:eastAsia="华文楷体"/>
          <w:sz w:val="24"/>
        </w:rPr>
        <w:fldChar w:fldCharType="end"/>
      </w:r>
      <w:r>
        <w:rPr>
          <w:rFonts w:ascii="华文楷体" w:hAnsi="华文楷体" w:eastAsia="华文楷体"/>
          <w:sz w:val="24"/>
        </w:rPr>
        <w:t>;构成犯罪的，依法追究刑事责任:(一)谎报或者瞒报事故的;(二)伪造或者故意破坏事故现场的;(三)转移、隐匿资金、财产，或者销毁有关证据、资料的;(四)拒绝接受调查或者拒绝提供有关情况和资料的;(五)在事故调查中作伪证或者指使他人作伪证的;(六)事故发生后逃匿的。</w:t>
      </w:r>
    </w:p>
    <w:p w14:paraId="3554D9B5">
      <w:pPr>
        <w:spacing w:line="360" w:lineRule="auto"/>
        <w:ind w:firstLine="482" w:firstLineChars="200"/>
        <w:rPr>
          <w:rFonts w:ascii="宋体" w:hAnsi="宋体"/>
          <w:b/>
          <w:sz w:val="24"/>
        </w:rPr>
      </w:pPr>
      <w:r>
        <w:rPr>
          <w:rFonts w:hint="eastAsia" w:ascii="宋体" w:hAnsi="宋体"/>
          <w:b/>
          <w:sz w:val="24"/>
        </w:rPr>
        <w:t>【裁量基准】违反前款规定的违法行为，按照 以下裁量阶次处以罚款：</w:t>
      </w:r>
    </w:p>
    <w:p w14:paraId="4DC445F7">
      <w:pPr>
        <w:spacing w:line="360" w:lineRule="auto"/>
        <w:ind w:firstLine="480" w:firstLineChars="200"/>
        <w:rPr>
          <w:rFonts w:ascii="宋体" w:hAnsi="宋体"/>
          <w:bCs/>
          <w:sz w:val="24"/>
        </w:rPr>
      </w:pPr>
      <w:r>
        <w:rPr>
          <w:rFonts w:hint="eastAsia" w:ascii="宋体" w:hAnsi="宋体"/>
          <w:bCs/>
          <w:sz w:val="24"/>
        </w:rPr>
        <w:t>1.影响事故调查的，按以下标准处以罚款，</w:t>
      </w:r>
    </w:p>
    <w:p w14:paraId="4D1052DA">
      <w:pPr>
        <w:spacing w:line="360" w:lineRule="auto"/>
        <w:ind w:firstLine="480" w:firstLineChars="200"/>
        <w:rPr>
          <w:rFonts w:ascii="宋体" w:hAnsi="宋体"/>
          <w:bCs/>
          <w:sz w:val="24"/>
        </w:rPr>
      </w:pPr>
      <w:r>
        <w:rPr>
          <w:rFonts w:hint="eastAsia" w:ascii="宋体" w:hAnsi="宋体"/>
          <w:bCs/>
          <w:sz w:val="24"/>
        </w:rPr>
        <w:t>处100万元以上150万元以下的罚款；</w:t>
      </w:r>
    </w:p>
    <w:p w14:paraId="44A2101C">
      <w:pPr>
        <w:spacing w:line="360" w:lineRule="auto"/>
        <w:ind w:firstLine="480" w:firstLineChars="200"/>
        <w:rPr>
          <w:rFonts w:ascii="宋体" w:hAnsi="宋体"/>
          <w:bCs/>
          <w:sz w:val="24"/>
        </w:rPr>
      </w:pPr>
      <w:r>
        <w:rPr>
          <w:rFonts w:hint="eastAsia" w:ascii="宋体" w:hAnsi="宋体"/>
          <w:bCs/>
          <w:sz w:val="24"/>
        </w:rPr>
        <w:t>发生较大事故的，处150万元以上200万元以下的罚款；</w:t>
      </w:r>
    </w:p>
    <w:p w14:paraId="640C05A5">
      <w:pPr>
        <w:spacing w:line="360" w:lineRule="auto"/>
        <w:ind w:firstLine="480" w:firstLineChars="200"/>
        <w:rPr>
          <w:rFonts w:ascii="宋体" w:hAnsi="宋体"/>
          <w:bCs/>
          <w:sz w:val="24"/>
        </w:rPr>
      </w:pPr>
      <w:r>
        <w:rPr>
          <w:rFonts w:hint="eastAsia" w:ascii="宋体" w:hAnsi="宋体"/>
          <w:bCs/>
          <w:sz w:val="24"/>
        </w:rPr>
        <w:t>发生重大事故的，处200万元以上250万元以下的罚款；</w:t>
      </w:r>
    </w:p>
    <w:p w14:paraId="24D14513">
      <w:pPr>
        <w:spacing w:line="360" w:lineRule="auto"/>
        <w:ind w:firstLine="480" w:firstLineChars="200"/>
        <w:rPr>
          <w:rFonts w:ascii="宋体" w:hAnsi="宋体"/>
          <w:bCs/>
          <w:sz w:val="24"/>
        </w:rPr>
      </w:pPr>
      <w:r>
        <w:rPr>
          <w:rFonts w:hint="eastAsia" w:ascii="宋体" w:hAnsi="宋体"/>
          <w:bCs/>
          <w:sz w:val="24"/>
        </w:rPr>
        <w:t>发生特别重大事故的，处250万元以上300万元以下的罚款</w:t>
      </w:r>
    </w:p>
    <w:p w14:paraId="65712BA5">
      <w:pPr>
        <w:spacing w:line="360" w:lineRule="auto"/>
        <w:ind w:firstLine="480" w:firstLineChars="200"/>
        <w:rPr>
          <w:rFonts w:ascii="宋体" w:hAnsi="宋体"/>
          <w:bCs/>
          <w:sz w:val="24"/>
        </w:rPr>
      </w:pPr>
      <w:r>
        <w:rPr>
          <w:rFonts w:hint="eastAsia" w:ascii="宋体" w:hAnsi="宋体"/>
          <w:bCs/>
          <w:sz w:val="24"/>
        </w:rPr>
        <w:t>2.影响事故调查，手段恶劣，情节严重的，按以下标准处以罚款，</w:t>
      </w:r>
    </w:p>
    <w:p w14:paraId="2DB41872">
      <w:pPr>
        <w:spacing w:line="360" w:lineRule="auto"/>
        <w:ind w:firstLine="480" w:firstLineChars="200"/>
        <w:rPr>
          <w:rFonts w:ascii="宋体" w:hAnsi="宋体"/>
          <w:bCs/>
          <w:sz w:val="24"/>
        </w:rPr>
      </w:pPr>
      <w:r>
        <w:rPr>
          <w:rFonts w:hint="eastAsia" w:ascii="宋体" w:hAnsi="宋体"/>
          <w:bCs/>
          <w:sz w:val="24"/>
        </w:rPr>
        <w:t>发生一般事故的，处300万元以上350万元以下的罚款；</w:t>
      </w:r>
    </w:p>
    <w:p w14:paraId="54B5E19B">
      <w:pPr>
        <w:spacing w:line="360" w:lineRule="auto"/>
        <w:ind w:firstLine="480" w:firstLineChars="200"/>
        <w:rPr>
          <w:rFonts w:ascii="宋体" w:hAnsi="宋体"/>
          <w:bCs/>
          <w:sz w:val="24"/>
        </w:rPr>
      </w:pPr>
      <w:r>
        <w:rPr>
          <w:rFonts w:hint="eastAsia" w:ascii="宋体" w:hAnsi="宋体"/>
          <w:bCs/>
          <w:sz w:val="24"/>
        </w:rPr>
        <w:t>发生较大事故的，处350万元以上400万元以下的罚款</w:t>
      </w:r>
    </w:p>
    <w:p w14:paraId="11DE69A2">
      <w:pPr>
        <w:spacing w:line="360" w:lineRule="auto"/>
        <w:ind w:firstLine="480" w:firstLineChars="200"/>
        <w:rPr>
          <w:rFonts w:ascii="宋体" w:hAnsi="宋体"/>
          <w:bCs/>
          <w:sz w:val="24"/>
        </w:rPr>
      </w:pPr>
      <w:r>
        <w:rPr>
          <w:rFonts w:hint="eastAsia" w:ascii="宋体" w:hAnsi="宋体"/>
          <w:bCs/>
          <w:sz w:val="24"/>
        </w:rPr>
        <w:t>发生重大事故的，处400万元以上450万元以下的罚款；</w:t>
      </w:r>
    </w:p>
    <w:p w14:paraId="777C1C30">
      <w:pPr>
        <w:spacing w:line="360" w:lineRule="auto"/>
        <w:ind w:firstLine="480" w:firstLineChars="200"/>
        <w:rPr>
          <w:rFonts w:ascii="宋体" w:hAnsi="宋体"/>
          <w:bCs/>
          <w:sz w:val="24"/>
        </w:rPr>
      </w:pPr>
      <w:r>
        <w:rPr>
          <w:rFonts w:hint="eastAsia" w:ascii="宋体" w:hAnsi="宋体"/>
          <w:bCs/>
          <w:sz w:val="24"/>
        </w:rPr>
        <w:t>发生特别重大事故的，处450万元以上500万元以下的罚款。</w:t>
      </w:r>
    </w:p>
    <w:p w14:paraId="1F8ECA98">
      <w:pPr>
        <w:spacing w:line="360" w:lineRule="auto"/>
        <w:ind w:firstLine="472" w:firstLineChars="196"/>
        <w:rPr>
          <w:rFonts w:ascii="宋体" w:hAnsi="宋体"/>
          <w:b/>
          <w:sz w:val="24"/>
        </w:rPr>
      </w:pPr>
      <w:r>
        <w:rPr>
          <w:rFonts w:hint="eastAsia" w:ascii="宋体" w:hAnsi="宋体"/>
          <w:b/>
          <w:sz w:val="24"/>
        </w:rPr>
        <w:t>（八）违法行为：事故发生单位在事故调查中作伪证或者指使他人作伪证的。</w:t>
      </w:r>
    </w:p>
    <w:p w14:paraId="3D168931">
      <w:pPr>
        <w:ind w:firstLine="482"/>
        <w:rPr>
          <w:rFonts w:hint="eastAsia" w:ascii="宋体" w:hAnsi="宋体"/>
          <w:bCs/>
          <w:sz w:val="24"/>
        </w:rPr>
      </w:pPr>
      <w:r>
        <w:rPr>
          <w:rFonts w:hint="eastAsia" w:ascii="宋体" w:hAnsi="宋体"/>
          <w:b/>
          <w:sz w:val="24"/>
        </w:rPr>
        <w:t>【处罚依据】</w:t>
      </w:r>
      <w:r>
        <w:rPr>
          <w:rFonts w:hint="eastAsia" w:ascii="宋体" w:hAnsi="宋体"/>
          <w:bCs/>
          <w:sz w:val="24"/>
        </w:rPr>
        <w:t>《生产安全事故报告和调查处理条例》第三十六条规定:</w:t>
      </w:r>
    </w:p>
    <w:p w14:paraId="2400FCA4">
      <w:pPr>
        <w:ind w:firstLine="480"/>
        <w:rPr>
          <w:rFonts w:ascii="华文楷体" w:hAnsi="华文楷体" w:eastAsia="华文楷体"/>
          <w:sz w:val="24"/>
        </w:rPr>
      </w:pPr>
      <w:r>
        <w:rPr>
          <w:rFonts w:ascii="华文楷体" w:hAnsi="华文楷体" w:eastAsia="华文楷体"/>
          <w:sz w:val="24"/>
        </w:rPr>
        <w:t>事故发生单位及其有关人员有下列行为之一的，对事故发生单位处100万元以上500万元以下的罚款;对主要负责人、直接负责的主管人员和其他直接责任人员处上一年年收入60%至100%的罚款;属于国家工作人员的，并依法给予处分;构成违反治安管理行为的，由公安机关依法给予</w:t>
      </w:r>
      <w:r>
        <w:rPr>
          <w:rFonts w:ascii="华文楷体" w:hAnsi="华文楷体" w:eastAsia="华文楷体"/>
          <w:sz w:val="24"/>
        </w:rPr>
        <w:fldChar w:fldCharType="begin"/>
      </w:r>
      <w:r>
        <w:rPr>
          <w:rFonts w:ascii="华文楷体" w:hAnsi="华文楷体" w:eastAsia="华文楷体"/>
          <w:sz w:val="24"/>
        </w:rPr>
        <w:instrText xml:space="preserve"> HYPERLINK "https://baike.so.com/doc/6935402-7157758.html" \t "_blank" </w:instrText>
      </w:r>
      <w:r>
        <w:rPr>
          <w:rFonts w:ascii="华文楷体" w:hAnsi="华文楷体" w:eastAsia="华文楷体"/>
          <w:sz w:val="24"/>
        </w:rPr>
        <w:fldChar w:fldCharType="separate"/>
      </w:r>
      <w:r>
        <w:rPr>
          <w:rFonts w:ascii="华文楷体" w:hAnsi="华文楷体" w:eastAsia="华文楷体"/>
          <w:sz w:val="24"/>
        </w:rPr>
        <w:t>治安管理处罚</w:t>
      </w:r>
      <w:r>
        <w:rPr>
          <w:rFonts w:ascii="华文楷体" w:hAnsi="华文楷体" w:eastAsia="华文楷体"/>
          <w:sz w:val="24"/>
        </w:rPr>
        <w:fldChar w:fldCharType="end"/>
      </w:r>
      <w:r>
        <w:rPr>
          <w:rFonts w:ascii="华文楷体" w:hAnsi="华文楷体" w:eastAsia="华文楷体"/>
          <w:sz w:val="24"/>
        </w:rPr>
        <w:t>;构成犯罪的，依法追究刑事责任:(一)谎报或者瞒报事故的;(二)伪造或者故意破坏事故现场的;(三)转移、隐匿资金、财产，或者销毁有关证据、资料的;(四)拒绝接受调查或者拒绝提供有关情况和资料的;(五)在事故调查中作伪证或者指使他人作伪证的;(六)事故发生后逃匿的。</w:t>
      </w:r>
    </w:p>
    <w:p w14:paraId="0AA2CB88">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45C936C5">
      <w:pPr>
        <w:spacing w:line="360" w:lineRule="auto"/>
        <w:ind w:firstLine="480" w:firstLineChars="200"/>
        <w:rPr>
          <w:rFonts w:ascii="宋体" w:hAnsi="宋体"/>
          <w:sz w:val="24"/>
        </w:rPr>
      </w:pPr>
      <w:r>
        <w:rPr>
          <w:rFonts w:hint="eastAsia" w:ascii="宋体" w:hAnsi="宋体"/>
          <w:sz w:val="24"/>
        </w:rPr>
        <w:t>1.在事故调查中作伪证或者指使他人作伪证，没有贻误事故抢救的，按照以下标准裁量：</w:t>
      </w:r>
    </w:p>
    <w:p w14:paraId="0A4E2753">
      <w:pPr>
        <w:spacing w:line="360" w:lineRule="auto"/>
        <w:ind w:firstLine="480" w:firstLineChars="200"/>
        <w:rPr>
          <w:rFonts w:ascii="宋体" w:hAnsi="宋体"/>
          <w:sz w:val="24"/>
        </w:rPr>
      </w:pPr>
      <w:r>
        <w:rPr>
          <w:rFonts w:hint="eastAsia" w:ascii="宋体" w:hAnsi="宋体"/>
          <w:sz w:val="24"/>
        </w:rPr>
        <w:t>（1）发生一般事故的，处100万元以上150万元以下的罚款，对主要负责人、直接负责的主管人员和其他直接责任人员处上一年年收入60%至70%的罚款；</w:t>
      </w:r>
    </w:p>
    <w:p w14:paraId="6C2AABA7">
      <w:pPr>
        <w:spacing w:line="360" w:lineRule="auto"/>
        <w:ind w:firstLine="480" w:firstLineChars="200"/>
        <w:rPr>
          <w:rFonts w:ascii="宋体" w:hAnsi="宋体"/>
          <w:sz w:val="24"/>
        </w:rPr>
      </w:pPr>
      <w:r>
        <w:rPr>
          <w:rFonts w:hint="eastAsia" w:ascii="宋体" w:hAnsi="宋体"/>
          <w:sz w:val="24"/>
        </w:rPr>
        <w:t>（2）发生较大事故的，处150万元以上200万元以下的罚款，对主要负责人、直接负责的主管人员和其他直接责任人员处上一年年收入70%至80%的罚款；</w:t>
      </w:r>
    </w:p>
    <w:p w14:paraId="19467DB8">
      <w:pPr>
        <w:spacing w:line="360" w:lineRule="auto"/>
        <w:ind w:firstLine="480" w:firstLineChars="200"/>
        <w:rPr>
          <w:rFonts w:ascii="宋体" w:hAnsi="宋体"/>
          <w:sz w:val="24"/>
        </w:rPr>
      </w:pPr>
      <w:r>
        <w:rPr>
          <w:rFonts w:hint="eastAsia" w:ascii="宋体" w:hAnsi="宋体"/>
          <w:sz w:val="24"/>
        </w:rPr>
        <w:t>（3）发生重大事故的，处200万元以上250万元以下的罚款，对主要负责人、直接负责的主管人员和其他直接责任人员处上一年年收入80%至90%的罚款；</w:t>
      </w:r>
    </w:p>
    <w:p w14:paraId="63EEE267">
      <w:pPr>
        <w:spacing w:line="360" w:lineRule="auto"/>
        <w:ind w:firstLine="480" w:firstLineChars="200"/>
        <w:rPr>
          <w:rFonts w:ascii="宋体" w:hAnsi="宋体"/>
          <w:sz w:val="24"/>
        </w:rPr>
      </w:pPr>
      <w:r>
        <w:rPr>
          <w:rFonts w:hint="eastAsia" w:ascii="宋体" w:hAnsi="宋体"/>
          <w:sz w:val="24"/>
        </w:rPr>
        <w:t>（4）发生特别重大事故的，处250万元以上300万元以下的罚款，对主要负责人、直接负责的主管人员和其他直接责任人员处上一年年收入90%至100%的罚款；</w:t>
      </w:r>
    </w:p>
    <w:p w14:paraId="03FD5F48">
      <w:pPr>
        <w:spacing w:line="360" w:lineRule="auto"/>
        <w:ind w:firstLine="480" w:firstLineChars="200"/>
        <w:rPr>
          <w:rFonts w:ascii="宋体" w:hAnsi="宋体"/>
          <w:sz w:val="24"/>
        </w:rPr>
      </w:pPr>
      <w:r>
        <w:rPr>
          <w:rFonts w:hint="eastAsia" w:ascii="宋体" w:hAnsi="宋体"/>
          <w:sz w:val="24"/>
        </w:rPr>
        <w:t>2.在事故调查中作伪证或者指使他人作伪证，贻误事故抢救或者造成事故扩大或者影响事故调查的，按照以下标准裁量：</w:t>
      </w:r>
    </w:p>
    <w:p w14:paraId="51331E75">
      <w:pPr>
        <w:spacing w:line="360" w:lineRule="auto"/>
        <w:ind w:firstLine="480" w:firstLineChars="200"/>
        <w:rPr>
          <w:rFonts w:ascii="宋体" w:hAnsi="宋体"/>
          <w:sz w:val="24"/>
        </w:rPr>
      </w:pPr>
      <w:r>
        <w:rPr>
          <w:rFonts w:hint="eastAsia" w:ascii="宋体" w:hAnsi="宋体"/>
          <w:sz w:val="24"/>
        </w:rPr>
        <w:t>（1）发生一般事故的，处300万元以上350万元以下的罚款，对主要负责人、直接负责的主管人员和其他直接责任人员处上一年年收入60%至70%的罚款；</w:t>
      </w:r>
    </w:p>
    <w:p w14:paraId="6546EDC9">
      <w:pPr>
        <w:spacing w:line="360" w:lineRule="auto"/>
        <w:ind w:firstLine="480" w:firstLineChars="200"/>
        <w:rPr>
          <w:rFonts w:ascii="宋体" w:hAnsi="宋体"/>
          <w:sz w:val="24"/>
        </w:rPr>
      </w:pPr>
      <w:r>
        <w:rPr>
          <w:rFonts w:hint="eastAsia" w:ascii="宋体" w:hAnsi="宋体"/>
          <w:sz w:val="24"/>
        </w:rPr>
        <w:t>（2）发生较大事故的，处350万元以上400万元以下的罚款，对主要负责人、直接负责的主管人员和其他直接责任人员处上一年年收入70%至80%的罚款；</w:t>
      </w:r>
    </w:p>
    <w:p w14:paraId="0836ECF6">
      <w:pPr>
        <w:spacing w:line="360" w:lineRule="auto"/>
        <w:ind w:firstLine="480" w:firstLineChars="200"/>
        <w:rPr>
          <w:rFonts w:ascii="宋体" w:hAnsi="宋体"/>
          <w:sz w:val="24"/>
        </w:rPr>
      </w:pPr>
      <w:r>
        <w:rPr>
          <w:rFonts w:hint="eastAsia" w:ascii="宋体" w:hAnsi="宋体"/>
          <w:sz w:val="24"/>
        </w:rPr>
        <w:t>（3）发生重大事故的，处400万元以上450万元以下的罚款，对主要负责人、直接负责的主管人员和其他直接责任人员处上一年年收入80%至90%的罚款；</w:t>
      </w:r>
    </w:p>
    <w:p w14:paraId="275EF496">
      <w:pPr>
        <w:spacing w:line="360" w:lineRule="auto"/>
        <w:ind w:firstLine="480" w:firstLineChars="200"/>
        <w:rPr>
          <w:rFonts w:ascii="宋体" w:hAnsi="宋体"/>
          <w:sz w:val="24"/>
        </w:rPr>
      </w:pPr>
      <w:r>
        <w:rPr>
          <w:rFonts w:hint="eastAsia" w:ascii="宋体" w:hAnsi="宋体"/>
          <w:sz w:val="24"/>
        </w:rPr>
        <w:t>（4）发生特别重大事故的，处450万元以上500万元以下的罚款，对主要负责人、直接负责的主管人员和其他直接责任人员处上一年年收入90%至100%的罚款。</w:t>
      </w:r>
    </w:p>
    <w:p w14:paraId="449A100F">
      <w:pPr>
        <w:spacing w:line="360" w:lineRule="auto"/>
        <w:ind w:firstLine="472" w:firstLineChars="196"/>
        <w:rPr>
          <w:rFonts w:ascii="宋体" w:hAnsi="宋体"/>
          <w:b/>
          <w:sz w:val="24"/>
        </w:rPr>
      </w:pPr>
      <w:r>
        <w:rPr>
          <w:rFonts w:hint="eastAsia" w:ascii="宋体" w:hAnsi="宋体"/>
          <w:b/>
          <w:sz w:val="24"/>
        </w:rPr>
        <w:t>（九）违法行为：事故发生单位有关人员在发生事故后逃匿的。</w:t>
      </w:r>
    </w:p>
    <w:p w14:paraId="2F90FD30">
      <w:pPr>
        <w:ind w:firstLine="482"/>
        <w:rPr>
          <w:rFonts w:hint="eastAsia" w:ascii="宋体" w:hAnsi="宋体"/>
          <w:bCs/>
          <w:sz w:val="24"/>
        </w:rPr>
      </w:pPr>
      <w:r>
        <w:rPr>
          <w:rFonts w:hint="eastAsia" w:ascii="宋体" w:hAnsi="宋体"/>
          <w:b/>
          <w:sz w:val="24"/>
        </w:rPr>
        <w:t>【处罚依据】</w:t>
      </w:r>
      <w:r>
        <w:rPr>
          <w:rFonts w:hint="eastAsia" w:ascii="宋体" w:hAnsi="宋体"/>
          <w:bCs/>
          <w:sz w:val="24"/>
        </w:rPr>
        <w:t>《生产安全事故报告和调查处理条例》第三十六条规定:</w:t>
      </w:r>
    </w:p>
    <w:p w14:paraId="3D05CE83">
      <w:pPr>
        <w:ind w:firstLine="480"/>
        <w:rPr>
          <w:rFonts w:ascii="华文楷体" w:hAnsi="华文楷体" w:eastAsia="华文楷体"/>
          <w:sz w:val="24"/>
        </w:rPr>
      </w:pPr>
      <w:r>
        <w:rPr>
          <w:rFonts w:ascii="华文楷体" w:hAnsi="华文楷体" w:eastAsia="华文楷体"/>
          <w:sz w:val="24"/>
        </w:rPr>
        <w:t>事故发生单位及其有关人员有下列行为之一的，对事故发生单位处100万元以上500万元以下的罚款;对主要负责人、直接负责的主管人员和其他直接责任人员处上一年年收入60%至100%的罚款;属于国家工作人员的，并依法给予处分;构成违反治安管理行为的，由公安机关依法给予</w:t>
      </w:r>
      <w:r>
        <w:rPr>
          <w:rFonts w:ascii="华文楷体" w:hAnsi="华文楷体" w:eastAsia="华文楷体"/>
          <w:sz w:val="24"/>
        </w:rPr>
        <w:fldChar w:fldCharType="begin"/>
      </w:r>
      <w:r>
        <w:rPr>
          <w:rFonts w:ascii="华文楷体" w:hAnsi="华文楷体" w:eastAsia="华文楷体"/>
          <w:sz w:val="24"/>
        </w:rPr>
        <w:instrText xml:space="preserve"> HYPERLINK "https://baike.so.com/doc/6935402-7157758.html" \t "_blank" </w:instrText>
      </w:r>
      <w:r>
        <w:rPr>
          <w:rFonts w:ascii="华文楷体" w:hAnsi="华文楷体" w:eastAsia="华文楷体"/>
          <w:sz w:val="24"/>
        </w:rPr>
        <w:fldChar w:fldCharType="separate"/>
      </w:r>
      <w:r>
        <w:rPr>
          <w:rFonts w:ascii="华文楷体" w:hAnsi="华文楷体" w:eastAsia="华文楷体"/>
          <w:sz w:val="24"/>
        </w:rPr>
        <w:t>治安管理处罚</w:t>
      </w:r>
      <w:r>
        <w:rPr>
          <w:rFonts w:ascii="华文楷体" w:hAnsi="华文楷体" w:eastAsia="华文楷体"/>
          <w:sz w:val="24"/>
        </w:rPr>
        <w:fldChar w:fldCharType="end"/>
      </w:r>
      <w:r>
        <w:rPr>
          <w:rFonts w:ascii="华文楷体" w:hAnsi="华文楷体" w:eastAsia="华文楷体"/>
          <w:sz w:val="24"/>
        </w:rPr>
        <w:t>;构成犯罪的，依法追究刑事责任:(一)谎报或者瞒报事故的;(二)伪造或者故意破坏事故现场的;(三)转移、隐匿资金、财产，或者销毁有关证据、资料的;(四)拒绝接受调查或者拒绝提供有关情况和资料的;(五)在事故调查中作伪证或者指使他人作伪证的;(六)事故发生后逃匿的。</w:t>
      </w:r>
    </w:p>
    <w:p w14:paraId="27D40DF7">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3B8699E1">
      <w:pPr>
        <w:spacing w:line="360" w:lineRule="auto"/>
        <w:ind w:firstLine="480" w:firstLineChars="200"/>
        <w:rPr>
          <w:rFonts w:ascii="宋体" w:hAnsi="宋体"/>
          <w:bCs/>
          <w:sz w:val="24"/>
        </w:rPr>
      </w:pPr>
      <w:r>
        <w:rPr>
          <w:rFonts w:hint="eastAsia" w:ascii="宋体" w:hAnsi="宋体"/>
          <w:bCs/>
          <w:sz w:val="24"/>
        </w:rPr>
        <w:t>事故发生后逃匿的，处上一年年收入100％的罚款。</w:t>
      </w:r>
    </w:p>
    <w:p w14:paraId="6B8770DE">
      <w:pPr>
        <w:spacing w:line="360" w:lineRule="auto"/>
        <w:ind w:firstLine="472" w:firstLineChars="196"/>
        <w:rPr>
          <w:rFonts w:ascii="宋体" w:hAnsi="宋体"/>
          <w:b/>
          <w:sz w:val="24"/>
        </w:rPr>
      </w:pPr>
      <w:r>
        <w:rPr>
          <w:rFonts w:hint="eastAsia" w:ascii="宋体" w:hAnsi="宋体"/>
          <w:b/>
          <w:sz w:val="24"/>
        </w:rPr>
        <w:t>（十）违法行为：事故发生单位的主要负责人、直接负责的主管人员和其他直接责任人员谎报、瞒报事故的。</w:t>
      </w:r>
    </w:p>
    <w:p w14:paraId="57459BAB">
      <w:pPr>
        <w:spacing w:line="360" w:lineRule="auto"/>
        <w:ind w:firstLine="482" w:firstLineChars="200"/>
        <w:rPr>
          <w:rFonts w:ascii="宋体" w:hAnsi="宋体"/>
          <w:sz w:val="24"/>
        </w:rPr>
      </w:pPr>
      <w:r>
        <w:rPr>
          <w:rFonts w:hint="eastAsia" w:ascii="宋体" w:hAnsi="宋体"/>
          <w:b/>
          <w:sz w:val="24"/>
        </w:rPr>
        <w:t>【处罚依据】</w:t>
      </w:r>
      <w:r>
        <w:rPr>
          <w:rFonts w:hint="eastAsia" w:ascii="宋体" w:hAnsi="宋体"/>
          <w:sz w:val="24"/>
        </w:rPr>
        <w:t>《生产安全事故罚款处罚规定（试行）》第十三条第二项规定：</w:t>
      </w:r>
    </w:p>
    <w:p w14:paraId="216FABAA">
      <w:pPr>
        <w:spacing w:line="360" w:lineRule="auto"/>
        <w:ind w:firstLine="480" w:firstLineChars="200"/>
        <w:rPr>
          <w:rFonts w:ascii="华文楷体" w:hAnsi="华文楷体" w:eastAsia="华文楷体"/>
          <w:sz w:val="24"/>
        </w:rPr>
      </w:pPr>
      <w:r>
        <w:rPr>
          <w:rFonts w:hint="eastAsia" w:ascii="华文楷体" w:hAnsi="华文楷体" w:eastAsia="华文楷体"/>
          <w:sz w:val="24"/>
        </w:rPr>
        <w:t>事故发生单位的主要负责人、直接负责的主管人员和其他直接责任人员有《安全生产法》第一百零六条、《生产安全事故报告和调查处理条例》第三十六条下列规定的行为之一的，依照下列规定处以罚款：……（二）谎报、瞒报事故或者事故发生后逃匿的，处上一年年收入60%至80%的罚款。</w:t>
      </w:r>
    </w:p>
    <w:p w14:paraId="45DCACD1">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4353A076">
      <w:pPr>
        <w:spacing w:line="360" w:lineRule="auto"/>
        <w:ind w:firstLine="480" w:firstLineChars="200"/>
        <w:rPr>
          <w:rFonts w:ascii="宋体" w:hAnsi="宋体"/>
          <w:bCs/>
          <w:sz w:val="24"/>
        </w:rPr>
      </w:pPr>
      <w:r>
        <w:rPr>
          <w:rFonts w:hint="eastAsia" w:ascii="宋体" w:hAnsi="宋体"/>
          <w:bCs/>
          <w:sz w:val="24"/>
        </w:rPr>
        <w:t>谎报、瞒报事故的，处上一年年收入60%至80%的罚款。</w:t>
      </w:r>
    </w:p>
    <w:p w14:paraId="58EC63E2">
      <w:pPr>
        <w:spacing w:line="360" w:lineRule="auto"/>
        <w:ind w:firstLine="472" w:firstLineChars="196"/>
        <w:rPr>
          <w:rFonts w:ascii="宋体" w:hAnsi="宋体"/>
          <w:b/>
          <w:sz w:val="24"/>
        </w:rPr>
      </w:pPr>
      <w:r>
        <w:rPr>
          <w:rFonts w:hint="eastAsia" w:ascii="宋体" w:hAnsi="宋体"/>
          <w:b/>
          <w:sz w:val="24"/>
        </w:rPr>
        <w:t>（十一）违法行为：事故发生单位的主要负责人、直接负责的主管人员和其他直接责任人员伪造、故意破坏事故现场，或者转移、隐匿资金、财产、销毁有关证据、资料，或者拒绝接受调查，或者拒绝提供有关情况和资料，或者在事故调查中作伪证，或者指使他人作伪证的。</w:t>
      </w:r>
    </w:p>
    <w:p w14:paraId="4807555B">
      <w:pPr>
        <w:spacing w:line="360" w:lineRule="auto"/>
        <w:ind w:firstLine="482" w:firstLineChars="200"/>
        <w:rPr>
          <w:rFonts w:ascii="宋体" w:hAnsi="宋体"/>
          <w:sz w:val="24"/>
        </w:rPr>
      </w:pPr>
      <w:r>
        <w:rPr>
          <w:rFonts w:hint="eastAsia" w:ascii="宋体" w:hAnsi="宋体"/>
          <w:b/>
          <w:sz w:val="24"/>
        </w:rPr>
        <w:t>【处罚依据】</w:t>
      </w:r>
      <w:r>
        <w:rPr>
          <w:rFonts w:hint="eastAsia" w:ascii="宋体" w:hAnsi="宋体"/>
          <w:sz w:val="24"/>
        </w:rPr>
        <w:t>《生产安全事故罚款处罚规定（试行）》第十三条第一项规定：</w:t>
      </w:r>
    </w:p>
    <w:p w14:paraId="0F571761">
      <w:pPr>
        <w:spacing w:line="360" w:lineRule="auto"/>
        <w:ind w:firstLine="480" w:firstLineChars="200"/>
        <w:rPr>
          <w:rFonts w:ascii="华文楷体" w:hAnsi="华文楷体" w:eastAsia="华文楷体"/>
          <w:sz w:val="24"/>
        </w:rPr>
      </w:pPr>
      <w:r>
        <w:rPr>
          <w:rFonts w:hint="eastAsia" w:ascii="华文楷体" w:hAnsi="华文楷体" w:eastAsia="华文楷体"/>
          <w:sz w:val="24"/>
        </w:rPr>
        <w:t>事故发生单位的主要负责人、直接负责的主管人员和其他直接责任人员有《安全生产法》第一百零六条、《生产安全事故报告和调查处理条例》第三十六条下列规定的行为之一的，依照下列规定处以罚款：（一）伪造、故意破坏事故现场，或者转移、隐匿资金、财产、销毁有关证据、资料，或者拒绝接受调查，或者拒绝提供有关情况和资料，或者在事故调查中作伪证，或者指使他人作伪证的，处上一年年收入80%至90%的罚款……</w:t>
      </w:r>
    </w:p>
    <w:p w14:paraId="68CE42FF">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3B419A73">
      <w:pPr>
        <w:spacing w:line="360" w:lineRule="auto"/>
        <w:ind w:firstLine="480" w:firstLineChars="200"/>
        <w:rPr>
          <w:rFonts w:ascii="宋体" w:hAnsi="宋体"/>
          <w:bCs/>
          <w:sz w:val="24"/>
        </w:rPr>
      </w:pPr>
      <w:r>
        <w:rPr>
          <w:rFonts w:hint="eastAsia" w:ascii="宋体" w:hAnsi="宋体"/>
          <w:bCs/>
          <w:sz w:val="24"/>
        </w:rPr>
        <w:t>伪造、故意破坏事故现场，或者转移、隐匿资金、财产、销毁有关证据、资料，或者拒绝接受调查，或者拒绝提供有关情况和资料，或者在事故调查中作伪证，或者指使他人作伪证的，处上一年年收入80%至90%的罚款。</w:t>
      </w:r>
    </w:p>
    <w:p w14:paraId="0F392FF4">
      <w:pPr>
        <w:spacing w:line="360" w:lineRule="auto"/>
        <w:ind w:firstLine="472" w:firstLineChars="196"/>
        <w:rPr>
          <w:rFonts w:ascii="宋体" w:hAnsi="宋体"/>
          <w:b/>
          <w:sz w:val="24"/>
        </w:rPr>
      </w:pPr>
      <w:r>
        <w:rPr>
          <w:rFonts w:hint="eastAsia" w:ascii="宋体" w:hAnsi="宋体"/>
          <w:b/>
          <w:sz w:val="24"/>
        </w:rPr>
        <w:t>（十二）违法行为：事故发生单位的主要负责人、直接负责的主管人员和其他直接责任人员在事故发生后逃匿的。</w:t>
      </w:r>
    </w:p>
    <w:p w14:paraId="7B2B64D7">
      <w:pPr>
        <w:spacing w:line="360" w:lineRule="auto"/>
        <w:ind w:firstLine="482" w:firstLineChars="200"/>
        <w:rPr>
          <w:rFonts w:ascii="宋体" w:hAnsi="宋体"/>
          <w:sz w:val="24"/>
        </w:rPr>
      </w:pPr>
      <w:r>
        <w:rPr>
          <w:rFonts w:hint="eastAsia" w:ascii="宋体" w:hAnsi="宋体"/>
          <w:b/>
          <w:sz w:val="24"/>
        </w:rPr>
        <w:t>【处罚依据</w:t>
      </w:r>
      <w:r>
        <w:rPr>
          <w:rFonts w:hint="eastAsia" w:ascii="宋体" w:hAnsi="宋体"/>
          <w:sz w:val="24"/>
        </w:rPr>
        <w:t>】《生产安全事故罚款处罚规定（试行）》第十三条第二项规定：</w:t>
      </w:r>
    </w:p>
    <w:p w14:paraId="45B83D38">
      <w:pPr>
        <w:spacing w:line="360" w:lineRule="auto"/>
        <w:ind w:firstLine="480" w:firstLineChars="200"/>
        <w:rPr>
          <w:rFonts w:ascii="华文楷体" w:hAnsi="华文楷体" w:eastAsia="华文楷体"/>
          <w:sz w:val="24"/>
        </w:rPr>
      </w:pPr>
      <w:r>
        <w:rPr>
          <w:rFonts w:hint="eastAsia" w:ascii="华文楷体" w:hAnsi="华文楷体" w:eastAsia="华文楷体"/>
          <w:sz w:val="24"/>
        </w:rPr>
        <w:t>事故发生单位的主要负责人、直接负责的主管人员和其他直接责任人员有《安全生产法》第一百零六条、《生产安全事故报告和调查处理条例》第三十六条下列规定的行为之一的，依照下列规定处以罚款：……（二）谎报、瞒报事故或者事故发生后逃匿的，处上一年年收入100%的罚款。</w:t>
      </w:r>
    </w:p>
    <w:p w14:paraId="1CFB6E03">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1765CBF5">
      <w:pPr>
        <w:spacing w:line="360" w:lineRule="auto"/>
        <w:ind w:firstLine="480" w:firstLineChars="200"/>
        <w:rPr>
          <w:rFonts w:ascii="宋体" w:hAnsi="宋体"/>
          <w:bCs/>
          <w:sz w:val="24"/>
        </w:rPr>
      </w:pPr>
      <w:r>
        <w:rPr>
          <w:rFonts w:hint="eastAsia" w:ascii="宋体" w:hAnsi="宋体"/>
          <w:bCs/>
          <w:sz w:val="24"/>
        </w:rPr>
        <w:t>事故发生后逃匿的，处上一年年收入100％的罚款。</w:t>
      </w:r>
    </w:p>
    <w:p w14:paraId="52BCE1B9">
      <w:pPr>
        <w:spacing w:line="360" w:lineRule="auto"/>
        <w:ind w:firstLine="472" w:firstLineChars="196"/>
        <w:rPr>
          <w:rFonts w:ascii="宋体" w:hAnsi="宋体"/>
          <w:b/>
          <w:sz w:val="24"/>
        </w:rPr>
      </w:pPr>
      <w:r>
        <w:rPr>
          <w:rFonts w:hint="eastAsia" w:ascii="宋体" w:hAnsi="宋体"/>
          <w:b/>
          <w:sz w:val="24"/>
        </w:rPr>
        <w:t>（十三）违法行为：事故发生单位对造成3人以下死亡，或者3人以上10人以下重伤（包括急性工业中毒，下同），或者300万元以上1000万元以下直接经济损失的一般事故负有责任的。</w:t>
      </w:r>
    </w:p>
    <w:p w14:paraId="137AB485">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】《生产安全事故罚款处罚规定（试行）》第十四条第一款规定：</w:t>
      </w:r>
    </w:p>
    <w:p w14:paraId="0EE94203">
      <w:pPr>
        <w:spacing w:line="360" w:lineRule="auto"/>
        <w:ind w:firstLine="480" w:firstLineChars="200"/>
        <w:rPr>
          <w:rFonts w:ascii="华文楷体" w:hAnsi="华文楷体" w:eastAsia="华文楷体"/>
          <w:sz w:val="24"/>
        </w:rPr>
      </w:pPr>
      <w:r>
        <w:rPr>
          <w:rFonts w:hint="eastAsia" w:ascii="华文楷体" w:hAnsi="华文楷体" w:eastAsia="华文楷体"/>
          <w:sz w:val="24"/>
        </w:rPr>
        <w:t>事故发生单位对造成3人以下死亡，或者3人以上10人以下重伤（包括急性工业中毒，下同），或者300万元以上1000万元以下直接经济损失的一般事故负有责任的，处20万元以上50万元以下的罚款。</w:t>
      </w:r>
    </w:p>
    <w:p w14:paraId="5DBD1002">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68A286EB">
      <w:pPr>
        <w:spacing w:line="360" w:lineRule="auto"/>
        <w:ind w:firstLine="480" w:firstLineChars="200"/>
        <w:rPr>
          <w:rFonts w:ascii="宋体" w:hAnsi="宋体"/>
          <w:bCs/>
          <w:sz w:val="24"/>
        </w:rPr>
      </w:pPr>
      <w:r>
        <w:rPr>
          <w:rFonts w:hint="eastAsia" w:ascii="宋体" w:hAnsi="宋体"/>
          <w:bCs/>
          <w:sz w:val="24"/>
        </w:rPr>
        <w:t>1.事故发生单位对一般事故负有责任的，造成3人以下死亡，或者3人以上10人以下重伤（包括急性工业中毒，下同），或者300万元以上1000万元以下直接经济损失三种情形中一种的，处20万元以上30万元以下的罚款；</w:t>
      </w:r>
    </w:p>
    <w:p w14:paraId="1022A076">
      <w:pPr>
        <w:spacing w:line="360" w:lineRule="auto"/>
        <w:ind w:firstLine="480" w:firstLineChars="200"/>
        <w:rPr>
          <w:rFonts w:ascii="宋体" w:hAnsi="宋体"/>
          <w:bCs/>
          <w:sz w:val="24"/>
        </w:rPr>
      </w:pPr>
      <w:r>
        <w:rPr>
          <w:rFonts w:hint="eastAsia" w:ascii="宋体" w:hAnsi="宋体"/>
          <w:bCs/>
          <w:sz w:val="24"/>
        </w:rPr>
        <w:t>2.事故发生单位对一般事故负有责任的，造成3人以下死亡，或者3人以上10人以下重伤（包括急性工业中毒，下同），或者300万元以上1000万元以下直接经济损失三种情形中两种的，处30万元以上40万元以下的罚款；</w:t>
      </w:r>
    </w:p>
    <w:p w14:paraId="6BCAF34A">
      <w:pPr>
        <w:spacing w:line="360" w:lineRule="auto"/>
        <w:ind w:firstLine="480" w:firstLineChars="200"/>
        <w:rPr>
          <w:rFonts w:ascii="宋体" w:hAnsi="宋体"/>
          <w:bCs/>
          <w:sz w:val="24"/>
        </w:rPr>
      </w:pPr>
      <w:r>
        <w:rPr>
          <w:rFonts w:hint="eastAsia" w:ascii="宋体" w:hAnsi="宋体"/>
          <w:bCs/>
          <w:sz w:val="24"/>
        </w:rPr>
        <w:t>3.事故发生单位对一般事故负有责任的，造成3人以下死亡，或者3人以上10人以下重伤（包括急性工业中毒，下同），或者300万元以上1000万元以下直接经济损失三种情形的，处40万元以上50万元以下的罚款。</w:t>
      </w:r>
    </w:p>
    <w:p w14:paraId="522C1CB9">
      <w:pPr>
        <w:spacing w:line="360" w:lineRule="auto"/>
        <w:ind w:firstLine="472" w:firstLineChars="196"/>
        <w:rPr>
          <w:rFonts w:ascii="宋体" w:hAnsi="宋体"/>
          <w:b/>
          <w:sz w:val="24"/>
        </w:rPr>
      </w:pPr>
      <w:r>
        <w:rPr>
          <w:rFonts w:hint="eastAsia" w:ascii="宋体" w:hAnsi="宋体"/>
          <w:b/>
          <w:sz w:val="24"/>
        </w:rPr>
        <w:t>（十四）违法行为：事故发生单位有《生产安全事故罚款处罚规定（试行）》第十四条第一款规定的行为且有谎报或者瞒报事故情节的，处50万元的罚款处罚。</w:t>
      </w:r>
    </w:p>
    <w:p w14:paraId="5070DB92">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】《生产安全事故罚款处罚规定（试行）》第十四条第二款规定：</w:t>
      </w:r>
    </w:p>
    <w:p w14:paraId="5F7B4D7C">
      <w:pPr>
        <w:spacing w:line="360" w:lineRule="auto"/>
        <w:ind w:firstLine="480" w:firstLineChars="200"/>
        <w:rPr>
          <w:rFonts w:ascii="华文楷体" w:hAnsi="华文楷体" w:eastAsia="华文楷体"/>
          <w:sz w:val="24"/>
        </w:rPr>
      </w:pPr>
      <w:r>
        <w:rPr>
          <w:rFonts w:hint="eastAsia" w:ascii="华文楷体" w:hAnsi="华文楷体" w:eastAsia="华文楷体"/>
          <w:sz w:val="24"/>
        </w:rPr>
        <w:t>事故发生单位有本条第一款规定的行为且有谎报或者瞒报事故情节的，处50万元的罚款。</w:t>
      </w:r>
    </w:p>
    <w:p w14:paraId="4B5DA2BD">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3681C6C4">
      <w:pPr>
        <w:spacing w:line="360" w:lineRule="auto"/>
        <w:ind w:firstLine="480" w:firstLineChars="200"/>
        <w:rPr>
          <w:rFonts w:ascii="宋体" w:hAnsi="宋体"/>
          <w:bCs/>
          <w:sz w:val="24"/>
        </w:rPr>
      </w:pPr>
      <w:r>
        <w:rPr>
          <w:rFonts w:hint="eastAsia" w:ascii="宋体" w:hAnsi="宋体"/>
          <w:bCs/>
          <w:sz w:val="24"/>
        </w:rPr>
        <w:t>事故发生单位有《生产安全事故罚款处罚规定（试行）》第十四条第一款规定的行为且有谎报或者瞒报事故情节的，处50万元的罚款。</w:t>
      </w:r>
    </w:p>
    <w:p w14:paraId="4E2191B4">
      <w:pPr>
        <w:spacing w:line="360" w:lineRule="auto"/>
        <w:ind w:firstLine="472" w:firstLineChars="196"/>
        <w:rPr>
          <w:rFonts w:ascii="宋体" w:hAnsi="宋体"/>
          <w:b/>
          <w:sz w:val="24"/>
        </w:rPr>
      </w:pPr>
      <w:r>
        <w:rPr>
          <w:rFonts w:hint="eastAsia" w:ascii="宋体" w:hAnsi="宋体"/>
          <w:b/>
          <w:sz w:val="24"/>
        </w:rPr>
        <w:t>（十五）违法行为：事故发生单位对较大事故发生负有责任的。</w:t>
      </w:r>
    </w:p>
    <w:p w14:paraId="72723002">
      <w:pPr>
        <w:spacing w:line="360" w:lineRule="auto"/>
        <w:ind w:firstLine="482" w:firstLineChars="200"/>
        <w:rPr>
          <w:rFonts w:ascii="宋体" w:hAnsi="宋体"/>
          <w:sz w:val="24"/>
        </w:rPr>
      </w:pPr>
      <w:r>
        <w:rPr>
          <w:rFonts w:hint="eastAsia" w:ascii="宋体" w:hAnsi="宋体"/>
          <w:b/>
          <w:sz w:val="24"/>
        </w:rPr>
        <w:t>【处罚依据】</w:t>
      </w:r>
      <w:r>
        <w:rPr>
          <w:rFonts w:hint="eastAsia" w:ascii="宋体" w:hAnsi="宋体"/>
          <w:sz w:val="24"/>
        </w:rPr>
        <w:t>《生产安全事故罚款处罚规定（试行）》第十五条规定：</w:t>
      </w:r>
    </w:p>
    <w:p w14:paraId="68E668E0">
      <w:pPr>
        <w:spacing w:line="360" w:lineRule="auto"/>
        <w:ind w:firstLine="480" w:firstLineChars="200"/>
        <w:rPr>
          <w:rFonts w:ascii="华文楷体" w:hAnsi="华文楷体" w:eastAsia="华文楷体"/>
          <w:sz w:val="24"/>
        </w:rPr>
      </w:pPr>
      <w:r>
        <w:rPr>
          <w:rFonts w:hint="eastAsia" w:ascii="华文楷体" w:hAnsi="华文楷体" w:eastAsia="华文楷体"/>
          <w:sz w:val="24"/>
        </w:rPr>
        <w:t>事故发生单位对较大事故发生负有责任的，依照下列规定处以罚款：（一）造成3人以上6人以下死亡，或者10人以上30人以下重伤，或者1000万元以上3000万元以下直接经济损失的，处50万元以上70万元以下的罚款；（二）造成6人以上10人以下死亡，或者30人以上50人以下重伤，或者3000万元以上5000万元以下直接经济损失的，处70万元以上100万元以下的罚款。</w:t>
      </w:r>
    </w:p>
    <w:p w14:paraId="6E983DE6">
      <w:pPr>
        <w:spacing w:line="360" w:lineRule="auto"/>
        <w:ind w:firstLine="480" w:firstLineChars="200"/>
        <w:rPr>
          <w:rFonts w:ascii="华文楷体" w:hAnsi="华文楷体" w:eastAsia="华文楷体"/>
          <w:sz w:val="24"/>
        </w:rPr>
      </w:pPr>
      <w:r>
        <w:rPr>
          <w:rFonts w:hint="eastAsia" w:ascii="华文楷体" w:hAnsi="华文楷体" w:eastAsia="华文楷体"/>
          <w:sz w:val="24"/>
        </w:rPr>
        <w:t>事故发生单位对重大事故发生负有责任的，依照下列规定处以罚款：（一）造成10人以上15人以下死亡，或者50人以上70人以下重伤，或者5000万元以上7000万元以下直接经济损失的，处100万元以上300万元以下的罚款；（二）造成15人以上30人以下死亡，或者70人以上100人以下重伤，或者7000万元以上1亿元以下直接经济损失的，处300万元以上500万元以下的罚款。事故发生单位对重大事故发生负有责任且有谎报或者瞒报情节的，处500万元的罚款。</w:t>
      </w:r>
    </w:p>
    <w:p w14:paraId="4C287D0F">
      <w:pPr>
        <w:spacing w:line="360" w:lineRule="auto"/>
        <w:ind w:firstLine="482" w:firstLineChars="200"/>
        <w:rPr>
          <w:rFonts w:ascii="宋体" w:hAnsi="宋体"/>
          <w:sz w:val="24"/>
        </w:rPr>
      </w:pPr>
      <w:r>
        <w:rPr>
          <w:rFonts w:hint="eastAsia" w:ascii="宋体" w:hAnsi="宋体"/>
          <w:b/>
          <w:sz w:val="24"/>
        </w:rPr>
        <w:t>【裁量基准】违反前款规定的违法行为，按照以下裁量阶次处以罚款：</w:t>
      </w:r>
    </w:p>
    <w:p w14:paraId="31010F2B">
      <w:pPr>
        <w:spacing w:line="360" w:lineRule="auto"/>
        <w:ind w:firstLine="480" w:firstLineChars="200"/>
        <w:rPr>
          <w:rFonts w:ascii="宋体" w:hAnsi="宋体"/>
          <w:bCs/>
          <w:sz w:val="24"/>
        </w:rPr>
      </w:pPr>
      <w:r>
        <w:rPr>
          <w:rFonts w:hint="eastAsia" w:ascii="宋体" w:hAnsi="宋体"/>
          <w:bCs/>
          <w:sz w:val="24"/>
        </w:rPr>
        <w:t>1.造成3人以上6人以下死亡，或者10人以上30人以下重伤，或者1000万元以上3000万元以下直接经济损失的，处50万元以上70万元以下的罚款；</w:t>
      </w:r>
    </w:p>
    <w:p w14:paraId="56B10650">
      <w:pPr>
        <w:spacing w:line="360" w:lineRule="auto"/>
        <w:ind w:firstLine="480" w:firstLineChars="200"/>
        <w:rPr>
          <w:rFonts w:ascii="宋体" w:hAnsi="宋体"/>
          <w:bCs/>
          <w:sz w:val="24"/>
        </w:rPr>
      </w:pPr>
      <w:r>
        <w:rPr>
          <w:rFonts w:hint="eastAsia" w:ascii="宋体" w:hAnsi="宋体"/>
          <w:bCs/>
          <w:sz w:val="24"/>
        </w:rPr>
        <w:t>2.造成6人以上10人以下死亡，或者30人以上50人以下重伤，或者3000万元以上5000万元以下直接经济损失的，处70万元以上100万元以下的罚款；</w:t>
      </w:r>
    </w:p>
    <w:p w14:paraId="064B5239">
      <w:pPr>
        <w:spacing w:line="360" w:lineRule="auto"/>
        <w:ind w:firstLine="480" w:firstLineChars="200"/>
        <w:rPr>
          <w:rFonts w:ascii="宋体" w:hAnsi="宋体"/>
          <w:bCs/>
          <w:sz w:val="24"/>
        </w:rPr>
      </w:pPr>
      <w:r>
        <w:rPr>
          <w:rFonts w:hint="eastAsia" w:ascii="宋体" w:hAnsi="宋体"/>
          <w:bCs/>
          <w:sz w:val="24"/>
        </w:rPr>
        <w:t>3.造成10人以上15人以下死亡，或者50人以上70人以下重伤，或者5000万元以上7000万元以下直接经济损失的，处100万元以上300万元以下的罚款；</w:t>
      </w:r>
    </w:p>
    <w:p w14:paraId="667D6739">
      <w:pPr>
        <w:spacing w:line="360" w:lineRule="auto"/>
        <w:ind w:firstLine="480" w:firstLineChars="200"/>
        <w:rPr>
          <w:rFonts w:ascii="宋体" w:hAnsi="宋体"/>
          <w:bCs/>
          <w:sz w:val="24"/>
        </w:rPr>
      </w:pPr>
      <w:r>
        <w:rPr>
          <w:rFonts w:hint="eastAsia" w:ascii="宋体" w:hAnsi="宋体"/>
          <w:bCs/>
          <w:sz w:val="24"/>
        </w:rPr>
        <w:t>4.造成15人以上30人以下死亡，或者70人以上100人以下重伤，或者7000万元以上1亿元以下直接经济损失的，处300万元以上500万元以下的罚款；</w:t>
      </w:r>
    </w:p>
    <w:p w14:paraId="1D671F2C">
      <w:pPr>
        <w:spacing w:line="360" w:lineRule="auto"/>
        <w:ind w:firstLine="480" w:firstLineChars="200"/>
        <w:rPr>
          <w:rFonts w:ascii="宋体" w:hAnsi="宋体"/>
          <w:bCs/>
          <w:sz w:val="24"/>
        </w:rPr>
      </w:pPr>
      <w:r>
        <w:rPr>
          <w:rFonts w:hint="eastAsia" w:ascii="宋体" w:hAnsi="宋体"/>
          <w:bCs/>
          <w:sz w:val="24"/>
        </w:rPr>
        <w:t>5.事故发生单位对重大事故发生负有责任且有谎报或者瞒报情节的，处500万元的罚款。</w:t>
      </w:r>
    </w:p>
    <w:p w14:paraId="3718E40E">
      <w:pPr>
        <w:spacing w:line="360" w:lineRule="auto"/>
        <w:ind w:firstLine="472" w:firstLineChars="196"/>
        <w:rPr>
          <w:rFonts w:ascii="宋体" w:hAnsi="宋体"/>
          <w:b/>
          <w:sz w:val="24"/>
        </w:rPr>
      </w:pPr>
      <w:r>
        <w:rPr>
          <w:rFonts w:hint="eastAsia" w:ascii="宋体" w:hAnsi="宋体"/>
          <w:b/>
          <w:sz w:val="24"/>
        </w:rPr>
        <w:t>（十六）违法行为：事故发生单位对特别重大事故发生负有责任的。</w:t>
      </w:r>
    </w:p>
    <w:p w14:paraId="5A343DC2">
      <w:pPr>
        <w:spacing w:line="360" w:lineRule="auto"/>
        <w:ind w:firstLine="482" w:firstLineChars="200"/>
        <w:rPr>
          <w:rFonts w:ascii="宋体" w:hAnsi="宋体"/>
          <w:sz w:val="24"/>
        </w:rPr>
      </w:pPr>
      <w:r>
        <w:rPr>
          <w:rFonts w:hint="eastAsia" w:ascii="宋体" w:hAnsi="宋体"/>
          <w:b/>
          <w:sz w:val="24"/>
        </w:rPr>
        <w:t>【处罚依据</w:t>
      </w:r>
      <w:r>
        <w:rPr>
          <w:rFonts w:hint="eastAsia" w:ascii="宋体" w:hAnsi="宋体"/>
          <w:sz w:val="24"/>
        </w:rPr>
        <w:t>】《生产安全事故罚款处罚规定（试行）》第十七条第一款规定：</w:t>
      </w:r>
    </w:p>
    <w:p w14:paraId="02391364">
      <w:pPr>
        <w:spacing w:line="360" w:lineRule="auto"/>
        <w:ind w:firstLine="480" w:firstLineChars="200"/>
        <w:rPr>
          <w:rFonts w:ascii="华文楷体" w:hAnsi="华文楷体" w:eastAsia="华文楷体"/>
          <w:sz w:val="24"/>
        </w:rPr>
      </w:pPr>
      <w:r>
        <w:rPr>
          <w:rFonts w:hint="eastAsia" w:ascii="华文楷体" w:hAnsi="华文楷体" w:eastAsia="华文楷体"/>
          <w:sz w:val="24"/>
        </w:rPr>
        <w:t>事故发生单位对特别重大事故发生负有责任的，依照下列规定处以罚款：（一）造成30人以上40人以下死亡，或者100人以上120人以下重伤，或者1亿元以上1.2亿元以下直接经济损失的，处500万元以上1000万元以下的罚款；（二）造成40人以上50人以下死亡，或者120人以上150人以下重伤，或者1.2亿元以上1.5亿元以下直接经济损失的，处1000万元以上1500万元以下的罚款；（三）造成50人以上死亡，或者150人以上重伤，或者1.5亿元以上直接经济损失的，处1500万元以上2000万元以下的罚款。</w:t>
      </w:r>
    </w:p>
    <w:p w14:paraId="5693FD53">
      <w:pPr>
        <w:spacing w:line="360" w:lineRule="auto"/>
        <w:ind w:firstLine="482" w:firstLineChars="200"/>
        <w:rPr>
          <w:rFonts w:ascii="宋体" w:hAnsi="宋体"/>
          <w:sz w:val="24"/>
        </w:rPr>
      </w:pPr>
      <w:r>
        <w:rPr>
          <w:rFonts w:hint="eastAsia" w:ascii="宋体" w:hAnsi="宋体"/>
          <w:b/>
          <w:sz w:val="24"/>
        </w:rPr>
        <w:t>【裁量基准】违反前款规定的违法行为，按照以下裁量阶次处以罚款：</w:t>
      </w:r>
    </w:p>
    <w:p w14:paraId="1E3CDBDE">
      <w:pPr>
        <w:spacing w:line="360" w:lineRule="auto"/>
        <w:ind w:firstLine="480" w:firstLineChars="200"/>
        <w:rPr>
          <w:rFonts w:ascii="宋体" w:hAnsi="宋体"/>
          <w:sz w:val="24"/>
        </w:rPr>
      </w:pPr>
      <w:r>
        <w:rPr>
          <w:rFonts w:hint="eastAsia" w:ascii="宋体" w:hAnsi="宋体"/>
          <w:sz w:val="24"/>
        </w:rPr>
        <w:t>1.造成30人以上40人以下死亡，或者100人以上120人以下重伤，或者1亿元以上1.2亿元以下直接经济损失的，处500万元以上1000万元以下的罚款；</w:t>
      </w:r>
    </w:p>
    <w:p w14:paraId="45DE1E32">
      <w:pPr>
        <w:spacing w:line="360" w:lineRule="auto"/>
        <w:ind w:firstLine="480" w:firstLineChars="200"/>
        <w:rPr>
          <w:rFonts w:ascii="宋体" w:hAnsi="宋体"/>
          <w:sz w:val="24"/>
        </w:rPr>
      </w:pPr>
      <w:r>
        <w:rPr>
          <w:rFonts w:hint="eastAsia" w:ascii="宋体" w:hAnsi="宋体"/>
          <w:sz w:val="24"/>
        </w:rPr>
        <w:t>2.造成40人以上50人以下死亡，或者120人以上150人以下重伤，或者1.2亿元以上1.5亿元以下直接经济损失的，处1000万元以上1500万元以下的罚款；</w:t>
      </w:r>
    </w:p>
    <w:p w14:paraId="67491C37">
      <w:pPr>
        <w:spacing w:line="360" w:lineRule="auto"/>
        <w:ind w:firstLine="480" w:firstLineChars="200"/>
        <w:rPr>
          <w:rFonts w:ascii="宋体" w:hAnsi="宋体"/>
          <w:sz w:val="24"/>
        </w:rPr>
      </w:pPr>
      <w:r>
        <w:rPr>
          <w:rFonts w:hint="eastAsia" w:ascii="宋体" w:hAnsi="宋体"/>
          <w:sz w:val="24"/>
        </w:rPr>
        <w:t>3.造成50人以上死亡，或者150人以上重伤，或者1.5亿元以上直接经济损失的，处1500万元以上2000万元以下的罚款。</w:t>
      </w:r>
    </w:p>
    <w:p w14:paraId="50482F91">
      <w:pPr>
        <w:spacing w:line="360" w:lineRule="auto"/>
        <w:ind w:firstLine="472" w:firstLineChars="196"/>
        <w:rPr>
          <w:rFonts w:ascii="宋体" w:hAnsi="宋体"/>
          <w:b/>
          <w:sz w:val="24"/>
        </w:rPr>
      </w:pPr>
      <w:r>
        <w:rPr>
          <w:rFonts w:hint="eastAsia" w:ascii="宋体" w:hAnsi="宋体"/>
          <w:b/>
          <w:sz w:val="24"/>
        </w:rPr>
        <w:t>（十七）违法行为：事故发生单位对特别重大事故负有责任且有谎报特别重大事故、瞒报特别重大事故的、未依法取得有关行政审批或者证照擅自从事生产经营活动的、拒绝、阻碍行政执法的、拒不执行有关停产停业、停止施工、停止使用相关设备或者设施的行政执法指令的、明知存在事故隐患，仍然进行生产经营活动的、一年内已经发生2起以上较大事故，或者1起重大以上事故，再次发生特别重大事故的、地下矿山矿领导没有按照规定带班下井其中之一情形的。</w:t>
      </w:r>
    </w:p>
    <w:p w14:paraId="4D9AE515">
      <w:pPr>
        <w:spacing w:line="360" w:lineRule="auto"/>
        <w:ind w:firstLine="482" w:firstLineChars="200"/>
        <w:rPr>
          <w:rFonts w:ascii="宋体" w:hAnsi="宋体"/>
          <w:sz w:val="24"/>
        </w:rPr>
      </w:pPr>
      <w:r>
        <w:rPr>
          <w:rFonts w:hint="eastAsia" w:ascii="宋体" w:hAnsi="宋体"/>
          <w:b/>
          <w:sz w:val="24"/>
        </w:rPr>
        <w:t>【处罚依据</w:t>
      </w:r>
      <w:r>
        <w:rPr>
          <w:rFonts w:hint="eastAsia" w:ascii="宋体" w:hAnsi="宋体"/>
          <w:sz w:val="24"/>
        </w:rPr>
        <w:t>】《生产安全事故罚款处罚规定（试行）》第十七条第二款规定：</w:t>
      </w:r>
    </w:p>
    <w:p w14:paraId="46DA9C9F">
      <w:pPr>
        <w:spacing w:line="360" w:lineRule="auto"/>
        <w:ind w:firstLine="480" w:firstLineChars="200"/>
        <w:rPr>
          <w:rFonts w:ascii="华文楷体" w:hAnsi="华文楷体" w:eastAsia="华文楷体"/>
          <w:sz w:val="24"/>
        </w:rPr>
      </w:pPr>
      <w:r>
        <w:rPr>
          <w:rFonts w:hint="eastAsia" w:ascii="华文楷体" w:hAnsi="华文楷体" w:eastAsia="华文楷体"/>
          <w:sz w:val="24"/>
        </w:rPr>
        <w:t>事故发生单位对特别重大事故负有责任且有下列情形之一的，处2000万元的罚款：（一）谎报特别重大事故的；（二）瞒报特别重大事故的；（三）未依法取得有关行政审批或者证照擅自从事生产经营活动的；（四）拒绝、阻碍行政执法的；（五）拒不执行有关停产停业、停止施工、停止使用相关设备或者设施的行政执法指令的；（六）明知存在事故隐患，仍然进行生产经营活动的；（七）一年内已经发生2起以上较大事故，或者1起重大以上事故，再次发生特别重大事故的；（八）地下矿山矿领导没有按照规定带班下井的。</w:t>
      </w:r>
    </w:p>
    <w:p w14:paraId="7E893106">
      <w:pPr>
        <w:spacing w:line="360" w:lineRule="auto"/>
        <w:ind w:firstLine="482" w:firstLineChars="200"/>
        <w:rPr>
          <w:rFonts w:ascii="宋体" w:hAnsi="宋体"/>
          <w:sz w:val="24"/>
        </w:rPr>
      </w:pPr>
      <w:r>
        <w:rPr>
          <w:rFonts w:hint="eastAsia" w:ascii="宋体" w:hAnsi="宋体"/>
          <w:b/>
          <w:sz w:val="24"/>
        </w:rPr>
        <w:t>【裁量基准】违反前款规定的违法行为，按照以下裁量阶次处以罚款：</w:t>
      </w:r>
    </w:p>
    <w:p w14:paraId="56F64055">
      <w:pPr>
        <w:spacing w:line="360" w:lineRule="auto"/>
        <w:ind w:firstLine="480" w:firstLineChars="200"/>
        <w:rPr>
          <w:rFonts w:ascii="宋体" w:hAnsi="宋体"/>
          <w:bCs/>
          <w:sz w:val="24"/>
        </w:rPr>
      </w:pPr>
      <w:r>
        <w:rPr>
          <w:rFonts w:hint="eastAsia" w:ascii="宋体" w:hAnsi="宋体"/>
          <w:sz w:val="24"/>
        </w:rPr>
        <w:t>事故发生单位对特别重大事故负有责任且有谎报特别重大事故、瞒报特别重大事故的、未依法取得有关行政审批或者证照擅自从事生产经营活动的、拒绝、阻碍行政执法的、拒不执行有关停产停业、停止施工、停止使用相关设备或者设施的行政执法指令的、明知存在事故隐患，仍然进行生产经营活动的、一年内已经发生2起以上较大事故，或者1起重大以上事故，再次发生特别重大事故的、地下矿山矿领导没有按照规定带班下井等情形中一种的，处2000万元的罚款。</w:t>
      </w:r>
    </w:p>
    <w:p w14:paraId="2567CB0F">
      <w:pPr>
        <w:spacing w:line="360" w:lineRule="auto"/>
        <w:ind w:firstLine="472" w:firstLineChars="196"/>
        <w:rPr>
          <w:rFonts w:ascii="宋体" w:hAnsi="宋体"/>
          <w:b/>
          <w:sz w:val="24"/>
        </w:rPr>
      </w:pPr>
      <w:r>
        <w:rPr>
          <w:rFonts w:hint="eastAsia" w:ascii="宋体" w:hAnsi="宋体"/>
          <w:b/>
          <w:sz w:val="24"/>
        </w:rPr>
        <w:t>（十八）违法行为：事故发生单位主要负责人未依法履行安全生产管理职责，导致事故发生的。</w:t>
      </w:r>
    </w:p>
    <w:p w14:paraId="0540BF00">
      <w:pPr>
        <w:spacing w:line="360" w:lineRule="auto"/>
        <w:ind w:firstLine="482" w:firstLineChars="200"/>
        <w:rPr>
          <w:rFonts w:ascii="宋体" w:hAnsi="宋体"/>
          <w:sz w:val="24"/>
        </w:rPr>
      </w:pPr>
      <w:r>
        <w:rPr>
          <w:rFonts w:hint="eastAsia" w:ascii="宋体" w:hAnsi="宋体"/>
          <w:b/>
          <w:sz w:val="24"/>
        </w:rPr>
        <w:t>【处罚依据</w:t>
      </w:r>
      <w:r>
        <w:rPr>
          <w:rFonts w:hint="eastAsia" w:ascii="宋体" w:hAnsi="宋体"/>
          <w:sz w:val="24"/>
        </w:rPr>
        <w:t>】《生产安全事故罚款处罚规定（试行）》第十八条规定：</w:t>
      </w:r>
    </w:p>
    <w:p w14:paraId="08CB07C4">
      <w:pPr>
        <w:spacing w:line="360" w:lineRule="auto"/>
        <w:ind w:firstLine="480" w:firstLineChars="200"/>
        <w:rPr>
          <w:rFonts w:ascii="华文楷体" w:hAnsi="华文楷体" w:eastAsia="华文楷体"/>
          <w:sz w:val="24"/>
        </w:rPr>
      </w:pPr>
      <w:r>
        <w:rPr>
          <w:rFonts w:hint="eastAsia" w:ascii="华文楷体" w:hAnsi="华文楷体" w:eastAsia="华文楷体"/>
          <w:sz w:val="24"/>
        </w:rPr>
        <w:t>事故发生单位主要负责人未依法履行安全生产管理职责，导致事故发生的，依照下列规定处以罚款：（一）发生一般事故的，处上一年年收入30%的罚款；（二）发生较大事故的，处上一年年收入40%的罚款；（三）发生重大事故的，处上一年年收入60%的罚款；（四）发生特别重大事故的，处上一年年收入80%的罚款。</w:t>
      </w:r>
    </w:p>
    <w:p w14:paraId="755C1200">
      <w:pPr>
        <w:spacing w:line="360" w:lineRule="auto"/>
        <w:ind w:firstLine="482" w:firstLineChars="200"/>
        <w:rPr>
          <w:rFonts w:ascii="宋体" w:hAnsi="宋体"/>
          <w:sz w:val="24"/>
        </w:rPr>
      </w:pPr>
      <w:r>
        <w:rPr>
          <w:rFonts w:hint="eastAsia" w:ascii="宋体" w:hAnsi="宋体"/>
          <w:b/>
          <w:sz w:val="24"/>
        </w:rPr>
        <w:t>【裁量基准】违反前款规定的违法行为，按照以下裁量阶次处以罚款：</w:t>
      </w:r>
    </w:p>
    <w:p w14:paraId="1838C540">
      <w:pPr>
        <w:spacing w:line="360" w:lineRule="auto"/>
        <w:ind w:firstLine="480" w:firstLineChars="200"/>
        <w:rPr>
          <w:rFonts w:ascii="宋体" w:hAnsi="宋体"/>
          <w:sz w:val="24"/>
        </w:rPr>
      </w:pPr>
      <w:r>
        <w:rPr>
          <w:rFonts w:hint="eastAsia" w:ascii="宋体" w:hAnsi="宋体"/>
          <w:sz w:val="24"/>
        </w:rPr>
        <w:t>1.发生一般事故的，处上一年年收入30%的罚款；</w:t>
      </w:r>
    </w:p>
    <w:p w14:paraId="42402876">
      <w:pPr>
        <w:spacing w:line="360" w:lineRule="auto"/>
        <w:ind w:firstLine="480" w:firstLineChars="200"/>
        <w:rPr>
          <w:rFonts w:ascii="宋体" w:hAnsi="宋体"/>
          <w:sz w:val="24"/>
        </w:rPr>
      </w:pPr>
      <w:r>
        <w:rPr>
          <w:rFonts w:hint="eastAsia" w:ascii="宋体" w:hAnsi="宋体"/>
          <w:sz w:val="24"/>
        </w:rPr>
        <w:t>2.发生较大事故的，处上一年年收入40%的罚款；</w:t>
      </w:r>
    </w:p>
    <w:p w14:paraId="44CC8421">
      <w:pPr>
        <w:spacing w:line="360" w:lineRule="auto"/>
        <w:ind w:firstLine="480" w:firstLineChars="200"/>
        <w:rPr>
          <w:rFonts w:ascii="宋体" w:hAnsi="宋体"/>
          <w:sz w:val="24"/>
        </w:rPr>
      </w:pPr>
      <w:r>
        <w:rPr>
          <w:rFonts w:hint="eastAsia" w:ascii="宋体" w:hAnsi="宋体"/>
          <w:sz w:val="24"/>
        </w:rPr>
        <w:t>3.发生重大事故的，处上一年年收入60%的罚款；</w:t>
      </w:r>
    </w:p>
    <w:p w14:paraId="7DF2D52A">
      <w:pPr>
        <w:spacing w:line="360" w:lineRule="auto"/>
        <w:ind w:firstLine="480" w:firstLineChars="200"/>
        <w:rPr>
          <w:rFonts w:ascii="宋体" w:hAnsi="宋体"/>
          <w:sz w:val="24"/>
        </w:rPr>
      </w:pPr>
      <w:r>
        <w:rPr>
          <w:rFonts w:hint="eastAsia" w:ascii="宋体" w:hAnsi="宋体"/>
          <w:sz w:val="24"/>
        </w:rPr>
        <w:t>4.发生特别重大事故的，处上一年年收入80%的罚款。</w:t>
      </w:r>
    </w:p>
    <w:p w14:paraId="0D064FBF">
      <w:pPr>
        <w:spacing w:line="360" w:lineRule="auto"/>
        <w:ind w:firstLine="472" w:firstLineChars="196"/>
        <w:rPr>
          <w:rFonts w:ascii="宋体" w:hAnsi="宋体"/>
          <w:b/>
          <w:sz w:val="24"/>
        </w:rPr>
      </w:pPr>
      <w:r>
        <w:rPr>
          <w:rFonts w:hint="eastAsia" w:ascii="宋体" w:hAnsi="宋体"/>
          <w:b/>
          <w:sz w:val="24"/>
        </w:rPr>
        <w:t>（十九）违法行为：个人经营的投资人未依照《安全生产法》的规定保证安全生产所必需的资金投入，致使生产经营单位不具备安全生产条件，导致发生生产安全事故的。</w:t>
      </w:r>
    </w:p>
    <w:p w14:paraId="5A97A17F">
      <w:pPr>
        <w:spacing w:line="360" w:lineRule="auto"/>
        <w:ind w:firstLine="482" w:firstLineChars="200"/>
        <w:rPr>
          <w:rFonts w:ascii="宋体" w:hAnsi="宋体"/>
          <w:sz w:val="24"/>
        </w:rPr>
      </w:pPr>
      <w:r>
        <w:rPr>
          <w:rFonts w:hint="eastAsia" w:ascii="宋体" w:hAnsi="宋体"/>
          <w:b/>
          <w:sz w:val="24"/>
        </w:rPr>
        <w:t>【处罚依据】</w:t>
      </w:r>
      <w:r>
        <w:rPr>
          <w:rFonts w:hint="eastAsia" w:ascii="宋体" w:hAnsi="宋体"/>
          <w:sz w:val="24"/>
        </w:rPr>
        <w:t>《生产安全事故罚款处罚规定（试行）》第十八条规定：</w:t>
      </w:r>
    </w:p>
    <w:p w14:paraId="6AC029E0">
      <w:pPr>
        <w:spacing w:line="360" w:lineRule="auto"/>
        <w:ind w:firstLine="480" w:firstLineChars="200"/>
        <w:rPr>
          <w:rFonts w:ascii="华文楷体" w:hAnsi="华文楷体" w:eastAsia="华文楷体"/>
          <w:sz w:val="24"/>
        </w:rPr>
      </w:pPr>
      <w:r>
        <w:rPr>
          <w:rFonts w:hint="eastAsia" w:ascii="华文楷体" w:hAnsi="华文楷体" w:eastAsia="华文楷体"/>
          <w:sz w:val="24"/>
        </w:rPr>
        <w:t>个人经营的投资人未依照《安全生产法》的规定保证安全生产所必需的资金投入，致使生产经营单位不具备安全生产条件，导致发生生产安全事故的，依照下列规定对个人经营的投资人处以罚款：（一）发生一般事故的，处2万元以上5万元以下的罚款；（二）发生较大事故的，处5万元以上10万元以下的罚款；（三）发生重大事故的，处10万元以上15万元以下的罚款；（四）发生特别重大事故的，处15万元以上20万元以下的罚款。</w:t>
      </w:r>
    </w:p>
    <w:p w14:paraId="55F22024">
      <w:pPr>
        <w:spacing w:line="360" w:lineRule="auto"/>
        <w:ind w:firstLine="482" w:firstLineChars="200"/>
        <w:rPr>
          <w:rFonts w:ascii="宋体" w:hAnsi="宋体"/>
          <w:sz w:val="24"/>
        </w:rPr>
      </w:pPr>
      <w:r>
        <w:rPr>
          <w:rFonts w:hint="eastAsia" w:ascii="宋体" w:hAnsi="宋体"/>
          <w:b/>
          <w:sz w:val="24"/>
        </w:rPr>
        <w:t>【裁量基准】违反前款规定的违法行为，按照以下裁量阶次处以罚款：</w:t>
      </w:r>
    </w:p>
    <w:p w14:paraId="2B40CBFA">
      <w:pPr>
        <w:spacing w:line="360" w:lineRule="auto"/>
        <w:ind w:firstLine="480" w:firstLineChars="200"/>
        <w:rPr>
          <w:rFonts w:ascii="宋体" w:hAnsi="宋体"/>
          <w:sz w:val="24"/>
        </w:rPr>
      </w:pPr>
      <w:r>
        <w:rPr>
          <w:rFonts w:hint="eastAsia" w:ascii="宋体" w:hAnsi="宋体"/>
          <w:sz w:val="24"/>
        </w:rPr>
        <w:t>1.发生一般事故的，处2万元以上5万元以下的罚款；</w:t>
      </w:r>
    </w:p>
    <w:p w14:paraId="66DE02FC">
      <w:pPr>
        <w:spacing w:line="360" w:lineRule="auto"/>
        <w:ind w:firstLine="480" w:firstLineChars="200"/>
        <w:rPr>
          <w:rFonts w:ascii="宋体" w:hAnsi="宋体"/>
          <w:sz w:val="24"/>
        </w:rPr>
      </w:pPr>
      <w:r>
        <w:rPr>
          <w:rFonts w:hint="eastAsia" w:ascii="宋体" w:hAnsi="宋体"/>
          <w:sz w:val="24"/>
        </w:rPr>
        <w:t>2.发生较大事故的，处5万元以上10万元以下的罚款；</w:t>
      </w:r>
    </w:p>
    <w:p w14:paraId="530A21F1">
      <w:pPr>
        <w:spacing w:line="360" w:lineRule="auto"/>
        <w:ind w:firstLine="480" w:firstLineChars="200"/>
        <w:rPr>
          <w:rFonts w:ascii="宋体" w:hAnsi="宋体"/>
          <w:sz w:val="24"/>
        </w:rPr>
      </w:pPr>
      <w:r>
        <w:rPr>
          <w:rFonts w:hint="eastAsia" w:ascii="宋体" w:hAnsi="宋体"/>
          <w:sz w:val="24"/>
        </w:rPr>
        <w:t>3.发生重大事故的，处10万元以上15万元以下的罚款；</w:t>
      </w:r>
    </w:p>
    <w:p w14:paraId="61C9A88F">
      <w:pPr>
        <w:spacing w:line="360" w:lineRule="auto"/>
        <w:ind w:firstLine="480" w:firstLineChars="200"/>
        <w:rPr>
          <w:rFonts w:ascii="宋体" w:hAnsi="宋体"/>
          <w:sz w:val="24"/>
        </w:rPr>
      </w:pPr>
      <w:r>
        <w:rPr>
          <w:rFonts w:hint="eastAsia" w:ascii="宋体" w:hAnsi="宋体"/>
          <w:sz w:val="24"/>
        </w:rPr>
        <w:t>4.发生特别重大事故的，处15万元以上20万元以下的罚款。</w:t>
      </w:r>
    </w:p>
    <w:p w14:paraId="7CF9F5E6">
      <w:pPr>
        <w:ind w:firstLine="560" w:firstLineChars="200"/>
        <w:outlineLvl w:val="1"/>
        <w:rPr>
          <w:rFonts w:hint="eastAsia" w:ascii="黑体" w:hAnsi="黑体" w:eastAsia="黑体"/>
          <w:sz w:val="28"/>
          <w:szCs w:val="28"/>
        </w:rPr>
      </w:pPr>
      <w:bookmarkStart w:id="58" w:name="_Toc512322925"/>
      <w:bookmarkStart w:id="59" w:name="_Toc517168571"/>
      <w:bookmarkStart w:id="60" w:name="_Toc5272"/>
      <w:bookmarkStart w:id="61" w:name="_Toc13983"/>
      <w:bookmarkStart w:id="62" w:name="_Toc512321952"/>
      <w:bookmarkStart w:id="63" w:name="_Toc436223621"/>
      <w:bookmarkStart w:id="64" w:name="_Toc447286099"/>
      <w:r>
        <w:rPr>
          <w:rFonts w:hint="eastAsia" w:ascii="黑体" w:hAnsi="黑体" w:eastAsia="黑体"/>
          <w:sz w:val="28"/>
          <w:szCs w:val="28"/>
        </w:rPr>
        <w:t>五、《生产安全事故应急预案管理办法》相关规定裁量基准</w:t>
      </w:r>
      <w:bookmarkEnd w:id="58"/>
      <w:bookmarkEnd w:id="59"/>
      <w:bookmarkEnd w:id="60"/>
      <w:bookmarkEnd w:id="61"/>
      <w:bookmarkEnd w:id="62"/>
    </w:p>
    <w:p w14:paraId="56EA1135">
      <w:pPr>
        <w:spacing w:line="360" w:lineRule="auto"/>
        <w:ind w:firstLine="482" w:firstLineChars="200"/>
        <w:rPr>
          <w:rFonts w:hint="eastAsia" w:ascii="宋体" w:hAnsi="宋体"/>
          <w:b/>
          <w:sz w:val="24"/>
        </w:rPr>
      </w:pPr>
      <w:r>
        <w:rPr>
          <w:rFonts w:hint="eastAsia" w:ascii="宋体" w:hAnsi="宋体"/>
          <w:b/>
          <w:sz w:val="24"/>
        </w:rPr>
        <w:t>（一）违法行为：未按照规定编制应急预案的。</w:t>
      </w:r>
    </w:p>
    <w:p w14:paraId="54CA6C50">
      <w:pPr>
        <w:spacing w:line="360" w:lineRule="auto"/>
        <w:ind w:firstLine="480" w:firstLineChars="200"/>
        <w:rPr>
          <w:rFonts w:hint="eastAsia" w:ascii="宋体" w:hAnsi="宋体"/>
          <w:sz w:val="24"/>
        </w:rPr>
      </w:pPr>
      <w:r>
        <w:rPr>
          <w:rFonts w:hint="eastAsia" w:ascii="宋体" w:hAnsi="宋体"/>
          <w:sz w:val="24"/>
        </w:rPr>
        <w:t>【</w:t>
      </w:r>
      <w:r>
        <w:rPr>
          <w:rFonts w:hint="eastAsia" w:ascii="宋体" w:hAnsi="宋体"/>
          <w:b/>
          <w:bCs/>
          <w:sz w:val="24"/>
        </w:rPr>
        <w:t>法律规定</w:t>
      </w:r>
      <w:r>
        <w:rPr>
          <w:rFonts w:hint="eastAsia" w:ascii="宋体" w:hAnsi="宋体"/>
          <w:sz w:val="24"/>
        </w:rPr>
        <w:t>】《生产安全事故应急预案管理办法》第八条规定：</w:t>
      </w:r>
    </w:p>
    <w:p w14:paraId="72FEBAE1">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应急预案的编制应当符合下列基本要求：</w:t>
      </w:r>
    </w:p>
    <w:p w14:paraId="49A4645C">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（一）有关法律、法规、规章和标准的规定；</w:t>
      </w:r>
    </w:p>
    <w:p w14:paraId="1AFDC2A3">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（二）本地区、本部门、本单位的安全生产实际情况；</w:t>
      </w:r>
    </w:p>
    <w:p w14:paraId="6BC63BF1">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（三）本地区、本部门、本单位的危险性分析情况；</w:t>
      </w:r>
    </w:p>
    <w:p w14:paraId="1727D710">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（四）应急组织和人员的职责分工明确，并有具体的落实措施；</w:t>
      </w:r>
    </w:p>
    <w:p w14:paraId="347EA37F">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（五）有明确、具体的应急程序和处置措施，并与其应急能力相适应；</w:t>
      </w:r>
    </w:p>
    <w:p w14:paraId="690FD9D0">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（六）有明确的应急保障措施，满足本地区、本部门、本单位的应急工作需要；</w:t>
      </w:r>
    </w:p>
    <w:p w14:paraId="40DA9508">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（七）应急预案基本要素齐全、完整，应急预案附件提供的信息准确；</w:t>
      </w:r>
    </w:p>
    <w:p w14:paraId="0FF45939">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（八）应急预案内容与相关应急预案相互衔接。</w:t>
      </w:r>
    </w:p>
    <w:p w14:paraId="13A91F58">
      <w:pPr>
        <w:spacing w:line="360" w:lineRule="auto"/>
        <w:ind w:firstLine="480" w:firstLineChars="200"/>
        <w:rPr>
          <w:rFonts w:hint="eastAsia" w:ascii="宋体" w:hAnsi="宋体"/>
          <w:sz w:val="24"/>
          <w:szCs w:val="24"/>
        </w:rPr>
      </w:pPr>
      <w:r>
        <w:rPr>
          <w:rFonts w:hint="eastAsia" w:ascii="宋体" w:hAnsi="宋体"/>
          <w:sz w:val="24"/>
          <w:szCs w:val="24"/>
        </w:rPr>
        <w:t>【</w:t>
      </w:r>
      <w:r>
        <w:rPr>
          <w:rFonts w:hint="eastAsia" w:ascii="宋体" w:hAnsi="宋体"/>
          <w:b/>
          <w:bCs/>
          <w:sz w:val="24"/>
          <w:szCs w:val="24"/>
        </w:rPr>
        <w:t>处罚依据</w:t>
      </w:r>
      <w:r>
        <w:rPr>
          <w:rFonts w:hint="eastAsia" w:ascii="宋体" w:hAnsi="宋体"/>
          <w:sz w:val="24"/>
          <w:szCs w:val="24"/>
        </w:rPr>
        <w:t>】《生产安全事故应急预案管理办法》第四十四条第一项规定：</w:t>
      </w:r>
    </w:p>
    <w:p w14:paraId="3F692859">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生产经营单位有下列情形之一的，由县级以上安全生产监督管理部门依照《中华人民共和国安全生产法》第九十四条的规定，责令限期改正，可以处5万元以下罚款；逾期未改正的，责令停产停业整顿，并处5万元以上10万元以下罚款，对直接负责的主管人员和其他直接责任人员处1万元以上2万元以下的罚款：（一）未按照规定编制应急预案的……</w:t>
      </w:r>
    </w:p>
    <w:p w14:paraId="2D2D3513">
      <w:pPr>
        <w:spacing w:line="360" w:lineRule="auto"/>
        <w:ind w:firstLine="482" w:firstLineChars="200"/>
        <w:rPr>
          <w:rFonts w:ascii="宋体" w:hAnsi="宋体"/>
          <w:sz w:val="24"/>
        </w:rPr>
      </w:pPr>
      <w:r>
        <w:rPr>
          <w:rFonts w:hint="eastAsia" w:ascii="宋体" w:hAnsi="宋体"/>
          <w:b/>
          <w:sz w:val="24"/>
        </w:rPr>
        <w:t>【裁量基准】违反前款规定的违法行为，按照以下裁量阶次处以罚款：</w:t>
      </w:r>
    </w:p>
    <w:p w14:paraId="22655FF0">
      <w:pPr>
        <w:spacing w:line="360" w:lineRule="auto"/>
        <w:ind w:firstLine="480" w:firstLineChars="200"/>
        <w:rPr>
          <w:rFonts w:hint="eastAsia" w:ascii="宋体" w:hAnsi="宋体"/>
          <w:sz w:val="24"/>
        </w:rPr>
      </w:pPr>
      <w:r>
        <w:rPr>
          <w:rFonts w:hint="eastAsia" w:ascii="宋体" w:hAnsi="宋体"/>
          <w:sz w:val="24"/>
        </w:rPr>
        <w:t>1.生产经营单位编制应急预案，违反一项规定的，责令限期改正，可以处3万元以下罚款；逾期未改正的，责令停产停业整顿，并处5万元以上7万元以下罚款，对直接负责的主管人员和其他直接责任人员处1万元以上2万元以下的罚款；</w:t>
      </w:r>
    </w:p>
    <w:p w14:paraId="0ADE0706">
      <w:pPr>
        <w:spacing w:line="360" w:lineRule="auto"/>
        <w:ind w:firstLine="480" w:firstLineChars="200"/>
        <w:rPr>
          <w:rFonts w:hint="eastAsia" w:ascii="宋体" w:hAnsi="宋体"/>
          <w:sz w:val="24"/>
        </w:rPr>
      </w:pPr>
      <w:r>
        <w:rPr>
          <w:rFonts w:hint="eastAsia" w:ascii="宋体" w:hAnsi="宋体"/>
          <w:sz w:val="24"/>
        </w:rPr>
        <w:t>2.生产经营单位编制应急预案，违反两项以上规定的，责令限期改正，可以处3万元以上五万元以下罚款；逾期未改正的，责令停产停业整顿，并处7万元以上10万元以下罚款，对直接负责的主管人员和其他直接责任人员处1万元以上2万元以下的罚款。</w:t>
      </w:r>
    </w:p>
    <w:p w14:paraId="4ACF54CF">
      <w:pPr>
        <w:spacing w:line="360" w:lineRule="auto"/>
        <w:ind w:firstLine="482" w:firstLineChars="200"/>
        <w:rPr>
          <w:rFonts w:hint="eastAsia" w:ascii="宋体" w:hAnsi="宋体"/>
          <w:b/>
          <w:sz w:val="24"/>
        </w:rPr>
      </w:pPr>
      <w:r>
        <w:rPr>
          <w:rFonts w:hint="eastAsia" w:ascii="宋体" w:hAnsi="宋体"/>
          <w:b/>
          <w:sz w:val="24"/>
        </w:rPr>
        <w:t>（二）违法行为：未按照规定定期组织应急预案演练的。</w:t>
      </w:r>
    </w:p>
    <w:p w14:paraId="68FF5754">
      <w:pPr>
        <w:spacing w:line="360" w:lineRule="auto"/>
        <w:ind w:firstLine="480" w:firstLineChars="200"/>
        <w:jc w:val="left"/>
        <w:rPr>
          <w:rFonts w:hint="eastAsia" w:ascii="宋体" w:hAnsi="宋体"/>
          <w:sz w:val="24"/>
        </w:rPr>
      </w:pPr>
      <w:r>
        <w:rPr>
          <w:rFonts w:hint="eastAsia" w:ascii="宋体" w:hAnsi="宋体"/>
          <w:sz w:val="24"/>
        </w:rPr>
        <w:t>【</w:t>
      </w:r>
      <w:r>
        <w:rPr>
          <w:rFonts w:hint="eastAsia" w:ascii="宋体" w:hAnsi="宋体"/>
          <w:b/>
          <w:bCs/>
          <w:sz w:val="24"/>
        </w:rPr>
        <w:t>法律规定</w:t>
      </w:r>
      <w:r>
        <w:rPr>
          <w:rFonts w:hint="eastAsia" w:ascii="宋体" w:hAnsi="宋体"/>
          <w:sz w:val="24"/>
        </w:rPr>
        <w:t>】《生产安全事故应急预案管理办法》第三十三条规定：</w:t>
      </w:r>
    </w:p>
    <w:p w14:paraId="27411AE0">
      <w:pPr>
        <w:spacing w:line="360" w:lineRule="auto"/>
        <w:ind w:firstLine="480" w:firstLineChars="200"/>
        <w:rPr>
          <w:rFonts w:hint="eastAsia" w:ascii="华文楷体" w:hAnsi="华文楷体" w:eastAsia="华文楷体"/>
          <w:sz w:val="24"/>
        </w:rPr>
      </w:pPr>
      <w:r>
        <w:rPr>
          <w:rFonts w:hint="eastAsia" w:ascii="华文楷体" w:hAnsi="华文楷体" w:eastAsia="华文楷体"/>
          <w:color w:val="333333"/>
          <w:sz w:val="24"/>
        </w:rPr>
        <w:t>生产经营单位应当制定本单位的应急预案演练计划，根据本单位的事故风险特点，每年至少组织一次综合应急预案演练或者专项应急预案演练，每半年至少组织一次现场处置方案演练。</w:t>
      </w:r>
    </w:p>
    <w:p w14:paraId="7E84715E">
      <w:pPr>
        <w:spacing w:line="360" w:lineRule="auto"/>
        <w:ind w:firstLine="480" w:firstLineChars="200"/>
        <w:jc w:val="left"/>
        <w:rPr>
          <w:rFonts w:hint="eastAsia" w:ascii="宋体" w:hAnsi="宋体"/>
          <w:sz w:val="24"/>
        </w:rPr>
      </w:pPr>
      <w:r>
        <w:rPr>
          <w:rFonts w:hint="eastAsia" w:ascii="宋体" w:hAnsi="宋体"/>
          <w:sz w:val="24"/>
        </w:rPr>
        <w:t>【</w:t>
      </w:r>
      <w:r>
        <w:rPr>
          <w:rFonts w:hint="eastAsia" w:ascii="宋体" w:hAnsi="宋体"/>
          <w:b/>
          <w:bCs/>
          <w:sz w:val="24"/>
        </w:rPr>
        <w:t>处罚依据</w:t>
      </w:r>
      <w:r>
        <w:rPr>
          <w:rFonts w:hint="eastAsia" w:ascii="宋体" w:hAnsi="宋体"/>
          <w:sz w:val="24"/>
        </w:rPr>
        <w:t>】《生产安全事故应急预案管理办法》第四十四条第二项规定：</w:t>
      </w:r>
    </w:p>
    <w:p w14:paraId="20641170">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生产经营单位有下列情形之一的，由县级以上安全生产监督管理部门依照《中华人民共和国安全生产法》第九十四条的规定，责令限期改正，可以处5万元以下罚款；逾期未改正的，责令停产停业整顿，并处5万元以上10万元以下罚款，对直接负责的主管人员和其他直接责任人员处1万元以上2万元以下的罚款：……（二）未按照规定定期组织应急预案演练的。</w:t>
      </w:r>
    </w:p>
    <w:p w14:paraId="23786110">
      <w:pPr>
        <w:spacing w:line="360" w:lineRule="auto"/>
        <w:ind w:firstLine="482" w:firstLineChars="200"/>
        <w:rPr>
          <w:rFonts w:ascii="宋体" w:hAnsi="宋体"/>
          <w:sz w:val="24"/>
        </w:rPr>
      </w:pPr>
      <w:r>
        <w:rPr>
          <w:rFonts w:hint="eastAsia" w:ascii="宋体" w:hAnsi="宋体"/>
          <w:b/>
          <w:sz w:val="24"/>
        </w:rPr>
        <w:t>【裁量基准】违反前款规定的违法行为，按照以下裁量阶次处以罚款：</w:t>
      </w:r>
    </w:p>
    <w:p w14:paraId="6C1A4EBD">
      <w:pPr>
        <w:spacing w:line="360" w:lineRule="auto"/>
        <w:ind w:firstLine="480" w:firstLineChars="200"/>
        <w:jc w:val="left"/>
        <w:rPr>
          <w:rFonts w:hint="eastAsia" w:ascii="宋体" w:hAnsi="宋体"/>
          <w:sz w:val="24"/>
        </w:rPr>
      </w:pPr>
      <w:r>
        <w:rPr>
          <w:rFonts w:hint="eastAsia" w:ascii="宋体" w:hAnsi="宋体"/>
          <w:sz w:val="24"/>
        </w:rPr>
        <w:t>1.生产经营单位组织应急预案演练，未按规定定期组织综合应急预案演练或者专项应急预案演练或现场处置方案演练其中一项的，责令限期改正，可以处3万元以下罚款；逾期未改正的，责令停产停业整顿，并处5万元以上7万元以下罚款，对直接负责的主管人员和其他直接责任人员处1万元以上2万元以下的罚款；</w:t>
      </w:r>
    </w:p>
    <w:p w14:paraId="1A7132D0">
      <w:pPr>
        <w:spacing w:line="360" w:lineRule="auto"/>
        <w:ind w:firstLine="480" w:firstLineChars="200"/>
        <w:jc w:val="left"/>
        <w:rPr>
          <w:rFonts w:hint="eastAsia" w:ascii="宋体" w:hAnsi="宋体"/>
          <w:sz w:val="24"/>
        </w:rPr>
      </w:pPr>
      <w:r>
        <w:rPr>
          <w:rFonts w:hint="eastAsia" w:ascii="宋体" w:hAnsi="宋体"/>
          <w:sz w:val="24"/>
        </w:rPr>
        <w:t>2.生产经营单位组织应急预案演练，未按规定定期组织综合应急预案演练或者专项应急预案演练和现场处置方案演练的，责令限期改正，可以处3万元以上五万元以下罚款；逾期未改正的，责令停产停业整顿，并处7万元以上10万元以下罚款，对直接负责的主管人员和其他直接责任人员处1万元以上2万元以下的罚款。</w:t>
      </w:r>
    </w:p>
    <w:p w14:paraId="6FC380C3">
      <w:pPr>
        <w:spacing w:line="360" w:lineRule="auto"/>
        <w:ind w:firstLine="482" w:firstLineChars="200"/>
        <w:rPr>
          <w:rFonts w:hint="eastAsia" w:ascii="宋体" w:hAnsi="宋体"/>
          <w:b/>
          <w:sz w:val="24"/>
        </w:rPr>
      </w:pPr>
      <w:r>
        <w:rPr>
          <w:rFonts w:hint="eastAsia" w:ascii="宋体" w:hAnsi="宋体"/>
          <w:b/>
          <w:sz w:val="24"/>
        </w:rPr>
        <w:t>（三）违法行为：生产经营单位在应急预案编制前未按照规定开展风险评估和应急资源调查的。</w:t>
      </w:r>
    </w:p>
    <w:p w14:paraId="5AF5935E">
      <w:pPr>
        <w:spacing w:line="360" w:lineRule="auto"/>
        <w:ind w:right="120" w:firstLine="560"/>
        <w:rPr>
          <w:rFonts w:hint="eastAsia" w:ascii="宋体" w:hAnsi="宋体"/>
          <w:sz w:val="24"/>
        </w:rPr>
      </w:pPr>
      <w:r>
        <w:rPr>
          <w:rFonts w:hint="eastAsia" w:ascii="宋体" w:hAnsi="宋体"/>
          <w:sz w:val="24"/>
        </w:rPr>
        <w:t>【</w:t>
      </w:r>
      <w:r>
        <w:rPr>
          <w:rFonts w:hint="eastAsia" w:ascii="宋体" w:hAnsi="宋体"/>
          <w:b/>
          <w:bCs/>
          <w:sz w:val="24"/>
        </w:rPr>
        <w:t>法律规定</w:t>
      </w:r>
      <w:r>
        <w:rPr>
          <w:rFonts w:hint="eastAsia" w:ascii="宋体" w:hAnsi="宋体"/>
          <w:sz w:val="24"/>
        </w:rPr>
        <w:t>】《生产安全事故应急预案管理办法》第十条规定：</w:t>
      </w:r>
    </w:p>
    <w:p w14:paraId="149411C3">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编制应急预案前，编制单位应当进行事故风险评估和应急资源调查。</w:t>
      </w:r>
    </w:p>
    <w:p w14:paraId="49BD4191">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事故风险评估，是指针对不同事故种类及特点，识别存在的危险危害因素，分析事故可能产生的直接后果以及次生、衍生后果，评估各种后果的危害程度和影响范围，提出防范和控制事故风险措施的过程。</w:t>
      </w:r>
    </w:p>
    <w:p w14:paraId="6CB3214C">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应急资源调查，是指全面调查本地区、本单位第一时间可以调用的应急资源状况和合作区域内可以请求援助的应急资源状况，并结合事故风险评估结论制定应急措施的过程。</w:t>
      </w:r>
    </w:p>
    <w:p w14:paraId="383ACF83">
      <w:pPr>
        <w:spacing w:line="360" w:lineRule="auto"/>
        <w:ind w:firstLine="480" w:firstLineChars="200"/>
        <w:jc w:val="left"/>
        <w:rPr>
          <w:rFonts w:hint="eastAsia" w:ascii="宋体" w:hAnsi="宋体"/>
          <w:sz w:val="24"/>
        </w:rPr>
      </w:pPr>
      <w:r>
        <w:rPr>
          <w:rFonts w:hint="eastAsia" w:ascii="宋体" w:hAnsi="宋体"/>
          <w:sz w:val="24"/>
        </w:rPr>
        <w:t>【</w:t>
      </w:r>
      <w:r>
        <w:rPr>
          <w:rFonts w:hint="eastAsia" w:ascii="宋体" w:hAnsi="宋体"/>
          <w:b/>
          <w:bCs/>
          <w:sz w:val="24"/>
        </w:rPr>
        <w:t>处罚依据</w:t>
      </w:r>
      <w:r>
        <w:rPr>
          <w:rFonts w:hint="eastAsia" w:ascii="宋体" w:hAnsi="宋体"/>
          <w:sz w:val="24"/>
        </w:rPr>
        <w:t>】《生产安全事故应急预案管理办法》第四十五条第（一）项规定：</w:t>
      </w:r>
    </w:p>
    <w:p w14:paraId="5313D130">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生产经营单位有下列情形之一的，由县级以上安全生产监督管理部门责令限期改正，可以处 1 万元以上 3 万元以下罚款：（一）在应急预案编制前未按照规定开展风险评估和应急资源调查的……</w:t>
      </w:r>
    </w:p>
    <w:p w14:paraId="54593291">
      <w:pPr>
        <w:spacing w:line="360" w:lineRule="auto"/>
        <w:ind w:firstLine="482" w:firstLineChars="200"/>
        <w:rPr>
          <w:rFonts w:ascii="宋体" w:hAnsi="宋体"/>
          <w:sz w:val="24"/>
        </w:rPr>
      </w:pPr>
      <w:r>
        <w:rPr>
          <w:rFonts w:hint="eastAsia" w:ascii="宋体" w:hAnsi="宋体"/>
          <w:b/>
          <w:sz w:val="24"/>
        </w:rPr>
        <w:t>【裁量基准】违反前款规定的违法行为，按照以下裁量阶次处以罚款：</w:t>
      </w:r>
    </w:p>
    <w:p w14:paraId="511C9B59">
      <w:pPr>
        <w:spacing w:line="360" w:lineRule="auto"/>
        <w:ind w:firstLine="480" w:firstLineChars="200"/>
        <w:jc w:val="left"/>
        <w:rPr>
          <w:rFonts w:hint="eastAsia" w:ascii="宋体" w:hAnsi="宋体"/>
          <w:sz w:val="24"/>
        </w:rPr>
      </w:pPr>
      <w:r>
        <w:rPr>
          <w:rFonts w:hint="eastAsia" w:ascii="宋体" w:hAnsi="宋体"/>
          <w:sz w:val="24"/>
        </w:rPr>
        <w:t>1.在应急预案编制前未按照规定开展风险评估或开展应急资源调查其中之一的，责令限期改正，可以处1万元以上2万元以下的罚款；</w:t>
      </w:r>
    </w:p>
    <w:p w14:paraId="5C99B287">
      <w:pPr>
        <w:spacing w:line="360" w:lineRule="auto"/>
        <w:ind w:firstLine="480" w:firstLineChars="200"/>
        <w:jc w:val="left"/>
        <w:rPr>
          <w:rFonts w:hint="eastAsia" w:ascii="宋体" w:hAnsi="宋体"/>
          <w:sz w:val="24"/>
        </w:rPr>
      </w:pPr>
      <w:r>
        <w:rPr>
          <w:rFonts w:hint="eastAsia" w:ascii="宋体" w:hAnsi="宋体"/>
          <w:sz w:val="24"/>
        </w:rPr>
        <w:t>2.在应急预案编制前未按照规定开展风险评估，同时未开展应急资源调查的，责令限期改正，处2万元以上3万元以下的罚款。</w:t>
      </w:r>
    </w:p>
    <w:p w14:paraId="5FF0D267">
      <w:pPr>
        <w:spacing w:line="360" w:lineRule="auto"/>
        <w:ind w:firstLine="482" w:firstLineChars="200"/>
        <w:rPr>
          <w:rFonts w:hint="eastAsia" w:ascii="宋体" w:hAnsi="宋体"/>
          <w:b/>
          <w:sz w:val="24"/>
        </w:rPr>
      </w:pPr>
      <w:r>
        <w:rPr>
          <w:rFonts w:hint="eastAsia" w:ascii="宋体" w:hAnsi="宋体"/>
          <w:b/>
          <w:sz w:val="24"/>
        </w:rPr>
        <w:t>（四）违法行为：生产经营单位未按照规定开展应急预案评审的。</w:t>
      </w:r>
    </w:p>
    <w:p w14:paraId="2F97A81D">
      <w:pPr>
        <w:spacing w:line="360" w:lineRule="auto"/>
        <w:ind w:right="120" w:firstLine="560"/>
        <w:rPr>
          <w:rFonts w:hint="eastAsia" w:ascii="宋体" w:hAnsi="宋体"/>
          <w:sz w:val="24"/>
        </w:rPr>
      </w:pPr>
      <w:r>
        <w:rPr>
          <w:rFonts w:hint="eastAsia" w:ascii="宋体" w:hAnsi="宋体"/>
          <w:sz w:val="24"/>
        </w:rPr>
        <w:t>【</w:t>
      </w:r>
      <w:r>
        <w:rPr>
          <w:rFonts w:hint="eastAsia" w:ascii="宋体" w:hAnsi="宋体"/>
          <w:b/>
          <w:bCs/>
          <w:sz w:val="24"/>
        </w:rPr>
        <w:t>法律规定</w:t>
      </w:r>
      <w:r>
        <w:rPr>
          <w:rFonts w:hint="eastAsia" w:ascii="宋体" w:hAnsi="宋体"/>
          <w:sz w:val="24"/>
        </w:rPr>
        <w:t>】《生产安全事故应急预案管理办法》第二十一条规定：</w:t>
      </w:r>
    </w:p>
    <w:p w14:paraId="388BF66C">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矿山、金属冶炼、建筑施工企业和易燃易爆物品、危险化学品的生产、经营（带储存设施的，下同）、储存企业，以及使用危险化学品达到国家规定数量的化工企业、烟花爆竹生产、批发经营企业和中型规模以上的其他生产经营单位，应当对本单位编制的应急预案进行评审，并形成书面评审纪要。</w:t>
      </w:r>
    </w:p>
    <w:p w14:paraId="5B3F7B2B">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前款规定以外的其他生产经营单位</w:t>
      </w:r>
      <w:r>
        <w:rPr>
          <w:rFonts w:hint="eastAsia" w:ascii="华文楷体" w:hAnsi="华文楷体" w:eastAsia="华文楷体" w:cs="Times New Roman"/>
          <w:color w:val="auto"/>
          <w:sz w:val="24"/>
          <w:u w:val="single"/>
          <w:lang w:val="en-US" w:eastAsia="zh-CN"/>
        </w:rPr>
        <w:t>可以根据自身需要</w:t>
      </w:r>
      <w:r>
        <w:rPr>
          <w:rFonts w:hint="eastAsia" w:ascii="华文楷体" w:hAnsi="华文楷体" w:eastAsia="华文楷体"/>
          <w:sz w:val="24"/>
          <w:u w:val="single"/>
          <w:lang w:val="en-US" w:eastAsia="zh-CN"/>
        </w:rPr>
        <w:t>，</w:t>
      </w:r>
      <w:r>
        <w:rPr>
          <w:rFonts w:hint="eastAsia" w:ascii="华文楷体" w:hAnsi="华文楷体" w:eastAsia="华文楷体"/>
          <w:sz w:val="24"/>
        </w:rPr>
        <w:t>对本单位编制的应急预案进行论证。</w:t>
      </w:r>
    </w:p>
    <w:p w14:paraId="3905AF63">
      <w:pPr>
        <w:spacing w:line="360" w:lineRule="auto"/>
        <w:ind w:firstLine="480" w:firstLineChars="200"/>
        <w:rPr>
          <w:rFonts w:hint="eastAsia" w:ascii="宋体" w:hAnsi="宋体"/>
          <w:sz w:val="24"/>
        </w:rPr>
      </w:pPr>
      <w:r>
        <w:rPr>
          <w:rFonts w:hint="eastAsia" w:ascii="宋体" w:hAnsi="宋体"/>
          <w:sz w:val="24"/>
        </w:rPr>
        <w:t>【</w:t>
      </w:r>
      <w:r>
        <w:rPr>
          <w:rFonts w:hint="eastAsia" w:ascii="宋体" w:hAnsi="宋体"/>
          <w:b/>
          <w:bCs/>
          <w:sz w:val="24"/>
        </w:rPr>
        <w:t>处罚依据</w:t>
      </w:r>
      <w:r>
        <w:rPr>
          <w:rFonts w:hint="eastAsia" w:ascii="宋体" w:hAnsi="宋体"/>
          <w:sz w:val="24"/>
        </w:rPr>
        <w:t>】《生产安全事故应急预案管理办法》第四十五条第（二）项规定：</w:t>
      </w:r>
    </w:p>
    <w:p w14:paraId="624C2523">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生产经营单位有下列情形之一的，由县级以上安全生产监督管理部门责令限期改正，可以处 1 万元以上 3 万元以下罚款：……（二）未按照规定开展应急预案评审的……</w:t>
      </w:r>
    </w:p>
    <w:p w14:paraId="382AA891">
      <w:pPr>
        <w:spacing w:line="360" w:lineRule="auto"/>
        <w:ind w:firstLine="482" w:firstLineChars="200"/>
        <w:rPr>
          <w:rFonts w:ascii="宋体" w:hAnsi="宋体"/>
          <w:sz w:val="24"/>
        </w:rPr>
      </w:pPr>
      <w:r>
        <w:rPr>
          <w:rFonts w:hint="eastAsia" w:ascii="宋体" w:hAnsi="宋体"/>
          <w:b/>
          <w:sz w:val="24"/>
        </w:rPr>
        <w:t>【裁量基准】违反前款规定的违法行为，按照以下裁量阶次处以罚款：</w:t>
      </w:r>
    </w:p>
    <w:p w14:paraId="39C8D8D7">
      <w:pPr>
        <w:spacing w:line="360" w:lineRule="auto"/>
        <w:ind w:firstLine="480" w:firstLineChars="200"/>
        <w:jc w:val="left"/>
        <w:rPr>
          <w:rFonts w:hint="eastAsia" w:ascii="宋体" w:hAnsi="宋体"/>
          <w:sz w:val="24"/>
        </w:rPr>
      </w:pPr>
      <w:r>
        <w:rPr>
          <w:rFonts w:hint="eastAsia" w:ascii="宋体" w:hAnsi="宋体"/>
          <w:sz w:val="24"/>
        </w:rPr>
        <w:t>1.生产经营单位（除矿山、金属冶炼、建筑施工企业和易燃易爆物品、危险化学品的生产、经营（带储存设施的）、储存企业，以及使用危险化学品达到国家规定数量的化工企业、烟花爆竹生产、批发经营企业和中型规模以上的其他生产经营单位外），未按照规定开展应急预案</w:t>
      </w:r>
      <w:r>
        <w:rPr>
          <w:rFonts w:hint="eastAsia" w:ascii="宋体" w:hAnsi="宋体"/>
          <w:sz w:val="24"/>
          <w:lang w:val="en-US" w:eastAsia="zh-CN"/>
        </w:rPr>
        <w:t>论证</w:t>
      </w:r>
      <w:r>
        <w:rPr>
          <w:rFonts w:hint="eastAsia" w:ascii="宋体" w:hAnsi="宋体"/>
          <w:sz w:val="24"/>
        </w:rPr>
        <w:t>的，责令限期改正，可以处1万元以上1.5万以下的罚款；</w:t>
      </w:r>
    </w:p>
    <w:p w14:paraId="1983A01C">
      <w:pPr>
        <w:spacing w:line="360" w:lineRule="auto"/>
        <w:ind w:firstLine="480" w:firstLineChars="200"/>
        <w:jc w:val="left"/>
        <w:rPr>
          <w:rFonts w:hint="eastAsia" w:ascii="宋体" w:hAnsi="宋体"/>
          <w:sz w:val="24"/>
        </w:rPr>
      </w:pPr>
      <w:r>
        <w:rPr>
          <w:rFonts w:hint="eastAsia" w:ascii="宋体" w:hAnsi="宋体"/>
          <w:sz w:val="24"/>
        </w:rPr>
        <w:t>2.中型规模以上的生产经营单位（除矿山、金属冶炼、建筑施工企业和易燃易爆物品、危险化学品的生产、经营（带储存设施的）、储存企业，以及使用危险化学品达到国家规定数量的化工企业、烟花爆竹生产、批发经营企业外）未按照规定开展应急预案评审的，责令限期改正，处1.5万元以上2.5万元以下的罚款；</w:t>
      </w:r>
    </w:p>
    <w:p w14:paraId="37B5A1EF">
      <w:pPr>
        <w:spacing w:line="360" w:lineRule="auto"/>
        <w:ind w:firstLine="480" w:firstLineChars="200"/>
        <w:jc w:val="left"/>
        <w:rPr>
          <w:rFonts w:hint="eastAsia" w:ascii="宋体" w:hAnsi="宋体"/>
          <w:sz w:val="24"/>
        </w:rPr>
      </w:pPr>
      <w:r>
        <w:rPr>
          <w:rFonts w:hint="eastAsia" w:ascii="宋体" w:hAnsi="宋体"/>
          <w:sz w:val="24"/>
        </w:rPr>
        <w:t>3.矿山、金属冶炼、建筑施工企业和易燃易爆物品、危险化学</w:t>
      </w:r>
      <w:bookmarkStart w:id="65" w:name="page205"/>
      <w:bookmarkEnd w:id="65"/>
      <w:r>
        <w:rPr>
          <w:rFonts w:hint="eastAsia" w:ascii="宋体" w:hAnsi="宋体"/>
          <w:sz w:val="24"/>
        </w:rPr>
        <w:t>品的生产、经营（带储存设施的）、储存企业，以及使用危险化学品达到国家规定数量的化工企业、烟花爆竹生产、批发经营企业未按照规定开展应急预案评审的，责令限期改正，处2.5万元以上3万元以下的罚款。</w:t>
      </w:r>
    </w:p>
    <w:p w14:paraId="1758344F">
      <w:pPr>
        <w:spacing w:line="360" w:lineRule="auto"/>
        <w:ind w:firstLine="482" w:firstLineChars="200"/>
        <w:rPr>
          <w:rFonts w:hint="eastAsia" w:ascii="宋体" w:hAnsi="宋体"/>
          <w:b/>
          <w:sz w:val="24"/>
        </w:rPr>
      </w:pPr>
      <w:r>
        <w:rPr>
          <w:rFonts w:hint="eastAsia" w:ascii="宋体" w:hAnsi="宋体"/>
          <w:b/>
          <w:sz w:val="24"/>
        </w:rPr>
        <w:t>（五）违法行为：生产经营单位未按照规定进行应急预案备案的。</w:t>
      </w:r>
    </w:p>
    <w:p w14:paraId="223AD279">
      <w:pPr>
        <w:spacing w:line="360" w:lineRule="auto"/>
        <w:ind w:right="120" w:firstLine="560"/>
        <w:rPr>
          <w:rFonts w:hint="eastAsia" w:ascii="宋体" w:hAnsi="宋体"/>
          <w:sz w:val="24"/>
        </w:rPr>
      </w:pPr>
      <w:r>
        <w:rPr>
          <w:rFonts w:hint="eastAsia" w:ascii="宋体" w:hAnsi="宋体"/>
          <w:sz w:val="24"/>
        </w:rPr>
        <w:t>【</w:t>
      </w:r>
      <w:r>
        <w:rPr>
          <w:rFonts w:hint="eastAsia" w:ascii="宋体" w:hAnsi="宋体"/>
          <w:b/>
          <w:bCs/>
          <w:sz w:val="24"/>
        </w:rPr>
        <w:t>法律规定</w:t>
      </w:r>
      <w:r>
        <w:rPr>
          <w:rFonts w:hint="eastAsia" w:ascii="宋体" w:hAnsi="宋体"/>
          <w:sz w:val="24"/>
        </w:rPr>
        <w:t>】《生产安全事故应急预案管理办法》第二十六条</w:t>
      </w:r>
      <w:r>
        <w:rPr>
          <w:rFonts w:hint="eastAsia" w:ascii="宋体" w:hAnsi="宋体"/>
          <w:sz w:val="24"/>
          <w:lang w:val="en-US" w:eastAsia="zh-CN"/>
        </w:rPr>
        <w:t>第一款</w:t>
      </w:r>
      <w:r>
        <w:rPr>
          <w:rFonts w:hint="eastAsia" w:ascii="宋体" w:hAnsi="宋体"/>
          <w:sz w:val="24"/>
        </w:rPr>
        <w:t>规定：</w:t>
      </w:r>
    </w:p>
    <w:p w14:paraId="2C5B58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60" w:lineRule="auto"/>
        <w:ind w:left="0" w:right="0" w:firstLine="480" w:firstLineChars="200"/>
        <w:jc w:val="left"/>
        <w:rPr>
          <w:rFonts w:hint="default" w:ascii="华文楷体" w:hAnsi="华文楷体" w:eastAsia="华文楷体" w:cs="Times New Roman"/>
          <w:color w:val="auto"/>
          <w:sz w:val="24"/>
        </w:rPr>
      </w:pPr>
      <w:r>
        <w:rPr>
          <w:rFonts w:hint="default" w:ascii="华文楷体" w:hAnsi="华文楷体" w:eastAsia="华文楷体" w:cs="Times New Roman"/>
          <w:color w:val="auto"/>
          <w:sz w:val="24"/>
          <w:lang w:val="en-US" w:eastAsia="zh-CN"/>
        </w:rPr>
        <w:t>易燃易爆物品、危险化学品等危险物品的生产、经营、储存、运输单位，矿山、金属冶炼、城市轨道交通运营、建筑施工单位，以及宾馆、商场、娱乐场所、旅游景区等人员密集场所经营单位，应当在应急预案公布之日起20个工作日内，按照分级属地原则，向县级以上人民政府应急管理部门和其他负有安全生产监督管理职责的部门进行备案，并依法向社会公布。</w:t>
      </w:r>
    </w:p>
    <w:p w14:paraId="4352E241">
      <w:pPr>
        <w:spacing w:line="360" w:lineRule="auto"/>
        <w:ind w:firstLine="480" w:firstLineChars="200"/>
        <w:rPr>
          <w:rFonts w:hint="eastAsia" w:ascii="宋体" w:hAnsi="宋体"/>
          <w:sz w:val="24"/>
        </w:rPr>
      </w:pPr>
      <w:r>
        <w:rPr>
          <w:rFonts w:hint="eastAsia" w:ascii="宋体" w:hAnsi="宋体"/>
          <w:sz w:val="24"/>
        </w:rPr>
        <w:t>【</w:t>
      </w:r>
      <w:r>
        <w:rPr>
          <w:rFonts w:hint="eastAsia" w:ascii="宋体" w:hAnsi="宋体"/>
          <w:b/>
          <w:bCs/>
          <w:sz w:val="24"/>
        </w:rPr>
        <w:t>处罚依据</w:t>
      </w:r>
      <w:r>
        <w:rPr>
          <w:rFonts w:hint="eastAsia" w:ascii="宋体" w:hAnsi="宋体"/>
          <w:sz w:val="24"/>
        </w:rPr>
        <w:t>】《生产安全事故应急预案管理办法》第四十五条第</w:t>
      </w:r>
      <w:r>
        <w:rPr>
          <w:rFonts w:hint="eastAsia" w:ascii="宋体" w:hAnsi="宋体"/>
          <w:sz w:val="24"/>
          <w:lang w:val="en-US" w:eastAsia="zh-CN"/>
        </w:rPr>
        <w:t>二款</w:t>
      </w:r>
      <w:r>
        <w:rPr>
          <w:rFonts w:hint="eastAsia" w:ascii="宋体" w:hAnsi="宋体"/>
          <w:sz w:val="24"/>
        </w:rPr>
        <w:t>规定：</w:t>
      </w:r>
    </w:p>
    <w:p w14:paraId="17BCFF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Lines="0" w:afterAutospacing="0" w:line="360" w:lineRule="auto"/>
        <w:ind w:left="0" w:right="0" w:firstLine="480" w:firstLineChars="200"/>
        <w:jc w:val="left"/>
        <w:rPr>
          <w:rFonts w:ascii="华文楷体" w:hAnsi="华文楷体" w:eastAsia="华文楷体" w:cs="Times New Roman"/>
          <w:color w:val="auto"/>
          <w:sz w:val="24"/>
        </w:rPr>
      </w:pPr>
      <w:r>
        <w:rPr>
          <w:rFonts w:ascii="华文楷体" w:hAnsi="华文楷体" w:eastAsia="华文楷体" w:cs="Times New Roman"/>
          <w:b w:val="0"/>
          <w:i w:val="0"/>
          <w:color w:val="auto"/>
          <w:kern w:val="2"/>
          <w:sz w:val="24"/>
          <w:szCs w:val="22"/>
          <w:shd w:val="clear" w:color="auto" w:fill="auto"/>
          <w:lang w:val="en-US" w:eastAsia="zh-CN" w:bidi="ar"/>
        </w:rPr>
        <w:t>生产经营单位未按照规定进行应急预案备案的，由县级以上人民政府应急管理等部门依照职责责令限期改正；逾期未改正的，处3万元以上5万元以下的罚款，对直接负责的主管人员和其他直接责任人员处1万元以上2万元以下的罚款。</w:t>
      </w:r>
    </w:p>
    <w:p w14:paraId="08D9076D">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w:t>
      </w:r>
    </w:p>
    <w:p w14:paraId="44E616E4">
      <w:pPr>
        <w:spacing w:line="360" w:lineRule="auto"/>
        <w:ind w:firstLine="482" w:firstLineChars="200"/>
        <w:rPr>
          <w:rFonts w:ascii="宋体" w:hAnsi="宋体"/>
          <w:sz w:val="24"/>
        </w:rPr>
      </w:pPr>
      <w:r>
        <w:rPr>
          <w:rFonts w:hint="eastAsia" w:ascii="宋体" w:hAnsi="宋体"/>
          <w:b/>
          <w:sz w:val="24"/>
        </w:rPr>
        <w:t>【裁量基准】违反前款规定的违法行为，按照以下裁量阶次处以罚款：</w:t>
      </w:r>
    </w:p>
    <w:p w14:paraId="5A757A5B">
      <w:pPr>
        <w:widowControl/>
        <w:numPr>
          <w:ilvl w:val="0"/>
          <w:numId w:val="5"/>
        </w:numPr>
        <w:pBdr>
          <w:top w:val="none" w:color="auto" w:sz="0" w:space="0"/>
          <w:left w:val="none" w:color="auto" w:sz="0" w:space="0"/>
          <w:bottom w:val="none" w:color="auto" w:sz="0" w:space="0"/>
          <w:right w:val="none" w:color="auto" w:sz="0" w:space="0"/>
        </w:pBdr>
        <w:spacing w:line="360" w:lineRule="auto"/>
        <w:ind w:firstLine="480" w:firstLineChars="200"/>
        <w:jc w:val="left"/>
        <w:rPr>
          <w:rFonts w:hint="eastAsia" w:ascii="华文楷体" w:hAnsi="华文楷体" w:eastAsia="华文楷体" w:cs="Times New Roman"/>
          <w:color w:val="auto"/>
          <w:sz w:val="24"/>
          <w:lang w:val="en-US" w:eastAsia="zh-CN" w:bidi="ar"/>
        </w:rPr>
      </w:pPr>
      <w:r>
        <w:rPr>
          <w:rFonts w:hint="default" w:ascii="华文楷体" w:hAnsi="华文楷体" w:eastAsia="华文楷体" w:cs="Times New Roman"/>
          <w:color w:val="auto"/>
          <w:sz w:val="24"/>
          <w:lang w:bidi="ar"/>
        </w:rPr>
        <w:t xml:space="preserve">首次发现，责令限期改正后能及时改正，且没有造成危害后果的，不予行政处罚;                                                                                                                                    </w:t>
      </w:r>
      <w:r>
        <w:rPr>
          <w:rFonts w:hint="eastAsia" w:ascii="华文楷体" w:hAnsi="华文楷体" w:eastAsia="华文楷体" w:cs="Times New Roman"/>
          <w:color w:val="auto"/>
          <w:sz w:val="24"/>
          <w:lang w:val="en-US" w:eastAsia="zh-CN" w:bidi="ar"/>
        </w:rPr>
        <w:t xml:space="preserve">           </w:t>
      </w:r>
    </w:p>
    <w:p w14:paraId="2B903179">
      <w:pPr>
        <w:widowControl/>
        <w:numPr>
          <w:ilvl w:val="0"/>
          <w:numId w:val="0"/>
        </w:numPr>
        <w:pBdr>
          <w:top w:val="none" w:color="auto" w:sz="0" w:space="0"/>
          <w:left w:val="none" w:color="auto" w:sz="0" w:space="0"/>
          <w:bottom w:val="none" w:color="auto" w:sz="0" w:space="0"/>
          <w:right w:val="none" w:color="auto" w:sz="0" w:space="0"/>
        </w:pBdr>
        <w:spacing w:line="360" w:lineRule="auto"/>
        <w:ind w:firstLine="480" w:firstLineChars="200"/>
        <w:jc w:val="left"/>
        <w:rPr>
          <w:rFonts w:hint="default" w:ascii="华文楷体" w:hAnsi="华文楷体" w:eastAsia="华文楷体" w:cs="Times New Roman"/>
          <w:color w:val="auto"/>
          <w:sz w:val="24"/>
          <w:lang w:bidi="ar"/>
        </w:rPr>
      </w:pPr>
      <w:r>
        <w:rPr>
          <w:rFonts w:hint="default" w:ascii="华文楷体" w:hAnsi="华文楷体" w:eastAsia="华文楷体" w:cs="Times New Roman"/>
          <w:color w:val="auto"/>
          <w:sz w:val="24"/>
          <w:lang w:bidi="ar"/>
        </w:rPr>
        <w:t>2.生产经营单位未按照规定进行应急预案备案，超过规定时限15日内未改正的，处3万元以上3万5千元罚款，对直接负责的主管人员和其他直接责任人员处1万元以上1万5千元以下罚款；</w:t>
      </w:r>
    </w:p>
    <w:p w14:paraId="2A8DB066">
      <w:pPr>
        <w:widowControl/>
        <w:pBdr>
          <w:top w:val="none" w:color="auto" w:sz="0" w:space="0"/>
          <w:left w:val="none" w:color="auto" w:sz="0" w:space="0"/>
          <w:bottom w:val="none" w:color="auto" w:sz="0" w:space="0"/>
          <w:right w:val="none" w:color="auto" w:sz="0" w:space="0"/>
        </w:pBdr>
        <w:spacing w:line="360" w:lineRule="auto"/>
        <w:ind w:right="0" w:firstLine="480" w:firstLineChars="200"/>
        <w:jc w:val="left"/>
        <w:rPr>
          <w:rFonts w:hint="eastAsia" w:ascii="华文楷体" w:hAnsi="华文楷体" w:eastAsia="华文楷体" w:cs="Times New Roman"/>
          <w:color w:val="auto"/>
          <w:sz w:val="24"/>
          <w:lang w:val="en-US" w:eastAsia="zh-CN" w:bidi="ar"/>
        </w:rPr>
      </w:pPr>
      <w:r>
        <w:rPr>
          <w:rFonts w:hint="default" w:ascii="华文楷体" w:hAnsi="华文楷体" w:eastAsia="华文楷体" w:cs="Times New Roman"/>
          <w:color w:val="auto"/>
          <w:sz w:val="24"/>
          <w:lang w:bidi="ar"/>
        </w:rPr>
        <w:t xml:space="preserve">3.生产经营单位未按照规定进行应急预案备案，超过规定时限15日以上30日以内的，处3万5千元以上4万元以下罚款，对直接负责的主管人员和其他直接责任人员处1万元以上1万5千元以下的罚款；                                                                                                                                                                  </w:t>
      </w:r>
      <w:r>
        <w:rPr>
          <w:rFonts w:hint="eastAsia" w:ascii="华文楷体" w:hAnsi="华文楷体" w:eastAsia="华文楷体" w:cs="Times New Roman"/>
          <w:color w:val="auto"/>
          <w:sz w:val="24"/>
          <w:lang w:val="en-US" w:eastAsia="zh-CN" w:bidi="ar"/>
        </w:rPr>
        <w:t xml:space="preserve"> </w:t>
      </w:r>
    </w:p>
    <w:p w14:paraId="28D4FE3B">
      <w:pPr>
        <w:widowControl/>
        <w:pBdr>
          <w:top w:val="none" w:color="auto" w:sz="0" w:space="0"/>
          <w:left w:val="none" w:color="auto" w:sz="0" w:space="0"/>
          <w:bottom w:val="none" w:color="auto" w:sz="0" w:space="0"/>
          <w:right w:val="none" w:color="auto" w:sz="0" w:space="0"/>
        </w:pBdr>
        <w:spacing w:line="360" w:lineRule="auto"/>
        <w:ind w:right="0" w:firstLine="480" w:firstLineChars="200"/>
        <w:jc w:val="left"/>
        <w:rPr>
          <w:rFonts w:hint="default" w:ascii="华文楷体" w:hAnsi="华文楷体" w:eastAsia="华文楷体" w:cs="Times New Roman"/>
          <w:color w:val="auto"/>
          <w:sz w:val="24"/>
          <w:lang w:bidi="ar"/>
        </w:rPr>
      </w:pPr>
      <w:r>
        <w:rPr>
          <w:rFonts w:hint="default" w:ascii="华文楷体" w:hAnsi="华文楷体" w:eastAsia="华文楷体" w:cs="Times New Roman"/>
          <w:color w:val="auto"/>
          <w:sz w:val="24"/>
          <w:lang w:bidi="ar"/>
        </w:rPr>
        <w:t xml:space="preserve">4.生产经营单位未按照规定进行应急预案备案，超过规定时限30日以上2个月以内的，处4万元以上4万5千元以下罚款，对直接负责的主管人员和其他直接责任人员处1万5千元以上2万元以下的罚款；                                                                                                                                                                                              </w:t>
      </w:r>
    </w:p>
    <w:p w14:paraId="14187DFD">
      <w:pPr>
        <w:widowControl/>
        <w:pBdr>
          <w:top w:val="none" w:color="auto" w:sz="0" w:space="0"/>
          <w:left w:val="none" w:color="auto" w:sz="0" w:space="0"/>
          <w:bottom w:val="none" w:color="auto" w:sz="0" w:space="0"/>
          <w:right w:val="none" w:color="auto" w:sz="0" w:space="0"/>
        </w:pBdr>
        <w:spacing w:line="360" w:lineRule="auto"/>
        <w:ind w:right="0" w:firstLine="480" w:firstLineChars="200"/>
        <w:jc w:val="left"/>
        <w:rPr>
          <w:rFonts w:hint="default" w:ascii="华文楷体" w:hAnsi="华文楷体" w:eastAsia="华文楷体" w:cs="Times New Roman"/>
          <w:b w:val="0"/>
          <w:color w:val="auto"/>
          <w:sz w:val="24"/>
          <w:lang w:bidi="ar"/>
        </w:rPr>
      </w:pPr>
      <w:r>
        <w:rPr>
          <w:rFonts w:hint="default" w:ascii="华文楷体" w:hAnsi="华文楷体" w:eastAsia="华文楷体" w:cs="Times New Roman"/>
          <w:color w:val="auto"/>
          <w:sz w:val="24"/>
          <w:lang w:bidi="ar"/>
        </w:rPr>
        <w:t>5.生产经营单位未按照规定进行应急预案备案，超过规定时限2个月以上的，处4万5千元以上5万元以下罚款，对直接负责的主管人员和其他直接责任人员处1万5千元以上2万元以下的罚款。</w:t>
      </w:r>
    </w:p>
    <w:p w14:paraId="3384DBBE">
      <w:pPr>
        <w:spacing w:line="378" w:lineRule="auto"/>
        <w:ind w:right="60" w:firstLine="560"/>
        <w:rPr>
          <w:rFonts w:hint="eastAsia" w:ascii="宋体" w:hAnsi="宋体"/>
          <w:bCs/>
          <w:sz w:val="24"/>
        </w:rPr>
      </w:pPr>
      <w:r>
        <w:rPr>
          <w:rFonts w:hint="eastAsia" w:ascii="宋体" w:hAnsi="宋体"/>
          <w:b/>
          <w:sz w:val="24"/>
        </w:rPr>
        <w:t>（六）违法行为：生产经营单位未将事故风险</w:t>
      </w:r>
      <w:r>
        <w:rPr>
          <w:rFonts w:hint="eastAsia" w:ascii="宋体" w:hAnsi="宋体"/>
          <w:b/>
          <w:sz w:val="24"/>
          <w:lang w:val="en-US" w:eastAsia="zh-CN"/>
        </w:rPr>
        <w:t>可能影响周边单位、人员的，未将事故风险</w:t>
      </w:r>
      <w:r>
        <w:rPr>
          <w:rFonts w:hint="eastAsia" w:ascii="宋体" w:hAnsi="宋体"/>
          <w:b/>
          <w:sz w:val="24"/>
        </w:rPr>
        <w:t>的性质、影响范围和应急防范措施告知周边单位和人员的。</w:t>
      </w:r>
    </w:p>
    <w:p w14:paraId="0C70179A">
      <w:pPr>
        <w:spacing w:line="360" w:lineRule="auto"/>
        <w:ind w:right="120" w:firstLine="560"/>
        <w:rPr>
          <w:rFonts w:hint="eastAsia" w:ascii="宋体" w:hAnsi="宋体"/>
          <w:sz w:val="24"/>
        </w:rPr>
      </w:pPr>
      <w:r>
        <w:rPr>
          <w:rFonts w:hint="eastAsia" w:ascii="宋体" w:hAnsi="宋体"/>
          <w:sz w:val="24"/>
        </w:rPr>
        <w:t>【</w:t>
      </w:r>
      <w:r>
        <w:rPr>
          <w:rFonts w:hint="eastAsia" w:ascii="宋体" w:hAnsi="宋体"/>
          <w:b/>
          <w:bCs/>
          <w:sz w:val="24"/>
        </w:rPr>
        <w:t>法律规定</w:t>
      </w:r>
      <w:r>
        <w:rPr>
          <w:rFonts w:hint="eastAsia" w:ascii="宋体" w:hAnsi="宋体"/>
          <w:sz w:val="24"/>
        </w:rPr>
        <w:t>】《生产安全事故应急预案管理办法》第二十四条</w:t>
      </w:r>
      <w:r>
        <w:rPr>
          <w:rFonts w:hint="eastAsia" w:ascii="宋体" w:hAnsi="宋体"/>
          <w:sz w:val="24"/>
          <w:lang w:val="en-US" w:eastAsia="zh-CN"/>
        </w:rPr>
        <w:t>第二款</w:t>
      </w:r>
      <w:r>
        <w:rPr>
          <w:rFonts w:hint="eastAsia" w:ascii="宋体" w:hAnsi="宋体"/>
          <w:sz w:val="24"/>
        </w:rPr>
        <w:t>规定：</w:t>
      </w:r>
    </w:p>
    <w:p w14:paraId="53C916BD">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事故风险可能影响周边其他单位、人员的，生产经营单位应当将有关事故风险的性质、影响范围和应急防范措施告知周边的其他单位和人员。</w:t>
      </w:r>
    </w:p>
    <w:p w14:paraId="2BA74F13">
      <w:pPr>
        <w:spacing w:line="360" w:lineRule="auto"/>
        <w:ind w:firstLine="480" w:firstLineChars="200"/>
        <w:rPr>
          <w:rFonts w:hint="eastAsia" w:ascii="宋体" w:hAnsi="宋体"/>
          <w:sz w:val="24"/>
        </w:rPr>
      </w:pPr>
      <w:r>
        <w:rPr>
          <w:rFonts w:hint="eastAsia" w:ascii="宋体" w:hAnsi="宋体"/>
          <w:sz w:val="24"/>
        </w:rPr>
        <w:t>【</w:t>
      </w:r>
      <w:r>
        <w:rPr>
          <w:rFonts w:hint="eastAsia" w:ascii="宋体" w:hAnsi="宋体"/>
          <w:b/>
          <w:bCs/>
          <w:sz w:val="24"/>
        </w:rPr>
        <w:t>处罚依据</w:t>
      </w:r>
      <w:r>
        <w:rPr>
          <w:rFonts w:hint="eastAsia" w:ascii="宋体" w:hAnsi="宋体"/>
          <w:sz w:val="24"/>
        </w:rPr>
        <w:t>】《生产安全事故应急预案管理办法》第四十五条第（</w:t>
      </w:r>
      <w:r>
        <w:rPr>
          <w:rFonts w:hint="eastAsia" w:ascii="宋体" w:hAnsi="宋体"/>
          <w:sz w:val="24"/>
          <w:lang w:val="en-US" w:eastAsia="zh-CN"/>
        </w:rPr>
        <w:t>三</w:t>
      </w:r>
      <w:r>
        <w:rPr>
          <w:rFonts w:hint="eastAsia" w:ascii="宋体" w:hAnsi="宋体"/>
          <w:sz w:val="24"/>
        </w:rPr>
        <w:t>）项规定：</w:t>
      </w:r>
    </w:p>
    <w:p w14:paraId="433F9976">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生产经营单位有下列情形之一的，由县级以上安全生产监督管理部门责令限期改正，可以处 1 万元以上 3 万元以下罚款：……（</w:t>
      </w:r>
      <w:r>
        <w:rPr>
          <w:rFonts w:hint="eastAsia" w:ascii="华文楷体" w:hAnsi="华文楷体" w:eastAsia="华文楷体"/>
          <w:sz w:val="24"/>
          <w:lang w:val="en-US" w:eastAsia="zh-CN"/>
        </w:rPr>
        <w:t>三</w:t>
      </w:r>
      <w:r>
        <w:rPr>
          <w:rFonts w:hint="eastAsia" w:ascii="华文楷体" w:hAnsi="华文楷体" w:eastAsia="华文楷体"/>
          <w:sz w:val="24"/>
        </w:rPr>
        <w:t>）事故风险可能影响周边单位、人员的，未将事故风险的性质、影响范围和应急防范措施告知周边单位和人员的……</w:t>
      </w:r>
    </w:p>
    <w:p w14:paraId="012169C6">
      <w:pPr>
        <w:spacing w:line="360" w:lineRule="auto"/>
        <w:ind w:firstLine="482" w:firstLineChars="200"/>
        <w:rPr>
          <w:rFonts w:ascii="宋体" w:hAnsi="宋体"/>
          <w:sz w:val="24"/>
        </w:rPr>
      </w:pPr>
      <w:r>
        <w:rPr>
          <w:rFonts w:hint="eastAsia" w:ascii="宋体" w:hAnsi="宋体"/>
          <w:b/>
          <w:sz w:val="24"/>
        </w:rPr>
        <w:t>【裁量基准】违反前款规定的违法行为，按照以下裁量阶次处以罚款：</w:t>
      </w:r>
    </w:p>
    <w:p w14:paraId="343C8E13">
      <w:pPr>
        <w:spacing w:line="360" w:lineRule="auto"/>
        <w:ind w:firstLine="480" w:firstLineChars="200"/>
        <w:jc w:val="left"/>
        <w:rPr>
          <w:rFonts w:hint="eastAsia" w:ascii="宋体" w:hAnsi="宋体"/>
          <w:sz w:val="24"/>
        </w:rPr>
      </w:pPr>
      <w:r>
        <w:rPr>
          <w:rFonts w:hint="eastAsia" w:ascii="宋体" w:hAnsi="宋体"/>
          <w:sz w:val="24"/>
        </w:rPr>
        <w:t>1.生产经营单位（除非煤矿山、金属冶炼和危险化学品生产、经营、储存企业，以及使用危险化学品达到国家规定数量的化工企业、烟花爆竹生产、批发经营企业外）事故风险可能影响周边单位、人员的，未将事故风险的性质、影响范围和应急防范措施告知周边单位和人员的，责令限期改正，可以处1万元以上1.5万元以下的罚款；</w:t>
      </w:r>
    </w:p>
    <w:p w14:paraId="6A4841DD">
      <w:pPr>
        <w:spacing w:line="360" w:lineRule="auto"/>
        <w:ind w:firstLine="480" w:firstLineChars="200"/>
        <w:jc w:val="left"/>
        <w:rPr>
          <w:rFonts w:hint="eastAsia" w:ascii="宋体" w:hAnsi="宋体"/>
          <w:sz w:val="24"/>
        </w:rPr>
      </w:pPr>
      <w:r>
        <w:rPr>
          <w:rFonts w:hint="eastAsia" w:ascii="宋体" w:hAnsi="宋体"/>
          <w:sz w:val="24"/>
        </w:rPr>
        <w:t>2.非煤矿山、金属冶炼和危险化学品生产、经营、储存企业，以及使用危险化学品达到国家规定数量的化工企业、烟花爆竹生产、批发经营企业事故风险可能影响周边单位、人员的，未将事故风险的性质、影响范围和应急防范措施告知周边单位和人员的，责令限期改正，处1.5万元以上2.5万元以下的罚款；</w:t>
      </w:r>
    </w:p>
    <w:p w14:paraId="2D911D4F">
      <w:pPr>
        <w:spacing w:line="360" w:lineRule="auto"/>
        <w:ind w:firstLine="480" w:firstLineChars="200"/>
        <w:jc w:val="left"/>
      </w:pPr>
      <w:r>
        <w:rPr>
          <w:rFonts w:hint="eastAsia" w:ascii="宋体" w:hAnsi="宋体"/>
          <w:sz w:val="24"/>
        </w:rPr>
        <w:t>3.构成重大危险源的生产经营单位事故风险可能影响周边单位、人员的，未将事故风险的性质、影响范围和应急防范措施告知周边单位和人员的，责令限期改正，处2.5万元以上3万元以下的罚款。</w:t>
      </w:r>
    </w:p>
    <w:p w14:paraId="48F8322E">
      <w:pPr>
        <w:spacing w:line="360" w:lineRule="auto"/>
        <w:ind w:firstLine="482" w:firstLineChars="200"/>
        <w:rPr>
          <w:rFonts w:hint="eastAsia" w:ascii="宋体" w:hAnsi="宋体"/>
          <w:b/>
          <w:sz w:val="24"/>
        </w:rPr>
      </w:pPr>
      <w:r>
        <w:rPr>
          <w:rFonts w:hint="eastAsia" w:ascii="宋体" w:hAnsi="宋体"/>
          <w:b/>
          <w:sz w:val="24"/>
        </w:rPr>
        <w:t>（七）违法行为：生产经营单位未按照规定开展应急预案评估的。</w:t>
      </w:r>
    </w:p>
    <w:p w14:paraId="22F69101">
      <w:pPr>
        <w:spacing w:line="360" w:lineRule="auto"/>
        <w:ind w:right="120" w:firstLine="560"/>
        <w:rPr>
          <w:rFonts w:hint="eastAsia" w:ascii="宋体" w:hAnsi="宋体"/>
          <w:sz w:val="24"/>
        </w:rPr>
      </w:pPr>
      <w:r>
        <w:rPr>
          <w:rFonts w:hint="eastAsia" w:ascii="宋体" w:hAnsi="宋体"/>
          <w:sz w:val="24"/>
        </w:rPr>
        <w:t>【</w:t>
      </w:r>
      <w:r>
        <w:rPr>
          <w:rFonts w:hint="eastAsia" w:ascii="宋体" w:hAnsi="宋体"/>
          <w:b/>
          <w:bCs/>
          <w:sz w:val="24"/>
        </w:rPr>
        <w:t>法律规定</w:t>
      </w:r>
      <w:r>
        <w:rPr>
          <w:rFonts w:hint="eastAsia" w:ascii="宋体" w:hAnsi="宋体"/>
          <w:sz w:val="24"/>
        </w:rPr>
        <w:t>】《生产安全事故应急预案管理办法》第三十五条规定：</w:t>
      </w:r>
    </w:p>
    <w:p w14:paraId="00F068DA">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应急预案编制单</w:t>
      </w:r>
      <w:bookmarkStart w:id="66" w:name="page208"/>
      <w:bookmarkEnd w:id="66"/>
      <w:r>
        <w:rPr>
          <w:rFonts w:hint="eastAsia" w:ascii="华文楷体" w:hAnsi="华文楷体" w:eastAsia="华文楷体"/>
          <w:sz w:val="24"/>
        </w:rPr>
        <w:t>位应当建立应急预案定期评估制度，对预案内容的针对性和实用性进行分析，并对应急预案是否需要修订作出结论。</w:t>
      </w:r>
    </w:p>
    <w:p w14:paraId="66D39D04">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矿山、金属冶炼、建筑施工企业和易燃易爆物品、危险化学品等危险物品的生产、经营、储存企业、使用危险化学品达到国家规定数量的化工企业、烟花爆竹生产、批发经营企业和中型规模以上的其他生产经营单位，应当每三年进行一次应急预案评估。</w:t>
      </w:r>
    </w:p>
    <w:p w14:paraId="73802BD0">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应急预案评估可以邀请相关专业机构或者有关专家、有实际应急救援工作经验的人员参加，必要时可以委托安全生产技术服务机构实施。</w:t>
      </w:r>
    </w:p>
    <w:p w14:paraId="3E302A66">
      <w:pPr>
        <w:spacing w:line="360" w:lineRule="auto"/>
        <w:ind w:firstLine="480" w:firstLineChars="200"/>
        <w:rPr>
          <w:rFonts w:hint="eastAsia" w:ascii="宋体" w:hAnsi="宋体"/>
          <w:sz w:val="24"/>
        </w:rPr>
      </w:pPr>
      <w:r>
        <w:rPr>
          <w:rFonts w:hint="eastAsia" w:ascii="宋体" w:hAnsi="宋体"/>
          <w:sz w:val="24"/>
        </w:rPr>
        <w:t>【</w:t>
      </w:r>
      <w:r>
        <w:rPr>
          <w:rFonts w:hint="eastAsia" w:ascii="宋体" w:hAnsi="宋体"/>
          <w:b/>
          <w:bCs/>
          <w:sz w:val="24"/>
        </w:rPr>
        <w:t>处罚依据</w:t>
      </w:r>
      <w:r>
        <w:rPr>
          <w:rFonts w:hint="eastAsia" w:ascii="宋体" w:hAnsi="宋体"/>
          <w:sz w:val="24"/>
        </w:rPr>
        <w:t>】《生产安全事故应急预案管理办法》第四十五条第（</w:t>
      </w:r>
      <w:r>
        <w:rPr>
          <w:rFonts w:hint="eastAsia" w:ascii="宋体" w:hAnsi="宋体"/>
          <w:sz w:val="24"/>
          <w:lang w:val="en-US" w:eastAsia="zh-CN"/>
        </w:rPr>
        <w:t>四</w:t>
      </w:r>
      <w:r>
        <w:rPr>
          <w:rFonts w:hint="eastAsia" w:ascii="宋体" w:hAnsi="宋体"/>
          <w:sz w:val="24"/>
        </w:rPr>
        <w:t>）项规定：</w:t>
      </w:r>
    </w:p>
    <w:p w14:paraId="590141B5">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《生产安全事故应急预案管理办法》第四十五条第（</w:t>
      </w:r>
      <w:r>
        <w:rPr>
          <w:rFonts w:hint="eastAsia" w:ascii="华文楷体" w:hAnsi="华文楷体" w:eastAsia="华文楷体"/>
          <w:sz w:val="24"/>
          <w:lang w:val="en-US" w:eastAsia="zh-CN"/>
        </w:rPr>
        <w:t>四</w:t>
      </w:r>
      <w:r>
        <w:rPr>
          <w:rFonts w:hint="eastAsia" w:ascii="华文楷体" w:hAnsi="华文楷体" w:eastAsia="华文楷体"/>
          <w:sz w:val="24"/>
        </w:rPr>
        <w:t>）项：生产经营单位有下列情形之一的，由县级以上安全生产监督管理部门责令限期改正，可以处 1 万元以上 3 万元以下罚款：……（</w:t>
      </w:r>
      <w:r>
        <w:rPr>
          <w:rFonts w:hint="eastAsia" w:ascii="华文楷体" w:hAnsi="华文楷体" w:eastAsia="华文楷体"/>
          <w:sz w:val="24"/>
          <w:lang w:val="en-US" w:eastAsia="zh-CN"/>
        </w:rPr>
        <w:t>四</w:t>
      </w:r>
      <w:r>
        <w:rPr>
          <w:rFonts w:hint="eastAsia" w:ascii="华文楷体" w:hAnsi="华文楷体" w:eastAsia="华文楷体"/>
          <w:sz w:val="24"/>
        </w:rPr>
        <w:t>）未按照规定开展应急预案评估的……</w:t>
      </w:r>
    </w:p>
    <w:p w14:paraId="57F3556A">
      <w:pPr>
        <w:spacing w:line="360" w:lineRule="auto"/>
        <w:ind w:firstLine="482" w:firstLineChars="200"/>
        <w:rPr>
          <w:rFonts w:ascii="宋体" w:hAnsi="宋体"/>
          <w:sz w:val="24"/>
        </w:rPr>
      </w:pPr>
      <w:r>
        <w:rPr>
          <w:rFonts w:hint="eastAsia" w:ascii="宋体" w:hAnsi="宋体"/>
          <w:b/>
          <w:sz w:val="24"/>
        </w:rPr>
        <w:t>【裁量基准】违反前款规定的违法行为，按照以下裁量阶次处以罚款：</w:t>
      </w:r>
    </w:p>
    <w:p w14:paraId="33D2F4C9">
      <w:pPr>
        <w:spacing w:line="360" w:lineRule="auto"/>
        <w:ind w:firstLine="480" w:firstLineChars="200"/>
        <w:jc w:val="left"/>
        <w:rPr>
          <w:rFonts w:hint="eastAsia" w:ascii="宋体" w:hAnsi="宋体"/>
          <w:sz w:val="24"/>
        </w:rPr>
      </w:pPr>
      <w:r>
        <w:rPr>
          <w:rFonts w:hint="eastAsia" w:ascii="宋体" w:hAnsi="宋体"/>
          <w:sz w:val="24"/>
        </w:rPr>
        <w:t>1.未按照规定开展应急预案评估的生产经营单位，其从业人员100人以下的，可处1万元以上2万元以下的罚款。</w:t>
      </w:r>
    </w:p>
    <w:p w14:paraId="45C1F33A">
      <w:pPr>
        <w:spacing w:line="360" w:lineRule="auto"/>
        <w:ind w:firstLine="480" w:firstLineChars="200"/>
        <w:jc w:val="left"/>
        <w:rPr>
          <w:rFonts w:hint="eastAsia" w:ascii="宋体" w:hAnsi="宋体"/>
          <w:sz w:val="24"/>
        </w:rPr>
      </w:pPr>
      <w:r>
        <w:rPr>
          <w:rFonts w:hint="eastAsia" w:ascii="宋体" w:hAnsi="宋体"/>
          <w:sz w:val="24"/>
        </w:rPr>
        <w:t>2.未按照规定开展应急预案评估的生产经营单位，其从业人员100人以上的，可处2万元以上3万元以下的罚款。</w:t>
      </w:r>
    </w:p>
    <w:p w14:paraId="78A16F1F">
      <w:pPr>
        <w:spacing w:line="360" w:lineRule="auto"/>
        <w:ind w:firstLine="482" w:firstLineChars="200"/>
        <w:jc w:val="left"/>
        <w:rPr>
          <w:rFonts w:hint="eastAsia" w:ascii="宋体" w:hAnsi="宋体"/>
          <w:bCs/>
          <w:sz w:val="24"/>
        </w:rPr>
      </w:pPr>
      <w:r>
        <w:rPr>
          <w:rFonts w:hint="eastAsia" w:ascii="宋体" w:hAnsi="宋体"/>
          <w:b/>
          <w:sz w:val="24"/>
        </w:rPr>
        <w:t>（八）违法行为：未按照规定进行应急预案修订的。</w:t>
      </w:r>
    </w:p>
    <w:p w14:paraId="762B83EC">
      <w:pPr>
        <w:spacing w:line="360" w:lineRule="auto"/>
        <w:ind w:right="120" w:firstLine="560"/>
        <w:rPr>
          <w:rFonts w:hint="eastAsia" w:ascii="宋体" w:hAnsi="宋体"/>
          <w:sz w:val="24"/>
        </w:rPr>
      </w:pPr>
      <w:r>
        <w:rPr>
          <w:rFonts w:hint="eastAsia" w:ascii="宋体" w:hAnsi="宋体"/>
          <w:sz w:val="24"/>
        </w:rPr>
        <w:t>【</w:t>
      </w:r>
      <w:r>
        <w:rPr>
          <w:rFonts w:hint="eastAsia" w:ascii="宋体" w:hAnsi="宋体"/>
          <w:b/>
          <w:bCs/>
          <w:sz w:val="24"/>
        </w:rPr>
        <w:t>法律规定</w:t>
      </w:r>
      <w:r>
        <w:rPr>
          <w:rFonts w:hint="eastAsia" w:ascii="宋体" w:hAnsi="宋体"/>
          <w:sz w:val="24"/>
        </w:rPr>
        <w:t>】《生产安全事故应急预案管理办法》第三十</w:t>
      </w:r>
      <w:r>
        <w:rPr>
          <w:rFonts w:hint="eastAsia" w:ascii="宋体" w:hAnsi="宋体"/>
          <w:sz w:val="24"/>
          <w:lang w:val="en-US" w:eastAsia="zh-CN"/>
        </w:rPr>
        <w:t>六</w:t>
      </w:r>
      <w:r>
        <w:rPr>
          <w:rFonts w:hint="eastAsia" w:ascii="宋体" w:hAnsi="宋体"/>
          <w:sz w:val="24"/>
        </w:rPr>
        <w:t>条规定：</w:t>
      </w:r>
    </w:p>
    <w:p w14:paraId="16524EF5">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 xml:space="preserve">有下列情形之一的，应急预案应当及时修订并归档：（一）依据的法律、法规、规章、标准及上位预案中的有关规定发生重大变化的；（二）应急指挥机构及其职责发生调整的；（三）安全生产面临的风险发生重大变化的；（四）重要应急资源发生重大变化的；（五）在应急演练和事故应急救援中发现需要修订预案的重大问题的；（六）编制单位认为应当修订的其他情况。 </w:t>
      </w:r>
    </w:p>
    <w:p w14:paraId="471ADBDE">
      <w:pPr>
        <w:spacing w:line="360" w:lineRule="auto"/>
        <w:ind w:firstLine="480" w:firstLineChars="200"/>
        <w:rPr>
          <w:rFonts w:hint="eastAsia" w:ascii="宋体" w:hAnsi="宋体"/>
          <w:sz w:val="24"/>
        </w:rPr>
      </w:pPr>
      <w:r>
        <w:rPr>
          <w:rFonts w:hint="eastAsia" w:ascii="宋体" w:hAnsi="宋体"/>
          <w:sz w:val="24"/>
        </w:rPr>
        <w:t>【</w:t>
      </w:r>
      <w:r>
        <w:rPr>
          <w:rFonts w:hint="eastAsia" w:ascii="宋体" w:hAnsi="宋体"/>
          <w:b/>
          <w:bCs/>
          <w:sz w:val="24"/>
        </w:rPr>
        <w:t>处罚依据</w:t>
      </w:r>
      <w:r>
        <w:rPr>
          <w:rFonts w:hint="eastAsia" w:ascii="宋体" w:hAnsi="宋体"/>
          <w:sz w:val="24"/>
        </w:rPr>
        <w:t>】《生产安全事故应急预案管理办法》第四十五条第（</w:t>
      </w:r>
      <w:r>
        <w:rPr>
          <w:rFonts w:hint="eastAsia" w:ascii="宋体" w:hAnsi="宋体"/>
          <w:sz w:val="24"/>
          <w:lang w:val="en-US" w:eastAsia="zh-CN"/>
        </w:rPr>
        <w:t>五</w:t>
      </w:r>
      <w:r>
        <w:rPr>
          <w:rFonts w:hint="eastAsia" w:ascii="宋体" w:hAnsi="宋体"/>
          <w:sz w:val="24"/>
        </w:rPr>
        <w:t>）项规定：</w:t>
      </w:r>
    </w:p>
    <w:p w14:paraId="44597233">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生产经营单位有下列情形之一的，由县级以上安全生产监督管理部门责令限期改正，可以处 1 万元以上 3 万元以下罚款：……（</w:t>
      </w:r>
      <w:r>
        <w:rPr>
          <w:rFonts w:hint="eastAsia" w:ascii="华文楷体" w:hAnsi="华文楷体" w:eastAsia="华文楷体"/>
          <w:sz w:val="24"/>
          <w:lang w:val="en-US" w:eastAsia="zh-CN"/>
        </w:rPr>
        <w:t>五</w:t>
      </w:r>
      <w:r>
        <w:rPr>
          <w:rFonts w:hint="eastAsia" w:ascii="华文楷体" w:hAnsi="华文楷体" w:eastAsia="华文楷体"/>
          <w:sz w:val="24"/>
        </w:rPr>
        <w:t>）未按照规定进行应急预案修订的……</w:t>
      </w:r>
    </w:p>
    <w:p w14:paraId="2F13F241">
      <w:pPr>
        <w:spacing w:line="360" w:lineRule="auto"/>
        <w:ind w:firstLine="482" w:firstLineChars="200"/>
        <w:rPr>
          <w:rFonts w:ascii="宋体" w:hAnsi="宋体"/>
          <w:sz w:val="24"/>
        </w:rPr>
      </w:pPr>
      <w:r>
        <w:rPr>
          <w:rFonts w:hint="eastAsia" w:ascii="宋体" w:hAnsi="宋体"/>
          <w:b/>
          <w:sz w:val="24"/>
        </w:rPr>
        <w:t>【裁量基准】违反前款规定的违法行为，按照以下裁量阶次处以罚款：</w:t>
      </w:r>
    </w:p>
    <w:p w14:paraId="5EE251AE">
      <w:pPr>
        <w:spacing w:line="360" w:lineRule="auto"/>
        <w:ind w:firstLine="480" w:firstLineChars="200"/>
        <w:jc w:val="left"/>
        <w:rPr>
          <w:rFonts w:hint="eastAsia" w:ascii="宋体" w:hAnsi="宋体"/>
          <w:sz w:val="24"/>
        </w:rPr>
      </w:pPr>
      <w:r>
        <w:rPr>
          <w:rFonts w:hint="eastAsia" w:ascii="宋体" w:hAnsi="宋体"/>
          <w:sz w:val="24"/>
        </w:rPr>
        <w:t>1.未按照规定进行应急预案修订并重新备案的生产经营单位，其从业人员100人以下的，可处1万元以上2万元以下的罚款。</w:t>
      </w:r>
    </w:p>
    <w:p w14:paraId="1ED47350">
      <w:pPr>
        <w:spacing w:line="360" w:lineRule="auto"/>
        <w:ind w:firstLine="480" w:firstLineChars="200"/>
        <w:jc w:val="left"/>
        <w:rPr>
          <w:rFonts w:hint="eastAsia" w:ascii="宋体" w:hAnsi="宋体"/>
          <w:sz w:val="24"/>
        </w:rPr>
      </w:pPr>
      <w:r>
        <w:rPr>
          <w:rFonts w:hint="eastAsia" w:ascii="宋体" w:hAnsi="宋体"/>
          <w:sz w:val="24"/>
        </w:rPr>
        <w:t>2.未按照规定进行应急预案修订并重新备案的生产经营单位，其从业人员100人以上的，可处2万元以上3万元以下的罚款。</w:t>
      </w:r>
    </w:p>
    <w:p w14:paraId="1E8C59C1">
      <w:pPr>
        <w:spacing w:line="360" w:lineRule="auto"/>
        <w:ind w:firstLine="482" w:firstLineChars="200"/>
        <w:jc w:val="left"/>
        <w:rPr>
          <w:rFonts w:hint="eastAsia" w:ascii="宋体" w:hAnsi="宋体"/>
          <w:bCs/>
          <w:sz w:val="24"/>
        </w:rPr>
      </w:pPr>
      <w:r>
        <w:rPr>
          <w:rFonts w:hint="eastAsia" w:ascii="宋体" w:hAnsi="宋体"/>
          <w:b/>
          <w:sz w:val="24"/>
        </w:rPr>
        <w:t>（九）违法行为：未落实应急预案规定的应急物资及装备的。</w:t>
      </w:r>
    </w:p>
    <w:p w14:paraId="7CD7C46D">
      <w:pPr>
        <w:spacing w:line="360" w:lineRule="auto"/>
        <w:ind w:right="120" w:firstLine="560"/>
        <w:rPr>
          <w:rFonts w:hint="eastAsia" w:ascii="宋体" w:hAnsi="宋体"/>
          <w:sz w:val="24"/>
        </w:rPr>
      </w:pPr>
      <w:r>
        <w:rPr>
          <w:rFonts w:hint="eastAsia" w:ascii="宋体" w:hAnsi="宋体"/>
          <w:sz w:val="24"/>
        </w:rPr>
        <w:t>【</w:t>
      </w:r>
      <w:r>
        <w:rPr>
          <w:rFonts w:hint="eastAsia" w:ascii="宋体" w:hAnsi="宋体"/>
          <w:b/>
          <w:bCs/>
          <w:sz w:val="24"/>
        </w:rPr>
        <w:t>法律规定</w:t>
      </w:r>
      <w:r>
        <w:rPr>
          <w:rFonts w:hint="eastAsia" w:ascii="宋体" w:hAnsi="宋体"/>
          <w:sz w:val="24"/>
        </w:rPr>
        <w:t>】《生产安全事故应急预案管理办法》第三十八条规定：</w:t>
      </w:r>
    </w:p>
    <w:p w14:paraId="6213D715">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生产经营单位应当按照应急预案的规定，落实应急指挥体系、应急救援队伍、应急物资及装备，建立应急物资、装备配备及其使用档案，并对应急物资、装备进行定期检测和维护，使其处于适用状态。</w:t>
      </w:r>
    </w:p>
    <w:p w14:paraId="724AE0BD">
      <w:pPr>
        <w:spacing w:line="360" w:lineRule="auto"/>
        <w:ind w:firstLine="480" w:firstLineChars="200"/>
        <w:rPr>
          <w:rFonts w:hint="eastAsia" w:ascii="宋体" w:hAnsi="宋体"/>
          <w:sz w:val="24"/>
        </w:rPr>
      </w:pPr>
      <w:r>
        <w:rPr>
          <w:rFonts w:hint="eastAsia" w:ascii="宋体" w:hAnsi="宋体"/>
          <w:sz w:val="24"/>
        </w:rPr>
        <w:t>【</w:t>
      </w:r>
      <w:r>
        <w:rPr>
          <w:rFonts w:hint="eastAsia" w:ascii="宋体" w:hAnsi="宋体"/>
          <w:b/>
          <w:bCs/>
          <w:sz w:val="24"/>
        </w:rPr>
        <w:t>处罚依据</w:t>
      </w:r>
      <w:r>
        <w:rPr>
          <w:rFonts w:hint="eastAsia" w:ascii="宋体" w:hAnsi="宋体"/>
          <w:sz w:val="24"/>
        </w:rPr>
        <w:t>】《生产安全事故应急预案管理办法》第四十五条第（</w:t>
      </w:r>
      <w:r>
        <w:rPr>
          <w:rFonts w:hint="eastAsia" w:ascii="宋体" w:hAnsi="宋体"/>
          <w:sz w:val="24"/>
          <w:lang w:val="en-US" w:eastAsia="zh-CN"/>
        </w:rPr>
        <w:t>六</w:t>
      </w:r>
      <w:r>
        <w:rPr>
          <w:rFonts w:hint="eastAsia" w:ascii="宋体" w:hAnsi="宋体"/>
          <w:sz w:val="24"/>
        </w:rPr>
        <w:t>）项规定：</w:t>
      </w:r>
    </w:p>
    <w:p w14:paraId="2E22EC2E">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生产经营单位有下列情形之一的，由县级以上安全生产监督管理部门责令限期改正，可以处 1 万元以上 3 万元以下罚款：……（</w:t>
      </w:r>
      <w:r>
        <w:rPr>
          <w:rFonts w:hint="eastAsia" w:ascii="华文楷体" w:hAnsi="华文楷体" w:eastAsia="华文楷体"/>
          <w:sz w:val="24"/>
          <w:lang w:val="en-US" w:eastAsia="zh-CN"/>
        </w:rPr>
        <w:t>六</w:t>
      </w:r>
      <w:r>
        <w:rPr>
          <w:rFonts w:hint="eastAsia" w:ascii="华文楷体" w:hAnsi="华文楷体" w:eastAsia="华文楷体"/>
          <w:sz w:val="24"/>
        </w:rPr>
        <w:t>）未落实应急预案规定的应急物资及装备的。</w:t>
      </w:r>
    </w:p>
    <w:p w14:paraId="7925C83A">
      <w:pPr>
        <w:spacing w:line="360" w:lineRule="auto"/>
        <w:ind w:firstLine="482" w:firstLineChars="200"/>
        <w:rPr>
          <w:rFonts w:ascii="宋体" w:hAnsi="宋体"/>
          <w:sz w:val="24"/>
        </w:rPr>
      </w:pPr>
      <w:r>
        <w:rPr>
          <w:rFonts w:hint="eastAsia" w:ascii="宋体" w:hAnsi="宋体"/>
          <w:b/>
          <w:sz w:val="24"/>
        </w:rPr>
        <w:t>【裁量基准】违反前款规定的违法行为，按照以下裁量阶次处以罚款：</w:t>
      </w:r>
    </w:p>
    <w:p w14:paraId="63DE56B8">
      <w:pPr>
        <w:spacing w:line="360" w:lineRule="auto"/>
        <w:ind w:firstLine="480" w:firstLineChars="200"/>
        <w:jc w:val="left"/>
        <w:rPr>
          <w:rFonts w:hint="eastAsia" w:ascii="宋体" w:hAnsi="宋体"/>
          <w:sz w:val="24"/>
        </w:rPr>
      </w:pPr>
      <w:r>
        <w:rPr>
          <w:rFonts w:hint="eastAsia" w:ascii="宋体" w:hAnsi="宋体"/>
          <w:sz w:val="24"/>
        </w:rPr>
        <w:t>1.未落实应急预案规定的应急物资及装备的生产经营单位，其从业人员100人以下的，可处1万元以上2万元以下的罚款。</w:t>
      </w:r>
    </w:p>
    <w:p w14:paraId="6CE4A020">
      <w:pPr>
        <w:spacing w:line="360" w:lineRule="auto"/>
        <w:ind w:firstLine="480" w:firstLineChars="200"/>
        <w:jc w:val="left"/>
        <w:rPr>
          <w:rFonts w:hint="eastAsia" w:ascii="宋体" w:hAnsi="宋体"/>
          <w:sz w:val="24"/>
        </w:rPr>
      </w:pPr>
      <w:r>
        <w:rPr>
          <w:rFonts w:hint="eastAsia" w:ascii="宋体" w:hAnsi="宋体"/>
          <w:sz w:val="24"/>
        </w:rPr>
        <w:t>2.未落实应急预案规定的应急物资及装备的生产经营单位，其从业人员100人以上的，可处2万元以上3万元以下的罚款。</w:t>
      </w:r>
    </w:p>
    <w:p w14:paraId="5A30A7F4">
      <w:pPr>
        <w:pStyle w:val="2"/>
        <w:rPr>
          <w:rFonts w:hint="eastAsia"/>
        </w:rPr>
      </w:pPr>
      <w:bookmarkStart w:id="67" w:name="_Toc12647"/>
      <w:bookmarkStart w:id="68" w:name="_Toc512321953"/>
      <w:bookmarkStart w:id="69" w:name="_Toc512322926"/>
      <w:bookmarkStart w:id="70" w:name="_Toc517168572"/>
      <w:bookmarkStart w:id="71" w:name="_Toc15946"/>
      <w:r>
        <w:rPr>
          <w:rFonts w:hint="eastAsia"/>
        </w:rPr>
        <w:t>第二部分 中介服务类</w:t>
      </w:r>
      <w:bookmarkEnd w:id="67"/>
      <w:bookmarkEnd w:id="68"/>
      <w:bookmarkEnd w:id="69"/>
      <w:bookmarkEnd w:id="70"/>
      <w:bookmarkEnd w:id="71"/>
    </w:p>
    <w:p w14:paraId="1FFBBD6E">
      <w:pPr>
        <w:ind w:firstLine="560" w:firstLineChars="200"/>
        <w:outlineLvl w:val="1"/>
        <w:rPr>
          <w:rFonts w:hint="eastAsia" w:ascii="黑体" w:hAnsi="黑体" w:eastAsia="黑体"/>
          <w:sz w:val="28"/>
          <w:szCs w:val="28"/>
        </w:rPr>
      </w:pPr>
      <w:bookmarkStart w:id="72" w:name="_Toc512322927"/>
      <w:bookmarkStart w:id="73" w:name="_Toc512321954"/>
      <w:bookmarkStart w:id="74" w:name="_Toc11828"/>
      <w:bookmarkStart w:id="75" w:name="_Toc517168573"/>
      <w:bookmarkStart w:id="76" w:name="_Toc15237"/>
      <w:r>
        <w:rPr>
          <w:rFonts w:hint="eastAsia" w:ascii="黑体" w:hAnsi="黑体" w:eastAsia="黑体"/>
          <w:sz w:val="28"/>
          <w:szCs w:val="28"/>
        </w:rPr>
        <w:t>一、《生产经营单位安全培训规定》相关规定裁量基准</w:t>
      </w:r>
      <w:bookmarkEnd w:id="63"/>
      <w:bookmarkEnd w:id="64"/>
      <w:bookmarkEnd w:id="72"/>
      <w:bookmarkEnd w:id="73"/>
      <w:bookmarkEnd w:id="74"/>
      <w:bookmarkEnd w:id="75"/>
      <w:bookmarkEnd w:id="76"/>
    </w:p>
    <w:p w14:paraId="48CDF575">
      <w:pPr>
        <w:spacing w:line="360" w:lineRule="auto"/>
        <w:ind w:firstLine="482" w:firstLineChars="200"/>
        <w:rPr>
          <w:rFonts w:ascii="宋体" w:hAnsi="宋体"/>
          <w:b/>
          <w:sz w:val="24"/>
        </w:rPr>
      </w:pPr>
      <w:r>
        <w:rPr>
          <w:rFonts w:hint="eastAsia" w:ascii="宋体" w:hAnsi="宋体"/>
          <w:b/>
          <w:sz w:val="24"/>
        </w:rPr>
        <w:t>（一）违法行为：未将安全培训工作纳入本单位工作计划并保证安全培训工作所需资金的。</w:t>
      </w:r>
    </w:p>
    <w:p w14:paraId="497EC1D3">
      <w:pPr>
        <w:spacing w:line="360" w:lineRule="auto"/>
        <w:ind w:firstLine="482" w:firstLineChars="200"/>
        <w:rPr>
          <w:rFonts w:ascii="宋体" w:hAnsi="宋体"/>
          <w:sz w:val="24"/>
        </w:rPr>
      </w:pPr>
      <w:r>
        <w:rPr>
          <w:rFonts w:hint="eastAsia" w:ascii="宋体" w:hAnsi="宋体"/>
          <w:b/>
          <w:sz w:val="24"/>
        </w:rPr>
        <w:t>【法律规定</w:t>
      </w:r>
      <w:r>
        <w:rPr>
          <w:rFonts w:hint="eastAsia" w:ascii="宋体" w:hAnsi="宋体"/>
          <w:sz w:val="24"/>
        </w:rPr>
        <w:t>】《生产经营单位安全培训规定》第二十一条规定：</w:t>
      </w:r>
    </w:p>
    <w:p w14:paraId="308E3A3E">
      <w:pPr>
        <w:spacing w:line="360" w:lineRule="auto"/>
        <w:ind w:firstLine="480" w:firstLineChars="200"/>
        <w:rPr>
          <w:rFonts w:ascii="华文楷体" w:hAnsi="华文楷体" w:eastAsia="华文楷体"/>
          <w:sz w:val="24"/>
        </w:rPr>
      </w:pPr>
      <w:r>
        <w:rPr>
          <w:rFonts w:hint="eastAsia" w:ascii="华文楷体" w:hAnsi="华文楷体" w:eastAsia="华文楷体"/>
          <w:sz w:val="24"/>
        </w:rPr>
        <w:t>生产经营单位应当将安全培训工作纳入本单位年度工作计划。保证本单位安全培训工作所需资金。</w:t>
      </w:r>
    </w:p>
    <w:p w14:paraId="05140391">
      <w:pPr>
        <w:spacing w:line="360" w:lineRule="auto"/>
        <w:ind w:firstLine="480" w:firstLineChars="200"/>
        <w:rPr>
          <w:rFonts w:ascii="华文楷体" w:hAnsi="华文楷体" w:eastAsia="华文楷体"/>
          <w:sz w:val="24"/>
        </w:rPr>
      </w:pPr>
      <w:r>
        <w:rPr>
          <w:rFonts w:hint="eastAsia" w:ascii="华文楷体" w:hAnsi="华文楷体" w:eastAsia="华文楷体"/>
          <w:sz w:val="24"/>
        </w:rPr>
        <w:t>生产经营单位的主要负责人负责组织制定并实施本单位安全培训计划。</w:t>
      </w:r>
    </w:p>
    <w:p w14:paraId="500535AB">
      <w:pPr>
        <w:spacing w:line="360" w:lineRule="auto"/>
        <w:ind w:firstLine="482" w:firstLineChars="200"/>
        <w:rPr>
          <w:rFonts w:ascii="宋体" w:hAnsi="宋体"/>
          <w:sz w:val="24"/>
        </w:rPr>
      </w:pPr>
      <w:r>
        <w:rPr>
          <w:rFonts w:hint="eastAsia" w:ascii="宋体" w:hAnsi="宋体"/>
          <w:b/>
          <w:sz w:val="24"/>
        </w:rPr>
        <w:t>【处罚依据】</w:t>
      </w:r>
      <w:r>
        <w:rPr>
          <w:rFonts w:hint="eastAsia" w:ascii="宋体" w:hAnsi="宋体"/>
          <w:sz w:val="24"/>
        </w:rPr>
        <w:t>《生产经营单位安全培训规定》第二十九条规定：</w:t>
      </w:r>
    </w:p>
    <w:p w14:paraId="54E9A34A">
      <w:pPr>
        <w:spacing w:line="360" w:lineRule="auto"/>
        <w:ind w:firstLine="480" w:firstLineChars="200"/>
        <w:rPr>
          <w:rFonts w:ascii="华文楷体" w:hAnsi="华文楷体" w:eastAsia="华文楷体"/>
          <w:sz w:val="24"/>
        </w:rPr>
      </w:pPr>
      <w:r>
        <w:rPr>
          <w:rFonts w:hint="eastAsia" w:ascii="华文楷体" w:hAnsi="华文楷体" w:eastAsia="华文楷体"/>
          <w:sz w:val="24"/>
        </w:rPr>
        <w:t>生产经营单位有下列行为之一的，由安全生产监管监察部门责令其限期改正，可以处1万元以上3万元以下的罚款：（一）未将安全培训工作纳入本单位工作计划并保证安全培训工作所需资金的……</w:t>
      </w:r>
    </w:p>
    <w:p w14:paraId="434BEFAD">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257A3B05">
      <w:pPr>
        <w:spacing w:line="360" w:lineRule="auto"/>
        <w:ind w:firstLine="480" w:firstLineChars="200"/>
        <w:jc w:val="left"/>
        <w:rPr>
          <w:rFonts w:hint="eastAsia" w:ascii="宋体" w:hAnsi="宋体"/>
          <w:sz w:val="24"/>
        </w:rPr>
      </w:pPr>
      <w:r>
        <w:rPr>
          <w:rFonts w:hint="eastAsia" w:ascii="宋体" w:hAnsi="宋体"/>
          <w:sz w:val="24"/>
        </w:rPr>
        <w:t>1.未将安全培训工作纳入本单位工作计划或者保证安全培训工作所需资金的生产经营单位，其从业人员100人以下的，可处1万元以上2万元以下的罚款。</w:t>
      </w:r>
    </w:p>
    <w:p w14:paraId="0B6C02F7">
      <w:pPr>
        <w:spacing w:line="360" w:lineRule="auto"/>
        <w:ind w:firstLine="480" w:firstLineChars="200"/>
        <w:jc w:val="left"/>
        <w:rPr>
          <w:rFonts w:hint="eastAsia" w:ascii="宋体" w:hAnsi="宋体"/>
          <w:sz w:val="24"/>
        </w:rPr>
      </w:pPr>
      <w:r>
        <w:rPr>
          <w:rFonts w:hint="eastAsia" w:ascii="宋体" w:hAnsi="宋体"/>
          <w:sz w:val="24"/>
        </w:rPr>
        <w:t>2.未将安全培训工作纳入本单位工作计划或者保证安全培训工作所需资金的生产经营单位，其从业人员100人以上的，可处2万元以上3万元以下的罚款。</w:t>
      </w:r>
    </w:p>
    <w:p w14:paraId="759C5D07">
      <w:pPr>
        <w:spacing w:line="360" w:lineRule="auto"/>
        <w:ind w:firstLine="482" w:firstLineChars="200"/>
        <w:rPr>
          <w:rFonts w:ascii="宋体" w:hAnsi="宋体"/>
          <w:b/>
          <w:sz w:val="24"/>
        </w:rPr>
      </w:pPr>
      <w:r>
        <w:rPr>
          <w:rFonts w:hint="eastAsia" w:ascii="宋体" w:hAnsi="宋体"/>
          <w:b/>
          <w:sz w:val="24"/>
        </w:rPr>
        <w:t>（二）违法行为：从业人员进行安全培训期间未支付工资并承担安全培训费用的。</w:t>
      </w:r>
    </w:p>
    <w:p w14:paraId="782048A6">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法律规定</w:t>
      </w:r>
      <w:r>
        <w:rPr>
          <w:rFonts w:hint="eastAsia" w:ascii="宋体" w:hAnsi="宋体"/>
          <w:sz w:val="24"/>
        </w:rPr>
        <w:t>】《生产经营单位安全培训规定》第二十三条规定：</w:t>
      </w:r>
    </w:p>
    <w:p w14:paraId="6DF19444">
      <w:pPr>
        <w:spacing w:line="360" w:lineRule="auto"/>
        <w:ind w:firstLine="480" w:firstLineChars="200"/>
        <w:rPr>
          <w:rFonts w:ascii="华文楷体" w:hAnsi="华文楷体" w:eastAsia="华文楷体"/>
          <w:sz w:val="24"/>
        </w:rPr>
      </w:pPr>
      <w:r>
        <w:rPr>
          <w:rFonts w:hint="eastAsia" w:ascii="华文楷体" w:hAnsi="华文楷体" w:eastAsia="华文楷体"/>
          <w:sz w:val="24"/>
        </w:rPr>
        <w:t>生产经营单位安排从业人员进行安全培训期间，应当支付工资和必要的费用。</w:t>
      </w:r>
    </w:p>
    <w:p w14:paraId="6F0F8500">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】《生产经营单位安全培训规定》第二十九条规定：</w:t>
      </w:r>
    </w:p>
    <w:p w14:paraId="6D9EA54C">
      <w:pPr>
        <w:spacing w:line="360" w:lineRule="auto"/>
        <w:ind w:firstLine="480" w:firstLineChars="200"/>
        <w:rPr>
          <w:rFonts w:ascii="华文楷体" w:hAnsi="华文楷体" w:eastAsia="华文楷体"/>
          <w:sz w:val="24"/>
        </w:rPr>
      </w:pPr>
      <w:r>
        <w:rPr>
          <w:rFonts w:hint="eastAsia" w:ascii="华文楷体" w:hAnsi="华文楷体" w:eastAsia="华文楷体"/>
          <w:sz w:val="24"/>
        </w:rPr>
        <w:t>生产经营单位有下列行为之一的，由安全生产监管监察部门责令其限期改正，可以处1万元以上3万元以下的罚款：……（二）从业人员进行安全培训期间未支付工资并承担安全培训费用的。</w:t>
      </w:r>
    </w:p>
    <w:p w14:paraId="7FC27614">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01DD57D1">
      <w:pPr>
        <w:spacing w:line="360" w:lineRule="auto"/>
        <w:ind w:firstLine="480" w:firstLineChars="200"/>
        <w:rPr>
          <w:rFonts w:ascii="宋体" w:hAnsi="宋体"/>
          <w:sz w:val="24"/>
        </w:rPr>
      </w:pPr>
      <w:r>
        <w:rPr>
          <w:rFonts w:hint="eastAsia" w:ascii="宋体" w:hAnsi="宋体"/>
          <w:sz w:val="24"/>
        </w:rPr>
        <w:t>1．未支付工资或者承担安全培训费用的，处1万元以上2万元以下罚款；</w:t>
      </w:r>
    </w:p>
    <w:p w14:paraId="2D4F36D2">
      <w:pPr>
        <w:spacing w:line="360" w:lineRule="auto"/>
        <w:ind w:firstLine="480" w:firstLineChars="200"/>
        <w:rPr>
          <w:rFonts w:ascii="宋体" w:hAnsi="宋体"/>
          <w:sz w:val="24"/>
        </w:rPr>
      </w:pPr>
      <w:r>
        <w:rPr>
          <w:rFonts w:hint="eastAsia" w:ascii="宋体" w:hAnsi="宋体"/>
          <w:sz w:val="24"/>
        </w:rPr>
        <w:t>2．未支付工资并且承担安全培训费用的，处2万元以上3万元以下罚款。</w:t>
      </w:r>
    </w:p>
    <w:p w14:paraId="02B7944D">
      <w:pPr>
        <w:spacing w:line="360" w:lineRule="auto"/>
        <w:ind w:firstLine="482" w:firstLineChars="200"/>
        <w:rPr>
          <w:rFonts w:ascii="宋体" w:hAnsi="宋体"/>
          <w:b/>
          <w:sz w:val="24"/>
        </w:rPr>
      </w:pPr>
      <w:r>
        <w:rPr>
          <w:rFonts w:hint="eastAsia" w:ascii="宋体" w:hAnsi="宋体"/>
          <w:b/>
          <w:sz w:val="24"/>
        </w:rPr>
        <w:t>（三）违法行为：生产经营单位主要负责人和安全管理人员未按照规定经考核合格的。</w:t>
      </w:r>
    </w:p>
    <w:p w14:paraId="58B358EB">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法律规定</w:t>
      </w:r>
      <w:r>
        <w:rPr>
          <w:rFonts w:hint="eastAsia" w:ascii="宋体" w:hAnsi="宋体"/>
          <w:sz w:val="24"/>
        </w:rPr>
        <w:t>】《生产经营单位安全培训规定》第二十四条规定：</w:t>
      </w:r>
    </w:p>
    <w:p w14:paraId="74230B6A">
      <w:pPr>
        <w:spacing w:line="360" w:lineRule="auto"/>
        <w:ind w:firstLine="480" w:firstLineChars="200"/>
        <w:rPr>
          <w:rFonts w:ascii="华文楷体" w:hAnsi="华文楷体" w:eastAsia="华文楷体"/>
          <w:sz w:val="24"/>
        </w:rPr>
      </w:pPr>
      <w:r>
        <w:rPr>
          <w:rFonts w:hint="eastAsia" w:ascii="华文楷体" w:hAnsi="华文楷体" w:eastAsia="华文楷体"/>
          <w:sz w:val="24"/>
        </w:rPr>
        <w:t>煤矿、非煤矿山、危险化学品、烟花爆竹、金属冶炼等生产经营单位主要负责人和安全生产管理人员，自任职之日起6个月内，必须经安全生产监管监察部门对其安全生产知识和管理能力考核合格。</w:t>
      </w:r>
    </w:p>
    <w:p w14:paraId="026C9431">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】《生产经营单位安全培训规定》第三十条规定：</w:t>
      </w:r>
    </w:p>
    <w:p w14:paraId="4F1012C9">
      <w:pPr>
        <w:spacing w:line="360" w:lineRule="auto"/>
        <w:ind w:firstLine="480" w:firstLineChars="200"/>
        <w:rPr>
          <w:rFonts w:ascii="华文楷体" w:hAnsi="华文楷体" w:eastAsia="华文楷体"/>
          <w:sz w:val="24"/>
        </w:rPr>
      </w:pPr>
      <w:r>
        <w:rPr>
          <w:rFonts w:hint="eastAsia" w:ascii="华文楷体" w:hAnsi="华文楷体" w:eastAsia="华文楷体"/>
          <w:sz w:val="24"/>
        </w:rPr>
        <w:t>生产经营单位有下列行为之一的，由安全生产监管监察部门责令其限期改正，可以处5万元以下的罚款；逾期未改正的，责令停产停业整顿，并处5万元以上10万元以下的罚款，对其直接负责的主管人员和其他直接责任人员处1万元以上2万元以下的罚款：（一）煤矿、非煤矿山、危险化学品、烟花爆竹、金属冶炼等生产经营单位主要负责人和安全管理人员未按照规定经考核合格的……</w:t>
      </w:r>
    </w:p>
    <w:p w14:paraId="33CFF061">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4B8B2B18">
      <w:pPr>
        <w:spacing w:line="360" w:lineRule="auto"/>
        <w:ind w:firstLine="480" w:firstLineChars="200"/>
        <w:rPr>
          <w:rFonts w:ascii="宋体" w:hAnsi="宋体"/>
          <w:sz w:val="24"/>
        </w:rPr>
      </w:pPr>
      <w:r>
        <w:rPr>
          <w:rFonts w:hint="eastAsia" w:ascii="宋体" w:hAnsi="宋体"/>
          <w:sz w:val="24"/>
        </w:rPr>
        <w:t>1．未按照规定经考核合格，情节轻微的，处5万元以下罚款；</w:t>
      </w:r>
    </w:p>
    <w:p w14:paraId="0F06B988">
      <w:pPr>
        <w:spacing w:line="360" w:lineRule="auto"/>
        <w:ind w:firstLine="480" w:firstLineChars="200"/>
        <w:rPr>
          <w:rFonts w:ascii="宋体" w:hAnsi="宋体"/>
          <w:sz w:val="24"/>
        </w:rPr>
      </w:pPr>
      <w:r>
        <w:rPr>
          <w:rFonts w:hint="eastAsia" w:ascii="宋体" w:hAnsi="宋体"/>
          <w:sz w:val="24"/>
        </w:rPr>
        <w:t>2．未按照规定经考核合格，情节一般的，处5万元以上7万元以下罚款；</w:t>
      </w:r>
    </w:p>
    <w:p w14:paraId="48C8B459">
      <w:pPr>
        <w:spacing w:line="360" w:lineRule="auto"/>
        <w:ind w:firstLine="480" w:firstLineChars="200"/>
        <w:rPr>
          <w:rFonts w:ascii="宋体" w:hAnsi="宋体"/>
          <w:sz w:val="24"/>
        </w:rPr>
      </w:pPr>
      <w:r>
        <w:rPr>
          <w:rFonts w:hint="eastAsia" w:ascii="宋体" w:hAnsi="宋体"/>
          <w:sz w:val="24"/>
        </w:rPr>
        <w:t>3. 未按照规定经考核合格，情节严重的，处7万元以上10万元以下罚款。</w:t>
      </w:r>
    </w:p>
    <w:p w14:paraId="1169C171">
      <w:pPr>
        <w:spacing w:line="360" w:lineRule="auto"/>
        <w:ind w:firstLine="482" w:firstLineChars="200"/>
        <w:rPr>
          <w:rFonts w:ascii="宋体" w:hAnsi="宋体"/>
          <w:b/>
          <w:sz w:val="24"/>
        </w:rPr>
      </w:pPr>
      <w:r>
        <w:rPr>
          <w:rFonts w:hint="eastAsia" w:ascii="宋体" w:hAnsi="宋体"/>
          <w:b/>
          <w:sz w:val="24"/>
        </w:rPr>
        <w:t>（四）违法行为：未按照规定对从业人员、被派遣劳动者、实习学生进行安全生产教育和培训或者未如实告知其有关安全生产事项的。</w:t>
      </w:r>
    </w:p>
    <w:p w14:paraId="1FB6B9C3">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法律规定</w:t>
      </w:r>
      <w:r>
        <w:rPr>
          <w:rFonts w:hint="eastAsia" w:ascii="宋体" w:hAnsi="宋体"/>
          <w:sz w:val="24"/>
        </w:rPr>
        <w:t>】《生产经营单位安全培训规定》第四条规定：</w:t>
      </w:r>
    </w:p>
    <w:p w14:paraId="2F98037B">
      <w:pPr>
        <w:spacing w:line="360" w:lineRule="auto"/>
        <w:ind w:firstLine="480" w:firstLineChars="200"/>
        <w:rPr>
          <w:rFonts w:ascii="华文楷体" w:hAnsi="华文楷体" w:eastAsia="华文楷体"/>
          <w:sz w:val="24"/>
        </w:rPr>
      </w:pPr>
      <w:r>
        <w:rPr>
          <w:rFonts w:hint="eastAsia" w:ascii="华文楷体" w:hAnsi="华文楷体" w:eastAsia="华文楷体"/>
          <w:sz w:val="24"/>
        </w:rPr>
        <w:t>生产经营单位应当进行安全培训的从业人员包括主要负责人、安全生产管理人员、特种作业人员和其他从业人员。</w:t>
      </w:r>
    </w:p>
    <w:p w14:paraId="648C639A">
      <w:pPr>
        <w:spacing w:line="360" w:lineRule="auto"/>
        <w:ind w:firstLine="480" w:firstLineChars="200"/>
        <w:rPr>
          <w:rFonts w:ascii="华文楷体" w:hAnsi="华文楷体" w:eastAsia="华文楷体"/>
          <w:sz w:val="24"/>
        </w:rPr>
      </w:pPr>
      <w:r>
        <w:rPr>
          <w:rFonts w:hint="eastAsia" w:ascii="华文楷体" w:hAnsi="华文楷体" w:eastAsia="华文楷体"/>
          <w:sz w:val="24"/>
        </w:rPr>
        <w:t>生产经营单位使用被派遣劳动者的，应当将被派遣劳动者纳入本单位从业人员统一管理，对被派遣劳动者进行岗位安全操作规程和安全操作技能的教育和培训。劳务派遣单位应当对被派遣劳动者进行必要的安全生产教育和培训。</w:t>
      </w:r>
    </w:p>
    <w:p w14:paraId="38B4EC67">
      <w:pPr>
        <w:spacing w:line="360" w:lineRule="auto"/>
        <w:ind w:firstLine="480" w:firstLineChars="200"/>
        <w:rPr>
          <w:rFonts w:ascii="华文楷体" w:hAnsi="华文楷体" w:eastAsia="华文楷体"/>
          <w:sz w:val="24"/>
        </w:rPr>
      </w:pPr>
      <w:r>
        <w:rPr>
          <w:rFonts w:hint="eastAsia" w:ascii="华文楷体" w:hAnsi="华文楷体" w:eastAsia="华文楷体"/>
          <w:sz w:val="24"/>
        </w:rPr>
        <w:t>生产经营单位接收中等职业学校、高等学校学生实习的，应当对实习学生进行相应的安全生产教育和培训，提供必要的劳动防护用品。学校应当协助生产经营单位对实习学生进行安全生产教育和培训。</w:t>
      </w:r>
    </w:p>
    <w:p w14:paraId="67191865">
      <w:pPr>
        <w:spacing w:line="360" w:lineRule="auto"/>
        <w:ind w:firstLine="480" w:firstLineChars="200"/>
        <w:rPr>
          <w:rFonts w:ascii="华文楷体" w:hAnsi="华文楷体" w:eastAsia="华文楷体"/>
          <w:sz w:val="24"/>
        </w:rPr>
      </w:pPr>
      <w:r>
        <w:rPr>
          <w:rFonts w:hint="eastAsia" w:ascii="华文楷体" w:hAnsi="华文楷体" w:eastAsia="华文楷体"/>
          <w:sz w:val="24"/>
        </w:rPr>
        <w:t>生产经营单位从业人员应当接受安全培训，熟悉有关安全生产规章制度和安全操作规程，具备必要的安全生产知识，掌握本岗位的安全操作技能，了解事故应急处理措施，知悉自身在安全生产方面的权利和义务。</w:t>
      </w:r>
    </w:p>
    <w:p w14:paraId="1D732B76">
      <w:pPr>
        <w:spacing w:line="360" w:lineRule="auto"/>
        <w:ind w:firstLine="480" w:firstLineChars="200"/>
        <w:rPr>
          <w:rFonts w:ascii="华文楷体" w:hAnsi="华文楷体" w:eastAsia="华文楷体"/>
          <w:sz w:val="24"/>
        </w:rPr>
      </w:pPr>
      <w:r>
        <w:rPr>
          <w:rFonts w:hint="eastAsia" w:ascii="华文楷体" w:hAnsi="华文楷体" w:eastAsia="华文楷体"/>
          <w:sz w:val="24"/>
        </w:rPr>
        <w:t>未经安全培训合格的从业人员，不得上岗作业。</w:t>
      </w:r>
    </w:p>
    <w:p w14:paraId="37976324">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】《生产经营单位安全培训规定》第三十条规定：</w:t>
      </w:r>
    </w:p>
    <w:p w14:paraId="64F83E5D">
      <w:pPr>
        <w:spacing w:line="360" w:lineRule="auto"/>
        <w:ind w:firstLine="480" w:firstLineChars="200"/>
        <w:rPr>
          <w:rFonts w:ascii="华文楷体" w:hAnsi="华文楷体" w:eastAsia="华文楷体"/>
          <w:sz w:val="24"/>
        </w:rPr>
      </w:pPr>
      <w:r>
        <w:rPr>
          <w:rFonts w:hint="eastAsia" w:ascii="华文楷体" w:hAnsi="华文楷体" w:eastAsia="华文楷体"/>
          <w:sz w:val="24"/>
        </w:rPr>
        <w:t>生产经营单位有下列行为之一的，由安全生产监管监察部门责令其限期改正，可以处5万元以下的罚款；逾期未改正的，责令停产停业整顿，并处5万元以上10万元以下的罚款，对其直接负责的主管人员和其他直接责任人员处1万元以上2万元以下的罚款：……（二）未按照规定对从业人员、被派遣劳动者、实习学生进行安全生产教育和培训或者未如实告知其有关安全生产事项的……</w:t>
      </w:r>
    </w:p>
    <w:p w14:paraId="0308B783">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522B6E98">
      <w:pPr>
        <w:spacing w:line="360" w:lineRule="auto"/>
        <w:ind w:firstLine="480" w:firstLineChars="200"/>
        <w:rPr>
          <w:rFonts w:ascii="宋体" w:hAnsi="宋体"/>
          <w:sz w:val="24"/>
        </w:rPr>
      </w:pPr>
      <w:r>
        <w:rPr>
          <w:rFonts w:hint="eastAsia" w:ascii="宋体" w:hAnsi="宋体"/>
          <w:sz w:val="24"/>
        </w:rPr>
        <w:t>1．未按照规定对从业人员、被派遣劳动者、实习学生进行安全生产教育和培训的，处5万元以下罚款；</w:t>
      </w:r>
    </w:p>
    <w:p w14:paraId="69EB0B07">
      <w:pPr>
        <w:spacing w:line="360" w:lineRule="auto"/>
        <w:ind w:firstLine="480" w:firstLineChars="200"/>
        <w:rPr>
          <w:rFonts w:ascii="宋体" w:hAnsi="宋体"/>
          <w:sz w:val="24"/>
        </w:rPr>
      </w:pPr>
      <w:r>
        <w:rPr>
          <w:rFonts w:hint="eastAsia" w:ascii="宋体" w:hAnsi="宋体"/>
          <w:sz w:val="24"/>
        </w:rPr>
        <w:t>2．未如实告知其有关安全生产事项的，处5万元以上7万元以下罚款；</w:t>
      </w:r>
    </w:p>
    <w:p w14:paraId="4FE45D46">
      <w:pPr>
        <w:spacing w:line="360" w:lineRule="auto"/>
        <w:ind w:firstLine="480" w:firstLineChars="200"/>
        <w:rPr>
          <w:rFonts w:ascii="宋体" w:hAnsi="宋体"/>
          <w:sz w:val="24"/>
        </w:rPr>
      </w:pPr>
      <w:r>
        <w:rPr>
          <w:rFonts w:hint="eastAsia" w:ascii="宋体" w:hAnsi="宋体"/>
          <w:sz w:val="24"/>
        </w:rPr>
        <w:t>3. 未按照规定对从业人员、被派遣劳动者、实习学生进行安全生产教育和培训并且未如实告知其有关安全生产事项的，处7万元以上10万元以下罚款。</w:t>
      </w:r>
    </w:p>
    <w:p w14:paraId="03317B20">
      <w:pPr>
        <w:spacing w:line="360" w:lineRule="auto"/>
        <w:ind w:firstLine="482" w:firstLineChars="200"/>
        <w:rPr>
          <w:rFonts w:ascii="宋体" w:hAnsi="宋体"/>
          <w:b/>
          <w:sz w:val="24"/>
        </w:rPr>
      </w:pPr>
      <w:r>
        <w:rPr>
          <w:rFonts w:hint="eastAsia" w:ascii="宋体" w:hAnsi="宋体"/>
          <w:b/>
          <w:sz w:val="24"/>
        </w:rPr>
        <w:t>（五）违法行为：未如实记录安全生产教育和培训情况的。</w:t>
      </w:r>
    </w:p>
    <w:p w14:paraId="630230C2">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法律规定</w:t>
      </w:r>
      <w:r>
        <w:rPr>
          <w:rFonts w:hint="eastAsia" w:ascii="宋体" w:hAnsi="宋体"/>
          <w:sz w:val="24"/>
        </w:rPr>
        <w:t>】《生产经营单位安全培训规定》第二十二条规定：</w:t>
      </w:r>
    </w:p>
    <w:p w14:paraId="0DD2DE8C">
      <w:pPr>
        <w:spacing w:line="360" w:lineRule="auto"/>
        <w:ind w:firstLine="480" w:firstLineChars="200"/>
        <w:rPr>
          <w:rFonts w:ascii="华文楷体" w:hAnsi="华文楷体" w:eastAsia="华文楷体"/>
          <w:sz w:val="24"/>
        </w:rPr>
      </w:pPr>
      <w:r>
        <w:rPr>
          <w:rFonts w:hint="eastAsia" w:ascii="华文楷体" w:hAnsi="华文楷体" w:eastAsia="华文楷体"/>
          <w:sz w:val="24"/>
        </w:rPr>
        <w:t>生产经营单位应当建立健全从业人员安全生产教育和培训档案，由生产经营单位的安全生产管理机构以及安全生产管理人员详细、准确记录培训的时间、内容、参加人员以及考核结果等情况。</w:t>
      </w:r>
    </w:p>
    <w:p w14:paraId="390F42B2">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】《生产经营单位安全培训规定》第三十条规定：</w:t>
      </w:r>
    </w:p>
    <w:p w14:paraId="162AEF77">
      <w:pPr>
        <w:spacing w:line="360" w:lineRule="auto"/>
        <w:ind w:firstLine="480" w:firstLineChars="200"/>
        <w:rPr>
          <w:rFonts w:ascii="华文楷体" w:hAnsi="华文楷体" w:eastAsia="华文楷体"/>
          <w:sz w:val="24"/>
        </w:rPr>
      </w:pPr>
      <w:r>
        <w:rPr>
          <w:rFonts w:hint="eastAsia" w:ascii="华文楷体" w:hAnsi="华文楷体" w:eastAsia="华文楷体"/>
          <w:sz w:val="24"/>
        </w:rPr>
        <w:t>生产经营单位有下列行为之一的，由安全生产监管监察部门责令其限期改正，可以处5万元以下的罚款；逾期未改正的，责令停产停业整顿，并处5万元以上10万元以下的罚款，对其直接负责的主管人员和其他直接责任人员处1万元以上2万元以下的罚款：……（三）未如实记录安全生产教育和培训情况的……</w:t>
      </w:r>
    </w:p>
    <w:p w14:paraId="6D9CF989">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431F7EDA">
      <w:pPr>
        <w:spacing w:line="360" w:lineRule="auto"/>
        <w:ind w:firstLine="435"/>
        <w:rPr>
          <w:rFonts w:ascii="宋体" w:hAnsi="宋体"/>
          <w:color w:val="000000"/>
          <w:sz w:val="24"/>
          <w:szCs w:val="24"/>
        </w:rPr>
      </w:pPr>
      <w:r>
        <w:rPr>
          <w:rFonts w:hint="eastAsia" w:ascii="宋体" w:hAnsi="宋体"/>
          <w:sz w:val="24"/>
          <w:szCs w:val="24"/>
        </w:rPr>
        <w:t>1．未如实记录安全生产教育和培训情况的</w:t>
      </w:r>
      <w:r>
        <w:rPr>
          <w:rFonts w:hint="eastAsia" w:ascii="宋体" w:hAnsi="宋体"/>
          <w:color w:val="000000"/>
          <w:sz w:val="24"/>
          <w:szCs w:val="24"/>
        </w:rPr>
        <w:t>从业人员占用人单位总人数</w:t>
      </w:r>
      <w:r>
        <w:rPr>
          <w:rFonts w:hint="eastAsia" w:ascii="宋体" w:hAnsi="宋体" w:cs="宋体"/>
          <w:color w:val="000000"/>
          <w:sz w:val="24"/>
          <w:szCs w:val="24"/>
        </w:rPr>
        <w:t>比例在</w:t>
      </w:r>
      <w:r>
        <w:rPr>
          <w:rFonts w:hint="eastAsia" w:ascii="宋体" w:hAnsi="宋体"/>
          <w:color w:val="000000"/>
          <w:sz w:val="24"/>
          <w:szCs w:val="24"/>
        </w:rPr>
        <w:t>10%以下的，可处2万元以下的罚款；逾期未改正的，处5万元以上6万元以下的罚款，对</w:t>
      </w:r>
      <w:r>
        <w:rPr>
          <w:rFonts w:ascii="宋体" w:hAnsi="宋体"/>
          <w:color w:val="000000"/>
          <w:sz w:val="24"/>
          <w:szCs w:val="24"/>
        </w:rPr>
        <w:t>其直接负责的主管人员和其他直接责任人员处</w:t>
      </w:r>
      <w:r>
        <w:rPr>
          <w:rFonts w:hint="eastAsia" w:ascii="宋体" w:hAnsi="宋体"/>
          <w:color w:val="000000"/>
          <w:sz w:val="24"/>
          <w:szCs w:val="24"/>
        </w:rPr>
        <w:t>1</w:t>
      </w:r>
      <w:r>
        <w:rPr>
          <w:rFonts w:ascii="宋体" w:hAnsi="宋体"/>
          <w:color w:val="000000"/>
          <w:sz w:val="24"/>
          <w:szCs w:val="24"/>
        </w:rPr>
        <w:t>万元以上</w:t>
      </w:r>
      <w:r>
        <w:rPr>
          <w:rFonts w:hint="eastAsia" w:ascii="宋体" w:hAnsi="宋体"/>
          <w:color w:val="000000"/>
          <w:sz w:val="24"/>
          <w:szCs w:val="24"/>
        </w:rPr>
        <w:t>2</w:t>
      </w:r>
      <w:r>
        <w:rPr>
          <w:rFonts w:ascii="宋体" w:hAnsi="宋体"/>
          <w:color w:val="000000"/>
          <w:sz w:val="24"/>
          <w:szCs w:val="24"/>
        </w:rPr>
        <w:t>万元以下的罚款</w:t>
      </w:r>
      <w:r>
        <w:rPr>
          <w:rFonts w:hint="eastAsia" w:ascii="宋体" w:hAnsi="宋体"/>
          <w:color w:val="000000"/>
          <w:sz w:val="24"/>
          <w:szCs w:val="24"/>
        </w:rPr>
        <w:t>。</w:t>
      </w:r>
    </w:p>
    <w:p w14:paraId="3D39819F">
      <w:pPr>
        <w:spacing w:line="360" w:lineRule="auto"/>
        <w:ind w:firstLine="435"/>
        <w:rPr>
          <w:rFonts w:ascii="宋体" w:hAnsi="宋体"/>
          <w:color w:val="000000"/>
          <w:sz w:val="24"/>
          <w:szCs w:val="24"/>
        </w:rPr>
      </w:pPr>
      <w:r>
        <w:rPr>
          <w:rFonts w:hint="eastAsia" w:ascii="宋体" w:hAnsi="宋体"/>
          <w:color w:val="000000"/>
          <w:sz w:val="24"/>
          <w:szCs w:val="24"/>
        </w:rPr>
        <w:t>2．</w:t>
      </w:r>
      <w:r>
        <w:rPr>
          <w:rFonts w:hint="eastAsia" w:ascii="宋体" w:hAnsi="宋体"/>
          <w:sz w:val="24"/>
          <w:szCs w:val="24"/>
        </w:rPr>
        <w:t>未如实记录安全生产教育和培训情况的</w:t>
      </w:r>
      <w:r>
        <w:rPr>
          <w:rFonts w:hint="eastAsia" w:ascii="宋体" w:hAnsi="宋体"/>
          <w:color w:val="000000"/>
          <w:sz w:val="24"/>
          <w:szCs w:val="24"/>
        </w:rPr>
        <w:t>从业人员占用人单位总人数比例在10%以上30%以下的，可处2万元以上4万元以下的罚款；逾期未改正的，处6万元以上8万元以下的罚款，对</w:t>
      </w:r>
      <w:r>
        <w:rPr>
          <w:rFonts w:ascii="宋体" w:hAnsi="宋体"/>
          <w:color w:val="000000"/>
          <w:sz w:val="24"/>
          <w:szCs w:val="24"/>
        </w:rPr>
        <w:t>其直接负责的主管人员和其他直接责任人员处</w:t>
      </w:r>
      <w:r>
        <w:rPr>
          <w:rFonts w:hint="eastAsia" w:ascii="宋体" w:hAnsi="宋体"/>
          <w:color w:val="000000"/>
          <w:sz w:val="24"/>
          <w:szCs w:val="24"/>
        </w:rPr>
        <w:t>1</w:t>
      </w:r>
      <w:r>
        <w:rPr>
          <w:rFonts w:ascii="宋体" w:hAnsi="宋体"/>
          <w:color w:val="000000"/>
          <w:sz w:val="24"/>
          <w:szCs w:val="24"/>
        </w:rPr>
        <w:t>万元以上</w:t>
      </w:r>
      <w:r>
        <w:rPr>
          <w:rFonts w:hint="eastAsia" w:ascii="宋体" w:hAnsi="宋体"/>
          <w:color w:val="000000"/>
          <w:sz w:val="24"/>
          <w:szCs w:val="24"/>
        </w:rPr>
        <w:t>2</w:t>
      </w:r>
      <w:r>
        <w:rPr>
          <w:rFonts w:ascii="宋体" w:hAnsi="宋体"/>
          <w:color w:val="000000"/>
          <w:sz w:val="24"/>
          <w:szCs w:val="24"/>
        </w:rPr>
        <w:t>万元以下的罚款</w:t>
      </w:r>
      <w:r>
        <w:rPr>
          <w:rFonts w:hint="eastAsia" w:ascii="宋体" w:hAnsi="宋体"/>
          <w:color w:val="000000"/>
          <w:sz w:val="24"/>
          <w:szCs w:val="24"/>
        </w:rPr>
        <w:t>。</w:t>
      </w:r>
    </w:p>
    <w:p w14:paraId="236D9657">
      <w:pPr>
        <w:spacing w:line="360" w:lineRule="auto"/>
        <w:ind w:firstLine="435"/>
        <w:rPr>
          <w:rFonts w:ascii="宋体" w:hAnsi="宋体"/>
          <w:sz w:val="24"/>
          <w:szCs w:val="24"/>
        </w:rPr>
      </w:pPr>
      <w:r>
        <w:rPr>
          <w:rFonts w:hint="eastAsia" w:ascii="宋体" w:hAnsi="宋体"/>
          <w:color w:val="000000"/>
          <w:sz w:val="24"/>
          <w:szCs w:val="24"/>
        </w:rPr>
        <w:t>3．</w:t>
      </w:r>
      <w:r>
        <w:rPr>
          <w:rFonts w:hint="eastAsia" w:ascii="宋体" w:hAnsi="宋体"/>
          <w:sz w:val="24"/>
          <w:szCs w:val="24"/>
        </w:rPr>
        <w:t>未如实记录安全生产教育和培训情况的</w:t>
      </w:r>
      <w:r>
        <w:rPr>
          <w:rFonts w:hint="eastAsia" w:ascii="宋体" w:hAnsi="宋体"/>
          <w:color w:val="000000"/>
          <w:sz w:val="24"/>
          <w:szCs w:val="24"/>
        </w:rPr>
        <w:t>从业人员占用人单</w:t>
      </w:r>
      <w:r>
        <w:rPr>
          <w:rFonts w:hint="eastAsia" w:ascii="宋体" w:hAnsi="宋体"/>
          <w:sz w:val="24"/>
          <w:szCs w:val="24"/>
        </w:rPr>
        <w:t>位总人数比例在30%以上的，可处4万元以上5万元以下的罚款；逾期未改正的，处8万元以上10万元以下的罚款，对</w:t>
      </w:r>
      <w:r>
        <w:rPr>
          <w:rFonts w:ascii="宋体" w:hAnsi="宋体"/>
          <w:sz w:val="24"/>
          <w:szCs w:val="24"/>
        </w:rPr>
        <w:t>其直接负责的主管人员和其他直接责任人员处</w:t>
      </w:r>
      <w:r>
        <w:rPr>
          <w:rFonts w:hint="eastAsia" w:ascii="宋体" w:hAnsi="宋体"/>
          <w:sz w:val="24"/>
          <w:szCs w:val="24"/>
        </w:rPr>
        <w:t>1</w:t>
      </w:r>
      <w:r>
        <w:rPr>
          <w:rFonts w:ascii="宋体" w:hAnsi="宋体"/>
          <w:sz w:val="24"/>
          <w:szCs w:val="24"/>
        </w:rPr>
        <w:t>万元以上</w:t>
      </w:r>
      <w:r>
        <w:rPr>
          <w:rFonts w:hint="eastAsia" w:ascii="宋体" w:hAnsi="宋体"/>
          <w:sz w:val="24"/>
          <w:szCs w:val="24"/>
        </w:rPr>
        <w:t>2</w:t>
      </w:r>
      <w:r>
        <w:rPr>
          <w:rFonts w:ascii="宋体" w:hAnsi="宋体"/>
          <w:sz w:val="24"/>
          <w:szCs w:val="24"/>
        </w:rPr>
        <w:t>万元以下的罚款</w:t>
      </w:r>
      <w:r>
        <w:rPr>
          <w:rFonts w:hint="eastAsia" w:ascii="宋体" w:hAnsi="宋体"/>
          <w:sz w:val="24"/>
          <w:szCs w:val="24"/>
        </w:rPr>
        <w:t>。</w:t>
      </w:r>
    </w:p>
    <w:p w14:paraId="620B99D5">
      <w:pPr>
        <w:spacing w:line="360" w:lineRule="auto"/>
        <w:ind w:firstLine="482" w:firstLineChars="200"/>
        <w:rPr>
          <w:rFonts w:ascii="宋体" w:hAnsi="宋体"/>
          <w:b/>
          <w:sz w:val="24"/>
        </w:rPr>
      </w:pPr>
      <w:r>
        <w:rPr>
          <w:rFonts w:hint="eastAsia" w:ascii="宋体" w:hAnsi="宋体"/>
          <w:b/>
          <w:sz w:val="24"/>
        </w:rPr>
        <w:t>（六）违法行为：特种作业人员未按照规定经专门的安全技术培训并取得特种作业人员操作资格证书，上岗作业的。</w:t>
      </w:r>
    </w:p>
    <w:p w14:paraId="74C006F6">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法律规定</w:t>
      </w:r>
      <w:r>
        <w:rPr>
          <w:rFonts w:hint="eastAsia" w:ascii="宋体" w:hAnsi="宋体"/>
          <w:sz w:val="24"/>
        </w:rPr>
        <w:t>】《生产经营单位安全培训规定》第十八条规定：</w:t>
      </w:r>
    </w:p>
    <w:p w14:paraId="73BED5AD">
      <w:pPr>
        <w:spacing w:line="360" w:lineRule="auto"/>
        <w:ind w:firstLine="480" w:firstLineChars="200"/>
        <w:rPr>
          <w:rFonts w:ascii="华文楷体" w:hAnsi="华文楷体" w:eastAsia="华文楷体"/>
          <w:sz w:val="24"/>
        </w:rPr>
      </w:pPr>
      <w:r>
        <w:rPr>
          <w:rFonts w:hint="eastAsia" w:ascii="华文楷体" w:hAnsi="华文楷体" w:eastAsia="华文楷体"/>
          <w:sz w:val="24"/>
        </w:rPr>
        <w:t>生产经营单位的特种作业人员，必须按照国家有关法律、法规的规定接受专门的安全培训，经考核合格，取得特种作业操作资格证书后，方可上岗作业。</w:t>
      </w:r>
    </w:p>
    <w:p w14:paraId="1C7E601E">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】《生产经营单位安全培训规定》第三十条规定：</w:t>
      </w:r>
    </w:p>
    <w:p w14:paraId="29776D38">
      <w:pPr>
        <w:spacing w:line="360" w:lineRule="auto"/>
        <w:ind w:firstLine="480" w:firstLineChars="200"/>
        <w:rPr>
          <w:rFonts w:ascii="华文楷体" w:hAnsi="华文楷体" w:eastAsia="华文楷体"/>
          <w:sz w:val="24"/>
        </w:rPr>
      </w:pPr>
      <w:r>
        <w:rPr>
          <w:rFonts w:hint="eastAsia" w:ascii="华文楷体" w:hAnsi="华文楷体" w:eastAsia="华文楷体"/>
          <w:sz w:val="24"/>
        </w:rPr>
        <w:t>生产经营单位有下列行为之一的，由安全生产监管监察部门责令其限期改正，可以处5万元以下的罚款；逾期未改正的，责令停产停业整顿，并处5万元以上10万元以下的罚款，对其直接负责的主管人员和其他直接责任人员处1万元以上2万元以下的罚款：……（四）特种作业人员未按照规定经专门的安全技术培训并取得特种作业人员操作资格证书，上岗作业的。</w:t>
      </w:r>
    </w:p>
    <w:p w14:paraId="12501196">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650453DF">
      <w:pPr>
        <w:spacing w:line="360" w:lineRule="auto"/>
        <w:ind w:firstLine="480" w:firstLineChars="200"/>
        <w:rPr>
          <w:rFonts w:ascii="宋体" w:hAnsi="宋体"/>
          <w:sz w:val="24"/>
        </w:rPr>
      </w:pPr>
      <w:r>
        <w:rPr>
          <w:rFonts w:hint="eastAsia" w:ascii="宋体" w:hAnsi="宋体"/>
          <w:sz w:val="24"/>
        </w:rPr>
        <w:t>1．</w:t>
      </w:r>
      <w:r>
        <w:rPr>
          <w:rFonts w:hint="eastAsia"/>
          <w:sz w:val="24"/>
        </w:rPr>
        <w:t>有</w:t>
      </w:r>
      <w:r>
        <w:rPr>
          <w:rFonts w:ascii="宋体" w:hAnsi="宋体" w:cs="宋体"/>
          <w:sz w:val="24"/>
          <w:szCs w:val="24"/>
        </w:rPr>
        <w:t>1</w:t>
      </w:r>
      <w:r>
        <w:rPr>
          <w:rFonts w:hint="eastAsia" w:ascii="宋体" w:hAnsi="宋体" w:cs="宋体"/>
          <w:sz w:val="24"/>
          <w:szCs w:val="24"/>
        </w:rPr>
        <w:t>人以上</w:t>
      </w:r>
      <w:r>
        <w:rPr>
          <w:rFonts w:hint="eastAsia"/>
          <w:sz w:val="24"/>
        </w:rPr>
        <w:t>3人以下</w:t>
      </w:r>
      <w:r>
        <w:rPr>
          <w:rFonts w:hint="eastAsia" w:ascii="宋体" w:hAnsi="宋体"/>
          <w:sz w:val="24"/>
        </w:rPr>
        <w:t>特种作业人员</w:t>
      </w:r>
      <w:r>
        <w:rPr>
          <w:rFonts w:hint="eastAsia"/>
          <w:sz w:val="24"/>
        </w:rPr>
        <w:t>未按照规定</w:t>
      </w:r>
      <w:r>
        <w:rPr>
          <w:rFonts w:hint="eastAsia" w:ascii="宋体" w:hAnsi="宋体"/>
          <w:sz w:val="24"/>
        </w:rPr>
        <w:t>经专门的安全技术培训并取得特种作业人员操作资格证书，上岗作业</w:t>
      </w:r>
      <w:r>
        <w:rPr>
          <w:rFonts w:hint="eastAsia"/>
          <w:sz w:val="24"/>
        </w:rPr>
        <w:t>的，处2万元以下的罚款；逾期未改正的，处5万元以上6万元以下的罚款的罚款，对</w:t>
      </w:r>
      <w:r>
        <w:rPr>
          <w:sz w:val="24"/>
        </w:rPr>
        <w:t>其直接负责的主管人员和其他直接责任人员处</w:t>
      </w:r>
      <w:r>
        <w:rPr>
          <w:rFonts w:hint="eastAsia"/>
          <w:sz w:val="24"/>
        </w:rPr>
        <w:t>1</w:t>
      </w:r>
      <w:r>
        <w:rPr>
          <w:sz w:val="24"/>
        </w:rPr>
        <w:t>万元以上</w:t>
      </w:r>
      <w:r>
        <w:rPr>
          <w:rFonts w:hint="eastAsia"/>
          <w:sz w:val="24"/>
        </w:rPr>
        <w:t>2</w:t>
      </w:r>
      <w:r>
        <w:rPr>
          <w:sz w:val="24"/>
        </w:rPr>
        <w:t>万元以下的罚款</w:t>
      </w:r>
      <w:r>
        <w:rPr>
          <w:rFonts w:hint="eastAsia" w:ascii="宋体" w:hAnsi="宋体"/>
          <w:sz w:val="24"/>
        </w:rPr>
        <w:t>；</w:t>
      </w:r>
    </w:p>
    <w:p w14:paraId="1275D2DB">
      <w:pPr>
        <w:spacing w:line="360" w:lineRule="auto"/>
        <w:ind w:firstLine="480" w:firstLineChars="200"/>
        <w:rPr>
          <w:rFonts w:ascii="宋体" w:hAnsi="宋体"/>
          <w:sz w:val="24"/>
        </w:rPr>
      </w:pPr>
      <w:r>
        <w:rPr>
          <w:rFonts w:hint="eastAsia" w:ascii="宋体" w:hAnsi="宋体"/>
          <w:sz w:val="24"/>
        </w:rPr>
        <w:t>2．</w:t>
      </w:r>
      <w:r>
        <w:rPr>
          <w:rFonts w:hint="eastAsia"/>
          <w:sz w:val="24"/>
        </w:rPr>
        <w:t>有3人以上5人以下</w:t>
      </w:r>
      <w:r>
        <w:rPr>
          <w:rFonts w:hint="eastAsia" w:ascii="宋体" w:hAnsi="宋体"/>
          <w:sz w:val="24"/>
        </w:rPr>
        <w:t>特种作业人员</w:t>
      </w:r>
      <w:r>
        <w:rPr>
          <w:rFonts w:hint="eastAsia"/>
          <w:sz w:val="24"/>
        </w:rPr>
        <w:t>未按照规定</w:t>
      </w:r>
      <w:r>
        <w:rPr>
          <w:rFonts w:hint="eastAsia" w:ascii="宋体" w:hAnsi="宋体"/>
          <w:sz w:val="24"/>
        </w:rPr>
        <w:t>经专门的安全技术培训并取得特种作业人员操作资格证书，上岗作业</w:t>
      </w:r>
      <w:r>
        <w:rPr>
          <w:rFonts w:hint="eastAsia"/>
          <w:sz w:val="24"/>
        </w:rPr>
        <w:t>的，处2万元以上4万元以下的罚款；逾期未改正的，处6万元以上8万元以下的罚款的罚款，对</w:t>
      </w:r>
      <w:r>
        <w:rPr>
          <w:sz w:val="24"/>
        </w:rPr>
        <w:t>其直接负责的主管人员和其他直接责任人员处</w:t>
      </w:r>
      <w:r>
        <w:rPr>
          <w:rFonts w:hint="eastAsia"/>
          <w:sz w:val="24"/>
        </w:rPr>
        <w:t>1</w:t>
      </w:r>
      <w:r>
        <w:rPr>
          <w:sz w:val="24"/>
        </w:rPr>
        <w:t>万元以上</w:t>
      </w:r>
      <w:r>
        <w:rPr>
          <w:rFonts w:hint="eastAsia"/>
          <w:sz w:val="24"/>
        </w:rPr>
        <w:t>2</w:t>
      </w:r>
      <w:r>
        <w:rPr>
          <w:sz w:val="24"/>
        </w:rPr>
        <w:t>万元以下的罚款</w:t>
      </w:r>
      <w:r>
        <w:rPr>
          <w:rFonts w:hint="eastAsia" w:ascii="宋体" w:hAnsi="宋体"/>
          <w:sz w:val="24"/>
        </w:rPr>
        <w:t>；</w:t>
      </w:r>
    </w:p>
    <w:p w14:paraId="2F44FE14">
      <w:pPr>
        <w:spacing w:line="360" w:lineRule="auto"/>
        <w:ind w:firstLine="480" w:firstLineChars="200"/>
        <w:rPr>
          <w:rFonts w:ascii="宋体" w:hAnsi="宋体"/>
          <w:sz w:val="24"/>
        </w:rPr>
      </w:pPr>
      <w:r>
        <w:rPr>
          <w:rFonts w:hint="eastAsia" w:ascii="宋体" w:hAnsi="宋体"/>
          <w:sz w:val="24"/>
        </w:rPr>
        <w:t>3.</w:t>
      </w:r>
      <w:r>
        <w:rPr>
          <w:rFonts w:hint="eastAsia"/>
          <w:sz w:val="24"/>
        </w:rPr>
        <w:t xml:space="preserve"> 有5人以上</w:t>
      </w:r>
      <w:r>
        <w:rPr>
          <w:rFonts w:hint="eastAsia" w:ascii="宋体" w:hAnsi="宋体"/>
          <w:sz w:val="24"/>
        </w:rPr>
        <w:t>特种作业人员</w:t>
      </w:r>
      <w:r>
        <w:rPr>
          <w:rFonts w:hint="eastAsia"/>
          <w:sz w:val="24"/>
        </w:rPr>
        <w:t>未按照规定</w:t>
      </w:r>
      <w:r>
        <w:rPr>
          <w:rFonts w:hint="eastAsia" w:ascii="宋体" w:hAnsi="宋体"/>
          <w:sz w:val="24"/>
        </w:rPr>
        <w:t>经专门的安全技术培训并取得特种作业人员操作资格证书，上岗作业</w:t>
      </w:r>
      <w:r>
        <w:rPr>
          <w:rFonts w:hint="eastAsia"/>
          <w:sz w:val="24"/>
        </w:rPr>
        <w:t>的，处4万元以上5万元以下的罚款；逾期未改正的，处8万元以上10万元以下的罚款的罚款，对</w:t>
      </w:r>
      <w:r>
        <w:rPr>
          <w:sz w:val="24"/>
        </w:rPr>
        <w:t>其直接负责的主管人员和其他直接责任人员处</w:t>
      </w:r>
      <w:r>
        <w:rPr>
          <w:rFonts w:hint="eastAsia"/>
          <w:sz w:val="24"/>
        </w:rPr>
        <w:t>1</w:t>
      </w:r>
      <w:r>
        <w:rPr>
          <w:sz w:val="24"/>
        </w:rPr>
        <w:t>万元以上</w:t>
      </w:r>
      <w:r>
        <w:rPr>
          <w:rFonts w:hint="eastAsia"/>
          <w:sz w:val="24"/>
        </w:rPr>
        <w:t>2</w:t>
      </w:r>
      <w:r>
        <w:rPr>
          <w:sz w:val="24"/>
        </w:rPr>
        <w:t>万元以下的罚款</w:t>
      </w:r>
      <w:r>
        <w:rPr>
          <w:rFonts w:hint="eastAsia" w:ascii="宋体" w:hAnsi="宋体"/>
          <w:sz w:val="24"/>
        </w:rPr>
        <w:t>。</w:t>
      </w:r>
    </w:p>
    <w:p w14:paraId="344E5EA8">
      <w:pPr>
        <w:spacing w:line="360" w:lineRule="auto"/>
        <w:ind w:firstLine="482" w:firstLineChars="200"/>
        <w:rPr>
          <w:rFonts w:ascii="宋体" w:hAnsi="宋体"/>
          <w:b/>
          <w:sz w:val="24"/>
        </w:rPr>
      </w:pPr>
      <w:r>
        <w:rPr>
          <w:rFonts w:hint="eastAsia" w:ascii="宋体" w:hAnsi="宋体"/>
          <w:b/>
          <w:sz w:val="24"/>
        </w:rPr>
        <w:t>（七）违法行为：煤矿特种作业人员无证上岗作业的。</w:t>
      </w:r>
    </w:p>
    <w:p w14:paraId="345496E7">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法律规定</w:t>
      </w:r>
      <w:r>
        <w:rPr>
          <w:rFonts w:hint="eastAsia" w:ascii="宋体" w:hAnsi="宋体"/>
          <w:sz w:val="24"/>
        </w:rPr>
        <w:t>】《生产经营单位安全培训规定》第十八条规定：</w:t>
      </w:r>
    </w:p>
    <w:p w14:paraId="12156CF7">
      <w:pPr>
        <w:spacing w:line="360" w:lineRule="auto"/>
        <w:ind w:firstLine="480" w:firstLineChars="200"/>
        <w:rPr>
          <w:rFonts w:ascii="华文楷体" w:hAnsi="华文楷体" w:eastAsia="华文楷体"/>
          <w:sz w:val="24"/>
        </w:rPr>
      </w:pPr>
      <w:r>
        <w:rPr>
          <w:rFonts w:hint="eastAsia" w:ascii="华文楷体" w:hAnsi="华文楷体" w:eastAsia="华文楷体"/>
          <w:sz w:val="24"/>
        </w:rPr>
        <w:t>生产经营单位的特种作业人员，必须按照国家有关法律、法规的规定接受专门的安全培训，经考核合格，取得特种作业操作资格证书后，方可上岗作业。</w:t>
      </w:r>
    </w:p>
    <w:p w14:paraId="06620E63">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】《生产经营单位安全培训规定》第三十条第三款规定：</w:t>
      </w:r>
    </w:p>
    <w:p w14:paraId="30F35F21">
      <w:pPr>
        <w:spacing w:line="360" w:lineRule="auto"/>
        <w:ind w:firstLine="480" w:firstLineChars="200"/>
        <w:rPr>
          <w:rFonts w:ascii="华文楷体" w:hAnsi="华文楷体" w:eastAsia="华文楷体"/>
          <w:sz w:val="24"/>
        </w:rPr>
      </w:pPr>
      <w:r>
        <w:rPr>
          <w:rFonts w:hint="eastAsia" w:ascii="华文楷体" w:hAnsi="华文楷体" w:eastAsia="华文楷体"/>
          <w:sz w:val="24"/>
        </w:rPr>
        <w:t>煤矿安全监察机构发现煤矿特种作业人员无证上岗作业的，责令限期改正，处10万元以上50万元以下的罚款；逾期未改正的，责令停产停业整顿。</w:t>
      </w:r>
    </w:p>
    <w:p w14:paraId="6F6DF535">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072918AE">
      <w:pPr>
        <w:spacing w:line="360" w:lineRule="auto"/>
        <w:ind w:firstLine="480" w:firstLineChars="200"/>
        <w:rPr>
          <w:rFonts w:ascii="宋体" w:hAnsi="宋体"/>
          <w:sz w:val="24"/>
        </w:rPr>
      </w:pPr>
      <w:r>
        <w:rPr>
          <w:rFonts w:hint="eastAsia" w:ascii="宋体" w:hAnsi="宋体"/>
          <w:sz w:val="24"/>
        </w:rPr>
        <w:t>1．</w:t>
      </w:r>
      <w:r>
        <w:rPr>
          <w:rFonts w:hint="eastAsia"/>
          <w:sz w:val="24"/>
        </w:rPr>
        <w:t>有</w:t>
      </w:r>
      <w:r>
        <w:rPr>
          <w:rFonts w:ascii="宋体" w:hAnsi="宋体" w:cs="宋体"/>
          <w:sz w:val="24"/>
          <w:szCs w:val="24"/>
        </w:rPr>
        <w:t>1</w:t>
      </w:r>
      <w:r>
        <w:rPr>
          <w:rFonts w:hint="eastAsia" w:ascii="宋体" w:hAnsi="宋体" w:cs="宋体"/>
          <w:sz w:val="24"/>
          <w:szCs w:val="24"/>
        </w:rPr>
        <w:t>人以上</w:t>
      </w:r>
      <w:r>
        <w:rPr>
          <w:rFonts w:hint="eastAsia"/>
          <w:sz w:val="24"/>
        </w:rPr>
        <w:t>3人以下</w:t>
      </w:r>
      <w:r>
        <w:rPr>
          <w:rFonts w:hint="eastAsia" w:ascii="宋体" w:hAnsi="宋体"/>
          <w:sz w:val="24"/>
        </w:rPr>
        <w:t>煤矿特种作业人员</w:t>
      </w:r>
      <w:r>
        <w:rPr>
          <w:rFonts w:hint="eastAsia"/>
          <w:sz w:val="24"/>
        </w:rPr>
        <w:t>无证</w:t>
      </w:r>
      <w:r>
        <w:rPr>
          <w:rFonts w:hint="eastAsia" w:ascii="宋体" w:hAnsi="宋体"/>
          <w:sz w:val="24"/>
        </w:rPr>
        <w:t>上岗作业</w:t>
      </w:r>
      <w:r>
        <w:rPr>
          <w:rFonts w:hint="eastAsia"/>
          <w:sz w:val="24"/>
        </w:rPr>
        <w:t>的，处10万元以上15万元以下的罚款</w:t>
      </w:r>
      <w:r>
        <w:rPr>
          <w:rFonts w:hint="eastAsia" w:ascii="宋体" w:hAnsi="宋体"/>
          <w:sz w:val="24"/>
        </w:rPr>
        <w:t>；</w:t>
      </w:r>
    </w:p>
    <w:p w14:paraId="1EC080D2">
      <w:pPr>
        <w:spacing w:line="360" w:lineRule="auto"/>
        <w:ind w:firstLine="480" w:firstLineChars="200"/>
        <w:rPr>
          <w:rFonts w:ascii="宋体" w:hAnsi="宋体"/>
          <w:sz w:val="24"/>
        </w:rPr>
      </w:pPr>
      <w:r>
        <w:rPr>
          <w:rFonts w:hint="eastAsia" w:ascii="宋体" w:hAnsi="宋体"/>
          <w:sz w:val="24"/>
        </w:rPr>
        <w:t>2．</w:t>
      </w:r>
      <w:r>
        <w:rPr>
          <w:rFonts w:hint="eastAsia"/>
          <w:sz w:val="24"/>
        </w:rPr>
        <w:t>有3人</w:t>
      </w:r>
      <w:r>
        <w:rPr>
          <w:rFonts w:hint="eastAsia" w:ascii="宋体" w:hAnsi="宋体" w:cs="宋体"/>
          <w:sz w:val="24"/>
          <w:szCs w:val="24"/>
        </w:rPr>
        <w:t>以上</w:t>
      </w:r>
      <w:r>
        <w:rPr>
          <w:rFonts w:hint="eastAsia"/>
          <w:sz w:val="24"/>
        </w:rPr>
        <w:t>5人以下</w:t>
      </w:r>
      <w:r>
        <w:rPr>
          <w:rFonts w:hint="eastAsia" w:ascii="宋体" w:hAnsi="宋体"/>
          <w:sz w:val="24"/>
        </w:rPr>
        <w:t>煤矿特种作业人员</w:t>
      </w:r>
      <w:r>
        <w:rPr>
          <w:rFonts w:hint="eastAsia"/>
          <w:sz w:val="24"/>
        </w:rPr>
        <w:t>无证</w:t>
      </w:r>
      <w:r>
        <w:rPr>
          <w:rFonts w:hint="eastAsia" w:ascii="宋体" w:hAnsi="宋体"/>
          <w:sz w:val="24"/>
        </w:rPr>
        <w:t>上岗作业</w:t>
      </w:r>
      <w:r>
        <w:rPr>
          <w:rFonts w:hint="eastAsia"/>
          <w:sz w:val="24"/>
        </w:rPr>
        <w:t>的，处15万元以上20万元以下的罚款</w:t>
      </w:r>
      <w:r>
        <w:rPr>
          <w:rFonts w:hint="eastAsia" w:ascii="宋体" w:hAnsi="宋体"/>
          <w:sz w:val="24"/>
        </w:rPr>
        <w:t>；</w:t>
      </w:r>
    </w:p>
    <w:p w14:paraId="2FA2F1B1">
      <w:pPr>
        <w:spacing w:line="360" w:lineRule="auto"/>
        <w:ind w:firstLine="480" w:firstLineChars="200"/>
        <w:rPr>
          <w:rFonts w:ascii="宋体" w:hAnsi="宋体"/>
          <w:sz w:val="24"/>
        </w:rPr>
      </w:pPr>
      <w:r>
        <w:rPr>
          <w:rFonts w:hint="eastAsia" w:ascii="宋体" w:hAnsi="宋体"/>
          <w:sz w:val="24"/>
        </w:rPr>
        <w:t>3.</w:t>
      </w:r>
      <w:r>
        <w:rPr>
          <w:rFonts w:hint="eastAsia"/>
          <w:sz w:val="24"/>
        </w:rPr>
        <w:t>有5人</w:t>
      </w:r>
      <w:r>
        <w:rPr>
          <w:rFonts w:hint="eastAsia" w:ascii="宋体" w:hAnsi="宋体" w:cs="宋体"/>
          <w:sz w:val="24"/>
          <w:szCs w:val="24"/>
        </w:rPr>
        <w:t>以上</w:t>
      </w:r>
      <w:r>
        <w:rPr>
          <w:rFonts w:hint="eastAsia"/>
          <w:sz w:val="24"/>
        </w:rPr>
        <w:t>8人以下</w:t>
      </w:r>
      <w:r>
        <w:rPr>
          <w:rFonts w:hint="eastAsia" w:ascii="宋体" w:hAnsi="宋体"/>
          <w:sz w:val="24"/>
        </w:rPr>
        <w:t>煤矿特种作业人员</w:t>
      </w:r>
      <w:r>
        <w:rPr>
          <w:rFonts w:hint="eastAsia"/>
          <w:sz w:val="24"/>
        </w:rPr>
        <w:t>无证</w:t>
      </w:r>
      <w:r>
        <w:rPr>
          <w:rFonts w:hint="eastAsia" w:ascii="宋体" w:hAnsi="宋体"/>
          <w:sz w:val="24"/>
        </w:rPr>
        <w:t>上岗作业</w:t>
      </w:r>
      <w:r>
        <w:rPr>
          <w:rFonts w:hint="eastAsia"/>
          <w:sz w:val="24"/>
        </w:rPr>
        <w:t>的，处20万元以上30万元以下的罚款</w:t>
      </w:r>
      <w:r>
        <w:rPr>
          <w:rFonts w:hint="eastAsia" w:ascii="宋体" w:hAnsi="宋体"/>
          <w:sz w:val="24"/>
        </w:rPr>
        <w:t>；</w:t>
      </w:r>
    </w:p>
    <w:p w14:paraId="049DBDC8">
      <w:pPr>
        <w:spacing w:line="360" w:lineRule="auto"/>
        <w:ind w:firstLine="480" w:firstLineChars="200"/>
        <w:rPr>
          <w:rFonts w:ascii="宋体" w:hAnsi="宋体"/>
          <w:sz w:val="24"/>
        </w:rPr>
      </w:pPr>
      <w:r>
        <w:rPr>
          <w:rFonts w:hint="eastAsia" w:ascii="宋体" w:hAnsi="宋体"/>
          <w:sz w:val="24"/>
        </w:rPr>
        <w:t>4.</w:t>
      </w:r>
      <w:r>
        <w:rPr>
          <w:rFonts w:hint="eastAsia"/>
          <w:sz w:val="24"/>
        </w:rPr>
        <w:t>有8人</w:t>
      </w:r>
      <w:r>
        <w:rPr>
          <w:rFonts w:hint="eastAsia" w:ascii="宋体" w:hAnsi="宋体" w:cs="宋体"/>
          <w:sz w:val="24"/>
          <w:szCs w:val="24"/>
        </w:rPr>
        <w:t>以上</w:t>
      </w:r>
      <w:r>
        <w:rPr>
          <w:rFonts w:hint="eastAsia"/>
          <w:sz w:val="24"/>
        </w:rPr>
        <w:t>10人以下</w:t>
      </w:r>
      <w:r>
        <w:rPr>
          <w:rFonts w:hint="eastAsia" w:ascii="宋体" w:hAnsi="宋体"/>
          <w:sz w:val="24"/>
        </w:rPr>
        <w:t>煤矿特种作业人员</w:t>
      </w:r>
      <w:r>
        <w:rPr>
          <w:rFonts w:hint="eastAsia"/>
          <w:sz w:val="24"/>
        </w:rPr>
        <w:t>无证</w:t>
      </w:r>
      <w:r>
        <w:rPr>
          <w:rFonts w:hint="eastAsia" w:ascii="宋体" w:hAnsi="宋体"/>
          <w:sz w:val="24"/>
        </w:rPr>
        <w:t>上岗作业</w:t>
      </w:r>
      <w:r>
        <w:rPr>
          <w:rFonts w:hint="eastAsia"/>
          <w:sz w:val="24"/>
        </w:rPr>
        <w:t>的，处30万元以上40万元以下的罚款</w:t>
      </w:r>
      <w:r>
        <w:rPr>
          <w:rFonts w:hint="eastAsia" w:ascii="宋体" w:hAnsi="宋体"/>
          <w:sz w:val="24"/>
        </w:rPr>
        <w:t>；</w:t>
      </w:r>
    </w:p>
    <w:p w14:paraId="5312336E">
      <w:pPr>
        <w:spacing w:line="360" w:lineRule="auto"/>
        <w:ind w:firstLine="480" w:firstLineChars="200"/>
        <w:rPr>
          <w:rFonts w:ascii="宋体" w:hAnsi="宋体"/>
          <w:sz w:val="24"/>
        </w:rPr>
      </w:pPr>
      <w:r>
        <w:rPr>
          <w:rFonts w:hint="eastAsia" w:ascii="宋体" w:hAnsi="宋体"/>
          <w:sz w:val="24"/>
        </w:rPr>
        <w:t>5.</w:t>
      </w:r>
      <w:r>
        <w:rPr>
          <w:rFonts w:hint="eastAsia"/>
          <w:sz w:val="24"/>
        </w:rPr>
        <w:t>有10人以上</w:t>
      </w:r>
      <w:r>
        <w:rPr>
          <w:rFonts w:hint="eastAsia" w:ascii="宋体" w:hAnsi="宋体"/>
          <w:sz w:val="24"/>
        </w:rPr>
        <w:t>煤矿特种作业人员</w:t>
      </w:r>
      <w:r>
        <w:rPr>
          <w:rFonts w:hint="eastAsia"/>
          <w:sz w:val="24"/>
        </w:rPr>
        <w:t>无证</w:t>
      </w:r>
      <w:r>
        <w:rPr>
          <w:rFonts w:hint="eastAsia" w:ascii="宋体" w:hAnsi="宋体"/>
          <w:sz w:val="24"/>
        </w:rPr>
        <w:t>上岗作业</w:t>
      </w:r>
      <w:r>
        <w:rPr>
          <w:rFonts w:hint="eastAsia"/>
          <w:sz w:val="24"/>
        </w:rPr>
        <w:t>的，处40万元以上50万元以下的罚款</w:t>
      </w:r>
      <w:r>
        <w:rPr>
          <w:rFonts w:hint="eastAsia" w:ascii="宋体" w:hAnsi="宋体"/>
          <w:sz w:val="24"/>
        </w:rPr>
        <w:t>。</w:t>
      </w:r>
    </w:p>
    <w:p w14:paraId="07EAC2B0">
      <w:pPr>
        <w:widowControl/>
        <w:jc w:val="left"/>
        <w:rPr>
          <w:b/>
          <w:sz w:val="24"/>
        </w:rPr>
      </w:pPr>
    </w:p>
    <w:p w14:paraId="10D229DA">
      <w:pPr>
        <w:ind w:firstLine="560" w:firstLineChars="200"/>
        <w:outlineLvl w:val="1"/>
        <w:rPr>
          <w:rFonts w:hint="eastAsia" w:ascii="黑体" w:hAnsi="黑体" w:eastAsia="黑体"/>
          <w:sz w:val="28"/>
          <w:szCs w:val="28"/>
        </w:rPr>
      </w:pPr>
      <w:bookmarkStart w:id="77" w:name="_Toc447286100"/>
      <w:bookmarkStart w:id="78" w:name="_Toc27834"/>
      <w:bookmarkStart w:id="79" w:name="_Toc432688938"/>
      <w:bookmarkStart w:id="80" w:name="_Toc517168574"/>
      <w:bookmarkStart w:id="81" w:name="_Toc512321955"/>
      <w:bookmarkStart w:id="82" w:name="_Toc427141017"/>
      <w:bookmarkStart w:id="83" w:name="_Toc512322928"/>
      <w:bookmarkStart w:id="84" w:name="_Toc436223622"/>
      <w:bookmarkStart w:id="85" w:name="_Toc29153"/>
      <w:r>
        <w:rPr>
          <w:rFonts w:hint="eastAsia" w:ascii="黑体" w:hAnsi="黑体" w:eastAsia="黑体"/>
          <w:sz w:val="28"/>
          <w:szCs w:val="28"/>
        </w:rPr>
        <w:t>二、《特种作业人员安全技术培训考核管理规定》相关规定裁量基准</w:t>
      </w:r>
      <w:bookmarkEnd w:id="77"/>
      <w:bookmarkEnd w:id="78"/>
      <w:bookmarkEnd w:id="79"/>
      <w:bookmarkEnd w:id="80"/>
      <w:bookmarkEnd w:id="81"/>
      <w:bookmarkEnd w:id="82"/>
      <w:bookmarkEnd w:id="83"/>
      <w:bookmarkEnd w:id="84"/>
      <w:bookmarkEnd w:id="85"/>
    </w:p>
    <w:p w14:paraId="61FB847B">
      <w:pPr>
        <w:spacing w:line="360" w:lineRule="auto"/>
        <w:ind w:firstLine="482" w:firstLineChars="200"/>
        <w:rPr>
          <w:rFonts w:ascii="宋体" w:hAnsi="宋体"/>
          <w:b/>
          <w:sz w:val="24"/>
        </w:rPr>
      </w:pPr>
      <w:r>
        <w:rPr>
          <w:rFonts w:hint="eastAsia" w:ascii="宋体" w:hAnsi="宋体"/>
          <w:b/>
          <w:sz w:val="24"/>
        </w:rPr>
        <w:t>（一）违法行为：未建立健全特种作业人员档案的。</w:t>
      </w:r>
    </w:p>
    <w:p w14:paraId="61D99925">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法律规定</w:t>
      </w:r>
      <w:r>
        <w:rPr>
          <w:rFonts w:hint="eastAsia" w:ascii="宋体" w:hAnsi="宋体"/>
          <w:sz w:val="24"/>
        </w:rPr>
        <w:t>】《特种作业人员安全技术培训考核管理规定》第三十四条规定：</w:t>
      </w:r>
    </w:p>
    <w:p w14:paraId="1011EE20">
      <w:pPr>
        <w:spacing w:line="360" w:lineRule="auto"/>
        <w:ind w:firstLine="480" w:firstLineChars="200"/>
        <w:rPr>
          <w:rFonts w:ascii="华文楷体" w:hAnsi="华文楷体" w:eastAsia="华文楷体"/>
          <w:sz w:val="24"/>
        </w:rPr>
      </w:pPr>
      <w:r>
        <w:rPr>
          <w:rFonts w:hint="eastAsia" w:ascii="华文楷体" w:hAnsi="华文楷体" w:eastAsia="华文楷体"/>
          <w:sz w:val="24"/>
        </w:rPr>
        <w:t>生产经营单位应当加强对本单位特种作业人员的管理，建立健全特种作业人员培训、复审档案，做好申报、培训、考核、复审的组织工作和日常的检查工作。</w:t>
      </w:r>
    </w:p>
    <w:p w14:paraId="0A6EF63F">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】《特种作业人员安全技术培训考核管理规定》第三十八条规定：</w:t>
      </w:r>
    </w:p>
    <w:p w14:paraId="31FD0FF1">
      <w:pPr>
        <w:spacing w:line="360" w:lineRule="auto"/>
        <w:ind w:firstLine="480" w:firstLineChars="200"/>
        <w:rPr>
          <w:rFonts w:ascii="华文楷体" w:hAnsi="华文楷体" w:eastAsia="华文楷体"/>
          <w:sz w:val="24"/>
        </w:rPr>
      </w:pPr>
      <w:r>
        <w:rPr>
          <w:rFonts w:hint="eastAsia" w:ascii="华文楷体" w:hAnsi="华文楷体" w:eastAsia="华文楷体"/>
          <w:sz w:val="24"/>
        </w:rPr>
        <w:t>生产经营单位未建立健全特种作业人员档案的，给予警告，并处1万元以下的罚款。</w:t>
      </w:r>
    </w:p>
    <w:p w14:paraId="13A89699">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12A7CE5A">
      <w:pPr>
        <w:spacing w:line="360" w:lineRule="auto"/>
        <w:ind w:firstLine="480" w:firstLineChars="200"/>
        <w:rPr>
          <w:rFonts w:ascii="宋体" w:hAnsi="宋体"/>
          <w:sz w:val="24"/>
        </w:rPr>
      </w:pPr>
      <w:r>
        <w:rPr>
          <w:rFonts w:hint="eastAsia" w:ascii="宋体" w:hAnsi="宋体"/>
          <w:sz w:val="24"/>
        </w:rPr>
        <w:t>1．未建立健全特种作业人员档案，作业人数在40人以下的，处5000元以下罚款；</w:t>
      </w:r>
    </w:p>
    <w:p w14:paraId="46713784">
      <w:pPr>
        <w:spacing w:line="360" w:lineRule="auto"/>
        <w:ind w:firstLine="480" w:firstLineChars="200"/>
        <w:rPr>
          <w:rFonts w:ascii="宋体" w:hAnsi="宋体"/>
          <w:sz w:val="24"/>
        </w:rPr>
      </w:pPr>
      <w:r>
        <w:rPr>
          <w:rFonts w:hint="eastAsia" w:ascii="宋体" w:hAnsi="宋体"/>
          <w:sz w:val="24"/>
        </w:rPr>
        <w:t>2．未建立健全特种作业人员档案，作业人数在40人以上的，处5000元以上1万元以下罚款。</w:t>
      </w:r>
    </w:p>
    <w:p w14:paraId="0329F1FA">
      <w:pPr>
        <w:spacing w:line="360" w:lineRule="auto"/>
        <w:ind w:firstLine="482" w:firstLineChars="200"/>
        <w:rPr>
          <w:rFonts w:ascii="宋体" w:hAnsi="宋体"/>
          <w:b/>
          <w:sz w:val="24"/>
        </w:rPr>
      </w:pPr>
      <w:r>
        <w:rPr>
          <w:rFonts w:hint="eastAsia" w:ascii="宋体" w:hAnsi="宋体"/>
          <w:b/>
          <w:sz w:val="24"/>
        </w:rPr>
        <w:t>（二）违法行为：非法印制、伪造、倒卖特种作业操作证，或者使用非法印制、伪造、倒卖的特种作业操作证的。</w:t>
      </w:r>
    </w:p>
    <w:p w14:paraId="5B193297">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法律规定</w:t>
      </w:r>
      <w:r>
        <w:rPr>
          <w:rFonts w:hint="eastAsia" w:ascii="宋体" w:hAnsi="宋体"/>
          <w:sz w:val="24"/>
        </w:rPr>
        <w:t>】《特种作业人员安全技术培训考核管理规定》第三十六条第一款规定：</w:t>
      </w:r>
    </w:p>
    <w:p w14:paraId="04B534FB">
      <w:pPr>
        <w:spacing w:line="360" w:lineRule="auto"/>
        <w:ind w:firstLine="480" w:firstLineChars="200"/>
        <w:rPr>
          <w:rFonts w:ascii="华文楷体" w:hAnsi="华文楷体" w:eastAsia="华文楷体"/>
          <w:sz w:val="24"/>
        </w:rPr>
      </w:pPr>
      <w:r>
        <w:rPr>
          <w:rFonts w:hint="eastAsia" w:ascii="华文楷体" w:hAnsi="华文楷体" w:eastAsia="华文楷体"/>
          <w:sz w:val="24"/>
        </w:rPr>
        <w:t>生产经营单位不得印制、伪造、倒卖特种作业操作证，或者使用非法印制、伪造、倒卖的特种作业操作证。</w:t>
      </w:r>
    </w:p>
    <w:p w14:paraId="0EC40E21">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】《特种作业人员安全技术培训考核管理规定》第四十条规定：</w:t>
      </w:r>
    </w:p>
    <w:p w14:paraId="41676782">
      <w:pPr>
        <w:spacing w:line="360" w:lineRule="auto"/>
        <w:ind w:firstLine="480" w:firstLineChars="200"/>
        <w:rPr>
          <w:rFonts w:ascii="华文楷体" w:hAnsi="华文楷体" w:eastAsia="华文楷体"/>
          <w:sz w:val="24"/>
        </w:rPr>
      </w:pPr>
      <w:r>
        <w:rPr>
          <w:rFonts w:hint="eastAsia" w:ascii="华文楷体" w:hAnsi="华文楷体" w:eastAsia="华文楷体"/>
          <w:sz w:val="24"/>
        </w:rPr>
        <w:t>生产经营单位非法印制、伪造、倒卖特种作业操作证，或者使用非法印制、伪造、倒卖的特种作业操作证的，给予警告，并处1万元以上3万元以下的罚款；构成犯罪的，依法追究刑事责任。</w:t>
      </w:r>
    </w:p>
    <w:p w14:paraId="06953C9B">
      <w:pPr>
        <w:spacing w:line="360" w:lineRule="auto"/>
        <w:ind w:firstLine="480" w:firstLineChars="200"/>
        <w:rPr>
          <w:rFonts w:ascii="宋体" w:hAnsi="宋体"/>
          <w:b/>
          <w:sz w:val="24"/>
        </w:rPr>
      </w:pPr>
      <w:r>
        <w:rPr>
          <w:rFonts w:hint="eastAsia" w:ascii="华文楷体" w:hAnsi="华文楷体" w:eastAsia="华文楷体"/>
          <w:sz w:val="24"/>
        </w:rPr>
        <w:t>【</w:t>
      </w:r>
      <w:r>
        <w:rPr>
          <w:rFonts w:hint="eastAsia" w:ascii="宋体" w:hAnsi="宋体"/>
          <w:b/>
          <w:sz w:val="24"/>
        </w:rPr>
        <w:t>裁量基准</w:t>
      </w:r>
      <w:r>
        <w:rPr>
          <w:rFonts w:hint="eastAsia" w:ascii="华文楷体" w:hAnsi="华文楷体" w:eastAsia="华文楷体"/>
          <w:sz w:val="24"/>
        </w:rPr>
        <w:t>】</w:t>
      </w:r>
      <w:r>
        <w:rPr>
          <w:rFonts w:hint="eastAsia" w:ascii="宋体" w:hAnsi="宋体"/>
          <w:b/>
          <w:sz w:val="24"/>
        </w:rPr>
        <w:t>违反前款规定的违法行为，按照以下裁量阶次处以罚款：</w:t>
      </w:r>
    </w:p>
    <w:p w14:paraId="290D0F22">
      <w:pPr>
        <w:spacing w:line="360" w:lineRule="auto"/>
        <w:ind w:firstLine="480" w:firstLineChars="200"/>
        <w:rPr>
          <w:rFonts w:ascii="宋体" w:hAnsi="宋体"/>
          <w:sz w:val="24"/>
        </w:rPr>
      </w:pPr>
      <w:r>
        <w:rPr>
          <w:rFonts w:hint="eastAsia" w:ascii="宋体" w:hAnsi="宋体"/>
          <w:sz w:val="24"/>
        </w:rPr>
        <w:t>1．非法印制、伪造、倒卖特种作业操作证的，处1万元以上2万元以下罚款；</w:t>
      </w:r>
    </w:p>
    <w:p w14:paraId="7495F60E">
      <w:pPr>
        <w:spacing w:line="360" w:lineRule="auto"/>
        <w:ind w:firstLine="480" w:firstLineChars="200"/>
        <w:rPr>
          <w:rFonts w:ascii="宋体" w:hAnsi="宋体"/>
          <w:sz w:val="24"/>
        </w:rPr>
      </w:pPr>
      <w:r>
        <w:rPr>
          <w:rFonts w:hint="eastAsia" w:ascii="宋体" w:hAnsi="宋体"/>
          <w:sz w:val="24"/>
        </w:rPr>
        <w:t>2．使用非法印制、伪造、倒卖的特种作业操作证的，处2万元以上3万元以下罚款。</w:t>
      </w:r>
    </w:p>
    <w:p w14:paraId="5FF9B3BA">
      <w:pPr>
        <w:spacing w:line="360" w:lineRule="auto"/>
        <w:ind w:firstLine="482" w:firstLineChars="200"/>
        <w:rPr>
          <w:rFonts w:ascii="宋体" w:hAnsi="宋体"/>
          <w:b/>
          <w:sz w:val="24"/>
        </w:rPr>
      </w:pPr>
      <w:r>
        <w:rPr>
          <w:rFonts w:hint="eastAsia" w:ascii="宋体" w:hAnsi="宋体"/>
          <w:b/>
          <w:sz w:val="24"/>
        </w:rPr>
        <w:t>（三）违法行为：未取得特种作业操作证的特种作业人员上岗作业的。</w:t>
      </w:r>
    </w:p>
    <w:p w14:paraId="5171A03C">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法律规定</w:t>
      </w:r>
      <w:r>
        <w:rPr>
          <w:rFonts w:hint="eastAsia" w:ascii="宋体" w:hAnsi="宋体"/>
          <w:sz w:val="24"/>
        </w:rPr>
        <w:t>】《特种作业人员安全技术培训考核管理规定》第三十六条第二款规定：</w:t>
      </w:r>
    </w:p>
    <w:p w14:paraId="0D484126">
      <w:pPr>
        <w:spacing w:line="360" w:lineRule="auto"/>
        <w:ind w:firstLine="480" w:firstLineChars="200"/>
        <w:rPr>
          <w:rFonts w:ascii="华文楷体" w:hAnsi="华文楷体" w:eastAsia="华文楷体"/>
          <w:sz w:val="24"/>
        </w:rPr>
      </w:pPr>
      <w:r>
        <w:rPr>
          <w:rFonts w:hint="eastAsia" w:ascii="华文楷体" w:hAnsi="华文楷体" w:eastAsia="华文楷体"/>
          <w:sz w:val="24"/>
        </w:rPr>
        <w:t>特种作业人员不得伪造、涂改、转借、转让、冒用特种作业操作证或者使用伪造的特种作业操作证。</w:t>
      </w:r>
    </w:p>
    <w:p w14:paraId="57142F88">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】《特种作业人员安全技术培训考核管理规定》第四十一条规定：</w:t>
      </w:r>
    </w:p>
    <w:p w14:paraId="7A68FF63">
      <w:pPr>
        <w:spacing w:line="360" w:lineRule="auto"/>
        <w:ind w:firstLine="480" w:firstLineChars="200"/>
        <w:rPr>
          <w:rFonts w:ascii="华文楷体" w:hAnsi="华文楷体" w:eastAsia="华文楷体"/>
          <w:sz w:val="24"/>
        </w:rPr>
      </w:pPr>
      <w:r>
        <w:rPr>
          <w:rFonts w:hint="eastAsia" w:ascii="华文楷体" w:hAnsi="华文楷体" w:eastAsia="华文楷体"/>
          <w:sz w:val="24"/>
        </w:rPr>
        <w:t>特种作业人员伪造、涂改特种作业操作证或者使用伪造的特种作业操作证的，给予警告，并处1000元以上5000元以下的罚款。</w:t>
      </w:r>
    </w:p>
    <w:p w14:paraId="1760048D">
      <w:pPr>
        <w:spacing w:line="360" w:lineRule="auto"/>
        <w:ind w:firstLine="480" w:firstLineChars="200"/>
        <w:rPr>
          <w:rFonts w:ascii="华文楷体" w:hAnsi="华文楷体" w:eastAsia="华文楷体"/>
          <w:sz w:val="24"/>
        </w:rPr>
      </w:pPr>
      <w:r>
        <w:rPr>
          <w:rFonts w:hint="eastAsia" w:ascii="华文楷体" w:hAnsi="华文楷体" w:eastAsia="华文楷体"/>
          <w:sz w:val="24"/>
        </w:rPr>
        <w:t>特种作业人员转借、转让、冒用特种作业操作证的，给予警告，并处2000元以上10000元以下的罚款。</w:t>
      </w:r>
    </w:p>
    <w:p w14:paraId="721E9623">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6329B679">
      <w:pPr>
        <w:spacing w:line="360" w:lineRule="auto"/>
        <w:ind w:firstLine="480" w:firstLineChars="200"/>
        <w:rPr>
          <w:rFonts w:ascii="宋体" w:hAnsi="宋体"/>
          <w:sz w:val="24"/>
        </w:rPr>
      </w:pPr>
      <w:r>
        <w:rPr>
          <w:rFonts w:hint="eastAsia" w:ascii="宋体" w:hAnsi="宋体"/>
          <w:sz w:val="24"/>
        </w:rPr>
        <w:t>1．伪造、涂改特种作业操作证或者使用伪造的特种作业操作证的，处1000元以上5000元以下罚款；</w:t>
      </w:r>
    </w:p>
    <w:p w14:paraId="02504245">
      <w:pPr>
        <w:widowControl/>
        <w:ind w:firstLine="480" w:firstLineChars="200"/>
        <w:jc w:val="left"/>
        <w:rPr>
          <w:rFonts w:ascii="宋体" w:hAnsi="宋体"/>
          <w:sz w:val="24"/>
        </w:rPr>
      </w:pPr>
      <w:r>
        <w:rPr>
          <w:rFonts w:hint="eastAsia" w:ascii="宋体" w:hAnsi="宋体"/>
          <w:sz w:val="24"/>
        </w:rPr>
        <w:t>2．转借、转让、冒用特种作业操作证的，处2000元以上10000元以下罚款。</w:t>
      </w:r>
    </w:p>
    <w:p w14:paraId="6C826CDF">
      <w:pPr>
        <w:ind w:firstLine="560" w:firstLineChars="200"/>
        <w:outlineLvl w:val="1"/>
        <w:rPr>
          <w:rFonts w:hint="eastAsia" w:ascii="黑体" w:hAnsi="黑体" w:eastAsia="黑体"/>
          <w:sz w:val="28"/>
          <w:szCs w:val="28"/>
        </w:rPr>
      </w:pPr>
      <w:bookmarkStart w:id="86" w:name="_Toc427141018"/>
      <w:bookmarkStart w:id="87" w:name="_Toc13323"/>
      <w:bookmarkStart w:id="88" w:name="_Toc512322929"/>
      <w:bookmarkStart w:id="89" w:name="_Toc436223623"/>
      <w:bookmarkStart w:id="90" w:name="_Toc22235"/>
      <w:bookmarkStart w:id="91" w:name="_Toc517168575"/>
      <w:bookmarkStart w:id="92" w:name="_Toc447286101"/>
      <w:bookmarkStart w:id="93" w:name="_Toc432688939"/>
      <w:r>
        <w:rPr>
          <w:rFonts w:hint="eastAsia" w:ascii="黑体" w:hAnsi="黑体" w:eastAsia="黑体"/>
          <w:sz w:val="28"/>
          <w:szCs w:val="28"/>
        </w:rPr>
        <w:t>三、《安全生产培训管理办法》相关规定裁量基准</w:t>
      </w:r>
      <w:bookmarkEnd w:id="86"/>
      <w:bookmarkEnd w:id="87"/>
      <w:bookmarkEnd w:id="88"/>
      <w:bookmarkEnd w:id="89"/>
      <w:bookmarkEnd w:id="90"/>
      <w:bookmarkEnd w:id="91"/>
      <w:bookmarkEnd w:id="92"/>
      <w:bookmarkEnd w:id="93"/>
    </w:p>
    <w:p w14:paraId="0CE400C4">
      <w:pPr>
        <w:spacing w:line="360" w:lineRule="auto"/>
        <w:ind w:firstLine="482" w:firstLineChars="200"/>
        <w:rPr>
          <w:rFonts w:ascii="宋体" w:hAnsi="宋体"/>
          <w:b/>
          <w:sz w:val="24"/>
        </w:rPr>
      </w:pPr>
      <w:r>
        <w:rPr>
          <w:rFonts w:hint="eastAsia" w:ascii="宋体" w:hAnsi="宋体"/>
          <w:b/>
          <w:sz w:val="24"/>
        </w:rPr>
        <w:t>（一）违法行为：不具备安全培训条件的。</w:t>
      </w:r>
    </w:p>
    <w:p w14:paraId="7A7E11FD">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法律规定</w:t>
      </w:r>
      <w:r>
        <w:rPr>
          <w:rFonts w:hint="eastAsia" w:ascii="宋体" w:hAnsi="宋体"/>
          <w:sz w:val="24"/>
        </w:rPr>
        <w:t>】《安全生产培训管理办法》第五条第一款规定：</w:t>
      </w:r>
    </w:p>
    <w:p w14:paraId="55254AD3">
      <w:pPr>
        <w:spacing w:line="360" w:lineRule="auto"/>
        <w:ind w:firstLine="480" w:firstLineChars="200"/>
        <w:rPr>
          <w:rFonts w:ascii="华文楷体" w:hAnsi="华文楷体" w:eastAsia="华文楷体"/>
          <w:sz w:val="24"/>
        </w:rPr>
      </w:pPr>
      <w:r>
        <w:rPr>
          <w:rFonts w:hint="eastAsia" w:ascii="华文楷体" w:hAnsi="华文楷体" w:eastAsia="华文楷体"/>
          <w:sz w:val="24"/>
        </w:rPr>
        <w:t>安全培训的机构应当具备从事安全培训工作所需要的条件。从事危险物品的生产、经营、储存单位以及矿山、金属冶炼单位的主要负责人和安全生产管理人员，特种作业人员以及注册安全工程师等相关人员培训的安全培训机构，应当将教师、教学和实习实训设施等情况书面报告所在地安全生产监督管理部门、煤矿安全培训监管机构。</w:t>
      </w:r>
    </w:p>
    <w:p w14:paraId="4E0A2679">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】《安全生产培训管理办法》第三十四条第一项规定：</w:t>
      </w:r>
    </w:p>
    <w:p w14:paraId="12266039">
      <w:pPr>
        <w:spacing w:line="360" w:lineRule="auto"/>
        <w:ind w:firstLine="480" w:firstLineChars="200"/>
        <w:rPr>
          <w:rFonts w:ascii="华文楷体" w:hAnsi="华文楷体" w:eastAsia="华文楷体"/>
          <w:sz w:val="24"/>
        </w:rPr>
      </w:pPr>
      <w:r>
        <w:rPr>
          <w:rFonts w:hint="eastAsia" w:ascii="华文楷体" w:hAnsi="华文楷体" w:eastAsia="华文楷体"/>
          <w:sz w:val="24"/>
        </w:rPr>
        <w:t>安全培训机构有下列情形之一的，责令限期改正，处1万元以下的罚款；逾期未改正的，给予警告，处1万元以上3万元以下的罚款：（一）不具备安全培训条件的……</w:t>
      </w:r>
    </w:p>
    <w:p w14:paraId="6DCF6889">
      <w:pPr>
        <w:spacing w:line="360" w:lineRule="auto"/>
        <w:ind w:firstLine="482" w:firstLineChars="200"/>
        <w:rPr>
          <w:rFonts w:ascii="宋体" w:hAnsi="宋体"/>
          <w:sz w:val="24"/>
        </w:rPr>
      </w:pPr>
      <w:r>
        <w:rPr>
          <w:rFonts w:hint="eastAsia" w:ascii="宋体" w:hAnsi="宋体"/>
          <w:b/>
          <w:sz w:val="24"/>
        </w:rPr>
        <w:t>【裁量基准】违反前款规定的违法行为，按照以下裁量阶次处以罚款：</w:t>
      </w:r>
    </w:p>
    <w:p w14:paraId="70965C64">
      <w:pPr>
        <w:spacing w:line="360" w:lineRule="auto"/>
        <w:ind w:firstLine="480" w:firstLineChars="200"/>
        <w:rPr>
          <w:rFonts w:ascii="宋体" w:hAnsi="宋体"/>
          <w:sz w:val="24"/>
        </w:rPr>
      </w:pPr>
      <w:r>
        <w:rPr>
          <w:rFonts w:hint="eastAsia" w:ascii="宋体" w:hAnsi="宋体"/>
          <w:sz w:val="24"/>
        </w:rPr>
        <w:t>不具备安全培训条件限期改正的，处1万元以下罚款；逾期未改正的，处1万元以上3万元以下罚款。</w:t>
      </w:r>
    </w:p>
    <w:p w14:paraId="39543C5F">
      <w:pPr>
        <w:spacing w:line="360" w:lineRule="auto"/>
        <w:ind w:firstLine="482" w:firstLineChars="200"/>
        <w:rPr>
          <w:rFonts w:ascii="宋体" w:hAnsi="宋体"/>
          <w:b/>
          <w:sz w:val="24"/>
        </w:rPr>
      </w:pPr>
      <w:r>
        <w:rPr>
          <w:rFonts w:hint="eastAsia" w:ascii="宋体" w:hAnsi="宋体"/>
          <w:b/>
          <w:sz w:val="24"/>
        </w:rPr>
        <w:t>（二）违法行为：未按照统一的培训大纲组织教学培训的。</w:t>
      </w:r>
    </w:p>
    <w:p w14:paraId="2E306083">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法律规定</w:t>
      </w:r>
      <w:r>
        <w:rPr>
          <w:rFonts w:hint="eastAsia" w:ascii="宋体" w:hAnsi="宋体"/>
          <w:sz w:val="24"/>
        </w:rPr>
        <w:t>】《安全生产培训管理办法》第六条第一款规定：</w:t>
      </w:r>
    </w:p>
    <w:p w14:paraId="7A0FA0B6">
      <w:pPr>
        <w:spacing w:line="360" w:lineRule="auto"/>
        <w:ind w:firstLine="480" w:firstLineChars="200"/>
        <w:rPr>
          <w:rFonts w:ascii="华文楷体" w:hAnsi="华文楷体" w:eastAsia="华文楷体"/>
          <w:sz w:val="24"/>
        </w:rPr>
      </w:pPr>
      <w:r>
        <w:rPr>
          <w:rFonts w:hint="eastAsia" w:ascii="华文楷体" w:hAnsi="华文楷体" w:eastAsia="华文楷体"/>
          <w:sz w:val="24"/>
        </w:rPr>
        <w:t>安全培训应当按照规定的安全培训大纲进行。</w:t>
      </w:r>
    </w:p>
    <w:p w14:paraId="720DC3F7">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】《安全生产培训管理办法》第三十四条第二项规定：</w:t>
      </w:r>
    </w:p>
    <w:p w14:paraId="624CF2DF">
      <w:pPr>
        <w:spacing w:line="360" w:lineRule="auto"/>
        <w:ind w:firstLine="480" w:firstLineChars="200"/>
        <w:rPr>
          <w:rFonts w:ascii="华文楷体" w:hAnsi="华文楷体" w:eastAsia="华文楷体"/>
          <w:sz w:val="24"/>
        </w:rPr>
      </w:pPr>
      <w:r>
        <w:rPr>
          <w:rFonts w:hint="eastAsia" w:ascii="华文楷体" w:hAnsi="华文楷体" w:eastAsia="华文楷体"/>
          <w:sz w:val="24"/>
        </w:rPr>
        <w:t>安全培训机构有下列情形之一的，责令限期改正，处1万元以下的罚款；逾期未改正的，给予警告，处1万元以上3万元以下的罚款：……（二）未按照统一的培训大纲组织教学培训的……</w:t>
      </w:r>
    </w:p>
    <w:p w14:paraId="5D157357">
      <w:pPr>
        <w:spacing w:line="360" w:lineRule="auto"/>
        <w:ind w:firstLine="482" w:firstLineChars="200"/>
        <w:rPr>
          <w:rFonts w:ascii="宋体" w:hAnsi="宋体"/>
          <w:sz w:val="24"/>
        </w:rPr>
      </w:pPr>
      <w:r>
        <w:rPr>
          <w:rFonts w:hint="eastAsia" w:ascii="宋体" w:hAnsi="宋体"/>
          <w:b/>
          <w:sz w:val="24"/>
        </w:rPr>
        <w:t>【裁量基准】违反前款规定的违法行为，按照以下裁量阶次处以罚款：</w:t>
      </w:r>
    </w:p>
    <w:p w14:paraId="641F12F4">
      <w:pPr>
        <w:spacing w:line="360" w:lineRule="auto"/>
        <w:ind w:firstLine="480" w:firstLineChars="200"/>
        <w:rPr>
          <w:rFonts w:ascii="宋体" w:hAnsi="宋体"/>
          <w:sz w:val="24"/>
        </w:rPr>
      </w:pPr>
      <w:r>
        <w:rPr>
          <w:rFonts w:hint="eastAsia" w:ascii="宋体" w:hAnsi="宋体"/>
          <w:sz w:val="24"/>
        </w:rPr>
        <w:t>未按照统一的培训大纲组织教学培训的，处1万元以下罚款；逾期未改正的，处1万元以上3万元以下罚款。</w:t>
      </w:r>
    </w:p>
    <w:p w14:paraId="0BB4D037">
      <w:pPr>
        <w:spacing w:line="360" w:lineRule="auto"/>
        <w:ind w:firstLine="482" w:firstLineChars="200"/>
        <w:rPr>
          <w:rFonts w:ascii="宋体" w:hAnsi="宋体"/>
          <w:b/>
          <w:sz w:val="24"/>
        </w:rPr>
      </w:pPr>
      <w:r>
        <w:rPr>
          <w:rFonts w:hint="eastAsia" w:ascii="宋体" w:hAnsi="宋体"/>
          <w:b/>
          <w:sz w:val="24"/>
        </w:rPr>
        <w:t>（三）违法行为：未建立培训档案或者培训档案管理不规范的。</w:t>
      </w:r>
    </w:p>
    <w:p w14:paraId="0150C671">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法律规定</w:t>
      </w:r>
      <w:r>
        <w:rPr>
          <w:rFonts w:hint="eastAsia" w:ascii="宋体" w:hAnsi="宋体"/>
          <w:sz w:val="24"/>
        </w:rPr>
        <w:t>】《安全生产培训管理办法》第十五条规定：</w:t>
      </w:r>
    </w:p>
    <w:p w14:paraId="0390A16C">
      <w:pPr>
        <w:spacing w:line="360" w:lineRule="auto"/>
        <w:ind w:firstLine="480" w:firstLineChars="200"/>
        <w:rPr>
          <w:rFonts w:ascii="华文楷体" w:hAnsi="华文楷体" w:eastAsia="华文楷体"/>
          <w:sz w:val="24"/>
        </w:rPr>
      </w:pPr>
      <w:r>
        <w:rPr>
          <w:rFonts w:hint="eastAsia" w:ascii="华文楷体" w:hAnsi="华文楷体" w:eastAsia="华文楷体"/>
          <w:sz w:val="24"/>
        </w:rPr>
        <w:t>安全培训机构应当建立安全培训工作制度和人员培训档案。安全培训相关情况，应当如实记录并建档备查。</w:t>
      </w:r>
    </w:p>
    <w:p w14:paraId="2066AEC9">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】《安全生产培训管理办法》第三十四条第三项规定：</w:t>
      </w:r>
    </w:p>
    <w:p w14:paraId="462725E8">
      <w:pPr>
        <w:spacing w:line="360" w:lineRule="auto"/>
        <w:ind w:firstLine="480" w:firstLineChars="200"/>
        <w:rPr>
          <w:rFonts w:ascii="华文楷体" w:hAnsi="华文楷体" w:eastAsia="华文楷体"/>
          <w:sz w:val="24"/>
        </w:rPr>
      </w:pPr>
      <w:r>
        <w:rPr>
          <w:rFonts w:hint="eastAsia" w:ascii="华文楷体" w:hAnsi="华文楷体" w:eastAsia="华文楷体"/>
          <w:sz w:val="24"/>
        </w:rPr>
        <w:t>安全培训机构有下列情形之一的，责令限期改正，处1万元以下的罚款；逾期未改正的，给予警告，处1万元以上3万元以下的罚款：……（三）未建立培训档案或者培训档案管理不规范的。</w:t>
      </w:r>
    </w:p>
    <w:p w14:paraId="222A22E4">
      <w:pPr>
        <w:spacing w:line="360" w:lineRule="auto"/>
        <w:ind w:firstLine="482" w:firstLineChars="200"/>
        <w:rPr>
          <w:rFonts w:ascii="宋体" w:hAnsi="宋体"/>
          <w:sz w:val="24"/>
        </w:rPr>
      </w:pPr>
      <w:r>
        <w:rPr>
          <w:rFonts w:hint="eastAsia" w:ascii="宋体" w:hAnsi="宋体"/>
          <w:b/>
          <w:sz w:val="24"/>
        </w:rPr>
        <w:t>【裁量基准】违反前款规定的违法行为，按照以下裁量阶次处以罚款：</w:t>
      </w:r>
    </w:p>
    <w:p w14:paraId="469354B1">
      <w:pPr>
        <w:spacing w:line="360" w:lineRule="auto"/>
        <w:ind w:firstLine="480" w:firstLineChars="200"/>
        <w:rPr>
          <w:rFonts w:ascii="宋体" w:hAnsi="宋体"/>
          <w:sz w:val="24"/>
        </w:rPr>
      </w:pPr>
      <w:r>
        <w:rPr>
          <w:rFonts w:hint="eastAsia" w:ascii="宋体" w:hAnsi="宋体"/>
          <w:sz w:val="24"/>
        </w:rPr>
        <w:t>1.未建立培训档案或者培训档案管理不规范的，处1万元以下罚款；</w:t>
      </w:r>
    </w:p>
    <w:p w14:paraId="22D390ED">
      <w:pPr>
        <w:spacing w:line="360" w:lineRule="auto"/>
        <w:ind w:firstLine="480" w:firstLineChars="200"/>
        <w:rPr>
          <w:rFonts w:ascii="宋体" w:hAnsi="宋体"/>
          <w:sz w:val="24"/>
        </w:rPr>
      </w:pPr>
      <w:r>
        <w:rPr>
          <w:rFonts w:hint="eastAsia" w:ascii="宋体" w:hAnsi="宋体"/>
          <w:sz w:val="24"/>
        </w:rPr>
        <w:t>2.未建立培训档案并且培训档案管理不规范的，处1万元以上3万元以下罚款。</w:t>
      </w:r>
    </w:p>
    <w:p w14:paraId="47731A64">
      <w:pPr>
        <w:spacing w:line="360" w:lineRule="auto"/>
        <w:ind w:firstLine="482" w:firstLineChars="200"/>
        <w:rPr>
          <w:rFonts w:ascii="宋体" w:hAnsi="宋体"/>
          <w:b/>
          <w:sz w:val="24"/>
        </w:rPr>
      </w:pPr>
      <w:r>
        <w:rPr>
          <w:rFonts w:hint="eastAsia" w:ascii="宋体" w:hAnsi="宋体"/>
          <w:b/>
          <w:sz w:val="24"/>
        </w:rPr>
        <w:t>（四）违法行为：采取不正当竞争手段，故意贬低、诋毁其他安全培训机构的。</w:t>
      </w:r>
    </w:p>
    <w:p w14:paraId="1A6F768B">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】《安全生产培训管理办法》第三十四条规定：</w:t>
      </w:r>
    </w:p>
    <w:p w14:paraId="37DEB9BE">
      <w:pPr>
        <w:spacing w:line="360" w:lineRule="auto"/>
        <w:ind w:firstLine="480" w:firstLineChars="200"/>
        <w:rPr>
          <w:rFonts w:ascii="华文楷体" w:hAnsi="华文楷体" w:eastAsia="华文楷体"/>
          <w:sz w:val="24"/>
        </w:rPr>
      </w:pPr>
      <w:r>
        <w:rPr>
          <w:rFonts w:hint="eastAsia" w:ascii="华文楷体" w:hAnsi="华文楷体" w:eastAsia="华文楷体"/>
          <w:sz w:val="24"/>
        </w:rPr>
        <w:t>安全培训机构有下列情形之一的，责令限期改正，处1万元以下的罚款；逾期未改正的，给予警告，处1万元以上3万元以下的罚款……</w:t>
      </w:r>
    </w:p>
    <w:p w14:paraId="2A1A09F4">
      <w:pPr>
        <w:spacing w:line="360" w:lineRule="auto"/>
        <w:ind w:firstLine="480" w:firstLineChars="200"/>
        <w:rPr>
          <w:rFonts w:ascii="华文楷体" w:hAnsi="华文楷体" w:eastAsia="华文楷体"/>
          <w:sz w:val="24"/>
        </w:rPr>
      </w:pPr>
      <w:r>
        <w:rPr>
          <w:rFonts w:hint="eastAsia" w:ascii="华文楷体" w:hAnsi="华文楷体" w:eastAsia="华文楷体"/>
          <w:sz w:val="24"/>
        </w:rPr>
        <w:t>安全培训机构采取不正当竞争手段，故意贬低、诋毁其他安全培训机构的，依照前款规定的。</w:t>
      </w:r>
    </w:p>
    <w:p w14:paraId="63D7F5CC">
      <w:pPr>
        <w:spacing w:line="360" w:lineRule="auto"/>
        <w:ind w:firstLine="482" w:firstLineChars="200"/>
        <w:rPr>
          <w:rFonts w:ascii="宋体" w:hAnsi="宋体"/>
          <w:sz w:val="24"/>
        </w:rPr>
      </w:pPr>
      <w:r>
        <w:rPr>
          <w:rFonts w:hint="eastAsia" w:ascii="宋体" w:hAnsi="宋体"/>
          <w:b/>
          <w:sz w:val="24"/>
        </w:rPr>
        <w:t>【裁量基准】违反前款规定的违法行为，按照以下裁量阶次处以罚款：</w:t>
      </w:r>
    </w:p>
    <w:p w14:paraId="06ADF456">
      <w:pPr>
        <w:tabs>
          <w:tab w:val="left" w:pos="4935"/>
        </w:tabs>
        <w:spacing w:line="360" w:lineRule="auto"/>
        <w:ind w:firstLine="480" w:firstLineChars="200"/>
        <w:rPr>
          <w:rFonts w:ascii="宋体" w:hAnsi="宋体"/>
          <w:sz w:val="24"/>
        </w:rPr>
      </w:pPr>
      <w:r>
        <w:rPr>
          <w:rFonts w:hint="eastAsia" w:ascii="宋体" w:hAnsi="宋体"/>
          <w:sz w:val="24"/>
        </w:rPr>
        <w:t>1.采取不正当竞争手段，故意贬低、诋毁其他安全培训机构，情节一般的，处1万元以下罚款；</w:t>
      </w:r>
    </w:p>
    <w:p w14:paraId="08373510">
      <w:pPr>
        <w:spacing w:line="360" w:lineRule="auto"/>
        <w:ind w:firstLine="480" w:firstLineChars="200"/>
        <w:rPr>
          <w:rFonts w:ascii="宋体" w:hAnsi="宋体"/>
          <w:sz w:val="24"/>
        </w:rPr>
      </w:pPr>
      <w:r>
        <w:rPr>
          <w:rFonts w:hint="eastAsia" w:ascii="宋体" w:hAnsi="宋体"/>
          <w:sz w:val="24"/>
        </w:rPr>
        <w:t>2.采取不正当竞争手段，故意贬低、诋毁其他安全培训机构，情节严重的，处1万元以上3万元以下罚款。</w:t>
      </w:r>
    </w:p>
    <w:p w14:paraId="01539A51">
      <w:pPr>
        <w:spacing w:line="360" w:lineRule="auto"/>
        <w:ind w:firstLine="482" w:firstLineChars="200"/>
        <w:rPr>
          <w:rFonts w:ascii="宋体" w:hAnsi="宋体"/>
          <w:b/>
          <w:sz w:val="24"/>
        </w:rPr>
      </w:pPr>
      <w:r>
        <w:rPr>
          <w:rFonts w:hint="eastAsia" w:ascii="宋体" w:hAnsi="宋体"/>
          <w:b/>
          <w:sz w:val="24"/>
        </w:rPr>
        <w:t>（五）违法行为：生产经营单位主要负责人、安全生产管理人员、特种作业人员以欺骗、贿赂等不正当手段取得安全合格证或者特种作业操作证的。</w:t>
      </w:r>
    </w:p>
    <w:p w14:paraId="0234D440">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法律规定</w:t>
      </w:r>
      <w:r>
        <w:rPr>
          <w:rFonts w:hint="eastAsia" w:ascii="宋体" w:hAnsi="宋体"/>
          <w:sz w:val="24"/>
        </w:rPr>
        <w:t>】《安全生产培训管理办法》第二十三条规定：</w:t>
      </w:r>
    </w:p>
    <w:p w14:paraId="56A5CD81">
      <w:pPr>
        <w:spacing w:line="360" w:lineRule="auto"/>
        <w:ind w:firstLine="480" w:firstLineChars="200"/>
        <w:rPr>
          <w:rFonts w:ascii="华文楷体" w:hAnsi="华文楷体" w:eastAsia="华文楷体"/>
          <w:sz w:val="24"/>
        </w:rPr>
      </w:pPr>
      <w:r>
        <w:rPr>
          <w:rFonts w:hint="eastAsia" w:ascii="华文楷体" w:hAnsi="华文楷体" w:eastAsia="华文楷体"/>
          <w:sz w:val="24"/>
        </w:rPr>
        <w:t>安全生产监管人员经考核合格后，颁发安全生产监管执法证；煤矿安全监察人员经考核合格后，颁发煤矿安全监察执法证；危险物品的生产、经营、储存单位和矿山、金属冶炼单位主要负责人、安全生产管理人员经考核合格后，颁发安全合格证；特种作业人员经考核合格后，颁发《中华人民共和国特种作业操作证》（以下简称特种作业操作证）；危险化学品登记机构的登记人员经考核合格后，颁发上岗证；其他人员经培训合格后，颁发培训合格证。</w:t>
      </w:r>
    </w:p>
    <w:p w14:paraId="01C1F4D4">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】《安全生产培训管理办法》第三十五条规定：</w:t>
      </w:r>
    </w:p>
    <w:p w14:paraId="10E50093">
      <w:pPr>
        <w:spacing w:line="360" w:lineRule="auto"/>
        <w:ind w:firstLine="480" w:firstLineChars="200"/>
        <w:rPr>
          <w:rFonts w:ascii="华文楷体" w:hAnsi="华文楷体" w:eastAsia="华文楷体"/>
          <w:sz w:val="24"/>
        </w:rPr>
      </w:pPr>
      <w:r>
        <w:rPr>
          <w:rFonts w:hint="eastAsia" w:ascii="华文楷体" w:hAnsi="华文楷体" w:eastAsia="华文楷体"/>
          <w:sz w:val="24"/>
        </w:rPr>
        <w:t>生产经营单位主要负责人、安全生产管理人员、特种作业人员以欺骗、贿赂等不正当手段取得安全合格证或者特种作业操作证的，除撤销其相关证书外，处3000元以下的罚款，并自撤销其相关证书之日起3年内不得再次申请该证书。</w:t>
      </w:r>
    </w:p>
    <w:p w14:paraId="7DB7B9D4">
      <w:pPr>
        <w:spacing w:line="360" w:lineRule="auto"/>
        <w:ind w:firstLine="482" w:firstLineChars="200"/>
        <w:rPr>
          <w:rFonts w:ascii="宋体" w:hAnsi="宋体"/>
          <w:sz w:val="24"/>
        </w:rPr>
      </w:pPr>
      <w:r>
        <w:rPr>
          <w:rFonts w:hint="eastAsia" w:ascii="宋体" w:hAnsi="宋体"/>
          <w:b/>
          <w:sz w:val="24"/>
        </w:rPr>
        <w:t>【裁量基准】违反前款规定的违法行为，按照以下裁量阶次处以罚款：</w:t>
      </w:r>
    </w:p>
    <w:p w14:paraId="092693B0">
      <w:pPr>
        <w:spacing w:line="360" w:lineRule="auto"/>
        <w:ind w:firstLine="480" w:firstLineChars="200"/>
        <w:rPr>
          <w:rFonts w:ascii="宋体" w:hAnsi="宋体"/>
          <w:sz w:val="24"/>
        </w:rPr>
      </w:pPr>
      <w:r>
        <w:rPr>
          <w:rFonts w:hint="eastAsia" w:ascii="宋体" w:hAnsi="宋体"/>
          <w:sz w:val="24"/>
        </w:rPr>
        <w:t>以欺骗、贿赂等不正当手段取得安全合格证或者特种作业操作证的，处3000元以下罚款。</w:t>
      </w:r>
    </w:p>
    <w:p w14:paraId="5240C558">
      <w:pPr>
        <w:spacing w:line="360" w:lineRule="auto"/>
        <w:ind w:firstLine="482" w:firstLineChars="200"/>
        <w:rPr>
          <w:rFonts w:ascii="宋体" w:hAnsi="宋体"/>
          <w:b/>
          <w:sz w:val="24"/>
        </w:rPr>
      </w:pPr>
      <w:r>
        <w:rPr>
          <w:rFonts w:hint="eastAsia" w:ascii="宋体" w:hAnsi="宋体"/>
          <w:b/>
          <w:sz w:val="24"/>
        </w:rPr>
        <w:t>（六）违法行为：从业人员安全培训的时间少于《生产经营单位安全培训规定》或者有关标准规定的。</w:t>
      </w:r>
    </w:p>
    <w:p w14:paraId="3A68E2B3">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法律规定</w:t>
      </w:r>
      <w:r>
        <w:rPr>
          <w:rFonts w:hint="eastAsia" w:ascii="宋体" w:hAnsi="宋体"/>
          <w:sz w:val="24"/>
        </w:rPr>
        <w:t>】《安全生产培训管理办法》第十一条规定：</w:t>
      </w:r>
    </w:p>
    <w:p w14:paraId="2DC41B08">
      <w:pPr>
        <w:spacing w:line="360" w:lineRule="auto"/>
        <w:ind w:firstLine="480" w:firstLineChars="200"/>
        <w:rPr>
          <w:rFonts w:ascii="华文楷体" w:hAnsi="华文楷体" w:eastAsia="华文楷体"/>
          <w:sz w:val="24"/>
        </w:rPr>
      </w:pPr>
      <w:r>
        <w:rPr>
          <w:rFonts w:hint="eastAsia" w:ascii="华文楷体" w:hAnsi="华文楷体" w:eastAsia="华文楷体"/>
          <w:sz w:val="24"/>
        </w:rPr>
        <w:t>生产经营单位从业人员的培训内容和培训时间，应当符合《生产经营单位安全培训规定》和有关标准的规定。</w:t>
      </w:r>
    </w:p>
    <w:p w14:paraId="7018139D">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】《安全生产培训管理办法》第三十六条第一项规定：</w:t>
      </w:r>
    </w:p>
    <w:p w14:paraId="30578547">
      <w:pPr>
        <w:spacing w:line="360" w:lineRule="auto"/>
        <w:ind w:firstLine="504" w:firstLineChars="200"/>
        <w:rPr>
          <w:rFonts w:ascii="华文楷体" w:hAnsi="华文楷体" w:eastAsia="华文楷体"/>
          <w:w w:val="105"/>
          <w:sz w:val="24"/>
        </w:rPr>
      </w:pPr>
      <w:r>
        <w:rPr>
          <w:rFonts w:hint="eastAsia" w:ascii="华文楷体" w:hAnsi="华文楷体" w:eastAsia="华文楷体"/>
          <w:w w:val="105"/>
          <w:sz w:val="24"/>
        </w:rPr>
        <w:t>生产经营单位有下列情形之一的，责令改正，处3万元以下的罚款：（一）从业人员安全培训的时间少于《生产经营单位安全培训规定》或者有关标准规定的……</w:t>
      </w:r>
    </w:p>
    <w:p w14:paraId="618B8E18">
      <w:pPr>
        <w:spacing w:line="360" w:lineRule="auto"/>
        <w:ind w:firstLine="482" w:firstLineChars="200"/>
        <w:rPr>
          <w:rFonts w:ascii="宋体" w:hAnsi="宋体"/>
          <w:sz w:val="24"/>
        </w:rPr>
      </w:pPr>
      <w:r>
        <w:rPr>
          <w:rFonts w:hint="eastAsia" w:ascii="宋体" w:hAnsi="宋体"/>
          <w:b/>
          <w:sz w:val="24"/>
        </w:rPr>
        <w:t>【裁量基准】违反前款规定的违法行为，按照以下裁量阶次处以罚款：</w:t>
      </w:r>
    </w:p>
    <w:p w14:paraId="4E126B1B">
      <w:pPr>
        <w:spacing w:line="360" w:lineRule="auto"/>
        <w:ind w:firstLine="480" w:firstLineChars="200"/>
        <w:rPr>
          <w:rFonts w:ascii="宋体" w:hAnsi="宋体"/>
          <w:sz w:val="24"/>
        </w:rPr>
      </w:pPr>
      <w:r>
        <w:rPr>
          <w:rFonts w:hint="eastAsia" w:ascii="宋体" w:hAnsi="宋体"/>
          <w:sz w:val="24"/>
        </w:rPr>
        <w:t>1．培训的时间与《生产经营单位安全培训规定》等标准规定时间相差10学时以内的，处1万元以上2万元以下罚款；</w:t>
      </w:r>
    </w:p>
    <w:p w14:paraId="687BC1C8">
      <w:pPr>
        <w:spacing w:line="360" w:lineRule="auto"/>
        <w:ind w:firstLine="480" w:firstLineChars="200"/>
        <w:rPr>
          <w:rFonts w:ascii="宋体" w:hAnsi="宋体"/>
          <w:sz w:val="24"/>
        </w:rPr>
      </w:pPr>
      <w:r>
        <w:rPr>
          <w:rFonts w:hint="eastAsia" w:ascii="宋体" w:hAnsi="宋体"/>
          <w:sz w:val="24"/>
        </w:rPr>
        <w:t>2．培训的时间与《生产经营单位安全培训规定》等标准规定时间相差大于10学时的，处2万元以上3万元以下罚款。</w:t>
      </w:r>
    </w:p>
    <w:p w14:paraId="379CB5DC">
      <w:pPr>
        <w:spacing w:line="360" w:lineRule="auto"/>
        <w:ind w:firstLine="482" w:firstLineChars="200"/>
        <w:rPr>
          <w:rFonts w:ascii="宋体" w:hAnsi="宋体"/>
          <w:b/>
          <w:sz w:val="24"/>
        </w:rPr>
      </w:pPr>
      <w:r>
        <w:rPr>
          <w:rFonts w:hint="eastAsia" w:ascii="宋体" w:hAnsi="宋体"/>
          <w:b/>
          <w:sz w:val="24"/>
        </w:rPr>
        <w:t>（七）违法行为：矿山新招的井下作业人员和危险物品生产经营单位新招的危险工艺操作岗位人员，未经实习期满独立上岗作业的。</w:t>
      </w:r>
    </w:p>
    <w:p w14:paraId="16CDE911">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法律规定</w:t>
      </w:r>
      <w:r>
        <w:rPr>
          <w:rFonts w:hint="eastAsia" w:ascii="宋体" w:hAnsi="宋体"/>
          <w:sz w:val="24"/>
        </w:rPr>
        <w:t>】《安全生产培训管理办法》第十三条第二款规定：</w:t>
      </w:r>
    </w:p>
    <w:p w14:paraId="429F5183">
      <w:pPr>
        <w:spacing w:line="360" w:lineRule="auto"/>
        <w:ind w:firstLine="480" w:firstLineChars="200"/>
        <w:rPr>
          <w:rFonts w:ascii="华文楷体" w:hAnsi="华文楷体" w:eastAsia="华文楷体"/>
          <w:sz w:val="24"/>
        </w:rPr>
      </w:pPr>
      <w:r>
        <w:rPr>
          <w:rFonts w:hint="eastAsia" w:ascii="华文楷体" w:hAnsi="华文楷体" w:eastAsia="华文楷体"/>
          <w:sz w:val="24"/>
        </w:rPr>
        <w:t>矿山新招的井下作业人员和危险物品生产经营单位新招的危险工艺操作岗位人员，除按照规定进行安全培训外，还应当在有经验的职工带领下实习满2个月后，方可独立上岗作业。</w:t>
      </w:r>
    </w:p>
    <w:p w14:paraId="2CAB72C9">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】《安全生产培训管理办法》第三十六条第二项规定：</w:t>
      </w:r>
    </w:p>
    <w:p w14:paraId="680C2184">
      <w:pPr>
        <w:spacing w:line="360" w:lineRule="auto"/>
        <w:ind w:firstLine="480" w:firstLineChars="200"/>
        <w:rPr>
          <w:rFonts w:ascii="华文楷体" w:hAnsi="华文楷体" w:eastAsia="华文楷体"/>
          <w:sz w:val="24"/>
        </w:rPr>
      </w:pPr>
      <w:r>
        <w:rPr>
          <w:rFonts w:hint="eastAsia" w:ascii="华文楷体" w:hAnsi="华文楷体" w:eastAsia="华文楷体"/>
          <w:sz w:val="24"/>
        </w:rPr>
        <w:t>生产经营单位有下列情形之一的，责令改正，处3万元以下的罚款：……（二）矿山新招的井下作业人员和危险物品生产经营单位新招的危险工艺操作岗位人员，未经实习期满独立上岗作业的……</w:t>
      </w:r>
    </w:p>
    <w:p w14:paraId="79DA1159">
      <w:pPr>
        <w:spacing w:line="360" w:lineRule="auto"/>
        <w:ind w:firstLine="482" w:firstLineChars="200"/>
        <w:rPr>
          <w:rFonts w:ascii="宋体" w:hAnsi="宋体"/>
          <w:sz w:val="24"/>
        </w:rPr>
      </w:pPr>
      <w:r>
        <w:rPr>
          <w:rFonts w:hint="eastAsia" w:ascii="宋体" w:hAnsi="宋体"/>
          <w:b/>
          <w:sz w:val="24"/>
        </w:rPr>
        <w:t>【裁量基准】违反前款规定的违法行为，按照以下裁量阶次处以罚款：</w:t>
      </w:r>
    </w:p>
    <w:p w14:paraId="028CC9AD">
      <w:pPr>
        <w:spacing w:line="360" w:lineRule="auto"/>
        <w:ind w:firstLine="480" w:firstLineChars="200"/>
        <w:rPr>
          <w:rFonts w:ascii="宋体" w:hAnsi="宋体"/>
          <w:sz w:val="24"/>
        </w:rPr>
      </w:pPr>
      <w:r>
        <w:rPr>
          <w:rFonts w:hint="eastAsia" w:ascii="宋体" w:hAnsi="宋体"/>
          <w:sz w:val="24"/>
        </w:rPr>
        <w:t>1．实习已满1个月不满2个月的，处1万元以上2万元以下罚款；</w:t>
      </w:r>
    </w:p>
    <w:p w14:paraId="4B6AC32D">
      <w:pPr>
        <w:spacing w:line="360" w:lineRule="auto"/>
        <w:ind w:firstLine="480" w:firstLineChars="200"/>
        <w:rPr>
          <w:rFonts w:ascii="宋体" w:hAnsi="宋体"/>
          <w:sz w:val="24"/>
        </w:rPr>
      </w:pPr>
      <w:r>
        <w:rPr>
          <w:rFonts w:hint="eastAsia" w:ascii="宋体" w:hAnsi="宋体"/>
          <w:sz w:val="24"/>
        </w:rPr>
        <w:t>2．实习不满1个月的，处2万元以上3万元以下罚款。</w:t>
      </w:r>
    </w:p>
    <w:p w14:paraId="3A388C01">
      <w:pPr>
        <w:spacing w:line="360" w:lineRule="auto"/>
        <w:ind w:firstLine="482" w:firstLineChars="200"/>
        <w:rPr>
          <w:rFonts w:ascii="宋体" w:hAnsi="宋体"/>
          <w:b/>
          <w:sz w:val="24"/>
        </w:rPr>
      </w:pPr>
      <w:r>
        <w:rPr>
          <w:rFonts w:hint="eastAsia" w:ascii="宋体" w:hAnsi="宋体"/>
          <w:b/>
          <w:sz w:val="24"/>
        </w:rPr>
        <w:t>（八）违法行为：相关人员未按照本办法第十二条规定重新参加安全培训的。</w:t>
      </w:r>
    </w:p>
    <w:p w14:paraId="45D16BE4">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法律规定</w:t>
      </w:r>
      <w:r>
        <w:rPr>
          <w:rFonts w:hint="eastAsia" w:ascii="宋体" w:hAnsi="宋体"/>
          <w:sz w:val="24"/>
        </w:rPr>
        <w:t>】《安全生产培训管理办法》第十二条规定：</w:t>
      </w:r>
    </w:p>
    <w:p w14:paraId="450DCF3F">
      <w:pPr>
        <w:spacing w:line="360" w:lineRule="auto"/>
        <w:ind w:firstLine="480" w:firstLineChars="200"/>
        <w:rPr>
          <w:rFonts w:ascii="华文楷体" w:hAnsi="华文楷体" w:eastAsia="华文楷体"/>
          <w:sz w:val="24"/>
        </w:rPr>
      </w:pPr>
      <w:r>
        <w:rPr>
          <w:rFonts w:hint="eastAsia" w:ascii="华文楷体" w:hAnsi="华文楷体" w:eastAsia="华文楷体"/>
          <w:sz w:val="24"/>
        </w:rPr>
        <w:t>中央企业的分公司、子公司及其所属单位和其他生产经营单位，发生造成人员死亡的生产安全事故的，其主要负责人和安全生产管理人员应当重新参加安全培训。</w:t>
      </w:r>
    </w:p>
    <w:p w14:paraId="14B72433">
      <w:pPr>
        <w:spacing w:line="360" w:lineRule="auto"/>
        <w:ind w:firstLine="480" w:firstLineChars="200"/>
        <w:rPr>
          <w:rFonts w:ascii="华文楷体" w:hAnsi="华文楷体" w:eastAsia="华文楷体"/>
          <w:sz w:val="24"/>
        </w:rPr>
      </w:pPr>
      <w:r>
        <w:rPr>
          <w:rFonts w:hint="eastAsia" w:ascii="华文楷体" w:hAnsi="华文楷体" w:eastAsia="华文楷体"/>
          <w:sz w:val="24"/>
        </w:rPr>
        <w:t>特种作业人员对造成人员死亡的生产安全事故负有直接责任的，应当按照《特种作业人员安全技术培训考核管理规定》重新参加安全培训。</w:t>
      </w:r>
    </w:p>
    <w:p w14:paraId="72887F7A">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】《安全生产培训管理办法》第三十六条第三项规定：</w:t>
      </w:r>
    </w:p>
    <w:p w14:paraId="21E4BFB6">
      <w:pPr>
        <w:spacing w:line="360" w:lineRule="auto"/>
        <w:ind w:firstLine="480" w:firstLineChars="200"/>
        <w:rPr>
          <w:rFonts w:ascii="华文楷体" w:hAnsi="华文楷体" w:eastAsia="华文楷体"/>
          <w:sz w:val="24"/>
        </w:rPr>
      </w:pPr>
      <w:r>
        <w:rPr>
          <w:rFonts w:hint="eastAsia" w:ascii="华文楷体" w:hAnsi="华文楷体" w:eastAsia="华文楷体"/>
          <w:sz w:val="24"/>
        </w:rPr>
        <w:t>生产经营单位有下列情形之一的，责令改正，处3万元以下的罚款：……（三）相关人员未按照本办法第十二条规定重新参加安全培训的。</w:t>
      </w:r>
    </w:p>
    <w:p w14:paraId="2E907B24">
      <w:pPr>
        <w:spacing w:line="360" w:lineRule="auto"/>
        <w:ind w:firstLine="482" w:firstLineChars="200"/>
        <w:rPr>
          <w:rFonts w:ascii="宋体" w:hAnsi="宋体"/>
          <w:sz w:val="24"/>
        </w:rPr>
      </w:pPr>
      <w:r>
        <w:rPr>
          <w:rFonts w:hint="eastAsia" w:ascii="宋体" w:hAnsi="宋体"/>
          <w:b/>
          <w:sz w:val="24"/>
        </w:rPr>
        <w:t>【裁量基准】违反前款规定的违法行为，按照以下裁量阶次处以罚款：</w:t>
      </w:r>
    </w:p>
    <w:p w14:paraId="3B299B09">
      <w:pPr>
        <w:spacing w:line="360" w:lineRule="auto"/>
        <w:ind w:firstLine="480" w:firstLineChars="200"/>
        <w:rPr>
          <w:rFonts w:ascii="宋体" w:hAnsi="宋体"/>
          <w:sz w:val="24"/>
        </w:rPr>
      </w:pPr>
      <w:r>
        <w:rPr>
          <w:rFonts w:hint="eastAsia" w:ascii="宋体" w:hAnsi="宋体"/>
          <w:sz w:val="24"/>
        </w:rPr>
        <w:t>1．造成3人以下死亡的生产安全事故的，处1万元以上2万元以下罚款；</w:t>
      </w:r>
    </w:p>
    <w:p w14:paraId="331E390C">
      <w:pPr>
        <w:spacing w:line="360" w:lineRule="auto"/>
        <w:ind w:firstLine="480" w:firstLineChars="200"/>
        <w:rPr>
          <w:rFonts w:hint="eastAsia" w:ascii="宋体" w:hAnsi="宋体"/>
          <w:sz w:val="24"/>
        </w:rPr>
      </w:pPr>
      <w:r>
        <w:rPr>
          <w:rFonts w:hint="eastAsia" w:ascii="宋体" w:hAnsi="宋体"/>
          <w:sz w:val="24"/>
        </w:rPr>
        <w:t>2．造成3人以上死亡的生产安全事故的，处2万元以上3万元以下罚款。</w:t>
      </w:r>
    </w:p>
    <w:p w14:paraId="7BA18259">
      <w:pPr>
        <w:spacing w:line="360" w:lineRule="auto"/>
        <w:ind w:firstLine="480" w:firstLineChars="200"/>
        <w:rPr>
          <w:rFonts w:hint="eastAsia" w:ascii="宋体" w:hAnsi="宋体"/>
          <w:sz w:val="24"/>
        </w:rPr>
      </w:pPr>
    </w:p>
    <w:p w14:paraId="76E36E87">
      <w:pPr>
        <w:numPr>
          <w:ilvl w:val="0"/>
          <w:numId w:val="6"/>
        </w:numPr>
        <w:ind w:firstLine="560" w:firstLineChars="200"/>
        <w:outlineLvl w:val="1"/>
        <w:rPr>
          <w:rFonts w:hint="eastAsia" w:ascii="黑体" w:hAnsi="黑体" w:eastAsia="黑体"/>
          <w:sz w:val="28"/>
          <w:szCs w:val="28"/>
        </w:rPr>
      </w:pPr>
      <w:r>
        <w:rPr>
          <w:rFonts w:hint="eastAsia" w:ascii="黑体" w:hAnsi="黑体" w:eastAsia="黑体"/>
          <w:sz w:val="28"/>
          <w:szCs w:val="28"/>
        </w:rPr>
        <w:t>《</w:t>
      </w:r>
      <w:r>
        <w:rPr>
          <w:rFonts w:hint="eastAsia" w:ascii="黑体" w:hAnsi="黑体" w:eastAsia="黑体"/>
          <w:sz w:val="28"/>
          <w:szCs w:val="28"/>
          <w:lang w:val="en-US" w:eastAsia="zh-CN"/>
        </w:rPr>
        <w:t>安全评价检测检验机构管理办法</w:t>
      </w:r>
      <w:r>
        <w:rPr>
          <w:rFonts w:hint="eastAsia" w:ascii="黑体" w:hAnsi="黑体" w:eastAsia="黑体"/>
          <w:sz w:val="28"/>
          <w:szCs w:val="28"/>
        </w:rPr>
        <w:t>》相关规定裁量基准</w:t>
      </w:r>
    </w:p>
    <w:p w14:paraId="0C5FBE18">
      <w:pPr>
        <w:spacing w:line="360" w:lineRule="auto"/>
        <w:ind w:firstLine="482" w:firstLineChars="200"/>
        <w:rPr>
          <w:rFonts w:hint="eastAsia" w:ascii="宋体" w:hAnsi="宋体" w:eastAsia="宋体"/>
          <w:b/>
          <w:sz w:val="24"/>
          <w:lang w:eastAsia="zh-CN"/>
        </w:rPr>
      </w:pPr>
      <w:r>
        <w:rPr>
          <w:rFonts w:hint="eastAsia" w:ascii="宋体" w:hAnsi="宋体"/>
          <w:b/>
          <w:sz w:val="24"/>
        </w:rPr>
        <w:t>（一）违法行为：未取得资质的机构及其有关人员擅自从事安全评价、检测检验服务的</w:t>
      </w:r>
      <w:r>
        <w:rPr>
          <w:rFonts w:hint="eastAsia" w:ascii="宋体" w:hAnsi="宋体"/>
          <w:b/>
          <w:sz w:val="24"/>
          <w:lang w:eastAsia="zh-CN"/>
        </w:rPr>
        <w:t>。</w:t>
      </w:r>
    </w:p>
    <w:p w14:paraId="09D577AC">
      <w:pPr>
        <w:spacing w:line="360" w:lineRule="auto"/>
        <w:ind w:firstLine="480" w:firstLineChars="200"/>
        <w:rPr>
          <w:rFonts w:hint="eastAsia" w:ascii="华文楷体" w:hAnsi="华文楷体" w:eastAsia="华文楷体" w:cs="Times New Roman"/>
          <w:sz w:val="24"/>
        </w:rPr>
      </w:pPr>
      <w:r>
        <w:rPr>
          <w:rFonts w:hint="eastAsia" w:ascii="宋体" w:hAnsi="宋体"/>
          <w:sz w:val="24"/>
        </w:rPr>
        <w:t>【</w:t>
      </w:r>
      <w:r>
        <w:rPr>
          <w:rFonts w:hint="eastAsia" w:ascii="宋体" w:hAnsi="宋体"/>
          <w:b/>
          <w:sz w:val="24"/>
        </w:rPr>
        <w:t>法律规定</w:t>
      </w:r>
      <w:r>
        <w:rPr>
          <w:rFonts w:hint="eastAsia" w:ascii="宋体" w:hAnsi="宋体"/>
          <w:sz w:val="24"/>
        </w:rPr>
        <w:t>】《安全评价检测检验机构管理办法》第二十二条规定：</w:t>
      </w:r>
      <w:r>
        <w:rPr>
          <w:rFonts w:hint="eastAsia" w:ascii="华文楷体" w:hAnsi="华文楷体" w:eastAsia="华文楷体" w:cs="Times New Roman"/>
          <w:sz w:val="24"/>
        </w:rPr>
        <w:t>安全评价检测检验机构及其从业人员不得有下列行为：……（二）不再具备资质条件或者资质过期从事安全评价、检测检验的；（三）超出资质认可业务范围，从事法定的安全评价、检测检验的； ……</w:t>
      </w:r>
    </w:p>
    <w:p w14:paraId="3A2BE398">
      <w:pPr>
        <w:spacing w:line="360" w:lineRule="auto"/>
        <w:ind w:firstLine="480" w:firstLineChars="200"/>
        <w:rPr>
          <w:rFonts w:hint="eastAsia" w:ascii="华文楷体" w:hAnsi="华文楷体" w:eastAsia="华文楷体" w:cs="Times New Roman"/>
          <w:sz w:val="24"/>
        </w:rPr>
      </w:pPr>
      <w:r>
        <w:rPr>
          <w:rFonts w:hint="eastAsia" w:ascii="宋体" w:hAnsi="宋体"/>
          <w:sz w:val="24"/>
        </w:rPr>
        <w:t>【</w:t>
      </w:r>
      <w:r>
        <w:rPr>
          <w:rFonts w:hint="eastAsia" w:ascii="宋体" w:hAnsi="宋体"/>
          <w:b/>
          <w:sz w:val="24"/>
        </w:rPr>
        <w:t>处罚依据</w:t>
      </w:r>
      <w:r>
        <w:rPr>
          <w:rFonts w:hint="eastAsia" w:ascii="宋体" w:hAnsi="宋体"/>
          <w:sz w:val="24"/>
        </w:rPr>
        <w:t>】《安全评价检测检验机构管理办法》第二十九条规定：</w:t>
      </w:r>
      <w:r>
        <w:rPr>
          <w:rFonts w:hint="eastAsia" w:ascii="华文楷体" w:hAnsi="华文楷体" w:eastAsia="华文楷体" w:cs="Times New Roman"/>
          <w:sz w:val="24"/>
        </w:rPr>
        <w:t xml:space="preserve">未取得资质的机构及其有关人员擅自从事安全评价、检测检验服务的，责令立即停止违法行为，依照下列规定给予处罚：（一）机构有违法所得的，没收其违法所得，并处违法所得一倍以上三倍以下的罚款，但最高不得超过三万元；没有违法所得的，处五千元以上一万元以下的罚款；（二）有关人员处五千元以上一万元以下的罚款。 </w:t>
      </w:r>
    </w:p>
    <w:p w14:paraId="2F2EAE70">
      <w:pPr>
        <w:spacing w:line="360" w:lineRule="auto"/>
        <w:ind w:firstLine="482" w:firstLineChars="200"/>
        <w:rPr>
          <w:rFonts w:ascii="宋体" w:hAnsi="宋体"/>
          <w:sz w:val="24"/>
        </w:rPr>
      </w:pPr>
      <w:r>
        <w:rPr>
          <w:rFonts w:hint="eastAsia" w:ascii="宋体" w:hAnsi="宋体"/>
          <w:b/>
          <w:sz w:val="24"/>
        </w:rPr>
        <w:t>【裁量基准】违反前款规定的违法行为，按照以下裁量阶次处以罚款：</w:t>
      </w:r>
    </w:p>
    <w:p w14:paraId="114411B8">
      <w:pPr>
        <w:numPr>
          <w:ilvl w:val="0"/>
          <w:numId w:val="0"/>
        </w:numPr>
        <w:spacing w:line="360" w:lineRule="auto"/>
        <w:ind w:left="0" w:leftChars="0" w:firstLine="480" w:firstLineChars="200"/>
        <w:outlineLvl w:val="9"/>
        <w:rPr>
          <w:rFonts w:hint="eastAsia" w:ascii="宋体" w:hAnsi="宋体" w:eastAsia="宋体" w:cs="Times New Roman"/>
          <w:sz w:val="24"/>
        </w:rPr>
      </w:pPr>
      <w:r>
        <w:rPr>
          <w:rFonts w:hint="eastAsia" w:ascii="宋体" w:hAnsi="宋体" w:eastAsia="宋体" w:cs="Times New Roman"/>
          <w:sz w:val="24"/>
        </w:rPr>
        <w:t>1.没有违法所得的，对机构处五千元的罚款，对有关人员处五千元的罚款；                                                                                                      2.没有违法所得，但情节严重的，对机构处1万元的罚款，对有关人员处1万元的罚款；</w:t>
      </w:r>
    </w:p>
    <w:p w14:paraId="448D5C9B">
      <w:pPr>
        <w:numPr>
          <w:ilvl w:val="0"/>
          <w:numId w:val="0"/>
        </w:numPr>
        <w:spacing w:line="360" w:lineRule="auto"/>
        <w:ind w:firstLine="480" w:firstLineChars="200"/>
        <w:outlineLvl w:val="9"/>
        <w:rPr>
          <w:rFonts w:hint="eastAsia" w:ascii="宋体" w:hAnsi="宋体" w:eastAsia="宋体" w:cs="Times New Roman"/>
          <w:sz w:val="24"/>
        </w:rPr>
      </w:pPr>
      <w:r>
        <w:rPr>
          <w:rFonts w:hint="eastAsia" w:ascii="宋体" w:hAnsi="宋体" w:eastAsia="宋体" w:cs="Times New Roman"/>
          <w:sz w:val="24"/>
        </w:rPr>
        <w:t>3.违法所得不足5000元的，没收违法所得，对机构处违法所得1倍的罚款,对有关人员处5千元以上7千5百元以下罚款；</w:t>
      </w:r>
    </w:p>
    <w:p w14:paraId="11B154C5">
      <w:pPr>
        <w:numPr>
          <w:ilvl w:val="0"/>
          <w:numId w:val="0"/>
        </w:numPr>
        <w:spacing w:line="360" w:lineRule="auto"/>
        <w:ind w:firstLine="480" w:firstLineChars="200"/>
        <w:outlineLvl w:val="9"/>
        <w:rPr>
          <w:rFonts w:hint="eastAsia" w:ascii="宋体" w:hAnsi="宋体" w:eastAsia="宋体" w:cs="Times New Roman"/>
          <w:sz w:val="24"/>
          <w:lang w:val="en-US" w:eastAsia="zh-CN"/>
        </w:rPr>
      </w:pPr>
      <w:r>
        <w:rPr>
          <w:rFonts w:hint="eastAsia" w:ascii="宋体" w:hAnsi="宋体" w:eastAsia="宋体" w:cs="Times New Roman"/>
          <w:sz w:val="24"/>
        </w:rPr>
        <w:t xml:space="preserve">4.违法所得达5000元以上10000元以下的，没收违法所得，对机构处违法所得2倍的罚款，对有关人员处7千5百元以上1万元以下罚款；                                                                  </w:t>
      </w:r>
      <w:r>
        <w:rPr>
          <w:rFonts w:hint="eastAsia" w:ascii="宋体" w:hAnsi="宋体" w:eastAsia="宋体" w:cs="Times New Roman"/>
          <w:sz w:val="24"/>
          <w:lang w:val="en-US" w:eastAsia="zh-CN"/>
        </w:rPr>
        <w:t xml:space="preserve">    </w:t>
      </w:r>
    </w:p>
    <w:p w14:paraId="01DD85C1">
      <w:pPr>
        <w:numPr>
          <w:ilvl w:val="0"/>
          <w:numId w:val="0"/>
        </w:numPr>
        <w:spacing w:line="360" w:lineRule="auto"/>
        <w:ind w:firstLine="480" w:firstLineChars="200"/>
        <w:outlineLvl w:val="9"/>
        <w:rPr>
          <w:rFonts w:hint="eastAsia" w:ascii="宋体" w:hAnsi="宋体" w:eastAsia="宋体" w:cs="Times New Roman"/>
          <w:sz w:val="24"/>
          <w:lang w:eastAsia="zh-CN"/>
        </w:rPr>
      </w:pPr>
      <w:r>
        <w:rPr>
          <w:rFonts w:hint="eastAsia" w:ascii="宋体" w:hAnsi="宋体" w:eastAsia="宋体" w:cs="Times New Roman"/>
          <w:sz w:val="24"/>
        </w:rPr>
        <w:t>5.违法所得达10000元以上的，没收违法所得，对机构处违法所得3万元的罚款，对有关人员处1万元以下罚款</w:t>
      </w:r>
      <w:r>
        <w:rPr>
          <w:rFonts w:hint="eastAsia" w:ascii="宋体" w:hAnsi="宋体" w:eastAsia="宋体" w:cs="Times New Roman"/>
          <w:sz w:val="24"/>
          <w:lang w:eastAsia="zh-CN"/>
        </w:rPr>
        <w:t>。</w:t>
      </w:r>
    </w:p>
    <w:p w14:paraId="4CBABB5C">
      <w:pPr>
        <w:spacing w:line="360" w:lineRule="auto"/>
        <w:ind w:firstLine="482" w:firstLineChars="200"/>
        <w:rPr>
          <w:rFonts w:ascii="宋体" w:hAnsi="宋体"/>
          <w:b/>
          <w:sz w:val="24"/>
        </w:rPr>
      </w:pPr>
      <w:r>
        <w:rPr>
          <w:rFonts w:hint="eastAsia" w:ascii="宋体" w:hAnsi="宋体"/>
          <w:b/>
          <w:sz w:val="24"/>
        </w:rPr>
        <w:t>（</w:t>
      </w:r>
      <w:r>
        <w:rPr>
          <w:rFonts w:hint="eastAsia" w:ascii="宋体" w:hAnsi="宋体"/>
          <w:b/>
          <w:sz w:val="24"/>
          <w:lang w:val="en-US" w:eastAsia="zh-CN"/>
        </w:rPr>
        <w:t>二</w:t>
      </w:r>
      <w:r>
        <w:rPr>
          <w:rFonts w:hint="eastAsia" w:ascii="宋体" w:hAnsi="宋体"/>
          <w:b/>
          <w:sz w:val="24"/>
        </w:rPr>
        <w:t>）违法行为：对安全评价检测检验机构未依法与委托方签订技术服务合同的</w:t>
      </w:r>
      <w:r>
        <w:rPr>
          <w:rFonts w:hint="eastAsia" w:ascii="宋体" w:hAnsi="宋体"/>
          <w:b/>
          <w:sz w:val="24"/>
          <w:lang w:eastAsia="zh-CN"/>
        </w:rPr>
        <w:t>。</w:t>
      </w:r>
    </w:p>
    <w:p w14:paraId="056E5E5B">
      <w:pPr>
        <w:spacing w:line="360" w:lineRule="auto"/>
        <w:ind w:firstLine="480" w:firstLineChars="200"/>
        <w:rPr>
          <w:rFonts w:hint="eastAsia" w:ascii="华文楷体" w:hAnsi="华文楷体" w:eastAsia="华文楷体" w:cs="Times New Roman"/>
          <w:sz w:val="24"/>
        </w:rPr>
      </w:pPr>
      <w:r>
        <w:rPr>
          <w:rFonts w:hint="eastAsia" w:ascii="宋体" w:hAnsi="宋体"/>
          <w:sz w:val="24"/>
        </w:rPr>
        <w:t>【</w:t>
      </w:r>
      <w:r>
        <w:rPr>
          <w:rFonts w:hint="eastAsia" w:ascii="宋体" w:hAnsi="宋体"/>
          <w:b/>
          <w:sz w:val="24"/>
        </w:rPr>
        <w:t>法律规定</w:t>
      </w:r>
      <w:r>
        <w:rPr>
          <w:rFonts w:hint="eastAsia" w:ascii="宋体" w:hAnsi="宋体"/>
          <w:sz w:val="24"/>
        </w:rPr>
        <w:t>】《安全评价检测检验机构管理办法》第十六条第一款：</w:t>
      </w:r>
      <w:r>
        <w:rPr>
          <w:rFonts w:hint="eastAsia" w:ascii="华文楷体" w:hAnsi="华文楷体" w:eastAsia="华文楷体" w:cs="Times New Roman"/>
          <w:sz w:val="24"/>
        </w:rPr>
        <w:t>“生产经营单位委托安全评价检测检验机构开展技术服务时，应当签订委托技术服务合同，明确服务对象、范围、权利、义务和责任。”</w:t>
      </w:r>
    </w:p>
    <w:p w14:paraId="2DF7CC5C">
      <w:pPr>
        <w:spacing w:line="360" w:lineRule="auto"/>
        <w:ind w:firstLine="480" w:firstLineChars="200"/>
        <w:rPr>
          <w:rFonts w:hint="eastAsia" w:ascii="华文楷体" w:hAnsi="华文楷体" w:eastAsia="华文楷体" w:cs="Times New Roman"/>
          <w:sz w:val="24"/>
        </w:rPr>
      </w:pPr>
      <w:r>
        <w:rPr>
          <w:rFonts w:hint="eastAsia" w:ascii="宋体" w:hAnsi="宋体"/>
          <w:sz w:val="24"/>
        </w:rPr>
        <w:t>【</w:t>
      </w:r>
      <w:r>
        <w:rPr>
          <w:rFonts w:hint="eastAsia" w:ascii="宋体" w:hAnsi="宋体"/>
          <w:b/>
          <w:sz w:val="24"/>
        </w:rPr>
        <w:t>处罚依据</w:t>
      </w:r>
      <w:r>
        <w:rPr>
          <w:rFonts w:hint="eastAsia" w:ascii="宋体" w:hAnsi="宋体"/>
          <w:sz w:val="24"/>
        </w:rPr>
        <w:t>】《安全评价检测检验机构管理办法》第三十条规定：</w:t>
      </w:r>
      <w:r>
        <w:rPr>
          <w:rFonts w:hint="eastAsia" w:ascii="华文楷体" w:hAnsi="华文楷体" w:eastAsia="华文楷体" w:cs="Times New Roman"/>
          <w:sz w:val="24"/>
        </w:rPr>
        <w:t>“安全评价检测检验机构有下列情形之一的，责令改正或者责令限期改正，给予警告，可以并处一万元以下的罚款；逾期未改正的，处一万元以上三万元以下的罚款，对相关责任人处一千元以上五千元以下的罚款；情节严重的，处一万元以上三万元以下的罚款，对相关责任人处五千元以上一万元以下的罚款：（一）未依法与委托方签订技术服务合同的；……”</w:t>
      </w:r>
    </w:p>
    <w:p w14:paraId="13BBE87C">
      <w:pPr>
        <w:spacing w:line="360" w:lineRule="auto"/>
        <w:ind w:firstLine="482" w:firstLineChars="200"/>
        <w:rPr>
          <w:rFonts w:ascii="宋体" w:hAnsi="宋体"/>
          <w:sz w:val="24"/>
        </w:rPr>
      </w:pPr>
      <w:r>
        <w:rPr>
          <w:rFonts w:hint="eastAsia" w:ascii="宋体" w:hAnsi="宋体"/>
          <w:b/>
          <w:sz w:val="24"/>
        </w:rPr>
        <w:t>【裁量基准】违反前款规定的违法行为，按照以下裁量阶次处以罚款：</w:t>
      </w:r>
    </w:p>
    <w:p w14:paraId="62DEC6C6">
      <w:pPr>
        <w:numPr>
          <w:ilvl w:val="0"/>
          <w:numId w:val="7"/>
        </w:numPr>
        <w:spacing w:line="360" w:lineRule="auto"/>
        <w:ind w:firstLine="480" w:firstLineChars="200"/>
        <w:outlineLvl w:val="9"/>
        <w:rPr>
          <w:rFonts w:hint="eastAsia" w:ascii="宋体" w:hAnsi="宋体" w:eastAsia="宋体" w:cs="Times New Roman"/>
          <w:sz w:val="24"/>
        </w:rPr>
      </w:pPr>
      <w:r>
        <w:rPr>
          <w:rFonts w:hint="eastAsia" w:ascii="宋体" w:hAnsi="宋体" w:eastAsia="宋体" w:cs="Times New Roman"/>
          <w:sz w:val="24"/>
        </w:rPr>
        <w:t xml:space="preserve">签订了技术服务合同但内容不满足规定要求的，责令改正或者责令限期改正，给予警告，可以处五千元以下罚款；                                                                                                 </w:t>
      </w:r>
    </w:p>
    <w:p w14:paraId="2782EB9B">
      <w:pPr>
        <w:numPr>
          <w:ilvl w:val="0"/>
          <w:numId w:val="0"/>
        </w:numPr>
        <w:spacing w:line="360" w:lineRule="auto"/>
        <w:ind w:firstLine="480" w:firstLineChars="200"/>
        <w:outlineLvl w:val="9"/>
        <w:rPr>
          <w:rFonts w:hint="eastAsia" w:ascii="宋体" w:hAnsi="宋体" w:eastAsia="宋体" w:cs="Times New Roman"/>
          <w:sz w:val="24"/>
        </w:rPr>
      </w:pPr>
      <w:r>
        <w:rPr>
          <w:rFonts w:hint="eastAsia" w:ascii="宋体" w:hAnsi="宋体" w:eastAsia="宋体" w:cs="Times New Roman"/>
          <w:sz w:val="24"/>
        </w:rPr>
        <w:t>2.上述违法行为逾期未改正的，处一万元以上二万元以下罚款，对相关责任人处一千元以上三千元以下罚款；</w:t>
      </w:r>
    </w:p>
    <w:p w14:paraId="4A233573">
      <w:pPr>
        <w:numPr>
          <w:ilvl w:val="0"/>
          <w:numId w:val="0"/>
        </w:numPr>
        <w:spacing w:line="360" w:lineRule="auto"/>
        <w:ind w:firstLine="480" w:firstLineChars="200"/>
        <w:outlineLvl w:val="9"/>
        <w:rPr>
          <w:rFonts w:hint="eastAsia" w:ascii="宋体" w:hAnsi="宋体" w:eastAsia="宋体" w:cs="Times New Roman"/>
          <w:sz w:val="24"/>
        </w:rPr>
      </w:pPr>
      <w:r>
        <w:rPr>
          <w:rFonts w:hint="eastAsia" w:ascii="宋体" w:hAnsi="宋体" w:eastAsia="宋体" w:cs="Times New Roman"/>
          <w:sz w:val="24"/>
        </w:rPr>
        <w:t xml:space="preserve">3.未签订技术服务合同提供服务的，责令改正或者责令限期改正，给予警告，可以处五千元以上一万元以下罚款；                                                                                                     </w:t>
      </w:r>
    </w:p>
    <w:p w14:paraId="1B653555">
      <w:pPr>
        <w:numPr>
          <w:ilvl w:val="0"/>
          <w:numId w:val="0"/>
        </w:numPr>
        <w:spacing w:line="360" w:lineRule="auto"/>
        <w:ind w:firstLine="480" w:firstLineChars="200"/>
        <w:outlineLvl w:val="9"/>
        <w:rPr>
          <w:rFonts w:hint="eastAsia" w:ascii="宋体" w:hAnsi="宋体" w:eastAsia="宋体" w:cs="Times New Roman"/>
          <w:sz w:val="24"/>
        </w:rPr>
      </w:pPr>
      <w:r>
        <w:rPr>
          <w:rFonts w:hint="eastAsia" w:ascii="宋体" w:hAnsi="宋体" w:eastAsia="宋体" w:cs="Times New Roman"/>
          <w:sz w:val="24"/>
        </w:rPr>
        <w:t>4.上述违法行为逾期未改正的，处二万元以上三万元以下罚款，对相关责任人处三千元以上五千元以下罚款；</w:t>
      </w:r>
    </w:p>
    <w:p w14:paraId="67BE7892">
      <w:pPr>
        <w:numPr>
          <w:ilvl w:val="0"/>
          <w:numId w:val="0"/>
        </w:numPr>
        <w:spacing w:line="360" w:lineRule="auto"/>
        <w:ind w:firstLine="480" w:firstLineChars="200"/>
        <w:outlineLvl w:val="9"/>
        <w:rPr>
          <w:rFonts w:hint="eastAsia" w:ascii="宋体" w:hAnsi="宋体" w:eastAsia="宋体" w:cs="Times New Roman"/>
          <w:sz w:val="24"/>
          <w:lang w:eastAsia="zh-CN"/>
        </w:rPr>
      </w:pPr>
      <w:r>
        <w:rPr>
          <w:rFonts w:hint="eastAsia" w:ascii="宋体" w:hAnsi="宋体" w:eastAsia="宋体" w:cs="Times New Roman"/>
          <w:sz w:val="24"/>
        </w:rPr>
        <w:t>5.曾因未依法签订技术服务合同提供服务的行为受过处罚后再次发生此类违法行为的，或存在其他严重情节的，处一万元以上三万元以下罚款，对相关责任人处五千元以上一万元以下罚款。</w:t>
      </w:r>
    </w:p>
    <w:p w14:paraId="10DF1B29">
      <w:pPr>
        <w:spacing w:line="360" w:lineRule="auto"/>
        <w:ind w:firstLine="482" w:firstLineChars="200"/>
        <w:rPr>
          <w:rFonts w:ascii="宋体" w:hAnsi="宋体"/>
          <w:b/>
          <w:sz w:val="24"/>
        </w:rPr>
      </w:pPr>
      <w:r>
        <w:rPr>
          <w:rFonts w:hint="eastAsia" w:ascii="宋体" w:hAnsi="宋体"/>
          <w:b/>
          <w:sz w:val="24"/>
        </w:rPr>
        <w:t>（</w:t>
      </w:r>
      <w:r>
        <w:rPr>
          <w:rFonts w:hint="eastAsia" w:ascii="宋体" w:hAnsi="宋体"/>
          <w:b/>
          <w:sz w:val="24"/>
          <w:lang w:val="en-US" w:eastAsia="zh-CN"/>
        </w:rPr>
        <w:t>三</w:t>
      </w:r>
      <w:r>
        <w:rPr>
          <w:rFonts w:hint="eastAsia" w:ascii="宋体" w:hAnsi="宋体"/>
          <w:b/>
          <w:sz w:val="24"/>
        </w:rPr>
        <w:t>）违法行为：对安全评价检测检验机构违反法规标准规定更改或者简化安全评价、检测检验程序和相关内容的</w:t>
      </w:r>
      <w:r>
        <w:rPr>
          <w:rFonts w:hint="eastAsia" w:ascii="宋体" w:hAnsi="宋体"/>
          <w:b/>
          <w:sz w:val="24"/>
          <w:lang w:eastAsia="zh-CN"/>
        </w:rPr>
        <w:t>。</w:t>
      </w:r>
    </w:p>
    <w:p w14:paraId="6156EB9D">
      <w:pPr>
        <w:spacing w:line="360" w:lineRule="auto"/>
        <w:ind w:firstLine="480" w:firstLineChars="200"/>
        <w:rPr>
          <w:rFonts w:hint="eastAsia" w:ascii="华文楷体" w:hAnsi="华文楷体" w:eastAsia="华文楷体" w:cs="Times New Roman"/>
          <w:sz w:val="24"/>
        </w:rPr>
      </w:pPr>
      <w:r>
        <w:rPr>
          <w:rFonts w:hint="eastAsia" w:ascii="宋体" w:hAnsi="宋体"/>
          <w:sz w:val="24"/>
        </w:rPr>
        <w:t>【</w:t>
      </w:r>
      <w:r>
        <w:rPr>
          <w:rFonts w:hint="eastAsia" w:ascii="宋体" w:hAnsi="宋体"/>
          <w:b/>
          <w:sz w:val="24"/>
        </w:rPr>
        <w:t>法律规定</w:t>
      </w:r>
      <w:r>
        <w:rPr>
          <w:rFonts w:hint="eastAsia" w:ascii="宋体" w:hAnsi="宋体"/>
          <w:sz w:val="24"/>
        </w:rPr>
        <w:t>】《安全评价检测检验机构管理办法》第二十二条规定：</w:t>
      </w:r>
      <w:r>
        <w:rPr>
          <w:rFonts w:hint="eastAsia" w:ascii="华文楷体" w:hAnsi="华文楷体" w:eastAsia="华文楷体" w:cs="Times New Roman"/>
          <w:sz w:val="24"/>
        </w:rPr>
        <w:t>“安全评价检测检验机构及其从业人员不得有下列行为：……（六）违反有关法规标准规定，更改或者简化安全评价、检测检验程序和相关内容的；……”</w:t>
      </w:r>
    </w:p>
    <w:p w14:paraId="7D732B6F">
      <w:pPr>
        <w:spacing w:line="360" w:lineRule="auto"/>
        <w:ind w:firstLine="480" w:firstLineChars="200"/>
        <w:rPr>
          <w:rFonts w:hint="eastAsia" w:ascii="华文楷体" w:hAnsi="华文楷体" w:eastAsia="华文楷体" w:cs="Times New Roman"/>
          <w:sz w:val="24"/>
        </w:rPr>
      </w:pPr>
      <w:r>
        <w:rPr>
          <w:rFonts w:hint="eastAsia" w:ascii="宋体" w:hAnsi="宋体"/>
          <w:sz w:val="24"/>
        </w:rPr>
        <w:t>【</w:t>
      </w:r>
      <w:r>
        <w:rPr>
          <w:rFonts w:hint="eastAsia" w:ascii="宋体" w:hAnsi="宋体"/>
          <w:b/>
          <w:sz w:val="24"/>
        </w:rPr>
        <w:t>处罚依据</w:t>
      </w:r>
      <w:r>
        <w:rPr>
          <w:rFonts w:hint="eastAsia" w:ascii="宋体" w:hAnsi="宋体"/>
          <w:sz w:val="24"/>
        </w:rPr>
        <w:t>】《安全评价检测检验机构管理办法》第三十条规定：</w:t>
      </w:r>
      <w:r>
        <w:rPr>
          <w:rFonts w:hint="eastAsia" w:ascii="华文楷体" w:hAnsi="华文楷体" w:eastAsia="华文楷体" w:cs="Times New Roman"/>
          <w:sz w:val="24"/>
        </w:rPr>
        <w:t>“安全评价检测检验机构有下列情形之一的，责令改正或者责令限期改正，给予警告，可以并处一万元以下的罚款；逾期未改正的，处一万元以上三万元以下的罚款，对相关责任人处一千元以上五千元以下的罚款；情节严重的，处一万元以上三万元以下的罚款，对相关责任人处五千元以上一万元以下的罚款：……（二）违反法规标准规定更改或者简化安全评价、检测检验程序和相关内容的；…</w:t>
      </w:r>
    </w:p>
    <w:p w14:paraId="79EEA9ED">
      <w:pPr>
        <w:spacing w:line="360" w:lineRule="auto"/>
        <w:ind w:firstLine="482" w:firstLineChars="200"/>
        <w:rPr>
          <w:rFonts w:ascii="宋体" w:hAnsi="宋体"/>
          <w:sz w:val="24"/>
        </w:rPr>
      </w:pPr>
      <w:r>
        <w:rPr>
          <w:rFonts w:hint="eastAsia" w:ascii="宋体" w:hAnsi="宋体"/>
          <w:b/>
          <w:sz w:val="24"/>
        </w:rPr>
        <w:t>【裁量基准】违反前款规定的违法行为，按照以下裁量阶次处以罚款：</w:t>
      </w:r>
    </w:p>
    <w:p w14:paraId="5786AA99">
      <w:pPr>
        <w:numPr>
          <w:ilvl w:val="0"/>
          <w:numId w:val="8"/>
        </w:numPr>
        <w:spacing w:line="360" w:lineRule="auto"/>
        <w:ind w:firstLine="480" w:firstLineChars="200"/>
        <w:outlineLvl w:val="9"/>
        <w:rPr>
          <w:rFonts w:hint="eastAsia" w:ascii="宋体" w:hAnsi="宋体" w:eastAsia="宋体" w:cs="Times New Roman"/>
          <w:sz w:val="24"/>
        </w:rPr>
      </w:pPr>
      <w:r>
        <w:rPr>
          <w:rFonts w:hint="eastAsia" w:ascii="宋体" w:hAnsi="宋体" w:eastAsia="宋体" w:cs="Times New Roman"/>
          <w:sz w:val="24"/>
        </w:rPr>
        <w:t xml:space="preserve">违反法规、标准更改或简化安全评价、检测检验程序或相关内容的，责令改正或者责令限期改正，给予警告，可以处五千元以下罚款；                                                           </w:t>
      </w:r>
    </w:p>
    <w:p w14:paraId="72ED1731">
      <w:pPr>
        <w:numPr>
          <w:ilvl w:val="0"/>
          <w:numId w:val="0"/>
        </w:numPr>
        <w:spacing w:line="360" w:lineRule="auto"/>
        <w:ind w:firstLine="480" w:firstLineChars="200"/>
        <w:outlineLvl w:val="9"/>
        <w:rPr>
          <w:rFonts w:hint="eastAsia" w:ascii="宋体" w:hAnsi="宋体" w:eastAsia="宋体" w:cs="Times New Roman"/>
          <w:sz w:val="24"/>
        </w:rPr>
      </w:pPr>
      <w:r>
        <w:rPr>
          <w:rFonts w:hint="eastAsia" w:ascii="宋体" w:hAnsi="宋体" w:eastAsia="宋体" w:cs="Times New Roman"/>
          <w:sz w:val="24"/>
        </w:rPr>
        <w:t>2.违反法规、标准更改或简化安全评价、检测检验程序或相关内容的，逾期未改正的，处一万以上二万元以下罚款，对相关责任人处一千元以上三千元罚款；</w:t>
      </w:r>
    </w:p>
    <w:p w14:paraId="2CDE5C44">
      <w:pPr>
        <w:numPr>
          <w:ilvl w:val="0"/>
          <w:numId w:val="0"/>
        </w:numPr>
        <w:spacing w:line="360" w:lineRule="auto"/>
        <w:ind w:firstLine="480" w:firstLineChars="200"/>
        <w:outlineLvl w:val="9"/>
        <w:rPr>
          <w:rFonts w:hint="eastAsia" w:ascii="宋体" w:hAnsi="宋体" w:eastAsia="宋体" w:cs="Times New Roman"/>
          <w:sz w:val="24"/>
          <w:lang w:val="en-US" w:eastAsia="zh-CN"/>
        </w:rPr>
      </w:pPr>
      <w:r>
        <w:rPr>
          <w:rFonts w:hint="eastAsia" w:ascii="宋体" w:hAnsi="宋体" w:eastAsia="宋体" w:cs="Times New Roman"/>
          <w:sz w:val="24"/>
        </w:rPr>
        <w:t xml:space="preserve">3.同时存在违反法规、标准更改及简化安全评价、检测检验程序或相关内容2项违法情形，或在2个以上项目中存在此类违法情形，责令改正或者责令限期改正，给予警告，可以处五千元以上一万元以下罚款；                                                                                                                                       </w:t>
      </w:r>
      <w:r>
        <w:rPr>
          <w:rFonts w:hint="eastAsia" w:ascii="宋体" w:hAnsi="宋体" w:eastAsia="宋体" w:cs="Times New Roman"/>
          <w:sz w:val="24"/>
          <w:lang w:val="en-US" w:eastAsia="zh-CN"/>
        </w:rPr>
        <w:t xml:space="preserve">  </w:t>
      </w:r>
    </w:p>
    <w:p w14:paraId="12BB8E3F">
      <w:pPr>
        <w:numPr>
          <w:ilvl w:val="0"/>
          <w:numId w:val="0"/>
        </w:numPr>
        <w:spacing w:line="360" w:lineRule="auto"/>
        <w:ind w:firstLine="480" w:firstLineChars="200"/>
        <w:outlineLvl w:val="9"/>
        <w:rPr>
          <w:rFonts w:hint="eastAsia" w:ascii="宋体" w:hAnsi="宋体" w:eastAsia="宋体" w:cs="Times New Roman"/>
          <w:sz w:val="24"/>
        </w:rPr>
      </w:pPr>
      <w:r>
        <w:rPr>
          <w:rFonts w:hint="eastAsia" w:ascii="宋体" w:hAnsi="宋体" w:eastAsia="宋体" w:cs="Times New Roman"/>
          <w:sz w:val="24"/>
        </w:rPr>
        <w:t>4.同时存在违反法规、标准更改及简化安全评价、检测检验程序或相关内容2项违法情形，或在2个以上项目中存在此类违法情形，逾期未改正的，处二万元以上三万元以下罚款，对相关责任人处三千元以上五千元以下罚款；</w:t>
      </w:r>
    </w:p>
    <w:p w14:paraId="4049A17F">
      <w:pPr>
        <w:numPr>
          <w:ilvl w:val="0"/>
          <w:numId w:val="0"/>
        </w:numPr>
        <w:spacing w:line="360" w:lineRule="auto"/>
        <w:ind w:firstLine="480" w:firstLineChars="200"/>
        <w:outlineLvl w:val="9"/>
        <w:rPr>
          <w:rFonts w:hint="eastAsia" w:ascii="宋体" w:hAnsi="宋体" w:eastAsia="宋体" w:cs="Times New Roman"/>
          <w:sz w:val="24"/>
        </w:rPr>
      </w:pPr>
      <w:r>
        <w:rPr>
          <w:rFonts w:hint="eastAsia" w:ascii="宋体" w:hAnsi="宋体" w:eastAsia="宋体" w:cs="Times New Roman"/>
          <w:sz w:val="24"/>
        </w:rPr>
        <w:t>5.曾因违反法规、标准更改或简化安全评价、检测检验程序或相关内容的行为受过处罚后再次发生此类违法行为的，或存在其他严重情节的，处一万元以上三万元以下罚款，对相关责任人处五千元以上一万元以下罚款。</w:t>
      </w:r>
    </w:p>
    <w:p w14:paraId="3F18CAEB">
      <w:pPr>
        <w:spacing w:line="360" w:lineRule="auto"/>
        <w:ind w:firstLine="482" w:firstLineChars="200"/>
        <w:rPr>
          <w:rFonts w:ascii="宋体" w:hAnsi="宋体"/>
          <w:b/>
          <w:sz w:val="24"/>
        </w:rPr>
      </w:pPr>
      <w:r>
        <w:rPr>
          <w:rFonts w:hint="eastAsia" w:ascii="宋体" w:hAnsi="宋体"/>
          <w:b/>
          <w:sz w:val="24"/>
        </w:rPr>
        <w:t>（</w:t>
      </w:r>
      <w:r>
        <w:rPr>
          <w:rFonts w:hint="eastAsia" w:ascii="宋体" w:hAnsi="宋体"/>
          <w:b/>
          <w:sz w:val="24"/>
          <w:lang w:val="en-US" w:eastAsia="zh-CN"/>
        </w:rPr>
        <w:t>四</w:t>
      </w:r>
      <w:r>
        <w:rPr>
          <w:rFonts w:hint="eastAsia" w:ascii="宋体" w:hAnsi="宋体"/>
          <w:b/>
          <w:sz w:val="24"/>
        </w:rPr>
        <w:t>）违法行为：对安全评价检测检验机构未按规定公开安全评价报告、安全生产检测检验报告相关信息及现场勘验图像影像资料的</w:t>
      </w:r>
      <w:r>
        <w:rPr>
          <w:rFonts w:hint="eastAsia" w:ascii="宋体" w:hAnsi="宋体"/>
          <w:b/>
          <w:sz w:val="24"/>
          <w:lang w:eastAsia="zh-CN"/>
        </w:rPr>
        <w:t>。</w:t>
      </w:r>
    </w:p>
    <w:p w14:paraId="7432CE1F">
      <w:pPr>
        <w:spacing w:line="360" w:lineRule="auto"/>
        <w:ind w:firstLine="480" w:firstLineChars="200"/>
        <w:rPr>
          <w:rFonts w:hint="eastAsia" w:ascii="华文楷体" w:hAnsi="华文楷体" w:eastAsia="华文楷体" w:cs="Times New Roman"/>
          <w:sz w:val="24"/>
        </w:rPr>
      </w:pPr>
      <w:r>
        <w:rPr>
          <w:rFonts w:hint="eastAsia" w:ascii="宋体" w:hAnsi="宋体"/>
          <w:sz w:val="24"/>
        </w:rPr>
        <w:t>【</w:t>
      </w:r>
      <w:r>
        <w:rPr>
          <w:rFonts w:hint="eastAsia" w:ascii="宋体" w:hAnsi="宋体"/>
          <w:b/>
          <w:sz w:val="24"/>
        </w:rPr>
        <w:t>法律规定</w:t>
      </w:r>
      <w:r>
        <w:rPr>
          <w:rFonts w:hint="eastAsia" w:ascii="宋体" w:hAnsi="宋体"/>
          <w:sz w:val="24"/>
        </w:rPr>
        <w:t>】《安全评价检测检验机构管理办法》第十八条第二款：</w:t>
      </w:r>
      <w:r>
        <w:rPr>
          <w:rFonts w:hint="eastAsia" w:ascii="华文楷体" w:hAnsi="华文楷体" w:eastAsia="华文楷体" w:cs="Times New Roman"/>
          <w:sz w:val="24"/>
        </w:rPr>
        <w:t xml:space="preserve">“安全评价检测检验机构应当按照有关规定在网上公开安全评价报告、安全生产检测检验报告相关信息及现场勘验图像影像。”  </w:t>
      </w:r>
    </w:p>
    <w:p w14:paraId="42524391">
      <w:pPr>
        <w:spacing w:line="360" w:lineRule="auto"/>
        <w:ind w:firstLine="480" w:firstLineChars="200"/>
        <w:rPr>
          <w:rFonts w:hint="eastAsia" w:ascii="华文楷体" w:hAnsi="华文楷体" w:eastAsia="华文楷体" w:cs="Times New Roman"/>
          <w:sz w:val="24"/>
        </w:rPr>
      </w:pPr>
      <w:r>
        <w:rPr>
          <w:rFonts w:hint="eastAsia" w:ascii="宋体" w:hAnsi="宋体"/>
          <w:sz w:val="24"/>
        </w:rPr>
        <w:t>【</w:t>
      </w:r>
      <w:r>
        <w:rPr>
          <w:rFonts w:hint="eastAsia" w:ascii="宋体" w:hAnsi="宋体"/>
          <w:b/>
          <w:sz w:val="24"/>
        </w:rPr>
        <w:t>处罚依据</w:t>
      </w:r>
      <w:r>
        <w:rPr>
          <w:rFonts w:hint="eastAsia" w:ascii="宋体" w:hAnsi="宋体"/>
          <w:sz w:val="24"/>
        </w:rPr>
        <w:t>】《安全评价检测检验机构管理办法》第三十条规定</w:t>
      </w:r>
      <w:r>
        <w:rPr>
          <w:rFonts w:hint="eastAsia" w:ascii="华文楷体" w:hAnsi="华文楷体" w:eastAsia="华文楷体" w:cs="Times New Roman"/>
          <w:sz w:val="24"/>
        </w:rPr>
        <w:t>“安全评价检测检验机构有下列情形之一的，责令改正或者责令限期改正，给予警告，可以并处一万元以下的罚款；逾期未改正的，处一万元以上三万元以下的罚款，对相关责任人处一千元以上五千元以下的罚款；情节严重的，处一万元以上三万元以下的罚款，对相关责任人处五千元以上一万元以下的罚款：……（三）未按规定公开安全评价报告、安全生产检测检验报告相关信息及现场勘验图像影像资料的；……”</w:t>
      </w:r>
    </w:p>
    <w:p w14:paraId="02F4532E">
      <w:pPr>
        <w:spacing w:line="360" w:lineRule="auto"/>
        <w:ind w:firstLine="482" w:firstLineChars="200"/>
        <w:rPr>
          <w:rFonts w:ascii="宋体" w:hAnsi="宋体"/>
          <w:sz w:val="24"/>
        </w:rPr>
      </w:pPr>
      <w:r>
        <w:rPr>
          <w:rFonts w:hint="eastAsia" w:ascii="宋体" w:hAnsi="宋体"/>
          <w:b/>
          <w:sz w:val="24"/>
        </w:rPr>
        <w:t>【裁量基准】违反前款规定的违法行为，按照以下裁量阶次处以罚款：</w:t>
      </w:r>
    </w:p>
    <w:p w14:paraId="01B2FC27">
      <w:pPr>
        <w:numPr>
          <w:ilvl w:val="0"/>
          <w:numId w:val="0"/>
        </w:numPr>
        <w:spacing w:line="360" w:lineRule="auto"/>
        <w:ind w:firstLine="480" w:firstLineChars="200"/>
        <w:outlineLvl w:val="9"/>
        <w:rPr>
          <w:rFonts w:hint="eastAsia" w:ascii="宋体" w:hAnsi="宋体" w:eastAsia="宋体" w:cs="Times New Roman"/>
          <w:sz w:val="24"/>
        </w:rPr>
      </w:pPr>
      <w:r>
        <w:rPr>
          <w:rFonts w:hint="eastAsia" w:ascii="宋体" w:hAnsi="宋体" w:eastAsia="宋体" w:cs="Times New Roman"/>
          <w:sz w:val="24"/>
        </w:rPr>
        <w:t xml:space="preserve">存在未按规定公开安全评价报告相关信息、未按规定公开安全生产检测检验报告相关信息或未按规定公开现场勘验图像影像资料违法行为的：                                         </w:t>
      </w:r>
    </w:p>
    <w:p w14:paraId="301069E5">
      <w:pPr>
        <w:numPr>
          <w:ilvl w:val="0"/>
          <w:numId w:val="9"/>
        </w:numPr>
        <w:spacing w:line="360" w:lineRule="auto"/>
        <w:ind w:firstLine="480" w:firstLineChars="200"/>
        <w:outlineLvl w:val="9"/>
        <w:rPr>
          <w:rFonts w:hint="eastAsia" w:ascii="宋体" w:hAnsi="宋体" w:eastAsia="宋体" w:cs="Times New Roman"/>
          <w:sz w:val="24"/>
        </w:rPr>
      </w:pPr>
      <w:r>
        <w:rPr>
          <w:rFonts w:hint="eastAsia" w:ascii="宋体" w:hAnsi="宋体" w:eastAsia="宋体" w:cs="Times New Roman"/>
          <w:sz w:val="24"/>
        </w:rPr>
        <w:t xml:space="preserve">在一个项目中存在此类违法行为之一的，责令改正或者责令限期改正，给予警告，可以处五千元以下罚款；                                                                                                       </w:t>
      </w:r>
    </w:p>
    <w:p w14:paraId="16F230AA">
      <w:pPr>
        <w:numPr>
          <w:ilvl w:val="0"/>
          <w:numId w:val="0"/>
        </w:numPr>
        <w:spacing w:line="360" w:lineRule="auto"/>
        <w:ind w:firstLine="480" w:firstLineChars="200"/>
        <w:outlineLvl w:val="9"/>
        <w:rPr>
          <w:rFonts w:hint="eastAsia" w:ascii="宋体" w:hAnsi="宋体" w:eastAsia="宋体" w:cs="Times New Roman"/>
          <w:sz w:val="24"/>
        </w:rPr>
      </w:pPr>
      <w:r>
        <w:rPr>
          <w:rFonts w:hint="eastAsia" w:ascii="宋体" w:hAnsi="宋体" w:eastAsia="宋体" w:cs="Times New Roman"/>
          <w:sz w:val="24"/>
        </w:rPr>
        <w:t>2.在一个项目中存在此类违法行为之一，逾期未改正的，处一万万元以上二万元以下罚款，对相关责任人处一千元以上三千元以下罚款；</w:t>
      </w:r>
    </w:p>
    <w:p w14:paraId="49867BC8">
      <w:pPr>
        <w:numPr>
          <w:ilvl w:val="0"/>
          <w:numId w:val="0"/>
        </w:numPr>
        <w:spacing w:line="360" w:lineRule="auto"/>
        <w:ind w:firstLine="480" w:firstLineChars="200"/>
        <w:outlineLvl w:val="9"/>
        <w:rPr>
          <w:rFonts w:hint="eastAsia" w:ascii="宋体" w:hAnsi="宋体" w:eastAsia="宋体" w:cs="Times New Roman"/>
          <w:sz w:val="24"/>
          <w:lang w:val="en-US" w:eastAsia="zh-CN"/>
        </w:rPr>
      </w:pPr>
      <w:r>
        <w:rPr>
          <w:rFonts w:hint="eastAsia" w:ascii="宋体" w:hAnsi="宋体" w:eastAsia="宋体" w:cs="Times New Roman"/>
          <w:sz w:val="24"/>
        </w:rPr>
        <w:t xml:space="preserve">3.存在2种以上此类违法行为，或在2个以上项目中存在此类违法行为，责令改正或者责令限期改正，给予警告，可以处五千元以上一万元罚款；                                                                                          </w:t>
      </w:r>
      <w:r>
        <w:rPr>
          <w:rFonts w:hint="eastAsia" w:ascii="宋体" w:hAnsi="宋体" w:eastAsia="宋体" w:cs="Times New Roman"/>
          <w:sz w:val="24"/>
          <w:lang w:val="en-US" w:eastAsia="zh-CN"/>
        </w:rPr>
        <w:t xml:space="preserve"> </w:t>
      </w:r>
    </w:p>
    <w:p w14:paraId="6EB38163">
      <w:pPr>
        <w:numPr>
          <w:ilvl w:val="0"/>
          <w:numId w:val="0"/>
        </w:numPr>
        <w:spacing w:line="360" w:lineRule="auto"/>
        <w:ind w:firstLine="480" w:firstLineChars="200"/>
        <w:outlineLvl w:val="9"/>
        <w:rPr>
          <w:rFonts w:hint="eastAsia" w:ascii="宋体" w:hAnsi="宋体" w:eastAsia="宋体" w:cs="Times New Roman"/>
          <w:sz w:val="24"/>
        </w:rPr>
      </w:pPr>
      <w:r>
        <w:rPr>
          <w:rFonts w:hint="eastAsia" w:ascii="宋体" w:hAnsi="宋体" w:eastAsia="宋体" w:cs="Times New Roman"/>
          <w:sz w:val="24"/>
        </w:rPr>
        <w:t>4.存在2种以上此类违法行为，或在2个以上项目中存在此类违法行为，逾期未改正的，处二万元以上三万元以下罚款，对相关责任人处三千元以上五千元以下罚款；</w:t>
      </w:r>
    </w:p>
    <w:p w14:paraId="3ACED4CE">
      <w:pPr>
        <w:numPr>
          <w:ilvl w:val="0"/>
          <w:numId w:val="0"/>
        </w:numPr>
        <w:spacing w:line="360" w:lineRule="auto"/>
        <w:ind w:firstLine="480" w:firstLineChars="200"/>
        <w:outlineLvl w:val="9"/>
        <w:rPr>
          <w:rFonts w:hint="eastAsia" w:ascii="宋体" w:hAnsi="宋体" w:eastAsia="宋体" w:cs="Times New Roman"/>
          <w:sz w:val="24"/>
          <w:lang w:eastAsia="zh-CN"/>
        </w:rPr>
      </w:pPr>
      <w:r>
        <w:rPr>
          <w:rFonts w:hint="eastAsia" w:ascii="宋体" w:hAnsi="宋体" w:eastAsia="宋体" w:cs="Times New Roman"/>
          <w:sz w:val="24"/>
        </w:rPr>
        <w:t>5.曾因此类违法行为受过处罚后再次发生此类违法行为的，或存在其他严重情节的，处一万元以上三万元以下罚款，对相关责任人处五千元以上一万元以下罚款。</w:t>
      </w:r>
    </w:p>
    <w:p w14:paraId="50B926A5">
      <w:pPr>
        <w:spacing w:line="360" w:lineRule="auto"/>
        <w:ind w:firstLine="482" w:firstLineChars="200"/>
        <w:rPr>
          <w:rFonts w:ascii="宋体" w:hAnsi="宋体"/>
          <w:b/>
          <w:sz w:val="24"/>
        </w:rPr>
      </w:pPr>
      <w:r>
        <w:rPr>
          <w:rFonts w:hint="eastAsia" w:ascii="宋体" w:hAnsi="宋体"/>
          <w:b/>
          <w:sz w:val="24"/>
        </w:rPr>
        <w:t>（</w:t>
      </w:r>
      <w:r>
        <w:rPr>
          <w:rFonts w:hint="eastAsia" w:ascii="宋体" w:hAnsi="宋体"/>
          <w:b/>
          <w:sz w:val="24"/>
          <w:lang w:val="en-US" w:eastAsia="zh-CN"/>
        </w:rPr>
        <w:t>五</w:t>
      </w:r>
      <w:r>
        <w:rPr>
          <w:rFonts w:hint="eastAsia" w:ascii="宋体" w:hAnsi="宋体"/>
          <w:b/>
          <w:sz w:val="24"/>
        </w:rPr>
        <w:t>）违法行为：对安全评价检测检验机构未在开展现场技术服务前七个工作日内，书面告知项目实施地资质认可机关的</w:t>
      </w:r>
      <w:r>
        <w:rPr>
          <w:rFonts w:hint="eastAsia" w:ascii="宋体" w:hAnsi="宋体"/>
          <w:b/>
          <w:sz w:val="24"/>
          <w:lang w:eastAsia="zh-CN"/>
        </w:rPr>
        <w:t>。</w:t>
      </w:r>
    </w:p>
    <w:p w14:paraId="3ECA996A">
      <w:pPr>
        <w:spacing w:line="360" w:lineRule="auto"/>
        <w:ind w:firstLine="480" w:firstLineChars="200"/>
        <w:rPr>
          <w:rFonts w:hint="eastAsia" w:ascii="华文楷体" w:hAnsi="华文楷体" w:eastAsia="华文楷体" w:cs="Times New Roman"/>
          <w:sz w:val="24"/>
        </w:rPr>
      </w:pPr>
      <w:r>
        <w:rPr>
          <w:rFonts w:hint="eastAsia" w:ascii="宋体" w:hAnsi="宋体"/>
          <w:sz w:val="24"/>
        </w:rPr>
        <w:t>【</w:t>
      </w:r>
      <w:r>
        <w:rPr>
          <w:rFonts w:hint="eastAsia" w:ascii="宋体" w:hAnsi="宋体"/>
          <w:b/>
          <w:sz w:val="24"/>
        </w:rPr>
        <w:t>法律规定</w:t>
      </w:r>
      <w:r>
        <w:rPr>
          <w:rFonts w:hint="eastAsia" w:ascii="宋体" w:hAnsi="宋体"/>
          <w:sz w:val="24"/>
        </w:rPr>
        <w:t>】《安全评价检测检验机构管理办法》第十九条：</w:t>
      </w:r>
      <w:r>
        <w:rPr>
          <w:rFonts w:hint="eastAsia" w:ascii="华文楷体" w:hAnsi="华文楷体" w:eastAsia="华文楷体" w:cs="Times New Roman"/>
          <w:sz w:val="24"/>
        </w:rPr>
        <w:t xml:space="preserve">“安全评价检测检验机构应当在开展现场技术服务前七个工作日内，书面告知（附件4）项目实施地资质认可机关，接受资质认可机关及其下级部门的监督抽查。”  </w:t>
      </w:r>
    </w:p>
    <w:p w14:paraId="498E150B">
      <w:pPr>
        <w:spacing w:line="360" w:lineRule="auto"/>
        <w:ind w:firstLine="480" w:firstLineChars="200"/>
        <w:rPr>
          <w:rFonts w:hint="eastAsia" w:ascii="华文楷体" w:hAnsi="华文楷体" w:eastAsia="华文楷体" w:cs="Times New Roman"/>
          <w:sz w:val="24"/>
        </w:rPr>
      </w:pPr>
      <w:r>
        <w:rPr>
          <w:rFonts w:hint="eastAsia" w:ascii="宋体" w:hAnsi="宋体"/>
          <w:sz w:val="24"/>
        </w:rPr>
        <w:t>【</w:t>
      </w:r>
      <w:r>
        <w:rPr>
          <w:rFonts w:hint="eastAsia" w:ascii="宋体" w:hAnsi="宋体"/>
          <w:b/>
          <w:sz w:val="24"/>
        </w:rPr>
        <w:t>处罚依据</w:t>
      </w:r>
      <w:r>
        <w:rPr>
          <w:rFonts w:hint="eastAsia" w:ascii="宋体" w:hAnsi="宋体"/>
          <w:sz w:val="24"/>
        </w:rPr>
        <w:t>】《安全评价检测检验机构管理办法》第三十条规定：</w:t>
      </w:r>
      <w:r>
        <w:rPr>
          <w:rFonts w:hint="eastAsia" w:ascii="华文楷体" w:hAnsi="华文楷体" w:eastAsia="华文楷体" w:cs="Times New Roman"/>
          <w:sz w:val="24"/>
        </w:rPr>
        <w:t>“安全评价检测检验机构有下列情形之一的，责令改正或者责令限期改正，给予警告，可以并处一万元以下的罚款；逾期未改正的，处一万元以上三万元以下的罚款，对相关责任人处一千元以上五千元以下的罚款；情节严重的，处一万元以上三万元以下的罚款，对相关责任人处五千元以上一万元以下的罚款：……（四）未在开展现场技术服务前七个工作日内，书面告知项目实施地资质认可机关的；……”</w:t>
      </w:r>
    </w:p>
    <w:p w14:paraId="2EEDB5B8">
      <w:pPr>
        <w:spacing w:line="360" w:lineRule="auto"/>
        <w:ind w:firstLine="482" w:firstLineChars="200"/>
        <w:rPr>
          <w:rFonts w:ascii="宋体" w:hAnsi="宋体"/>
          <w:sz w:val="24"/>
        </w:rPr>
      </w:pPr>
      <w:r>
        <w:rPr>
          <w:rFonts w:hint="eastAsia" w:ascii="宋体" w:hAnsi="宋体"/>
          <w:b/>
          <w:sz w:val="24"/>
        </w:rPr>
        <w:t>【裁量基准】违反前款规定的违法行为，按照以下裁量阶次处以罚款：</w:t>
      </w:r>
    </w:p>
    <w:p w14:paraId="0CF44B49">
      <w:pPr>
        <w:numPr>
          <w:ilvl w:val="0"/>
          <w:numId w:val="0"/>
        </w:numPr>
        <w:spacing w:line="360" w:lineRule="auto"/>
        <w:ind w:firstLine="480" w:firstLineChars="200"/>
        <w:outlineLvl w:val="9"/>
        <w:rPr>
          <w:rFonts w:hint="eastAsia" w:ascii="宋体" w:hAnsi="宋体" w:eastAsia="宋体" w:cs="Times New Roman"/>
          <w:sz w:val="24"/>
        </w:rPr>
      </w:pPr>
      <w:r>
        <w:rPr>
          <w:rFonts w:hint="eastAsia" w:ascii="宋体" w:hAnsi="宋体" w:eastAsia="宋体" w:cs="Times New Roman"/>
          <w:sz w:val="24"/>
          <w:lang w:val="en-US" w:eastAsia="zh-CN"/>
        </w:rPr>
        <w:t>1.</w:t>
      </w:r>
      <w:r>
        <w:rPr>
          <w:rFonts w:hint="eastAsia" w:ascii="宋体" w:hAnsi="宋体" w:eastAsia="宋体" w:cs="Times New Roman"/>
          <w:sz w:val="24"/>
        </w:rPr>
        <w:t xml:space="preserve">未在开展现场技术服务前七个工作日内，书面告知项目实施地资质认可机关的，责令改正或者责令限期改正，给予警告，可以处五千元以下罚款；                                                                                   </w:t>
      </w:r>
    </w:p>
    <w:p w14:paraId="6DDC6527">
      <w:pPr>
        <w:numPr>
          <w:ilvl w:val="0"/>
          <w:numId w:val="0"/>
        </w:numPr>
        <w:spacing w:line="360" w:lineRule="auto"/>
        <w:ind w:firstLine="480" w:firstLineChars="200"/>
        <w:outlineLvl w:val="9"/>
        <w:rPr>
          <w:rFonts w:hint="eastAsia" w:ascii="宋体" w:hAnsi="宋体" w:eastAsia="宋体" w:cs="Times New Roman"/>
          <w:sz w:val="24"/>
        </w:rPr>
      </w:pPr>
      <w:r>
        <w:rPr>
          <w:rFonts w:hint="eastAsia" w:ascii="宋体" w:hAnsi="宋体" w:eastAsia="宋体" w:cs="Times New Roman"/>
          <w:sz w:val="24"/>
        </w:rPr>
        <w:t>2.未在开展现场技术服务前七个工作日内，书面告知项目实施地资质认可机关的，逾期未改正的，处一万元以上二万元以下罚款，对相关责任人处一千元以上3千元以下罚款；</w:t>
      </w:r>
    </w:p>
    <w:p w14:paraId="13A0829D">
      <w:pPr>
        <w:numPr>
          <w:ilvl w:val="0"/>
          <w:numId w:val="0"/>
        </w:numPr>
        <w:spacing w:line="360" w:lineRule="auto"/>
        <w:ind w:firstLine="480" w:firstLineChars="200"/>
        <w:outlineLvl w:val="9"/>
        <w:rPr>
          <w:rFonts w:hint="eastAsia" w:ascii="宋体" w:hAnsi="宋体" w:eastAsia="宋体" w:cs="Times New Roman"/>
          <w:sz w:val="24"/>
        </w:rPr>
      </w:pPr>
      <w:r>
        <w:rPr>
          <w:rFonts w:hint="eastAsia" w:ascii="宋体" w:hAnsi="宋体" w:eastAsia="宋体" w:cs="Times New Roman"/>
          <w:sz w:val="24"/>
        </w:rPr>
        <w:t xml:space="preserve">3.未在开展现场技术服务前七个工作日内书面告知项目实施地资质认可机关的，且在开展现场技术服务后七个工作日内仍未书面告知的，责令改正或者责令限期改正，给予警告，可以处五千以上一万元以下罚款；                                                                                                                                        </w:t>
      </w:r>
    </w:p>
    <w:p w14:paraId="3BF1D65B">
      <w:pPr>
        <w:numPr>
          <w:ilvl w:val="0"/>
          <w:numId w:val="0"/>
        </w:numPr>
        <w:spacing w:line="360" w:lineRule="auto"/>
        <w:ind w:firstLine="480" w:firstLineChars="200"/>
        <w:outlineLvl w:val="9"/>
        <w:rPr>
          <w:rFonts w:hint="eastAsia" w:ascii="宋体" w:hAnsi="宋体" w:eastAsia="宋体" w:cs="Times New Roman"/>
          <w:sz w:val="24"/>
        </w:rPr>
      </w:pPr>
      <w:r>
        <w:rPr>
          <w:rFonts w:hint="eastAsia" w:ascii="宋体" w:hAnsi="宋体" w:eastAsia="宋体" w:cs="Times New Roman"/>
          <w:sz w:val="24"/>
        </w:rPr>
        <w:t>4.未在开展现场技术服务前七个工作日内书面告知项目实施地资质认可机关的，且在开展现场技术服务后七个工作日内仍未书面告知的，逾期未改正的，处二万元以上三万元以下罚款，对相关责任人处三千元以上五千元以下罚款；</w:t>
      </w:r>
    </w:p>
    <w:p w14:paraId="069DAAEA">
      <w:pPr>
        <w:numPr>
          <w:ilvl w:val="0"/>
          <w:numId w:val="0"/>
        </w:numPr>
        <w:spacing w:line="360" w:lineRule="auto"/>
        <w:ind w:firstLine="480" w:firstLineChars="200"/>
        <w:outlineLvl w:val="9"/>
        <w:rPr>
          <w:rFonts w:hint="eastAsia" w:ascii="宋体" w:hAnsi="宋体" w:eastAsia="宋体" w:cs="Times New Roman"/>
          <w:sz w:val="24"/>
          <w:szCs w:val="22"/>
        </w:rPr>
      </w:pPr>
      <w:r>
        <w:rPr>
          <w:rFonts w:hint="eastAsia" w:ascii="宋体" w:hAnsi="宋体" w:eastAsia="宋体" w:cs="Times New Roman"/>
          <w:sz w:val="24"/>
        </w:rPr>
        <w:t>5.在2个以上项目中存在此类违法情形，且逾期未改正的，或曾因此类违法情形受过处罚后再次发生此类违法行为的，或存在其他严重情节的，处一万元以上三万元罚款，对相关责任人处五千元以上一万元以下罚款。</w:t>
      </w:r>
    </w:p>
    <w:p w14:paraId="79F7E365">
      <w:pPr>
        <w:spacing w:line="360" w:lineRule="auto"/>
        <w:ind w:firstLine="482" w:firstLineChars="200"/>
        <w:rPr>
          <w:rFonts w:ascii="宋体" w:hAnsi="宋体"/>
          <w:b/>
          <w:sz w:val="24"/>
        </w:rPr>
      </w:pPr>
      <w:r>
        <w:rPr>
          <w:rFonts w:hint="eastAsia" w:ascii="宋体" w:hAnsi="宋体"/>
          <w:b/>
          <w:sz w:val="24"/>
        </w:rPr>
        <w:t>（</w:t>
      </w:r>
      <w:r>
        <w:rPr>
          <w:rFonts w:hint="eastAsia" w:ascii="宋体" w:hAnsi="宋体"/>
          <w:b/>
          <w:sz w:val="24"/>
          <w:lang w:val="en-US" w:eastAsia="zh-CN"/>
        </w:rPr>
        <w:t>六</w:t>
      </w:r>
      <w:r>
        <w:rPr>
          <w:rFonts w:hint="eastAsia" w:ascii="宋体" w:hAnsi="宋体"/>
          <w:b/>
          <w:sz w:val="24"/>
        </w:rPr>
        <w:t>）违法行为：对安全评价检测检验机构名称、注册地址、实验室条件、法定代表人、专职技术负责人、授权签字人发生变化之日起三十日内未向原资质认可机关提出变更申请的</w:t>
      </w:r>
      <w:r>
        <w:rPr>
          <w:rFonts w:hint="eastAsia" w:ascii="宋体" w:hAnsi="宋体"/>
          <w:b/>
          <w:sz w:val="24"/>
          <w:lang w:eastAsia="zh-CN"/>
        </w:rPr>
        <w:t>。</w:t>
      </w:r>
    </w:p>
    <w:p w14:paraId="3E324562">
      <w:pPr>
        <w:spacing w:line="360" w:lineRule="auto"/>
        <w:ind w:firstLine="480" w:firstLineChars="200"/>
        <w:rPr>
          <w:rFonts w:hint="eastAsia" w:ascii="华文楷体" w:hAnsi="华文楷体" w:eastAsia="华文楷体" w:cs="Times New Roman"/>
          <w:sz w:val="24"/>
        </w:rPr>
      </w:pPr>
      <w:r>
        <w:rPr>
          <w:rFonts w:hint="eastAsia" w:ascii="宋体" w:hAnsi="宋体"/>
          <w:sz w:val="24"/>
        </w:rPr>
        <w:t>【</w:t>
      </w:r>
      <w:r>
        <w:rPr>
          <w:rFonts w:hint="eastAsia" w:ascii="宋体" w:hAnsi="宋体"/>
          <w:b/>
          <w:sz w:val="24"/>
        </w:rPr>
        <w:t>法律规定</w:t>
      </w:r>
      <w:r>
        <w:rPr>
          <w:rFonts w:hint="eastAsia" w:ascii="宋体" w:hAnsi="宋体"/>
          <w:sz w:val="24"/>
        </w:rPr>
        <w:t>】《安全评价检测检验机构管理办法》第十二条第一款：</w:t>
      </w:r>
      <w:r>
        <w:rPr>
          <w:rFonts w:hint="eastAsia" w:ascii="华文楷体" w:hAnsi="华文楷体" w:eastAsia="华文楷体" w:cs="Times New Roman"/>
          <w:sz w:val="24"/>
        </w:rPr>
        <w:t>“安全评价检测检验机构的名称、注册地址、实验室条件、法定代表人、专职技术负责人、授权签字人发生变化的，应当自发生变化之日起三十日内向原资质认可机关提出书面变更申请。资质认可机关经审查后符合条件的，在本部门网站予以公告，并及时更新安全评价检测检验机构信息查询系统相关信息。”</w:t>
      </w:r>
    </w:p>
    <w:p w14:paraId="278255E3">
      <w:pPr>
        <w:spacing w:line="360" w:lineRule="auto"/>
        <w:ind w:firstLine="480" w:firstLineChars="200"/>
        <w:rPr>
          <w:rFonts w:hint="eastAsia" w:ascii="华文楷体" w:hAnsi="华文楷体" w:eastAsia="华文楷体" w:cs="Times New Roman"/>
          <w:sz w:val="24"/>
        </w:rPr>
      </w:pPr>
      <w:r>
        <w:rPr>
          <w:rFonts w:hint="eastAsia" w:ascii="宋体" w:hAnsi="宋体"/>
          <w:sz w:val="24"/>
        </w:rPr>
        <w:t>【</w:t>
      </w:r>
      <w:r>
        <w:rPr>
          <w:rFonts w:hint="eastAsia" w:ascii="宋体" w:hAnsi="宋体"/>
          <w:b/>
          <w:sz w:val="24"/>
        </w:rPr>
        <w:t>处罚依据</w:t>
      </w:r>
      <w:r>
        <w:rPr>
          <w:rFonts w:hint="eastAsia" w:ascii="宋体" w:hAnsi="宋体"/>
          <w:sz w:val="24"/>
        </w:rPr>
        <w:t>】《安全评价检测检验机构管理办法》第三十条规定：</w:t>
      </w:r>
      <w:r>
        <w:rPr>
          <w:rFonts w:hint="eastAsia" w:ascii="华文楷体" w:hAnsi="华文楷体" w:eastAsia="华文楷体" w:cs="Times New Roman"/>
          <w:sz w:val="24"/>
        </w:rPr>
        <w:t>“安全评价检测检验机构有下列情形之一的，责令改正或者责令限期改正，给予警告，可以并处一万元以下的罚款；逾期未改正的，处一万元以上三万元以下的罚款，对相关责任人处一千元以上五千元以下的罚款；情节严重的，处一万元以上三万元以下的罚款，对相关责任人处五千元以上一万元以下的罚款：……（五）机构名称、注册地址、实验室条件、法定代表人、专职技术负责人、授权签字人发生变化之日起三十日内未向原资质认可机关提出变更申请的；……”</w:t>
      </w:r>
    </w:p>
    <w:p w14:paraId="34B242ED">
      <w:pPr>
        <w:spacing w:line="360" w:lineRule="auto"/>
        <w:ind w:firstLine="482" w:firstLineChars="200"/>
        <w:rPr>
          <w:rFonts w:ascii="宋体" w:hAnsi="宋体"/>
          <w:sz w:val="24"/>
        </w:rPr>
      </w:pPr>
      <w:r>
        <w:rPr>
          <w:rFonts w:hint="eastAsia" w:ascii="宋体" w:hAnsi="宋体"/>
          <w:b/>
          <w:sz w:val="24"/>
        </w:rPr>
        <w:t>【裁量基准】违反前款规定的违法行为，按照以下裁量阶次处以罚款：</w:t>
      </w:r>
    </w:p>
    <w:p w14:paraId="25CC8790">
      <w:pPr>
        <w:numPr>
          <w:ilvl w:val="0"/>
          <w:numId w:val="10"/>
        </w:numPr>
        <w:spacing w:line="360" w:lineRule="auto"/>
        <w:ind w:firstLine="480" w:firstLineChars="200"/>
        <w:outlineLvl w:val="9"/>
        <w:rPr>
          <w:rFonts w:hint="eastAsia" w:ascii="宋体" w:hAnsi="宋体" w:eastAsia="宋体" w:cs="Times New Roman"/>
          <w:sz w:val="24"/>
          <w:lang w:val="en-US" w:eastAsia="zh-CN"/>
        </w:rPr>
      </w:pPr>
      <w:r>
        <w:rPr>
          <w:rFonts w:hint="eastAsia" w:ascii="宋体" w:hAnsi="宋体" w:eastAsia="宋体" w:cs="Times New Roman"/>
          <w:sz w:val="24"/>
          <w:lang w:val="en-US" w:eastAsia="zh-CN"/>
        </w:rPr>
        <w:t xml:space="preserve">机构名称、注册地址、实验室条件、法定代表人、专职技术负责人、授权签字人中有2项以下内容存在未在发生变化之日起三十日内向原资质认可机关提出变更申请的情形的，责令改正或者责令限期改正，给予警告，可以处五千元以下罚款；                                                                                                                                            </w:t>
      </w:r>
    </w:p>
    <w:p w14:paraId="26F5C79F">
      <w:pPr>
        <w:numPr>
          <w:ilvl w:val="0"/>
          <w:numId w:val="0"/>
        </w:numPr>
        <w:spacing w:line="360" w:lineRule="auto"/>
        <w:ind w:firstLine="480" w:firstLineChars="200"/>
        <w:outlineLvl w:val="9"/>
        <w:rPr>
          <w:rFonts w:hint="eastAsia" w:ascii="宋体" w:hAnsi="宋体" w:eastAsia="宋体" w:cs="Times New Roman"/>
          <w:sz w:val="24"/>
          <w:lang w:val="en-US" w:eastAsia="zh-CN"/>
        </w:rPr>
      </w:pPr>
      <w:r>
        <w:rPr>
          <w:rFonts w:hint="eastAsia" w:ascii="宋体" w:hAnsi="宋体" w:eastAsia="宋体" w:cs="Times New Roman"/>
          <w:sz w:val="24"/>
          <w:lang w:val="en-US" w:eastAsia="zh-CN"/>
        </w:rPr>
        <w:t>2.有上诉违法行为逾期未改正的，处一万元以上二万元以下罚款，对相关责任人处一千元以上五千元以下罚款；</w:t>
      </w:r>
    </w:p>
    <w:p w14:paraId="5C6C3EF4">
      <w:pPr>
        <w:numPr>
          <w:ilvl w:val="0"/>
          <w:numId w:val="0"/>
        </w:numPr>
        <w:spacing w:line="360" w:lineRule="auto"/>
        <w:ind w:firstLine="480" w:firstLineChars="200"/>
        <w:outlineLvl w:val="9"/>
        <w:rPr>
          <w:rFonts w:hint="eastAsia" w:ascii="宋体" w:hAnsi="宋体" w:eastAsia="宋体" w:cs="Times New Roman"/>
          <w:sz w:val="24"/>
          <w:lang w:val="en-US" w:eastAsia="zh-CN"/>
        </w:rPr>
      </w:pPr>
      <w:r>
        <w:rPr>
          <w:rFonts w:hint="eastAsia" w:ascii="宋体" w:hAnsi="宋体" w:eastAsia="宋体" w:cs="Times New Roman"/>
          <w:sz w:val="24"/>
          <w:lang w:val="en-US" w:eastAsia="zh-CN"/>
        </w:rPr>
        <w:t xml:space="preserve">3.上述项目中有3项以上内容存在未在发生变化之日起三十日内向原资质认可机关提出变更申请的情形的，责令改正或者责令限期改正，给予警告，可以处五千元以上一万元以下罚款；                                                                                                                                                                 </w:t>
      </w:r>
    </w:p>
    <w:p w14:paraId="5386B985">
      <w:pPr>
        <w:numPr>
          <w:ilvl w:val="0"/>
          <w:numId w:val="0"/>
        </w:numPr>
        <w:spacing w:line="360" w:lineRule="auto"/>
        <w:ind w:firstLine="480" w:firstLineChars="200"/>
        <w:outlineLvl w:val="9"/>
        <w:rPr>
          <w:rFonts w:hint="eastAsia" w:ascii="宋体" w:hAnsi="宋体" w:eastAsia="宋体" w:cs="Times New Roman"/>
          <w:sz w:val="24"/>
          <w:lang w:val="en-US" w:eastAsia="zh-CN"/>
        </w:rPr>
      </w:pPr>
      <w:r>
        <w:rPr>
          <w:rFonts w:hint="eastAsia" w:ascii="宋体" w:hAnsi="宋体" w:eastAsia="宋体" w:cs="Times New Roman"/>
          <w:sz w:val="24"/>
          <w:lang w:val="en-US" w:eastAsia="zh-CN"/>
        </w:rPr>
        <w:t>4.有上诉违法行为逾期未改正的，处二万元以上三万元以下罚款，对相关责任人处三千元以上五千元以下罚款；</w:t>
      </w:r>
    </w:p>
    <w:p w14:paraId="4CCBC7B0">
      <w:pPr>
        <w:numPr>
          <w:ilvl w:val="0"/>
          <w:numId w:val="0"/>
        </w:numPr>
        <w:spacing w:line="360" w:lineRule="auto"/>
        <w:ind w:firstLine="480" w:firstLineChars="200"/>
        <w:outlineLvl w:val="9"/>
        <w:rPr>
          <w:rFonts w:hint="eastAsia" w:ascii="宋体" w:hAnsi="宋体" w:eastAsia="宋体" w:cs="Times New Roman"/>
          <w:sz w:val="24"/>
          <w:lang w:val="en-US" w:eastAsia="zh-CN"/>
        </w:rPr>
      </w:pPr>
      <w:r>
        <w:rPr>
          <w:rFonts w:hint="eastAsia" w:ascii="宋体" w:hAnsi="宋体" w:eastAsia="宋体" w:cs="Times New Roman"/>
          <w:sz w:val="24"/>
          <w:lang w:val="en-US" w:eastAsia="zh-CN"/>
        </w:rPr>
        <w:t>5.曾因此类违法情形受过处罚后再次发生此类违法行为的，或存在其他严重情节的，处一万元以上三万元以下罚款，对相关责任人处五千元以上一万元以下罚款。</w:t>
      </w:r>
    </w:p>
    <w:p w14:paraId="2D5D9DB6">
      <w:pPr>
        <w:spacing w:line="360" w:lineRule="auto"/>
        <w:ind w:firstLine="482" w:firstLineChars="200"/>
        <w:rPr>
          <w:rFonts w:ascii="宋体" w:hAnsi="宋体"/>
          <w:b/>
          <w:sz w:val="24"/>
        </w:rPr>
      </w:pPr>
      <w:r>
        <w:rPr>
          <w:rFonts w:hint="eastAsia" w:ascii="宋体" w:hAnsi="宋体"/>
          <w:b/>
          <w:sz w:val="24"/>
        </w:rPr>
        <w:t>（</w:t>
      </w:r>
      <w:r>
        <w:rPr>
          <w:rFonts w:hint="eastAsia" w:ascii="宋体" w:hAnsi="宋体"/>
          <w:b/>
          <w:sz w:val="24"/>
          <w:lang w:val="en-US" w:eastAsia="zh-CN"/>
        </w:rPr>
        <w:t>七</w:t>
      </w:r>
      <w:r>
        <w:rPr>
          <w:rFonts w:hint="eastAsia" w:ascii="宋体" w:hAnsi="宋体"/>
          <w:b/>
          <w:sz w:val="24"/>
        </w:rPr>
        <w:t>）违法行为：对安全评价检测检验机构未按照有关法规标准的强制性规定从事安全评价、检测检验活动的</w:t>
      </w:r>
      <w:r>
        <w:rPr>
          <w:rFonts w:hint="eastAsia" w:ascii="宋体" w:hAnsi="宋体"/>
          <w:b/>
          <w:sz w:val="24"/>
          <w:lang w:eastAsia="zh-CN"/>
        </w:rPr>
        <w:t>。</w:t>
      </w:r>
    </w:p>
    <w:p w14:paraId="1BBB46A9">
      <w:pPr>
        <w:spacing w:line="360" w:lineRule="auto"/>
        <w:ind w:firstLine="480" w:firstLineChars="200"/>
        <w:rPr>
          <w:rFonts w:hint="eastAsia" w:ascii="华文楷体" w:hAnsi="华文楷体" w:eastAsia="华文楷体" w:cs="Times New Roman"/>
          <w:sz w:val="24"/>
        </w:rPr>
      </w:pPr>
      <w:r>
        <w:rPr>
          <w:rFonts w:hint="eastAsia" w:ascii="宋体" w:hAnsi="宋体"/>
          <w:sz w:val="24"/>
        </w:rPr>
        <w:t>【</w:t>
      </w:r>
      <w:r>
        <w:rPr>
          <w:rFonts w:hint="eastAsia" w:ascii="宋体" w:hAnsi="宋体"/>
          <w:b/>
          <w:sz w:val="24"/>
        </w:rPr>
        <w:t>法律规定</w:t>
      </w:r>
      <w:r>
        <w:rPr>
          <w:rFonts w:hint="eastAsia" w:ascii="宋体" w:hAnsi="宋体"/>
          <w:sz w:val="24"/>
        </w:rPr>
        <w:t>】《安全评价检测检验机构管理办法》第二十二条规定：</w:t>
      </w:r>
      <w:r>
        <w:rPr>
          <w:rFonts w:hint="eastAsia" w:ascii="华文楷体" w:hAnsi="华文楷体" w:eastAsia="华文楷体" w:cs="Times New Roman"/>
          <w:sz w:val="24"/>
        </w:rPr>
        <w:t xml:space="preserve">“安全评价检测检验机构及其从业人员不得有下列行为：（一）违反法规标准的规定开展安全评价、检测检验的；……” </w:t>
      </w:r>
    </w:p>
    <w:p w14:paraId="0EE00D0A">
      <w:pPr>
        <w:spacing w:line="360" w:lineRule="auto"/>
        <w:ind w:firstLine="480" w:firstLineChars="200"/>
        <w:rPr>
          <w:rFonts w:hint="eastAsia" w:ascii="华文楷体" w:hAnsi="华文楷体" w:eastAsia="华文楷体" w:cs="Times New Roman"/>
          <w:sz w:val="24"/>
        </w:rPr>
      </w:pPr>
      <w:r>
        <w:rPr>
          <w:rFonts w:hint="eastAsia" w:ascii="宋体" w:hAnsi="宋体"/>
          <w:sz w:val="24"/>
        </w:rPr>
        <w:t>【</w:t>
      </w:r>
      <w:r>
        <w:rPr>
          <w:rFonts w:hint="eastAsia" w:ascii="宋体" w:hAnsi="宋体"/>
          <w:b/>
          <w:sz w:val="24"/>
        </w:rPr>
        <w:t>处罚依据</w:t>
      </w:r>
      <w:r>
        <w:rPr>
          <w:rFonts w:hint="eastAsia" w:ascii="宋体" w:hAnsi="宋体"/>
          <w:sz w:val="24"/>
        </w:rPr>
        <w:t>】《安全评价检测检验机构管理办法》第三十条规定：</w:t>
      </w:r>
      <w:r>
        <w:rPr>
          <w:rFonts w:hint="eastAsia" w:ascii="华文楷体" w:hAnsi="华文楷体" w:eastAsia="华文楷体" w:cs="Times New Roman"/>
          <w:sz w:val="24"/>
        </w:rPr>
        <w:t>“安全评价检测检验机构有下列情形之一的，责令改正或者责令限期改正，给予警告，可以并处一万元以下的罚款；逾期未改正的，处一万元以上三万元以下的罚款，对相关责任人处一千元以上五千元以下的罚款；情节严重的，处一万元以上三万元以下的罚款，对相关责任人处五千元以上一万元以下的罚款：……（六）未按照有关法规标准的强制性规定从事安全评价、检测检验活动的；……</w:t>
      </w:r>
    </w:p>
    <w:p w14:paraId="393FB7B6">
      <w:pPr>
        <w:spacing w:line="360" w:lineRule="auto"/>
        <w:ind w:firstLine="482" w:firstLineChars="200"/>
        <w:rPr>
          <w:rFonts w:ascii="宋体" w:hAnsi="宋体"/>
          <w:sz w:val="24"/>
        </w:rPr>
      </w:pPr>
      <w:r>
        <w:rPr>
          <w:rFonts w:hint="eastAsia" w:ascii="宋体" w:hAnsi="宋体"/>
          <w:b/>
          <w:sz w:val="24"/>
        </w:rPr>
        <w:t>【裁量基准】违反前款规定的违法行为，按照以下裁量阶次处以罚款：</w:t>
      </w:r>
    </w:p>
    <w:p w14:paraId="287AB3B1">
      <w:pPr>
        <w:numPr>
          <w:ilvl w:val="0"/>
          <w:numId w:val="0"/>
        </w:numPr>
        <w:spacing w:line="360" w:lineRule="auto"/>
        <w:ind w:firstLine="480" w:firstLineChars="200"/>
        <w:outlineLvl w:val="9"/>
        <w:rPr>
          <w:rFonts w:hint="eastAsia" w:ascii="宋体" w:hAnsi="宋体" w:eastAsia="宋体" w:cs="Times New Roman"/>
          <w:sz w:val="24"/>
          <w:lang w:val="en-US" w:eastAsia="zh-CN"/>
        </w:rPr>
      </w:pPr>
      <w:r>
        <w:rPr>
          <w:rFonts w:hint="eastAsia" w:ascii="宋体" w:hAnsi="宋体" w:eastAsia="宋体" w:cs="Times New Roman"/>
          <w:sz w:val="24"/>
          <w:lang w:val="en-US" w:eastAsia="zh-CN"/>
        </w:rPr>
        <w:t xml:space="preserve">1.违反1项有关法规标准的强制性规定从事安全评价、检测检验活动的，责令改正或者责令限期改正，给予警告，可以处五千元以下罚款；                                                                                            </w:t>
      </w:r>
    </w:p>
    <w:p w14:paraId="7B03FF7E">
      <w:pPr>
        <w:numPr>
          <w:ilvl w:val="0"/>
          <w:numId w:val="0"/>
        </w:numPr>
        <w:spacing w:line="360" w:lineRule="auto"/>
        <w:ind w:firstLine="480" w:firstLineChars="200"/>
        <w:outlineLvl w:val="9"/>
        <w:rPr>
          <w:rFonts w:hint="eastAsia" w:ascii="宋体" w:hAnsi="宋体" w:eastAsia="宋体" w:cs="Times New Roman"/>
          <w:sz w:val="24"/>
          <w:lang w:val="en-US" w:eastAsia="zh-CN"/>
        </w:rPr>
      </w:pPr>
      <w:r>
        <w:rPr>
          <w:rFonts w:hint="eastAsia" w:ascii="宋体" w:hAnsi="宋体" w:eastAsia="宋体" w:cs="Times New Roman"/>
          <w:sz w:val="24"/>
          <w:lang w:val="en-US" w:eastAsia="zh-CN"/>
        </w:rPr>
        <w:t>2.有上诉违法行为，逾期未改正的，处一万元以上二万元以下罚款，对相关责任人处一千元以上三千元以下罚款；</w:t>
      </w:r>
    </w:p>
    <w:p w14:paraId="322B1727">
      <w:pPr>
        <w:numPr>
          <w:ilvl w:val="0"/>
          <w:numId w:val="0"/>
        </w:numPr>
        <w:spacing w:line="360" w:lineRule="auto"/>
        <w:ind w:firstLine="480" w:firstLineChars="200"/>
        <w:outlineLvl w:val="9"/>
        <w:rPr>
          <w:rFonts w:hint="eastAsia" w:ascii="宋体" w:hAnsi="宋体" w:eastAsia="宋体" w:cs="Times New Roman"/>
          <w:sz w:val="24"/>
          <w:lang w:val="en-US" w:eastAsia="zh-CN"/>
        </w:rPr>
      </w:pPr>
      <w:r>
        <w:rPr>
          <w:rFonts w:hint="eastAsia" w:ascii="宋体" w:hAnsi="宋体" w:eastAsia="宋体" w:cs="Times New Roman"/>
          <w:sz w:val="24"/>
          <w:lang w:val="en-US" w:eastAsia="zh-CN"/>
        </w:rPr>
        <w:t xml:space="preserve">3.违反2项以上有关法规标准的强制性规定从事安全评价、检测检验活动的，责令改正或者责令限期改正，给予警告，可以处五千以上一万元以下罚款；                                                                    </w:t>
      </w:r>
    </w:p>
    <w:p w14:paraId="5705D094">
      <w:pPr>
        <w:numPr>
          <w:ilvl w:val="0"/>
          <w:numId w:val="0"/>
        </w:numPr>
        <w:spacing w:line="360" w:lineRule="auto"/>
        <w:ind w:firstLine="480" w:firstLineChars="200"/>
        <w:outlineLvl w:val="9"/>
        <w:rPr>
          <w:rFonts w:hint="eastAsia" w:ascii="宋体" w:hAnsi="宋体" w:eastAsia="宋体" w:cs="Times New Roman"/>
          <w:sz w:val="24"/>
          <w:lang w:val="en-US" w:eastAsia="zh-CN"/>
        </w:rPr>
      </w:pPr>
      <w:r>
        <w:rPr>
          <w:rFonts w:hint="eastAsia" w:ascii="宋体" w:hAnsi="宋体" w:eastAsia="宋体" w:cs="Times New Roman"/>
          <w:sz w:val="24"/>
          <w:lang w:val="en-US" w:eastAsia="zh-CN"/>
        </w:rPr>
        <w:t>4.有上述违法行为，逾期未改正的，处二万元以上三万元以下罚款，对相关责任人处三千元以上五千元以下罚款；</w:t>
      </w:r>
    </w:p>
    <w:p w14:paraId="5535AEF1">
      <w:pPr>
        <w:numPr>
          <w:ilvl w:val="0"/>
          <w:numId w:val="0"/>
        </w:numPr>
        <w:spacing w:line="360" w:lineRule="auto"/>
        <w:ind w:firstLine="480" w:firstLineChars="200"/>
        <w:outlineLvl w:val="9"/>
        <w:rPr>
          <w:rFonts w:hint="eastAsia" w:ascii="宋体" w:hAnsi="宋体" w:eastAsia="宋体" w:cs="Times New Roman"/>
          <w:sz w:val="24"/>
          <w:lang w:val="en-US" w:eastAsia="zh-CN"/>
        </w:rPr>
      </w:pPr>
      <w:r>
        <w:rPr>
          <w:rFonts w:hint="eastAsia" w:ascii="宋体" w:hAnsi="宋体" w:eastAsia="宋体" w:cs="Times New Roman"/>
          <w:sz w:val="24"/>
          <w:lang w:val="en-US" w:eastAsia="zh-CN"/>
        </w:rPr>
        <w:t>5.安全评价检测检验机构在2个以上项目中存在此类违法情形，且逾期未改正的，或曾因此类违法情形受过处罚后再次发生此类违法行为的，或存在其他严重情节的，处一万元以上三万元以下罚款，对相关责任人处五千元以上一万元以下罚款。</w:t>
      </w:r>
    </w:p>
    <w:p w14:paraId="407B521E">
      <w:pPr>
        <w:spacing w:line="360" w:lineRule="auto"/>
        <w:ind w:firstLine="482" w:firstLineChars="200"/>
        <w:rPr>
          <w:rFonts w:ascii="宋体" w:hAnsi="宋体"/>
          <w:b/>
          <w:sz w:val="24"/>
        </w:rPr>
      </w:pPr>
      <w:r>
        <w:rPr>
          <w:rFonts w:hint="eastAsia" w:ascii="宋体" w:hAnsi="宋体"/>
          <w:b/>
          <w:sz w:val="24"/>
        </w:rPr>
        <w:t>（</w:t>
      </w:r>
      <w:r>
        <w:rPr>
          <w:rFonts w:hint="eastAsia" w:ascii="宋体" w:hAnsi="宋体"/>
          <w:b/>
          <w:sz w:val="24"/>
          <w:lang w:val="en-US" w:eastAsia="zh-CN"/>
        </w:rPr>
        <w:t>八</w:t>
      </w:r>
      <w:r>
        <w:rPr>
          <w:rFonts w:hint="eastAsia" w:ascii="宋体" w:hAnsi="宋体"/>
          <w:b/>
          <w:sz w:val="24"/>
        </w:rPr>
        <w:t>）违法行为：对安全评价检测检验机构出租、出借安全评价检测检验资质证书的</w:t>
      </w:r>
      <w:r>
        <w:rPr>
          <w:rFonts w:hint="eastAsia" w:ascii="宋体" w:hAnsi="宋体"/>
          <w:b/>
          <w:sz w:val="24"/>
          <w:lang w:eastAsia="zh-CN"/>
        </w:rPr>
        <w:t>。</w:t>
      </w:r>
    </w:p>
    <w:p w14:paraId="7A93D9A9">
      <w:pPr>
        <w:spacing w:line="360" w:lineRule="auto"/>
        <w:ind w:firstLine="480" w:firstLineChars="200"/>
        <w:rPr>
          <w:rFonts w:hint="eastAsia" w:ascii="华文楷体" w:hAnsi="华文楷体" w:eastAsia="华文楷体" w:cs="Times New Roman"/>
          <w:sz w:val="24"/>
        </w:rPr>
      </w:pPr>
      <w:r>
        <w:rPr>
          <w:rFonts w:hint="eastAsia" w:ascii="宋体" w:hAnsi="宋体"/>
          <w:sz w:val="24"/>
        </w:rPr>
        <w:t>【</w:t>
      </w:r>
      <w:r>
        <w:rPr>
          <w:rFonts w:hint="eastAsia" w:ascii="宋体" w:hAnsi="宋体"/>
          <w:b/>
          <w:sz w:val="24"/>
        </w:rPr>
        <w:t>法律规定</w:t>
      </w:r>
      <w:r>
        <w:rPr>
          <w:rFonts w:hint="eastAsia" w:ascii="宋体" w:hAnsi="宋体"/>
          <w:sz w:val="24"/>
        </w:rPr>
        <w:t>】《安全评价检测检验机构管理办法》第二十二条规定：</w:t>
      </w:r>
      <w:r>
        <w:rPr>
          <w:rFonts w:hint="eastAsia" w:ascii="华文楷体" w:hAnsi="华文楷体" w:eastAsia="华文楷体" w:cs="Times New Roman"/>
          <w:sz w:val="24"/>
        </w:rPr>
        <w:t>“ 安全评价检测检验机构及其从业人员不得有下列行为：……(四)出租、出借安全评价检测检验资质证书的；……”</w:t>
      </w:r>
    </w:p>
    <w:p w14:paraId="0405F8C1">
      <w:pPr>
        <w:spacing w:line="360" w:lineRule="auto"/>
        <w:ind w:firstLine="480" w:firstLineChars="200"/>
        <w:rPr>
          <w:rFonts w:hint="eastAsia" w:ascii="华文楷体" w:hAnsi="华文楷体" w:eastAsia="华文楷体" w:cs="Times New Roman"/>
          <w:sz w:val="24"/>
        </w:rPr>
      </w:pPr>
      <w:r>
        <w:rPr>
          <w:rFonts w:hint="eastAsia" w:ascii="宋体" w:hAnsi="宋体"/>
          <w:sz w:val="24"/>
        </w:rPr>
        <w:t>【</w:t>
      </w:r>
      <w:r>
        <w:rPr>
          <w:rFonts w:hint="eastAsia" w:ascii="宋体" w:hAnsi="宋体"/>
          <w:b/>
          <w:sz w:val="24"/>
        </w:rPr>
        <w:t>处罚依据</w:t>
      </w:r>
      <w:r>
        <w:rPr>
          <w:rFonts w:hint="eastAsia" w:ascii="宋体" w:hAnsi="宋体"/>
          <w:sz w:val="24"/>
        </w:rPr>
        <w:t>】《安全评价检测检验机构管理办法》第三十条规定：</w:t>
      </w:r>
      <w:r>
        <w:rPr>
          <w:rFonts w:hint="eastAsia" w:ascii="华文楷体" w:hAnsi="华文楷体" w:eastAsia="华文楷体" w:cs="Times New Roman"/>
          <w:sz w:val="24"/>
        </w:rPr>
        <w:t>“安全评价检测检验机构有下列情形之一的，责令改正或者责令限期改正，给予警告，可以并处一万元以下的罚款；逾期未改正的，处一万元以上三万元以下的罚款，对相关责任人处一千元以上五千元以下的罚款；情节严重的，处一万元以上三万元以下的罚款，对相关责任人处五千元以上一万元以下的罚款：……（七）出租、出借安全评价检测检验资质证书的；……”</w:t>
      </w:r>
    </w:p>
    <w:p w14:paraId="7E319DD7">
      <w:pPr>
        <w:spacing w:line="360" w:lineRule="auto"/>
        <w:ind w:firstLine="482" w:firstLineChars="200"/>
        <w:rPr>
          <w:rFonts w:ascii="宋体" w:hAnsi="宋体"/>
          <w:sz w:val="24"/>
        </w:rPr>
      </w:pPr>
      <w:r>
        <w:rPr>
          <w:rFonts w:hint="eastAsia" w:ascii="宋体" w:hAnsi="宋体"/>
          <w:b/>
          <w:sz w:val="24"/>
        </w:rPr>
        <w:t>【裁量基准】违反前款规定的违法行为，按照以下裁量阶次处以罚款：</w:t>
      </w:r>
    </w:p>
    <w:p w14:paraId="37EE666A">
      <w:pPr>
        <w:numPr>
          <w:ilvl w:val="0"/>
          <w:numId w:val="11"/>
        </w:numPr>
        <w:spacing w:line="360" w:lineRule="auto"/>
        <w:ind w:firstLine="480" w:firstLineChars="200"/>
        <w:outlineLvl w:val="9"/>
        <w:rPr>
          <w:rFonts w:hint="eastAsia" w:ascii="宋体" w:hAnsi="宋体" w:eastAsia="宋体" w:cs="Times New Roman"/>
          <w:sz w:val="24"/>
          <w:lang w:val="en-US" w:eastAsia="zh-CN"/>
        </w:rPr>
      </w:pPr>
      <w:r>
        <w:rPr>
          <w:rFonts w:hint="eastAsia" w:ascii="宋体" w:hAnsi="宋体" w:eastAsia="宋体" w:cs="Times New Roman"/>
          <w:sz w:val="24"/>
          <w:lang w:val="en-US" w:eastAsia="zh-CN"/>
        </w:rPr>
        <w:t xml:space="preserve">首次发现或者用于1个项目的，责令改正或者责令限期改正，给予警告，可以处五千元以下罚款；                                                                                                                         </w:t>
      </w:r>
    </w:p>
    <w:p w14:paraId="624410C7">
      <w:pPr>
        <w:numPr>
          <w:ilvl w:val="0"/>
          <w:numId w:val="11"/>
        </w:numPr>
        <w:spacing w:line="360" w:lineRule="auto"/>
        <w:ind w:firstLine="480" w:firstLineChars="200"/>
        <w:outlineLvl w:val="9"/>
        <w:rPr>
          <w:rFonts w:hint="eastAsia" w:ascii="宋体" w:hAnsi="宋体" w:eastAsia="宋体" w:cs="Times New Roman"/>
          <w:sz w:val="24"/>
          <w:lang w:val="en-US" w:eastAsia="zh-CN"/>
        </w:rPr>
      </w:pPr>
      <w:r>
        <w:rPr>
          <w:rFonts w:hint="eastAsia" w:ascii="宋体" w:hAnsi="宋体" w:eastAsia="宋体" w:cs="Times New Roman"/>
          <w:sz w:val="24"/>
          <w:lang w:val="en-US" w:eastAsia="zh-CN"/>
        </w:rPr>
        <w:t xml:space="preserve">多次出租出借或者用于2个以上项目的，责令改正或者责令限期改正，给予警告，可以处五千元以上一万元以下罚款；                                                                                                                                                                                                                            </w:t>
      </w:r>
    </w:p>
    <w:p w14:paraId="7D6CCFE3">
      <w:pPr>
        <w:numPr>
          <w:ilvl w:val="0"/>
          <w:numId w:val="11"/>
        </w:numPr>
        <w:spacing w:line="360" w:lineRule="auto"/>
        <w:ind w:firstLine="480" w:firstLineChars="200"/>
        <w:outlineLvl w:val="9"/>
        <w:rPr>
          <w:rFonts w:hint="eastAsia" w:ascii="宋体" w:hAnsi="宋体" w:eastAsia="宋体" w:cs="Times New Roman"/>
          <w:sz w:val="24"/>
          <w:lang w:val="en-US" w:eastAsia="zh-CN"/>
        </w:rPr>
      </w:pPr>
      <w:r>
        <w:rPr>
          <w:rFonts w:hint="eastAsia" w:ascii="宋体" w:hAnsi="宋体" w:eastAsia="宋体" w:cs="Times New Roman"/>
          <w:sz w:val="24"/>
          <w:lang w:val="en-US" w:eastAsia="zh-CN"/>
        </w:rPr>
        <w:t xml:space="preserve">首次发现或者用于1个项目的，逾期给改正的，处一万元以上一万五千元以下罚款，对相关责任人员处一千元以上三千元以下罚款；                                                                                     </w:t>
      </w:r>
    </w:p>
    <w:p w14:paraId="44ADE069">
      <w:pPr>
        <w:numPr>
          <w:ilvl w:val="0"/>
          <w:numId w:val="11"/>
        </w:numPr>
        <w:spacing w:line="360" w:lineRule="auto"/>
        <w:ind w:firstLine="480" w:firstLineChars="200"/>
        <w:outlineLvl w:val="9"/>
        <w:rPr>
          <w:rFonts w:hint="eastAsia" w:ascii="宋体" w:hAnsi="宋体" w:eastAsia="宋体" w:cs="Times New Roman"/>
          <w:sz w:val="24"/>
          <w:lang w:val="en-US" w:eastAsia="zh-CN"/>
        </w:rPr>
      </w:pPr>
      <w:r>
        <w:rPr>
          <w:rFonts w:hint="eastAsia" w:ascii="宋体" w:hAnsi="宋体" w:eastAsia="宋体" w:cs="Times New Roman"/>
          <w:sz w:val="24"/>
          <w:lang w:val="en-US" w:eastAsia="zh-CN"/>
        </w:rPr>
        <w:t xml:space="preserve">多次出租出借或者用于2个以上项目的，逾期给改正的，处一万五千元以上三万元以下的罚款，对相关责任人员处三千元以上五千元以下罚款；                                                                        </w:t>
      </w:r>
    </w:p>
    <w:p w14:paraId="369947FA">
      <w:pPr>
        <w:numPr>
          <w:ilvl w:val="0"/>
          <w:numId w:val="11"/>
        </w:numPr>
        <w:spacing w:line="360" w:lineRule="auto"/>
        <w:ind w:firstLine="480" w:firstLineChars="200"/>
        <w:outlineLvl w:val="9"/>
        <w:rPr>
          <w:rFonts w:hint="eastAsia" w:ascii="宋体" w:hAnsi="宋体" w:eastAsia="宋体" w:cs="Times New Roman"/>
          <w:sz w:val="24"/>
          <w:lang w:val="en-US" w:eastAsia="zh-CN"/>
        </w:rPr>
      </w:pPr>
      <w:r>
        <w:rPr>
          <w:rFonts w:hint="eastAsia" w:ascii="宋体" w:hAnsi="宋体" w:eastAsia="宋体" w:cs="Times New Roman"/>
          <w:sz w:val="24"/>
          <w:lang w:val="en-US" w:eastAsia="zh-CN"/>
        </w:rPr>
        <w:t>因此类违法情形受过行政处罚再次发生此类违法行为，或者存在其他严重情节或法定加重情形的，处一万元以上三万元以下的罚款，对相关责任人处五千元以上一万元以下的罚款。</w:t>
      </w:r>
    </w:p>
    <w:p w14:paraId="198255EF">
      <w:pPr>
        <w:spacing w:line="360" w:lineRule="auto"/>
        <w:ind w:firstLine="482" w:firstLineChars="200"/>
        <w:rPr>
          <w:rFonts w:ascii="宋体" w:hAnsi="宋体"/>
          <w:b/>
          <w:sz w:val="24"/>
        </w:rPr>
      </w:pPr>
      <w:r>
        <w:rPr>
          <w:rFonts w:hint="eastAsia" w:ascii="宋体" w:hAnsi="宋体"/>
          <w:b/>
          <w:sz w:val="24"/>
        </w:rPr>
        <w:t>（</w:t>
      </w:r>
      <w:r>
        <w:rPr>
          <w:rFonts w:hint="eastAsia" w:ascii="宋体" w:hAnsi="宋体"/>
          <w:b/>
          <w:sz w:val="24"/>
          <w:lang w:val="en-US" w:eastAsia="zh-CN"/>
        </w:rPr>
        <w:t>九</w:t>
      </w:r>
      <w:r>
        <w:rPr>
          <w:rFonts w:hint="eastAsia" w:ascii="宋体" w:hAnsi="宋体"/>
          <w:b/>
          <w:sz w:val="24"/>
        </w:rPr>
        <w:t>）违法行为：对安全评价项目组组长及负责勘验人员不到现场实际地点开展勘验等有关工作的</w:t>
      </w:r>
      <w:r>
        <w:rPr>
          <w:rFonts w:hint="eastAsia" w:ascii="宋体" w:hAnsi="宋体"/>
          <w:b/>
          <w:sz w:val="24"/>
          <w:lang w:eastAsia="zh-CN"/>
        </w:rPr>
        <w:t>。</w:t>
      </w:r>
    </w:p>
    <w:p w14:paraId="0D45CDAA">
      <w:pPr>
        <w:spacing w:line="360" w:lineRule="auto"/>
        <w:ind w:firstLine="480" w:firstLineChars="200"/>
        <w:rPr>
          <w:rFonts w:hint="eastAsia" w:ascii="华文楷体" w:hAnsi="华文楷体" w:eastAsia="华文楷体" w:cs="Times New Roman"/>
          <w:sz w:val="24"/>
        </w:rPr>
      </w:pPr>
      <w:r>
        <w:rPr>
          <w:rFonts w:hint="eastAsia" w:ascii="宋体" w:hAnsi="宋体"/>
          <w:sz w:val="24"/>
        </w:rPr>
        <w:t>【</w:t>
      </w:r>
      <w:r>
        <w:rPr>
          <w:rFonts w:hint="eastAsia" w:ascii="宋体" w:hAnsi="宋体"/>
          <w:b/>
          <w:sz w:val="24"/>
        </w:rPr>
        <w:t>法律规定</w:t>
      </w:r>
      <w:r>
        <w:rPr>
          <w:rFonts w:hint="eastAsia" w:ascii="宋体" w:hAnsi="宋体"/>
          <w:sz w:val="24"/>
        </w:rPr>
        <w:t>】《安全评价检测检验机构管理办法》第二十二条规定：</w:t>
      </w:r>
      <w:r>
        <w:rPr>
          <w:rFonts w:hint="eastAsia" w:ascii="华文楷体" w:hAnsi="华文楷体" w:eastAsia="华文楷体" w:cs="Times New Roman"/>
          <w:sz w:val="24"/>
        </w:rPr>
        <w:t>“安全评价检测检验机构及其从业人员不得有下列行为：……（八）安全评价项目组组长及负责勘验人员不到现场实际地点开展勘验等有关工作的；”</w:t>
      </w:r>
    </w:p>
    <w:p w14:paraId="71744A70">
      <w:pPr>
        <w:spacing w:line="360" w:lineRule="auto"/>
        <w:ind w:firstLine="480" w:firstLineChars="200"/>
        <w:rPr>
          <w:rFonts w:hint="eastAsia" w:ascii="华文楷体" w:hAnsi="华文楷体" w:eastAsia="华文楷体" w:cs="Times New Roman"/>
          <w:sz w:val="24"/>
        </w:rPr>
      </w:pPr>
      <w:r>
        <w:rPr>
          <w:rFonts w:hint="eastAsia" w:ascii="宋体" w:hAnsi="宋体"/>
          <w:sz w:val="24"/>
        </w:rPr>
        <w:t>【</w:t>
      </w:r>
      <w:r>
        <w:rPr>
          <w:rFonts w:hint="eastAsia" w:ascii="宋体" w:hAnsi="宋体"/>
          <w:b/>
          <w:sz w:val="24"/>
        </w:rPr>
        <w:t>处罚依据</w:t>
      </w:r>
      <w:r>
        <w:rPr>
          <w:rFonts w:hint="eastAsia" w:ascii="宋体" w:hAnsi="宋体"/>
          <w:sz w:val="24"/>
        </w:rPr>
        <w:t>】《安全评价检测检验机构管理办法》第三十条规定：</w:t>
      </w:r>
      <w:r>
        <w:rPr>
          <w:rFonts w:hint="eastAsia" w:ascii="华文楷体" w:hAnsi="华文楷体" w:eastAsia="华文楷体" w:cs="Times New Roman"/>
          <w:sz w:val="24"/>
        </w:rPr>
        <w:t>“安全评价检测检验机构有下列情形之一的，责令改正或者责令限期改正，给予警告，可以并处一万元以下的罚款；逾期未改正的，处一万元以上三万元以下的罚款，对相关责任人处一千元以上五千元以下的罚款；情节严重的，处一万元以上三万元以下的罚款，对相关责任人处五千元以上一万元以下的罚款：……（八）安全评价项目组组长及负责勘验人员不到现场实际地点开展勘验等有关工作的；……”</w:t>
      </w:r>
    </w:p>
    <w:p w14:paraId="3E55C7D4">
      <w:pPr>
        <w:spacing w:line="360" w:lineRule="auto"/>
        <w:ind w:firstLine="482" w:firstLineChars="200"/>
        <w:rPr>
          <w:rFonts w:ascii="宋体" w:hAnsi="宋体"/>
          <w:sz w:val="24"/>
        </w:rPr>
      </w:pPr>
      <w:r>
        <w:rPr>
          <w:rFonts w:hint="eastAsia" w:ascii="宋体" w:hAnsi="宋体"/>
          <w:b/>
          <w:sz w:val="24"/>
        </w:rPr>
        <w:t>【裁量基准】违反前款规定的违法行为，按照以下裁量阶次处以罚款：</w:t>
      </w:r>
    </w:p>
    <w:p w14:paraId="2836211C">
      <w:pPr>
        <w:numPr>
          <w:ilvl w:val="0"/>
          <w:numId w:val="0"/>
        </w:numPr>
        <w:spacing w:line="360" w:lineRule="auto"/>
        <w:ind w:firstLine="480" w:firstLineChars="200"/>
        <w:outlineLvl w:val="9"/>
        <w:rPr>
          <w:rFonts w:hint="eastAsia" w:ascii="宋体" w:hAnsi="宋体" w:eastAsia="宋体" w:cs="Times New Roman"/>
          <w:sz w:val="24"/>
          <w:lang w:val="en-US" w:eastAsia="zh-CN"/>
        </w:rPr>
      </w:pPr>
      <w:r>
        <w:rPr>
          <w:rFonts w:hint="eastAsia" w:ascii="宋体" w:hAnsi="宋体" w:eastAsia="宋体" w:cs="Times New Roman"/>
          <w:sz w:val="24"/>
          <w:lang w:val="en-US" w:eastAsia="zh-CN"/>
        </w:rPr>
        <w:t xml:space="preserve">1.安全评价项目组组长或负责勘验人员不到现场实际地点开展勘验等有关工作的，责令改正或者责令限期改正，给予警告，可以处五千元以下罚款；                                                                          </w:t>
      </w:r>
    </w:p>
    <w:p w14:paraId="081A9547">
      <w:pPr>
        <w:numPr>
          <w:ilvl w:val="0"/>
          <w:numId w:val="0"/>
        </w:numPr>
        <w:spacing w:line="360" w:lineRule="auto"/>
        <w:ind w:firstLine="480" w:firstLineChars="200"/>
        <w:outlineLvl w:val="9"/>
        <w:rPr>
          <w:rFonts w:hint="eastAsia" w:ascii="宋体" w:hAnsi="宋体" w:eastAsia="宋体" w:cs="Times New Roman"/>
          <w:sz w:val="24"/>
          <w:lang w:val="en-US" w:eastAsia="zh-CN"/>
        </w:rPr>
      </w:pPr>
      <w:r>
        <w:rPr>
          <w:rFonts w:hint="eastAsia" w:ascii="宋体" w:hAnsi="宋体" w:eastAsia="宋体" w:cs="Times New Roman"/>
          <w:sz w:val="24"/>
          <w:lang w:val="en-US" w:eastAsia="zh-CN"/>
        </w:rPr>
        <w:t>2.有上述违法行为，逾期未改正的，处一万元以上二万元以下罚款，对相关责任人处一千元以上三千元以下罚款；</w:t>
      </w:r>
    </w:p>
    <w:p w14:paraId="2C50136C">
      <w:pPr>
        <w:numPr>
          <w:ilvl w:val="0"/>
          <w:numId w:val="0"/>
        </w:numPr>
        <w:spacing w:line="360" w:lineRule="auto"/>
        <w:ind w:firstLine="480" w:firstLineChars="200"/>
        <w:outlineLvl w:val="9"/>
        <w:rPr>
          <w:rFonts w:hint="eastAsia" w:ascii="宋体" w:hAnsi="宋体" w:eastAsia="宋体" w:cs="Times New Roman"/>
          <w:sz w:val="24"/>
          <w:lang w:val="en-US" w:eastAsia="zh-CN"/>
        </w:rPr>
      </w:pPr>
      <w:r>
        <w:rPr>
          <w:rFonts w:hint="eastAsia" w:ascii="宋体" w:hAnsi="宋体" w:eastAsia="宋体" w:cs="Times New Roman"/>
          <w:sz w:val="24"/>
          <w:lang w:val="en-US" w:eastAsia="zh-CN"/>
        </w:rPr>
        <w:t xml:space="preserve">3.安全评价项目组组长及负责勘验人员均不到现场实际地点开展勘验等有关工作的，责令改正或者责令限期改正，给予警告，可以处五千元以上一万元以下罚款；                                                                    </w:t>
      </w:r>
    </w:p>
    <w:p w14:paraId="38B378C8">
      <w:pPr>
        <w:numPr>
          <w:ilvl w:val="0"/>
          <w:numId w:val="0"/>
        </w:numPr>
        <w:spacing w:line="360" w:lineRule="auto"/>
        <w:ind w:firstLine="480" w:firstLineChars="200"/>
        <w:outlineLvl w:val="9"/>
        <w:rPr>
          <w:rFonts w:hint="eastAsia" w:ascii="宋体" w:hAnsi="宋体" w:eastAsia="宋体" w:cs="Times New Roman"/>
          <w:sz w:val="24"/>
          <w:lang w:val="en-US" w:eastAsia="zh-CN"/>
        </w:rPr>
      </w:pPr>
      <w:r>
        <w:rPr>
          <w:rFonts w:hint="eastAsia" w:ascii="宋体" w:hAnsi="宋体" w:eastAsia="宋体" w:cs="Times New Roman"/>
          <w:sz w:val="24"/>
          <w:lang w:val="en-US" w:eastAsia="zh-CN"/>
        </w:rPr>
        <w:t>4.有上述违法行为，逾期未改正的，处二万元以上三万元罚款，对相关责任人处三千元以上五千元以下罚款；</w:t>
      </w:r>
    </w:p>
    <w:p w14:paraId="6F7FEE48">
      <w:pPr>
        <w:numPr>
          <w:ilvl w:val="0"/>
          <w:numId w:val="0"/>
        </w:numPr>
        <w:spacing w:line="360" w:lineRule="auto"/>
        <w:ind w:firstLine="480" w:firstLineChars="200"/>
        <w:outlineLvl w:val="9"/>
        <w:rPr>
          <w:rFonts w:hint="eastAsia" w:ascii="宋体" w:hAnsi="宋体" w:eastAsia="宋体" w:cs="Times New Roman"/>
          <w:sz w:val="24"/>
          <w:lang w:val="en-US" w:eastAsia="zh-CN"/>
        </w:rPr>
      </w:pPr>
      <w:r>
        <w:rPr>
          <w:rFonts w:hint="eastAsia" w:ascii="宋体" w:hAnsi="宋体" w:eastAsia="宋体" w:cs="Times New Roman"/>
          <w:sz w:val="24"/>
          <w:lang w:val="en-US" w:eastAsia="zh-CN"/>
        </w:rPr>
        <w:t>5.安全评价检测检验机构曾因此类违法情形受过处罚后再次发生此类违法行为，或存在其他严重情节的，处一万元以上三万元以下罚款，对相关责任人处五千元以上一万元以下罚款。</w:t>
      </w:r>
    </w:p>
    <w:p w14:paraId="37D4B804">
      <w:pPr>
        <w:spacing w:line="360" w:lineRule="auto"/>
        <w:ind w:firstLine="482" w:firstLineChars="200"/>
        <w:rPr>
          <w:rFonts w:ascii="宋体" w:hAnsi="宋体"/>
          <w:b/>
          <w:sz w:val="24"/>
        </w:rPr>
      </w:pPr>
      <w:r>
        <w:rPr>
          <w:rFonts w:hint="eastAsia" w:ascii="宋体" w:hAnsi="宋体"/>
          <w:b/>
          <w:sz w:val="24"/>
        </w:rPr>
        <w:t>（</w:t>
      </w:r>
      <w:r>
        <w:rPr>
          <w:rFonts w:hint="eastAsia" w:ascii="宋体" w:hAnsi="宋体"/>
          <w:b/>
          <w:sz w:val="24"/>
          <w:lang w:val="en-US" w:eastAsia="zh-CN"/>
        </w:rPr>
        <w:t>十</w:t>
      </w:r>
      <w:r>
        <w:rPr>
          <w:rFonts w:hint="eastAsia" w:ascii="宋体" w:hAnsi="宋体"/>
          <w:b/>
          <w:sz w:val="24"/>
        </w:rPr>
        <w:t>）违法行为：对承担现场检测检验的人员不到现场实际地点开展设备检测检验等有关工作的</w:t>
      </w:r>
      <w:r>
        <w:rPr>
          <w:rFonts w:hint="eastAsia" w:ascii="宋体" w:hAnsi="宋体"/>
          <w:b/>
          <w:sz w:val="24"/>
          <w:lang w:eastAsia="zh-CN"/>
        </w:rPr>
        <w:t>。</w:t>
      </w:r>
    </w:p>
    <w:p w14:paraId="33116FE3">
      <w:pPr>
        <w:spacing w:line="360" w:lineRule="auto"/>
        <w:ind w:firstLine="480" w:firstLineChars="200"/>
        <w:rPr>
          <w:rFonts w:hint="eastAsia" w:ascii="华文楷体" w:hAnsi="华文楷体" w:eastAsia="华文楷体" w:cs="Times New Roman"/>
          <w:sz w:val="24"/>
        </w:rPr>
      </w:pPr>
      <w:r>
        <w:rPr>
          <w:rFonts w:hint="eastAsia" w:ascii="宋体" w:hAnsi="宋体"/>
          <w:sz w:val="24"/>
        </w:rPr>
        <w:t>【</w:t>
      </w:r>
      <w:r>
        <w:rPr>
          <w:rFonts w:hint="eastAsia" w:ascii="宋体" w:hAnsi="宋体"/>
          <w:b/>
          <w:sz w:val="24"/>
        </w:rPr>
        <w:t>法律规定</w:t>
      </w:r>
      <w:r>
        <w:rPr>
          <w:rFonts w:hint="eastAsia" w:ascii="宋体" w:hAnsi="宋体"/>
          <w:sz w:val="24"/>
        </w:rPr>
        <w:t>】《安全评价检测检验机构管理办法》第二十二条规定：</w:t>
      </w:r>
      <w:r>
        <w:rPr>
          <w:rFonts w:hint="eastAsia" w:ascii="华文楷体" w:hAnsi="华文楷体" w:eastAsia="华文楷体" w:cs="Times New Roman"/>
          <w:sz w:val="24"/>
        </w:rPr>
        <w:t>“安全评价检测检验机构及其从业人员不得有下列行为：……（九）承担现场检测检验的人员不到现场实际地点开展设备检测检验等有关工作的；……”</w:t>
      </w:r>
    </w:p>
    <w:p w14:paraId="26091BFF">
      <w:pPr>
        <w:spacing w:line="360" w:lineRule="auto"/>
        <w:ind w:firstLine="480" w:firstLineChars="200"/>
        <w:rPr>
          <w:rFonts w:hint="eastAsia" w:ascii="宋体" w:hAnsi="宋体" w:eastAsia="华文楷体" w:cs="Times New Roman"/>
          <w:sz w:val="24"/>
        </w:rPr>
      </w:pPr>
      <w:r>
        <w:rPr>
          <w:rFonts w:hint="eastAsia" w:ascii="宋体" w:hAnsi="宋体"/>
          <w:sz w:val="24"/>
        </w:rPr>
        <w:t>【</w:t>
      </w:r>
      <w:r>
        <w:rPr>
          <w:rFonts w:hint="eastAsia" w:ascii="宋体" w:hAnsi="宋体"/>
          <w:b/>
          <w:sz w:val="24"/>
        </w:rPr>
        <w:t>处罚依据</w:t>
      </w:r>
      <w:r>
        <w:rPr>
          <w:rFonts w:hint="eastAsia" w:ascii="宋体" w:hAnsi="宋体"/>
          <w:sz w:val="24"/>
        </w:rPr>
        <w:t>】《安全评价检测检验机构管理办法》第三十条规定：</w:t>
      </w:r>
      <w:r>
        <w:rPr>
          <w:rFonts w:hint="eastAsia" w:ascii="华文楷体" w:hAnsi="华文楷体" w:eastAsia="华文楷体" w:cs="Times New Roman"/>
          <w:sz w:val="24"/>
        </w:rPr>
        <w:t>“安全评价检测检验机构有下列情形之一的，责令改正或者责令限期改正，给予警告，可以并处一万元以下的罚款；逾期未改正的，处一万元以上三万元以下的罚款，对相关责任人处一千元以上五千元以下的罚款；情节严重的，处一万元以上三万元以下的罚款，对相关责任人处五千元以上一万元以下的罚款：……（九）承担现场检测检验的人员不到现场实际地点开展设备检测检验等有关工作的；……”</w:t>
      </w:r>
    </w:p>
    <w:p w14:paraId="153922FE">
      <w:pPr>
        <w:spacing w:line="360" w:lineRule="auto"/>
        <w:ind w:firstLine="482" w:firstLineChars="200"/>
        <w:rPr>
          <w:rFonts w:ascii="宋体" w:hAnsi="宋体"/>
          <w:sz w:val="24"/>
        </w:rPr>
      </w:pPr>
      <w:r>
        <w:rPr>
          <w:rFonts w:hint="eastAsia" w:ascii="宋体" w:hAnsi="宋体"/>
          <w:b/>
          <w:sz w:val="24"/>
        </w:rPr>
        <w:t>【裁量基准】违反前款规定的违法行为，按照以下裁量阶次处以罚款：</w:t>
      </w:r>
    </w:p>
    <w:p w14:paraId="376B4785">
      <w:pPr>
        <w:numPr>
          <w:ilvl w:val="0"/>
          <w:numId w:val="0"/>
        </w:numPr>
        <w:spacing w:line="360" w:lineRule="auto"/>
        <w:ind w:firstLine="480" w:firstLineChars="200"/>
        <w:outlineLvl w:val="9"/>
        <w:rPr>
          <w:rFonts w:hint="eastAsia" w:ascii="宋体" w:hAnsi="宋体" w:eastAsia="宋体" w:cs="Times New Roman"/>
          <w:sz w:val="24"/>
          <w:lang w:val="en-US" w:eastAsia="zh-CN"/>
        </w:rPr>
      </w:pPr>
      <w:r>
        <w:rPr>
          <w:rFonts w:hint="eastAsia" w:ascii="宋体" w:hAnsi="宋体" w:eastAsia="宋体" w:cs="Times New Roman"/>
          <w:sz w:val="24"/>
          <w:lang w:val="en-US" w:eastAsia="zh-CN"/>
        </w:rPr>
        <w:t xml:space="preserve">承担现场检测检验的人员不到现场实际地点开展设备检测检验等有关工作：                                                                                                     </w:t>
      </w:r>
    </w:p>
    <w:p w14:paraId="73FEDBB3">
      <w:pPr>
        <w:numPr>
          <w:ilvl w:val="0"/>
          <w:numId w:val="0"/>
        </w:numPr>
        <w:spacing w:line="360" w:lineRule="auto"/>
        <w:ind w:firstLine="480" w:firstLineChars="200"/>
        <w:outlineLvl w:val="9"/>
        <w:rPr>
          <w:rFonts w:hint="eastAsia" w:ascii="宋体" w:hAnsi="宋体" w:eastAsia="宋体" w:cs="Times New Roman"/>
          <w:sz w:val="24"/>
          <w:lang w:val="en-US" w:eastAsia="zh-CN"/>
        </w:rPr>
      </w:pPr>
      <w:r>
        <w:rPr>
          <w:rFonts w:hint="eastAsia" w:ascii="宋体" w:hAnsi="宋体" w:eastAsia="宋体" w:cs="Times New Roman"/>
          <w:sz w:val="24"/>
          <w:lang w:val="en-US" w:eastAsia="zh-CN"/>
        </w:rPr>
        <w:t xml:space="preserve">1.涉及1处设备的，责令改正或者责令限期改正，给予警告，可以处五千元以下罚款；                                                                                                                             </w:t>
      </w:r>
    </w:p>
    <w:p w14:paraId="68F9130F">
      <w:pPr>
        <w:numPr>
          <w:ilvl w:val="0"/>
          <w:numId w:val="0"/>
        </w:numPr>
        <w:spacing w:line="360" w:lineRule="auto"/>
        <w:ind w:firstLine="480" w:firstLineChars="200"/>
        <w:outlineLvl w:val="9"/>
        <w:rPr>
          <w:rFonts w:hint="eastAsia" w:ascii="宋体" w:hAnsi="宋体" w:eastAsia="宋体" w:cs="Times New Roman"/>
          <w:sz w:val="24"/>
          <w:lang w:val="en-US" w:eastAsia="zh-CN"/>
        </w:rPr>
      </w:pPr>
      <w:r>
        <w:rPr>
          <w:rFonts w:hint="eastAsia" w:ascii="宋体" w:hAnsi="宋体" w:eastAsia="宋体" w:cs="Times New Roman"/>
          <w:sz w:val="24"/>
          <w:lang w:val="en-US" w:eastAsia="zh-CN"/>
        </w:rPr>
        <w:t>2.涉及1处设备的，逾期未改正的，处一万元以上二万元以下罚款，对相关责任人处一千元以上三千元以下罚款；</w:t>
      </w:r>
    </w:p>
    <w:p w14:paraId="3E778C68">
      <w:pPr>
        <w:numPr>
          <w:ilvl w:val="0"/>
          <w:numId w:val="0"/>
        </w:numPr>
        <w:spacing w:line="360" w:lineRule="auto"/>
        <w:ind w:firstLine="480" w:firstLineChars="200"/>
        <w:outlineLvl w:val="9"/>
        <w:rPr>
          <w:rFonts w:hint="eastAsia" w:ascii="宋体" w:hAnsi="宋体" w:eastAsia="宋体" w:cs="Times New Roman"/>
          <w:sz w:val="24"/>
          <w:lang w:val="en-US" w:eastAsia="zh-CN"/>
        </w:rPr>
      </w:pPr>
      <w:r>
        <w:rPr>
          <w:rFonts w:hint="eastAsia" w:ascii="宋体" w:hAnsi="宋体" w:eastAsia="宋体" w:cs="Times New Roman"/>
          <w:sz w:val="24"/>
          <w:lang w:val="en-US" w:eastAsia="zh-CN"/>
        </w:rPr>
        <w:t xml:space="preserve">3.涉及2处以上设备的，责令改正或者责令限期改正，给予警告，可以处五千元以上一万元以下罚款；                                                                                                                  </w:t>
      </w:r>
    </w:p>
    <w:p w14:paraId="29A52F00">
      <w:pPr>
        <w:numPr>
          <w:ilvl w:val="0"/>
          <w:numId w:val="0"/>
        </w:numPr>
        <w:spacing w:line="360" w:lineRule="auto"/>
        <w:ind w:firstLine="480" w:firstLineChars="200"/>
        <w:outlineLvl w:val="9"/>
        <w:rPr>
          <w:rFonts w:hint="eastAsia" w:ascii="宋体" w:hAnsi="宋体" w:eastAsia="宋体" w:cs="Times New Roman"/>
          <w:sz w:val="24"/>
          <w:lang w:val="en-US" w:eastAsia="zh-CN"/>
        </w:rPr>
      </w:pPr>
      <w:r>
        <w:rPr>
          <w:rFonts w:hint="eastAsia" w:ascii="宋体" w:hAnsi="宋体" w:eastAsia="宋体" w:cs="Times New Roman"/>
          <w:sz w:val="24"/>
          <w:lang w:val="en-US" w:eastAsia="zh-CN"/>
        </w:rPr>
        <w:t>4.涉及2处以上设备的，逾期未改正的，处二万元以上三万元以下罚款，对相关责任人处三千元以上五千元以下罚款；</w:t>
      </w:r>
    </w:p>
    <w:p w14:paraId="3CDC1F77">
      <w:pPr>
        <w:numPr>
          <w:ilvl w:val="0"/>
          <w:numId w:val="0"/>
        </w:numPr>
        <w:spacing w:line="360" w:lineRule="auto"/>
        <w:ind w:firstLine="480" w:firstLineChars="200"/>
        <w:outlineLvl w:val="9"/>
        <w:rPr>
          <w:rFonts w:hint="eastAsia" w:ascii="宋体" w:hAnsi="宋体" w:eastAsia="宋体" w:cs="Times New Roman"/>
          <w:sz w:val="24"/>
          <w:lang w:val="en-US" w:eastAsia="zh-CN"/>
        </w:rPr>
      </w:pPr>
      <w:r>
        <w:rPr>
          <w:rFonts w:hint="eastAsia" w:ascii="宋体" w:hAnsi="宋体" w:eastAsia="宋体" w:cs="Times New Roman"/>
          <w:sz w:val="24"/>
          <w:lang w:val="en-US" w:eastAsia="zh-CN"/>
        </w:rPr>
        <w:t>5.曾因此类违法情形受过处罚后再次发生此类违法行为，或存在其他严重情节的，处一万元以上三万元以下罚款，对相关责任人处五千元以上一万元以下罚款。</w:t>
      </w:r>
    </w:p>
    <w:p w14:paraId="5B2ACC7F">
      <w:pPr>
        <w:spacing w:line="360" w:lineRule="auto"/>
        <w:ind w:firstLine="482" w:firstLineChars="200"/>
        <w:rPr>
          <w:rFonts w:ascii="宋体" w:hAnsi="宋体"/>
          <w:b/>
          <w:sz w:val="24"/>
        </w:rPr>
      </w:pPr>
      <w:r>
        <w:rPr>
          <w:rFonts w:hint="eastAsia" w:ascii="宋体" w:hAnsi="宋体"/>
          <w:b/>
          <w:sz w:val="24"/>
        </w:rPr>
        <w:t>（</w:t>
      </w:r>
      <w:r>
        <w:rPr>
          <w:rFonts w:hint="eastAsia" w:ascii="宋体" w:hAnsi="宋体"/>
          <w:b/>
          <w:sz w:val="24"/>
          <w:lang w:val="en-US" w:eastAsia="zh-CN"/>
        </w:rPr>
        <w:t>十一</w:t>
      </w:r>
      <w:r>
        <w:rPr>
          <w:rFonts w:hint="eastAsia" w:ascii="宋体" w:hAnsi="宋体"/>
          <w:b/>
          <w:sz w:val="24"/>
        </w:rPr>
        <w:t>）违法行为：安全评价报告存在法规对标准引用错误、关键危险有害因素漏项、重大危险源辨识错误、对策措施建议与存在问题严重不符等重大疏漏，但尚未造成重大损失的</w:t>
      </w:r>
      <w:r>
        <w:rPr>
          <w:rFonts w:hint="eastAsia" w:ascii="宋体" w:hAnsi="宋体"/>
          <w:b/>
          <w:sz w:val="24"/>
          <w:lang w:eastAsia="zh-CN"/>
        </w:rPr>
        <w:t>。</w:t>
      </w:r>
    </w:p>
    <w:p w14:paraId="164C7B7A">
      <w:pPr>
        <w:spacing w:line="360" w:lineRule="auto"/>
        <w:ind w:firstLine="480" w:firstLineChars="200"/>
        <w:rPr>
          <w:rFonts w:hint="eastAsia" w:ascii="华文楷体" w:hAnsi="华文楷体" w:eastAsia="华文楷体" w:cs="Times New Roman"/>
          <w:sz w:val="24"/>
        </w:rPr>
      </w:pPr>
      <w:r>
        <w:rPr>
          <w:rFonts w:hint="eastAsia" w:ascii="宋体" w:hAnsi="宋体"/>
          <w:sz w:val="24"/>
        </w:rPr>
        <w:t>【</w:t>
      </w:r>
      <w:r>
        <w:rPr>
          <w:rFonts w:hint="eastAsia" w:ascii="宋体" w:hAnsi="宋体"/>
          <w:b/>
          <w:sz w:val="24"/>
        </w:rPr>
        <w:t>法律规定</w:t>
      </w:r>
      <w:r>
        <w:rPr>
          <w:rFonts w:hint="eastAsia" w:ascii="宋体" w:hAnsi="宋体"/>
          <w:sz w:val="24"/>
        </w:rPr>
        <w:t>】《安全评价检测检验机构管理办法》第二十二条规定：</w:t>
      </w:r>
      <w:r>
        <w:rPr>
          <w:rFonts w:hint="eastAsia" w:ascii="华文楷体" w:hAnsi="华文楷体" w:eastAsia="华文楷体" w:cs="Times New Roman"/>
          <w:sz w:val="24"/>
        </w:rPr>
        <w:t>“安全评价检测检验机构及其从业人员不得有下列行为：……（五）出具虚假或者重大疏漏的安全评价、检测检验报告的；……”</w:t>
      </w:r>
      <w:r>
        <w:rPr>
          <w:rFonts w:hint="eastAsia" w:ascii="华文楷体" w:hAnsi="华文楷体" w:eastAsia="华文楷体" w:cs="Times New Roman"/>
          <w:sz w:val="24"/>
        </w:rPr>
        <w:tab/>
      </w:r>
      <w:r>
        <w:rPr>
          <w:rFonts w:hint="eastAsia" w:ascii="华文楷体" w:hAnsi="华文楷体" w:eastAsia="华文楷体" w:cs="Times New Roman"/>
          <w:sz w:val="24"/>
        </w:rPr>
        <w:t>　</w:t>
      </w:r>
    </w:p>
    <w:p w14:paraId="3AB9F88C">
      <w:pPr>
        <w:spacing w:line="360" w:lineRule="auto"/>
        <w:ind w:firstLine="480" w:firstLineChars="200"/>
        <w:rPr>
          <w:rFonts w:hint="eastAsia" w:ascii="华文楷体" w:hAnsi="华文楷体" w:eastAsia="华文楷体" w:cs="Times New Roman"/>
          <w:sz w:val="24"/>
        </w:rPr>
      </w:pPr>
      <w:r>
        <w:rPr>
          <w:rFonts w:hint="eastAsia" w:ascii="宋体" w:hAnsi="宋体"/>
          <w:sz w:val="24"/>
        </w:rPr>
        <w:t>【</w:t>
      </w:r>
      <w:r>
        <w:rPr>
          <w:rFonts w:hint="eastAsia" w:ascii="宋体" w:hAnsi="宋体"/>
          <w:b/>
          <w:sz w:val="24"/>
        </w:rPr>
        <w:t>处罚依据</w:t>
      </w:r>
      <w:r>
        <w:rPr>
          <w:rFonts w:hint="eastAsia" w:ascii="宋体" w:hAnsi="宋体"/>
          <w:sz w:val="24"/>
        </w:rPr>
        <w:t>】《安全评价检测检验机构管理办法》第三十条规定：</w:t>
      </w:r>
      <w:r>
        <w:rPr>
          <w:rFonts w:hint="eastAsia" w:ascii="华文楷体" w:hAnsi="华文楷体" w:eastAsia="华文楷体" w:cs="Times New Roman"/>
          <w:sz w:val="24"/>
        </w:rPr>
        <w:t>“安全评价检测检验机构有下列情形之一的，责令改正或者责令限期改正，给予警告，可以并处一万元以下的罚款；逾期未改正的，处一万元以上三万元以下的罚款，对相关责任人处一千元以上五千元以下的罚款；情节严重的，处一万元以上三万元以下的罚款，对相关责任人处五千元以上一万元以下的罚款：……（十）安全评价报告存在法规标准引用错误、关键危险有害因素漏项、重大危险源辨识错误、对策措施建议与存在问题严重不符等重大疏漏，但尚未造成重大损失的；……”</w:t>
      </w:r>
    </w:p>
    <w:p w14:paraId="232ECCC3">
      <w:pPr>
        <w:spacing w:line="360" w:lineRule="auto"/>
        <w:ind w:firstLine="482" w:firstLineChars="200"/>
        <w:rPr>
          <w:rFonts w:ascii="宋体" w:hAnsi="宋体"/>
          <w:sz w:val="24"/>
        </w:rPr>
      </w:pPr>
      <w:r>
        <w:rPr>
          <w:rFonts w:hint="eastAsia" w:ascii="宋体" w:hAnsi="宋体"/>
          <w:b/>
          <w:sz w:val="24"/>
        </w:rPr>
        <w:t>【裁量基准】违反前款规定的违法行为，按照以下裁量阶次处以罚款：</w:t>
      </w:r>
    </w:p>
    <w:p w14:paraId="583EBFF7">
      <w:pPr>
        <w:numPr>
          <w:ilvl w:val="0"/>
          <w:numId w:val="0"/>
        </w:numPr>
        <w:spacing w:line="360" w:lineRule="auto"/>
        <w:ind w:firstLine="480" w:firstLineChars="200"/>
        <w:outlineLvl w:val="9"/>
        <w:rPr>
          <w:rFonts w:hint="eastAsia" w:ascii="宋体" w:hAnsi="宋体" w:eastAsia="宋体" w:cs="Times New Roman"/>
          <w:sz w:val="24"/>
          <w:lang w:val="en-US" w:eastAsia="zh-CN"/>
        </w:rPr>
      </w:pPr>
      <w:r>
        <w:rPr>
          <w:rFonts w:hint="eastAsia" w:ascii="宋体" w:hAnsi="宋体" w:eastAsia="宋体" w:cs="Times New Roman"/>
          <w:sz w:val="24"/>
          <w:lang w:val="en-US" w:eastAsia="zh-CN"/>
        </w:rPr>
        <w:t xml:space="preserve">1.安全评价报告存在法规标准引用错误、关键危险有害因素漏项、重大危险源辨识错误、对策措施建议与存在问题严重不符、未在评价报告中指出企业存在的重大隐患问题等重大疏漏之一，但尚未造成重大损失的，责令改正或者责令限期改正，给予警告，可以处五千元以下罚款；                                                                                                                             </w:t>
      </w:r>
    </w:p>
    <w:p w14:paraId="3CABCC53">
      <w:pPr>
        <w:numPr>
          <w:ilvl w:val="0"/>
          <w:numId w:val="0"/>
        </w:numPr>
        <w:spacing w:line="360" w:lineRule="auto"/>
        <w:ind w:firstLine="480" w:firstLineChars="200"/>
        <w:outlineLvl w:val="9"/>
        <w:rPr>
          <w:rFonts w:hint="eastAsia" w:ascii="宋体" w:hAnsi="宋体" w:eastAsia="宋体" w:cs="Times New Roman"/>
          <w:sz w:val="24"/>
          <w:lang w:val="en-US" w:eastAsia="zh-CN"/>
        </w:rPr>
      </w:pPr>
      <w:r>
        <w:rPr>
          <w:rFonts w:hint="eastAsia" w:ascii="宋体" w:hAnsi="宋体" w:eastAsia="宋体" w:cs="Times New Roman"/>
          <w:sz w:val="24"/>
          <w:lang w:val="en-US" w:eastAsia="zh-CN"/>
        </w:rPr>
        <w:t>2.有上述违法行为逾期未改正的，处一万元以上二万元以下罚款，对相关责任人处一千元以上三千元以下罚款；</w:t>
      </w:r>
    </w:p>
    <w:p w14:paraId="3FE10997">
      <w:pPr>
        <w:numPr>
          <w:ilvl w:val="0"/>
          <w:numId w:val="0"/>
        </w:numPr>
        <w:spacing w:line="360" w:lineRule="auto"/>
        <w:ind w:firstLine="480" w:firstLineChars="200"/>
        <w:outlineLvl w:val="9"/>
        <w:rPr>
          <w:rFonts w:hint="eastAsia" w:ascii="宋体" w:hAnsi="宋体" w:eastAsia="宋体" w:cs="Times New Roman"/>
          <w:sz w:val="24"/>
          <w:lang w:val="en-US" w:eastAsia="zh-CN"/>
        </w:rPr>
      </w:pPr>
      <w:r>
        <w:rPr>
          <w:rFonts w:hint="eastAsia" w:ascii="宋体" w:hAnsi="宋体" w:eastAsia="宋体" w:cs="Times New Roman"/>
          <w:sz w:val="24"/>
          <w:lang w:val="en-US" w:eastAsia="zh-CN"/>
        </w:rPr>
        <w:t xml:space="preserve">3.安全评价报告存在2项以上上述重大疏漏，但尚未造成重大损失的，责令改正或者责令限期改正，给予警告，可以处五千元以上一万元以下罚款；                                                                        </w:t>
      </w:r>
    </w:p>
    <w:p w14:paraId="07265A44">
      <w:pPr>
        <w:numPr>
          <w:ilvl w:val="0"/>
          <w:numId w:val="0"/>
        </w:numPr>
        <w:spacing w:line="360" w:lineRule="auto"/>
        <w:ind w:firstLine="480" w:firstLineChars="200"/>
        <w:outlineLvl w:val="9"/>
        <w:rPr>
          <w:rFonts w:hint="eastAsia" w:ascii="宋体" w:hAnsi="宋体" w:eastAsia="宋体" w:cs="Times New Roman"/>
          <w:sz w:val="24"/>
          <w:lang w:val="en-US" w:eastAsia="zh-CN"/>
        </w:rPr>
      </w:pPr>
      <w:r>
        <w:rPr>
          <w:rFonts w:hint="eastAsia" w:ascii="宋体" w:hAnsi="宋体" w:eastAsia="宋体" w:cs="Times New Roman"/>
          <w:sz w:val="24"/>
          <w:lang w:val="en-US" w:eastAsia="zh-CN"/>
        </w:rPr>
        <w:t>4.有上述违法行为逾期未改正的，处二万元以上三万元以下罚款，对相关责任人处三千元以上五千元以下罚款；</w:t>
      </w:r>
    </w:p>
    <w:p w14:paraId="37298DBD">
      <w:pPr>
        <w:numPr>
          <w:ilvl w:val="0"/>
          <w:numId w:val="0"/>
        </w:numPr>
        <w:spacing w:line="360" w:lineRule="auto"/>
        <w:ind w:firstLine="480" w:firstLineChars="200"/>
        <w:outlineLvl w:val="9"/>
        <w:rPr>
          <w:rFonts w:hint="default" w:ascii="宋体" w:hAnsi="宋体" w:eastAsia="宋体" w:cs="Times New Roman"/>
          <w:sz w:val="24"/>
        </w:rPr>
      </w:pPr>
      <w:r>
        <w:rPr>
          <w:rFonts w:hint="eastAsia" w:ascii="宋体" w:hAnsi="宋体" w:eastAsia="宋体" w:cs="Times New Roman"/>
          <w:sz w:val="24"/>
          <w:lang w:val="en-US" w:eastAsia="zh-CN"/>
        </w:rPr>
        <w:t>5.安全评价检测检验机构曾因此类违法情形受过处罚后再次发生此类违法行为，或存在其他严重情节的，处一万元以上三万元以下罚款，对相关责任人处五千元以上一万元以下罚款。</w:t>
      </w:r>
    </w:p>
    <w:p w14:paraId="74C5DC16">
      <w:pPr>
        <w:spacing w:line="360" w:lineRule="auto"/>
        <w:ind w:firstLine="482" w:firstLineChars="200"/>
        <w:rPr>
          <w:rFonts w:ascii="宋体" w:hAnsi="宋体"/>
          <w:b/>
          <w:sz w:val="24"/>
        </w:rPr>
      </w:pPr>
      <w:r>
        <w:rPr>
          <w:rFonts w:hint="eastAsia" w:ascii="宋体" w:hAnsi="宋体"/>
          <w:b/>
          <w:sz w:val="24"/>
        </w:rPr>
        <w:t>（</w:t>
      </w:r>
      <w:r>
        <w:rPr>
          <w:rFonts w:hint="eastAsia" w:ascii="宋体" w:hAnsi="宋体"/>
          <w:b/>
          <w:sz w:val="24"/>
          <w:lang w:val="en-US" w:eastAsia="zh-CN"/>
        </w:rPr>
        <w:t>十二</w:t>
      </w:r>
      <w:r>
        <w:rPr>
          <w:rFonts w:hint="eastAsia" w:ascii="宋体" w:hAnsi="宋体"/>
          <w:b/>
          <w:sz w:val="24"/>
        </w:rPr>
        <w:t>）违法行为：对安全生产检测检验报告存在法规标准引用错误、关键项目漏检、结论不明确等重大疏漏，但尚未造成重大损失的</w:t>
      </w:r>
      <w:r>
        <w:rPr>
          <w:rFonts w:hint="eastAsia" w:ascii="宋体" w:hAnsi="宋体"/>
          <w:b/>
          <w:sz w:val="24"/>
          <w:lang w:eastAsia="zh-CN"/>
        </w:rPr>
        <w:t>。</w:t>
      </w:r>
    </w:p>
    <w:p w14:paraId="050CA023">
      <w:pPr>
        <w:spacing w:line="360" w:lineRule="auto"/>
        <w:ind w:firstLine="480" w:firstLineChars="200"/>
        <w:rPr>
          <w:rFonts w:hint="eastAsia" w:ascii="华文楷体" w:hAnsi="华文楷体" w:eastAsia="华文楷体" w:cs="Times New Roman"/>
          <w:sz w:val="24"/>
        </w:rPr>
      </w:pPr>
      <w:r>
        <w:rPr>
          <w:rFonts w:hint="eastAsia" w:ascii="宋体" w:hAnsi="宋体"/>
          <w:sz w:val="24"/>
        </w:rPr>
        <w:t>【</w:t>
      </w:r>
      <w:r>
        <w:rPr>
          <w:rFonts w:hint="eastAsia" w:ascii="宋体" w:hAnsi="宋体"/>
          <w:b/>
          <w:sz w:val="24"/>
        </w:rPr>
        <w:t>法律规定</w:t>
      </w:r>
      <w:r>
        <w:rPr>
          <w:rFonts w:hint="eastAsia" w:ascii="宋体" w:hAnsi="宋体"/>
          <w:sz w:val="24"/>
        </w:rPr>
        <w:t>】《安全评价检测检验机构管理办法》第二十二条规定：</w:t>
      </w:r>
      <w:r>
        <w:rPr>
          <w:rFonts w:hint="eastAsia" w:ascii="华文楷体" w:hAnsi="华文楷体" w:eastAsia="华文楷体" w:cs="Times New Roman"/>
          <w:sz w:val="24"/>
        </w:rPr>
        <w:t>“安全评价检测检验机构及其从业人员不得有下列行为：……（五）出具虚假或者重大疏漏的安全评价、检测检验报告的；……</w:t>
      </w:r>
    </w:p>
    <w:p w14:paraId="1136DD3D">
      <w:pPr>
        <w:spacing w:line="360" w:lineRule="auto"/>
        <w:ind w:firstLine="480" w:firstLineChars="200"/>
        <w:rPr>
          <w:rFonts w:hint="eastAsia" w:ascii="华文楷体" w:hAnsi="华文楷体" w:eastAsia="华文楷体" w:cs="Times New Roman"/>
          <w:sz w:val="24"/>
        </w:rPr>
      </w:pPr>
      <w:r>
        <w:rPr>
          <w:rFonts w:hint="eastAsia" w:ascii="宋体" w:hAnsi="宋体"/>
          <w:sz w:val="24"/>
        </w:rPr>
        <w:t>【</w:t>
      </w:r>
      <w:r>
        <w:rPr>
          <w:rFonts w:hint="eastAsia" w:ascii="宋体" w:hAnsi="宋体"/>
          <w:b/>
          <w:sz w:val="24"/>
        </w:rPr>
        <w:t>处罚依据</w:t>
      </w:r>
      <w:r>
        <w:rPr>
          <w:rFonts w:hint="eastAsia" w:ascii="宋体" w:hAnsi="宋体"/>
          <w:sz w:val="24"/>
        </w:rPr>
        <w:t>】《安全评价检测检验机构管理办法》第三十条规定：</w:t>
      </w:r>
      <w:r>
        <w:rPr>
          <w:rFonts w:hint="eastAsia" w:ascii="华文楷体" w:hAnsi="华文楷体" w:eastAsia="华文楷体" w:cs="Times New Roman"/>
          <w:sz w:val="24"/>
        </w:rPr>
        <w:t>“安全评价检测检验机构有下列情形之一的，责令改正或者责令限期改正，给予警告，可以并处一万元以下的罚款；逾期未改正的，处一万元以上三万元以下的罚款，对相关责任人处一千元以上五千元以下的罚款；情节严重的，处一万元以上三万元以下的罚款，对相关责任人处五千元以上一万元以下的罚款：……（十一）安全生产检测检验报告存在法规标准引用错误、关键项目漏检、结论不明确等重大疏漏，但尚未造成重大损失的。”</w:t>
      </w:r>
    </w:p>
    <w:p w14:paraId="623404A9">
      <w:pPr>
        <w:spacing w:line="360" w:lineRule="auto"/>
        <w:ind w:firstLine="482" w:firstLineChars="200"/>
        <w:rPr>
          <w:rFonts w:ascii="宋体" w:hAnsi="宋体"/>
          <w:sz w:val="24"/>
        </w:rPr>
      </w:pPr>
      <w:r>
        <w:rPr>
          <w:rFonts w:hint="eastAsia" w:ascii="宋体" w:hAnsi="宋体"/>
          <w:b/>
          <w:sz w:val="24"/>
        </w:rPr>
        <w:t>【裁量基准】违反前款规定的违法行为，按照以下裁量阶次处以罚款：</w:t>
      </w:r>
    </w:p>
    <w:p w14:paraId="1ADE9237">
      <w:pPr>
        <w:numPr>
          <w:ilvl w:val="0"/>
          <w:numId w:val="0"/>
        </w:numPr>
        <w:spacing w:line="360" w:lineRule="auto"/>
        <w:ind w:firstLine="480" w:firstLineChars="200"/>
        <w:outlineLvl w:val="9"/>
        <w:rPr>
          <w:rFonts w:hint="eastAsia" w:ascii="宋体" w:hAnsi="宋体" w:eastAsia="宋体" w:cs="Times New Roman"/>
          <w:sz w:val="24"/>
          <w:lang w:val="en-US" w:eastAsia="zh-CN"/>
        </w:rPr>
      </w:pPr>
      <w:r>
        <w:rPr>
          <w:rFonts w:hint="eastAsia" w:ascii="宋体" w:hAnsi="宋体" w:eastAsia="宋体" w:cs="Times New Roman"/>
          <w:sz w:val="24"/>
          <w:lang w:val="en-US" w:eastAsia="zh-CN"/>
        </w:rPr>
        <w:t xml:space="preserve">1.安全生产检测检验报告存在法规标准引用错误、关键项目漏检、结论不明确等重大疏漏之一，但尚未造成重大损失的，责令改正或者责令限期改正，给予警告，可以处五千元以下罚款；                                                                                                                                                       </w:t>
      </w:r>
    </w:p>
    <w:p w14:paraId="19C5A31A">
      <w:pPr>
        <w:numPr>
          <w:ilvl w:val="0"/>
          <w:numId w:val="0"/>
        </w:numPr>
        <w:spacing w:line="360" w:lineRule="auto"/>
        <w:ind w:firstLine="480" w:firstLineChars="200"/>
        <w:outlineLvl w:val="9"/>
        <w:rPr>
          <w:rFonts w:hint="eastAsia" w:ascii="宋体" w:hAnsi="宋体" w:eastAsia="宋体" w:cs="Times New Roman"/>
          <w:sz w:val="24"/>
          <w:lang w:val="en-US" w:eastAsia="zh-CN"/>
        </w:rPr>
      </w:pPr>
      <w:r>
        <w:rPr>
          <w:rFonts w:hint="eastAsia" w:ascii="宋体" w:hAnsi="宋体" w:eastAsia="宋体" w:cs="Times New Roman"/>
          <w:sz w:val="24"/>
          <w:lang w:val="en-US" w:eastAsia="zh-CN"/>
        </w:rPr>
        <w:t>2.上述违法行为逾期未改正的，处一万元以上二万元以下罚款，对相关责任人处一千元以上五千元以下罚款；</w:t>
      </w:r>
    </w:p>
    <w:p w14:paraId="7A5DFAF9">
      <w:pPr>
        <w:numPr>
          <w:ilvl w:val="0"/>
          <w:numId w:val="0"/>
        </w:numPr>
        <w:spacing w:line="360" w:lineRule="auto"/>
        <w:ind w:firstLine="480" w:firstLineChars="200"/>
        <w:outlineLvl w:val="9"/>
        <w:rPr>
          <w:rFonts w:hint="eastAsia" w:ascii="宋体" w:hAnsi="宋体" w:eastAsia="宋体" w:cs="Times New Roman"/>
          <w:sz w:val="24"/>
          <w:lang w:val="en-US" w:eastAsia="zh-CN"/>
        </w:rPr>
      </w:pPr>
      <w:r>
        <w:rPr>
          <w:rFonts w:hint="eastAsia" w:ascii="宋体" w:hAnsi="宋体" w:eastAsia="宋体" w:cs="Times New Roman"/>
          <w:sz w:val="24"/>
          <w:lang w:val="en-US" w:eastAsia="zh-CN"/>
        </w:rPr>
        <w:t xml:space="preserve">3.安全生产检测检验报告存在2项以上上述重大疏漏，但尚未造成重大损失的，责令改正或者责令限期改正，给予警告，可以处五千元以上一万元以下罚款；                                                                          </w:t>
      </w:r>
    </w:p>
    <w:p w14:paraId="7F567345">
      <w:pPr>
        <w:numPr>
          <w:ilvl w:val="0"/>
          <w:numId w:val="0"/>
        </w:numPr>
        <w:spacing w:line="360" w:lineRule="auto"/>
        <w:ind w:firstLine="480" w:firstLineChars="200"/>
        <w:outlineLvl w:val="9"/>
        <w:rPr>
          <w:rFonts w:hint="eastAsia" w:ascii="宋体" w:hAnsi="宋体" w:eastAsia="宋体" w:cs="Times New Roman"/>
          <w:sz w:val="24"/>
          <w:lang w:val="en-US" w:eastAsia="zh-CN"/>
        </w:rPr>
      </w:pPr>
      <w:r>
        <w:rPr>
          <w:rFonts w:hint="eastAsia" w:ascii="宋体" w:hAnsi="宋体" w:eastAsia="宋体" w:cs="Times New Roman"/>
          <w:sz w:val="24"/>
          <w:lang w:val="en-US" w:eastAsia="zh-CN"/>
        </w:rPr>
        <w:t>4.上述违法行为逾期未改正的，处二万元以上三万元以下罚款，对相关责任人处三千元以上五千元以下罚款；</w:t>
      </w:r>
    </w:p>
    <w:p w14:paraId="7997BD6F">
      <w:pPr>
        <w:numPr>
          <w:ilvl w:val="0"/>
          <w:numId w:val="0"/>
        </w:numPr>
        <w:spacing w:line="360" w:lineRule="auto"/>
        <w:ind w:firstLine="480" w:firstLineChars="200"/>
        <w:outlineLvl w:val="9"/>
        <w:rPr>
          <w:b/>
          <w:sz w:val="24"/>
        </w:rPr>
      </w:pPr>
      <w:r>
        <w:rPr>
          <w:rFonts w:hint="eastAsia" w:ascii="宋体" w:hAnsi="宋体" w:eastAsia="宋体" w:cs="Times New Roman"/>
          <w:sz w:val="24"/>
          <w:lang w:val="en-US" w:eastAsia="zh-CN"/>
        </w:rPr>
        <w:t>5.安全评价检测检验机构曾因此类违法情形受过处罚后再次发生此类违法行为，或存在其他严重情节的，处一万元以上三万元以下罚款，对相关责任人处五千元以上一万元以下罚款。</w:t>
      </w:r>
    </w:p>
    <w:p w14:paraId="29FD90A0">
      <w:pPr>
        <w:pStyle w:val="2"/>
        <w:rPr>
          <w:rFonts w:hint="eastAsia"/>
        </w:rPr>
      </w:pPr>
      <w:bookmarkStart w:id="94" w:name="_Toc517168576"/>
      <w:bookmarkStart w:id="95" w:name="_Toc512321963"/>
      <w:bookmarkStart w:id="96" w:name="_Toc436223624"/>
      <w:bookmarkStart w:id="97" w:name="_Toc11271"/>
      <w:bookmarkStart w:id="98" w:name="_Toc512322937"/>
      <w:bookmarkStart w:id="99" w:name="_Toc447286109"/>
      <w:bookmarkStart w:id="100" w:name="_Toc7572"/>
      <w:r>
        <w:rPr>
          <w:rFonts w:hint="eastAsia"/>
        </w:rPr>
        <w:t>第三部分 非煤矿山类</w:t>
      </w:r>
      <w:bookmarkEnd w:id="94"/>
      <w:bookmarkEnd w:id="95"/>
      <w:bookmarkEnd w:id="96"/>
      <w:bookmarkEnd w:id="97"/>
      <w:bookmarkEnd w:id="98"/>
      <w:bookmarkEnd w:id="99"/>
      <w:bookmarkEnd w:id="100"/>
    </w:p>
    <w:p w14:paraId="539540E9">
      <w:pPr>
        <w:pStyle w:val="3"/>
        <w:ind w:firstLine="560"/>
        <w:rPr>
          <w:rFonts w:hint="eastAsia" w:ascii="黑体" w:hAnsi="黑体" w:eastAsia="黑体"/>
          <w:b w:val="0"/>
          <w:sz w:val="28"/>
          <w:szCs w:val="28"/>
        </w:rPr>
      </w:pPr>
      <w:bookmarkStart w:id="101" w:name="_Toc12842"/>
      <w:bookmarkStart w:id="102" w:name="_Toc447286110"/>
      <w:bookmarkStart w:id="103" w:name="_Toc427141027"/>
      <w:bookmarkStart w:id="104" w:name="_Toc517168577"/>
      <w:bookmarkStart w:id="105" w:name="_Toc512321964"/>
      <w:bookmarkStart w:id="106" w:name="_Toc436223625"/>
      <w:bookmarkStart w:id="107" w:name="_Toc9488"/>
      <w:bookmarkStart w:id="108" w:name="_Toc512322938"/>
      <w:bookmarkStart w:id="109" w:name="_Toc427141043"/>
      <w:r>
        <w:rPr>
          <w:rFonts w:hint="eastAsia" w:ascii="黑体" w:hAnsi="黑体" w:eastAsia="黑体"/>
          <w:b w:val="0"/>
          <w:sz w:val="28"/>
          <w:szCs w:val="28"/>
        </w:rPr>
        <w:t>一、《非煤矿矿山企业安全生产许可证实施办法》相关规定裁量基准</w:t>
      </w:r>
      <w:bookmarkEnd w:id="101"/>
      <w:bookmarkEnd w:id="102"/>
      <w:bookmarkEnd w:id="103"/>
      <w:bookmarkEnd w:id="104"/>
      <w:bookmarkEnd w:id="105"/>
      <w:bookmarkEnd w:id="106"/>
      <w:bookmarkEnd w:id="107"/>
      <w:bookmarkEnd w:id="108"/>
    </w:p>
    <w:p w14:paraId="0FAD7F5D">
      <w:pPr>
        <w:spacing w:line="360" w:lineRule="auto"/>
        <w:ind w:firstLine="482" w:firstLineChars="200"/>
        <w:rPr>
          <w:rFonts w:ascii="宋体" w:hAnsi="宋体"/>
          <w:b/>
          <w:sz w:val="24"/>
        </w:rPr>
      </w:pPr>
      <w:r>
        <w:rPr>
          <w:rFonts w:hint="eastAsia" w:ascii="宋体" w:hAnsi="宋体"/>
          <w:b/>
          <w:sz w:val="24"/>
        </w:rPr>
        <w:t>（一）违法行为：采矿许可证到期失效的，未按照规定</w:t>
      </w:r>
      <w:r>
        <w:rPr>
          <w:rFonts w:hint="eastAsia" w:ascii="宋体" w:hAnsi="宋体" w:cs="宋体"/>
          <w:b/>
          <w:bCs/>
          <w:sz w:val="24"/>
        </w:rPr>
        <w:t>向安全生产许可证颁发管理机关报告并交回安全生产许可证</w:t>
      </w:r>
      <w:r>
        <w:rPr>
          <w:rFonts w:hint="eastAsia" w:ascii="宋体" w:hAnsi="宋体"/>
          <w:b/>
          <w:sz w:val="24"/>
        </w:rPr>
        <w:t>的。</w:t>
      </w:r>
    </w:p>
    <w:p w14:paraId="3182DF2F">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法律规定</w:t>
      </w:r>
      <w:r>
        <w:rPr>
          <w:rFonts w:hint="eastAsia" w:ascii="宋体" w:hAnsi="宋体" w:cs="宋体"/>
          <w:sz w:val="24"/>
        </w:rPr>
        <w:t>】《非煤矿矿山企业安全生产许可证实施办法》第二十八条规定：</w:t>
      </w:r>
    </w:p>
    <w:p w14:paraId="6570E619">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非煤矿矿山企业发现在安全生产许可证有效期内采矿许可证到期失效的，应当在采矿许可证到期前15日内向原安全生产许可证颁发管理机关报告，并交回安全生产许可证正本和副本。</w:t>
      </w:r>
    </w:p>
    <w:p w14:paraId="19CB9773">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采矿许可证被暂扣、撤销、吊销和注销的，非煤矿矿山企业应当在暂扣、撤销、吊销和注销后5日内向原安全生产许可证颁发管理机关报告，并交回安全生产许可证正本和副本。</w:t>
      </w:r>
    </w:p>
    <w:p w14:paraId="3658CF8E">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处罚依据</w:t>
      </w:r>
      <w:r>
        <w:rPr>
          <w:rFonts w:hint="eastAsia" w:ascii="宋体" w:hAnsi="宋体" w:cs="宋体"/>
          <w:sz w:val="24"/>
        </w:rPr>
        <w:t>】《非煤矿矿山企业安全生产许可证实施办法》第四十三条规定：</w:t>
      </w:r>
    </w:p>
    <w:p w14:paraId="2AD2C25B">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非煤矿矿山企业在安全生产许可证有效期内出现采矿许可证有效期届满和采矿许可证被暂扣、撤销、吊销、注销的情况，未依照本实施办法第二十八条的规定向安全生产许可证颁发管理机关报告并交回安全生产许可证的，处1万元以上3万元以下罚款。</w:t>
      </w:r>
    </w:p>
    <w:p w14:paraId="7A8B96C8">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1E862AD6">
      <w:pPr>
        <w:spacing w:line="360" w:lineRule="auto"/>
        <w:ind w:firstLine="480" w:firstLineChars="200"/>
        <w:jc w:val="left"/>
        <w:rPr>
          <w:rFonts w:ascii="宋体" w:hAnsi="宋体" w:cs="宋体"/>
          <w:sz w:val="24"/>
        </w:rPr>
      </w:pPr>
      <w:r>
        <w:rPr>
          <w:rFonts w:hint="eastAsia" w:ascii="宋体" w:hAnsi="宋体" w:cs="宋体"/>
          <w:sz w:val="24"/>
        </w:rPr>
        <w:t>采矿许可证到期后，未依照本规定向安全生产许可证颁发管理机关报告并交回安全生产许可证的，处1万元以上3万元以下罚款。</w:t>
      </w:r>
    </w:p>
    <w:p w14:paraId="2AE78220">
      <w:pPr>
        <w:spacing w:line="360" w:lineRule="auto"/>
        <w:ind w:firstLine="482" w:firstLineChars="200"/>
        <w:rPr>
          <w:rFonts w:ascii="宋体" w:hAnsi="宋体"/>
          <w:b/>
          <w:sz w:val="24"/>
        </w:rPr>
      </w:pPr>
      <w:r>
        <w:rPr>
          <w:rFonts w:hint="eastAsia" w:ascii="宋体" w:hAnsi="宋体"/>
          <w:b/>
          <w:sz w:val="24"/>
        </w:rPr>
        <w:t>（二）违法行为：未按照规定申请、办理变更安全生产许可证的。</w:t>
      </w:r>
    </w:p>
    <w:p w14:paraId="084CC02E">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法律规定</w:t>
      </w:r>
      <w:r>
        <w:rPr>
          <w:rFonts w:hint="eastAsia" w:ascii="宋体" w:hAnsi="宋体" w:cs="宋体"/>
          <w:sz w:val="24"/>
        </w:rPr>
        <w:t>】《非煤矿矿山企业安全生产许可证实施办法》第二十一条规定：</w:t>
      </w:r>
    </w:p>
    <w:p w14:paraId="5DB5FF6B">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非煤矿矿山企业在安全生产许可证有效期内有下列情形之一的，应当自工商营业执照变更之日起30个工作日内向原安全生产许可证颁发管理机关申请变更安全生产许可证：（一）变更单位名称的；（二）变更主要负责人的；（三）变更单位地址的；（四）变更经济类型的；（五）变更许可范围的。</w:t>
      </w:r>
    </w:p>
    <w:p w14:paraId="09958C89">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处罚依据</w:t>
      </w:r>
      <w:r>
        <w:rPr>
          <w:rFonts w:hint="eastAsia" w:ascii="宋体" w:hAnsi="宋体" w:cs="宋体"/>
          <w:sz w:val="24"/>
        </w:rPr>
        <w:t>】《非煤矿矿山企业安全生产许可证实施办法》第四十四条第一款规定：</w:t>
      </w:r>
    </w:p>
    <w:p w14:paraId="71ABCBBD">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非煤矿矿山企业在安全生产许可证有效期内，出现需要变更安全生产许可证的情形，未按本实施办法第二十一条的规定申请、办理变更手续的，责令限期办理变更手续，并处1万元以上3万元以下罚款。</w:t>
      </w:r>
    </w:p>
    <w:p w14:paraId="03555FA8">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5A039C4B">
      <w:pPr>
        <w:numPr>
          <w:ilvl w:val="0"/>
          <w:numId w:val="12"/>
        </w:numPr>
        <w:spacing w:line="360" w:lineRule="auto"/>
        <w:rPr>
          <w:rFonts w:ascii="宋体" w:hAnsi="宋体"/>
          <w:bCs/>
          <w:sz w:val="24"/>
        </w:rPr>
      </w:pPr>
      <w:r>
        <w:rPr>
          <w:rFonts w:hint="eastAsia" w:ascii="宋体" w:hAnsi="宋体"/>
          <w:bCs/>
          <w:sz w:val="24"/>
        </w:rPr>
        <w:t>存在变更单位名称、主要负责人、单位地址、经济类型、许可范围中一项的，处</w:t>
      </w:r>
      <w:r>
        <w:rPr>
          <w:rFonts w:hint="eastAsia" w:ascii="宋体" w:hAnsi="宋体" w:cs="宋体"/>
          <w:sz w:val="24"/>
        </w:rPr>
        <w:t>1万元以上2万元以下罚款；</w:t>
      </w:r>
    </w:p>
    <w:p w14:paraId="14C76AAD">
      <w:pPr>
        <w:numPr>
          <w:ilvl w:val="0"/>
          <w:numId w:val="12"/>
        </w:numPr>
        <w:spacing w:line="360" w:lineRule="auto"/>
        <w:rPr>
          <w:rFonts w:ascii="宋体" w:hAnsi="宋体" w:cs="宋体"/>
          <w:sz w:val="24"/>
        </w:rPr>
      </w:pPr>
      <w:r>
        <w:rPr>
          <w:rFonts w:hint="eastAsia" w:ascii="宋体" w:hAnsi="宋体"/>
          <w:bCs/>
          <w:sz w:val="24"/>
        </w:rPr>
        <w:t>存在变更单位名称、主要负责人、单位地址、经济类型、许可范围中两项及以上的，处</w:t>
      </w:r>
      <w:r>
        <w:rPr>
          <w:rFonts w:hint="eastAsia" w:ascii="宋体" w:hAnsi="宋体" w:cs="宋体"/>
          <w:sz w:val="24"/>
        </w:rPr>
        <w:t>2万元以上3万元以下罚款。</w:t>
      </w:r>
    </w:p>
    <w:p w14:paraId="409C0CA0">
      <w:pPr>
        <w:spacing w:line="360" w:lineRule="auto"/>
        <w:ind w:firstLine="482" w:firstLineChars="200"/>
        <w:rPr>
          <w:rFonts w:ascii="宋体" w:hAnsi="宋体"/>
          <w:b/>
          <w:sz w:val="24"/>
        </w:rPr>
      </w:pPr>
      <w:r>
        <w:rPr>
          <w:rFonts w:hint="eastAsia" w:ascii="宋体" w:hAnsi="宋体"/>
          <w:b/>
          <w:sz w:val="24"/>
        </w:rPr>
        <w:t>（三）违法行为：未按照规定</w:t>
      </w:r>
      <w:r>
        <w:rPr>
          <w:rFonts w:hint="eastAsia" w:ascii="宋体" w:hAnsi="宋体" w:cs="宋体"/>
          <w:b/>
          <w:sz w:val="24"/>
        </w:rPr>
        <w:t>向作业所在地县级以上安全生产监督管理部门书面报告</w:t>
      </w:r>
      <w:r>
        <w:rPr>
          <w:rFonts w:hint="eastAsia" w:ascii="宋体" w:hAnsi="宋体"/>
          <w:b/>
          <w:sz w:val="24"/>
        </w:rPr>
        <w:t>的。</w:t>
      </w:r>
    </w:p>
    <w:p w14:paraId="1090BBDA">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法律规定</w:t>
      </w:r>
      <w:r>
        <w:rPr>
          <w:rFonts w:hint="eastAsia" w:ascii="宋体" w:hAnsi="宋体" w:cs="宋体"/>
          <w:sz w:val="24"/>
        </w:rPr>
        <w:t>】《非煤矿矿山企业安全生产许可证实施办法》第二十六条规定：</w:t>
      </w:r>
    </w:p>
    <w:p w14:paraId="0020C97C">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地质勘探单位、采掘施工单位在登记注册的省、自治区、直辖市以外从事作业的，应当向作业所在地县级以上安全生产监督管理部门书面报告。</w:t>
      </w:r>
    </w:p>
    <w:p w14:paraId="207242AD">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处罚依据</w:t>
      </w:r>
      <w:r>
        <w:rPr>
          <w:rFonts w:hint="eastAsia" w:ascii="宋体" w:hAnsi="宋体" w:cs="宋体"/>
          <w:sz w:val="24"/>
        </w:rPr>
        <w:t>】《非煤矿矿山企业安全生产许可证实施办法》第四十四条第二款规定：</w:t>
      </w:r>
    </w:p>
    <w:p w14:paraId="387050B5">
      <w:pPr>
        <w:ind w:firstLine="480" w:firstLineChars="200"/>
        <w:rPr>
          <w:rFonts w:ascii="华文楷体" w:hAnsi="华文楷体" w:eastAsia="华文楷体" w:cs="宋体"/>
          <w:sz w:val="24"/>
        </w:rPr>
      </w:pPr>
      <w:r>
        <w:rPr>
          <w:rFonts w:hint="eastAsia" w:ascii="华文楷体" w:hAnsi="华文楷体" w:eastAsia="华文楷体" w:cs="宋体"/>
          <w:sz w:val="24"/>
        </w:rPr>
        <w:t>地质勘探单位、采掘施工单位在登记注册地以外进行跨省作业，未按照本实施办法第二十六条的规定书面报告的，责令限期办理书面报告手续，并处1万元以上3万元以下的罚款。</w:t>
      </w:r>
    </w:p>
    <w:p w14:paraId="6C716109">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789A869C">
      <w:pPr>
        <w:numPr>
          <w:ilvl w:val="0"/>
          <w:numId w:val="13"/>
        </w:numPr>
        <w:spacing w:line="360" w:lineRule="auto"/>
        <w:rPr>
          <w:rFonts w:ascii="宋体" w:hAnsi="宋体"/>
          <w:bCs/>
          <w:sz w:val="24"/>
        </w:rPr>
      </w:pPr>
      <w:r>
        <w:rPr>
          <w:rFonts w:hint="eastAsia" w:ascii="宋体" w:hAnsi="宋体" w:cs="宋体"/>
          <w:sz w:val="24"/>
        </w:rPr>
        <w:t>作业规模较小的，处1万元以上2万元以下的罚款；</w:t>
      </w:r>
    </w:p>
    <w:p w14:paraId="2454F68E">
      <w:pPr>
        <w:numPr>
          <w:ilvl w:val="0"/>
          <w:numId w:val="13"/>
        </w:numPr>
        <w:spacing w:line="360" w:lineRule="auto"/>
        <w:jc w:val="left"/>
        <w:rPr>
          <w:rFonts w:ascii="宋体" w:hAnsi="宋体" w:cs="宋体"/>
          <w:sz w:val="24"/>
        </w:rPr>
      </w:pPr>
      <w:r>
        <w:rPr>
          <w:rFonts w:hint="eastAsia" w:ascii="宋体" w:hAnsi="宋体" w:cs="宋体"/>
          <w:sz w:val="24"/>
        </w:rPr>
        <w:t>作业规模较大的，处2万元以上3万元以下的罚款。</w:t>
      </w:r>
    </w:p>
    <w:p w14:paraId="4BEF13B6">
      <w:pPr>
        <w:spacing w:line="360" w:lineRule="auto"/>
        <w:ind w:firstLine="482" w:firstLineChars="200"/>
        <w:rPr>
          <w:rFonts w:ascii="宋体" w:hAnsi="宋体"/>
          <w:b/>
          <w:sz w:val="24"/>
        </w:rPr>
      </w:pPr>
      <w:r>
        <w:rPr>
          <w:rFonts w:hint="eastAsia" w:ascii="宋体" w:hAnsi="宋体"/>
          <w:b/>
          <w:sz w:val="24"/>
        </w:rPr>
        <w:t>（四）违法行为：企业在安全生产许可证有效期满未办理延期手续，继续进行生产的。</w:t>
      </w:r>
    </w:p>
    <w:p w14:paraId="74BC7C2C">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法律规定</w:t>
      </w:r>
      <w:r>
        <w:rPr>
          <w:rFonts w:hint="eastAsia" w:ascii="宋体" w:hAnsi="宋体" w:cs="宋体"/>
          <w:sz w:val="24"/>
        </w:rPr>
        <w:t>】《非煤矿矿山企业安全生产许可证实施办法》第十九条第一款规定：</w:t>
      </w:r>
    </w:p>
    <w:p w14:paraId="18D8E91C">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安全生产许可证的有效期为3年。安全生产许可证有效期满后需要延期的，非煤矿矿山企业应当在安全生产许可证有效期届满前3个月向原安全生产许可证颁发管理机关申请办理延期手续，并提交下列文件、资料：（一）延期申请书；（二）安全生产许可证正本和副本；（三）本实施办法第二章规定的相应文件、资料。</w:t>
      </w:r>
    </w:p>
    <w:p w14:paraId="1C39AED0">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处罚依据</w:t>
      </w:r>
      <w:r>
        <w:rPr>
          <w:rFonts w:hint="eastAsia" w:ascii="宋体" w:hAnsi="宋体" w:cs="宋体"/>
          <w:sz w:val="24"/>
        </w:rPr>
        <w:t>】《非煤矿矿山企业安全生产许可证实施办法》第四十五条规定：</w:t>
      </w:r>
    </w:p>
    <w:p w14:paraId="25C0D14B">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非煤矿矿山企业在安全生产许可证有效期满未办理延期手续，继续进行生产的，责令停止生产，限期补办延期手续，没收违法所得，并处5万元以上10万元以下的罚款；逾期仍不办理延期手续，继续进行生产的，依照本实施办法第四十二条的规定的。</w:t>
      </w:r>
    </w:p>
    <w:p w14:paraId="22682F44">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69FBCBBA">
      <w:pPr>
        <w:numPr>
          <w:ilvl w:val="0"/>
          <w:numId w:val="14"/>
        </w:numPr>
        <w:spacing w:line="360" w:lineRule="auto"/>
        <w:jc w:val="left"/>
        <w:rPr>
          <w:rFonts w:ascii="宋体" w:hAnsi="宋体" w:cs="宋体"/>
          <w:sz w:val="24"/>
        </w:rPr>
      </w:pPr>
      <w:r>
        <w:rPr>
          <w:rFonts w:hint="eastAsia" w:ascii="宋体" w:hAnsi="宋体" w:cs="宋体"/>
          <w:sz w:val="24"/>
        </w:rPr>
        <w:t>非煤矿矿山企业在安全生产许可证有效期满未办理延期手续，继续进行生产的，并处5万元以上10万元以下的罚款；</w:t>
      </w:r>
    </w:p>
    <w:p w14:paraId="050D6361">
      <w:pPr>
        <w:numPr>
          <w:ilvl w:val="0"/>
          <w:numId w:val="14"/>
        </w:numPr>
        <w:spacing w:line="360" w:lineRule="auto"/>
        <w:jc w:val="left"/>
        <w:rPr>
          <w:rFonts w:ascii="宋体" w:hAnsi="宋体"/>
          <w:bCs/>
          <w:sz w:val="24"/>
        </w:rPr>
      </w:pPr>
      <w:r>
        <w:rPr>
          <w:rFonts w:hint="eastAsia" w:ascii="宋体" w:hAnsi="宋体" w:cs="宋体"/>
          <w:sz w:val="24"/>
        </w:rPr>
        <w:t>逾期仍不办理延期手续，继续进行生产的，并</w:t>
      </w:r>
      <w:r>
        <w:rPr>
          <w:rFonts w:ascii="宋体" w:hAnsi="宋体" w:cs="宋体"/>
          <w:sz w:val="24"/>
        </w:rPr>
        <w:t>处10万元以上50万元以下的罚款</w:t>
      </w:r>
      <w:r>
        <w:rPr>
          <w:rFonts w:hint="eastAsia" w:ascii="宋体" w:hAnsi="宋体" w:cs="宋体"/>
          <w:sz w:val="24"/>
        </w:rPr>
        <w:t>。</w:t>
      </w:r>
    </w:p>
    <w:p w14:paraId="31E29531">
      <w:pPr>
        <w:spacing w:line="360" w:lineRule="auto"/>
        <w:ind w:firstLine="482" w:firstLineChars="200"/>
        <w:rPr>
          <w:rFonts w:ascii="宋体" w:hAnsi="宋体"/>
          <w:b/>
          <w:sz w:val="24"/>
        </w:rPr>
      </w:pPr>
      <w:r>
        <w:rPr>
          <w:rFonts w:hint="eastAsia" w:ascii="宋体" w:hAnsi="宋体"/>
          <w:b/>
          <w:sz w:val="24"/>
        </w:rPr>
        <w:t>（五）违法行为：非煤矿矿山企业转让安全生产许可证的。</w:t>
      </w:r>
    </w:p>
    <w:p w14:paraId="6B0E4DF0">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法律规定</w:t>
      </w:r>
      <w:r>
        <w:rPr>
          <w:rFonts w:hint="eastAsia" w:ascii="宋体" w:hAnsi="宋体" w:cs="宋体"/>
          <w:sz w:val="24"/>
        </w:rPr>
        <w:t>】《非煤矿矿山企业安全生产许可证实施办法》第四十一条规定：</w:t>
      </w:r>
    </w:p>
    <w:p w14:paraId="1554F92A">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取得安全生产许可证的非煤矿矿山企业有下列行为之一的，吊销其安全生产许可证：（一）倒卖、出租、出借或者以其他形式非法转让安全生产许可证的；（二）暂扣安全生产许可证后未按期整改或者整改后仍不具备安全生产条件的。</w:t>
      </w:r>
    </w:p>
    <w:p w14:paraId="6E3792A1">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处罚依据</w:t>
      </w:r>
      <w:r>
        <w:rPr>
          <w:rFonts w:hint="eastAsia" w:ascii="宋体" w:hAnsi="宋体" w:cs="宋体"/>
          <w:sz w:val="24"/>
        </w:rPr>
        <w:t>】《非煤矿矿山企业安全生产许可证实施办法》第四十六条规定：</w:t>
      </w:r>
    </w:p>
    <w:p w14:paraId="3E2A9DF3">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非煤矿矿山企业转让安全生产许可证的，没收违法所得，并处10万元以上50万元以下的罚款。</w:t>
      </w:r>
    </w:p>
    <w:p w14:paraId="16ADBEB2">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27C694DF">
      <w:pPr>
        <w:numPr>
          <w:ilvl w:val="0"/>
          <w:numId w:val="15"/>
        </w:numPr>
        <w:spacing w:line="360" w:lineRule="auto"/>
        <w:rPr>
          <w:rFonts w:ascii="宋体" w:hAnsi="宋体"/>
          <w:sz w:val="24"/>
        </w:rPr>
      </w:pPr>
      <w:r>
        <w:rPr>
          <w:rFonts w:hint="eastAsia" w:ascii="宋体" w:hAnsi="宋体"/>
          <w:sz w:val="24"/>
        </w:rPr>
        <w:t>倒卖、出租、出借或者以其他形式非法转让安全生产许可证，有上述情形中一种的，处以10万元以上20万元以下的罚款；</w:t>
      </w:r>
    </w:p>
    <w:p w14:paraId="553C8E1C">
      <w:pPr>
        <w:numPr>
          <w:ilvl w:val="0"/>
          <w:numId w:val="15"/>
        </w:numPr>
        <w:spacing w:line="360" w:lineRule="auto"/>
        <w:rPr>
          <w:rFonts w:ascii="宋体" w:hAnsi="宋体"/>
          <w:sz w:val="24"/>
        </w:rPr>
      </w:pPr>
      <w:r>
        <w:rPr>
          <w:rFonts w:hint="eastAsia" w:ascii="宋体" w:hAnsi="宋体"/>
          <w:sz w:val="24"/>
        </w:rPr>
        <w:t>倒卖、出租、出借或者以其他形式非法转让安全生产许可证，有上述情形中两种及以上的，处以20万元以上25万元以下的罚款；</w:t>
      </w:r>
    </w:p>
    <w:p w14:paraId="74B29B60">
      <w:pPr>
        <w:numPr>
          <w:ilvl w:val="0"/>
          <w:numId w:val="15"/>
        </w:numPr>
        <w:spacing w:line="360" w:lineRule="auto"/>
        <w:rPr>
          <w:rFonts w:ascii="宋体" w:hAnsi="宋体"/>
          <w:sz w:val="24"/>
        </w:rPr>
      </w:pPr>
      <w:r>
        <w:rPr>
          <w:rFonts w:hint="eastAsia" w:ascii="宋体" w:hAnsi="宋体"/>
          <w:sz w:val="24"/>
        </w:rPr>
        <w:t>暂扣安全生产许可证后未按期整改或者整改后仍不具备安全生产条件的，处以30万元以上40万元以下的罚款；</w:t>
      </w:r>
    </w:p>
    <w:p w14:paraId="2EF61DA4">
      <w:pPr>
        <w:numPr>
          <w:ilvl w:val="0"/>
          <w:numId w:val="15"/>
        </w:numPr>
        <w:spacing w:line="360" w:lineRule="auto"/>
        <w:rPr>
          <w:rFonts w:ascii="宋体" w:hAnsi="宋体" w:cs="宋体"/>
          <w:sz w:val="24"/>
        </w:rPr>
      </w:pPr>
      <w:r>
        <w:rPr>
          <w:rFonts w:hint="eastAsia" w:ascii="宋体" w:hAnsi="宋体"/>
          <w:sz w:val="24"/>
        </w:rPr>
        <w:t>暂扣安全生产许可证后未按期整改并且整改后仍不具备安全生产条件的，处以40万元以上50万元以下的罚款。</w:t>
      </w:r>
    </w:p>
    <w:p w14:paraId="59632A5B">
      <w:pPr>
        <w:pStyle w:val="3"/>
        <w:ind w:firstLine="560"/>
        <w:rPr>
          <w:rFonts w:hint="eastAsia" w:ascii="黑体" w:hAnsi="黑体" w:eastAsia="黑体"/>
          <w:b w:val="0"/>
          <w:sz w:val="28"/>
          <w:szCs w:val="28"/>
        </w:rPr>
      </w:pPr>
      <w:bookmarkStart w:id="110" w:name="_Toc517168578"/>
      <w:bookmarkStart w:id="111" w:name="_Toc30123"/>
      <w:bookmarkStart w:id="112" w:name="_Toc427141028"/>
      <w:bookmarkStart w:id="113" w:name="_Toc436223626"/>
      <w:bookmarkStart w:id="114" w:name="_Toc447286111"/>
      <w:bookmarkStart w:id="115" w:name="_Toc23257"/>
      <w:bookmarkStart w:id="116" w:name="_Toc512321965"/>
      <w:bookmarkStart w:id="117" w:name="_Toc512322939"/>
      <w:r>
        <w:rPr>
          <w:rFonts w:hint="eastAsia" w:ascii="黑体" w:hAnsi="黑体" w:eastAsia="黑体"/>
          <w:b w:val="0"/>
          <w:sz w:val="28"/>
          <w:szCs w:val="28"/>
        </w:rPr>
        <w:t>二、《非煤矿山外包工程安全管理暂行办法》相关规定裁量基准</w:t>
      </w:r>
      <w:bookmarkEnd w:id="110"/>
      <w:bookmarkEnd w:id="111"/>
      <w:bookmarkEnd w:id="112"/>
      <w:bookmarkEnd w:id="113"/>
      <w:bookmarkEnd w:id="114"/>
      <w:bookmarkEnd w:id="115"/>
      <w:bookmarkEnd w:id="116"/>
      <w:bookmarkEnd w:id="117"/>
    </w:p>
    <w:p w14:paraId="6DD5341D">
      <w:pPr>
        <w:spacing w:line="360" w:lineRule="auto"/>
        <w:ind w:firstLine="482" w:firstLineChars="200"/>
        <w:rPr>
          <w:rFonts w:ascii="宋体" w:hAnsi="宋体"/>
          <w:b/>
          <w:sz w:val="24"/>
        </w:rPr>
      </w:pPr>
      <w:r>
        <w:rPr>
          <w:rFonts w:hint="eastAsia" w:ascii="宋体" w:hAnsi="宋体"/>
          <w:b/>
          <w:sz w:val="24"/>
        </w:rPr>
        <w:t>（一）违法行为：</w:t>
      </w:r>
      <w:r>
        <w:rPr>
          <w:rFonts w:hint="eastAsia" w:ascii="宋体" w:hAnsi="宋体" w:cs="宋体"/>
          <w:b/>
          <w:sz w:val="24"/>
        </w:rPr>
        <w:t>违章指挥或者强令承包单位及其从业人员冒险作业</w:t>
      </w:r>
      <w:r>
        <w:rPr>
          <w:rFonts w:hint="eastAsia" w:ascii="宋体" w:hAnsi="宋体"/>
          <w:b/>
          <w:sz w:val="24"/>
        </w:rPr>
        <w:t>的。</w:t>
      </w:r>
    </w:p>
    <w:p w14:paraId="7D8425CD">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法律规定</w:t>
      </w:r>
      <w:r>
        <w:rPr>
          <w:rFonts w:hint="eastAsia" w:ascii="宋体" w:hAnsi="宋体" w:cs="宋体"/>
          <w:sz w:val="24"/>
        </w:rPr>
        <w:t>】《非煤矿山外包工程安全管理暂行办法》第六条第一款规定：</w:t>
      </w:r>
    </w:p>
    <w:p w14:paraId="0EC4494C">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发包单位应当依法设置安全生产管理机构或者配备专职安全生产管理人员，对外包工程的安全生产实施管理和监督。</w:t>
      </w:r>
    </w:p>
    <w:p w14:paraId="0561515A">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处罚依据</w:t>
      </w:r>
      <w:r>
        <w:rPr>
          <w:rFonts w:hint="eastAsia" w:ascii="宋体" w:hAnsi="宋体" w:cs="宋体"/>
          <w:sz w:val="24"/>
        </w:rPr>
        <w:t>】《非煤矿山外包工程安全管理暂行办法》第三十二条规定：</w:t>
      </w:r>
    </w:p>
    <w:p w14:paraId="1B9E3CA9">
      <w:pPr>
        <w:spacing w:line="360" w:lineRule="auto"/>
        <w:ind w:firstLine="480" w:firstLineChars="200"/>
        <w:rPr>
          <w:rFonts w:ascii="华文楷体" w:hAnsi="华文楷体" w:eastAsia="华文楷体" w:cs="宋体"/>
          <w:sz w:val="24"/>
        </w:rPr>
      </w:pPr>
      <w:r>
        <w:rPr>
          <w:rFonts w:hint="eastAsia" w:ascii="华文楷体" w:hAnsi="华文楷体" w:eastAsia="华文楷体" w:cs="宋体"/>
          <w:sz w:val="24"/>
        </w:rPr>
        <w:t>发包单位违反本办法第六条的规定，违章指挥或者强令承包单位及其从业人员冒险作业的，责令改正，处2万元以上3万元以下的罚款；造成损失的，依法承担赔偿责任。</w:t>
      </w:r>
    </w:p>
    <w:p w14:paraId="6A3219C9">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37F5BC76">
      <w:pPr>
        <w:spacing w:line="360" w:lineRule="auto"/>
        <w:ind w:firstLine="480" w:firstLineChars="200"/>
        <w:jc w:val="left"/>
        <w:rPr>
          <w:rFonts w:ascii="宋体" w:hAnsi="宋体" w:cs="宋体"/>
          <w:sz w:val="24"/>
        </w:rPr>
      </w:pPr>
      <w:r>
        <w:rPr>
          <w:rFonts w:hint="eastAsia" w:ascii="宋体" w:hAnsi="宋体" w:cs="宋体"/>
          <w:sz w:val="24"/>
        </w:rPr>
        <w:t>违章指挥或者强令承包单位及其从业人员冒险作业，处1万元以上3万元以下的罚款。</w:t>
      </w:r>
    </w:p>
    <w:p w14:paraId="70BD6B13">
      <w:pPr>
        <w:spacing w:line="360" w:lineRule="auto"/>
        <w:ind w:firstLine="482" w:firstLineChars="200"/>
        <w:rPr>
          <w:rFonts w:ascii="宋体" w:hAnsi="宋体"/>
          <w:b/>
          <w:sz w:val="24"/>
        </w:rPr>
      </w:pPr>
      <w:r>
        <w:rPr>
          <w:rFonts w:hint="eastAsia" w:ascii="宋体" w:hAnsi="宋体"/>
          <w:b/>
          <w:sz w:val="24"/>
        </w:rPr>
        <w:t>（二）违法行为：未按照规定签订安全生产管理协议的。</w:t>
      </w:r>
    </w:p>
    <w:p w14:paraId="5C852797">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法律规定</w:t>
      </w:r>
      <w:r>
        <w:rPr>
          <w:rFonts w:hint="eastAsia" w:ascii="宋体" w:hAnsi="宋体" w:cs="宋体"/>
          <w:sz w:val="24"/>
        </w:rPr>
        <w:t>】《非煤矿山外包工程安全管理暂行办法》第八条规定：</w:t>
      </w:r>
    </w:p>
    <w:p w14:paraId="4D04A9C1">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发包单位应当与承包单位签订安全生产管理协议，明确各自的安全生产管理职责。安全生产管理协议应当包括下列内容：（一）安全投入保障；（二）安全设施和施工条件；（三）隐患排查与治理；（四）安全教育与培训；（五）事故应急救援；（六）安全检查与考评；（七）违约责任。</w:t>
      </w:r>
    </w:p>
    <w:p w14:paraId="33EE2DBE">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安全生产管理协议的文本格式由国家安全生产监督管理总局另行制定。</w:t>
      </w:r>
    </w:p>
    <w:p w14:paraId="46C34CF0">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处罚依据</w:t>
      </w:r>
      <w:r>
        <w:rPr>
          <w:rFonts w:hint="eastAsia" w:ascii="宋体" w:hAnsi="宋体" w:cs="宋体"/>
          <w:sz w:val="24"/>
        </w:rPr>
        <w:t>】《非煤矿山外包工程安全管理暂行办法》第三十三条规定：</w:t>
      </w:r>
    </w:p>
    <w:p w14:paraId="1CBC26D7">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发包单位与承包单位、总承包单位与分项承包单位未依照本办法第八条规定签订安全生产管理协议的，责令限期改正，可以处5万元以下的罚款，对其直接负责的主管人员和其他直接责任人员可以处1万元以下罚款；逾期未改正的，责令停产停业整顿。</w:t>
      </w:r>
    </w:p>
    <w:p w14:paraId="4DE6AE9A">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3AC5C557">
      <w:pPr>
        <w:numPr>
          <w:ilvl w:val="0"/>
          <w:numId w:val="16"/>
        </w:numPr>
        <w:spacing w:line="360" w:lineRule="auto"/>
        <w:rPr>
          <w:rFonts w:ascii="宋体" w:hAnsi="宋体"/>
          <w:bCs/>
          <w:sz w:val="24"/>
        </w:rPr>
      </w:pPr>
      <w:r>
        <w:rPr>
          <w:rFonts w:hint="eastAsia" w:ascii="宋体" w:hAnsi="宋体"/>
          <w:bCs/>
          <w:sz w:val="24"/>
        </w:rPr>
        <w:t>签订的安全生产管理协议缺一项内容的，处1万元以上3万元以下的罚款；</w:t>
      </w:r>
    </w:p>
    <w:p w14:paraId="340E830F">
      <w:pPr>
        <w:numPr>
          <w:ilvl w:val="0"/>
          <w:numId w:val="16"/>
        </w:numPr>
        <w:spacing w:line="360" w:lineRule="auto"/>
        <w:rPr>
          <w:rFonts w:ascii="宋体" w:hAnsi="宋体"/>
          <w:bCs/>
          <w:sz w:val="24"/>
        </w:rPr>
      </w:pPr>
      <w:r>
        <w:rPr>
          <w:rFonts w:hint="eastAsia" w:ascii="宋体" w:hAnsi="宋体"/>
          <w:bCs/>
          <w:sz w:val="24"/>
        </w:rPr>
        <w:t>签订的安全生产管理协议缺两项内容以上的，处3万元以上4万元以下的罚款；</w:t>
      </w:r>
    </w:p>
    <w:p w14:paraId="38886953">
      <w:pPr>
        <w:numPr>
          <w:ilvl w:val="0"/>
          <w:numId w:val="16"/>
        </w:numPr>
        <w:spacing w:line="360" w:lineRule="auto"/>
        <w:rPr>
          <w:rFonts w:ascii="宋体" w:hAnsi="宋体" w:cs="宋体"/>
          <w:sz w:val="24"/>
        </w:rPr>
      </w:pPr>
      <w:r>
        <w:rPr>
          <w:rFonts w:hint="eastAsia" w:ascii="宋体" w:hAnsi="宋体"/>
          <w:bCs/>
          <w:sz w:val="24"/>
        </w:rPr>
        <w:t>未签订安全生产管理协议的，处4万元以上5万元以下的罚款。</w:t>
      </w:r>
    </w:p>
    <w:p w14:paraId="33BFD818">
      <w:pPr>
        <w:spacing w:line="360" w:lineRule="auto"/>
        <w:ind w:firstLine="482" w:firstLineChars="200"/>
        <w:rPr>
          <w:rFonts w:ascii="宋体" w:hAnsi="宋体"/>
          <w:b/>
          <w:sz w:val="24"/>
        </w:rPr>
      </w:pPr>
      <w:r>
        <w:rPr>
          <w:rFonts w:hint="eastAsia" w:ascii="宋体" w:hAnsi="宋体"/>
          <w:b/>
          <w:sz w:val="24"/>
        </w:rPr>
        <w:t>（三）违法行为：未按照规定对承包单位实施安全生产监督检查或者考核的。</w:t>
      </w:r>
    </w:p>
    <w:p w14:paraId="4C224AE5">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法律规定</w:t>
      </w:r>
      <w:r>
        <w:rPr>
          <w:rFonts w:hint="eastAsia" w:ascii="宋体" w:hAnsi="宋体" w:cs="宋体"/>
          <w:sz w:val="24"/>
        </w:rPr>
        <w:t>】《非煤矿山外包工程安全管理暂行办法》第十条规定：</w:t>
      </w:r>
    </w:p>
    <w:p w14:paraId="4D1F1C79">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石油天然气总发包单位、分项发包单位以及金属非金属矿山总发包单位，应当每半年对其承包单位的施工资质、安全生产管理机构、规章制度和操作规程、施工现场安全管理和履行本办法第二十七条规定的信息报告义务等情况进行一次检查；发现承包单位存在安全生产问题的，应当督促其立即整改。</w:t>
      </w:r>
    </w:p>
    <w:p w14:paraId="21C290F4">
      <w:pPr>
        <w:spacing w:line="360" w:lineRule="auto"/>
        <w:ind w:firstLine="480" w:firstLineChars="200"/>
        <w:jc w:val="left"/>
        <w:rPr>
          <w:rFonts w:ascii="宋体" w:hAnsi="宋体" w:cs="宋体"/>
          <w:sz w:val="24"/>
        </w:rPr>
      </w:pPr>
      <w:r>
        <w:rPr>
          <w:rFonts w:hint="eastAsia" w:ascii="宋体" w:hAnsi="宋体" w:cs="宋体"/>
          <w:sz w:val="24"/>
        </w:rPr>
        <w:t>《非煤矿山外包工程安全管理暂行办法》第十四条规定：</w:t>
      </w:r>
    </w:p>
    <w:p w14:paraId="2590CACF">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发包单位应当建立健全外包工程安全生产考核机制，对承包单位每年至少进行一次安全生产考核。</w:t>
      </w:r>
    </w:p>
    <w:p w14:paraId="481CD9B7">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处罚依据</w:t>
      </w:r>
      <w:r>
        <w:rPr>
          <w:rFonts w:hint="eastAsia" w:ascii="宋体" w:hAnsi="宋体" w:cs="宋体"/>
          <w:sz w:val="24"/>
        </w:rPr>
        <w:t>】《非煤矿山外包工程安全管理暂行办法》第三十四条第一项规定：</w:t>
      </w:r>
    </w:p>
    <w:p w14:paraId="677DA0CF">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有关发包单位有下列行为之一的，责令限期改正，给予警告，并处1万元以上3万元以下的罚款：（一）违反本办法第十条、第十四条的规定，未对承包单位实施安全生产监督检查或者考核的……</w:t>
      </w:r>
    </w:p>
    <w:p w14:paraId="4D07FB96">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6C083D98">
      <w:pPr>
        <w:numPr>
          <w:ilvl w:val="0"/>
          <w:numId w:val="17"/>
        </w:numPr>
        <w:spacing w:line="360" w:lineRule="auto"/>
        <w:ind w:firstLine="480" w:firstLineChars="200"/>
        <w:jc w:val="left"/>
        <w:rPr>
          <w:rFonts w:ascii="宋体" w:hAnsi="宋体" w:cs="宋体"/>
          <w:sz w:val="24"/>
        </w:rPr>
      </w:pPr>
      <w:r>
        <w:rPr>
          <w:rFonts w:hint="eastAsia" w:ascii="宋体" w:hAnsi="宋体" w:cs="宋体"/>
          <w:sz w:val="24"/>
        </w:rPr>
        <w:t>未对承包单位实施安全生产监督检查或者考核的，处1万元以上2万元以下的罚款；</w:t>
      </w:r>
    </w:p>
    <w:p w14:paraId="65C5A02C">
      <w:pPr>
        <w:numPr>
          <w:ilvl w:val="0"/>
          <w:numId w:val="17"/>
        </w:numPr>
        <w:spacing w:line="360" w:lineRule="auto"/>
        <w:ind w:firstLine="480" w:firstLineChars="200"/>
        <w:jc w:val="left"/>
        <w:rPr>
          <w:rFonts w:ascii="宋体" w:hAnsi="宋体" w:cs="宋体"/>
          <w:sz w:val="24"/>
        </w:rPr>
      </w:pPr>
      <w:r>
        <w:rPr>
          <w:rFonts w:hint="eastAsia" w:ascii="宋体" w:hAnsi="宋体" w:cs="宋体"/>
          <w:sz w:val="24"/>
        </w:rPr>
        <w:t>未对承包单位实施安全生产监督检查和考核的，处2万元以上3万元以下的罚款。</w:t>
      </w:r>
    </w:p>
    <w:p w14:paraId="22DC8B87">
      <w:pPr>
        <w:spacing w:line="360" w:lineRule="auto"/>
        <w:ind w:firstLine="482" w:firstLineChars="200"/>
        <w:rPr>
          <w:rFonts w:ascii="宋体" w:hAnsi="宋体"/>
          <w:b/>
          <w:sz w:val="24"/>
        </w:rPr>
      </w:pPr>
      <w:r>
        <w:rPr>
          <w:rFonts w:hint="eastAsia" w:ascii="宋体" w:hAnsi="宋体"/>
          <w:b/>
          <w:sz w:val="24"/>
        </w:rPr>
        <w:t>（四）违法行为：未将承包单位及其项目部纳入本单位的安全管理体系，实行统一管理的。</w:t>
      </w:r>
    </w:p>
    <w:p w14:paraId="6F018DA3">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法律规定</w:t>
      </w:r>
      <w:r>
        <w:rPr>
          <w:rFonts w:hint="eastAsia" w:ascii="宋体" w:hAnsi="宋体" w:cs="宋体"/>
          <w:sz w:val="24"/>
        </w:rPr>
        <w:t>】《非煤矿山外包工程安全管理暂行办法》第十一条规定：</w:t>
      </w:r>
    </w:p>
    <w:p w14:paraId="0193701E">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金属非金属矿山分项发包单位，应当将承包单位及其项目部纳入本单位的安全管理体系，实行统一管理，重点加强对地下矿山领导带班下井、地下矿山从业人员出入井统计、特种作业人员、民用爆炸物品、隐患排查与治理、职业病防护等管理，并对外包工程的作业现场实施全过程监督检查。</w:t>
      </w:r>
    </w:p>
    <w:p w14:paraId="46C61ED3">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处罚依据</w:t>
      </w:r>
      <w:r>
        <w:rPr>
          <w:rFonts w:hint="eastAsia" w:ascii="宋体" w:hAnsi="宋体" w:cs="宋体"/>
          <w:sz w:val="24"/>
        </w:rPr>
        <w:t>】《非煤矿山外包工程安全管理暂行办法》第三十四条第二项规定：</w:t>
      </w:r>
    </w:p>
    <w:p w14:paraId="18855C26">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有关发包单位有下列行为之一的，责令限期改正，给予警告，并处1万元以上3万元以下的罚款：……（二）违反本办法第十一条的规定，未将承包单位及其项目部纳入本单位的安全管理体系，实行统一管理的……</w:t>
      </w:r>
    </w:p>
    <w:p w14:paraId="12A4CBA8">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4932D9B2">
      <w:pPr>
        <w:numPr>
          <w:ilvl w:val="0"/>
          <w:numId w:val="18"/>
        </w:numPr>
        <w:spacing w:line="360" w:lineRule="auto"/>
        <w:rPr>
          <w:rFonts w:ascii="宋体" w:hAnsi="宋体" w:cs="宋体"/>
          <w:sz w:val="24"/>
        </w:rPr>
      </w:pPr>
      <w:r>
        <w:rPr>
          <w:rFonts w:hint="eastAsia" w:ascii="宋体" w:hAnsi="宋体" w:cs="宋体"/>
          <w:sz w:val="24"/>
        </w:rPr>
        <w:t>将承包单位及其项目部纳入本单位的安全管理体系，实行统一管理，但是管理不到位、不合格的，处1万元以上2万元以下的罚款；</w:t>
      </w:r>
    </w:p>
    <w:p w14:paraId="6A2FA63E">
      <w:pPr>
        <w:numPr>
          <w:ilvl w:val="0"/>
          <w:numId w:val="18"/>
        </w:numPr>
        <w:spacing w:line="360" w:lineRule="auto"/>
        <w:rPr>
          <w:rFonts w:ascii="宋体" w:hAnsi="宋体" w:cs="宋体"/>
          <w:sz w:val="24"/>
        </w:rPr>
      </w:pPr>
      <w:r>
        <w:rPr>
          <w:rFonts w:hint="eastAsia" w:ascii="宋体" w:hAnsi="宋体" w:cs="宋体"/>
          <w:sz w:val="24"/>
        </w:rPr>
        <w:t>未将承包单位及其项目部纳入本单位的安全管理体系，实行统一管理的，处2万元以上3万元以下的罚款。</w:t>
      </w:r>
    </w:p>
    <w:p w14:paraId="4C4D2C77">
      <w:pPr>
        <w:spacing w:line="360" w:lineRule="auto"/>
        <w:ind w:firstLine="482" w:firstLineChars="200"/>
        <w:rPr>
          <w:rFonts w:ascii="宋体" w:hAnsi="宋体"/>
          <w:b/>
          <w:sz w:val="24"/>
        </w:rPr>
      </w:pPr>
      <w:r>
        <w:rPr>
          <w:rFonts w:hint="eastAsia" w:ascii="宋体" w:hAnsi="宋体"/>
          <w:b/>
          <w:sz w:val="24"/>
        </w:rPr>
        <w:t>（五）违法行为：</w:t>
      </w:r>
      <w:r>
        <w:rPr>
          <w:rFonts w:hint="eastAsia" w:ascii="宋体" w:hAnsi="宋体" w:cs="宋体"/>
          <w:b/>
          <w:sz w:val="24"/>
        </w:rPr>
        <w:t>未向承包单位进行外包工程技术交底，或者未按照合同约定向承包单位提供有关资料</w:t>
      </w:r>
      <w:r>
        <w:rPr>
          <w:rFonts w:hint="eastAsia" w:ascii="宋体" w:hAnsi="宋体"/>
          <w:b/>
          <w:sz w:val="24"/>
        </w:rPr>
        <w:t>的。</w:t>
      </w:r>
    </w:p>
    <w:p w14:paraId="78D4C833">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法律规定</w:t>
      </w:r>
      <w:r>
        <w:rPr>
          <w:rFonts w:hint="eastAsia" w:ascii="宋体" w:hAnsi="宋体" w:cs="宋体"/>
          <w:sz w:val="24"/>
        </w:rPr>
        <w:t>】《非煤矿山外包工程安全管理暂行办法》第十三条规定：</w:t>
      </w:r>
    </w:p>
    <w:p w14:paraId="50296E17">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发包单位应当向承包单位进行外包工程的技术交底，按照合同约定向承包单位提供与外包工程安全生产相关的勘察、设计、风险评价、检测检验和应急救援等资料，并保证资料的真实性、完整性和有效性。</w:t>
      </w:r>
    </w:p>
    <w:p w14:paraId="5DB2915A">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处罚依据</w:t>
      </w:r>
      <w:r>
        <w:rPr>
          <w:rFonts w:hint="eastAsia" w:ascii="宋体" w:hAnsi="宋体" w:cs="宋体"/>
          <w:sz w:val="24"/>
        </w:rPr>
        <w:t>】《非煤矿山外包工程安全管理暂行办法》第三十四条规定：</w:t>
      </w:r>
    </w:p>
    <w:p w14:paraId="51F7FA39">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有关发包单位有下列行为之一的，责令限期改正，给予警告，并处1万元以上3万元以下的罚款：……（三）违反本办法第十三条的规定，未向承包单位进行外包工程技术交底，或者未按照合同约定向承包单位提供有关资料的。</w:t>
      </w:r>
    </w:p>
    <w:p w14:paraId="09569E34">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1E170F97">
      <w:pPr>
        <w:numPr>
          <w:ilvl w:val="0"/>
          <w:numId w:val="19"/>
        </w:numPr>
        <w:spacing w:line="360" w:lineRule="auto"/>
        <w:rPr>
          <w:rFonts w:ascii="宋体" w:hAnsi="宋体"/>
          <w:bCs/>
          <w:sz w:val="24"/>
        </w:rPr>
      </w:pPr>
      <w:r>
        <w:rPr>
          <w:rFonts w:hint="eastAsia" w:ascii="宋体" w:hAnsi="宋体" w:cs="宋体"/>
          <w:sz w:val="24"/>
        </w:rPr>
        <w:t>向承包单位进行外包工程技术交底不全面、不彻底，或者按照合同约定向承包单位提供的有关资料缺少的，处1万元以上2万元以下的罚款；</w:t>
      </w:r>
    </w:p>
    <w:p w14:paraId="407E29C3">
      <w:pPr>
        <w:numPr>
          <w:ilvl w:val="0"/>
          <w:numId w:val="19"/>
        </w:numPr>
        <w:spacing w:line="360" w:lineRule="auto"/>
        <w:rPr>
          <w:rFonts w:ascii="宋体" w:hAnsi="宋体" w:cs="宋体"/>
          <w:sz w:val="24"/>
        </w:rPr>
      </w:pPr>
      <w:r>
        <w:rPr>
          <w:rFonts w:hint="eastAsia" w:ascii="宋体" w:hAnsi="宋体" w:cs="宋体"/>
          <w:sz w:val="24"/>
        </w:rPr>
        <w:t>未向承包单位进行外包工程技术交底，或者未按照合同约定向承包单位提供有关资料的，处2万元以上3万元以下的罚款。</w:t>
      </w:r>
    </w:p>
    <w:p w14:paraId="01C1DD45">
      <w:pPr>
        <w:spacing w:line="360" w:lineRule="auto"/>
        <w:ind w:firstLine="482" w:firstLineChars="200"/>
        <w:rPr>
          <w:rFonts w:ascii="宋体" w:hAnsi="宋体"/>
          <w:b/>
          <w:sz w:val="24"/>
        </w:rPr>
      </w:pPr>
      <w:r>
        <w:rPr>
          <w:rFonts w:hint="eastAsia" w:ascii="宋体" w:hAnsi="宋体"/>
          <w:b/>
          <w:sz w:val="24"/>
        </w:rPr>
        <w:t>（六）违法行为：</w:t>
      </w:r>
      <w:r>
        <w:rPr>
          <w:rFonts w:hint="eastAsia" w:ascii="宋体" w:hAnsi="宋体" w:cs="宋体"/>
          <w:b/>
          <w:sz w:val="24"/>
        </w:rPr>
        <w:t>将地下矿山一个生产系统的主通风、主提升、供排水、供配电、主供风系统及其设备设施的运行管理进行分项发包</w:t>
      </w:r>
      <w:r>
        <w:rPr>
          <w:rFonts w:hint="eastAsia" w:ascii="宋体" w:hAnsi="宋体"/>
          <w:b/>
          <w:sz w:val="24"/>
        </w:rPr>
        <w:t>的。</w:t>
      </w:r>
    </w:p>
    <w:p w14:paraId="4C85678C">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法律规定</w:t>
      </w:r>
      <w:r>
        <w:rPr>
          <w:rFonts w:hint="eastAsia" w:ascii="宋体" w:hAnsi="宋体" w:cs="宋体"/>
          <w:sz w:val="24"/>
        </w:rPr>
        <w:t>】《非煤矿山外包工程安全管理暂行办法》第十二条规定：</w:t>
      </w:r>
    </w:p>
    <w:p w14:paraId="0B39FB4F">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金属非金属矿山总发包单位对地下矿山一个生产系统进行分项发包的，承包单位原则上不得超过3家，避免相互影响生产、作业安全。</w:t>
      </w:r>
    </w:p>
    <w:p w14:paraId="63703987">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前款规定的发包单位在地下矿山正常生产期间，不得将主通风、主提升、供排水、供配电、主供风系统及其设备设施的运行管理进行分项发包。</w:t>
      </w:r>
    </w:p>
    <w:p w14:paraId="56E08CF7">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处罚依据</w:t>
      </w:r>
      <w:r>
        <w:rPr>
          <w:rFonts w:hint="eastAsia" w:ascii="宋体" w:hAnsi="宋体" w:cs="宋体"/>
          <w:sz w:val="24"/>
        </w:rPr>
        <w:t>】《非煤矿山外包工程安全管理暂行办法》第三十五条规定：</w:t>
      </w:r>
    </w:p>
    <w:p w14:paraId="40060B8B">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对地下矿山实行分项发包的发包单位违反本办法第十二条的规定，在地下矿山正常生产期间，将主通风、主提升、供排水、供配电、主供风系统及其设备设施的运行管理进行分项发包的，责令限期改正，处2万元以上3万元以下罚款。</w:t>
      </w:r>
    </w:p>
    <w:p w14:paraId="30C9BB42">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07561CC9">
      <w:pPr>
        <w:spacing w:line="360" w:lineRule="auto"/>
        <w:ind w:firstLine="480" w:firstLineChars="200"/>
        <w:jc w:val="left"/>
        <w:rPr>
          <w:rFonts w:ascii="宋体" w:hAnsi="宋体" w:cs="宋体"/>
          <w:sz w:val="24"/>
        </w:rPr>
      </w:pPr>
      <w:r>
        <w:rPr>
          <w:rFonts w:hint="eastAsia" w:ascii="宋体" w:hAnsi="宋体" w:cs="宋体"/>
          <w:sz w:val="24"/>
        </w:rPr>
        <w:t>对地下矿山一个生产系统进行分项发包的，处2万元以上3万元以下罚款。</w:t>
      </w:r>
    </w:p>
    <w:p w14:paraId="144AF0C9">
      <w:pPr>
        <w:spacing w:line="360" w:lineRule="auto"/>
        <w:ind w:firstLine="482" w:firstLineChars="200"/>
        <w:rPr>
          <w:rFonts w:ascii="宋体" w:hAnsi="宋体"/>
          <w:b/>
          <w:sz w:val="24"/>
        </w:rPr>
      </w:pPr>
      <w:r>
        <w:rPr>
          <w:rFonts w:hint="eastAsia" w:ascii="宋体" w:hAnsi="宋体"/>
          <w:b/>
          <w:sz w:val="24"/>
        </w:rPr>
        <w:t>（七）违法行为：</w:t>
      </w:r>
      <w:r>
        <w:rPr>
          <w:rFonts w:hint="eastAsia" w:ascii="宋体" w:hAnsi="宋体" w:cs="宋体"/>
          <w:b/>
          <w:sz w:val="24"/>
        </w:rPr>
        <w:t>地下矿山工程的项目部负责人同时兼任其他工程的项目部负责人</w:t>
      </w:r>
      <w:r>
        <w:rPr>
          <w:rFonts w:hint="eastAsia" w:ascii="宋体" w:hAnsi="宋体"/>
          <w:b/>
          <w:sz w:val="24"/>
        </w:rPr>
        <w:t>的。</w:t>
      </w:r>
    </w:p>
    <w:p w14:paraId="7A5A8351">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法律规定</w:t>
      </w:r>
      <w:r>
        <w:rPr>
          <w:rFonts w:hint="eastAsia" w:ascii="宋体" w:hAnsi="宋体" w:cs="宋体"/>
          <w:sz w:val="24"/>
        </w:rPr>
        <w:t>】《非煤矿山外包工程安全管理暂行办法》第二十一条第三款规定：</w:t>
      </w:r>
    </w:p>
    <w:p w14:paraId="2DA0F2D1">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项目部负责人应当取得安全生产管理人员安全资格证。承包地下矿山工程的项目部负责人不得同时兼任其他工程的项目部负责人。</w:t>
      </w:r>
    </w:p>
    <w:p w14:paraId="489087E1">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处罚依据</w:t>
      </w:r>
      <w:r>
        <w:rPr>
          <w:rFonts w:hint="eastAsia" w:ascii="宋体" w:hAnsi="宋体" w:cs="宋体"/>
          <w:sz w:val="24"/>
        </w:rPr>
        <w:t>】《非煤矿山外包工程安全管理暂行办法》第三十六条规定：</w:t>
      </w:r>
    </w:p>
    <w:p w14:paraId="50F454A7">
      <w:pPr>
        <w:spacing w:line="360" w:lineRule="auto"/>
        <w:ind w:firstLine="480" w:firstLineChars="200"/>
        <w:rPr>
          <w:rFonts w:ascii="华文楷体" w:hAnsi="华文楷体" w:eastAsia="华文楷体" w:cs="宋体"/>
          <w:sz w:val="24"/>
        </w:rPr>
      </w:pPr>
      <w:r>
        <w:rPr>
          <w:rFonts w:hint="eastAsia" w:ascii="华文楷体" w:hAnsi="华文楷体" w:eastAsia="华文楷体" w:cs="宋体"/>
          <w:sz w:val="24"/>
        </w:rPr>
        <w:t>承包地下矿山工程的项目部负责人违反本办法第二十一条的规定，同时兼任其他工程的项目部负责人的，责令限期改正，处5000元以上1万元以下罚款。</w:t>
      </w:r>
    </w:p>
    <w:p w14:paraId="527A09AD">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61FDEC20">
      <w:pPr>
        <w:spacing w:line="360" w:lineRule="auto"/>
        <w:ind w:firstLine="480" w:firstLineChars="200"/>
        <w:jc w:val="left"/>
        <w:rPr>
          <w:rFonts w:ascii="宋体" w:hAnsi="宋体" w:cs="宋体"/>
          <w:sz w:val="24"/>
        </w:rPr>
      </w:pPr>
      <w:r>
        <w:rPr>
          <w:rFonts w:hint="eastAsia" w:ascii="宋体" w:hAnsi="宋体" w:cs="宋体"/>
          <w:sz w:val="24"/>
        </w:rPr>
        <w:t>承包地下矿山工程的项目部负责人同时兼任其他工程的项目部负责人，处5000元以上1万元以下罚款。</w:t>
      </w:r>
    </w:p>
    <w:p w14:paraId="3411D81A">
      <w:pPr>
        <w:spacing w:line="360" w:lineRule="auto"/>
        <w:ind w:firstLine="482" w:firstLineChars="200"/>
        <w:rPr>
          <w:rFonts w:ascii="宋体" w:hAnsi="宋体"/>
          <w:b/>
          <w:sz w:val="24"/>
        </w:rPr>
      </w:pPr>
      <w:r>
        <w:rPr>
          <w:rFonts w:hint="eastAsia" w:ascii="宋体" w:hAnsi="宋体"/>
          <w:b/>
          <w:sz w:val="24"/>
        </w:rPr>
        <w:t>（八）违法行为：</w:t>
      </w:r>
      <w:r>
        <w:rPr>
          <w:rFonts w:hint="eastAsia" w:ascii="宋体" w:hAnsi="宋体" w:cs="宋体"/>
          <w:b/>
          <w:bCs/>
          <w:sz w:val="24"/>
        </w:rPr>
        <w:t>将发包单位投入的安全资金挪作他用的</w:t>
      </w:r>
      <w:r>
        <w:rPr>
          <w:rFonts w:hint="eastAsia" w:ascii="宋体" w:hAnsi="宋体"/>
          <w:b/>
          <w:sz w:val="24"/>
        </w:rPr>
        <w:t>。</w:t>
      </w:r>
    </w:p>
    <w:p w14:paraId="3C54C295">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法律规定</w:t>
      </w:r>
      <w:r>
        <w:rPr>
          <w:rFonts w:hint="eastAsia" w:ascii="宋体" w:hAnsi="宋体" w:cs="宋体"/>
          <w:sz w:val="24"/>
        </w:rPr>
        <w:t>】《非煤矿山外包工程安全管理暂行办法》第二十二条规定：</w:t>
      </w:r>
    </w:p>
    <w:p w14:paraId="3661C54C">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承包单位应当依照法律、法规、规章的规定以及承包合同和安全生产管理协议的约定，及时将发包单位投入的安全资金落实到位，不得挪作他用。</w:t>
      </w:r>
    </w:p>
    <w:p w14:paraId="62E60BE0">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处罚依据</w:t>
      </w:r>
      <w:r>
        <w:rPr>
          <w:rFonts w:hint="eastAsia" w:ascii="宋体" w:hAnsi="宋体" w:cs="宋体"/>
          <w:sz w:val="24"/>
        </w:rPr>
        <w:t>】《非煤矿山外包工程安全管理暂行办法》第三十七条第一款规定：</w:t>
      </w:r>
    </w:p>
    <w:p w14:paraId="5739F0BA">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承包单位违反本办法第二十二条的规定，将发包单位投入的安全资金挪作他用的，责令限期改正，给予警告，并处1万元以上3万元以下罚款。</w:t>
      </w:r>
    </w:p>
    <w:p w14:paraId="49EE51BB">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23AAA6EE">
      <w:pPr>
        <w:numPr>
          <w:ilvl w:val="0"/>
          <w:numId w:val="20"/>
        </w:numPr>
        <w:spacing w:line="360" w:lineRule="auto"/>
        <w:ind w:firstLine="480" w:firstLineChars="200"/>
        <w:rPr>
          <w:rFonts w:ascii="宋体" w:hAnsi="宋体" w:cs="宋体"/>
          <w:sz w:val="24"/>
        </w:rPr>
      </w:pPr>
      <w:r>
        <w:rPr>
          <w:rFonts w:hint="eastAsia" w:ascii="宋体" w:hAnsi="宋体" w:cs="宋体"/>
          <w:sz w:val="24"/>
        </w:rPr>
        <w:t>挪用金额较小的，处1万元以上2万元以下罚款；</w:t>
      </w:r>
    </w:p>
    <w:p w14:paraId="34C9C723">
      <w:pPr>
        <w:numPr>
          <w:ilvl w:val="0"/>
          <w:numId w:val="20"/>
        </w:numPr>
        <w:spacing w:line="360" w:lineRule="auto"/>
        <w:ind w:firstLine="480" w:firstLineChars="200"/>
        <w:rPr>
          <w:rFonts w:ascii="宋体" w:hAnsi="宋体" w:cs="宋体"/>
          <w:sz w:val="24"/>
        </w:rPr>
      </w:pPr>
      <w:r>
        <w:rPr>
          <w:rFonts w:hint="eastAsia" w:ascii="宋体" w:hAnsi="宋体" w:cs="宋体"/>
          <w:sz w:val="24"/>
        </w:rPr>
        <w:t>挪用金额较大的，处2万元以上3万元以上罚款。</w:t>
      </w:r>
    </w:p>
    <w:p w14:paraId="02DB4557">
      <w:pPr>
        <w:spacing w:line="360" w:lineRule="auto"/>
        <w:ind w:firstLine="482" w:firstLineChars="200"/>
        <w:rPr>
          <w:rFonts w:ascii="宋体" w:hAnsi="宋体"/>
          <w:b/>
          <w:sz w:val="24"/>
        </w:rPr>
      </w:pPr>
      <w:r>
        <w:rPr>
          <w:rFonts w:hint="eastAsia" w:ascii="宋体" w:hAnsi="宋体"/>
          <w:b/>
          <w:sz w:val="24"/>
        </w:rPr>
        <w:t>（九）违法行为：未按照规定</w:t>
      </w:r>
      <w:r>
        <w:rPr>
          <w:rFonts w:hint="eastAsia" w:ascii="宋体" w:hAnsi="宋体" w:cs="宋体"/>
          <w:b/>
          <w:sz w:val="24"/>
        </w:rPr>
        <w:t>排查治理事故隐患</w:t>
      </w:r>
      <w:r>
        <w:rPr>
          <w:rFonts w:hint="eastAsia" w:ascii="宋体" w:hAnsi="宋体"/>
          <w:b/>
          <w:sz w:val="24"/>
        </w:rPr>
        <w:t>的。</w:t>
      </w:r>
    </w:p>
    <w:p w14:paraId="316D64DF">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法律规定</w:t>
      </w:r>
      <w:r>
        <w:rPr>
          <w:rFonts w:hint="eastAsia" w:ascii="宋体" w:hAnsi="宋体" w:cs="宋体"/>
          <w:sz w:val="24"/>
        </w:rPr>
        <w:t>】《非煤矿山外包工程安全管理暂行办法》第二十三条第一款规定：</w:t>
      </w:r>
    </w:p>
    <w:p w14:paraId="263A21A9">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承包单位应当依照有关规定制定施工方案，加强现场作业安全管理，及时发现并消除事故隐患，落实各项规章制度和安全操作规程。</w:t>
      </w:r>
    </w:p>
    <w:p w14:paraId="0B141A23">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处罚依据</w:t>
      </w:r>
      <w:r>
        <w:rPr>
          <w:rFonts w:hint="eastAsia" w:ascii="宋体" w:hAnsi="宋体" w:cs="宋体"/>
          <w:sz w:val="24"/>
        </w:rPr>
        <w:t>】《非煤矿山外包工程安全管理暂行办法》第三十七条第二款规定：</w:t>
      </w:r>
    </w:p>
    <w:p w14:paraId="6860C2A2">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承包单位未按照本办法第二十三条的规定排查治理事故隐患的，责令立即消除或者限期消除；承包单位拒不执行的，责令停产停业整顿，并处10万元以上50万元以下的罚款，对其直接负责的主管人员和其他直接责任人员处2万元以上5万元以下的罚款。</w:t>
      </w:r>
    </w:p>
    <w:p w14:paraId="66A7BA6C">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7B55B03B">
      <w:pPr>
        <w:numPr>
          <w:ilvl w:val="0"/>
          <w:numId w:val="21"/>
        </w:numPr>
        <w:spacing w:line="360" w:lineRule="auto"/>
        <w:rPr>
          <w:rFonts w:ascii="宋体" w:hAnsi="宋体" w:cs="宋体"/>
          <w:sz w:val="24"/>
        </w:rPr>
      </w:pPr>
      <w:r>
        <w:rPr>
          <w:rFonts w:hint="eastAsia" w:ascii="宋体" w:hAnsi="宋体" w:cs="宋体"/>
          <w:sz w:val="24"/>
        </w:rPr>
        <w:t>一般事故隐患，处10万元以上30万元以下的罚款；对其直接负责的主管人员和其他直接责任人员处2万元以上3万元以下的罚款；</w:t>
      </w:r>
    </w:p>
    <w:p w14:paraId="559A0197">
      <w:pPr>
        <w:numPr>
          <w:ilvl w:val="0"/>
          <w:numId w:val="21"/>
        </w:numPr>
        <w:spacing w:line="360" w:lineRule="auto"/>
        <w:rPr>
          <w:rFonts w:ascii="宋体" w:hAnsi="宋体" w:cs="宋体"/>
          <w:sz w:val="24"/>
        </w:rPr>
      </w:pPr>
      <w:r>
        <w:rPr>
          <w:rFonts w:hint="eastAsia" w:ascii="宋体" w:hAnsi="宋体" w:cs="宋体"/>
          <w:sz w:val="24"/>
        </w:rPr>
        <w:t>重大安全事故隐患，处30万元以上50万元以下的罚款；对其直接负责的主管人员和其他直接责任人员处3万元以上5万元以下的罚款；</w:t>
      </w:r>
    </w:p>
    <w:p w14:paraId="6C3B0AF7">
      <w:pPr>
        <w:spacing w:line="360" w:lineRule="auto"/>
        <w:ind w:firstLine="482" w:firstLineChars="200"/>
        <w:rPr>
          <w:rFonts w:ascii="宋体" w:hAnsi="宋体"/>
          <w:b/>
          <w:sz w:val="24"/>
        </w:rPr>
      </w:pPr>
      <w:r>
        <w:rPr>
          <w:rFonts w:hint="eastAsia" w:ascii="宋体" w:hAnsi="宋体"/>
          <w:b/>
          <w:sz w:val="24"/>
        </w:rPr>
        <w:t>（十）违法行为：未定期对项目部人员进行安全生产教育培训与考核或者</w:t>
      </w:r>
      <w:r>
        <w:rPr>
          <w:rFonts w:hint="eastAsia" w:ascii="宋体" w:hAnsi="宋体" w:cs="宋体"/>
          <w:b/>
          <w:sz w:val="24"/>
        </w:rPr>
        <w:t>未对项目部进行安全生产检查</w:t>
      </w:r>
      <w:r>
        <w:rPr>
          <w:rFonts w:hint="eastAsia" w:ascii="宋体" w:hAnsi="宋体"/>
          <w:b/>
          <w:sz w:val="24"/>
        </w:rPr>
        <w:t>的。</w:t>
      </w:r>
    </w:p>
    <w:p w14:paraId="71F3D32D">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法律规定</w:t>
      </w:r>
      <w:r>
        <w:rPr>
          <w:rFonts w:hint="eastAsia" w:ascii="宋体" w:hAnsi="宋体" w:cs="宋体"/>
          <w:sz w:val="24"/>
        </w:rPr>
        <w:t>】《非煤矿山外包工程安全管理暂行办法》第二十条第一款规定：</w:t>
      </w:r>
    </w:p>
    <w:p w14:paraId="036FEEEF">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承包单位应当加强对所属项目部的安全管理，每半年至少进行一次安全生产检查，对项目部人员每年至少进行一次安全生产教育培训与考核。</w:t>
      </w:r>
    </w:p>
    <w:p w14:paraId="4D556948">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处罚依据</w:t>
      </w:r>
      <w:r>
        <w:rPr>
          <w:rFonts w:hint="eastAsia" w:ascii="宋体" w:hAnsi="宋体" w:cs="宋体"/>
          <w:sz w:val="24"/>
        </w:rPr>
        <w:t>】《非煤矿山外包工程安全管理暂行办法》第三十八条规定：</w:t>
      </w:r>
    </w:p>
    <w:p w14:paraId="544468F1">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承包单位违反本办法第二十条规定对项目部疏于管理，未定期对项目部人员进行安全生产教育培训与考核或者未对项目部进行安全生产检查的，责令限期改正，可以处5万元以下的罚款；逾期未改正的，责令停产停业整顿，并处5万元以上10万元以下的罚款，对其直接负责的主管人员和其他直接责任人员处1万元以上2万元以下的罚款。</w:t>
      </w:r>
    </w:p>
    <w:p w14:paraId="18436987">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承包单位允许他人以本单位的名义承揽工程的，移送有关部门依法处理。</w:t>
      </w:r>
    </w:p>
    <w:p w14:paraId="54D17240">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77E6CF0F">
      <w:pPr>
        <w:numPr>
          <w:ilvl w:val="0"/>
          <w:numId w:val="22"/>
        </w:numPr>
        <w:spacing w:line="360" w:lineRule="auto"/>
        <w:ind w:firstLine="480" w:firstLineChars="200"/>
        <w:rPr>
          <w:rFonts w:ascii="宋体" w:hAnsi="宋体" w:cs="宋体"/>
          <w:sz w:val="24"/>
        </w:rPr>
      </w:pPr>
      <w:r>
        <w:rPr>
          <w:rFonts w:hint="eastAsia" w:ascii="宋体" w:hAnsi="宋体" w:cs="宋体"/>
          <w:sz w:val="24"/>
        </w:rPr>
        <w:t>定期对项目部人员进行安全生产教育培训与考核或者未对项目部进行安全生产检查，但是未达标准的，处1万元以下罚款，逾期未改正的，并处5万元以上6万元以下的罚款；</w:t>
      </w:r>
    </w:p>
    <w:p w14:paraId="54EE8707">
      <w:pPr>
        <w:numPr>
          <w:ilvl w:val="0"/>
          <w:numId w:val="22"/>
        </w:numPr>
        <w:spacing w:line="360" w:lineRule="auto"/>
        <w:ind w:firstLine="480" w:firstLineChars="200"/>
        <w:rPr>
          <w:rFonts w:ascii="宋体" w:hAnsi="宋体" w:cs="宋体"/>
          <w:sz w:val="24"/>
        </w:rPr>
      </w:pPr>
      <w:r>
        <w:rPr>
          <w:rFonts w:hint="eastAsia" w:ascii="宋体" w:hAnsi="宋体" w:cs="宋体"/>
          <w:sz w:val="24"/>
        </w:rPr>
        <w:t>未定期对项目部人员进行安全生产教育培训与考核或者未对项目部进行  安全生产检查的，处1万元以上3万元以下罚款，逾期未改正的，并处6万元以上8万元以下的罚款；</w:t>
      </w:r>
    </w:p>
    <w:p w14:paraId="2BC15250">
      <w:pPr>
        <w:numPr>
          <w:ilvl w:val="0"/>
          <w:numId w:val="22"/>
        </w:numPr>
        <w:spacing w:line="360" w:lineRule="auto"/>
        <w:ind w:firstLine="480" w:firstLineChars="200"/>
        <w:rPr>
          <w:rFonts w:ascii="宋体" w:hAnsi="宋体" w:cs="宋体"/>
          <w:sz w:val="24"/>
        </w:rPr>
      </w:pPr>
      <w:r>
        <w:rPr>
          <w:rFonts w:hint="eastAsia" w:ascii="宋体" w:hAnsi="宋体" w:cs="宋体"/>
          <w:sz w:val="24"/>
        </w:rPr>
        <w:t>未定期对项目部人员进行安全生产教育培训与考核和未对项目部进行安全生产检查的，处3万元以上5万元以下罚款，逾期未改正的，并处8万元以上10万元以下的罚款。</w:t>
      </w:r>
    </w:p>
    <w:p w14:paraId="2FB6D9E6">
      <w:pPr>
        <w:spacing w:line="360" w:lineRule="auto"/>
        <w:ind w:firstLine="482" w:firstLineChars="200"/>
        <w:rPr>
          <w:rFonts w:ascii="宋体" w:hAnsi="宋体"/>
          <w:b/>
          <w:sz w:val="24"/>
        </w:rPr>
      </w:pPr>
      <w:r>
        <w:rPr>
          <w:rFonts w:hint="eastAsia" w:ascii="宋体" w:hAnsi="宋体"/>
          <w:b/>
          <w:sz w:val="24"/>
        </w:rPr>
        <w:t>（十一）违法行为：未</w:t>
      </w:r>
      <w:r>
        <w:rPr>
          <w:rFonts w:hint="eastAsia" w:ascii="宋体" w:hAnsi="宋体" w:cs="宋体"/>
          <w:b/>
          <w:bCs/>
          <w:sz w:val="24"/>
        </w:rPr>
        <w:t>向作业所在地县级人民政府安全生产监督管理部门书面报告本单位取得有关许可和施工资质，以及所承包工程情况</w:t>
      </w:r>
      <w:r>
        <w:rPr>
          <w:rFonts w:hint="eastAsia" w:ascii="宋体" w:hAnsi="宋体"/>
          <w:b/>
          <w:sz w:val="24"/>
        </w:rPr>
        <w:t>的。</w:t>
      </w:r>
    </w:p>
    <w:p w14:paraId="1DFA6828">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法律规定</w:t>
      </w:r>
      <w:r>
        <w:rPr>
          <w:rFonts w:hint="eastAsia" w:ascii="宋体" w:hAnsi="宋体" w:cs="宋体"/>
          <w:sz w:val="24"/>
        </w:rPr>
        <w:t>】《非煤矿山外包工程安全管理暂行办法》第二十七条规定：</w:t>
      </w:r>
    </w:p>
    <w:p w14:paraId="5C30D5B7">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承包单位在登记注册地以外的省、自治区、直辖市从事施工作业的，应当向作业所在地的县级人民政府安全生产监督管理部门书面报告外包工程概况和本单位资质等级、主要负责人、安全生产管理人员、特种作业人员、主要安全设施设备等情况，并接受其监督检查。</w:t>
      </w:r>
    </w:p>
    <w:p w14:paraId="521913E6">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处罚依据</w:t>
      </w:r>
      <w:r>
        <w:rPr>
          <w:rFonts w:hint="eastAsia" w:ascii="宋体" w:hAnsi="宋体" w:cs="宋体"/>
          <w:sz w:val="24"/>
        </w:rPr>
        <w:t>】《非煤矿山外包工程安全管理暂行办法》第三十九条规定：</w:t>
      </w:r>
    </w:p>
    <w:p w14:paraId="3C9970DB">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承包单位违反本办法第二十七条的规定，在登记注册的省、自治区、直辖市以外从事施工作业，未向作业所在地县级人民政府安全生产监督管理部门书面报告本单位取得有关许可和施工资质，以及所承包工程情况的，责令限期改正，处1万元以上3万元以下的罚款。</w:t>
      </w:r>
    </w:p>
    <w:p w14:paraId="3F038584">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54CBB5A6">
      <w:pPr>
        <w:numPr>
          <w:ilvl w:val="0"/>
          <w:numId w:val="23"/>
        </w:numPr>
        <w:spacing w:line="360" w:lineRule="auto"/>
        <w:rPr>
          <w:rFonts w:ascii="宋体" w:hAnsi="宋体"/>
          <w:sz w:val="24"/>
        </w:rPr>
      </w:pPr>
      <w:r>
        <w:rPr>
          <w:rFonts w:hint="eastAsia" w:ascii="宋体" w:hAnsi="宋体" w:cs="宋体"/>
          <w:sz w:val="24"/>
        </w:rPr>
        <w:t>向作业所在地县级人民政府安全生产监督管理部门书面报告本单位取得有关许可和施工资质，以及所承包工程情况不全面的，处1万元以上2万元以下的罚款；</w:t>
      </w:r>
    </w:p>
    <w:p w14:paraId="28E57048">
      <w:pPr>
        <w:numPr>
          <w:ilvl w:val="0"/>
          <w:numId w:val="23"/>
        </w:numPr>
        <w:spacing w:line="360" w:lineRule="auto"/>
        <w:rPr>
          <w:rFonts w:ascii="宋体" w:hAnsi="宋体"/>
          <w:w w:val="105"/>
          <w:sz w:val="24"/>
        </w:rPr>
      </w:pPr>
      <w:r>
        <w:rPr>
          <w:rFonts w:hint="eastAsia" w:ascii="宋体" w:hAnsi="宋体" w:cs="宋体"/>
          <w:w w:val="105"/>
          <w:sz w:val="24"/>
        </w:rPr>
        <w:t>未向作业所在地县级人民政府安全生产监督管理部门书面报告本单位取得有关许可和施工资质，以及所承包工程情况的，处2万元以上3万元以下的罚款。</w:t>
      </w:r>
    </w:p>
    <w:p w14:paraId="1F4F3CAE">
      <w:pPr>
        <w:pStyle w:val="3"/>
        <w:ind w:firstLine="560"/>
        <w:rPr>
          <w:rFonts w:hint="eastAsia" w:ascii="黑体" w:hAnsi="黑体" w:eastAsia="黑体"/>
          <w:b w:val="0"/>
          <w:sz w:val="28"/>
          <w:szCs w:val="28"/>
        </w:rPr>
      </w:pPr>
      <w:bookmarkStart w:id="118" w:name="_Toc447286112"/>
      <w:bookmarkStart w:id="119" w:name="_Toc427141029"/>
      <w:bookmarkStart w:id="120" w:name="_Toc436223627"/>
      <w:bookmarkStart w:id="121" w:name="_Toc517168579"/>
      <w:bookmarkStart w:id="122" w:name="_Toc13796"/>
      <w:bookmarkStart w:id="123" w:name="_Toc512321966"/>
      <w:bookmarkStart w:id="124" w:name="_Toc512322940"/>
      <w:bookmarkStart w:id="125" w:name="_Toc19368"/>
      <w:r>
        <w:rPr>
          <w:rFonts w:hint="eastAsia" w:ascii="黑体" w:hAnsi="黑体" w:eastAsia="黑体"/>
          <w:b w:val="0"/>
          <w:sz w:val="28"/>
          <w:szCs w:val="28"/>
        </w:rPr>
        <w:t>三、《金属非金属地下矿山企业领导带班下井及监督检查暂行规定》相关规定裁量基准</w:t>
      </w:r>
      <w:bookmarkEnd w:id="118"/>
      <w:bookmarkEnd w:id="119"/>
      <w:bookmarkEnd w:id="120"/>
      <w:bookmarkEnd w:id="121"/>
      <w:bookmarkEnd w:id="122"/>
      <w:bookmarkEnd w:id="123"/>
      <w:bookmarkEnd w:id="124"/>
      <w:bookmarkEnd w:id="125"/>
    </w:p>
    <w:p w14:paraId="167F2139">
      <w:pPr>
        <w:spacing w:line="360" w:lineRule="auto"/>
        <w:ind w:firstLine="482" w:firstLineChars="200"/>
        <w:rPr>
          <w:rFonts w:ascii="宋体" w:hAnsi="宋体"/>
          <w:b/>
          <w:sz w:val="24"/>
        </w:rPr>
      </w:pPr>
      <w:r>
        <w:rPr>
          <w:rFonts w:hint="eastAsia" w:ascii="宋体" w:hAnsi="宋体"/>
          <w:b/>
          <w:sz w:val="24"/>
        </w:rPr>
        <w:t>（一）违法行为：未按照规定建立健全领导带班子下井制度或者未制定领导带班下井月度计划的。</w:t>
      </w:r>
    </w:p>
    <w:p w14:paraId="55A96768">
      <w:pPr>
        <w:spacing w:line="360" w:lineRule="auto"/>
        <w:ind w:firstLine="480"/>
        <w:rPr>
          <w:rFonts w:ascii="宋体" w:hAnsi="宋体" w:cs="宋体"/>
          <w:sz w:val="24"/>
        </w:rPr>
      </w:pPr>
      <w:r>
        <w:rPr>
          <w:rFonts w:hint="eastAsia" w:ascii="宋体" w:hAnsi="宋体" w:cs="宋体"/>
          <w:sz w:val="24"/>
        </w:rPr>
        <w:t>【</w:t>
      </w:r>
      <w:r>
        <w:rPr>
          <w:rFonts w:hint="eastAsia" w:ascii="宋体" w:hAnsi="宋体" w:cs="宋体"/>
          <w:b/>
          <w:sz w:val="24"/>
        </w:rPr>
        <w:t>法律规定</w:t>
      </w:r>
      <w:r>
        <w:rPr>
          <w:rFonts w:hint="eastAsia" w:ascii="宋体" w:hAnsi="宋体" w:cs="宋体"/>
          <w:sz w:val="24"/>
        </w:rPr>
        <w:t>】《金属非金属地下矿山企业领导带班下井及监督检查暂行规定》第七条规定：</w:t>
      </w:r>
    </w:p>
    <w:p w14:paraId="0B9F6C87">
      <w:pPr>
        <w:spacing w:line="360" w:lineRule="auto"/>
        <w:ind w:firstLine="480"/>
        <w:rPr>
          <w:rFonts w:ascii="华文楷体" w:hAnsi="华文楷体" w:eastAsia="华文楷体" w:cs="宋体"/>
          <w:sz w:val="24"/>
        </w:rPr>
      </w:pPr>
      <w:r>
        <w:rPr>
          <w:rFonts w:hint="eastAsia" w:ascii="华文楷体" w:hAnsi="华文楷体" w:eastAsia="华文楷体" w:cs="宋体"/>
          <w:sz w:val="24"/>
        </w:rPr>
        <w:t>矿山企业应当建立健全领导带班下井制度，制定领导带班下井考核奖惩办法和月度计划，建立和完善领导带班下井档案。</w:t>
      </w:r>
    </w:p>
    <w:p w14:paraId="4B4305C6">
      <w:pPr>
        <w:spacing w:line="360" w:lineRule="auto"/>
        <w:ind w:firstLine="480"/>
        <w:jc w:val="left"/>
        <w:rPr>
          <w:rFonts w:ascii="宋体" w:hAnsi="宋体"/>
          <w:sz w:val="24"/>
        </w:rPr>
      </w:pPr>
      <w:r>
        <w:rPr>
          <w:rFonts w:hint="eastAsia" w:ascii="宋体" w:hAnsi="宋体" w:cs="宋体"/>
          <w:sz w:val="24"/>
        </w:rPr>
        <w:t>【</w:t>
      </w:r>
      <w:r>
        <w:rPr>
          <w:rFonts w:hint="eastAsia" w:ascii="宋体" w:hAnsi="宋体" w:cs="宋体"/>
          <w:b/>
          <w:sz w:val="24"/>
        </w:rPr>
        <w:t>处罚依据</w:t>
      </w:r>
      <w:r>
        <w:rPr>
          <w:rFonts w:hint="eastAsia" w:ascii="宋体" w:hAnsi="宋体" w:cs="宋体"/>
          <w:sz w:val="24"/>
        </w:rPr>
        <w:t>】《金属非金属地下矿山企业领导带班下井及监督检查暂行规定》</w:t>
      </w:r>
      <w:r>
        <w:rPr>
          <w:rFonts w:hint="eastAsia" w:ascii="宋体" w:hAnsi="宋体"/>
          <w:sz w:val="24"/>
        </w:rPr>
        <w:t>第十八条规定：</w:t>
      </w:r>
    </w:p>
    <w:p w14:paraId="235800C0">
      <w:pPr>
        <w:spacing w:line="360" w:lineRule="auto"/>
        <w:ind w:firstLine="480"/>
        <w:rPr>
          <w:rFonts w:ascii="华文楷体" w:hAnsi="华文楷体" w:eastAsia="华文楷体" w:cs="宋体"/>
          <w:sz w:val="24"/>
        </w:rPr>
      </w:pPr>
      <w:r>
        <w:rPr>
          <w:rFonts w:hint="eastAsia" w:ascii="华文楷体" w:hAnsi="华文楷体" w:eastAsia="华文楷体" w:cs="宋体"/>
          <w:sz w:val="24"/>
        </w:rPr>
        <w:t>矿山企业未按照规定建立健全领导带班下井制度或者未制定领导带班下井月度计划的，给予警告，并处3万元的罚款；对其主要负责人给予警告，并处1万元的罚款；情节严重的，依法暂扣其安全生产许可证，责令停产整顿。</w:t>
      </w:r>
    </w:p>
    <w:p w14:paraId="336020B4">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467FA084">
      <w:pPr>
        <w:spacing w:line="360" w:lineRule="auto"/>
        <w:ind w:firstLine="480" w:firstLineChars="200"/>
        <w:rPr>
          <w:rFonts w:ascii="宋体" w:hAnsi="宋体"/>
          <w:bCs/>
          <w:sz w:val="24"/>
        </w:rPr>
      </w:pPr>
      <w:r>
        <w:rPr>
          <w:rFonts w:hint="eastAsia" w:ascii="宋体" w:hAnsi="宋体"/>
          <w:sz w:val="24"/>
        </w:rPr>
        <w:t>矿山企业未按照规定建立健全领导带班下井制度或者未制定领导带班下井月度计划的，</w:t>
      </w:r>
      <w:r>
        <w:rPr>
          <w:rFonts w:hint="eastAsia" w:ascii="宋体" w:hAnsi="宋体"/>
          <w:bCs/>
          <w:sz w:val="24"/>
        </w:rPr>
        <w:t>处3万元的罚款；对其主要负责人给予警告，并处1万元的罚款。</w:t>
      </w:r>
    </w:p>
    <w:p w14:paraId="4DDC5471">
      <w:pPr>
        <w:spacing w:line="360" w:lineRule="auto"/>
        <w:ind w:firstLine="482" w:firstLineChars="200"/>
        <w:rPr>
          <w:rFonts w:ascii="宋体" w:hAnsi="宋体"/>
          <w:b/>
          <w:sz w:val="24"/>
        </w:rPr>
      </w:pPr>
      <w:r>
        <w:rPr>
          <w:rFonts w:hint="eastAsia" w:ascii="宋体" w:hAnsi="宋体"/>
          <w:b/>
          <w:sz w:val="24"/>
        </w:rPr>
        <w:t>（二）违法行为：未制定领导带班下井制度的。</w:t>
      </w:r>
    </w:p>
    <w:p w14:paraId="46C0D16A">
      <w:pPr>
        <w:spacing w:line="360" w:lineRule="auto"/>
        <w:ind w:firstLine="480"/>
        <w:rPr>
          <w:rFonts w:ascii="宋体" w:hAnsi="宋体" w:cs="宋体"/>
          <w:sz w:val="24"/>
        </w:rPr>
      </w:pPr>
      <w:r>
        <w:rPr>
          <w:rFonts w:hint="eastAsia" w:ascii="宋体" w:hAnsi="宋体" w:cs="宋体"/>
          <w:sz w:val="24"/>
        </w:rPr>
        <w:t>【</w:t>
      </w:r>
      <w:r>
        <w:rPr>
          <w:rFonts w:hint="eastAsia" w:ascii="宋体" w:hAnsi="宋体" w:cs="宋体"/>
          <w:b/>
          <w:sz w:val="24"/>
        </w:rPr>
        <w:t>法律规定</w:t>
      </w:r>
      <w:r>
        <w:rPr>
          <w:rFonts w:hint="eastAsia" w:ascii="宋体" w:hAnsi="宋体" w:cs="宋体"/>
          <w:sz w:val="24"/>
        </w:rPr>
        <w:t>】《金属非金属地下矿山企业领导带班下井及监督检查暂行规定》第七条规定：</w:t>
      </w:r>
    </w:p>
    <w:p w14:paraId="29D26F74">
      <w:pPr>
        <w:spacing w:line="360" w:lineRule="auto"/>
        <w:ind w:firstLine="480"/>
        <w:rPr>
          <w:rFonts w:ascii="华文楷体" w:hAnsi="华文楷体" w:eastAsia="华文楷体" w:cs="宋体"/>
          <w:sz w:val="24"/>
        </w:rPr>
      </w:pPr>
      <w:r>
        <w:rPr>
          <w:rFonts w:hint="eastAsia" w:ascii="华文楷体" w:hAnsi="华文楷体" w:eastAsia="华文楷体" w:cs="宋体"/>
          <w:sz w:val="24"/>
        </w:rPr>
        <w:t>矿山企业应当建立健全领导带班下井制度，制定领导带班下井考核奖惩办法和月度计划，建立和完善领导带班下井档案。</w:t>
      </w:r>
    </w:p>
    <w:p w14:paraId="5D937B2B">
      <w:pPr>
        <w:spacing w:line="360" w:lineRule="auto"/>
        <w:ind w:firstLine="480"/>
        <w:jc w:val="left"/>
        <w:rPr>
          <w:rFonts w:ascii="宋体" w:hAnsi="宋体" w:cs="宋体"/>
          <w:sz w:val="24"/>
        </w:rPr>
      </w:pPr>
      <w:r>
        <w:rPr>
          <w:rFonts w:hint="eastAsia" w:ascii="宋体" w:hAnsi="宋体" w:cs="宋体"/>
          <w:sz w:val="24"/>
        </w:rPr>
        <w:t>【</w:t>
      </w:r>
      <w:r>
        <w:rPr>
          <w:rFonts w:hint="eastAsia" w:ascii="宋体" w:hAnsi="宋体" w:cs="宋体"/>
          <w:b/>
          <w:sz w:val="24"/>
        </w:rPr>
        <w:t>处罚依据</w:t>
      </w:r>
      <w:r>
        <w:rPr>
          <w:rFonts w:hint="eastAsia" w:ascii="宋体" w:hAnsi="宋体" w:cs="宋体"/>
          <w:sz w:val="24"/>
        </w:rPr>
        <w:t>】《金属非金属地下矿山企业领导带班下井及监督检查暂行规定》第十九条第一项规定：</w:t>
      </w:r>
    </w:p>
    <w:p w14:paraId="52B057D1">
      <w:pPr>
        <w:spacing w:line="360" w:lineRule="auto"/>
        <w:ind w:firstLine="480"/>
        <w:jc w:val="left"/>
        <w:rPr>
          <w:rFonts w:ascii="华文楷体" w:hAnsi="华文楷体" w:eastAsia="华文楷体" w:cs="宋体"/>
          <w:sz w:val="24"/>
        </w:rPr>
      </w:pPr>
      <w:r>
        <w:rPr>
          <w:rFonts w:hint="eastAsia" w:ascii="华文楷体" w:hAnsi="华文楷体" w:eastAsia="华文楷体" w:cs="宋体"/>
          <w:sz w:val="24"/>
        </w:rPr>
        <w:t>矿山企业存在下列行为之一的，责令限期整改，并处3万元的罚款；对其主要负责人给予警告，并处1万元的罚款：（一）未制定领导带班下井制度的……</w:t>
      </w:r>
    </w:p>
    <w:p w14:paraId="4F884BF3">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2987D0F0">
      <w:pPr>
        <w:spacing w:line="360" w:lineRule="auto"/>
        <w:ind w:firstLine="480" w:firstLineChars="200"/>
        <w:rPr>
          <w:rFonts w:ascii="宋体" w:hAnsi="宋体" w:cs="宋体"/>
          <w:sz w:val="24"/>
        </w:rPr>
      </w:pPr>
      <w:r>
        <w:rPr>
          <w:rFonts w:hint="eastAsia" w:ascii="宋体" w:hAnsi="宋体" w:cs="宋体"/>
          <w:sz w:val="24"/>
        </w:rPr>
        <w:t>未制定领导带班下井制度的，处3万元的罚款；对其主要负责人给予警告，并处1万元的罚款。</w:t>
      </w:r>
    </w:p>
    <w:p w14:paraId="509FE276">
      <w:pPr>
        <w:spacing w:line="360" w:lineRule="auto"/>
        <w:ind w:firstLine="482" w:firstLineChars="200"/>
        <w:rPr>
          <w:rFonts w:ascii="宋体" w:hAnsi="宋体"/>
          <w:b/>
          <w:sz w:val="24"/>
        </w:rPr>
      </w:pPr>
      <w:r>
        <w:rPr>
          <w:rFonts w:hint="eastAsia" w:ascii="宋体" w:hAnsi="宋体"/>
          <w:b/>
          <w:sz w:val="24"/>
        </w:rPr>
        <w:t>（三）违法行为：未按照规定公告领导带班下井月度计划的。</w:t>
      </w:r>
    </w:p>
    <w:p w14:paraId="5E4B81DE">
      <w:pPr>
        <w:spacing w:line="360" w:lineRule="auto"/>
        <w:ind w:firstLine="480"/>
        <w:jc w:val="left"/>
        <w:rPr>
          <w:rFonts w:ascii="宋体" w:hAnsi="宋体" w:cs="宋体"/>
          <w:sz w:val="24"/>
        </w:rPr>
      </w:pPr>
      <w:r>
        <w:rPr>
          <w:rFonts w:hint="eastAsia" w:ascii="宋体" w:hAnsi="宋体" w:cs="宋体"/>
          <w:sz w:val="24"/>
        </w:rPr>
        <w:t>【</w:t>
      </w:r>
      <w:r>
        <w:rPr>
          <w:rFonts w:hint="eastAsia" w:ascii="宋体" w:hAnsi="宋体" w:cs="宋体"/>
          <w:b/>
          <w:sz w:val="24"/>
        </w:rPr>
        <w:t>法律规定</w:t>
      </w:r>
      <w:r>
        <w:rPr>
          <w:rFonts w:hint="eastAsia" w:ascii="宋体" w:hAnsi="宋体" w:cs="宋体"/>
          <w:sz w:val="24"/>
        </w:rPr>
        <w:t>】《金属非金属地下矿山企业领导带班下井及监督检查暂行规定》第八条规定：</w:t>
      </w:r>
    </w:p>
    <w:p w14:paraId="34E03F97">
      <w:pPr>
        <w:spacing w:line="360" w:lineRule="auto"/>
        <w:ind w:firstLine="480"/>
        <w:jc w:val="left"/>
        <w:rPr>
          <w:rFonts w:ascii="华文楷体" w:hAnsi="华文楷体" w:eastAsia="华文楷体" w:cs="宋体"/>
          <w:sz w:val="24"/>
        </w:rPr>
      </w:pPr>
      <w:r>
        <w:rPr>
          <w:rFonts w:hint="eastAsia" w:ascii="华文楷体" w:hAnsi="华文楷体" w:eastAsia="华文楷体" w:cs="宋体"/>
          <w:sz w:val="24"/>
        </w:rPr>
        <w:t>领导带班下井月度计划应当在本单位网站和办公楼及矿井井口予以公告，接受群众监督。</w:t>
      </w:r>
    </w:p>
    <w:p w14:paraId="5F8238BD">
      <w:pPr>
        <w:spacing w:line="360" w:lineRule="auto"/>
        <w:ind w:firstLine="480"/>
        <w:jc w:val="left"/>
        <w:rPr>
          <w:rFonts w:ascii="宋体" w:hAnsi="宋体" w:cs="宋体"/>
          <w:sz w:val="24"/>
        </w:rPr>
      </w:pPr>
      <w:r>
        <w:rPr>
          <w:rFonts w:hint="eastAsia" w:ascii="宋体" w:hAnsi="宋体" w:cs="宋体"/>
          <w:sz w:val="24"/>
        </w:rPr>
        <w:t>【</w:t>
      </w:r>
      <w:r>
        <w:rPr>
          <w:rFonts w:hint="eastAsia" w:ascii="宋体" w:hAnsi="宋体" w:cs="宋体"/>
          <w:b/>
          <w:sz w:val="24"/>
        </w:rPr>
        <w:t>处罚依据</w:t>
      </w:r>
      <w:r>
        <w:rPr>
          <w:rFonts w:hint="eastAsia" w:ascii="宋体" w:hAnsi="宋体" w:cs="宋体"/>
          <w:sz w:val="24"/>
        </w:rPr>
        <w:t>】《金属非金属地下矿山企业领导带班下井及监督检查暂行规定》第十九条第二项规定：</w:t>
      </w:r>
    </w:p>
    <w:p w14:paraId="0FA0CB0C">
      <w:pPr>
        <w:spacing w:line="360" w:lineRule="auto"/>
        <w:ind w:firstLine="480"/>
        <w:jc w:val="left"/>
        <w:rPr>
          <w:rFonts w:ascii="华文楷体" w:hAnsi="华文楷体" w:eastAsia="华文楷体" w:cs="宋体"/>
          <w:sz w:val="24"/>
        </w:rPr>
      </w:pPr>
      <w:r>
        <w:rPr>
          <w:rFonts w:hint="eastAsia" w:ascii="华文楷体" w:hAnsi="华文楷体" w:eastAsia="华文楷体" w:cs="宋体"/>
          <w:sz w:val="24"/>
        </w:rPr>
        <w:t>矿山企业存在下列行为之一的，责令限期整改，并处3万元的罚款；对其主要负责人给予警告，并处1万元的罚款：……（二）未按照规定公告领导带班下井月度计划的……</w:t>
      </w:r>
    </w:p>
    <w:p w14:paraId="37E54F46">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5FA332B2">
      <w:pPr>
        <w:spacing w:line="360" w:lineRule="auto"/>
        <w:ind w:firstLine="480" w:firstLineChars="200"/>
        <w:rPr>
          <w:rFonts w:ascii="宋体" w:hAnsi="宋体" w:cs="宋体"/>
          <w:sz w:val="24"/>
        </w:rPr>
      </w:pPr>
      <w:r>
        <w:rPr>
          <w:rFonts w:hint="eastAsia" w:ascii="宋体" w:hAnsi="宋体" w:cs="宋体"/>
          <w:sz w:val="24"/>
        </w:rPr>
        <w:t>未按照规定公告领导带班下井月度计划的，处3万元的罚款；对其主要负责人给予警告，并处1万元的罚款。</w:t>
      </w:r>
    </w:p>
    <w:p w14:paraId="21E6761A">
      <w:pPr>
        <w:spacing w:line="360" w:lineRule="auto"/>
        <w:ind w:firstLine="482" w:firstLineChars="200"/>
        <w:rPr>
          <w:rFonts w:ascii="宋体" w:hAnsi="宋体"/>
          <w:b/>
          <w:sz w:val="24"/>
        </w:rPr>
      </w:pPr>
      <w:r>
        <w:rPr>
          <w:rFonts w:hint="eastAsia" w:ascii="宋体" w:hAnsi="宋体"/>
          <w:b/>
          <w:sz w:val="24"/>
        </w:rPr>
        <w:t>（四）违法行为：未按照规定公示领导带班下井月度计划完成情况的。</w:t>
      </w:r>
    </w:p>
    <w:p w14:paraId="27CF88BF">
      <w:pPr>
        <w:spacing w:line="360" w:lineRule="auto"/>
        <w:ind w:firstLine="480"/>
        <w:jc w:val="left"/>
        <w:rPr>
          <w:rFonts w:ascii="宋体" w:hAnsi="宋体" w:cs="宋体"/>
          <w:sz w:val="24"/>
        </w:rPr>
      </w:pPr>
      <w:r>
        <w:rPr>
          <w:rFonts w:hint="eastAsia" w:ascii="宋体" w:hAnsi="宋体" w:cs="宋体"/>
          <w:sz w:val="24"/>
        </w:rPr>
        <w:t>【</w:t>
      </w:r>
      <w:r>
        <w:rPr>
          <w:rFonts w:hint="eastAsia" w:ascii="宋体" w:hAnsi="宋体" w:cs="宋体"/>
          <w:b/>
          <w:sz w:val="24"/>
        </w:rPr>
        <w:t>法律规定</w:t>
      </w:r>
      <w:r>
        <w:rPr>
          <w:rFonts w:hint="eastAsia" w:ascii="宋体" w:hAnsi="宋体" w:cs="宋体"/>
          <w:sz w:val="24"/>
        </w:rPr>
        <w:t>】《金属非金属地下矿山企业领导带班下井及监督检查暂行规定》第九条第二款规定：</w:t>
      </w:r>
    </w:p>
    <w:p w14:paraId="3230B4E7">
      <w:pPr>
        <w:spacing w:line="360" w:lineRule="auto"/>
        <w:ind w:firstLine="480"/>
        <w:jc w:val="left"/>
        <w:rPr>
          <w:rFonts w:ascii="华文楷体" w:hAnsi="华文楷体" w:eastAsia="华文楷体" w:cs="宋体"/>
          <w:sz w:val="24"/>
        </w:rPr>
      </w:pPr>
      <w:r>
        <w:rPr>
          <w:rFonts w:hint="eastAsia" w:ascii="华文楷体" w:hAnsi="华文楷体" w:eastAsia="华文楷体" w:cs="宋体"/>
          <w:sz w:val="24"/>
        </w:rPr>
        <w:t>矿山企业领导带班下井的月度计划完成情况，应当在矿山企业公示栏公示，接受群众监督。</w:t>
      </w:r>
    </w:p>
    <w:p w14:paraId="41072509">
      <w:pPr>
        <w:spacing w:line="360" w:lineRule="auto"/>
        <w:ind w:firstLine="480"/>
        <w:jc w:val="left"/>
        <w:rPr>
          <w:rFonts w:ascii="宋体" w:hAnsi="宋体" w:cs="宋体"/>
          <w:sz w:val="24"/>
        </w:rPr>
      </w:pPr>
      <w:r>
        <w:rPr>
          <w:rFonts w:hint="eastAsia" w:ascii="宋体" w:hAnsi="宋体" w:cs="宋体"/>
          <w:sz w:val="24"/>
        </w:rPr>
        <w:t>【</w:t>
      </w:r>
      <w:r>
        <w:rPr>
          <w:rFonts w:hint="eastAsia" w:ascii="宋体" w:hAnsi="宋体" w:cs="宋体"/>
          <w:b/>
          <w:sz w:val="24"/>
        </w:rPr>
        <w:t>处罚依据</w:t>
      </w:r>
      <w:r>
        <w:rPr>
          <w:rFonts w:hint="eastAsia" w:ascii="宋体" w:hAnsi="宋体" w:cs="宋体"/>
          <w:sz w:val="24"/>
        </w:rPr>
        <w:t>】《金属非金属地下矿山企业领导带班下井及监督检查暂行规定》第十九条第三项规定：</w:t>
      </w:r>
    </w:p>
    <w:p w14:paraId="33E5087B">
      <w:pPr>
        <w:spacing w:line="360" w:lineRule="auto"/>
        <w:ind w:firstLine="480"/>
        <w:jc w:val="left"/>
        <w:rPr>
          <w:rFonts w:ascii="华文楷体" w:hAnsi="华文楷体" w:eastAsia="华文楷体" w:cs="宋体"/>
          <w:sz w:val="24"/>
        </w:rPr>
      </w:pPr>
      <w:r>
        <w:rPr>
          <w:rFonts w:hint="eastAsia" w:ascii="华文楷体" w:hAnsi="华文楷体" w:eastAsia="华文楷体" w:cs="宋体"/>
          <w:sz w:val="24"/>
        </w:rPr>
        <w:t>矿山企业存在下列行为之一的，责令限期整改，并处3万元的罚款；对其主要负责人给予警告，并处1万元的罚款：……（三）未按照规定公示领导带班下井月度计划完成情况的。</w:t>
      </w:r>
    </w:p>
    <w:p w14:paraId="7234CCF6">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61073B3D">
      <w:pPr>
        <w:spacing w:line="360" w:lineRule="auto"/>
        <w:jc w:val="left"/>
        <w:rPr>
          <w:rFonts w:ascii="宋体" w:hAnsi="宋体" w:cs="宋体"/>
          <w:sz w:val="24"/>
        </w:rPr>
      </w:pPr>
      <w:r>
        <w:rPr>
          <w:rFonts w:hint="eastAsia" w:ascii="宋体" w:hAnsi="宋体" w:cs="宋体"/>
          <w:sz w:val="24"/>
        </w:rPr>
        <w:t xml:space="preserve">    未按照规定公示领导带班下井月度计划完成情况的，处3万元的罚款；对其主要负责人给予警告，并处1万元的罚款。</w:t>
      </w:r>
    </w:p>
    <w:p w14:paraId="662D935D">
      <w:pPr>
        <w:spacing w:line="360" w:lineRule="auto"/>
        <w:ind w:firstLine="482" w:firstLineChars="200"/>
        <w:rPr>
          <w:rFonts w:ascii="宋体" w:hAnsi="宋体"/>
          <w:b/>
          <w:sz w:val="24"/>
        </w:rPr>
      </w:pPr>
      <w:r>
        <w:rPr>
          <w:rFonts w:hint="eastAsia" w:ascii="宋体" w:hAnsi="宋体"/>
          <w:b/>
          <w:sz w:val="24"/>
        </w:rPr>
        <w:t>（五）违法行为：矿山企业领导未按照规定填写带班下井交接班记录、带班下井登记档案，或者弄虚作假的。</w:t>
      </w:r>
    </w:p>
    <w:p w14:paraId="750F9C4F">
      <w:pPr>
        <w:spacing w:line="360" w:lineRule="auto"/>
        <w:ind w:firstLine="480"/>
        <w:jc w:val="left"/>
        <w:rPr>
          <w:rFonts w:ascii="宋体" w:hAnsi="宋体" w:cs="宋体"/>
          <w:sz w:val="24"/>
        </w:rPr>
      </w:pPr>
      <w:r>
        <w:rPr>
          <w:rFonts w:hint="eastAsia" w:ascii="宋体" w:hAnsi="宋体" w:cs="宋体"/>
          <w:sz w:val="24"/>
        </w:rPr>
        <w:t>【</w:t>
      </w:r>
      <w:r>
        <w:rPr>
          <w:rFonts w:hint="eastAsia" w:ascii="宋体" w:hAnsi="宋体" w:cs="宋体"/>
          <w:b/>
          <w:sz w:val="24"/>
        </w:rPr>
        <w:t>法律规定</w:t>
      </w:r>
      <w:r>
        <w:rPr>
          <w:rFonts w:hint="eastAsia" w:ascii="宋体" w:hAnsi="宋体" w:cs="宋体"/>
          <w:sz w:val="24"/>
        </w:rPr>
        <w:t>】《金属非金属地下矿山企业领导带班下井及监督检查暂行规定》第十一条规定：</w:t>
      </w:r>
    </w:p>
    <w:p w14:paraId="12400AC2">
      <w:pPr>
        <w:spacing w:line="360" w:lineRule="auto"/>
        <w:ind w:firstLine="480"/>
        <w:jc w:val="left"/>
        <w:rPr>
          <w:rFonts w:ascii="华文楷体" w:hAnsi="华文楷体" w:eastAsia="华文楷体" w:cs="宋体"/>
          <w:sz w:val="24"/>
        </w:rPr>
      </w:pPr>
      <w:r>
        <w:rPr>
          <w:rFonts w:hint="eastAsia" w:ascii="华文楷体" w:hAnsi="华文楷体" w:eastAsia="华文楷体" w:cs="宋体"/>
          <w:sz w:val="24"/>
        </w:rPr>
        <w:t>矿山企业领导应当认真填写带班下井交接班记录，并向接班的领导详细说明井下安全生产状况、存在的主要问题及其处理情况、需要注意的事项等。</w:t>
      </w:r>
    </w:p>
    <w:p w14:paraId="64046C18">
      <w:pPr>
        <w:spacing w:line="360" w:lineRule="auto"/>
        <w:ind w:firstLine="480"/>
        <w:jc w:val="left"/>
        <w:rPr>
          <w:rFonts w:ascii="宋体" w:hAnsi="宋体" w:cs="宋体"/>
          <w:sz w:val="24"/>
        </w:rPr>
      </w:pPr>
      <w:r>
        <w:rPr>
          <w:rFonts w:hint="eastAsia" w:ascii="宋体" w:hAnsi="宋体" w:cs="宋体"/>
          <w:sz w:val="24"/>
        </w:rPr>
        <w:t>【</w:t>
      </w:r>
      <w:r>
        <w:rPr>
          <w:rFonts w:hint="eastAsia" w:ascii="宋体" w:hAnsi="宋体" w:cs="宋体"/>
          <w:b/>
          <w:sz w:val="24"/>
        </w:rPr>
        <w:t>处罚依据</w:t>
      </w:r>
      <w:r>
        <w:rPr>
          <w:rFonts w:hint="eastAsia" w:ascii="宋体" w:hAnsi="宋体" w:cs="宋体"/>
          <w:sz w:val="24"/>
        </w:rPr>
        <w:t>】《金属非金属地下矿山企业领导带班下井及监督检查暂行规定》第二十条规定：</w:t>
      </w:r>
    </w:p>
    <w:p w14:paraId="0395E459">
      <w:pPr>
        <w:spacing w:line="360" w:lineRule="auto"/>
        <w:ind w:firstLine="480"/>
        <w:jc w:val="left"/>
        <w:rPr>
          <w:rFonts w:ascii="华文楷体" w:hAnsi="华文楷体" w:eastAsia="华文楷体" w:cs="宋体"/>
          <w:sz w:val="24"/>
        </w:rPr>
      </w:pPr>
      <w:r>
        <w:rPr>
          <w:rFonts w:hint="eastAsia" w:ascii="华文楷体" w:hAnsi="华文楷体" w:eastAsia="华文楷体" w:cs="宋体"/>
          <w:sz w:val="24"/>
        </w:rPr>
        <w:t>矿山企业领导未按照规定填写带班下井交接班记录、带班下井登记档案，或者弄虚作假的，给予警告，并处1万元的罚款。</w:t>
      </w:r>
    </w:p>
    <w:p w14:paraId="1F67AA5A">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3C8698F8">
      <w:pPr>
        <w:spacing w:line="360" w:lineRule="auto"/>
        <w:jc w:val="left"/>
        <w:rPr>
          <w:rFonts w:ascii="宋体" w:hAnsi="宋体" w:cs="宋体"/>
          <w:sz w:val="24"/>
        </w:rPr>
      </w:pPr>
      <w:r>
        <w:rPr>
          <w:rFonts w:hint="eastAsia" w:ascii="宋体" w:hAnsi="宋体" w:cs="宋体"/>
          <w:sz w:val="24"/>
        </w:rPr>
        <w:t xml:space="preserve">    未按照规定填写带班下井交接班记录、带班下井登记档案，或者弄虚作假的，处1万元的罚款。</w:t>
      </w:r>
    </w:p>
    <w:p w14:paraId="19AB33FE">
      <w:pPr>
        <w:spacing w:line="360" w:lineRule="auto"/>
        <w:ind w:firstLine="482" w:firstLineChars="200"/>
        <w:rPr>
          <w:rFonts w:ascii="宋体" w:hAnsi="宋体" w:cs="宋体"/>
          <w:sz w:val="24"/>
        </w:rPr>
      </w:pPr>
      <w:r>
        <w:rPr>
          <w:rFonts w:hint="eastAsia" w:ascii="宋体" w:hAnsi="宋体"/>
          <w:b/>
          <w:sz w:val="24"/>
        </w:rPr>
        <w:t>（六）违法行为：矿山企业领导未按照规定带班下井的。</w:t>
      </w:r>
      <w:r>
        <w:rPr>
          <w:rFonts w:hint="eastAsia" w:ascii="宋体" w:hAnsi="宋体" w:cs="宋体"/>
          <w:sz w:val="24"/>
        </w:rPr>
        <w:t xml:space="preserve"> </w:t>
      </w:r>
    </w:p>
    <w:p w14:paraId="1456021E">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处罚依据</w:t>
      </w:r>
      <w:r>
        <w:rPr>
          <w:rFonts w:hint="eastAsia" w:ascii="宋体" w:hAnsi="宋体" w:cs="宋体"/>
          <w:sz w:val="24"/>
        </w:rPr>
        <w:t>】《金属非金属地下矿山企业领导带班下井及监督检查暂行规定》第二十一条规定：</w:t>
      </w:r>
    </w:p>
    <w:p w14:paraId="10949529">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矿山企业领导未按照规定带班下井的，对矿山企业给予警告，处3万元的罚款；情节严重的，依法责令停产整顿；对违反规定的矿山企业领导按照擅离职守处理，并处1万元的罚款。</w:t>
      </w:r>
    </w:p>
    <w:p w14:paraId="2CA5CAC4">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30046556">
      <w:pPr>
        <w:spacing w:line="360" w:lineRule="auto"/>
        <w:ind w:firstLine="480" w:firstLineChars="200"/>
        <w:rPr>
          <w:rFonts w:ascii="宋体" w:hAnsi="宋体" w:cs="宋体"/>
          <w:sz w:val="24"/>
        </w:rPr>
      </w:pPr>
      <w:r>
        <w:rPr>
          <w:rFonts w:hint="eastAsia" w:ascii="宋体" w:hAnsi="宋体" w:cs="宋体"/>
          <w:sz w:val="24"/>
        </w:rPr>
        <w:t>未按照规定带班下井的</w:t>
      </w:r>
      <w:r>
        <w:rPr>
          <w:rFonts w:hint="eastAsia" w:ascii="宋体" w:hAnsi="宋体"/>
          <w:bCs/>
          <w:sz w:val="24"/>
        </w:rPr>
        <w:t>，处3万元的罚款；对违反规定的矿山企业领导按照擅离职守处理，并处1万元的罚款。</w:t>
      </w:r>
    </w:p>
    <w:p w14:paraId="14F56EA7">
      <w:pPr>
        <w:pStyle w:val="3"/>
        <w:ind w:firstLine="560"/>
        <w:rPr>
          <w:rFonts w:hint="eastAsia" w:ascii="黑体" w:hAnsi="黑体" w:eastAsia="黑体"/>
          <w:b w:val="0"/>
          <w:sz w:val="28"/>
          <w:szCs w:val="28"/>
        </w:rPr>
      </w:pPr>
      <w:bookmarkStart w:id="126" w:name="_Toc28557"/>
      <w:bookmarkStart w:id="127" w:name="_Toc512321967"/>
      <w:bookmarkStart w:id="128" w:name="_Toc436223628"/>
      <w:bookmarkStart w:id="129" w:name="_Toc512322941"/>
      <w:bookmarkStart w:id="130" w:name="_Toc517168580"/>
      <w:bookmarkStart w:id="131" w:name="_Toc7706"/>
      <w:bookmarkStart w:id="132" w:name="_Toc427141030"/>
      <w:bookmarkStart w:id="133" w:name="_Toc447286113"/>
      <w:r>
        <w:rPr>
          <w:rFonts w:hint="eastAsia" w:ascii="黑体" w:hAnsi="黑体" w:eastAsia="黑体"/>
          <w:b w:val="0"/>
          <w:sz w:val="28"/>
          <w:szCs w:val="28"/>
        </w:rPr>
        <w:t>四、《金属与非金属矿产资源地质勘探安全生产监督管理暂行规定》相关规定裁量基准</w:t>
      </w:r>
      <w:bookmarkEnd w:id="126"/>
      <w:bookmarkEnd w:id="127"/>
      <w:bookmarkEnd w:id="128"/>
      <w:bookmarkEnd w:id="129"/>
      <w:bookmarkEnd w:id="130"/>
      <w:bookmarkEnd w:id="131"/>
      <w:bookmarkEnd w:id="132"/>
      <w:bookmarkEnd w:id="133"/>
    </w:p>
    <w:p w14:paraId="4E605362">
      <w:pPr>
        <w:spacing w:line="360" w:lineRule="auto"/>
        <w:ind w:firstLine="482" w:firstLineChars="200"/>
        <w:rPr>
          <w:rFonts w:ascii="宋体" w:hAnsi="宋体"/>
          <w:b/>
          <w:sz w:val="24"/>
        </w:rPr>
      </w:pPr>
      <w:r>
        <w:rPr>
          <w:rFonts w:hint="eastAsia" w:ascii="宋体" w:hAnsi="宋体"/>
          <w:b/>
          <w:sz w:val="24"/>
        </w:rPr>
        <w:t>（一）违法行为：未按照规定建立有关安全生产制度和规程的。</w:t>
      </w:r>
    </w:p>
    <w:p w14:paraId="0F4AE554">
      <w:pPr>
        <w:tabs>
          <w:tab w:val="left" w:pos="7191"/>
        </w:tabs>
        <w:spacing w:line="360" w:lineRule="auto"/>
        <w:ind w:firstLine="480" w:firstLineChars="200"/>
        <w:jc w:val="left"/>
        <w:rPr>
          <w:rFonts w:ascii="宋体" w:hAnsi="宋体"/>
          <w:sz w:val="24"/>
        </w:rPr>
      </w:pPr>
      <w:r>
        <w:rPr>
          <w:rFonts w:hint="eastAsia" w:ascii="宋体" w:hAnsi="宋体" w:cs="宋体"/>
          <w:sz w:val="24"/>
        </w:rPr>
        <w:t>【</w:t>
      </w:r>
      <w:r>
        <w:rPr>
          <w:rFonts w:hint="eastAsia" w:ascii="宋体" w:hAnsi="宋体" w:cs="宋体"/>
          <w:b/>
          <w:sz w:val="24"/>
        </w:rPr>
        <w:t>法律规定</w:t>
      </w:r>
      <w:r>
        <w:rPr>
          <w:rFonts w:hint="eastAsia" w:ascii="宋体" w:hAnsi="宋体" w:cs="宋体"/>
          <w:sz w:val="24"/>
        </w:rPr>
        <w:t>】《金属与非金属矿产资源地质勘探安全生产监督管理暂行规定》</w:t>
      </w:r>
      <w:r>
        <w:rPr>
          <w:rFonts w:hint="eastAsia" w:ascii="宋体" w:hAnsi="宋体"/>
          <w:sz w:val="24"/>
        </w:rPr>
        <w:t>第九条规定：</w:t>
      </w:r>
    </w:p>
    <w:p w14:paraId="2740B32A">
      <w:pPr>
        <w:tabs>
          <w:tab w:val="left" w:pos="7191"/>
        </w:tabs>
        <w:spacing w:line="360" w:lineRule="auto"/>
        <w:ind w:firstLine="480" w:firstLineChars="200"/>
        <w:jc w:val="left"/>
        <w:rPr>
          <w:rFonts w:ascii="华文楷体" w:hAnsi="华文楷体" w:eastAsia="华文楷体"/>
          <w:sz w:val="24"/>
        </w:rPr>
      </w:pPr>
      <w:r>
        <w:rPr>
          <w:rFonts w:hint="eastAsia" w:ascii="华文楷体" w:hAnsi="华文楷体" w:eastAsia="华文楷体"/>
          <w:sz w:val="24"/>
        </w:rPr>
        <w:t>地质勘探单位应当建立健全下列安全生产制度和规程：（一）主要负责人、分管负责人、安全生产管理人员和职能部门、岗位的安全生产责任制度；（二）岗位作业安全规程和工种操作规程；（三）现场安全生产检查制度；（四）安全生产教育培训制度；（五）重大危险源检测监控制度；（六）安全投入保障制度；（七）事故隐患排查治理制度；（八）事故信息报告、应急预案管理和演练制度；（九）劳动防护用品、野外救生用品和野外特殊生活用品配备使用制度；（十）安全生产考核和奖惩制度；（十一）其他必须建立的安全生产制度。</w:t>
      </w:r>
    </w:p>
    <w:p w14:paraId="4E859B35">
      <w:pPr>
        <w:spacing w:line="360" w:lineRule="auto"/>
        <w:ind w:firstLine="480"/>
        <w:rPr>
          <w:rFonts w:ascii="宋体" w:hAnsi="宋体"/>
          <w:sz w:val="24"/>
        </w:rPr>
      </w:pPr>
      <w:r>
        <w:rPr>
          <w:rFonts w:hint="eastAsia" w:ascii="宋体" w:hAnsi="宋体" w:cs="宋体"/>
          <w:sz w:val="24"/>
        </w:rPr>
        <w:t>【</w:t>
      </w:r>
      <w:r>
        <w:rPr>
          <w:rFonts w:hint="eastAsia" w:ascii="宋体" w:hAnsi="宋体" w:cs="宋体"/>
          <w:b/>
          <w:sz w:val="24"/>
        </w:rPr>
        <w:t>处罚依据</w:t>
      </w:r>
      <w:r>
        <w:rPr>
          <w:rFonts w:hint="eastAsia" w:ascii="宋体" w:hAnsi="宋体" w:cs="宋体"/>
          <w:sz w:val="24"/>
        </w:rPr>
        <w:t>】《金属与非金属矿产资源地质勘探安全生产监督管理暂行规定》</w:t>
      </w:r>
      <w:r>
        <w:rPr>
          <w:rFonts w:hint="eastAsia" w:ascii="宋体" w:hAnsi="宋体"/>
          <w:sz w:val="24"/>
        </w:rPr>
        <w:t>第二十六条第一项规定：</w:t>
      </w:r>
    </w:p>
    <w:p w14:paraId="17AF5888">
      <w:pPr>
        <w:spacing w:line="360" w:lineRule="auto"/>
        <w:ind w:firstLine="480"/>
        <w:rPr>
          <w:rFonts w:ascii="华文楷体" w:hAnsi="华文楷体" w:eastAsia="华文楷体" w:cs="宋体"/>
          <w:sz w:val="24"/>
        </w:rPr>
      </w:pPr>
      <w:r>
        <w:rPr>
          <w:rFonts w:hint="eastAsia" w:ascii="华文楷体" w:hAnsi="华文楷体" w:eastAsia="华文楷体"/>
          <w:sz w:val="24"/>
        </w:rPr>
        <w:t>地质勘探单位有下列情形之一的，给予警告，并处3万元以下的罚款：（一）未按照本规定建立有关安全生产制度和规程的……</w:t>
      </w:r>
    </w:p>
    <w:p w14:paraId="561EB60C">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36B0570D">
      <w:pPr>
        <w:numPr>
          <w:ilvl w:val="0"/>
          <w:numId w:val="24"/>
        </w:numPr>
        <w:spacing w:line="360" w:lineRule="auto"/>
        <w:rPr>
          <w:rFonts w:ascii="宋体" w:hAnsi="宋体"/>
          <w:bCs/>
          <w:sz w:val="24"/>
        </w:rPr>
      </w:pPr>
      <w:r>
        <w:rPr>
          <w:rFonts w:hint="eastAsia" w:ascii="宋体" w:hAnsi="宋体"/>
          <w:bCs/>
          <w:sz w:val="24"/>
        </w:rPr>
        <w:t>缺少1项安全生产制度或规程的，处1万元以下的罚款；</w:t>
      </w:r>
    </w:p>
    <w:p w14:paraId="270147CA">
      <w:pPr>
        <w:numPr>
          <w:ilvl w:val="0"/>
          <w:numId w:val="24"/>
        </w:numPr>
        <w:spacing w:line="360" w:lineRule="auto"/>
        <w:jc w:val="left"/>
        <w:rPr>
          <w:rFonts w:ascii="宋体" w:hAnsi="宋体"/>
          <w:bCs/>
          <w:sz w:val="24"/>
        </w:rPr>
      </w:pPr>
      <w:r>
        <w:rPr>
          <w:rFonts w:hint="eastAsia" w:ascii="宋体" w:hAnsi="宋体"/>
          <w:bCs/>
          <w:sz w:val="24"/>
        </w:rPr>
        <w:t>缺少2项安全生产制度或规程的，处1万元以上2万元以下的罚款；</w:t>
      </w:r>
    </w:p>
    <w:p w14:paraId="035DF4B9">
      <w:pPr>
        <w:numPr>
          <w:ilvl w:val="0"/>
          <w:numId w:val="24"/>
        </w:numPr>
        <w:spacing w:line="360" w:lineRule="auto"/>
        <w:jc w:val="left"/>
        <w:rPr>
          <w:rFonts w:ascii="宋体" w:hAnsi="宋体"/>
          <w:bCs/>
          <w:sz w:val="24"/>
        </w:rPr>
      </w:pPr>
      <w:r>
        <w:rPr>
          <w:rFonts w:hint="eastAsia" w:ascii="宋体" w:hAnsi="宋体"/>
          <w:bCs/>
          <w:sz w:val="24"/>
        </w:rPr>
        <w:t>缺少3项安全生产制度或规程的，处2万元以上3万元以下的罚款。</w:t>
      </w:r>
    </w:p>
    <w:p w14:paraId="405EBB7A">
      <w:pPr>
        <w:spacing w:line="360" w:lineRule="auto"/>
        <w:ind w:firstLine="482" w:firstLineChars="200"/>
        <w:rPr>
          <w:rFonts w:ascii="宋体" w:hAnsi="宋体"/>
          <w:b/>
          <w:sz w:val="24"/>
        </w:rPr>
      </w:pPr>
      <w:r>
        <w:rPr>
          <w:rFonts w:hint="eastAsia" w:ascii="宋体" w:hAnsi="宋体"/>
          <w:b/>
          <w:sz w:val="24"/>
        </w:rPr>
        <w:t>（二）违法行为：未按照规定提取和使用安全生产费用的。</w:t>
      </w:r>
    </w:p>
    <w:p w14:paraId="3890E1C0">
      <w:pPr>
        <w:spacing w:line="360" w:lineRule="auto"/>
        <w:ind w:firstLine="480" w:firstLineChars="200"/>
        <w:rPr>
          <w:rFonts w:ascii="宋体" w:hAnsi="宋体"/>
          <w:sz w:val="24"/>
        </w:rPr>
      </w:pPr>
      <w:r>
        <w:rPr>
          <w:rFonts w:hint="eastAsia" w:ascii="宋体" w:hAnsi="宋体" w:cs="宋体"/>
          <w:sz w:val="24"/>
        </w:rPr>
        <w:t>【</w:t>
      </w:r>
      <w:r>
        <w:rPr>
          <w:rFonts w:hint="eastAsia" w:ascii="宋体" w:hAnsi="宋体" w:cs="宋体"/>
          <w:b/>
          <w:sz w:val="24"/>
        </w:rPr>
        <w:t>法律规定</w:t>
      </w:r>
      <w:r>
        <w:rPr>
          <w:rFonts w:hint="eastAsia" w:ascii="宋体" w:hAnsi="宋体" w:cs="宋体"/>
          <w:sz w:val="24"/>
        </w:rPr>
        <w:t>】《金属与非金属矿产资源地质勘探安全生产监督管理暂行规定》</w:t>
      </w:r>
      <w:r>
        <w:rPr>
          <w:rFonts w:hint="eastAsia" w:ascii="宋体" w:hAnsi="宋体"/>
          <w:sz w:val="24"/>
        </w:rPr>
        <w:t>第十三条规定：</w:t>
      </w:r>
    </w:p>
    <w:p w14:paraId="1A45FEF0">
      <w:pPr>
        <w:spacing w:line="360" w:lineRule="auto"/>
        <w:ind w:firstLine="480" w:firstLineChars="200"/>
        <w:rPr>
          <w:rFonts w:ascii="华文楷体" w:hAnsi="华文楷体" w:eastAsia="华文楷体"/>
          <w:sz w:val="24"/>
        </w:rPr>
      </w:pPr>
      <w:r>
        <w:rPr>
          <w:rFonts w:hint="eastAsia" w:ascii="华文楷体" w:hAnsi="华文楷体" w:eastAsia="华文楷体"/>
          <w:sz w:val="24"/>
        </w:rPr>
        <w:t>地质勘探单位应当按照国家有关规定提取和使用安全生产费用。安全生产费用列入生产成本，并实行专户存储、规范使用。</w:t>
      </w:r>
    </w:p>
    <w:p w14:paraId="573C1655">
      <w:pPr>
        <w:spacing w:line="360" w:lineRule="auto"/>
        <w:ind w:firstLine="480" w:firstLineChars="200"/>
        <w:rPr>
          <w:rFonts w:ascii="宋体" w:hAnsi="宋体"/>
          <w:sz w:val="24"/>
        </w:rPr>
      </w:pPr>
      <w:r>
        <w:rPr>
          <w:rFonts w:hint="eastAsia" w:ascii="宋体" w:hAnsi="宋体" w:cs="宋体"/>
          <w:sz w:val="24"/>
        </w:rPr>
        <w:t>【</w:t>
      </w:r>
      <w:r>
        <w:rPr>
          <w:rFonts w:hint="eastAsia" w:ascii="宋体" w:hAnsi="宋体" w:cs="宋体"/>
          <w:b/>
          <w:sz w:val="24"/>
        </w:rPr>
        <w:t>处罚依据</w:t>
      </w:r>
      <w:r>
        <w:rPr>
          <w:rFonts w:hint="eastAsia" w:ascii="宋体" w:hAnsi="宋体" w:cs="宋体"/>
          <w:sz w:val="24"/>
        </w:rPr>
        <w:t>】《金属与非金属矿产资源地质勘探安全生产监督管理暂行规定》</w:t>
      </w:r>
      <w:r>
        <w:rPr>
          <w:rFonts w:hint="eastAsia" w:ascii="宋体" w:hAnsi="宋体"/>
          <w:sz w:val="24"/>
        </w:rPr>
        <w:t>第二十六条第二项规定：</w:t>
      </w:r>
    </w:p>
    <w:p w14:paraId="0FC0AC0F">
      <w:pPr>
        <w:spacing w:line="360" w:lineRule="auto"/>
        <w:ind w:firstLine="480" w:firstLineChars="200"/>
        <w:rPr>
          <w:rFonts w:ascii="华文楷体" w:hAnsi="华文楷体" w:eastAsia="华文楷体"/>
          <w:sz w:val="24"/>
        </w:rPr>
      </w:pPr>
      <w:r>
        <w:rPr>
          <w:rFonts w:hint="eastAsia" w:ascii="华文楷体" w:hAnsi="华文楷体" w:eastAsia="华文楷体"/>
          <w:sz w:val="24"/>
        </w:rPr>
        <w:t>地质勘探单位有下列情形之一的，给予警告，并处3万元以下的罚款：……（二）未按照规定提取和使用安全生产费用的……</w:t>
      </w:r>
    </w:p>
    <w:p w14:paraId="09ADEAC6">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073EA708">
      <w:pPr>
        <w:numPr>
          <w:ilvl w:val="0"/>
          <w:numId w:val="25"/>
        </w:numPr>
        <w:spacing w:line="360" w:lineRule="auto"/>
        <w:rPr>
          <w:rFonts w:ascii="宋体" w:hAnsi="宋体"/>
          <w:bCs/>
          <w:sz w:val="24"/>
        </w:rPr>
      </w:pPr>
      <w:r>
        <w:rPr>
          <w:rFonts w:hint="eastAsia" w:ascii="宋体" w:hAnsi="宋体"/>
          <w:bCs/>
          <w:sz w:val="24"/>
        </w:rPr>
        <w:t>已经足额提取，但未专户存储或者规范使用的，处1万元以下的罚款；</w:t>
      </w:r>
    </w:p>
    <w:p w14:paraId="03892BD2">
      <w:pPr>
        <w:numPr>
          <w:ilvl w:val="0"/>
          <w:numId w:val="25"/>
        </w:numPr>
        <w:spacing w:line="360" w:lineRule="auto"/>
        <w:rPr>
          <w:rFonts w:ascii="宋体" w:hAnsi="宋体"/>
          <w:bCs/>
          <w:sz w:val="24"/>
        </w:rPr>
      </w:pPr>
      <w:r>
        <w:rPr>
          <w:rFonts w:hint="eastAsia" w:ascii="宋体" w:hAnsi="宋体"/>
          <w:bCs/>
          <w:sz w:val="24"/>
        </w:rPr>
        <w:t>未足额提取，但按专户存储并规范使用的，处1万元以上2万元以下的罚款；</w:t>
      </w:r>
    </w:p>
    <w:p w14:paraId="223EE71C">
      <w:pPr>
        <w:numPr>
          <w:ilvl w:val="0"/>
          <w:numId w:val="25"/>
        </w:numPr>
        <w:spacing w:line="360" w:lineRule="auto"/>
        <w:rPr>
          <w:rFonts w:ascii="宋体" w:hAnsi="宋体" w:cs="宋体"/>
          <w:sz w:val="24"/>
        </w:rPr>
      </w:pPr>
      <w:r>
        <w:rPr>
          <w:rFonts w:hint="eastAsia" w:ascii="宋体" w:hAnsi="宋体"/>
          <w:bCs/>
          <w:sz w:val="24"/>
        </w:rPr>
        <w:t>未足额提取也未专户存储或者规范使用的，或者未提取的，处2万元以上3万元以下的罚款。</w:t>
      </w:r>
    </w:p>
    <w:p w14:paraId="588449C4">
      <w:pPr>
        <w:spacing w:line="360" w:lineRule="auto"/>
        <w:ind w:firstLine="482" w:firstLineChars="200"/>
        <w:rPr>
          <w:rFonts w:ascii="宋体" w:hAnsi="宋体"/>
          <w:b/>
          <w:sz w:val="24"/>
        </w:rPr>
      </w:pPr>
      <w:r>
        <w:rPr>
          <w:rFonts w:hint="eastAsia" w:ascii="宋体" w:hAnsi="宋体"/>
          <w:b/>
          <w:sz w:val="24"/>
        </w:rPr>
        <w:t>（三）违法行为：坑探工程安全专篇未经安全生产监督管理部门审查同意擅自施工的。</w:t>
      </w:r>
    </w:p>
    <w:p w14:paraId="4759C3BA">
      <w:pPr>
        <w:spacing w:line="360" w:lineRule="auto"/>
        <w:ind w:firstLine="480"/>
        <w:rPr>
          <w:rFonts w:ascii="宋体" w:hAnsi="宋体"/>
          <w:sz w:val="24"/>
        </w:rPr>
      </w:pPr>
      <w:r>
        <w:rPr>
          <w:rFonts w:hint="eastAsia" w:ascii="宋体" w:hAnsi="宋体" w:cs="宋体"/>
          <w:sz w:val="24"/>
        </w:rPr>
        <w:t>【</w:t>
      </w:r>
      <w:r>
        <w:rPr>
          <w:rFonts w:hint="eastAsia" w:ascii="宋体" w:hAnsi="宋体" w:cs="宋体"/>
          <w:b/>
          <w:sz w:val="24"/>
        </w:rPr>
        <w:t>法律规定</w:t>
      </w:r>
      <w:r>
        <w:rPr>
          <w:rFonts w:hint="eastAsia" w:ascii="宋体" w:hAnsi="宋体" w:cs="宋体"/>
          <w:sz w:val="24"/>
        </w:rPr>
        <w:t>】《金属与非金属矿产资源地质勘探安全生产监督管理暂行规定》</w:t>
      </w:r>
      <w:r>
        <w:rPr>
          <w:rFonts w:hint="eastAsia" w:ascii="宋体" w:hAnsi="宋体"/>
          <w:sz w:val="24"/>
        </w:rPr>
        <w:t>第十五条第一款规定：</w:t>
      </w:r>
    </w:p>
    <w:p w14:paraId="3C483AD0">
      <w:pPr>
        <w:spacing w:line="360" w:lineRule="auto"/>
        <w:ind w:firstLine="480"/>
        <w:rPr>
          <w:rFonts w:ascii="华文楷体" w:hAnsi="华文楷体" w:eastAsia="华文楷体" w:cs="宋体"/>
          <w:sz w:val="24"/>
        </w:rPr>
      </w:pPr>
      <w:r>
        <w:rPr>
          <w:rFonts w:hint="eastAsia" w:ascii="华文楷体" w:hAnsi="华文楷体" w:eastAsia="华文楷体"/>
          <w:sz w:val="24"/>
        </w:rPr>
        <w:t>坑探工程的设计方案中应当设有安全专篇。安全专篇应当经所在地安全生产监督管理部门审查同意；未经审查同意的，有关单位不得施工。</w:t>
      </w:r>
    </w:p>
    <w:p w14:paraId="037C9BDA">
      <w:pPr>
        <w:spacing w:line="360" w:lineRule="auto"/>
        <w:ind w:firstLine="480" w:firstLineChars="200"/>
        <w:jc w:val="left"/>
        <w:rPr>
          <w:rFonts w:ascii="宋体" w:hAnsi="宋体"/>
          <w:sz w:val="24"/>
        </w:rPr>
      </w:pPr>
      <w:r>
        <w:rPr>
          <w:rFonts w:hint="eastAsia" w:ascii="宋体" w:hAnsi="宋体" w:cs="宋体"/>
          <w:sz w:val="24"/>
        </w:rPr>
        <w:t>【</w:t>
      </w:r>
      <w:r>
        <w:rPr>
          <w:rFonts w:hint="eastAsia" w:ascii="宋体" w:hAnsi="宋体" w:cs="宋体"/>
          <w:b/>
          <w:sz w:val="24"/>
        </w:rPr>
        <w:t>处罚依据</w:t>
      </w:r>
      <w:r>
        <w:rPr>
          <w:rFonts w:hint="eastAsia" w:ascii="宋体" w:hAnsi="宋体" w:cs="宋体"/>
          <w:sz w:val="24"/>
        </w:rPr>
        <w:t>】《金属与非金属矿产资源地质勘探安全生产监督管理暂行规定》</w:t>
      </w:r>
      <w:r>
        <w:rPr>
          <w:rFonts w:hint="eastAsia" w:ascii="宋体" w:hAnsi="宋体"/>
          <w:sz w:val="24"/>
        </w:rPr>
        <w:t>第二十六条第三项规定：</w:t>
      </w:r>
    </w:p>
    <w:p w14:paraId="2319E27B">
      <w:pPr>
        <w:spacing w:line="360" w:lineRule="auto"/>
        <w:ind w:firstLine="480"/>
        <w:rPr>
          <w:rFonts w:ascii="华文楷体" w:hAnsi="华文楷体" w:eastAsia="华文楷体"/>
          <w:sz w:val="24"/>
        </w:rPr>
      </w:pPr>
      <w:r>
        <w:rPr>
          <w:rFonts w:hint="eastAsia" w:ascii="华文楷体" w:hAnsi="华文楷体" w:eastAsia="华文楷体"/>
          <w:sz w:val="24"/>
        </w:rPr>
        <w:t>地质勘探单位有下列情形之一的，给予警告，并处3万元以下的罚款：……（三）坑探工程安全专篇未经安全生产监督管理部门审查同意擅自施工的。</w:t>
      </w:r>
    </w:p>
    <w:p w14:paraId="08F86B96">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1259A17B">
      <w:pPr>
        <w:numPr>
          <w:ilvl w:val="0"/>
          <w:numId w:val="26"/>
        </w:numPr>
        <w:spacing w:line="360" w:lineRule="auto"/>
        <w:rPr>
          <w:rFonts w:ascii="宋体" w:hAnsi="宋体"/>
          <w:bCs/>
          <w:sz w:val="24"/>
        </w:rPr>
      </w:pPr>
      <w:r>
        <w:rPr>
          <w:rFonts w:hint="eastAsia" w:ascii="宋体" w:hAnsi="宋体"/>
          <w:sz w:val="24"/>
        </w:rPr>
        <w:t>坑探工程安全专篇报送安全生产监督管理部门，但未经审查同意擅自施工的，处1万元以上2万元以下的罚款；</w:t>
      </w:r>
    </w:p>
    <w:p w14:paraId="4AA5E62C">
      <w:pPr>
        <w:numPr>
          <w:ilvl w:val="0"/>
          <w:numId w:val="26"/>
        </w:numPr>
        <w:spacing w:line="360" w:lineRule="auto"/>
        <w:rPr>
          <w:rFonts w:ascii="宋体" w:hAnsi="宋体" w:cs="宋体"/>
          <w:sz w:val="24"/>
        </w:rPr>
      </w:pPr>
      <w:r>
        <w:rPr>
          <w:rFonts w:hint="eastAsia" w:ascii="宋体" w:hAnsi="宋体"/>
          <w:sz w:val="24"/>
        </w:rPr>
        <w:t>坑探工程安全专篇未报送安全生产监督管理部门，擅自施工的，处2万元以上3万元以下的罚款；</w:t>
      </w:r>
    </w:p>
    <w:p w14:paraId="7B82D745">
      <w:pPr>
        <w:spacing w:line="360" w:lineRule="auto"/>
        <w:jc w:val="left"/>
        <w:rPr>
          <w:rFonts w:ascii="宋体" w:hAnsi="宋体"/>
          <w:b/>
          <w:sz w:val="24"/>
        </w:rPr>
      </w:pPr>
      <w:r>
        <w:rPr>
          <w:rFonts w:hint="eastAsia" w:ascii="宋体" w:hAnsi="宋体"/>
          <w:b/>
          <w:sz w:val="24"/>
        </w:rPr>
        <w:t xml:space="preserve">    （四）违法行为：地质勘探单位未按照规定向工作区域所在地县级安全生产监督管理部门书面报告的。</w:t>
      </w:r>
    </w:p>
    <w:p w14:paraId="62E1A879">
      <w:pPr>
        <w:spacing w:line="360" w:lineRule="auto"/>
        <w:ind w:firstLine="480"/>
        <w:jc w:val="left"/>
        <w:rPr>
          <w:rFonts w:ascii="宋体" w:hAnsi="宋体"/>
          <w:sz w:val="24"/>
        </w:rPr>
      </w:pPr>
      <w:r>
        <w:rPr>
          <w:rFonts w:hint="eastAsia" w:ascii="宋体" w:hAnsi="宋体" w:cs="宋体"/>
          <w:sz w:val="24"/>
        </w:rPr>
        <w:t>【</w:t>
      </w:r>
      <w:r>
        <w:rPr>
          <w:rFonts w:hint="eastAsia" w:ascii="宋体" w:hAnsi="宋体" w:cs="宋体"/>
          <w:b/>
          <w:sz w:val="24"/>
        </w:rPr>
        <w:t>法律规定</w:t>
      </w:r>
      <w:r>
        <w:rPr>
          <w:rFonts w:hint="eastAsia" w:ascii="宋体" w:hAnsi="宋体" w:cs="宋体"/>
          <w:sz w:val="24"/>
        </w:rPr>
        <w:t>】《金属与非金属矿产资源地质勘探安全生产监督管理暂行规定》</w:t>
      </w:r>
      <w:r>
        <w:rPr>
          <w:rFonts w:hint="eastAsia" w:ascii="宋体" w:hAnsi="宋体"/>
          <w:sz w:val="24"/>
        </w:rPr>
        <w:t>第八条规定：</w:t>
      </w:r>
    </w:p>
    <w:p w14:paraId="2BCB9366">
      <w:pPr>
        <w:spacing w:line="360" w:lineRule="auto"/>
        <w:ind w:firstLine="480"/>
        <w:jc w:val="left"/>
        <w:rPr>
          <w:rFonts w:ascii="华文楷体" w:hAnsi="华文楷体" w:eastAsia="华文楷体" w:cs="宋体"/>
          <w:sz w:val="24"/>
        </w:rPr>
      </w:pPr>
      <w:r>
        <w:rPr>
          <w:rFonts w:hint="eastAsia" w:ascii="华文楷体" w:hAnsi="华文楷体" w:eastAsia="华文楷体"/>
          <w:sz w:val="24"/>
        </w:rPr>
        <w:t>地质勘探单位从事地质勘探活动，应当持本单位地质勘查资质证书和地质勘探项目任务批准文件或者合同书，向工作区域所在地县级安全生产监督管理部门</w:t>
      </w:r>
      <w:r>
        <w:rPr>
          <w:rFonts w:hint="eastAsia" w:ascii="华文楷体" w:hAnsi="华文楷体" w:eastAsia="华文楷体" w:cs="宋体"/>
          <w:kern w:val="0"/>
          <w:sz w:val="24"/>
        </w:rPr>
        <w:t>书面报告,</w:t>
      </w:r>
      <w:r>
        <w:rPr>
          <w:rFonts w:hint="eastAsia" w:ascii="华文楷体" w:hAnsi="华文楷体" w:eastAsia="华文楷体"/>
          <w:sz w:val="24"/>
        </w:rPr>
        <w:t>并接受其监督检查。</w:t>
      </w:r>
    </w:p>
    <w:p w14:paraId="43A4808B">
      <w:pPr>
        <w:spacing w:line="360" w:lineRule="auto"/>
        <w:ind w:firstLine="480"/>
        <w:rPr>
          <w:rFonts w:ascii="宋体" w:hAnsi="宋体"/>
          <w:sz w:val="24"/>
        </w:rPr>
      </w:pPr>
      <w:r>
        <w:rPr>
          <w:rFonts w:hint="eastAsia" w:ascii="宋体" w:hAnsi="宋体" w:cs="宋体"/>
          <w:sz w:val="24"/>
        </w:rPr>
        <w:t>【</w:t>
      </w:r>
      <w:r>
        <w:rPr>
          <w:rFonts w:hint="eastAsia" w:ascii="宋体" w:hAnsi="宋体" w:cs="宋体"/>
          <w:b/>
          <w:sz w:val="24"/>
        </w:rPr>
        <w:t>处罚依据</w:t>
      </w:r>
      <w:r>
        <w:rPr>
          <w:rFonts w:hint="eastAsia" w:ascii="宋体" w:hAnsi="宋体" w:cs="宋体"/>
          <w:sz w:val="24"/>
        </w:rPr>
        <w:t>】《金属与非金属矿产资源地质勘探安全生产监督管理暂行规定》</w:t>
      </w:r>
      <w:r>
        <w:rPr>
          <w:rFonts w:hint="eastAsia" w:ascii="宋体" w:hAnsi="宋体"/>
          <w:sz w:val="24"/>
        </w:rPr>
        <w:t>第二十七条规定：</w:t>
      </w:r>
    </w:p>
    <w:p w14:paraId="7BB83C28">
      <w:pPr>
        <w:spacing w:line="360" w:lineRule="auto"/>
        <w:ind w:firstLine="480"/>
        <w:jc w:val="left"/>
        <w:rPr>
          <w:rFonts w:ascii="华文楷体" w:hAnsi="华文楷体" w:eastAsia="华文楷体"/>
          <w:sz w:val="24"/>
        </w:rPr>
      </w:pPr>
      <w:r>
        <w:rPr>
          <w:rFonts w:hint="eastAsia" w:ascii="华文楷体" w:hAnsi="华文楷体" w:eastAsia="华文楷体"/>
          <w:sz w:val="24"/>
        </w:rPr>
        <w:t>地质勘探单位未按照规定向工作区域所在地县级安全生产监督管理部门书面报告的，给予警告，并处2万元以下的罚款。</w:t>
      </w:r>
    </w:p>
    <w:p w14:paraId="6941FB92">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1A5CCC7B">
      <w:pPr>
        <w:spacing w:line="360" w:lineRule="auto"/>
        <w:ind w:firstLine="480" w:firstLineChars="200"/>
        <w:rPr>
          <w:rFonts w:ascii="宋体" w:hAnsi="宋体" w:cs="宋体"/>
          <w:sz w:val="24"/>
        </w:rPr>
      </w:pPr>
      <w:r>
        <w:rPr>
          <w:rFonts w:hint="eastAsia" w:ascii="宋体" w:hAnsi="宋体"/>
          <w:bCs/>
          <w:sz w:val="24"/>
        </w:rPr>
        <w:t>未按照规定向工作区域所在地县级安全生产监督管理部门书面报告的，并处2万元以下的罚款。</w:t>
      </w:r>
      <w:bookmarkStart w:id="134" w:name="_Toc427141031"/>
      <w:bookmarkStart w:id="135" w:name="_Toc436223629"/>
    </w:p>
    <w:p w14:paraId="7BAE1C45">
      <w:pPr>
        <w:pStyle w:val="3"/>
        <w:ind w:firstLine="560"/>
        <w:rPr>
          <w:rFonts w:hint="eastAsia" w:ascii="黑体" w:hAnsi="黑体" w:eastAsia="黑体"/>
          <w:b w:val="0"/>
          <w:sz w:val="28"/>
          <w:szCs w:val="28"/>
        </w:rPr>
      </w:pPr>
      <w:bookmarkStart w:id="136" w:name="_Toc447286114"/>
      <w:bookmarkStart w:id="137" w:name="_Toc25157"/>
      <w:bookmarkStart w:id="138" w:name="_Toc512321968"/>
      <w:bookmarkStart w:id="139" w:name="_Toc512322942"/>
      <w:bookmarkStart w:id="140" w:name="_Toc517168581"/>
      <w:bookmarkStart w:id="141" w:name="_Toc18388"/>
      <w:r>
        <w:rPr>
          <w:rFonts w:hint="eastAsia" w:ascii="黑体" w:hAnsi="黑体" w:eastAsia="黑体"/>
          <w:b w:val="0"/>
          <w:sz w:val="28"/>
          <w:szCs w:val="28"/>
        </w:rPr>
        <w:t>五、《尾矿库安全监督管理规定》相关规定裁量基准</w:t>
      </w:r>
      <w:bookmarkEnd w:id="134"/>
      <w:bookmarkEnd w:id="135"/>
      <w:bookmarkEnd w:id="136"/>
      <w:bookmarkEnd w:id="137"/>
      <w:bookmarkEnd w:id="138"/>
      <w:bookmarkEnd w:id="139"/>
      <w:bookmarkEnd w:id="140"/>
      <w:bookmarkEnd w:id="141"/>
    </w:p>
    <w:p w14:paraId="32CBC565">
      <w:pPr>
        <w:spacing w:line="360" w:lineRule="auto"/>
        <w:ind w:left="482"/>
        <w:rPr>
          <w:rFonts w:ascii="宋体" w:hAnsi="宋体"/>
          <w:b/>
          <w:sz w:val="24"/>
        </w:rPr>
      </w:pPr>
      <w:r>
        <w:rPr>
          <w:rFonts w:hint="eastAsia" w:ascii="宋体" w:hAnsi="宋体"/>
          <w:b/>
          <w:sz w:val="24"/>
        </w:rPr>
        <w:t>（一）违法行为：一等、二等、三等尾矿库未安装在线监测系统的。</w:t>
      </w:r>
    </w:p>
    <w:p w14:paraId="7A0B0F5C">
      <w:pPr>
        <w:spacing w:line="360" w:lineRule="auto"/>
        <w:rPr>
          <w:rFonts w:ascii="宋体" w:hAnsi="宋体" w:cs="宋体"/>
          <w:sz w:val="24"/>
        </w:rPr>
      </w:pPr>
      <w:r>
        <w:rPr>
          <w:rFonts w:hint="eastAsia" w:ascii="宋体" w:hAnsi="宋体" w:cs="宋体"/>
          <w:sz w:val="24"/>
        </w:rPr>
        <w:t xml:space="preserve">    【</w:t>
      </w:r>
      <w:r>
        <w:rPr>
          <w:rFonts w:hint="eastAsia" w:ascii="宋体" w:hAnsi="宋体" w:cs="宋体"/>
          <w:b/>
          <w:sz w:val="24"/>
        </w:rPr>
        <w:t>法律规定</w:t>
      </w:r>
      <w:r>
        <w:rPr>
          <w:rFonts w:hint="eastAsia" w:ascii="宋体" w:hAnsi="宋体" w:cs="宋体"/>
          <w:sz w:val="24"/>
        </w:rPr>
        <w:t>】《尾矿库安全监督管理规定》第八条第二款规定：</w:t>
      </w:r>
    </w:p>
    <w:p w14:paraId="1B565109">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一等、二等、三等尾矿库应当安装在线监测系统。</w:t>
      </w:r>
    </w:p>
    <w:p w14:paraId="609B9F25">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处罚依据</w:t>
      </w:r>
      <w:r>
        <w:rPr>
          <w:rFonts w:hint="eastAsia" w:ascii="宋体" w:hAnsi="宋体" w:cs="宋体"/>
          <w:sz w:val="24"/>
        </w:rPr>
        <w:t>】《尾矿库安全监督管理规定》第三十九条第一款规定：</w:t>
      </w:r>
    </w:p>
    <w:p w14:paraId="7755CA99">
      <w:pPr>
        <w:spacing w:line="360" w:lineRule="auto"/>
        <w:ind w:firstLine="480" w:firstLineChars="200"/>
        <w:rPr>
          <w:rFonts w:ascii="华文楷体" w:hAnsi="华文楷体" w:eastAsia="华文楷体" w:cs="宋体"/>
          <w:sz w:val="24"/>
        </w:rPr>
      </w:pPr>
      <w:r>
        <w:rPr>
          <w:rFonts w:hint="eastAsia" w:ascii="华文楷体" w:hAnsi="华文楷体" w:eastAsia="华文楷体" w:cs="宋体"/>
          <w:sz w:val="24"/>
        </w:rPr>
        <w:t>生产经营单位或者尾矿库管理单位违反本规定第八条第二款、第十九条、第二十条、第二十一条、第二十二条、第二十四条、第二十六条、第二十九条第一款规定的，给予警告，并处1万元以上3万元以下的罚款；对主管人员和直接责任人员由其所在单位或者上级主管单位给予行政处分；构成犯罪的，依法追究刑事责任。</w:t>
      </w:r>
    </w:p>
    <w:p w14:paraId="29E0096B">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392B4FFB">
      <w:pPr>
        <w:numPr>
          <w:ilvl w:val="0"/>
          <w:numId w:val="27"/>
        </w:numPr>
        <w:spacing w:line="360" w:lineRule="auto"/>
        <w:ind w:firstLine="480" w:firstLineChars="200"/>
        <w:rPr>
          <w:rFonts w:ascii="宋体" w:hAnsi="宋体"/>
          <w:bCs/>
          <w:sz w:val="24"/>
        </w:rPr>
      </w:pPr>
      <w:r>
        <w:rPr>
          <w:rFonts w:hint="eastAsia" w:ascii="宋体" w:hAnsi="宋体"/>
          <w:bCs/>
          <w:sz w:val="24"/>
        </w:rPr>
        <w:t>三等尾矿库未安装在线监测系统的，处1万元以上2万元以下的罚款；</w:t>
      </w:r>
    </w:p>
    <w:p w14:paraId="64AD2986">
      <w:pPr>
        <w:numPr>
          <w:ilvl w:val="0"/>
          <w:numId w:val="27"/>
        </w:numPr>
        <w:spacing w:line="360" w:lineRule="auto"/>
        <w:ind w:firstLine="480" w:firstLineChars="200"/>
        <w:rPr>
          <w:rFonts w:ascii="宋体" w:hAnsi="宋体"/>
          <w:bCs/>
          <w:sz w:val="24"/>
        </w:rPr>
      </w:pPr>
      <w:r>
        <w:rPr>
          <w:rFonts w:hint="eastAsia" w:ascii="宋体" w:hAnsi="宋体"/>
          <w:bCs/>
          <w:sz w:val="24"/>
        </w:rPr>
        <w:t>二等尾矿库未安装在线监测系统的，处2万元以上3万元以下的罚款；</w:t>
      </w:r>
    </w:p>
    <w:p w14:paraId="2B19BA7F">
      <w:pPr>
        <w:numPr>
          <w:ilvl w:val="0"/>
          <w:numId w:val="27"/>
        </w:numPr>
        <w:spacing w:line="360" w:lineRule="auto"/>
        <w:ind w:firstLine="480" w:firstLineChars="200"/>
        <w:rPr>
          <w:rFonts w:ascii="宋体" w:hAnsi="宋体" w:cs="宋体"/>
          <w:sz w:val="24"/>
        </w:rPr>
      </w:pPr>
      <w:r>
        <w:rPr>
          <w:rFonts w:hint="eastAsia" w:ascii="宋体" w:hAnsi="宋体"/>
          <w:bCs/>
          <w:sz w:val="24"/>
        </w:rPr>
        <w:t>一等尾矿库为安装在线监测系统的，处3万元的罚款。</w:t>
      </w:r>
    </w:p>
    <w:p w14:paraId="61EC62AA">
      <w:pPr>
        <w:spacing w:line="360" w:lineRule="auto"/>
        <w:ind w:firstLine="482" w:firstLineChars="200"/>
        <w:rPr>
          <w:rFonts w:ascii="宋体" w:hAnsi="宋体"/>
          <w:b/>
          <w:sz w:val="24"/>
        </w:rPr>
      </w:pPr>
      <w:r>
        <w:rPr>
          <w:rFonts w:hint="eastAsia" w:ascii="宋体" w:hAnsi="宋体"/>
          <w:b/>
          <w:sz w:val="24"/>
        </w:rPr>
        <w:t>（二）违法行为：尾矿库未定期进行安全现状评价的。</w:t>
      </w:r>
    </w:p>
    <w:p w14:paraId="041FB2CA">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法律规定</w:t>
      </w:r>
      <w:r>
        <w:rPr>
          <w:rFonts w:hint="eastAsia" w:ascii="宋体" w:hAnsi="宋体" w:cs="宋体"/>
          <w:sz w:val="24"/>
        </w:rPr>
        <w:t>】《尾矿库安全监督管理规定》第十九条规定：</w:t>
      </w:r>
    </w:p>
    <w:p w14:paraId="0EB1FEA9">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尾矿库应当每三年至少进行一次安全现状评价。安全现状评价应当符合国家标准或者行业标准的要求。</w:t>
      </w:r>
    </w:p>
    <w:p w14:paraId="0CA0569C">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尾矿库安全现状评价工作应当有能够进行尾矿坝稳定性验算、尾矿库水文计算、构筑物计算的专业技术人员参加。</w:t>
      </w:r>
    </w:p>
    <w:p w14:paraId="2A98D66B">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上游式尾矿坝堆积至二分之一至三分之二最终设计坝高时，应当对坝体进行一次全面勘察，并进行稳定性专项评价。</w:t>
      </w:r>
    </w:p>
    <w:p w14:paraId="098BE90F">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处罚依据</w:t>
      </w:r>
      <w:r>
        <w:rPr>
          <w:rFonts w:hint="eastAsia" w:ascii="宋体" w:hAnsi="宋体" w:cs="宋体"/>
          <w:sz w:val="24"/>
        </w:rPr>
        <w:t>】《尾矿库安全监督管理规定》第三十九条第一款规定：</w:t>
      </w:r>
    </w:p>
    <w:p w14:paraId="005DBA8E">
      <w:pPr>
        <w:spacing w:line="360" w:lineRule="auto"/>
        <w:ind w:firstLine="480" w:firstLineChars="200"/>
        <w:rPr>
          <w:rFonts w:ascii="华文楷体" w:hAnsi="华文楷体" w:eastAsia="华文楷体" w:cs="宋体"/>
          <w:sz w:val="24"/>
        </w:rPr>
      </w:pPr>
      <w:r>
        <w:rPr>
          <w:rFonts w:hint="eastAsia" w:ascii="华文楷体" w:hAnsi="华文楷体" w:eastAsia="华文楷体" w:cs="宋体"/>
          <w:sz w:val="24"/>
        </w:rPr>
        <w:t>生产经营单位或者尾矿库管理单位违反本规定第八条第二款、第十九条、第二十条、第二十一条、第二十二条、第二十四条、第二十六条、第二十九条第一款规定的，给予警告，并处1万元以上3万元以下的罚款；对主管人员和直接责任人员由其所在单位或者上级主管单位给予行政处分；构成犯罪的，依法追究刑事责任。</w:t>
      </w:r>
    </w:p>
    <w:p w14:paraId="683FB858">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16A5D55F">
      <w:pPr>
        <w:numPr>
          <w:ilvl w:val="0"/>
          <w:numId w:val="28"/>
        </w:numPr>
        <w:spacing w:line="360" w:lineRule="auto"/>
        <w:rPr>
          <w:rFonts w:ascii="宋体" w:hAnsi="宋体"/>
          <w:bCs/>
          <w:sz w:val="24"/>
        </w:rPr>
      </w:pPr>
      <w:r>
        <w:rPr>
          <w:rFonts w:hint="eastAsia" w:ascii="宋体" w:hAnsi="宋体"/>
          <w:bCs/>
          <w:sz w:val="24"/>
        </w:rPr>
        <w:t>五等尾矿库未定期进行安全现状评价的，处1万元以上1.5万元以下的罚款；</w:t>
      </w:r>
    </w:p>
    <w:p w14:paraId="59148D3A">
      <w:pPr>
        <w:numPr>
          <w:ilvl w:val="0"/>
          <w:numId w:val="28"/>
        </w:numPr>
        <w:spacing w:line="360" w:lineRule="auto"/>
        <w:rPr>
          <w:rFonts w:ascii="宋体" w:hAnsi="宋体"/>
          <w:bCs/>
          <w:sz w:val="24"/>
        </w:rPr>
      </w:pPr>
      <w:r>
        <w:rPr>
          <w:rFonts w:hint="eastAsia" w:ascii="宋体" w:hAnsi="宋体"/>
          <w:bCs/>
          <w:sz w:val="24"/>
        </w:rPr>
        <w:t>四等尾矿库未定期进行安全现状评价的，处1.5万元以上2万元以下的罚款；</w:t>
      </w:r>
    </w:p>
    <w:p w14:paraId="1B2EF7C6">
      <w:pPr>
        <w:numPr>
          <w:ilvl w:val="0"/>
          <w:numId w:val="28"/>
        </w:numPr>
        <w:spacing w:line="360" w:lineRule="auto"/>
        <w:jc w:val="left"/>
        <w:rPr>
          <w:rFonts w:ascii="宋体" w:hAnsi="宋体"/>
          <w:bCs/>
          <w:sz w:val="24"/>
        </w:rPr>
      </w:pPr>
      <w:r>
        <w:rPr>
          <w:rFonts w:hint="eastAsia" w:ascii="宋体" w:hAnsi="宋体"/>
          <w:bCs/>
          <w:sz w:val="24"/>
        </w:rPr>
        <w:t>三等尾矿库未定期进行安全现状评价的，处2万元以上2.5万元以下的罚款；</w:t>
      </w:r>
    </w:p>
    <w:p w14:paraId="462F49E9">
      <w:pPr>
        <w:numPr>
          <w:ilvl w:val="0"/>
          <w:numId w:val="28"/>
        </w:numPr>
        <w:spacing w:line="360" w:lineRule="auto"/>
        <w:jc w:val="left"/>
        <w:rPr>
          <w:rFonts w:ascii="宋体" w:hAnsi="宋体"/>
          <w:bCs/>
          <w:sz w:val="24"/>
        </w:rPr>
      </w:pPr>
      <w:r>
        <w:rPr>
          <w:rFonts w:hint="eastAsia" w:ascii="宋体" w:hAnsi="宋体"/>
          <w:bCs/>
          <w:sz w:val="24"/>
        </w:rPr>
        <w:t>二等尾矿库未定期进行安全现状评价的，处2.5万元以上3万元以下的罚款；</w:t>
      </w:r>
    </w:p>
    <w:p w14:paraId="3CA1E10E">
      <w:pPr>
        <w:numPr>
          <w:ilvl w:val="0"/>
          <w:numId w:val="28"/>
        </w:numPr>
        <w:spacing w:line="360" w:lineRule="auto"/>
        <w:jc w:val="left"/>
        <w:rPr>
          <w:rFonts w:ascii="宋体" w:hAnsi="宋体"/>
          <w:bCs/>
          <w:sz w:val="24"/>
        </w:rPr>
      </w:pPr>
      <w:r>
        <w:rPr>
          <w:rFonts w:hint="eastAsia" w:ascii="宋体" w:hAnsi="宋体"/>
          <w:bCs/>
          <w:sz w:val="24"/>
        </w:rPr>
        <w:t>一等尾矿库未定期进行安全现状评价的，处3万元的罚款。</w:t>
      </w:r>
    </w:p>
    <w:p w14:paraId="70C1C5E9">
      <w:pPr>
        <w:spacing w:line="360" w:lineRule="auto"/>
        <w:ind w:firstLine="482" w:firstLineChars="200"/>
        <w:rPr>
          <w:rFonts w:ascii="宋体" w:hAnsi="宋体"/>
          <w:b/>
          <w:sz w:val="24"/>
        </w:rPr>
      </w:pPr>
      <w:r>
        <w:rPr>
          <w:rFonts w:hint="eastAsia" w:ascii="宋体" w:hAnsi="宋体"/>
          <w:b/>
          <w:sz w:val="24"/>
        </w:rPr>
        <w:t>（三）违法行为：生产经营单位未对危库、险库和病库采取措施的。</w:t>
      </w:r>
    </w:p>
    <w:p w14:paraId="483588B4">
      <w:pPr>
        <w:spacing w:line="360" w:lineRule="auto"/>
        <w:ind w:firstLine="465"/>
        <w:rPr>
          <w:rFonts w:ascii="宋体" w:hAnsi="宋体" w:cs="宋体"/>
          <w:sz w:val="24"/>
        </w:rPr>
      </w:pPr>
      <w:r>
        <w:rPr>
          <w:rFonts w:hint="eastAsia" w:ascii="宋体" w:hAnsi="宋体" w:cs="宋体"/>
          <w:sz w:val="24"/>
        </w:rPr>
        <w:t>【</w:t>
      </w:r>
      <w:r>
        <w:rPr>
          <w:rFonts w:hint="eastAsia" w:ascii="宋体" w:hAnsi="宋体" w:cs="宋体"/>
          <w:b/>
          <w:sz w:val="24"/>
        </w:rPr>
        <w:t>法律规定</w:t>
      </w:r>
      <w:r>
        <w:rPr>
          <w:rFonts w:hint="eastAsia" w:ascii="宋体" w:hAnsi="宋体" w:cs="宋体"/>
          <w:sz w:val="24"/>
        </w:rPr>
        <w:t>】《尾矿库安全监督管理规定》第二十条规定：</w:t>
      </w:r>
    </w:p>
    <w:p w14:paraId="6B054631">
      <w:pPr>
        <w:spacing w:line="360" w:lineRule="auto"/>
        <w:ind w:firstLine="465"/>
        <w:rPr>
          <w:rFonts w:ascii="华文楷体" w:hAnsi="华文楷体" w:eastAsia="华文楷体" w:cs="宋体"/>
          <w:sz w:val="24"/>
        </w:rPr>
      </w:pPr>
      <w:r>
        <w:rPr>
          <w:rFonts w:hint="eastAsia" w:ascii="华文楷体" w:hAnsi="华文楷体" w:eastAsia="华文楷体"/>
          <w:sz w:val="24"/>
        </w:rPr>
        <w:t>尾矿库经安全现状评价或者专家论证被确定为危库、险库和病库的，生产经营单位应当分别采取下列措施：(一)确定为危库的，应当立即停产，进行抢险，并向尾矿库所在地县级人民政府、安全生产监督管理部门和上级主管单位报告；(二)确定为险库的，应当立即停产，在限定的时间内消除险情，并向尾矿库所在地县级人民政府、安全生产监督管理部门和上级主管单位报告；(三)确定为病库的，应当在限定的时间内按照正常库标准进行整治，消除事故隐患。</w:t>
      </w:r>
    </w:p>
    <w:p w14:paraId="11503929">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处罚依据</w:t>
      </w:r>
      <w:r>
        <w:rPr>
          <w:rFonts w:hint="eastAsia" w:ascii="宋体" w:hAnsi="宋体" w:cs="宋体"/>
          <w:sz w:val="24"/>
        </w:rPr>
        <w:t>】《尾矿库安全监督管理规定》第三十九条第一款规定：</w:t>
      </w:r>
    </w:p>
    <w:p w14:paraId="52F75F23">
      <w:pPr>
        <w:spacing w:line="360" w:lineRule="auto"/>
        <w:ind w:firstLine="480" w:firstLineChars="200"/>
        <w:rPr>
          <w:rFonts w:ascii="华文楷体" w:hAnsi="华文楷体" w:eastAsia="华文楷体" w:cs="宋体"/>
          <w:sz w:val="24"/>
        </w:rPr>
      </w:pPr>
      <w:r>
        <w:rPr>
          <w:rFonts w:hint="eastAsia" w:ascii="华文楷体" w:hAnsi="华文楷体" w:eastAsia="华文楷体" w:cs="宋体"/>
          <w:sz w:val="24"/>
        </w:rPr>
        <w:t>生产经营单位或者尾矿库管理单位违反本规定第八条第二款、第十九条、第二十条、第二十一条、第二十二条、第二十四条、第二十六条、第二十九条第一款规定的，给予警告，并处1万元以上3万元以下的罚款；对主管人员和直接责任人员由其所在单位或者上级主管单位给予行政处分；构成犯罪的，依法追究刑事责任。</w:t>
      </w:r>
    </w:p>
    <w:p w14:paraId="1E26EE38">
      <w:pPr>
        <w:spacing w:line="360" w:lineRule="auto"/>
        <w:ind w:firstLine="482" w:firstLineChars="200"/>
        <w:jc w:val="left"/>
        <w:rPr>
          <w:rFonts w:ascii="宋体" w:hAnsi="宋体"/>
          <w:b/>
          <w:sz w:val="24"/>
        </w:rPr>
      </w:pPr>
      <w:r>
        <w:rPr>
          <w:rFonts w:hint="eastAsia" w:ascii="宋体" w:hAnsi="宋体"/>
          <w:b/>
          <w:sz w:val="24"/>
        </w:rPr>
        <w:t>【裁量基准】违反前款规定的违法行为，按照以下裁量阶次处以罚款：</w:t>
      </w:r>
    </w:p>
    <w:p w14:paraId="4E40CEAF">
      <w:pPr>
        <w:numPr>
          <w:ilvl w:val="0"/>
          <w:numId w:val="29"/>
        </w:numPr>
        <w:spacing w:line="360" w:lineRule="auto"/>
        <w:rPr>
          <w:rFonts w:ascii="宋体" w:hAnsi="宋体"/>
          <w:bCs/>
          <w:sz w:val="24"/>
        </w:rPr>
      </w:pPr>
      <w:r>
        <w:rPr>
          <w:rFonts w:hint="eastAsia" w:ascii="宋体" w:hAnsi="宋体"/>
          <w:bCs/>
          <w:sz w:val="24"/>
        </w:rPr>
        <w:t>未按规定对病库采取措施的，处1万元以上2万元以下的罚款；</w:t>
      </w:r>
    </w:p>
    <w:p w14:paraId="0D3E69CB">
      <w:pPr>
        <w:numPr>
          <w:ilvl w:val="0"/>
          <w:numId w:val="29"/>
        </w:numPr>
        <w:spacing w:line="360" w:lineRule="auto"/>
        <w:rPr>
          <w:rFonts w:ascii="宋体" w:hAnsi="宋体"/>
          <w:bCs/>
          <w:sz w:val="24"/>
        </w:rPr>
      </w:pPr>
      <w:r>
        <w:rPr>
          <w:rFonts w:hint="eastAsia" w:ascii="宋体" w:hAnsi="宋体"/>
          <w:bCs/>
          <w:sz w:val="24"/>
        </w:rPr>
        <w:t>未按规定对险库采取措施的，处2万元以上3万元以下的罚款；</w:t>
      </w:r>
    </w:p>
    <w:p w14:paraId="6AC10C3D">
      <w:pPr>
        <w:numPr>
          <w:ilvl w:val="0"/>
          <w:numId w:val="29"/>
        </w:numPr>
        <w:spacing w:line="360" w:lineRule="auto"/>
        <w:rPr>
          <w:rFonts w:ascii="宋体" w:hAnsi="宋体" w:cs="宋体"/>
          <w:sz w:val="24"/>
        </w:rPr>
      </w:pPr>
      <w:r>
        <w:rPr>
          <w:rFonts w:hint="eastAsia" w:ascii="宋体" w:hAnsi="宋体"/>
          <w:bCs/>
          <w:sz w:val="24"/>
        </w:rPr>
        <w:t>未按规定对危库采取措施的，处3万元的罚款。</w:t>
      </w:r>
    </w:p>
    <w:p w14:paraId="6E8AEFB6">
      <w:pPr>
        <w:spacing w:line="360" w:lineRule="auto"/>
        <w:ind w:firstLine="482" w:firstLineChars="200"/>
        <w:rPr>
          <w:rFonts w:ascii="宋体" w:hAnsi="宋体"/>
          <w:b/>
          <w:sz w:val="24"/>
        </w:rPr>
      </w:pPr>
      <w:r>
        <w:rPr>
          <w:rFonts w:hint="eastAsia" w:ascii="宋体" w:hAnsi="宋体"/>
          <w:b/>
          <w:sz w:val="24"/>
        </w:rPr>
        <w:t>（四）违法行为：生产单位未建立防汛责任制的。</w:t>
      </w:r>
    </w:p>
    <w:p w14:paraId="1673FC0F">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法律规定</w:t>
      </w:r>
      <w:r>
        <w:rPr>
          <w:rFonts w:hint="eastAsia" w:ascii="宋体" w:hAnsi="宋体" w:cs="宋体"/>
          <w:sz w:val="24"/>
        </w:rPr>
        <w:t>】《尾矿库安全监督管理规定》第二十一条规定：</w:t>
      </w:r>
    </w:p>
    <w:p w14:paraId="18BD7FDE">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生产经营单位应当建立健全防汛责任制，实施24小时监测监控和值班值守，并针对可能发生的垮坝、漫顶、排洪设施损毁等生产安全事故和影响尾矿库运行的洪水、泥石流、山体滑坡、地震等重大险情制定并及时修订应急救援预案，配备必要的应急救援器材、设备，放置在便于应急时使用的地方。</w:t>
      </w:r>
    </w:p>
    <w:p w14:paraId="4C9BA04D">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应急预案应当按照规定报相应的安全生产监督管理部门备案，并每年至少进行一次演练。</w:t>
      </w:r>
    </w:p>
    <w:p w14:paraId="0CF299BB">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处罚依据</w:t>
      </w:r>
      <w:r>
        <w:rPr>
          <w:rFonts w:hint="eastAsia" w:ascii="宋体" w:hAnsi="宋体" w:cs="宋体"/>
          <w:sz w:val="24"/>
        </w:rPr>
        <w:t>】《尾矿库安全监督管理规定》第三十九条第一款规定：</w:t>
      </w:r>
    </w:p>
    <w:p w14:paraId="6122B845">
      <w:pPr>
        <w:spacing w:line="360" w:lineRule="auto"/>
        <w:ind w:firstLine="480" w:firstLineChars="200"/>
        <w:rPr>
          <w:rFonts w:ascii="华文楷体" w:hAnsi="华文楷体" w:eastAsia="华文楷体" w:cs="宋体"/>
          <w:sz w:val="24"/>
        </w:rPr>
      </w:pPr>
      <w:r>
        <w:rPr>
          <w:rFonts w:hint="eastAsia" w:ascii="华文楷体" w:hAnsi="华文楷体" w:eastAsia="华文楷体" w:cs="宋体"/>
          <w:sz w:val="24"/>
        </w:rPr>
        <w:t>生产经营单位或者尾矿库管理单位违反本规定第八条第二款、第十九条、第二十条、第二十一条、第二十二条、第二十四条、第二十六条、第二十九条第一款规定的，给予警告，并处1万元以上3万元以下的罚款；对主管人员和直接责任人员由其所在单位或者上级主管单位给予行政处分；构成犯罪的，依法追究刑事责任。</w:t>
      </w:r>
    </w:p>
    <w:p w14:paraId="589493BA">
      <w:pPr>
        <w:spacing w:line="360" w:lineRule="auto"/>
        <w:ind w:firstLine="482" w:firstLineChars="200"/>
        <w:jc w:val="left"/>
        <w:rPr>
          <w:rFonts w:ascii="宋体" w:hAnsi="宋体"/>
          <w:b/>
          <w:sz w:val="24"/>
        </w:rPr>
      </w:pPr>
      <w:r>
        <w:rPr>
          <w:rFonts w:hint="eastAsia" w:ascii="宋体" w:hAnsi="宋体"/>
          <w:b/>
          <w:sz w:val="24"/>
        </w:rPr>
        <w:t>【裁量基准】违反前款规定的违法行为，按照以下裁量阶次处以罚款：</w:t>
      </w:r>
    </w:p>
    <w:p w14:paraId="6A1F7227">
      <w:pPr>
        <w:numPr>
          <w:ilvl w:val="0"/>
          <w:numId w:val="30"/>
        </w:numPr>
        <w:spacing w:line="360" w:lineRule="auto"/>
        <w:rPr>
          <w:rFonts w:ascii="宋体" w:hAnsi="宋体"/>
          <w:bCs/>
          <w:sz w:val="24"/>
        </w:rPr>
      </w:pPr>
      <w:r>
        <w:rPr>
          <w:rFonts w:hint="eastAsia" w:ascii="宋体" w:hAnsi="宋体"/>
          <w:bCs/>
          <w:sz w:val="24"/>
        </w:rPr>
        <w:t>四等、五等尾矿库未建立健全防汛责任制实施24小时监测监控和值班值守或者制定重大险情应急救援预案并配备必要应急救援器材、设备的，处1万元以上2万元以下的罚款；</w:t>
      </w:r>
    </w:p>
    <w:p w14:paraId="24F32BA5">
      <w:pPr>
        <w:numPr>
          <w:ilvl w:val="0"/>
          <w:numId w:val="30"/>
        </w:numPr>
        <w:spacing w:line="360" w:lineRule="auto"/>
        <w:rPr>
          <w:rFonts w:ascii="宋体" w:hAnsi="宋体" w:cs="宋体"/>
          <w:sz w:val="24"/>
        </w:rPr>
      </w:pPr>
      <w:r>
        <w:rPr>
          <w:rFonts w:hint="eastAsia" w:ascii="宋体" w:hAnsi="宋体"/>
          <w:bCs/>
          <w:sz w:val="24"/>
        </w:rPr>
        <w:t>一等、二等及三等尾矿库未未建立健全防汛责任制实施24小时监测监控和值班值守或者制定重大险情应急救援预案并配备必要应急救援器材、设备的，处2万元以上3万元以下的罚款。</w:t>
      </w:r>
    </w:p>
    <w:p w14:paraId="4B1D6BC1">
      <w:pPr>
        <w:spacing w:line="360" w:lineRule="auto"/>
        <w:ind w:firstLine="482" w:firstLineChars="200"/>
        <w:rPr>
          <w:rFonts w:ascii="宋体" w:hAnsi="宋体"/>
          <w:b/>
          <w:sz w:val="24"/>
        </w:rPr>
      </w:pPr>
      <w:r>
        <w:rPr>
          <w:rFonts w:hint="eastAsia" w:ascii="宋体" w:hAnsi="宋体"/>
          <w:b/>
          <w:sz w:val="24"/>
        </w:rPr>
        <w:t>（五）违法行为：生产经营单位未编制尾矿库年度、季度作业计划，未严格按照作业计划生产运行，未做好记录并长期保存的。</w:t>
      </w:r>
    </w:p>
    <w:p w14:paraId="2FE4FBAE">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法律规定</w:t>
      </w:r>
      <w:r>
        <w:rPr>
          <w:rFonts w:hint="eastAsia" w:ascii="宋体" w:hAnsi="宋体" w:cs="宋体"/>
          <w:sz w:val="24"/>
        </w:rPr>
        <w:t>】《尾矿库安全监督管理规定》第二十二条规定：</w:t>
      </w:r>
    </w:p>
    <w:p w14:paraId="20C1D298">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生产经营单位应当编制尾矿库年度、季度作业计划，严格按照作业计划生产运行，做好记录并长期保存。</w:t>
      </w:r>
    </w:p>
    <w:p w14:paraId="405A7F9A">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处罚依据</w:t>
      </w:r>
      <w:r>
        <w:rPr>
          <w:rFonts w:hint="eastAsia" w:ascii="宋体" w:hAnsi="宋体" w:cs="宋体"/>
          <w:sz w:val="24"/>
        </w:rPr>
        <w:t>】《尾矿库安全监督管理规定》第三十九条第一款规定：</w:t>
      </w:r>
    </w:p>
    <w:p w14:paraId="2802F03F">
      <w:pPr>
        <w:spacing w:line="360" w:lineRule="auto"/>
        <w:ind w:firstLine="480" w:firstLineChars="200"/>
        <w:rPr>
          <w:rFonts w:ascii="华文楷体" w:hAnsi="华文楷体" w:eastAsia="华文楷体" w:cs="宋体"/>
          <w:sz w:val="24"/>
        </w:rPr>
      </w:pPr>
      <w:r>
        <w:rPr>
          <w:rFonts w:hint="eastAsia" w:ascii="华文楷体" w:hAnsi="华文楷体" w:eastAsia="华文楷体" w:cs="宋体"/>
          <w:sz w:val="24"/>
        </w:rPr>
        <w:t>生产经营单位或者尾矿库管理单位违反本规定第八条第二款、第十九条、第二十条、第二十一条、第二十二条、第二十四条、第二十六条、第二十九条第一款规定的，给予警告，并处1万元以上3万元以下的罚款；对主管人员和直接责任人员由其所在单位或者上级主管单位给予行政处分；构成犯罪的，依法追究刑事责任。</w:t>
      </w:r>
    </w:p>
    <w:p w14:paraId="76C1ED3A">
      <w:pPr>
        <w:spacing w:line="360" w:lineRule="auto"/>
        <w:ind w:firstLine="482" w:firstLineChars="200"/>
        <w:jc w:val="left"/>
        <w:rPr>
          <w:rFonts w:ascii="宋体" w:hAnsi="宋体"/>
          <w:b/>
          <w:sz w:val="24"/>
        </w:rPr>
      </w:pPr>
      <w:r>
        <w:rPr>
          <w:rFonts w:hint="eastAsia" w:ascii="宋体" w:hAnsi="宋体"/>
          <w:b/>
          <w:sz w:val="24"/>
        </w:rPr>
        <w:t>【裁量基准】违反前款规定的违法行为，按照以下裁量阶次处以罚款：</w:t>
      </w:r>
    </w:p>
    <w:p w14:paraId="153719C7">
      <w:pPr>
        <w:numPr>
          <w:ilvl w:val="0"/>
          <w:numId w:val="31"/>
        </w:numPr>
        <w:spacing w:line="360" w:lineRule="auto"/>
        <w:rPr>
          <w:rFonts w:ascii="宋体" w:hAnsi="宋体"/>
          <w:bCs/>
          <w:sz w:val="24"/>
        </w:rPr>
      </w:pPr>
      <w:r>
        <w:rPr>
          <w:rFonts w:hint="eastAsia" w:ascii="宋体" w:hAnsi="宋体"/>
          <w:bCs/>
          <w:sz w:val="24"/>
        </w:rPr>
        <w:t>生产经营单位编制尾矿库年度、季度作业计划，但未严格按照作业计划生产运行或者为做好记录并长期保存的，处1万元以上2万元以下的罚款；</w:t>
      </w:r>
    </w:p>
    <w:p w14:paraId="331B25D6">
      <w:pPr>
        <w:numPr>
          <w:ilvl w:val="0"/>
          <w:numId w:val="31"/>
        </w:numPr>
        <w:spacing w:line="360" w:lineRule="auto"/>
        <w:rPr>
          <w:rFonts w:ascii="宋体" w:hAnsi="宋体" w:cs="宋体"/>
          <w:sz w:val="24"/>
        </w:rPr>
      </w:pPr>
      <w:r>
        <w:rPr>
          <w:rFonts w:hint="eastAsia" w:ascii="宋体" w:hAnsi="宋体"/>
          <w:bCs/>
          <w:sz w:val="24"/>
        </w:rPr>
        <w:t>生产经营单位未编制尾矿库年度、季度作业计划的，处2万元以上3万元以下的罚款。</w:t>
      </w:r>
    </w:p>
    <w:p w14:paraId="52847D25">
      <w:pPr>
        <w:spacing w:line="360" w:lineRule="auto"/>
        <w:ind w:firstLine="482" w:firstLineChars="200"/>
        <w:rPr>
          <w:rFonts w:ascii="宋体" w:hAnsi="宋体"/>
          <w:b/>
          <w:sz w:val="24"/>
        </w:rPr>
      </w:pPr>
      <w:r>
        <w:rPr>
          <w:rFonts w:hint="eastAsia" w:ascii="宋体" w:hAnsi="宋体"/>
          <w:b/>
          <w:sz w:val="24"/>
        </w:rPr>
        <w:t>（六）违法行为：生产经营单位未建立尾矿库事故隐患排查治理制度的。</w:t>
      </w:r>
    </w:p>
    <w:p w14:paraId="17154430">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法律规定</w:t>
      </w:r>
      <w:r>
        <w:rPr>
          <w:rFonts w:hint="eastAsia" w:ascii="宋体" w:hAnsi="宋体" w:cs="宋体"/>
          <w:sz w:val="24"/>
        </w:rPr>
        <w:t>】《尾矿库安全监督管理规定》第二十三条规定：</w:t>
      </w:r>
    </w:p>
    <w:p w14:paraId="1E016FFA">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生产经营单位应当建立尾矿库事故隐患排查治理制度，按照本规定和«尾矿库安全技术规程»的规定，及时发现并消除事故隐患。事故隐患排查治理情况应当如实记录，建立隐患排查治理档案，并向从业人员通报。</w:t>
      </w:r>
    </w:p>
    <w:p w14:paraId="5B5D1F1D">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处罚依据</w:t>
      </w:r>
      <w:r>
        <w:rPr>
          <w:rFonts w:hint="eastAsia" w:ascii="宋体" w:hAnsi="宋体" w:cs="宋体"/>
          <w:sz w:val="24"/>
        </w:rPr>
        <w:t>】《尾矿库安全监督管理规定》第三十九条第一款规定：</w:t>
      </w:r>
    </w:p>
    <w:p w14:paraId="0B79C2E0">
      <w:pPr>
        <w:spacing w:line="360" w:lineRule="auto"/>
        <w:ind w:firstLine="480" w:firstLineChars="200"/>
        <w:rPr>
          <w:rFonts w:ascii="华文楷体" w:hAnsi="华文楷体" w:eastAsia="华文楷体" w:cs="宋体"/>
          <w:sz w:val="24"/>
        </w:rPr>
      </w:pPr>
      <w:r>
        <w:rPr>
          <w:rFonts w:hint="eastAsia" w:ascii="华文楷体" w:hAnsi="华文楷体" w:eastAsia="华文楷体" w:cs="宋体"/>
          <w:sz w:val="24"/>
        </w:rPr>
        <w:t>生产经营单位或者尾矿库管理单位违反本规定第八条第二款、第十九条、第二十条、第二十一条、第二十二条、第二十四条、第二十六条、第二十九条第一款规定的，给予警告，并处1万元以上3万元以下的罚款；对主管人员和直接责任人员由其所在单位或者上级主管单位给予行政处分；构成犯罪的，依法追究刑事责任。</w:t>
      </w:r>
    </w:p>
    <w:p w14:paraId="658A1689">
      <w:pPr>
        <w:spacing w:line="360" w:lineRule="auto"/>
        <w:ind w:firstLine="482" w:firstLineChars="200"/>
        <w:jc w:val="left"/>
        <w:rPr>
          <w:rFonts w:ascii="宋体" w:hAnsi="宋体"/>
          <w:b/>
          <w:sz w:val="24"/>
        </w:rPr>
      </w:pPr>
      <w:r>
        <w:rPr>
          <w:rFonts w:hint="eastAsia" w:ascii="宋体" w:hAnsi="宋体"/>
          <w:b/>
          <w:sz w:val="24"/>
        </w:rPr>
        <w:t>【裁量基准】违反前款规定的违法行为，按照以下裁量阶次处以罚款：</w:t>
      </w:r>
    </w:p>
    <w:p w14:paraId="4A0C2AEB">
      <w:pPr>
        <w:numPr>
          <w:ilvl w:val="0"/>
          <w:numId w:val="32"/>
        </w:numPr>
        <w:spacing w:line="360" w:lineRule="auto"/>
        <w:rPr>
          <w:rFonts w:ascii="宋体" w:hAnsi="宋体"/>
          <w:bCs/>
          <w:sz w:val="24"/>
        </w:rPr>
      </w:pPr>
      <w:r>
        <w:rPr>
          <w:rFonts w:hint="eastAsia" w:ascii="宋体" w:hAnsi="宋体"/>
          <w:bCs/>
          <w:sz w:val="24"/>
        </w:rPr>
        <w:t>三等尾矿库未建立尾矿库事故隐患排查治理制度的，处1万元以上2万元以下的罚款；</w:t>
      </w:r>
    </w:p>
    <w:p w14:paraId="6E1832B3">
      <w:pPr>
        <w:numPr>
          <w:ilvl w:val="0"/>
          <w:numId w:val="32"/>
        </w:numPr>
        <w:spacing w:line="360" w:lineRule="auto"/>
        <w:rPr>
          <w:rFonts w:ascii="宋体" w:hAnsi="宋体"/>
          <w:bCs/>
          <w:sz w:val="24"/>
        </w:rPr>
      </w:pPr>
      <w:r>
        <w:rPr>
          <w:rFonts w:hint="eastAsia" w:ascii="宋体" w:hAnsi="宋体"/>
          <w:bCs/>
          <w:sz w:val="24"/>
        </w:rPr>
        <w:t>二等尾矿库未建立尾矿库事故隐患排查治理制度的，处2万元以上3万元以下的罚款；</w:t>
      </w:r>
    </w:p>
    <w:p w14:paraId="4CD8E9B7">
      <w:pPr>
        <w:numPr>
          <w:ilvl w:val="0"/>
          <w:numId w:val="32"/>
        </w:numPr>
        <w:spacing w:line="360" w:lineRule="auto"/>
        <w:rPr>
          <w:rFonts w:ascii="宋体" w:hAnsi="宋体"/>
          <w:bCs/>
          <w:sz w:val="24"/>
        </w:rPr>
      </w:pPr>
      <w:r>
        <w:rPr>
          <w:rFonts w:hint="eastAsia" w:ascii="宋体" w:hAnsi="宋体"/>
          <w:bCs/>
          <w:sz w:val="24"/>
        </w:rPr>
        <w:t>一等尾矿库未建立尾矿库事故隐患排查治理制度的，处3万元的罚款。</w:t>
      </w:r>
    </w:p>
    <w:p w14:paraId="44128B52">
      <w:pPr>
        <w:spacing w:line="360" w:lineRule="auto"/>
        <w:ind w:firstLine="482" w:firstLineChars="200"/>
        <w:jc w:val="left"/>
        <w:rPr>
          <w:rFonts w:ascii="宋体" w:hAnsi="宋体"/>
          <w:b/>
          <w:sz w:val="24"/>
        </w:rPr>
      </w:pPr>
      <w:r>
        <w:rPr>
          <w:rFonts w:hint="eastAsia" w:ascii="宋体" w:hAnsi="宋体"/>
          <w:b/>
          <w:sz w:val="24"/>
        </w:rPr>
        <w:t>（七）违法行为：生产经营单位或者尾矿库管理单位尾矿库坝体出现严重的管涌、流土等现象的未按照安全监管权限和职责立即报告当地县级安全生产监督管理部门和人民政府的。</w:t>
      </w:r>
    </w:p>
    <w:p w14:paraId="1B15C9C4">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法律规定</w:t>
      </w:r>
      <w:r>
        <w:rPr>
          <w:rFonts w:hint="eastAsia" w:ascii="宋体" w:hAnsi="宋体" w:cs="宋体"/>
          <w:sz w:val="24"/>
        </w:rPr>
        <w:t>】《尾矿库安全监督管理规定》第二十四条规定：</w:t>
      </w:r>
    </w:p>
    <w:p w14:paraId="64F92468">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尾矿库出现下列重大险情之一的，生产经营单位应当按照安全监管权限和职责立即报告当地县级安全生产监督管理部门和人民政府，并启动应急预案，进行抢险：(一)坝体出现严重的管涌、流土等现象的；(二)坝体出现严重裂缝、坍塌和滑动迹象的；(三)库内水位超过限制的最高洪水位的；(四)在用排水井倒塌或者排水管(洞)坍塌堵塞的；(五)其他危及尾矿库安全的重大险情。</w:t>
      </w:r>
    </w:p>
    <w:p w14:paraId="115E5CE5">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处罚依据</w:t>
      </w:r>
      <w:r>
        <w:rPr>
          <w:rFonts w:hint="eastAsia" w:ascii="宋体" w:hAnsi="宋体" w:cs="宋体"/>
          <w:sz w:val="24"/>
        </w:rPr>
        <w:t>】《尾矿库安全监督管理规定》第三十九条第一款规定：</w:t>
      </w:r>
    </w:p>
    <w:p w14:paraId="04C50548">
      <w:pPr>
        <w:spacing w:line="360" w:lineRule="auto"/>
        <w:ind w:firstLine="480" w:firstLineChars="200"/>
        <w:rPr>
          <w:rFonts w:ascii="华文楷体" w:hAnsi="华文楷体" w:eastAsia="华文楷体" w:cs="宋体"/>
          <w:sz w:val="24"/>
        </w:rPr>
      </w:pPr>
      <w:r>
        <w:rPr>
          <w:rFonts w:hint="eastAsia" w:ascii="华文楷体" w:hAnsi="华文楷体" w:eastAsia="华文楷体" w:cs="宋体"/>
          <w:sz w:val="24"/>
        </w:rPr>
        <w:t>生产经营单位或者尾矿库管理单位违反本规定第八条第二款、第十九条、第二十条、第二十一条、第二十二条、第二十四条、第二十六条、第二十九条第一款规定的，给予警告，并处1万元以上3万元以下的罚款；对主管人员和直接责任人员由其所在单位或者上级主管单位给予行政处分；构成犯罪的，依法追究刑事责任。</w:t>
      </w:r>
    </w:p>
    <w:p w14:paraId="109146CB">
      <w:pPr>
        <w:spacing w:line="360" w:lineRule="auto"/>
        <w:ind w:firstLine="482" w:firstLineChars="200"/>
        <w:jc w:val="left"/>
        <w:rPr>
          <w:rFonts w:ascii="宋体" w:hAnsi="宋体"/>
          <w:b/>
          <w:sz w:val="24"/>
        </w:rPr>
      </w:pPr>
      <w:r>
        <w:rPr>
          <w:rFonts w:hint="eastAsia" w:ascii="宋体" w:hAnsi="宋体"/>
          <w:b/>
          <w:sz w:val="24"/>
        </w:rPr>
        <w:t>【裁量基准】违反前款规定的违法行为，按照以下裁量阶次处以罚款：</w:t>
      </w:r>
    </w:p>
    <w:p w14:paraId="0394A3C7">
      <w:pPr>
        <w:numPr>
          <w:ilvl w:val="0"/>
          <w:numId w:val="33"/>
        </w:numPr>
        <w:spacing w:line="360" w:lineRule="auto"/>
        <w:rPr>
          <w:rFonts w:ascii="宋体" w:hAnsi="宋体"/>
          <w:bCs/>
          <w:sz w:val="24"/>
        </w:rPr>
      </w:pPr>
      <w:r>
        <w:rPr>
          <w:rFonts w:hint="eastAsia" w:ascii="宋体" w:hAnsi="宋体"/>
          <w:bCs/>
          <w:sz w:val="24"/>
        </w:rPr>
        <w:t>未及时报告，但有及时进行抢险的，处1万元以上2万元以下的罚款；</w:t>
      </w:r>
    </w:p>
    <w:p w14:paraId="49628AA1">
      <w:pPr>
        <w:numPr>
          <w:ilvl w:val="0"/>
          <w:numId w:val="33"/>
        </w:numPr>
        <w:spacing w:line="360" w:lineRule="auto"/>
        <w:rPr>
          <w:rFonts w:ascii="宋体" w:hAnsi="宋体"/>
          <w:bCs/>
          <w:sz w:val="24"/>
        </w:rPr>
      </w:pPr>
      <w:r>
        <w:rPr>
          <w:rFonts w:hint="eastAsia" w:ascii="宋体" w:hAnsi="宋体"/>
          <w:bCs/>
          <w:sz w:val="24"/>
        </w:rPr>
        <w:t>有及时报告，但未及时进行抢救的，处2万元以上3万元以下的罚款；</w:t>
      </w:r>
    </w:p>
    <w:p w14:paraId="5F6B11D4">
      <w:pPr>
        <w:numPr>
          <w:ilvl w:val="0"/>
          <w:numId w:val="33"/>
        </w:numPr>
        <w:spacing w:line="360" w:lineRule="auto"/>
        <w:rPr>
          <w:rFonts w:ascii="宋体" w:hAnsi="宋体" w:cs="宋体"/>
          <w:sz w:val="24"/>
        </w:rPr>
      </w:pPr>
      <w:r>
        <w:rPr>
          <w:rFonts w:hint="eastAsia" w:ascii="宋体" w:hAnsi="宋体"/>
          <w:bCs/>
          <w:sz w:val="24"/>
        </w:rPr>
        <w:t>既未及时报告，也未及时进行抢险的，处3万元罚款。</w:t>
      </w:r>
    </w:p>
    <w:p w14:paraId="044EC1AC">
      <w:pPr>
        <w:spacing w:line="360" w:lineRule="auto"/>
        <w:ind w:firstLine="482" w:firstLineChars="200"/>
        <w:jc w:val="left"/>
        <w:rPr>
          <w:rFonts w:ascii="宋体" w:hAnsi="宋体"/>
          <w:b/>
          <w:sz w:val="24"/>
        </w:rPr>
      </w:pPr>
      <w:r>
        <w:rPr>
          <w:rFonts w:hint="eastAsia" w:ascii="宋体" w:hAnsi="宋体"/>
          <w:b/>
          <w:sz w:val="24"/>
        </w:rPr>
        <w:t>（八）违法行为：生产经营单位或者尾矿库管理单位尾矿库坝体出现严重裂缝、坍塌和滑动迹象的未按照安全监管权限和职责立即报告当地县级安全生产监督管理部门和人民政府的。</w:t>
      </w:r>
    </w:p>
    <w:p w14:paraId="6B3616D6">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法律规定</w:t>
      </w:r>
      <w:r>
        <w:rPr>
          <w:rFonts w:hint="eastAsia" w:ascii="宋体" w:hAnsi="宋体" w:cs="宋体"/>
          <w:sz w:val="24"/>
        </w:rPr>
        <w:t>】《尾矿库安全监督管理规定》第二十四条规定：</w:t>
      </w:r>
    </w:p>
    <w:p w14:paraId="04E1119B">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尾矿库出现下列重大险情之一的，生产经营单位应当按照安全监管权限和职责立即报告当地县级安全生产监督管理部门和人民政府，并启动应急预案，进行抢险：(一)坝体出现严重的管涌、流土等现象的；(二)坝体出现严重裂缝、坍塌和滑动迹象的；(三)库内水位超过限制的最高洪水位的；(四)在用排水井倒塌或者排水管(洞)坍塌堵塞的；(五)其他危及尾矿库安全的重大险情。</w:t>
      </w:r>
    </w:p>
    <w:p w14:paraId="4D9C92B0">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处罚依据</w:t>
      </w:r>
      <w:r>
        <w:rPr>
          <w:rFonts w:hint="eastAsia" w:ascii="宋体" w:hAnsi="宋体" w:cs="宋体"/>
          <w:sz w:val="24"/>
        </w:rPr>
        <w:t>】《尾矿库安全监督管理规定》第三十九条第一款规定：</w:t>
      </w:r>
    </w:p>
    <w:p w14:paraId="1863BAF4">
      <w:pPr>
        <w:spacing w:line="360" w:lineRule="auto"/>
        <w:ind w:firstLine="480" w:firstLineChars="200"/>
        <w:rPr>
          <w:rFonts w:ascii="华文楷体" w:hAnsi="华文楷体" w:eastAsia="华文楷体" w:cs="宋体"/>
          <w:sz w:val="24"/>
        </w:rPr>
      </w:pPr>
      <w:r>
        <w:rPr>
          <w:rFonts w:hint="eastAsia" w:ascii="华文楷体" w:hAnsi="华文楷体" w:eastAsia="华文楷体" w:cs="宋体"/>
          <w:sz w:val="24"/>
        </w:rPr>
        <w:t>生产经营单位或者尾矿库管理单位违反本规定第八条第二款、第十九条、第二十条、第二十一条、第二十二条、第二十四条、第二十六条、第二十九条第一款规定的，给予警告，并处1万元以上3万元以下的罚款；对主管人员和直接责任人员由其所在单位或者上级主管单位给予行政处分；构成犯罪的，依法追究刑事责任。</w:t>
      </w:r>
    </w:p>
    <w:p w14:paraId="22DF0737">
      <w:pPr>
        <w:spacing w:line="360" w:lineRule="auto"/>
        <w:ind w:firstLine="482" w:firstLineChars="200"/>
        <w:jc w:val="left"/>
        <w:rPr>
          <w:rFonts w:ascii="宋体" w:hAnsi="宋体"/>
          <w:b/>
          <w:sz w:val="24"/>
        </w:rPr>
      </w:pPr>
      <w:r>
        <w:rPr>
          <w:rFonts w:hint="eastAsia" w:ascii="宋体" w:hAnsi="宋体"/>
          <w:b/>
          <w:sz w:val="24"/>
        </w:rPr>
        <w:t>【裁量基准】违反前款规定的违法行为，按照以下裁量阶次处以罚款：</w:t>
      </w:r>
    </w:p>
    <w:p w14:paraId="1A0329FE">
      <w:pPr>
        <w:pStyle w:val="14"/>
        <w:numPr>
          <w:ilvl w:val="0"/>
          <w:numId w:val="34"/>
        </w:numPr>
        <w:spacing w:line="360" w:lineRule="auto"/>
        <w:ind w:firstLineChars="0"/>
        <w:rPr>
          <w:rFonts w:ascii="宋体" w:hAnsi="宋体"/>
          <w:bCs/>
          <w:sz w:val="24"/>
        </w:rPr>
      </w:pPr>
      <w:r>
        <w:rPr>
          <w:rFonts w:hint="eastAsia" w:ascii="宋体" w:hAnsi="宋体"/>
          <w:bCs/>
          <w:sz w:val="24"/>
        </w:rPr>
        <w:t>未及时报告，但有及时进行抢险的，处1万元以上2万元以下的罚款；</w:t>
      </w:r>
    </w:p>
    <w:p w14:paraId="0C5AFFF2">
      <w:pPr>
        <w:pStyle w:val="14"/>
        <w:numPr>
          <w:ilvl w:val="0"/>
          <w:numId w:val="34"/>
        </w:numPr>
        <w:spacing w:line="360" w:lineRule="auto"/>
        <w:ind w:firstLineChars="0"/>
        <w:rPr>
          <w:rFonts w:ascii="宋体" w:hAnsi="宋体"/>
          <w:bCs/>
          <w:sz w:val="24"/>
        </w:rPr>
      </w:pPr>
      <w:r>
        <w:rPr>
          <w:rFonts w:hint="eastAsia" w:ascii="宋体" w:hAnsi="宋体"/>
          <w:bCs/>
          <w:sz w:val="24"/>
        </w:rPr>
        <w:t>有及时报告，但未及时进行抢救的，处2万元以上3万元以下的罚款；</w:t>
      </w:r>
    </w:p>
    <w:p w14:paraId="60AEB5BB">
      <w:pPr>
        <w:pStyle w:val="14"/>
        <w:numPr>
          <w:ilvl w:val="0"/>
          <w:numId w:val="34"/>
        </w:numPr>
        <w:spacing w:line="360" w:lineRule="auto"/>
        <w:ind w:firstLineChars="0"/>
        <w:rPr>
          <w:rFonts w:ascii="宋体" w:hAnsi="宋体" w:cs="宋体"/>
          <w:sz w:val="24"/>
        </w:rPr>
      </w:pPr>
      <w:r>
        <w:rPr>
          <w:rFonts w:hint="eastAsia" w:ascii="宋体" w:hAnsi="宋体"/>
          <w:bCs/>
          <w:sz w:val="24"/>
        </w:rPr>
        <w:t>既未及时报告，也未及时进行抢险的，处3万元罚款。</w:t>
      </w:r>
    </w:p>
    <w:p w14:paraId="349F8E4D">
      <w:pPr>
        <w:spacing w:line="360" w:lineRule="auto"/>
        <w:ind w:firstLine="482" w:firstLineChars="200"/>
        <w:jc w:val="left"/>
        <w:rPr>
          <w:rFonts w:ascii="宋体" w:hAnsi="宋体"/>
          <w:b/>
          <w:sz w:val="24"/>
        </w:rPr>
      </w:pPr>
      <w:r>
        <w:rPr>
          <w:rFonts w:hint="eastAsia" w:ascii="宋体" w:hAnsi="宋体"/>
          <w:b/>
          <w:sz w:val="24"/>
        </w:rPr>
        <w:t>（九）违法行为：生产经营单位或者尾矿库管理单位尾矿库库内水位超过限制的最高洪水位的未按照安全监管权限和职责立即报告当地县级安全生产监督管理部门和人民政府的。</w:t>
      </w:r>
    </w:p>
    <w:p w14:paraId="756EEC1E">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法律规定</w:t>
      </w:r>
      <w:r>
        <w:rPr>
          <w:rFonts w:hint="eastAsia" w:ascii="宋体" w:hAnsi="宋体" w:cs="宋体"/>
          <w:sz w:val="24"/>
        </w:rPr>
        <w:t>】《尾矿库安全监督管理规定》第二十四条规定：</w:t>
      </w:r>
    </w:p>
    <w:p w14:paraId="5F5267FB">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尾矿库出现下列重大险情之一的，生产经营单位应当按照安全监管权限和职责立即报告当地县级安全生产监督管理部门和人民政府，并启动应急预案，进行抢险：(一)坝体出现严重的管涌、流土等现象的；(二)坝体出现严重裂缝、坍塌和滑动迹象的；(三)库内水位超过限制的最高洪水位的；(四)在用排水井倒塌或者排水管(洞)坍塌堵塞的；(五)其他危及尾矿库安全的重大险情。</w:t>
      </w:r>
    </w:p>
    <w:p w14:paraId="1F2E8D77">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处罚依据</w:t>
      </w:r>
      <w:r>
        <w:rPr>
          <w:rFonts w:hint="eastAsia" w:ascii="宋体" w:hAnsi="宋体" w:cs="宋体"/>
          <w:sz w:val="24"/>
        </w:rPr>
        <w:t>】《尾矿库安全监督管理规定》第三十九条第一款规定：</w:t>
      </w:r>
    </w:p>
    <w:p w14:paraId="4D18A6FF">
      <w:pPr>
        <w:spacing w:line="360" w:lineRule="auto"/>
        <w:ind w:firstLine="480" w:firstLineChars="200"/>
        <w:rPr>
          <w:rFonts w:ascii="华文楷体" w:hAnsi="华文楷体" w:eastAsia="华文楷体" w:cs="宋体"/>
          <w:sz w:val="24"/>
        </w:rPr>
      </w:pPr>
      <w:r>
        <w:rPr>
          <w:rFonts w:hint="eastAsia" w:ascii="华文楷体" w:hAnsi="华文楷体" w:eastAsia="华文楷体" w:cs="宋体"/>
          <w:sz w:val="24"/>
        </w:rPr>
        <w:t>生产经营单位或者尾矿库管理单位违反本规定第八条第二款、第十九条、第二十条、第二十一条、第二十二条、第二十四条、第二十六条、第二十九条第一款规定的，给予警告，并处1万元以上3万元以下的罚款；对主管人员和直接责任人员由其所在单位或者上级主管单位给予行政处分；构成犯罪的，依法追究刑事责任。</w:t>
      </w:r>
    </w:p>
    <w:p w14:paraId="1B7A0A9D">
      <w:pPr>
        <w:spacing w:line="360" w:lineRule="auto"/>
        <w:ind w:firstLine="482" w:firstLineChars="200"/>
        <w:jc w:val="left"/>
        <w:rPr>
          <w:rFonts w:ascii="宋体" w:hAnsi="宋体"/>
          <w:b/>
          <w:sz w:val="24"/>
        </w:rPr>
      </w:pPr>
      <w:r>
        <w:rPr>
          <w:rFonts w:hint="eastAsia" w:ascii="宋体" w:hAnsi="宋体"/>
          <w:b/>
          <w:sz w:val="24"/>
        </w:rPr>
        <w:t>【裁量基准】违反前款规定的违法行为，按照以下裁量阶次处以罚款：</w:t>
      </w:r>
    </w:p>
    <w:p w14:paraId="0BF4BFCD">
      <w:pPr>
        <w:spacing w:line="360" w:lineRule="auto"/>
        <w:ind w:left="400"/>
        <w:rPr>
          <w:rFonts w:ascii="宋体" w:hAnsi="宋体"/>
          <w:bCs/>
          <w:sz w:val="24"/>
        </w:rPr>
      </w:pPr>
      <w:r>
        <w:rPr>
          <w:rFonts w:hint="eastAsia" w:ascii="宋体" w:hAnsi="宋体"/>
          <w:bCs/>
          <w:sz w:val="24"/>
        </w:rPr>
        <w:t>1.未及时报告，但有及时进行抢险的，处1万元以上2万元以下的罚款；</w:t>
      </w:r>
    </w:p>
    <w:p w14:paraId="4055D819">
      <w:pPr>
        <w:spacing w:line="360" w:lineRule="auto"/>
        <w:ind w:left="400"/>
        <w:rPr>
          <w:rFonts w:ascii="宋体" w:hAnsi="宋体"/>
          <w:bCs/>
          <w:sz w:val="24"/>
        </w:rPr>
      </w:pPr>
      <w:r>
        <w:rPr>
          <w:rFonts w:hint="eastAsia" w:ascii="宋体" w:hAnsi="宋体"/>
          <w:bCs/>
          <w:sz w:val="24"/>
        </w:rPr>
        <w:t>2.有及时报告，但未及时进行抢救的，处2万元以上3万元以下的罚款；</w:t>
      </w:r>
    </w:p>
    <w:p w14:paraId="4AA6AD10">
      <w:pPr>
        <w:spacing w:line="360" w:lineRule="auto"/>
        <w:ind w:left="400"/>
        <w:rPr>
          <w:rFonts w:ascii="宋体" w:hAnsi="宋体" w:cs="宋体"/>
          <w:sz w:val="24"/>
        </w:rPr>
      </w:pPr>
      <w:r>
        <w:rPr>
          <w:rFonts w:hint="eastAsia" w:ascii="宋体" w:hAnsi="宋体"/>
          <w:bCs/>
          <w:sz w:val="24"/>
        </w:rPr>
        <w:t>3.既未及时报告，也未及时进行抢险的，处3万元罚款。</w:t>
      </w:r>
    </w:p>
    <w:p w14:paraId="202EDEF6">
      <w:pPr>
        <w:spacing w:line="360" w:lineRule="auto"/>
        <w:ind w:firstLine="482" w:firstLineChars="200"/>
        <w:jc w:val="left"/>
        <w:rPr>
          <w:rFonts w:ascii="宋体" w:hAnsi="宋体"/>
          <w:b/>
          <w:sz w:val="24"/>
        </w:rPr>
      </w:pPr>
      <w:r>
        <w:rPr>
          <w:rFonts w:hint="eastAsia" w:ascii="宋体" w:hAnsi="宋体"/>
          <w:b/>
          <w:sz w:val="24"/>
        </w:rPr>
        <w:t>（十）违法行为：生产经营单位或者尾矿库管理单位尾矿库在用排水井倒塌或者排水管（洞）坍塌堵塞的未按照安全监管权限和职责立即报告当地县级安全生产监督管理部门和人民政府的。</w:t>
      </w:r>
    </w:p>
    <w:p w14:paraId="6E15E96A">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法律规定</w:t>
      </w:r>
      <w:r>
        <w:rPr>
          <w:rFonts w:hint="eastAsia" w:ascii="宋体" w:hAnsi="宋体" w:cs="宋体"/>
          <w:sz w:val="24"/>
        </w:rPr>
        <w:t>】《尾矿库安全监督管理规定》第二十四条规定：</w:t>
      </w:r>
    </w:p>
    <w:p w14:paraId="1B3AC7E4">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尾矿库出现下列重大险情之一的，生产经营单位应当按照安全监管权限和职责立即报告当地县级安全生产监督管理部门和人民政府，并启动应急预案，进行抢险：(一)坝体出现严重的管涌、流土等现象的；(二)坝体出现严重裂缝、坍塌和滑动迹象的；(三)库内水位超过限制的最高洪水位的；(四)在用排水井倒塌或者排水管(洞)坍塌堵塞的；(五)其他危及尾矿库安全的重大险情。</w:t>
      </w:r>
    </w:p>
    <w:p w14:paraId="4BED8BF5">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处罚依据</w:t>
      </w:r>
      <w:r>
        <w:rPr>
          <w:rFonts w:hint="eastAsia" w:ascii="宋体" w:hAnsi="宋体" w:cs="宋体"/>
          <w:sz w:val="24"/>
        </w:rPr>
        <w:t>】《尾矿库安全监督管理规定》第三十九条第一款规定：</w:t>
      </w:r>
    </w:p>
    <w:p w14:paraId="542186B4">
      <w:pPr>
        <w:spacing w:line="360" w:lineRule="auto"/>
        <w:ind w:firstLine="480" w:firstLineChars="200"/>
        <w:rPr>
          <w:rFonts w:ascii="华文楷体" w:hAnsi="华文楷体" w:eastAsia="华文楷体" w:cs="宋体"/>
          <w:sz w:val="24"/>
        </w:rPr>
      </w:pPr>
      <w:r>
        <w:rPr>
          <w:rFonts w:hint="eastAsia" w:ascii="华文楷体" w:hAnsi="华文楷体" w:eastAsia="华文楷体" w:cs="宋体"/>
          <w:sz w:val="24"/>
        </w:rPr>
        <w:t>生产经营单位或者尾矿库管理单位违反本规定第八条第二款、第十九条、第二十条、第二十一条、第二十二条、第二十四条、第二十六条、第二十九条第一款规定的，给予警告，并处1万元以上3万元以下的罚款；对主管人员和直接责任人员由其所在单位或者上级主管单位给予行政处分；构成犯罪的，依法追究刑事责任。</w:t>
      </w:r>
    </w:p>
    <w:p w14:paraId="2E98EFB3">
      <w:pPr>
        <w:spacing w:line="360" w:lineRule="auto"/>
        <w:ind w:firstLine="482" w:firstLineChars="200"/>
        <w:jc w:val="left"/>
        <w:rPr>
          <w:rFonts w:ascii="宋体" w:hAnsi="宋体"/>
          <w:b/>
          <w:sz w:val="24"/>
        </w:rPr>
      </w:pPr>
      <w:r>
        <w:rPr>
          <w:rFonts w:hint="eastAsia" w:ascii="宋体" w:hAnsi="宋体"/>
          <w:b/>
          <w:sz w:val="24"/>
        </w:rPr>
        <w:t>【裁量基准】违反前款规定的违法行为，按照以下裁量阶次处以罚款：</w:t>
      </w:r>
    </w:p>
    <w:p w14:paraId="412902C6">
      <w:pPr>
        <w:spacing w:line="360" w:lineRule="auto"/>
        <w:ind w:left="400"/>
        <w:rPr>
          <w:rFonts w:ascii="宋体" w:hAnsi="宋体"/>
          <w:bCs/>
          <w:sz w:val="24"/>
        </w:rPr>
      </w:pPr>
      <w:r>
        <w:rPr>
          <w:rFonts w:hint="eastAsia" w:ascii="宋体" w:hAnsi="宋体"/>
          <w:bCs/>
          <w:sz w:val="24"/>
        </w:rPr>
        <w:t>1.未及时报告，但有及时进行抢险的，处1万元以上2万元以下的罚款；</w:t>
      </w:r>
    </w:p>
    <w:p w14:paraId="409D3108">
      <w:pPr>
        <w:spacing w:line="360" w:lineRule="auto"/>
        <w:ind w:left="400"/>
        <w:rPr>
          <w:rFonts w:ascii="宋体" w:hAnsi="宋体"/>
          <w:bCs/>
          <w:sz w:val="24"/>
        </w:rPr>
      </w:pPr>
      <w:r>
        <w:rPr>
          <w:rFonts w:hint="eastAsia" w:ascii="宋体" w:hAnsi="宋体"/>
          <w:bCs/>
          <w:sz w:val="24"/>
        </w:rPr>
        <w:t>2.有及时报告，但未及时进行抢救的，处2万元以上3万元以下的罚款；</w:t>
      </w:r>
    </w:p>
    <w:p w14:paraId="1DDE03F3">
      <w:pPr>
        <w:spacing w:line="360" w:lineRule="auto"/>
        <w:ind w:left="400"/>
        <w:rPr>
          <w:rFonts w:ascii="宋体" w:hAnsi="宋体" w:cs="宋体"/>
          <w:sz w:val="24"/>
        </w:rPr>
      </w:pPr>
      <w:r>
        <w:rPr>
          <w:rFonts w:hint="eastAsia" w:ascii="宋体" w:hAnsi="宋体"/>
          <w:bCs/>
          <w:sz w:val="24"/>
        </w:rPr>
        <w:t>3.既未及时报告，也未及时进行抢险的，处3万元罚款。</w:t>
      </w:r>
    </w:p>
    <w:p w14:paraId="4C976CC5">
      <w:pPr>
        <w:spacing w:line="360" w:lineRule="auto"/>
        <w:ind w:firstLine="482" w:firstLineChars="200"/>
        <w:jc w:val="left"/>
        <w:rPr>
          <w:rFonts w:ascii="宋体" w:hAnsi="宋体"/>
          <w:b/>
          <w:sz w:val="24"/>
        </w:rPr>
      </w:pPr>
      <w:r>
        <w:rPr>
          <w:rFonts w:hint="eastAsia" w:ascii="宋体" w:hAnsi="宋体"/>
          <w:b/>
          <w:sz w:val="24"/>
        </w:rPr>
        <w:t>（十一）违法行为：生产经营单位或者尾矿库管理单位其他危及尾矿库安全的重大险情的未按照安全监管权限和职责立即报告当地县级安全生产监督管理部门和人民政府的。</w:t>
      </w:r>
    </w:p>
    <w:p w14:paraId="46BAD753">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法律规定</w:t>
      </w:r>
      <w:r>
        <w:rPr>
          <w:rFonts w:hint="eastAsia" w:ascii="宋体" w:hAnsi="宋体" w:cs="宋体"/>
          <w:sz w:val="24"/>
        </w:rPr>
        <w:t>】《尾矿库安全监督管理规定》第二十四条规定：</w:t>
      </w:r>
    </w:p>
    <w:p w14:paraId="3BB1700B">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尾矿库出现下列重大险情之一的，生产经营单位应当按照安全监管权限和职责立即报告当地县级安全生产监督管理部门和人民政府，并启动应急预案，进行抢险：(一)坝体出现严重的管涌、流土等现象的；(二)坝体出现严重裂缝、坍塌和滑动迹象的；(三)库内水位超过限制的最高洪水位的；(四)在用排水井倒塌或者排水管(洞)坍塌堵塞的；(五)其他危及尾矿库安全的重大险情。</w:t>
      </w:r>
    </w:p>
    <w:p w14:paraId="3460D4A6">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处罚依据</w:t>
      </w:r>
      <w:r>
        <w:rPr>
          <w:rFonts w:hint="eastAsia" w:ascii="宋体" w:hAnsi="宋体" w:cs="宋体"/>
          <w:sz w:val="24"/>
        </w:rPr>
        <w:t>】《尾矿库安全监督管理规定》第三十九条第一款规定：</w:t>
      </w:r>
    </w:p>
    <w:p w14:paraId="56980740">
      <w:pPr>
        <w:spacing w:line="360" w:lineRule="auto"/>
        <w:ind w:firstLine="480" w:firstLineChars="200"/>
        <w:rPr>
          <w:rFonts w:ascii="华文楷体" w:hAnsi="华文楷体" w:eastAsia="华文楷体" w:cs="宋体"/>
          <w:sz w:val="24"/>
        </w:rPr>
      </w:pPr>
      <w:r>
        <w:rPr>
          <w:rFonts w:hint="eastAsia" w:ascii="华文楷体" w:hAnsi="华文楷体" w:eastAsia="华文楷体" w:cs="宋体"/>
          <w:sz w:val="24"/>
        </w:rPr>
        <w:t>生产经营单位或者尾矿库管理单位违反本规定第八条第二款、第十九条、第二十条、第二十一条、第二十二条、第二十四条、第二十六条、第二十九条第一款规定的，给予警告，并处1万元以上3万元以下的罚款；对主管人员和直接责任人员由其所在单位或者上级主管单位给予行政处分；构成犯罪的，依法追究刑事责任。</w:t>
      </w:r>
    </w:p>
    <w:p w14:paraId="638D58FC">
      <w:pPr>
        <w:spacing w:line="360" w:lineRule="auto"/>
        <w:ind w:firstLine="482" w:firstLineChars="200"/>
        <w:jc w:val="left"/>
        <w:rPr>
          <w:rFonts w:ascii="宋体" w:hAnsi="宋体"/>
          <w:b/>
          <w:sz w:val="24"/>
        </w:rPr>
      </w:pPr>
      <w:r>
        <w:rPr>
          <w:rFonts w:hint="eastAsia" w:ascii="宋体" w:hAnsi="宋体"/>
          <w:b/>
          <w:sz w:val="24"/>
        </w:rPr>
        <w:t>【裁量基准】违反前款规定的违法行为，按照以下裁量阶次处以罚款：</w:t>
      </w:r>
    </w:p>
    <w:p w14:paraId="7ABA7420">
      <w:pPr>
        <w:spacing w:line="360" w:lineRule="auto"/>
        <w:ind w:left="400"/>
        <w:rPr>
          <w:rFonts w:ascii="宋体" w:hAnsi="宋体"/>
          <w:bCs/>
          <w:sz w:val="24"/>
        </w:rPr>
      </w:pPr>
      <w:r>
        <w:rPr>
          <w:rFonts w:hint="eastAsia" w:ascii="宋体" w:hAnsi="宋体"/>
          <w:bCs/>
          <w:sz w:val="24"/>
        </w:rPr>
        <w:t>1.未及时报告，但有及时进行抢险的，处1万元以上2万元以下的罚款；</w:t>
      </w:r>
    </w:p>
    <w:p w14:paraId="2E3E4579">
      <w:pPr>
        <w:spacing w:line="360" w:lineRule="auto"/>
        <w:ind w:left="400"/>
        <w:rPr>
          <w:rFonts w:ascii="宋体" w:hAnsi="宋体"/>
          <w:bCs/>
          <w:sz w:val="24"/>
        </w:rPr>
      </w:pPr>
      <w:r>
        <w:rPr>
          <w:rFonts w:hint="eastAsia" w:ascii="宋体" w:hAnsi="宋体"/>
          <w:bCs/>
          <w:sz w:val="24"/>
        </w:rPr>
        <w:t>2.有及时报告，但未及时进行抢救的，处2万元以上3万元以下的罚款；</w:t>
      </w:r>
    </w:p>
    <w:p w14:paraId="385C052A">
      <w:pPr>
        <w:spacing w:line="360" w:lineRule="auto"/>
        <w:ind w:left="400"/>
        <w:rPr>
          <w:rFonts w:ascii="宋体" w:hAnsi="宋体" w:cs="宋体"/>
          <w:sz w:val="24"/>
        </w:rPr>
      </w:pPr>
      <w:r>
        <w:rPr>
          <w:rFonts w:hint="eastAsia" w:ascii="宋体" w:hAnsi="宋体"/>
          <w:bCs/>
          <w:sz w:val="24"/>
        </w:rPr>
        <w:t>3.既未及时报告，也未及时进行抢险的，处3万元罚款。</w:t>
      </w:r>
    </w:p>
    <w:p w14:paraId="6E10FEFF">
      <w:pPr>
        <w:spacing w:line="360" w:lineRule="auto"/>
        <w:ind w:firstLine="482" w:firstLineChars="200"/>
        <w:rPr>
          <w:rFonts w:ascii="宋体" w:hAnsi="宋体"/>
          <w:b/>
          <w:sz w:val="24"/>
        </w:rPr>
      </w:pPr>
      <w:r>
        <w:rPr>
          <w:rFonts w:hint="eastAsia" w:ascii="宋体" w:hAnsi="宋体"/>
          <w:b/>
          <w:sz w:val="24"/>
        </w:rPr>
        <w:t>（十二）违法行为：未经生产经营单位进行技术论证并同意，以及尾矿库建设项目安全设施设计原审批部门批准，任何单位和个人在库区从事爆破、采砂、地下采矿等危害尾矿库安全的作业的。</w:t>
      </w:r>
    </w:p>
    <w:p w14:paraId="64D33627">
      <w:pPr>
        <w:spacing w:line="360" w:lineRule="auto"/>
        <w:ind w:firstLine="465"/>
        <w:rPr>
          <w:rFonts w:ascii="宋体" w:hAnsi="宋体" w:cs="宋体"/>
          <w:sz w:val="24"/>
        </w:rPr>
      </w:pPr>
      <w:r>
        <w:rPr>
          <w:rFonts w:hint="eastAsia" w:ascii="宋体" w:hAnsi="宋体" w:cs="宋体"/>
          <w:sz w:val="24"/>
        </w:rPr>
        <w:t>【</w:t>
      </w:r>
      <w:r>
        <w:rPr>
          <w:rFonts w:hint="eastAsia" w:ascii="宋体" w:hAnsi="宋体" w:cs="宋体"/>
          <w:b/>
          <w:sz w:val="24"/>
        </w:rPr>
        <w:t>法律规定</w:t>
      </w:r>
      <w:r>
        <w:rPr>
          <w:rFonts w:hint="eastAsia" w:ascii="宋体" w:hAnsi="宋体" w:cs="宋体"/>
          <w:sz w:val="24"/>
        </w:rPr>
        <w:t>】《尾矿库安全监督管理规定》第二十六条规定：</w:t>
      </w:r>
    </w:p>
    <w:p w14:paraId="20D8DF07">
      <w:pPr>
        <w:spacing w:line="360" w:lineRule="auto"/>
        <w:ind w:firstLine="465"/>
        <w:rPr>
          <w:rFonts w:ascii="华文楷体" w:hAnsi="华文楷体" w:eastAsia="华文楷体" w:cs="宋体"/>
          <w:sz w:val="24"/>
        </w:rPr>
      </w:pPr>
      <w:r>
        <w:rPr>
          <w:rFonts w:hint="eastAsia" w:ascii="华文楷体" w:hAnsi="华文楷体" w:eastAsia="华文楷体" w:cs="宋体"/>
          <w:sz w:val="24"/>
        </w:rPr>
        <w:t>未经生产经营单位进行技术论证并同意，以及尾矿库建设项目安全设施设计原审批部门批准，任何单位和个人不得在库区从事爆破、采砂、地下采矿等危害尾矿库安全的作业。</w:t>
      </w:r>
    </w:p>
    <w:p w14:paraId="6AFA04C0">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处罚依据</w:t>
      </w:r>
      <w:r>
        <w:rPr>
          <w:rFonts w:hint="eastAsia" w:ascii="宋体" w:hAnsi="宋体" w:cs="宋体"/>
          <w:sz w:val="24"/>
        </w:rPr>
        <w:t>】《尾矿库安全监督管理规定》第三十九条第一款规定：</w:t>
      </w:r>
    </w:p>
    <w:p w14:paraId="372A5EAC">
      <w:pPr>
        <w:spacing w:line="360" w:lineRule="auto"/>
        <w:ind w:firstLine="480" w:firstLineChars="200"/>
        <w:rPr>
          <w:rFonts w:ascii="华文楷体" w:hAnsi="华文楷体" w:eastAsia="华文楷体" w:cs="宋体"/>
          <w:sz w:val="24"/>
        </w:rPr>
      </w:pPr>
      <w:r>
        <w:rPr>
          <w:rFonts w:hint="eastAsia" w:ascii="华文楷体" w:hAnsi="华文楷体" w:eastAsia="华文楷体" w:cs="宋体"/>
          <w:sz w:val="24"/>
        </w:rPr>
        <w:t>生产经营单位或者尾矿库管理单位违反本规定第八条第二款、第十九条、第二十条、第二十一条、第二十二条、第二十四条、第二十六条、第二十九条第一款规定的，给予警告，并处1万元以上3万元以下的罚款；对主管人员和直接责任人员由其所在单位或者上级主管单位给予行政处分；构成犯罪的，依法追究刑事责任。</w:t>
      </w:r>
    </w:p>
    <w:p w14:paraId="016B0BCB">
      <w:pPr>
        <w:spacing w:line="360" w:lineRule="auto"/>
        <w:ind w:firstLine="482" w:firstLineChars="200"/>
        <w:jc w:val="left"/>
        <w:rPr>
          <w:rFonts w:ascii="宋体" w:hAnsi="宋体"/>
          <w:b/>
          <w:sz w:val="24"/>
        </w:rPr>
      </w:pPr>
      <w:r>
        <w:rPr>
          <w:rFonts w:hint="eastAsia" w:ascii="宋体" w:hAnsi="宋体"/>
          <w:b/>
          <w:sz w:val="24"/>
        </w:rPr>
        <w:t>【裁量基准】违反前款规定的违法行为，按照以下裁量阶次处以罚款：</w:t>
      </w:r>
    </w:p>
    <w:p w14:paraId="08F5403D">
      <w:pPr>
        <w:numPr>
          <w:ilvl w:val="0"/>
          <w:numId w:val="35"/>
        </w:numPr>
        <w:spacing w:line="360" w:lineRule="auto"/>
        <w:rPr>
          <w:rFonts w:ascii="宋体" w:hAnsi="宋体" w:cs="宋体"/>
          <w:sz w:val="24"/>
        </w:rPr>
      </w:pPr>
      <w:r>
        <w:rPr>
          <w:rFonts w:hint="eastAsia" w:ascii="宋体" w:hAnsi="宋体" w:cs="宋体"/>
          <w:sz w:val="24"/>
        </w:rPr>
        <w:t>经过生产经营单位技术论证并同意，但未经原审批部门批准作业的，处1万元以上2万元以下的罚款；</w:t>
      </w:r>
    </w:p>
    <w:p w14:paraId="5300C549">
      <w:pPr>
        <w:numPr>
          <w:ilvl w:val="0"/>
          <w:numId w:val="35"/>
        </w:numPr>
        <w:spacing w:line="360" w:lineRule="auto"/>
        <w:rPr>
          <w:rFonts w:ascii="宋体" w:hAnsi="宋体" w:cs="宋体"/>
          <w:sz w:val="24"/>
        </w:rPr>
      </w:pPr>
      <w:r>
        <w:rPr>
          <w:rFonts w:hint="eastAsia" w:ascii="宋体" w:hAnsi="宋体" w:cs="宋体"/>
          <w:sz w:val="24"/>
        </w:rPr>
        <w:t>未生产经营单位进行技术论证并同意而作业的，处2万元以上3万元以下的罚款。</w:t>
      </w:r>
    </w:p>
    <w:p w14:paraId="28690CF0">
      <w:pPr>
        <w:spacing w:line="360" w:lineRule="auto"/>
        <w:ind w:firstLine="482" w:firstLineChars="200"/>
        <w:rPr>
          <w:rFonts w:ascii="宋体" w:hAnsi="宋体"/>
          <w:b/>
          <w:sz w:val="24"/>
        </w:rPr>
      </w:pPr>
      <w:r>
        <w:rPr>
          <w:rFonts w:hint="eastAsia" w:ascii="宋体" w:hAnsi="宋体"/>
          <w:b/>
          <w:sz w:val="24"/>
        </w:rPr>
        <w:t>（十三）违法行为：生产经营单位未进行闭库前的安全现状评价和闭库设计的。</w:t>
      </w:r>
    </w:p>
    <w:p w14:paraId="3F104D58">
      <w:pPr>
        <w:spacing w:line="360" w:lineRule="auto"/>
        <w:ind w:firstLine="465"/>
        <w:rPr>
          <w:rFonts w:ascii="宋体" w:hAnsi="宋体" w:cs="宋体"/>
          <w:sz w:val="24"/>
        </w:rPr>
      </w:pPr>
      <w:r>
        <w:rPr>
          <w:rFonts w:hint="eastAsia" w:ascii="宋体" w:hAnsi="宋体" w:cs="宋体"/>
          <w:sz w:val="24"/>
        </w:rPr>
        <w:t>【</w:t>
      </w:r>
      <w:r>
        <w:rPr>
          <w:rFonts w:hint="eastAsia" w:ascii="宋体" w:hAnsi="宋体" w:cs="宋体"/>
          <w:b/>
          <w:sz w:val="24"/>
        </w:rPr>
        <w:t>法律规定</w:t>
      </w:r>
      <w:r>
        <w:rPr>
          <w:rFonts w:hint="eastAsia" w:ascii="宋体" w:hAnsi="宋体" w:cs="宋体"/>
          <w:sz w:val="24"/>
        </w:rPr>
        <w:t>】《尾矿库安全监督管理规定》第二十九条第一款规定：</w:t>
      </w:r>
    </w:p>
    <w:p w14:paraId="68E853BC">
      <w:pPr>
        <w:spacing w:line="360" w:lineRule="auto"/>
        <w:ind w:firstLine="465"/>
        <w:rPr>
          <w:rFonts w:ascii="华文楷体" w:hAnsi="华文楷体" w:eastAsia="华文楷体" w:cs="宋体"/>
          <w:sz w:val="24"/>
        </w:rPr>
      </w:pPr>
      <w:r>
        <w:rPr>
          <w:rFonts w:hint="eastAsia" w:ascii="华文楷体" w:hAnsi="华文楷体" w:eastAsia="华文楷体" w:cs="宋体"/>
          <w:sz w:val="24"/>
        </w:rPr>
        <w:t>尾矿库运行到设计最终标高的前12个月内，生产经营单位应当进行闭库前的安全现状评价和闭库设计，闭库设计应当包括安全设施设计。</w:t>
      </w:r>
    </w:p>
    <w:p w14:paraId="1DCE7798">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处罚依据</w:t>
      </w:r>
      <w:r>
        <w:rPr>
          <w:rFonts w:hint="eastAsia" w:ascii="宋体" w:hAnsi="宋体" w:cs="宋体"/>
          <w:sz w:val="24"/>
        </w:rPr>
        <w:t>】《尾矿库安全监督管理规定》第三十九条第一款规定：</w:t>
      </w:r>
    </w:p>
    <w:p w14:paraId="27970E57">
      <w:pPr>
        <w:spacing w:line="360" w:lineRule="auto"/>
        <w:ind w:firstLine="480" w:firstLineChars="200"/>
        <w:rPr>
          <w:rFonts w:ascii="华文楷体" w:hAnsi="华文楷体" w:eastAsia="华文楷体" w:cs="宋体"/>
          <w:sz w:val="24"/>
        </w:rPr>
      </w:pPr>
      <w:r>
        <w:rPr>
          <w:rFonts w:hint="eastAsia" w:ascii="华文楷体" w:hAnsi="华文楷体" w:eastAsia="华文楷体" w:cs="宋体"/>
          <w:sz w:val="24"/>
        </w:rPr>
        <w:t>生产经营单位或者尾矿库管理单位违反本规定第八条第二款、第十九条、第二十条、第二十一条、第二十二条、第二十四条、第二十六条、第二十九条第一款规定的，给予警告，并处1万元以上3万元以下的罚款；对主管人员和直接责任人员由其所在单位或者上级主管单位给予行政处分；构成犯罪的，依法追究刑事责任。</w:t>
      </w:r>
    </w:p>
    <w:p w14:paraId="759CB33E">
      <w:pPr>
        <w:spacing w:line="360" w:lineRule="auto"/>
        <w:ind w:firstLine="482" w:firstLineChars="200"/>
        <w:jc w:val="left"/>
        <w:rPr>
          <w:rFonts w:ascii="宋体" w:hAnsi="宋体"/>
          <w:b/>
          <w:sz w:val="24"/>
        </w:rPr>
      </w:pPr>
      <w:r>
        <w:rPr>
          <w:rFonts w:hint="eastAsia" w:ascii="宋体" w:hAnsi="宋体"/>
          <w:b/>
          <w:sz w:val="24"/>
        </w:rPr>
        <w:t>【裁量基准】违反前款规定的违法行为，按照以下裁量阶次处以罚款：</w:t>
      </w:r>
    </w:p>
    <w:p w14:paraId="43A6EABB">
      <w:pPr>
        <w:numPr>
          <w:ilvl w:val="0"/>
          <w:numId w:val="36"/>
        </w:numPr>
        <w:spacing w:line="360" w:lineRule="auto"/>
        <w:rPr>
          <w:rFonts w:ascii="宋体" w:hAnsi="宋体" w:cs="宋体"/>
          <w:sz w:val="24"/>
        </w:rPr>
      </w:pPr>
      <w:r>
        <w:rPr>
          <w:rFonts w:hint="eastAsia" w:ascii="宋体" w:hAnsi="宋体" w:cs="宋体"/>
          <w:sz w:val="24"/>
        </w:rPr>
        <w:t>未进行闭库前的安全现状评价或未进行闭库前的闭库设计，处1万元以上2万元以下的罚款；</w:t>
      </w:r>
    </w:p>
    <w:p w14:paraId="4FA4157C">
      <w:pPr>
        <w:numPr>
          <w:ilvl w:val="0"/>
          <w:numId w:val="36"/>
        </w:numPr>
        <w:spacing w:line="360" w:lineRule="auto"/>
        <w:rPr>
          <w:rFonts w:ascii="宋体" w:hAnsi="宋体"/>
          <w:sz w:val="24"/>
        </w:rPr>
      </w:pPr>
      <w:r>
        <w:rPr>
          <w:rFonts w:hint="eastAsia" w:ascii="宋体" w:hAnsi="宋体"/>
          <w:sz w:val="24"/>
        </w:rPr>
        <w:t>未进行闭库前的安全现状评价并且未进行闭库设计，处2万元以上3万元以下的罚款。</w:t>
      </w:r>
    </w:p>
    <w:p w14:paraId="3C2560D0">
      <w:pPr>
        <w:spacing w:line="360" w:lineRule="auto"/>
        <w:ind w:firstLine="482" w:firstLineChars="200"/>
        <w:rPr>
          <w:rFonts w:ascii="宋体" w:hAnsi="宋体"/>
          <w:b/>
          <w:sz w:val="24"/>
        </w:rPr>
      </w:pPr>
      <w:r>
        <w:rPr>
          <w:rFonts w:hint="eastAsia" w:ascii="宋体" w:hAnsi="宋体"/>
          <w:b/>
          <w:sz w:val="24"/>
        </w:rPr>
        <w:t>（十四）违法行为：未经技术论证和安全生产监督管理部门的批准，对生产运行的尾矿库进行变更的。</w:t>
      </w:r>
    </w:p>
    <w:p w14:paraId="5D5BA5BF">
      <w:pPr>
        <w:spacing w:line="360" w:lineRule="auto"/>
        <w:ind w:firstLine="465"/>
        <w:rPr>
          <w:rFonts w:ascii="宋体" w:hAnsi="宋体" w:cs="宋体"/>
          <w:sz w:val="24"/>
        </w:rPr>
      </w:pPr>
      <w:r>
        <w:rPr>
          <w:rFonts w:hint="eastAsia" w:ascii="宋体" w:hAnsi="宋体" w:cs="宋体"/>
          <w:sz w:val="24"/>
        </w:rPr>
        <w:t>【</w:t>
      </w:r>
      <w:r>
        <w:rPr>
          <w:rFonts w:hint="eastAsia" w:ascii="宋体" w:hAnsi="宋体" w:cs="宋体"/>
          <w:b/>
          <w:sz w:val="24"/>
        </w:rPr>
        <w:t>法律规定</w:t>
      </w:r>
      <w:r>
        <w:rPr>
          <w:rFonts w:hint="eastAsia" w:ascii="宋体" w:hAnsi="宋体" w:cs="宋体"/>
          <w:sz w:val="24"/>
        </w:rPr>
        <w:t>】《尾矿库安全监督管理规定》第十八条规定：</w:t>
      </w:r>
    </w:p>
    <w:p w14:paraId="111DE125">
      <w:pPr>
        <w:spacing w:line="360" w:lineRule="auto"/>
        <w:ind w:firstLine="465"/>
        <w:rPr>
          <w:rFonts w:ascii="华文楷体" w:hAnsi="华文楷体" w:eastAsia="华文楷体" w:cs="宋体"/>
          <w:sz w:val="24"/>
        </w:rPr>
      </w:pPr>
      <w:r>
        <w:rPr>
          <w:rFonts w:hint="eastAsia" w:ascii="华文楷体" w:hAnsi="华文楷体" w:eastAsia="华文楷体" w:cs="宋体"/>
          <w:sz w:val="24"/>
        </w:rPr>
        <w:t>对生产运行的尾矿库，未经技术论证和安全生产监督管理部门的批准，任何单位和个人不得对下列事项进行变更：(一)筑坝方式；(二)排放方式；(三)尾矿物化特性；(四)坝型、坝外坡坡比、最终堆积标高和最终坝轴线的位置；(五)坝体防渗、排渗及反滤层的设置；(六)排洪系统的型式、布置及尺寸；(七)设计以外的尾矿、废料或者废水进库等。</w:t>
      </w:r>
    </w:p>
    <w:p w14:paraId="720D1E89">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处罚依据</w:t>
      </w:r>
      <w:r>
        <w:rPr>
          <w:rFonts w:hint="eastAsia" w:ascii="宋体" w:hAnsi="宋体" w:cs="宋体"/>
          <w:sz w:val="24"/>
        </w:rPr>
        <w:t>】《尾矿库安全监督管理规定》第四十条规定：</w:t>
      </w:r>
    </w:p>
    <w:p w14:paraId="154DFA41">
      <w:pPr>
        <w:spacing w:line="360" w:lineRule="auto"/>
        <w:ind w:firstLine="480" w:firstLineChars="200"/>
        <w:jc w:val="left"/>
        <w:rPr>
          <w:rFonts w:ascii="宋体" w:hAnsi="宋体" w:cs="宋体"/>
          <w:sz w:val="24"/>
        </w:rPr>
      </w:pPr>
      <w:r>
        <w:rPr>
          <w:rFonts w:hint="eastAsia" w:ascii="华文楷体" w:hAnsi="华文楷体" w:eastAsia="华文楷体" w:cs="宋体"/>
          <w:sz w:val="24"/>
        </w:rPr>
        <w:t>生产经营单位或者尾矿库管理单位违反本规定第十八条规定的，给予警告，并处3万元的罚款；情节严重的，依法责令停产整顿或者提请县级以上地方人民政府按照规定权限予以关闭。</w:t>
      </w:r>
    </w:p>
    <w:p w14:paraId="30E21336">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4CA42125">
      <w:pPr>
        <w:spacing w:line="360" w:lineRule="auto"/>
        <w:ind w:firstLine="480" w:firstLineChars="200"/>
        <w:rPr>
          <w:rFonts w:ascii="宋体" w:hAnsi="宋体"/>
          <w:bCs/>
          <w:sz w:val="24"/>
        </w:rPr>
      </w:pPr>
      <w:r>
        <w:rPr>
          <w:rFonts w:hint="eastAsia" w:ascii="宋体" w:hAnsi="宋体" w:cs="宋体"/>
          <w:sz w:val="24"/>
        </w:rPr>
        <w:t>未经技术论证和安全生产监督管理部门的批准，对规定事项进行变更的，</w:t>
      </w:r>
      <w:r>
        <w:rPr>
          <w:rFonts w:hint="eastAsia" w:ascii="宋体" w:hAnsi="宋体"/>
          <w:bCs/>
          <w:sz w:val="24"/>
        </w:rPr>
        <w:t>处3万元的罚款。</w:t>
      </w:r>
    </w:p>
    <w:p w14:paraId="23164964">
      <w:pPr>
        <w:spacing w:line="360" w:lineRule="auto"/>
        <w:ind w:firstLine="482" w:firstLineChars="200"/>
        <w:rPr>
          <w:rFonts w:ascii="宋体" w:hAnsi="宋体"/>
          <w:b/>
          <w:sz w:val="24"/>
        </w:rPr>
      </w:pPr>
      <w:r>
        <w:rPr>
          <w:rFonts w:hint="eastAsia" w:ascii="宋体" w:hAnsi="宋体"/>
          <w:b/>
          <w:sz w:val="24"/>
        </w:rPr>
        <w:t>（十五）违法行为：尾矿库运行到设计最终标高或者不再进行排尾作业，不主动实施闭库的。</w:t>
      </w:r>
    </w:p>
    <w:p w14:paraId="54EECF69">
      <w:pPr>
        <w:spacing w:line="360" w:lineRule="auto"/>
        <w:ind w:firstLine="465"/>
        <w:rPr>
          <w:rFonts w:ascii="宋体" w:hAnsi="宋体" w:cs="宋体"/>
          <w:sz w:val="24"/>
        </w:rPr>
      </w:pPr>
      <w:r>
        <w:rPr>
          <w:rFonts w:hint="eastAsia" w:ascii="宋体" w:hAnsi="宋体" w:cs="宋体"/>
          <w:sz w:val="24"/>
        </w:rPr>
        <w:t>【</w:t>
      </w:r>
      <w:r>
        <w:rPr>
          <w:rFonts w:hint="eastAsia" w:ascii="宋体" w:hAnsi="宋体" w:cs="宋体"/>
          <w:b/>
          <w:sz w:val="24"/>
        </w:rPr>
        <w:t>法律规定</w:t>
      </w:r>
      <w:r>
        <w:rPr>
          <w:rFonts w:hint="eastAsia" w:ascii="宋体" w:hAnsi="宋体" w:cs="宋体"/>
          <w:sz w:val="24"/>
        </w:rPr>
        <w:t>】《尾矿库安全监督管理规定》第二十八条第一款规定：</w:t>
      </w:r>
    </w:p>
    <w:p w14:paraId="30D44629">
      <w:pPr>
        <w:spacing w:line="360" w:lineRule="auto"/>
        <w:ind w:firstLine="465"/>
        <w:rPr>
          <w:rFonts w:ascii="华文楷体" w:hAnsi="华文楷体" w:eastAsia="华文楷体" w:cs="宋体"/>
          <w:sz w:val="24"/>
        </w:rPr>
      </w:pPr>
      <w:r>
        <w:rPr>
          <w:rFonts w:hint="eastAsia" w:ascii="华文楷体" w:hAnsi="华文楷体" w:eastAsia="华文楷体"/>
          <w:sz w:val="24"/>
        </w:rPr>
        <w:t>尾矿库运行到设计最终标高或者不再进行排尾作业的，应当在一年内完成闭库。特殊情况不能按期完成闭库的，应当报经相应的安全生产监督管理部门同意后方可延期，但延长期限不得超过6个月。</w:t>
      </w:r>
    </w:p>
    <w:p w14:paraId="263CE496">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处罚依据</w:t>
      </w:r>
      <w:r>
        <w:rPr>
          <w:rFonts w:hint="eastAsia" w:ascii="宋体" w:hAnsi="宋体" w:cs="宋体"/>
          <w:sz w:val="24"/>
        </w:rPr>
        <w:t>】《尾矿库安全监督管理规定》第四十一条规定：</w:t>
      </w:r>
    </w:p>
    <w:p w14:paraId="1F8330D7">
      <w:pPr>
        <w:spacing w:line="360" w:lineRule="auto"/>
        <w:ind w:firstLine="465"/>
        <w:rPr>
          <w:rFonts w:ascii="华文楷体" w:hAnsi="华文楷体" w:eastAsia="华文楷体"/>
          <w:sz w:val="24"/>
        </w:rPr>
      </w:pPr>
      <w:r>
        <w:rPr>
          <w:rFonts w:hint="eastAsia" w:ascii="华文楷体" w:hAnsi="华文楷体" w:eastAsia="华文楷体"/>
          <w:sz w:val="24"/>
        </w:rPr>
        <w:t>生产经营单位违反规定第二十八条第一款规定不主动实施闭库的，给予警告，并处3万元的罚款。</w:t>
      </w:r>
    </w:p>
    <w:p w14:paraId="5388DFF9">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1DB31C2E">
      <w:pPr>
        <w:spacing w:line="360" w:lineRule="auto"/>
        <w:ind w:firstLine="480" w:firstLineChars="200"/>
        <w:rPr>
          <w:rFonts w:ascii="宋体" w:hAnsi="宋体"/>
          <w:sz w:val="24"/>
        </w:rPr>
      </w:pPr>
      <w:r>
        <w:rPr>
          <w:rFonts w:hint="eastAsia" w:ascii="宋体" w:hAnsi="宋体"/>
          <w:sz w:val="24"/>
        </w:rPr>
        <w:t>尾矿库运行到设计最终标高或者不再进行排尾作业的，未在一年内完成闭库，处以3万元的罚款。</w:t>
      </w:r>
    </w:p>
    <w:p w14:paraId="6C9B0E99">
      <w:pPr>
        <w:pStyle w:val="3"/>
        <w:ind w:firstLine="560"/>
        <w:rPr>
          <w:rFonts w:hint="eastAsia" w:ascii="黑体" w:hAnsi="黑体" w:eastAsia="黑体"/>
          <w:b w:val="0"/>
          <w:sz w:val="28"/>
          <w:szCs w:val="28"/>
        </w:rPr>
      </w:pPr>
      <w:bookmarkStart w:id="142" w:name="_Toc427141032"/>
      <w:bookmarkStart w:id="143" w:name="_Toc512321969"/>
      <w:bookmarkStart w:id="144" w:name="_Toc436223630"/>
      <w:bookmarkStart w:id="145" w:name="_Toc447286115"/>
      <w:bookmarkStart w:id="146" w:name="_Toc30822"/>
      <w:bookmarkStart w:id="147" w:name="_Toc16113"/>
      <w:bookmarkStart w:id="148" w:name="_Toc517168582"/>
      <w:bookmarkStart w:id="149" w:name="_Toc512322943"/>
      <w:r>
        <w:rPr>
          <w:rFonts w:hint="eastAsia" w:ascii="黑体" w:hAnsi="黑体" w:eastAsia="黑体"/>
          <w:b w:val="0"/>
          <w:sz w:val="28"/>
          <w:szCs w:val="28"/>
        </w:rPr>
        <w:t>六、《小型露天采石场安全管理与监督检查规定》相关规定裁量基准</w:t>
      </w:r>
      <w:bookmarkEnd w:id="142"/>
      <w:bookmarkEnd w:id="143"/>
      <w:bookmarkEnd w:id="144"/>
      <w:bookmarkEnd w:id="145"/>
      <w:bookmarkEnd w:id="146"/>
      <w:bookmarkEnd w:id="147"/>
      <w:bookmarkEnd w:id="148"/>
      <w:bookmarkEnd w:id="149"/>
    </w:p>
    <w:p w14:paraId="40674323">
      <w:pPr>
        <w:spacing w:line="360" w:lineRule="auto"/>
        <w:ind w:firstLine="482" w:firstLineChars="200"/>
        <w:rPr>
          <w:rFonts w:ascii="宋体" w:hAnsi="宋体"/>
          <w:b/>
          <w:sz w:val="24"/>
        </w:rPr>
      </w:pPr>
      <w:r>
        <w:rPr>
          <w:rFonts w:hint="eastAsia" w:ascii="宋体" w:hAnsi="宋体"/>
          <w:b/>
          <w:sz w:val="24"/>
        </w:rPr>
        <w:t>（一）违法行为：相邻的采石场开采范围之间最小距离未大于300米的。</w:t>
      </w:r>
    </w:p>
    <w:p w14:paraId="763C661F">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法律规定</w:t>
      </w:r>
      <w:r>
        <w:rPr>
          <w:rFonts w:hint="eastAsia" w:ascii="宋体" w:hAnsi="宋体" w:cs="宋体"/>
          <w:sz w:val="24"/>
        </w:rPr>
        <w:t>】《小型露天采石场安全管理与监督检查规定》第十二条规定：</w:t>
      </w:r>
    </w:p>
    <w:p w14:paraId="3AC7B896">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相邻的采石场开采范围之间最小距离应当大于300米。对可能危及对方生产安全的，双方应当签订安全生产管理协议，明确各自的安全生产管理职责和应当采取的安全措施，指定专门人员进行安全检查与协调。</w:t>
      </w:r>
    </w:p>
    <w:p w14:paraId="62AF99E0">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处罚依据</w:t>
      </w:r>
      <w:r>
        <w:rPr>
          <w:rFonts w:hint="eastAsia" w:ascii="宋体" w:hAnsi="宋体" w:cs="宋体"/>
          <w:sz w:val="24"/>
        </w:rPr>
        <w:t>】《小型露天采石场安全管理与监督检查规定》第三十九条规定：</w:t>
      </w:r>
    </w:p>
    <w:p w14:paraId="7C708714">
      <w:pPr>
        <w:spacing w:line="360" w:lineRule="auto"/>
        <w:ind w:firstLine="480" w:firstLineChars="200"/>
        <w:rPr>
          <w:rFonts w:ascii="华文楷体" w:hAnsi="华文楷体" w:eastAsia="华文楷体" w:cs="宋体"/>
          <w:sz w:val="24"/>
        </w:rPr>
      </w:pPr>
      <w:r>
        <w:rPr>
          <w:rFonts w:hint="eastAsia" w:ascii="华文楷体" w:hAnsi="华文楷体" w:eastAsia="华文楷体" w:cs="宋体"/>
          <w:sz w:val="24"/>
        </w:rPr>
        <w:t>违反本规定第十二条、第十三条第一、二款、第十四条、第十五条、第十六条、第十七条、第十九条、第二十条第一款、第二十一条、第二十二条规定的，给予警告，并处1万元以上3万元以下的罚款。</w:t>
      </w:r>
    </w:p>
    <w:p w14:paraId="542F427F">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76EB3FE0">
      <w:pPr>
        <w:numPr>
          <w:ilvl w:val="0"/>
          <w:numId w:val="37"/>
        </w:numPr>
        <w:spacing w:line="360" w:lineRule="auto"/>
        <w:jc w:val="left"/>
        <w:rPr>
          <w:rFonts w:ascii="宋体" w:hAnsi="宋体"/>
          <w:sz w:val="24"/>
        </w:rPr>
      </w:pPr>
      <w:r>
        <w:rPr>
          <w:rFonts w:hint="eastAsia" w:ascii="宋体" w:hAnsi="宋体"/>
          <w:bCs/>
          <w:sz w:val="24"/>
        </w:rPr>
        <w:t>双方签订安全生产管理协议，但并未明确</w:t>
      </w:r>
      <w:r>
        <w:rPr>
          <w:rFonts w:hint="eastAsia" w:ascii="宋体" w:hAnsi="宋体" w:cs="宋体"/>
          <w:sz w:val="24"/>
        </w:rPr>
        <w:t>各自的安全生产管理职责和应当采取的安全措施，未指定专门人员进行安全检查与协调，处</w:t>
      </w:r>
      <w:r>
        <w:rPr>
          <w:rFonts w:hint="eastAsia" w:ascii="宋体" w:hAnsi="宋体"/>
          <w:sz w:val="24"/>
        </w:rPr>
        <w:t>1万元以上2万元以下的罚款；</w:t>
      </w:r>
    </w:p>
    <w:p w14:paraId="1EDC80F5">
      <w:pPr>
        <w:numPr>
          <w:ilvl w:val="0"/>
          <w:numId w:val="37"/>
        </w:numPr>
        <w:spacing w:line="360" w:lineRule="auto"/>
        <w:jc w:val="left"/>
        <w:rPr>
          <w:rFonts w:ascii="宋体" w:hAnsi="宋体"/>
          <w:sz w:val="24"/>
        </w:rPr>
      </w:pPr>
      <w:r>
        <w:rPr>
          <w:rFonts w:hint="eastAsia" w:ascii="宋体" w:hAnsi="宋体"/>
          <w:bCs/>
          <w:sz w:val="24"/>
        </w:rPr>
        <w:t>双方未签订安全生产管理协议，且未制定专门人员进行安全检查与协调，处2万元以上3万元以下的罚款。</w:t>
      </w:r>
    </w:p>
    <w:p w14:paraId="372BFB8D">
      <w:pPr>
        <w:spacing w:line="360" w:lineRule="auto"/>
        <w:ind w:firstLine="482" w:firstLineChars="200"/>
        <w:jc w:val="left"/>
        <w:rPr>
          <w:rFonts w:ascii="宋体" w:hAnsi="宋体"/>
          <w:b/>
          <w:sz w:val="24"/>
        </w:rPr>
      </w:pPr>
      <w:r>
        <w:rPr>
          <w:rFonts w:hint="eastAsia" w:ascii="宋体" w:hAnsi="宋体"/>
          <w:b/>
          <w:sz w:val="24"/>
        </w:rPr>
        <w:t>（二）违法行为：小型露天采石场应当采用中深孔爆破，未采用中深孔报爆破的。</w:t>
      </w:r>
    </w:p>
    <w:p w14:paraId="7A3ADE17">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法律规定</w:t>
      </w:r>
      <w:r>
        <w:rPr>
          <w:rFonts w:hint="eastAsia" w:ascii="宋体" w:hAnsi="宋体" w:cs="宋体"/>
          <w:sz w:val="24"/>
        </w:rPr>
        <w:t>】《小型露天采石场安全管理与监督检查规定》第十三条规定：</w:t>
      </w:r>
    </w:p>
    <w:p w14:paraId="0033DB75">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小型露天采石场应当采用中深孔爆破，严禁采用扩壶爆破、掏底崩落、掏挖开采和不分层的“一面墙”等开采方式。</w:t>
      </w:r>
    </w:p>
    <w:p w14:paraId="5870182F">
      <w:pPr>
        <w:ind w:firstLine="480" w:firstLineChars="200"/>
        <w:rPr>
          <w:rFonts w:ascii="华文楷体" w:hAnsi="华文楷体" w:eastAsia="华文楷体" w:cs="宋体"/>
          <w:sz w:val="24"/>
        </w:rPr>
      </w:pPr>
      <w:r>
        <w:rPr>
          <w:rFonts w:hint="eastAsia" w:ascii="华文楷体" w:hAnsi="华文楷体" w:eastAsia="华文楷体" w:cs="宋体"/>
          <w:sz w:val="24"/>
        </w:rPr>
        <w:t>不具备实施中深孔爆破条件的，由所在地安全生产监督管理部门聘请有关专家进行论证，经论证符合要求的，方可采用浅孔爆破开采。</w:t>
      </w:r>
    </w:p>
    <w:p w14:paraId="26228B93">
      <w:pPr>
        <w:ind w:firstLine="480" w:firstLineChars="200"/>
        <w:rPr>
          <w:rFonts w:ascii="华文楷体" w:hAnsi="华文楷体" w:eastAsia="华文楷体" w:cs="宋体"/>
          <w:sz w:val="24"/>
        </w:rPr>
      </w:pPr>
      <w:r>
        <w:rPr>
          <w:rFonts w:hint="eastAsia" w:ascii="华文楷体" w:hAnsi="华文楷体" w:eastAsia="华文楷体" w:cs="宋体"/>
          <w:sz w:val="24"/>
        </w:rPr>
        <w:t>小型露天采石场实施中深孔爆破条件的审核办法，由省级安全生产监督管理部门制定。</w:t>
      </w:r>
    </w:p>
    <w:p w14:paraId="6558710E">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处罚依据</w:t>
      </w:r>
      <w:r>
        <w:rPr>
          <w:rFonts w:hint="eastAsia" w:ascii="宋体" w:hAnsi="宋体" w:cs="宋体"/>
          <w:sz w:val="24"/>
        </w:rPr>
        <w:t>】《小型露天采石场安全管理与监督检查规定》第三十九条规定：</w:t>
      </w:r>
    </w:p>
    <w:p w14:paraId="6F26632B">
      <w:pPr>
        <w:spacing w:line="360" w:lineRule="auto"/>
        <w:ind w:firstLine="480" w:firstLineChars="200"/>
        <w:rPr>
          <w:rFonts w:ascii="华文楷体" w:hAnsi="华文楷体" w:eastAsia="华文楷体" w:cs="宋体"/>
          <w:sz w:val="24"/>
        </w:rPr>
      </w:pPr>
      <w:r>
        <w:rPr>
          <w:rFonts w:hint="eastAsia" w:ascii="华文楷体" w:hAnsi="华文楷体" w:eastAsia="华文楷体" w:cs="宋体"/>
          <w:sz w:val="24"/>
        </w:rPr>
        <w:t>违反本规定第十二条、第十三条第一、二款、第十四条、第十五条、第十六条、第十七条、第十九条、第二十条第一款、第二十一条、第二十二条规定的，给予警告，并处1万元以上3万元以下的罚款。</w:t>
      </w:r>
    </w:p>
    <w:p w14:paraId="1963E2D9">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3FD75F73">
      <w:pPr>
        <w:numPr>
          <w:ilvl w:val="0"/>
          <w:numId w:val="38"/>
        </w:numPr>
        <w:spacing w:line="360" w:lineRule="auto"/>
        <w:rPr>
          <w:rFonts w:ascii="宋体" w:hAnsi="宋体"/>
          <w:bCs/>
          <w:sz w:val="24"/>
        </w:rPr>
      </w:pPr>
      <w:r>
        <w:rPr>
          <w:rFonts w:hint="eastAsia" w:ascii="宋体" w:hAnsi="宋体"/>
          <w:bCs/>
          <w:sz w:val="24"/>
        </w:rPr>
        <w:t>不具备实施中深孔爆破条件，未经论证符合要求，采用浅孔爆破开采的，处1万元以上2万元以下的罚款；</w:t>
      </w:r>
    </w:p>
    <w:p w14:paraId="5581114F">
      <w:pPr>
        <w:numPr>
          <w:ilvl w:val="0"/>
          <w:numId w:val="38"/>
        </w:numPr>
        <w:spacing w:line="360" w:lineRule="auto"/>
        <w:rPr>
          <w:rFonts w:ascii="宋体" w:hAnsi="宋体" w:cs="宋体"/>
          <w:sz w:val="24"/>
        </w:rPr>
      </w:pPr>
      <w:r>
        <w:rPr>
          <w:rFonts w:hint="eastAsia" w:ascii="宋体" w:hAnsi="宋体"/>
          <w:bCs/>
          <w:sz w:val="24"/>
        </w:rPr>
        <w:t>采用扩壶爆破、掏底崩落、掏挖开采和不分层的“一面墙”等开采方式开采的，处2万元以上3万元以下的罚款。</w:t>
      </w:r>
    </w:p>
    <w:p w14:paraId="49153445">
      <w:pPr>
        <w:spacing w:line="360" w:lineRule="auto"/>
        <w:ind w:firstLine="482" w:firstLineChars="200"/>
        <w:rPr>
          <w:rFonts w:ascii="宋体" w:hAnsi="宋体"/>
          <w:b/>
          <w:sz w:val="24"/>
        </w:rPr>
      </w:pPr>
      <w:r>
        <w:rPr>
          <w:rFonts w:hint="eastAsia" w:ascii="宋体" w:hAnsi="宋体"/>
          <w:b/>
          <w:sz w:val="24"/>
        </w:rPr>
        <w:t>（三）违法行为：违法行为：不采用爆破方式直接使用挖掘机进行采矿作业，台阶高度超过挖掘机最大挖掘高度的。</w:t>
      </w:r>
    </w:p>
    <w:p w14:paraId="4D36C5D8">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法律规定</w:t>
      </w:r>
      <w:r>
        <w:rPr>
          <w:rFonts w:hint="eastAsia" w:ascii="宋体" w:hAnsi="宋体" w:cs="宋体"/>
          <w:sz w:val="24"/>
        </w:rPr>
        <w:t>】《小型露天采石场安全管理与监督检查规定》第十四条规定：</w:t>
      </w:r>
    </w:p>
    <w:p w14:paraId="342DB6F8">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不采用爆破方式直接使用挖掘机进行采矿作业的，台阶高度不得超过挖掘机最大挖掘高度。</w:t>
      </w:r>
    </w:p>
    <w:p w14:paraId="50B7A764">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处罚依据</w:t>
      </w:r>
      <w:r>
        <w:rPr>
          <w:rFonts w:hint="eastAsia" w:ascii="宋体" w:hAnsi="宋体" w:cs="宋体"/>
          <w:sz w:val="24"/>
        </w:rPr>
        <w:t>】《小型露天采石场安全管理与监督检查规定》第三十九条规定：</w:t>
      </w:r>
    </w:p>
    <w:p w14:paraId="60924855">
      <w:pPr>
        <w:spacing w:line="360" w:lineRule="auto"/>
        <w:ind w:firstLine="480" w:firstLineChars="200"/>
        <w:rPr>
          <w:rFonts w:ascii="华文楷体" w:hAnsi="华文楷体" w:eastAsia="华文楷体" w:cs="宋体"/>
          <w:sz w:val="24"/>
        </w:rPr>
      </w:pPr>
      <w:r>
        <w:rPr>
          <w:rFonts w:hint="eastAsia" w:ascii="华文楷体" w:hAnsi="华文楷体" w:eastAsia="华文楷体" w:cs="宋体"/>
          <w:sz w:val="24"/>
        </w:rPr>
        <w:t>违反本规定第十二条、第十三条第一、二款、第十四条、第十五条、第十六条、第十七条、第十九条、第二十条第一款、第二十一条、第二十二条规定的，给予警告，并处1万元以上3万元以下的罚款。</w:t>
      </w:r>
    </w:p>
    <w:p w14:paraId="0E728DA3">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64016792">
      <w:pPr>
        <w:numPr>
          <w:ilvl w:val="0"/>
          <w:numId w:val="39"/>
        </w:numPr>
        <w:spacing w:line="360" w:lineRule="auto"/>
        <w:rPr>
          <w:rFonts w:ascii="宋体" w:hAnsi="宋体"/>
          <w:bCs/>
          <w:sz w:val="24"/>
        </w:rPr>
      </w:pPr>
      <w:r>
        <w:rPr>
          <w:rFonts w:hint="eastAsia" w:ascii="宋体" w:hAnsi="宋体" w:cs="宋体"/>
          <w:sz w:val="24"/>
        </w:rPr>
        <w:t>不采用爆破方式直接使用挖掘机进行采矿作业的，台阶高度超过挖掘机最大挖掘高度1倍以下的。处1万元以上2万元以下的罚款；</w:t>
      </w:r>
    </w:p>
    <w:p w14:paraId="701BFA82">
      <w:pPr>
        <w:numPr>
          <w:ilvl w:val="0"/>
          <w:numId w:val="39"/>
        </w:numPr>
        <w:spacing w:line="360" w:lineRule="auto"/>
        <w:rPr>
          <w:rFonts w:ascii="宋体" w:hAnsi="宋体" w:cs="宋体"/>
          <w:sz w:val="24"/>
        </w:rPr>
      </w:pPr>
      <w:r>
        <w:rPr>
          <w:rFonts w:hint="eastAsia" w:ascii="宋体" w:hAnsi="宋体" w:cs="宋体"/>
          <w:sz w:val="24"/>
        </w:rPr>
        <w:t>不采用爆破方式直接使用挖掘机进行采矿作业的，台阶高度超过挖掘机最大挖掘高度1倍以上的。处2万元以上3万元以下的罚款。</w:t>
      </w:r>
    </w:p>
    <w:p w14:paraId="62772585">
      <w:pPr>
        <w:spacing w:line="360" w:lineRule="auto"/>
        <w:ind w:firstLine="482" w:firstLineChars="200"/>
        <w:rPr>
          <w:rFonts w:ascii="宋体" w:hAnsi="宋体"/>
          <w:b/>
          <w:sz w:val="24"/>
        </w:rPr>
      </w:pPr>
      <w:r>
        <w:rPr>
          <w:rFonts w:hint="eastAsia" w:ascii="宋体" w:hAnsi="宋体"/>
          <w:b/>
          <w:sz w:val="24"/>
        </w:rPr>
        <w:t>（四）违法行为：小型露天采石场未采用台阶式开采或自上而下分层顺序开采的。</w:t>
      </w:r>
    </w:p>
    <w:p w14:paraId="48856AF1">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法律规定</w:t>
      </w:r>
      <w:r>
        <w:rPr>
          <w:rFonts w:hint="eastAsia" w:ascii="宋体" w:hAnsi="宋体" w:cs="宋体"/>
          <w:sz w:val="24"/>
        </w:rPr>
        <w:t>】《小型露天采石场安全管理与监督检查规定》第十五条规定：</w:t>
      </w:r>
    </w:p>
    <w:p w14:paraId="57B472B4">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小型露天采石场应当采用台阶式开采。不能采用台阶式开采的，应当自上而下分层顺序开采。</w:t>
      </w:r>
    </w:p>
    <w:p w14:paraId="3CB3FC46">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分层开采的分层高度、最大开采高度（第一分层的坡顶线到最后一分层的坡底线的垂直距离）和最终边坡角由设计确定，实施浅孔爆破作业时，分层数不得超过6个，最大开采高度不得超过30米；实施中深孔爆破作业时，分层高度不得超过20米，分层数不得超过3个，最大开采高度不得超过60米。</w:t>
      </w:r>
    </w:p>
    <w:p w14:paraId="0D4E5971">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分层开采的凿岩平台宽度由设计确定，最小凿岩平台宽度不得小于4米。</w:t>
      </w:r>
    </w:p>
    <w:p w14:paraId="55DB2D2E">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分层开采的底部装运平台宽度由设计确定，且应当满足调车作业所需的最小平台宽度要求。</w:t>
      </w:r>
    </w:p>
    <w:p w14:paraId="49BA5C90">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处罚依据</w:t>
      </w:r>
      <w:r>
        <w:rPr>
          <w:rFonts w:hint="eastAsia" w:ascii="宋体" w:hAnsi="宋体" w:cs="宋体"/>
          <w:sz w:val="24"/>
        </w:rPr>
        <w:t>】《小型露天采石场安全管理与监督检查规定》第三十九条规定：</w:t>
      </w:r>
    </w:p>
    <w:p w14:paraId="6BDA636C">
      <w:pPr>
        <w:spacing w:line="360" w:lineRule="auto"/>
        <w:ind w:firstLine="480" w:firstLineChars="200"/>
        <w:rPr>
          <w:rFonts w:ascii="华文楷体" w:hAnsi="华文楷体" w:eastAsia="华文楷体" w:cs="宋体"/>
          <w:sz w:val="24"/>
        </w:rPr>
      </w:pPr>
      <w:r>
        <w:rPr>
          <w:rFonts w:hint="eastAsia" w:ascii="华文楷体" w:hAnsi="华文楷体" w:eastAsia="华文楷体" w:cs="宋体"/>
          <w:sz w:val="24"/>
        </w:rPr>
        <w:t>违反本规定第十二条、第十三条第一、二款、第十四条、第十五条、第十六条、第十七条、第十九条、第二十条第一款、第二十一条、第二十二条规定的，给予警告，并处1万元以上3万元以下的罚款。</w:t>
      </w:r>
    </w:p>
    <w:p w14:paraId="4B501290">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0E203EA8">
      <w:pPr>
        <w:numPr>
          <w:ilvl w:val="0"/>
          <w:numId w:val="40"/>
        </w:numPr>
        <w:spacing w:line="360" w:lineRule="auto"/>
        <w:rPr>
          <w:rFonts w:ascii="宋体" w:hAnsi="宋体"/>
          <w:bCs/>
          <w:sz w:val="24"/>
        </w:rPr>
      </w:pPr>
      <w:r>
        <w:rPr>
          <w:rFonts w:hint="eastAsia" w:ascii="宋体" w:hAnsi="宋体"/>
          <w:bCs/>
          <w:sz w:val="24"/>
        </w:rPr>
        <w:t>分层开采违反设计确定的分层高度、最大开采高度的，处1万元以上2万元以下的罚款；</w:t>
      </w:r>
    </w:p>
    <w:p w14:paraId="248C17DF">
      <w:pPr>
        <w:numPr>
          <w:ilvl w:val="0"/>
          <w:numId w:val="40"/>
        </w:numPr>
        <w:spacing w:line="360" w:lineRule="auto"/>
        <w:rPr>
          <w:rFonts w:ascii="宋体" w:hAnsi="宋体"/>
          <w:bCs/>
          <w:sz w:val="24"/>
        </w:rPr>
      </w:pPr>
      <w:r>
        <w:rPr>
          <w:rFonts w:hint="eastAsia" w:ascii="宋体" w:hAnsi="宋体"/>
          <w:bCs/>
          <w:sz w:val="24"/>
        </w:rPr>
        <w:t>分层开采的最小凿岩平台宽度小于4米的，处1万元以上2万元以下的罚款；</w:t>
      </w:r>
    </w:p>
    <w:p w14:paraId="52A662AE">
      <w:pPr>
        <w:numPr>
          <w:ilvl w:val="0"/>
          <w:numId w:val="40"/>
        </w:numPr>
        <w:spacing w:line="360" w:lineRule="auto"/>
        <w:rPr>
          <w:rFonts w:ascii="宋体" w:hAnsi="宋体"/>
          <w:bCs/>
          <w:sz w:val="24"/>
        </w:rPr>
      </w:pPr>
      <w:r>
        <w:rPr>
          <w:rFonts w:hint="eastAsia" w:ascii="宋体" w:hAnsi="宋体"/>
          <w:bCs/>
          <w:sz w:val="24"/>
        </w:rPr>
        <w:t>分层开采的底部装运平台宽度不能满足调车作业要求的，处2万元以上3万元以下的罚款；</w:t>
      </w:r>
    </w:p>
    <w:p w14:paraId="2EF052BA">
      <w:pPr>
        <w:numPr>
          <w:ilvl w:val="0"/>
          <w:numId w:val="40"/>
        </w:numPr>
        <w:spacing w:line="360" w:lineRule="auto"/>
        <w:rPr>
          <w:rFonts w:ascii="宋体" w:hAnsi="宋体" w:cs="宋体"/>
          <w:sz w:val="24"/>
        </w:rPr>
      </w:pPr>
      <w:r>
        <w:rPr>
          <w:rFonts w:hint="eastAsia" w:ascii="宋体" w:hAnsi="宋体"/>
          <w:bCs/>
          <w:sz w:val="24"/>
        </w:rPr>
        <w:t>分层开采违反开采顺序的，处3万元的罚款。</w:t>
      </w:r>
    </w:p>
    <w:p w14:paraId="33F1CB40">
      <w:pPr>
        <w:spacing w:line="360" w:lineRule="auto"/>
        <w:ind w:firstLine="482" w:firstLineChars="200"/>
        <w:rPr>
          <w:rFonts w:ascii="宋体" w:hAnsi="宋体"/>
          <w:b/>
          <w:sz w:val="24"/>
        </w:rPr>
      </w:pPr>
      <w:r>
        <w:rPr>
          <w:rFonts w:hint="eastAsia" w:ascii="宋体" w:hAnsi="宋体"/>
          <w:b/>
          <w:sz w:val="24"/>
        </w:rPr>
        <w:t>（五）违法行为：小型露天采石场作业违反安全规定的。</w:t>
      </w:r>
    </w:p>
    <w:p w14:paraId="055FA065">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法律规定</w:t>
      </w:r>
      <w:r>
        <w:rPr>
          <w:rFonts w:hint="eastAsia" w:ascii="宋体" w:hAnsi="宋体" w:cs="宋体"/>
          <w:sz w:val="24"/>
        </w:rPr>
        <w:t>】《小型露天采石场安全管理与监督检查规定》第十六条规定：</w:t>
      </w:r>
    </w:p>
    <w:p w14:paraId="7FD5F5E7">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小型露天采石场应当遵守国家有关民用爆炸物品和爆破作业的安全规定，由具有相应资格的爆破作业人员进行爆破，设置爆破警戒范围，实行定时爆破制度。不得在爆破警戒范围内避炮。</w:t>
      </w:r>
    </w:p>
    <w:p w14:paraId="74625B08">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禁止在雷雨、大雾、大风等恶劣天气条件下进行爆破作业。雷电高发地区应当选用非电起爆系统。</w:t>
      </w:r>
    </w:p>
    <w:p w14:paraId="44B9589D">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处罚依据</w:t>
      </w:r>
      <w:r>
        <w:rPr>
          <w:rFonts w:hint="eastAsia" w:ascii="宋体" w:hAnsi="宋体" w:cs="宋体"/>
          <w:sz w:val="24"/>
        </w:rPr>
        <w:t>】《小型露天采石场安全管理与监督检查规定》第三十九条规定：</w:t>
      </w:r>
    </w:p>
    <w:p w14:paraId="6D95E105">
      <w:pPr>
        <w:spacing w:line="360" w:lineRule="auto"/>
        <w:ind w:firstLine="480" w:firstLineChars="200"/>
        <w:rPr>
          <w:rFonts w:ascii="华文楷体" w:hAnsi="华文楷体" w:eastAsia="华文楷体" w:cs="宋体"/>
          <w:sz w:val="24"/>
        </w:rPr>
      </w:pPr>
      <w:r>
        <w:rPr>
          <w:rFonts w:hint="eastAsia" w:ascii="华文楷体" w:hAnsi="华文楷体" w:eastAsia="华文楷体" w:cs="宋体"/>
          <w:sz w:val="24"/>
        </w:rPr>
        <w:t>违反本规定第十二条、第十三条第一、二款、第十四条、第十五条、第十六条、第十七条、第十九条、第二十条第一款、第二十一条、第二十二条规定的，给予警告，并处1万元以上3万元以下的罚款。</w:t>
      </w:r>
    </w:p>
    <w:p w14:paraId="5B0ACEE3">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7818FA87">
      <w:pPr>
        <w:numPr>
          <w:ilvl w:val="0"/>
          <w:numId w:val="41"/>
        </w:numPr>
        <w:spacing w:line="360" w:lineRule="auto"/>
        <w:rPr>
          <w:rFonts w:ascii="宋体" w:hAnsi="宋体"/>
          <w:bCs/>
          <w:sz w:val="24"/>
        </w:rPr>
      </w:pPr>
      <w:r>
        <w:rPr>
          <w:rFonts w:hint="eastAsia" w:ascii="宋体" w:hAnsi="宋体"/>
          <w:bCs/>
          <w:sz w:val="24"/>
        </w:rPr>
        <w:t>未设置爆破警戒线范围，实行定时爆破的，处1万元以上2万元以下的罚款；</w:t>
      </w:r>
    </w:p>
    <w:p w14:paraId="074C2EF1">
      <w:pPr>
        <w:numPr>
          <w:ilvl w:val="0"/>
          <w:numId w:val="41"/>
        </w:numPr>
        <w:spacing w:line="360" w:lineRule="auto"/>
        <w:rPr>
          <w:rFonts w:ascii="宋体" w:hAnsi="宋体"/>
          <w:bCs/>
          <w:sz w:val="24"/>
        </w:rPr>
      </w:pPr>
      <w:r>
        <w:rPr>
          <w:rFonts w:hint="eastAsia" w:ascii="宋体" w:hAnsi="宋体"/>
          <w:bCs/>
          <w:sz w:val="24"/>
        </w:rPr>
        <w:t>由不具有响应资格的爆破做人人员进行爆破的或者在恶劣天气条件下进行爆破作业的，处2万元以上3万元以下的罚款；</w:t>
      </w:r>
    </w:p>
    <w:p w14:paraId="44574BAB">
      <w:pPr>
        <w:numPr>
          <w:ilvl w:val="0"/>
          <w:numId w:val="41"/>
        </w:numPr>
        <w:spacing w:line="360" w:lineRule="auto"/>
        <w:rPr>
          <w:rFonts w:ascii="宋体" w:hAnsi="宋体"/>
          <w:bCs/>
          <w:sz w:val="24"/>
        </w:rPr>
      </w:pPr>
      <w:r>
        <w:rPr>
          <w:rFonts w:hint="eastAsia" w:ascii="宋体" w:hAnsi="宋体"/>
          <w:bCs/>
          <w:sz w:val="24"/>
        </w:rPr>
        <w:t>在爆破警戒范围内避炮的或者在雷电高发地区选用非电起爆系统的，处3万元的罚款。</w:t>
      </w:r>
    </w:p>
    <w:p w14:paraId="4817C5DF">
      <w:pPr>
        <w:spacing w:line="360" w:lineRule="auto"/>
        <w:ind w:firstLine="482" w:firstLineChars="200"/>
        <w:rPr>
          <w:rFonts w:ascii="宋体" w:hAnsi="宋体"/>
          <w:b/>
          <w:sz w:val="24"/>
        </w:rPr>
      </w:pPr>
      <w:r>
        <w:rPr>
          <w:rFonts w:hint="eastAsia" w:ascii="宋体" w:hAnsi="宋体"/>
          <w:b/>
          <w:sz w:val="24"/>
        </w:rPr>
        <w:t>（六）违法行为：爆破后产生的大块矿岩使用爆破方式进行二次破碎的。</w:t>
      </w:r>
    </w:p>
    <w:p w14:paraId="145FD0F6">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法律规定</w:t>
      </w:r>
      <w:r>
        <w:rPr>
          <w:rFonts w:hint="eastAsia" w:ascii="宋体" w:hAnsi="宋体" w:cs="宋体"/>
          <w:sz w:val="24"/>
        </w:rPr>
        <w:t>】《小型露天采石场安全管理与监督检查规定》第十七条规定：</w:t>
      </w:r>
    </w:p>
    <w:p w14:paraId="00D15926">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对爆破后产生的大块矿岩应当采用机械方式进行破碎，不得使用爆破方式进行二次破碎。</w:t>
      </w:r>
    </w:p>
    <w:p w14:paraId="34E835CF">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处罚依据</w:t>
      </w:r>
      <w:r>
        <w:rPr>
          <w:rFonts w:hint="eastAsia" w:ascii="宋体" w:hAnsi="宋体" w:cs="宋体"/>
          <w:sz w:val="24"/>
        </w:rPr>
        <w:t>】《小型露天采石场安全管理与监督检查规定》第三十九条规定：</w:t>
      </w:r>
    </w:p>
    <w:p w14:paraId="0D1C61EB">
      <w:pPr>
        <w:spacing w:line="360" w:lineRule="auto"/>
        <w:ind w:firstLine="480" w:firstLineChars="200"/>
        <w:rPr>
          <w:rFonts w:ascii="华文楷体" w:hAnsi="华文楷体" w:eastAsia="华文楷体" w:cs="宋体"/>
          <w:sz w:val="24"/>
        </w:rPr>
      </w:pPr>
      <w:r>
        <w:rPr>
          <w:rFonts w:hint="eastAsia" w:ascii="华文楷体" w:hAnsi="华文楷体" w:eastAsia="华文楷体" w:cs="宋体"/>
          <w:sz w:val="24"/>
        </w:rPr>
        <w:t>违反本规定第十二条、第十三条第一、二款、第十四条、第十五条、第十六条、第十七条、第十九条、第二十条第一款、第二十一条、第二十二条规定的，给予警告，并处1万元以上3万元以下的罚款。</w:t>
      </w:r>
    </w:p>
    <w:p w14:paraId="53ACFA34">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498A8E18">
      <w:pPr>
        <w:numPr>
          <w:ilvl w:val="0"/>
          <w:numId w:val="42"/>
        </w:numPr>
        <w:spacing w:line="360" w:lineRule="auto"/>
        <w:rPr>
          <w:rFonts w:ascii="宋体" w:hAnsi="宋体"/>
          <w:bCs/>
          <w:sz w:val="24"/>
        </w:rPr>
      </w:pPr>
      <w:r>
        <w:rPr>
          <w:rFonts w:hint="eastAsia" w:ascii="宋体" w:hAnsi="宋体"/>
          <w:bCs/>
          <w:sz w:val="24"/>
        </w:rPr>
        <w:t>发现1处的，处1万元的罚款；</w:t>
      </w:r>
    </w:p>
    <w:p w14:paraId="2EC60EA4">
      <w:pPr>
        <w:numPr>
          <w:ilvl w:val="0"/>
          <w:numId w:val="42"/>
        </w:numPr>
        <w:spacing w:line="360" w:lineRule="auto"/>
        <w:rPr>
          <w:rFonts w:ascii="宋体" w:hAnsi="宋体"/>
          <w:bCs/>
          <w:sz w:val="24"/>
        </w:rPr>
      </w:pPr>
      <w:r>
        <w:rPr>
          <w:rFonts w:hint="eastAsia" w:ascii="宋体" w:hAnsi="宋体"/>
          <w:bCs/>
          <w:sz w:val="24"/>
        </w:rPr>
        <w:t>发现2处的，处1万元以上2万元以下的罚款；</w:t>
      </w:r>
    </w:p>
    <w:p w14:paraId="16313E78">
      <w:pPr>
        <w:numPr>
          <w:ilvl w:val="0"/>
          <w:numId w:val="42"/>
        </w:numPr>
        <w:spacing w:line="360" w:lineRule="auto"/>
        <w:rPr>
          <w:rFonts w:ascii="宋体" w:hAnsi="宋体"/>
          <w:bCs/>
          <w:sz w:val="24"/>
        </w:rPr>
      </w:pPr>
      <w:r>
        <w:rPr>
          <w:rFonts w:hint="eastAsia" w:ascii="宋体" w:hAnsi="宋体"/>
          <w:bCs/>
          <w:sz w:val="24"/>
        </w:rPr>
        <w:t>发现3处的，处2万元以上3万元以下的罚款。</w:t>
      </w:r>
    </w:p>
    <w:p w14:paraId="7BCD4751">
      <w:pPr>
        <w:spacing w:line="360" w:lineRule="auto"/>
        <w:ind w:firstLine="482" w:firstLineChars="200"/>
        <w:rPr>
          <w:rFonts w:ascii="宋体" w:hAnsi="宋体"/>
          <w:b/>
          <w:sz w:val="24"/>
        </w:rPr>
      </w:pPr>
      <w:r>
        <w:rPr>
          <w:rFonts w:hint="eastAsia" w:ascii="宋体" w:hAnsi="宋体"/>
          <w:b/>
          <w:sz w:val="24"/>
        </w:rPr>
        <w:t>（七）违法行为：采石场上部需要剥离，剥离工作面未超前于开采工作面4米以上的。</w:t>
      </w:r>
    </w:p>
    <w:p w14:paraId="2FAF98DA">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法律规定</w:t>
      </w:r>
      <w:r>
        <w:rPr>
          <w:rFonts w:hint="eastAsia" w:ascii="宋体" w:hAnsi="宋体" w:cs="宋体"/>
          <w:sz w:val="24"/>
        </w:rPr>
        <w:t>】《小型露天采石场安全管理与监督检查规定》第十九条规定：</w:t>
      </w:r>
    </w:p>
    <w:p w14:paraId="3FBEB958">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采石场上部需要剥离的，剥离工作面应当超前于开采工作面4米以上。</w:t>
      </w:r>
    </w:p>
    <w:p w14:paraId="4C9B4D4F">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处罚依据</w:t>
      </w:r>
      <w:r>
        <w:rPr>
          <w:rFonts w:hint="eastAsia" w:ascii="宋体" w:hAnsi="宋体" w:cs="宋体"/>
          <w:sz w:val="24"/>
        </w:rPr>
        <w:t>】《小型露天采石场安全管理与监督检查规定》第三十九条规定：</w:t>
      </w:r>
    </w:p>
    <w:p w14:paraId="3C47ECCA">
      <w:pPr>
        <w:spacing w:line="360" w:lineRule="auto"/>
        <w:ind w:firstLine="480" w:firstLineChars="200"/>
        <w:rPr>
          <w:rFonts w:ascii="华文楷体" w:hAnsi="华文楷体" w:eastAsia="华文楷体" w:cs="宋体"/>
          <w:sz w:val="24"/>
        </w:rPr>
      </w:pPr>
      <w:r>
        <w:rPr>
          <w:rFonts w:hint="eastAsia" w:ascii="华文楷体" w:hAnsi="华文楷体" w:eastAsia="华文楷体" w:cs="宋体"/>
          <w:sz w:val="24"/>
        </w:rPr>
        <w:t>违反本规定第十二条、第十三条第一、二款、第十四条、第十五条、第十六条、第十七条、第十九条、第二十条第一款、第二十一条、第二十二条规定的，给予警告，并处1万元以上3万元以下的罚款。</w:t>
      </w:r>
    </w:p>
    <w:p w14:paraId="06872FBB">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2D19B976">
      <w:pPr>
        <w:numPr>
          <w:ilvl w:val="0"/>
          <w:numId w:val="43"/>
        </w:numPr>
        <w:spacing w:line="360" w:lineRule="auto"/>
        <w:rPr>
          <w:rFonts w:ascii="宋体" w:hAnsi="宋体"/>
          <w:bCs/>
          <w:sz w:val="24"/>
        </w:rPr>
      </w:pPr>
      <w:r>
        <w:rPr>
          <w:rFonts w:hint="eastAsia" w:ascii="宋体" w:hAnsi="宋体"/>
          <w:bCs/>
          <w:sz w:val="24"/>
        </w:rPr>
        <w:t>剥离工作面超前于开采工作面3米以外4米以内的，处1万元以上2万元以下的罚款；</w:t>
      </w:r>
    </w:p>
    <w:p w14:paraId="579E6C3A">
      <w:pPr>
        <w:numPr>
          <w:ilvl w:val="0"/>
          <w:numId w:val="43"/>
        </w:numPr>
        <w:spacing w:line="360" w:lineRule="auto"/>
        <w:rPr>
          <w:rFonts w:ascii="宋体" w:hAnsi="宋体"/>
          <w:bCs/>
          <w:sz w:val="24"/>
        </w:rPr>
      </w:pPr>
      <w:r>
        <w:rPr>
          <w:rFonts w:hint="eastAsia" w:ascii="宋体" w:hAnsi="宋体"/>
          <w:bCs/>
          <w:sz w:val="24"/>
        </w:rPr>
        <w:t>剥离工作面超前于开采面3米以内的，处2万元以上3万元以下的罚款。</w:t>
      </w:r>
    </w:p>
    <w:p w14:paraId="58E8415A">
      <w:pPr>
        <w:spacing w:line="360" w:lineRule="auto"/>
        <w:ind w:firstLine="482" w:firstLineChars="200"/>
        <w:rPr>
          <w:rFonts w:ascii="宋体" w:hAnsi="宋体"/>
          <w:b/>
          <w:sz w:val="24"/>
        </w:rPr>
      </w:pPr>
      <w:r>
        <w:rPr>
          <w:rFonts w:hint="eastAsia" w:ascii="宋体" w:hAnsi="宋体"/>
          <w:b/>
          <w:sz w:val="24"/>
        </w:rPr>
        <w:t>（八）违法行为：作业前和作业中以及每次爆破后，未对坡面进行安全检查，采取安全措施和消除隐患的。</w:t>
      </w:r>
    </w:p>
    <w:p w14:paraId="49A6E5E2">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法律规定</w:t>
      </w:r>
      <w:r>
        <w:rPr>
          <w:rFonts w:hint="eastAsia" w:ascii="宋体" w:hAnsi="宋体" w:cs="宋体"/>
          <w:sz w:val="24"/>
        </w:rPr>
        <w:t>】《小型露天采石场安全管理与监督检查规定》第二十条第一款规定：</w:t>
      </w:r>
    </w:p>
    <w:p w14:paraId="71314B61">
      <w:pPr>
        <w:spacing w:line="360" w:lineRule="auto"/>
        <w:ind w:firstLine="480" w:firstLineChars="200"/>
        <w:jc w:val="left"/>
        <w:rPr>
          <w:rFonts w:ascii="华文楷体" w:hAnsi="华文楷体" w:eastAsia="华文楷体"/>
          <w:sz w:val="24"/>
        </w:rPr>
      </w:pPr>
      <w:r>
        <w:rPr>
          <w:rFonts w:hint="eastAsia" w:ascii="华文楷体" w:hAnsi="华文楷体" w:eastAsia="华文楷体"/>
          <w:sz w:val="24"/>
        </w:rPr>
        <w:t>小型露天采石场在作业前和作业中以及每次爆破后，应当对坡面进行安全检查。发现工作面有裂痕，或者在坡面上有浮石、危石和伞檐体可能塌落时，应当立即停止作业并撤离人员至安全地点，采取安全措施和消除隐患。</w:t>
      </w:r>
    </w:p>
    <w:p w14:paraId="025C91B1">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处罚依据</w:t>
      </w:r>
      <w:r>
        <w:rPr>
          <w:rFonts w:hint="eastAsia" w:ascii="宋体" w:hAnsi="宋体" w:cs="宋体"/>
          <w:sz w:val="24"/>
        </w:rPr>
        <w:t>】《小型露天采石场安全管理与监督检查规定》第三十九条规定：</w:t>
      </w:r>
    </w:p>
    <w:p w14:paraId="1F2609A7">
      <w:pPr>
        <w:spacing w:line="360" w:lineRule="auto"/>
        <w:ind w:firstLine="480" w:firstLineChars="200"/>
        <w:rPr>
          <w:rFonts w:ascii="华文楷体" w:hAnsi="华文楷体" w:eastAsia="华文楷体" w:cs="宋体"/>
          <w:sz w:val="24"/>
        </w:rPr>
      </w:pPr>
      <w:r>
        <w:rPr>
          <w:rFonts w:hint="eastAsia" w:ascii="华文楷体" w:hAnsi="华文楷体" w:eastAsia="华文楷体" w:cs="宋体"/>
          <w:sz w:val="24"/>
        </w:rPr>
        <w:t>违反本规定第十二条、第十三条第一、二款、第十四条、第十五条、第十六条、第十七条、第十九条、第二十条第一款、第二十一条、第二十二条规定的，给予警告，并处1万元以上3万元以下的罚款。</w:t>
      </w:r>
    </w:p>
    <w:p w14:paraId="04331EAC">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692CE190">
      <w:pPr>
        <w:numPr>
          <w:ilvl w:val="0"/>
          <w:numId w:val="44"/>
        </w:numPr>
        <w:spacing w:line="360" w:lineRule="auto"/>
        <w:rPr>
          <w:rFonts w:ascii="宋体" w:hAnsi="宋体" w:cs="宋体"/>
          <w:sz w:val="24"/>
        </w:rPr>
      </w:pPr>
      <w:r>
        <w:rPr>
          <w:rFonts w:hint="eastAsia" w:ascii="宋体" w:hAnsi="宋体" w:cs="宋体"/>
          <w:sz w:val="24"/>
        </w:rPr>
        <w:t>未对坡面进行安全检查的，处1万元以上2万元以下的罚款；</w:t>
      </w:r>
    </w:p>
    <w:p w14:paraId="20B03E76">
      <w:pPr>
        <w:numPr>
          <w:ilvl w:val="0"/>
          <w:numId w:val="44"/>
        </w:numPr>
        <w:spacing w:line="360" w:lineRule="auto"/>
        <w:rPr>
          <w:rFonts w:ascii="宋体" w:hAnsi="宋体" w:cs="宋体"/>
          <w:sz w:val="24"/>
        </w:rPr>
      </w:pPr>
      <w:r>
        <w:rPr>
          <w:rFonts w:hint="eastAsia" w:ascii="宋体" w:hAnsi="宋体" w:cs="宋体"/>
          <w:sz w:val="24"/>
        </w:rPr>
        <w:t>发现工作面有裂痕或其他情况，未立即停止作业并采取安全措施和消除隐患的，处2万元以上3万元以下的罚款。</w:t>
      </w:r>
    </w:p>
    <w:p w14:paraId="67D51DCB">
      <w:pPr>
        <w:spacing w:line="360" w:lineRule="auto"/>
        <w:rPr>
          <w:rFonts w:ascii="宋体" w:hAnsi="宋体"/>
          <w:b/>
          <w:sz w:val="24"/>
        </w:rPr>
      </w:pPr>
      <w:r>
        <w:rPr>
          <w:rFonts w:hint="eastAsia" w:ascii="宋体" w:hAnsi="宋体"/>
          <w:b/>
          <w:sz w:val="24"/>
        </w:rPr>
        <w:t xml:space="preserve">   （九）违法行为：在坡面上进行排险作业时，作业人员违反安全规定的。</w:t>
      </w:r>
    </w:p>
    <w:p w14:paraId="740944EB">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法律规定</w:t>
      </w:r>
      <w:r>
        <w:rPr>
          <w:rFonts w:hint="eastAsia" w:ascii="宋体" w:hAnsi="宋体" w:cs="宋体"/>
          <w:sz w:val="24"/>
        </w:rPr>
        <w:t>】《小型露天采石场安全管理与监督检查规定》第二十一条规定：</w:t>
      </w:r>
    </w:p>
    <w:p w14:paraId="75B0F3B9">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在坡面上进行排险作业时，作业人员应当系安全带，不得站在危石、浮石上及悬空作业。严禁在同一坡面上下双层或者多层同时作业。</w:t>
      </w:r>
    </w:p>
    <w:p w14:paraId="396E1228">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处罚依据</w:t>
      </w:r>
      <w:r>
        <w:rPr>
          <w:rFonts w:hint="eastAsia" w:ascii="宋体" w:hAnsi="宋体" w:cs="宋体"/>
          <w:sz w:val="24"/>
        </w:rPr>
        <w:t>】《小型露天采石场安全管理与监督检查规定》第三十九条规定：</w:t>
      </w:r>
    </w:p>
    <w:p w14:paraId="69B97896">
      <w:pPr>
        <w:spacing w:line="360" w:lineRule="auto"/>
        <w:ind w:firstLine="480" w:firstLineChars="200"/>
        <w:rPr>
          <w:rFonts w:ascii="华文楷体" w:hAnsi="华文楷体" w:eastAsia="华文楷体" w:cs="宋体"/>
          <w:sz w:val="24"/>
        </w:rPr>
      </w:pPr>
      <w:r>
        <w:rPr>
          <w:rFonts w:hint="eastAsia" w:ascii="华文楷体" w:hAnsi="华文楷体" w:eastAsia="华文楷体" w:cs="宋体"/>
          <w:sz w:val="24"/>
        </w:rPr>
        <w:t>违反本规定第十二条、第十三条第一、二款、第十四条、第十五条、第十六条、第十七条、第十九条、第二十条第一款、第二十一条、第二十二条规定的，给予警告，并处1万元以上3万元以下的罚款。</w:t>
      </w:r>
    </w:p>
    <w:p w14:paraId="51170D1D">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091696AF">
      <w:pPr>
        <w:numPr>
          <w:ilvl w:val="0"/>
          <w:numId w:val="45"/>
        </w:numPr>
        <w:spacing w:line="360" w:lineRule="auto"/>
        <w:rPr>
          <w:rFonts w:ascii="宋体" w:hAnsi="宋体" w:cs="宋体"/>
          <w:sz w:val="24"/>
        </w:rPr>
      </w:pPr>
      <w:r>
        <w:rPr>
          <w:rFonts w:hint="eastAsia" w:ascii="宋体" w:hAnsi="宋体" w:cs="宋体"/>
          <w:sz w:val="24"/>
        </w:rPr>
        <w:t>在坡面上进行排险作业时，作业人员未系安全带，或站在危石、浮石上及悬空作业的，处1万元以上2万元以下的罚款；</w:t>
      </w:r>
    </w:p>
    <w:p w14:paraId="6F8982F3">
      <w:pPr>
        <w:numPr>
          <w:ilvl w:val="0"/>
          <w:numId w:val="45"/>
        </w:numPr>
        <w:spacing w:line="360" w:lineRule="auto"/>
        <w:rPr>
          <w:rFonts w:ascii="宋体" w:hAnsi="宋体" w:cs="宋体"/>
          <w:sz w:val="24"/>
        </w:rPr>
      </w:pPr>
      <w:r>
        <w:rPr>
          <w:rFonts w:hint="eastAsia" w:ascii="宋体" w:hAnsi="宋体" w:cs="宋体"/>
          <w:sz w:val="24"/>
        </w:rPr>
        <w:t>距工作台阶坡底线50米范围内从事碎石加工作业的，处1万元以上2万元以下的罚款；</w:t>
      </w:r>
    </w:p>
    <w:p w14:paraId="35A7C7A5">
      <w:pPr>
        <w:numPr>
          <w:ilvl w:val="0"/>
          <w:numId w:val="45"/>
        </w:numPr>
        <w:spacing w:line="360" w:lineRule="auto"/>
        <w:rPr>
          <w:rFonts w:ascii="宋体" w:hAnsi="宋体"/>
          <w:sz w:val="24"/>
        </w:rPr>
      </w:pPr>
      <w:r>
        <w:rPr>
          <w:rFonts w:hint="eastAsia" w:ascii="宋体" w:hAnsi="宋体" w:cs="宋体"/>
          <w:sz w:val="24"/>
        </w:rPr>
        <w:t>在同一坡面上下双层或者多层同时作业的，处2万元以上3万元以下的罚款。</w:t>
      </w:r>
    </w:p>
    <w:p w14:paraId="1C1C78E1">
      <w:pPr>
        <w:spacing w:line="360" w:lineRule="auto"/>
        <w:ind w:left="420" w:leftChars="200"/>
        <w:rPr>
          <w:rFonts w:ascii="宋体" w:hAnsi="宋体"/>
          <w:b/>
          <w:sz w:val="24"/>
        </w:rPr>
      </w:pPr>
      <w:r>
        <w:rPr>
          <w:rFonts w:hint="eastAsia" w:ascii="宋体" w:hAnsi="宋体"/>
          <w:b/>
          <w:sz w:val="24"/>
        </w:rPr>
        <w:t>（十）违法行为：小型露天采石场未按规定采用机械铲装作业。</w:t>
      </w:r>
    </w:p>
    <w:p w14:paraId="2356AB89">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法律规定</w:t>
      </w:r>
      <w:r>
        <w:rPr>
          <w:rFonts w:hint="eastAsia" w:ascii="宋体" w:hAnsi="宋体" w:cs="宋体"/>
          <w:sz w:val="24"/>
        </w:rPr>
        <w:t>】《小型露天采石场安全管理与监督检查规定》第二十二条规定：</w:t>
      </w:r>
    </w:p>
    <w:p w14:paraId="2BAA3D14">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小型露天采石场应当采用机械铲装作业，严禁使用人工装运矿岩。</w:t>
      </w:r>
    </w:p>
    <w:p w14:paraId="3E17A6CD">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同一工作面有两台铲装机械作业时，最小间距应当大于铲装机械最大回转半径的2倍。</w:t>
      </w:r>
    </w:p>
    <w:p w14:paraId="68500D19">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严禁自卸汽车运载易燃、易爆物品；严禁超载运输；装载与运输作业时，严禁在驾驶室外侧、车斗内站人。</w:t>
      </w:r>
    </w:p>
    <w:p w14:paraId="6093E399">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处罚依据</w:t>
      </w:r>
      <w:r>
        <w:rPr>
          <w:rFonts w:hint="eastAsia" w:ascii="宋体" w:hAnsi="宋体" w:cs="宋体"/>
          <w:sz w:val="24"/>
        </w:rPr>
        <w:t>】《小型露天采石场安全管理与监督检查规定》第三十九条规定：</w:t>
      </w:r>
    </w:p>
    <w:p w14:paraId="6AC9E8B8">
      <w:pPr>
        <w:spacing w:line="360" w:lineRule="auto"/>
        <w:ind w:firstLine="480" w:firstLineChars="200"/>
        <w:rPr>
          <w:rFonts w:ascii="华文楷体" w:hAnsi="华文楷体" w:eastAsia="华文楷体" w:cs="宋体"/>
          <w:sz w:val="24"/>
        </w:rPr>
      </w:pPr>
      <w:r>
        <w:rPr>
          <w:rFonts w:hint="eastAsia" w:ascii="华文楷体" w:hAnsi="华文楷体" w:eastAsia="华文楷体" w:cs="宋体"/>
          <w:sz w:val="24"/>
        </w:rPr>
        <w:t>违反本规定第十二条、第十三条第一、二款、第十四条、第十五条、第十六条、第十七条、第十九条、第二十条第一款、第二十一条、第二十二条规定的，给予警告，并处1万元以上3万元以下的罚款。</w:t>
      </w:r>
    </w:p>
    <w:p w14:paraId="0146977A">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7590EA30">
      <w:pPr>
        <w:numPr>
          <w:ilvl w:val="0"/>
          <w:numId w:val="46"/>
        </w:numPr>
        <w:spacing w:line="360" w:lineRule="auto"/>
        <w:rPr>
          <w:rFonts w:ascii="宋体" w:hAnsi="宋体"/>
          <w:bCs/>
          <w:sz w:val="24"/>
        </w:rPr>
      </w:pPr>
      <w:r>
        <w:rPr>
          <w:rFonts w:hint="eastAsia" w:ascii="宋体" w:hAnsi="宋体"/>
          <w:bCs/>
          <w:sz w:val="24"/>
        </w:rPr>
        <w:t>小型露天采石场存在二十二条三款中一种情形的，处1万元以上2万元以下的罚款；</w:t>
      </w:r>
    </w:p>
    <w:p w14:paraId="347E553F">
      <w:pPr>
        <w:numPr>
          <w:ilvl w:val="0"/>
          <w:numId w:val="46"/>
        </w:numPr>
        <w:spacing w:line="360" w:lineRule="auto"/>
        <w:rPr>
          <w:rFonts w:ascii="宋体" w:hAnsi="宋体"/>
          <w:bCs/>
          <w:sz w:val="24"/>
        </w:rPr>
      </w:pPr>
      <w:r>
        <w:rPr>
          <w:rFonts w:hint="eastAsia" w:ascii="宋体" w:hAnsi="宋体"/>
          <w:bCs/>
          <w:sz w:val="24"/>
        </w:rPr>
        <w:t>小型露天采石场存在二十二条三款中两种情形以上的，处2万元以上3万元以下的罚款。</w:t>
      </w:r>
    </w:p>
    <w:p w14:paraId="41F843E1">
      <w:pPr>
        <w:spacing w:line="360" w:lineRule="auto"/>
        <w:ind w:left="420" w:leftChars="200"/>
        <w:rPr>
          <w:rFonts w:ascii="宋体" w:hAnsi="宋体"/>
          <w:b/>
          <w:sz w:val="24"/>
        </w:rPr>
      </w:pPr>
      <w:r>
        <w:rPr>
          <w:rFonts w:hint="eastAsia" w:ascii="宋体" w:hAnsi="宋体"/>
          <w:b/>
          <w:sz w:val="24"/>
        </w:rPr>
        <w:t>（十一）违法行为：废石、废渣未排放到废石场，废石场设置违反规定的。</w:t>
      </w:r>
    </w:p>
    <w:p w14:paraId="030A2F71">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法律规定</w:t>
      </w:r>
      <w:r>
        <w:rPr>
          <w:rFonts w:hint="eastAsia" w:ascii="宋体" w:hAnsi="宋体" w:cs="宋体"/>
          <w:sz w:val="24"/>
        </w:rPr>
        <w:t>】《小型露天采石场安全管理与监督检查规定》第二十三条规定：</w:t>
      </w:r>
    </w:p>
    <w:p w14:paraId="64A9375A">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废石、废碴应当排放到废石场。废石场的设置应当符合设计要求和有关安全规定。顺山或顺沟排放废石、废碴的，应当有防止泥石流的具体措施。</w:t>
      </w:r>
    </w:p>
    <w:p w14:paraId="10E7104D">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处罚依据</w:t>
      </w:r>
      <w:r>
        <w:rPr>
          <w:rFonts w:hint="eastAsia" w:ascii="宋体" w:hAnsi="宋体" w:cs="宋体"/>
          <w:sz w:val="24"/>
        </w:rPr>
        <w:t>】《小型露天采石场安全管理与监督检查规定》第四十条规定：</w:t>
      </w:r>
    </w:p>
    <w:p w14:paraId="75E21F93">
      <w:pPr>
        <w:spacing w:line="360" w:lineRule="auto"/>
        <w:ind w:firstLine="480" w:firstLineChars="200"/>
        <w:rPr>
          <w:rFonts w:ascii="华文楷体" w:hAnsi="华文楷体" w:eastAsia="华文楷体" w:cs="宋体"/>
          <w:sz w:val="24"/>
        </w:rPr>
      </w:pPr>
      <w:r>
        <w:rPr>
          <w:rFonts w:hint="eastAsia" w:ascii="华文楷体" w:hAnsi="华文楷体" w:eastAsia="华文楷体" w:cs="宋体"/>
          <w:sz w:val="24"/>
        </w:rPr>
        <w:t>违反本规定第二十三条、第二十四条、第二十五条、第二十八条规定的，给予警告，并处2万元以下的罚款。</w:t>
      </w:r>
    </w:p>
    <w:p w14:paraId="229A6F5C">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2B78B23B">
      <w:pPr>
        <w:numPr>
          <w:ilvl w:val="0"/>
          <w:numId w:val="47"/>
        </w:numPr>
        <w:spacing w:line="360" w:lineRule="auto"/>
        <w:rPr>
          <w:rFonts w:ascii="宋体" w:hAnsi="宋体"/>
          <w:bCs/>
          <w:sz w:val="24"/>
        </w:rPr>
      </w:pPr>
      <w:r>
        <w:rPr>
          <w:rFonts w:hint="eastAsia" w:ascii="宋体" w:hAnsi="宋体"/>
          <w:bCs/>
          <w:sz w:val="24"/>
        </w:rPr>
        <w:t>废石场的设置不符合设计要求或者有关安全规定或废石、废渣未排放到废石场的，处1万元下的罚款；</w:t>
      </w:r>
    </w:p>
    <w:p w14:paraId="77250878">
      <w:pPr>
        <w:numPr>
          <w:ilvl w:val="0"/>
          <w:numId w:val="47"/>
        </w:numPr>
        <w:spacing w:line="360" w:lineRule="auto"/>
        <w:rPr>
          <w:rFonts w:ascii="宋体" w:hAnsi="宋体"/>
          <w:bCs/>
          <w:sz w:val="24"/>
        </w:rPr>
      </w:pPr>
      <w:r>
        <w:rPr>
          <w:rFonts w:hint="eastAsia" w:ascii="宋体" w:hAnsi="宋体"/>
          <w:bCs/>
          <w:sz w:val="24"/>
        </w:rPr>
        <w:t>废石场的设置不符合设计要求和有关安全规定且废石、废渣未排放到废石场的，处1万元以上2万元以下的罚款。</w:t>
      </w:r>
    </w:p>
    <w:p w14:paraId="6CF4CC3D">
      <w:pPr>
        <w:spacing w:line="360" w:lineRule="auto"/>
        <w:ind w:left="420" w:leftChars="200"/>
        <w:rPr>
          <w:rFonts w:ascii="宋体" w:hAnsi="宋体"/>
          <w:b/>
          <w:sz w:val="24"/>
        </w:rPr>
      </w:pPr>
      <w:r>
        <w:rPr>
          <w:rFonts w:hint="eastAsia" w:ascii="宋体" w:hAnsi="宋体"/>
          <w:b/>
          <w:sz w:val="24"/>
        </w:rPr>
        <w:t>（十二）违法行为：电气设备没有保护装置的。</w:t>
      </w:r>
    </w:p>
    <w:p w14:paraId="3CAE837C">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法律规定</w:t>
      </w:r>
      <w:r>
        <w:rPr>
          <w:rFonts w:hint="eastAsia" w:ascii="宋体" w:hAnsi="宋体" w:cs="宋体"/>
          <w:sz w:val="24"/>
        </w:rPr>
        <w:t>】《小型露天采石场安全管理与监督检查规定》第二十四条规定：</w:t>
      </w:r>
    </w:p>
    <w:p w14:paraId="1C52A051">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电气设备应当有接地、过流、漏电保护装置。变电所应当有独立的避雷系统和防火、防潮与防止小动物窜入带电部位的措施。</w:t>
      </w:r>
    </w:p>
    <w:p w14:paraId="283F7952">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处罚依据</w:t>
      </w:r>
      <w:r>
        <w:rPr>
          <w:rFonts w:hint="eastAsia" w:ascii="宋体" w:hAnsi="宋体" w:cs="宋体"/>
          <w:sz w:val="24"/>
        </w:rPr>
        <w:t>】《小型露天采石场安全管理与监督检查规定》第四十条规定：</w:t>
      </w:r>
    </w:p>
    <w:p w14:paraId="5712FBA2">
      <w:pPr>
        <w:spacing w:line="360" w:lineRule="auto"/>
        <w:ind w:firstLine="480" w:firstLineChars="200"/>
        <w:rPr>
          <w:rFonts w:ascii="华文楷体" w:hAnsi="华文楷体" w:eastAsia="华文楷体" w:cs="宋体"/>
          <w:sz w:val="24"/>
        </w:rPr>
      </w:pPr>
      <w:r>
        <w:rPr>
          <w:rFonts w:hint="eastAsia" w:ascii="华文楷体" w:hAnsi="华文楷体" w:eastAsia="华文楷体" w:cs="宋体"/>
          <w:sz w:val="24"/>
        </w:rPr>
        <w:t>违反本规定第二十三条、第二十四条、第二十五条、第二十八条规定的，给予警告，并处2万元以下的罚款。</w:t>
      </w:r>
    </w:p>
    <w:p w14:paraId="6A2B2A68">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61CB70A8">
      <w:pPr>
        <w:numPr>
          <w:ilvl w:val="0"/>
          <w:numId w:val="48"/>
        </w:numPr>
        <w:spacing w:line="360" w:lineRule="auto"/>
        <w:rPr>
          <w:rFonts w:ascii="宋体" w:hAnsi="宋体"/>
          <w:bCs/>
          <w:sz w:val="24"/>
        </w:rPr>
      </w:pPr>
      <w:r>
        <w:rPr>
          <w:rFonts w:hint="eastAsia" w:ascii="宋体" w:hAnsi="宋体"/>
          <w:bCs/>
          <w:sz w:val="24"/>
        </w:rPr>
        <w:t>存在1处电气设备设施没有保护装置或变电所设置不符合规定的，处1万元以下的罚款；</w:t>
      </w:r>
    </w:p>
    <w:p w14:paraId="383AAB8B">
      <w:pPr>
        <w:numPr>
          <w:ilvl w:val="0"/>
          <w:numId w:val="48"/>
        </w:numPr>
        <w:spacing w:line="360" w:lineRule="auto"/>
        <w:rPr>
          <w:rFonts w:ascii="宋体" w:hAnsi="宋体"/>
          <w:bCs/>
          <w:sz w:val="24"/>
        </w:rPr>
      </w:pPr>
      <w:r>
        <w:rPr>
          <w:rFonts w:hint="eastAsia" w:ascii="宋体" w:hAnsi="宋体"/>
          <w:bCs/>
          <w:sz w:val="24"/>
        </w:rPr>
        <w:t>存在2处以上电气设备设施没有保护装置或变电所设置不符合规定的，处1万元以上2万元以下的罚款。</w:t>
      </w:r>
    </w:p>
    <w:p w14:paraId="546A2CAF">
      <w:pPr>
        <w:spacing w:line="360" w:lineRule="auto"/>
        <w:ind w:left="420" w:leftChars="200"/>
        <w:rPr>
          <w:rFonts w:ascii="宋体" w:hAnsi="宋体"/>
          <w:b/>
          <w:sz w:val="24"/>
        </w:rPr>
      </w:pPr>
      <w:r>
        <w:rPr>
          <w:rFonts w:hint="eastAsia" w:ascii="宋体" w:hAnsi="宋体"/>
          <w:b/>
          <w:sz w:val="24"/>
        </w:rPr>
        <w:t>（十三）违法行为：小型露天采石场未制定完善的防洪措施的。</w:t>
      </w:r>
    </w:p>
    <w:p w14:paraId="0E54A3DD">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法律规定</w:t>
      </w:r>
      <w:r>
        <w:rPr>
          <w:rFonts w:hint="eastAsia" w:ascii="宋体" w:hAnsi="宋体" w:cs="宋体"/>
          <w:sz w:val="24"/>
        </w:rPr>
        <w:t>】《小型露天采石场安全管理与监督检查规定》第二十五条规定：</w:t>
      </w:r>
    </w:p>
    <w:p w14:paraId="7993F023">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小型露天采石场应当制定完善的防洪措施。对开采境界上方汇水影响安全的，应当设置截水沟。</w:t>
      </w:r>
    </w:p>
    <w:p w14:paraId="4947FC5D">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处罚依据</w:t>
      </w:r>
      <w:r>
        <w:rPr>
          <w:rFonts w:hint="eastAsia" w:ascii="宋体" w:hAnsi="宋体" w:cs="宋体"/>
          <w:sz w:val="24"/>
        </w:rPr>
        <w:t>】《小型露天采石场安全管理与监督检查规定》第四十条规定：</w:t>
      </w:r>
    </w:p>
    <w:p w14:paraId="7E723D5C">
      <w:pPr>
        <w:spacing w:line="360" w:lineRule="auto"/>
        <w:ind w:firstLine="480" w:firstLineChars="200"/>
        <w:rPr>
          <w:rFonts w:ascii="华文楷体" w:hAnsi="华文楷体" w:eastAsia="华文楷体" w:cs="宋体"/>
          <w:sz w:val="24"/>
        </w:rPr>
      </w:pPr>
      <w:r>
        <w:rPr>
          <w:rFonts w:hint="eastAsia" w:ascii="华文楷体" w:hAnsi="华文楷体" w:eastAsia="华文楷体" w:cs="宋体"/>
          <w:sz w:val="24"/>
        </w:rPr>
        <w:t>违反本规定第二十三条、第二十四条、第二十五条、第二十八条规定的，给予警告，并处2万元以下的罚款。</w:t>
      </w:r>
    </w:p>
    <w:p w14:paraId="13100EB1">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1B5C5C91">
      <w:pPr>
        <w:numPr>
          <w:ilvl w:val="0"/>
          <w:numId w:val="49"/>
        </w:numPr>
        <w:spacing w:line="360" w:lineRule="auto"/>
        <w:rPr>
          <w:rFonts w:ascii="宋体" w:hAnsi="宋体" w:cs="宋体"/>
          <w:sz w:val="24"/>
        </w:rPr>
      </w:pPr>
      <w:r>
        <w:rPr>
          <w:rFonts w:hint="eastAsia" w:ascii="宋体" w:hAnsi="宋体" w:cs="宋体"/>
          <w:sz w:val="24"/>
        </w:rPr>
        <w:t>未制定完善的防洪措施或对开采境界上方汇水影响安全或者未设置截水沟的，处1万元以下的罚款；</w:t>
      </w:r>
    </w:p>
    <w:p w14:paraId="1B48E9D9">
      <w:pPr>
        <w:numPr>
          <w:ilvl w:val="0"/>
          <w:numId w:val="49"/>
        </w:numPr>
        <w:spacing w:line="360" w:lineRule="auto"/>
        <w:rPr>
          <w:rFonts w:ascii="宋体" w:hAnsi="宋体" w:cs="宋体"/>
          <w:sz w:val="24"/>
        </w:rPr>
      </w:pPr>
      <w:r>
        <w:rPr>
          <w:rFonts w:hint="eastAsia" w:ascii="宋体" w:hAnsi="宋体" w:cs="宋体"/>
          <w:sz w:val="24"/>
        </w:rPr>
        <w:t>未制定完善的防洪措施且对开采境界上方汇水影响安全且未设置截水沟的，处1万元以上2万元以下的罚款。</w:t>
      </w:r>
    </w:p>
    <w:p w14:paraId="12E37318">
      <w:pPr>
        <w:spacing w:line="360" w:lineRule="auto"/>
        <w:ind w:firstLine="482" w:firstLineChars="200"/>
        <w:rPr>
          <w:rFonts w:ascii="宋体" w:hAnsi="宋体"/>
          <w:b/>
          <w:sz w:val="24"/>
        </w:rPr>
      </w:pPr>
      <w:r>
        <w:rPr>
          <w:rFonts w:hint="eastAsia" w:ascii="宋体" w:hAnsi="宋体"/>
          <w:b/>
          <w:sz w:val="24"/>
        </w:rPr>
        <w:t>（十四）违法行为：未在每年年末测绘采石场开采现状平面图和剖面图，并归档整理的。</w:t>
      </w:r>
    </w:p>
    <w:p w14:paraId="3E1B1086">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法律规定</w:t>
      </w:r>
      <w:r>
        <w:rPr>
          <w:rFonts w:hint="eastAsia" w:ascii="宋体" w:hAnsi="宋体" w:cs="宋体"/>
          <w:sz w:val="24"/>
        </w:rPr>
        <w:t>】《小型露天采石场安全管理与监督检查规定》第二十五条规定：</w:t>
      </w:r>
    </w:p>
    <w:p w14:paraId="510938AC">
      <w:pPr>
        <w:spacing w:line="360" w:lineRule="auto"/>
        <w:ind w:firstLine="480" w:firstLineChars="200"/>
        <w:jc w:val="left"/>
        <w:rPr>
          <w:rFonts w:ascii="华文楷体" w:hAnsi="华文楷体" w:eastAsia="华文楷体" w:cs="宋体"/>
          <w:sz w:val="24"/>
        </w:rPr>
      </w:pPr>
      <w:r>
        <w:rPr>
          <w:rFonts w:hint="eastAsia" w:ascii="华文楷体" w:hAnsi="华文楷体" w:eastAsia="华文楷体" w:cs="宋体"/>
          <w:sz w:val="24"/>
        </w:rPr>
        <w:t>小型露天采石场应当制定完善的防洪措施。对开采境界上方汇水影响安全的，应当设置截水沟。</w:t>
      </w:r>
    </w:p>
    <w:p w14:paraId="23BDB9CE">
      <w:pPr>
        <w:spacing w:line="360" w:lineRule="auto"/>
        <w:ind w:firstLine="480" w:firstLineChars="200"/>
        <w:jc w:val="left"/>
        <w:rPr>
          <w:rFonts w:ascii="宋体" w:hAnsi="宋体" w:cs="宋体"/>
          <w:sz w:val="24"/>
        </w:rPr>
      </w:pPr>
      <w:r>
        <w:rPr>
          <w:rFonts w:hint="eastAsia" w:ascii="宋体" w:hAnsi="宋体" w:cs="宋体"/>
          <w:sz w:val="24"/>
        </w:rPr>
        <w:t>【</w:t>
      </w:r>
      <w:r>
        <w:rPr>
          <w:rFonts w:hint="eastAsia" w:ascii="宋体" w:hAnsi="宋体" w:cs="宋体"/>
          <w:b/>
          <w:sz w:val="24"/>
        </w:rPr>
        <w:t>处罚依据</w:t>
      </w:r>
      <w:r>
        <w:rPr>
          <w:rFonts w:hint="eastAsia" w:ascii="宋体" w:hAnsi="宋体" w:cs="宋体"/>
          <w:sz w:val="24"/>
        </w:rPr>
        <w:t>】《小型露天采石场安全管理与监督检查规定》第四十条规定：</w:t>
      </w:r>
    </w:p>
    <w:p w14:paraId="5CD09F16">
      <w:pPr>
        <w:spacing w:line="360" w:lineRule="auto"/>
        <w:ind w:firstLine="480" w:firstLineChars="200"/>
        <w:rPr>
          <w:rFonts w:ascii="华文楷体" w:hAnsi="华文楷体" w:eastAsia="华文楷体" w:cs="宋体"/>
          <w:sz w:val="24"/>
        </w:rPr>
      </w:pPr>
      <w:r>
        <w:rPr>
          <w:rFonts w:hint="eastAsia" w:ascii="华文楷体" w:hAnsi="华文楷体" w:eastAsia="华文楷体" w:cs="宋体"/>
          <w:sz w:val="24"/>
        </w:rPr>
        <w:t>违反本规定第二十三条、第二十四条、第二十五条、第二十八条规定的，给予警告，并处2万元以下的罚款。</w:t>
      </w:r>
    </w:p>
    <w:p w14:paraId="41E7F358">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3A372A1E">
      <w:pPr>
        <w:numPr>
          <w:ilvl w:val="0"/>
          <w:numId w:val="50"/>
        </w:numPr>
        <w:spacing w:line="360" w:lineRule="auto"/>
        <w:rPr>
          <w:rFonts w:ascii="宋体" w:hAnsi="宋体" w:cs="宋体"/>
          <w:w w:val="105"/>
          <w:sz w:val="24"/>
        </w:rPr>
      </w:pPr>
      <w:r>
        <w:rPr>
          <w:rFonts w:hint="eastAsia" w:ascii="宋体" w:hAnsi="宋体" w:cs="宋体"/>
          <w:w w:val="105"/>
          <w:sz w:val="24"/>
        </w:rPr>
        <w:t>测绘采石场开采现状平面图和剖面图未归档管理的，处1万元以下的罚款；</w:t>
      </w:r>
    </w:p>
    <w:p w14:paraId="34EAE304">
      <w:pPr>
        <w:numPr>
          <w:ilvl w:val="0"/>
          <w:numId w:val="50"/>
        </w:numPr>
        <w:rPr>
          <w:rFonts w:ascii="宋体" w:hAnsi="宋体" w:cs="宋体"/>
          <w:sz w:val="24"/>
        </w:rPr>
      </w:pPr>
      <w:r>
        <w:rPr>
          <w:rFonts w:hint="eastAsia" w:ascii="宋体" w:hAnsi="宋体" w:cs="宋体"/>
          <w:sz w:val="24"/>
        </w:rPr>
        <w:t>未在年末测绘采石场开采现状平面图和剖面图的，处1万元以上2万元以下的罚款。</w:t>
      </w:r>
      <w:bookmarkEnd w:id="109"/>
    </w:p>
    <w:p w14:paraId="0E135A10">
      <w:pPr>
        <w:pStyle w:val="2"/>
      </w:pPr>
      <w:bookmarkStart w:id="150" w:name="_Toc512322944"/>
      <w:bookmarkStart w:id="151" w:name="_Toc517168583"/>
      <w:bookmarkStart w:id="152" w:name="_Toc512321970"/>
      <w:bookmarkStart w:id="153" w:name="_Toc432710285"/>
      <w:bookmarkStart w:id="154" w:name="_Toc27292"/>
      <w:bookmarkStart w:id="155" w:name="_Toc3746"/>
      <w:bookmarkStart w:id="156" w:name="_Toc447286116"/>
      <w:bookmarkStart w:id="157" w:name="_Toc432750733"/>
      <w:r>
        <w:rPr>
          <w:rFonts w:hint="eastAsia"/>
        </w:rPr>
        <w:t>第四部分 危险化学品类</w:t>
      </w:r>
      <w:bookmarkEnd w:id="150"/>
      <w:bookmarkEnd w:id="151"/>
      <w:bookmarkEnd w:id="152"/>
      <w:bookmarkEnd w:id="153"/>
      <w:bookmarkEnd w:id="154"/>
      <w:bookmarkEnd w:id="155"/>
      <w:bookmarkEnd w:id="156"/>
      <w:bookmarkEnd w:id="157"/>
    </w:p>
    <w:p w14:paraId="5AC88957">
      <w:pPr>
        <w:ind w:firstLine="560" w:firstLineChars="200"/>
        <w:outlineLvl w:val="1"/>
        <w:rPr>
          <w:rFonts w:hint="eastAsia" w:ascii="黑体" w:hAnsi="黑体" w:eastAsia="黑体"/>
          <w:sz w:val="28"/>
          <w:szCs w:val="28"/>
        </w:rPr>
      </w:pPr>
      <w:bookmarkStart w:id="158" w:name="_Toc427141034"/>
      <w:bookmarkStart w:id="159" w:name="_Toc429728835"/>
      <w:bookmarkStart w:id="160" w:name="_Toc517168584"/>
      <w:bookmarkStart w:id="161" w:name="_Toc432710286"/>
      <w:bookmarkStart w:id="162" w:name="_Toc512322945"/>
      <w:bookmarkStart w:id="163" w:name="_Toc8361"/>
      <w:bookmarkStart w:id="164" w:name="_Toc432750734"/>
      <w:bookmarkStart w:id="165" w:name="_Toc512321971"/>
      <w:bookmarkStart w:id="166" w:name="_Toc8669"/>
      <w:bookmarkStart w:id="167" w:name="_Toc447286117"/>
      <w:r>
        <w:rPr>
          <w:rFonts w:hint="eastAsia" w:ascii="黑体" w:hAnsi="黑体" w:eastAsia="黑体"/>
          <w:sz w:val="28"/>
          <w:szCs w:val="28"/>
        </w:rPr>
        <w:t>一、《危险化学品安全管理条例》</w:t>
      </w:r>
      <w:bookmarkEnd w:id="158"/>
      <w:bookmarkEnd w:id="159"/>
      <w:r>
        <w:rPr>
          <w:rFonts w:hint="eastAsia" w:ascii="黑体" w:hAnsi="黑体" w:eastAsia="黑体"/>
          <w:sz w:val="28"/>
          <w:szCs w:val="28"/>
        </w:rPr>
        <w:t>相关规定裁量基准</w:t>
      </w:r>
      <w:bookmarkEnd w:id="160"/>
      <w:bookmarkEnd w:id="161"/>
      <w:bookmarkEnd w:id="162"/>
      <w:bookmarkEnd w:id="163"/>
      <w:bookmarkEnd w:id="164"/>
      <w:bookmarkEnd w:id="165"/>
      <w:bookmarkEnd w:id="166"/>
      <w:bookmarkEnd w:id="167"/>
    </w:p>
    <w:p w14:paraId="59A2E38C">
      <w:pPr>
        <w:spacing w:line="360" w:lineRule="auto"/>
        <w:ind w:firstLine="482" w:firstLineChars="200"/>
        <w:rPr>
          <w:rFonts w:ascii="宋体" w:hAnsi="宋体"/>
          <w:b/>
          <w:bCs/>
          <w:sz w:val="24"/>
          <w:szCs w:val="24"/>
        </w:rPr>
      </w:pPr>
      <w:r>
        <w:rPr>
          <w:rFonts w:hint="eastAsia" w:ascii="宋体" w:hAnsi="宋体" w:cs="宋体"/>
          <w:b/>
          <w:bCs/>
          <w:sz w:val="24"/>
          <w:szCs w:val="24"/>
        </w:rPr>
        <w:t>（一）违法行为：生产、经营、使用国家禁止生产、经营、使用的危险化学品的。</w:t>
      </w:r>
    </w:p>
    <w:p w14:paraId="3511B460">
      <w:pPr>
        <w:spacing w:line="360" w:lineRule="auto"/>
        <w:ind w:firstLine="480" w:firstLineChars="200"/>
        <w:rPr>
          <w:rFonts w:ascii="宋体" w:hAnsi="宋体" w:cs="宋体"/>
          <w:sz w:val="24"/>
          <w:szCs w:val="24"/>
        </w:rPr>
      </w:pPr>
      <w:r>
        <w:rPr>
          <w:rFonts w:hint="eastAsia" w:ascii="宋体" w:hAnsi="宋体" w:cs="宋体"/>
          <w:sz w:val="24"/>
          <w:szCs w:val="24"/>
        </w:rPr>
        <w:t>【</w:t>
      </w:r>
      <w:r>
        <w:rPr>
          <w:rFonts w:hint="eastAsia" w:ascii="宋体" w:hAnsi="宋体" w:cs="宋体"/>
          <w:b/>
          <w:sz w:val="24"/>
          <w:szCs w:val="24"/>
        </w:rPr>
        <w:t>处罚依据</w:t>
      </w:r>
      <w:r>
        <w:rPr>
          <w:rFonts w:hint="eastAsia" w:ascii="宋体" w:hAnsi="宋体" w:cs="宋体"/>
          <w:sz w:val="24"/>
          <w:szCs w:val="24"/>
        </w:rPr>
        <w:t>】《危险化学品安全管理条例》第七十五条规定：</w:t>
      </w:r>
    </w:p>
    <w:p w14:paraId="7A804055">
      <w:pPr>
        <w:spacing w:line="360" w:lineRule="auto"/>
        <w:ind w:firstLine="480" w:firstLineChars="200"/>
        <w:rPr>
          <w:rFonts w:ascii="华文楷体" w:hAnsi="华文楷体" w:eastAsia="华文楷体"/>
          <w:sz w:val="24"/>
          <w:szCs w:val="24"/>
        </w:rPr>
      </w:pPr>
      <w:r>
        <w:rPr>
          <w:rFonts w:hint="eastAsia" w:ascii="华文楷体" w:hAnsi="华文楷体" w:eastAsia="华文楷体" w:cs="宋体"/>
          <w:sz w:val="24"/>
          <w:szCs w:val="24"/>
        </w:rPr>
        <w:t>生产、经营、使用国家禁止生产、经营、使用的危险化学品的，由安全生产监督管理部门责令停止生产、经营、使用活动，处</w:t>
      </w:r>
      <w:r>
        <w:rPr>
          <w:rFonts w:ascii="华文楷体" w:hAnsi="华文楷体" w:eastAsia="华文楷体" w:cs="宋体"/>
          <w:sz w:val="24"/>
          <w:szCs w:val="24"/>
        </w:rPr>
        <w:t>20</w:t>
      </w:r>
      <w:r>
        <w:rPr>
          <w:rFonts w:hint="eastAsia" w:ascii="华文楷体" w:hAnsi="华文楷体" w:eastAsia="华文楷体" w:cs="宋体"/>
          <w:sz w:val="24"/>
          <w:szCs w:val="24"/>
        </w:rPr>
        <w:t>万元以上</w:t>
      </w:r>
      <w:r>
        <w:rPr>
          <w:rFonts w:ascii="华文楷体" w:hAnsi="华文楷体" w:eastAsia="华文楷体" w:cs="宋体"/>
          <w:sz w:val="24"/>
          <w:szCs w:val="24"/>
        </w:rPr>
        <w:t>50</w:t>
      </w:r>
      <w:r>
        <w:rPr>
          <w:rFonts w:hint="eastAsia" w:ascii="华文楷体" w:hAnsi="华文楷体" w:eastAsia="华文楷体" w:cs="宋体"/>
          <w:sz w:val="24"/>
          <w:szCs w:val="24"/>
        </w:rPr>
        <w:t>万元以下的罚款，有违法所得的，没收违法所得；构成犯罪的，依法追究刑事责任。</w:t>
      </w:r>
    </w:p>
    <w:p w14:paraId="5D1A88EB">
      <w:pPr>
        <w:spacing w:line="360" w:lineRule="auto"/>
        <w:ind w:firstLine="480" w:firstLineChars="200"/>
        <w:rPr>
          <w:rFonts w:ascii="华文楷体" w:hAnsi="华文楷体" w:eastAsia="华文楷体"/>
          <w:sz w:val="24"/>
          <w:szCs w:val="24"/>
        </w:rPr>
      </w:pPr>
      <w:r>
        <w:rPr>
          <w:rFonts w:hint="eastAsia" w:ascii="华文楷体" w:hAnsi="华文楷体" w:eastAsia="华文楷体" w:cs="宋体"/>
          <w:sz w:val="24"/>
          <w:szCs w:val="24"/>
        </w:rPr>
        <w:t>有前款规定行为的，安全生产监督管理部门还应当责令其对所生产、经营、使用的危险化学品进行无害化处理。</w:t>
      </w:r>
    </w:p>
    <w:p w14:paraId="428C2D70">
      <w:pPr>
        <w:spacing w:line="360" w:lineRule="auto"/>
        <w:ind w:firstLine="482" w:firstLineChars="200"/>
        <w:rPr>
          <w:rFonts w:ascii="宋体" w:hAnsi="宋体"/>
          <w:b/>
          <w:bCs/>
          <w:sz w:val="24"/>
          <w:szCs w:val="24"/>
        </w:rPr>
      </w:pPr>
      <w:r>
        <w:rPr>
          <w:rFonts w:hint="eastAsia" w:ascii="宋体" w:hAnsi="宋体" w:cs="宋体"/>
          <w:b/>
          <w:bCs/>
          <w:sz w:val="24"/>
          <w:szCs w:val="24"/>
        </w:rPr>
        <w:t>【裁量基准】违反前款规定的违法行为，按照以下裁量阶次处以罚款：</w:t>
      </w:r>
    </w:p>
    <w:p w14:paraId="3F98A9B1">
      <w:pPr>
        <w:spacing w:line="360" w:lineRule="auto"/>
        <w:ind w:firstLine="480" w:firstLineChars="200"/>
        <w:rPr>
          <w:rFonts w:ascii="宋体" w:hAnsi="宋体"/>
          <w:sz w:val="24"/>
          <w:szCs w:val="24"/>
        </w:rPr>
      </w:pPr>
      <w:r>
        <w:rPr>
          <w:rFonts w:ascii="宋体" w:hAnsi="宋体" w:cs="宋体"/>
          <w:sz w:val="24"/>
          <w:szCs w:val="24"/>
        </w:rPr>
        <w:t>1.</w:t>
      </w:r>
      <w:r>
        <w:rPr>
          <w:rFonts w:hint="eastAsia" w:ascii="宋体" w:hAnsi="宋体" w:cs="宋体"/>
          <w:sz w:val="24"/>
          <w:szCs w:val="24"/>
        </w:rPr>
        <w:t>没有违法所得的，处</w:t>
      </w:r>
      <w:r>
        <w:rPr>
          <w:rFonts w:ascii="宋体" w:hAnsi="宋体" w:cs="宋体"/>
          <w:sz w:val="24"/>
          <w:szCs w:val="24"/>
        </w:rPr>
        <w:t>20</w:t>
      </w:r>
      <w:r>
        <w:rPr>
          <w:rFonts w:hint="eastAsia" w:ascii="宋体" w:hAnsi="宋体" w:cs="宋体"/>
          <w:sz w:val="24"/>
          <w:szCs w:val="24"/>
        </w:rPr>
        <w:t>万元的罚款；</w:t>
      </w:r>
    </w:p>
    <w:p w14:paraId="53E90A72">
      <w:pPr>
        <w:spacing w:line="360" w:lineRule="auto"/>
        <w:ind w:left="480"/>
        <w:rPr>
          <w:rFonts w:ascii="宋体" w:hAnsi="宋体"/>
          <w:sz w:val="24"/>
          <w:szCs w:val="24"/>
        </w:rPr>
      </w:pPr>
      <w:r>
        <w:rPr>
          <w:rFonts w:ascii="宋体" w:hAnsi="宋体" w:cs="宋体"/>
          <w:sz w:val="24"/>
          <w:szCs w:val="24"/>
        </w:rPr>
        <w:t>2.</w:t>
      </w:r>
      <w:r>
        <w:rPr>
          <w:rFonts w:hint="eastAsia" w:ascii="宋体" w:hAnsi="宋体" w:cs="宋体"/>
          <w:sz w:val="24"/>
          <w:szCs w:val="24"/>
        </w:rPr>
        <w:t>违法所得</w:t>
      </w:r>
      <w:r>
        <w:rPr>
          <w:rFonts w:ascii="宋体" w:hAnsi="宋体" w:cs="宋体"/>
          <w:sz w:val="24"/>
          <w:szCs w:val="24"/>
        </w:rPr>
        <w:t>10</w:t>
      </w:r>
      <w:r>
        <w:rPr>
          <w:rFonts w:hint="eastAsia" w:ascii="宋体" w:hAnsi="宋体" w:cs="宋体"/>
          <w:sz w:val="24"/>
          <w:szCs w:val="24"/>
        </w:rPr>
        <w:t>万元以下的，</w:t>
      </w:r>
      <w:r>
        <w:rPr>
          <w:rFonts w:hint="eastAsia" w:ascii="宋体" w:hAnsi="宋体"/>
          <w:sz w:val="24"/>
          <w:szCs w:val="24"/>
        </w:rPr>
        <w:t>并</w:t>
      </w:r>
      <w:r>
        <w:rPr>
          <w:rFonts w:hint="eastAsia" w:ascii="宋体" w:hAnsi="宋体" w:cs="宋体"/>
          <w:sz w:val="24"/>
          <w:szCs w:val="24"/>
        </w:rPr>
        <w:t>处</w:t>
      </w:r>
      <w:r>
        <w:rPr>
          <w:rFonts w:ascii="宋体" w:hAnsi="宋体" w:cs="宋体"/>
          <w:sz w:val="24"/>
          <w:szCs w:val="24"/>
        </w:rPr>
        <w:t>20</w:t>
      </w:r>
      <w:r>
        <w:rPr>
          <w:rFonts w:hint="eastAsia" w:ascii="宋体" w:hAnsi="宋体" w:cs="宋体"/>
          <w:sz w:val="24"/>
          <w:szCs w:val="24"/>
        </w:rPr>
        <w:t>万元以上</w:t>
      </w:r>
      <w:r>
        <w:rPr>
          <w:rFonts w:ascii="宋体" w:hAnsi="宋体" w:cs="宋体"/>
          <w:sz w:val="24"/>
          <w:szCs w:val="24"/>
        </w:rPr>
        <w:t>30</w:t>
      </w:r>
      <w:r>
        <w:rPr>
          <w:rFonts w:hint="eastAsia" w:ascii="宋体" w:hAnsi="宋体" w:cs="宋体"/>
          <w:sz w:val="24"/>
          <w:szCs w:val="24"/>
        </w:rPr>
        <w:t>万元以下的罚款；</w:t>
      </w:r>
    </w:p>
    <w:p w14:paraId="5DB7AEA9">
      <w:pPr>
        <w:spacing w:line="360" w:lineRule="auto"/>
        <w:ind w:firstLine="480" w:firstLineChars="200"/>
        <w:rPr>
          <w:rFonts w:ascii="宋体" w:hAnsi="宋体"/>
          <w:sz w:val="24"/>
          <w:szCs w:val="24"/>
        </w:rPr>
      </w:pPr>
      <w:r>
        <w:rPr>
          <w:rFonts w:ascii="宋体" w:hAnsi="宋体" w:cs="宋体"/>
          <w:sz w:val="24"/>
          <w:szCs w:val="24"/>
        </w:rPr>
        <w:t>3.</w:t>
      </w:r>
      <w:r>
        <w:rPr>
          <w:rFonts w:hint="eastAsia" w:ascii="宋体" w:hAnsi="宋体" w:cs="宋体"/>
          <w:sz w:val="24"/>
          <w:szCs w:val="24"/>
        </w:rPr>
        <w:t>违法所得10万元以上20万元以下的，</w:t>
      </w:r>
      <w:r>
        <w:rPr>
          <w:rFonts w:hint="eastAsia" w:ascii="宋体" w:hAnsi="宋体"/>
          <w:sz w:val="24"/>
          <w:szCs w:val="24"/>
        </w:rPr>
        <w:t>并</w:t>
      </w:r>
      <w:r>
        <w:rPr>
          <w:rFonts w:hint="eastAsia" w:ascii="宋体" w:hAnsi="宋体" w:cs="宋体"/>
          <w:sz w:val="24"/>
          <w:szCs w:val="24"/>
        </w:rPr>
        <w:t>处</w:t>
      </w:r>
      <w:r>
        <w:rPr>
          <w:rFonts w:ascii="宋体" w:hAnsi="宋体" w:cs="宋体"/>
          <w:sz w:val="24"/>
          <w:szCs w:val="24"/>
        </w:rPr>
        <w:t>30</w:t>
      </w:r>
      <w:r>
        <w:rPr>
          <w:rFonts w:hint="eastAsia" w:ascii="宋体" w:hAnsi="宋体" w:cs="宋体"/>
          <w:sz w:val="24"/>
          <w:szCs w:val="24"/>
        </w:rPr>
        <w:t>万元以上</w:t>
      </w:r>
      <w:r>
        <w:rPr>
          <w:rFonts w:ascii="宋体" w:hAnsi="宋体" w:cs="宋体"/>
          <w:sz w:val="24"/>
          <w:szCs w:val="24"/>
        </w:rPr>
        <w:t>40</w:t>
      </w:r>
      <w:r>
        <w:rPr>
          <w:rFonts w:hint="eastAsia" w:ascii="宋体" w:hAnsi="宋体" w:cs="宋体"/>
          <w:sz w:val="24"/>
          <w:szCs w:val="24"/>
        </w:rPr>
        <w:t>万元以下的罚款；</w:t>
      </w:r>
    </w:p>
    <w:p w14:paraId="08C99608">
      <w:pPr>
        <w:spacing w:line="360" w:lineRule="auto"/>
        <w:ind w:firstLine="480" w:firstLineChars="200"/>
        <w:rPr>
          <w:rFonts w:ascii="宋体" w:hAnsi="宋体"/>
          <w:sz w:val="24"/>
          <w:szCs w:val="24"/>
        </w:rPr>
      </w:pPr>
      <w:r>
        <w:rPr>
          <w:rFonts w:ascii="宋体" w:hAnsi="宋体" w:cs="宋体"/>
          <w:sz w:val="24"/>
          <w:szCs w:val="24"/>
        </w:rPr>
        <w:t>4.</w:t>
      </w:r>
      <w:r>
        <w:rPr>
          <w:rFonts w:hint="eastAsia" w:ascii="宋体" w:hAnsi="宋体" w:cs="宋体"/>
          <w:sz w:val="24"/>
          <w:szCs w:val="24"/>
        </w:rPr>
        <w:t>违法所得</w:t>
      </w:r>
      <w:r>
        <w:rPr>
          <w:rFonts w:ascii="宋体" w:hAnsi="宋体" w:cs="宋体"/>
          <w:sz w:val="24"/>
          <w:szCs w:val="24"/>
        </w:rPr>
        <w:t>20</w:t>
      </w:r>
      <w:r>
        <w:rPr>
          <w:rFonts w:hint="eastAsia" w:ascii="宋体" w:hAnsi="宋体" w:cs="宋体"/>
          <w:sz w:val="24"/>
          <w:szCs w:val="24"/>
        </w:rPr>
        <w:t>万元以上的，</w:t>
      </w:r>
      <w:r>
        <w:rPr>
          <w:rFonts w:hint="eastAsia" w:ascii="宋体" w:hAnsi="宋体"/>
          <w:sz w:val="24"/>
          <w:szCs w:val="24"/>
        </w:rPr>
        <w:t>并</w:t>
      </w:r>
      <w:r>
        <w:rPr>
          <w:rFonts w:hint="eastAsia" w:ascii="宋体" w:hAnsi="宋体" w:cs="宋体"/>
          <w:sz w:val="24"/>
          <w:szCs w:val="24"/>
        </w:rPr>
        <w:t>处</w:t>
      </w:r>
      <w:r>
        <w:rPr>
          <w:rFonts w:ascii="宋体" w:hAnsi="宋体" w:cs="宋体"/>
          <w:sz w:val="24"/>
          <w:szCs w:val="24"/>
        </w:rPr>
        <w:t>40</w:t>
      </w:r>
      <w:r>
        <w:rPr>
          <w:rFonts w:hint="eastAsia" w:ascii="宋体" w:hAnsi="宋体" w:cs="宋体"/>
          <w:sz w:val="24"/>
          <w:szCs w:val="24"/>
        </w:rPr>
        <w:t>万元以上</w:t>
      </w:r>
      <w:r>
        <w:rPr>
          <w:rFonts w:ascii="宋体" w:hAnsi="宋体" w:cs="宋体"/>
          <w:sz w:val="24"/>
          <w:szCs w:val="24"/>
        </w:rPr>
        <w:t>50</w:t>
      </w:r>
      <w:r>
        <w:rPr>
          <w:rFonts w:hint="eastAsia" w:ascii="宋体" w:hAnsi="宋体" w:cs="宋体"/>
          <w:sz w:val="24"/>
          <w:szCs w:val="24"/>
        </w:rPr>
        <w:t>万元以下的罚款。</w:t>
      </w:r>
    </w:p>
    <w:p w14:paraId="535D0D6C">
      <w:pPr>
        <w:spacing w:line="360" w:lineRule="auto"/>
        <w:ind w:firstLine="482" w:firstLineChars="200"/>
        <w:rPr>
          <w:rFonts w:ascii="宋体" w:hAnsi="宋体"/>
          <w:b/>
          <w:bCs/>
          <w:sz w:val="24"/>
          <w:szCs w:val="24"/>
        </w:rPr>
      </w:pPr>
      <w:r>
        <w:rPr>
          <w:rFonts w:hint="eastAsia" w:ascii="宋体" w:hAnsi="宋体" w:cs="宋体"/>
          <w:b/>
          <w:bCs/>
          <w:sz w:val="24"/>
          <w:szCs w:val="24"/>
        </w:rPr>
        <w:t>（二）违法行为：违反国家关于危险化学品使用的限制性规定使用危险化学品的。</w:t>
      </w:r>
    </w:p>
    <w:p w14:paraId="29778F1E">
      <w:pPr>
        <w:spacing w:line="360" w:lineRule="auto"/>
        <w:ind w:firstLine="480" w:firstLineChars="200"/>
        <w:rPr>
          <w:rFonts w:ascii="宋体" w:hAnsi="宋体" w:cs="宋体"/>
          <w:sz w:val="24"/>
          <w:szCs w:val="24"/>
        </w:rPr>
      </w:pPr>
      <w:r>
        <w:rPr>
          <w:rFonts w:hint="eastAsia" w:ascii="宋体" w:hAnsi="宋体" w:cs="宋体"/>
          <w:sz w:val="24"/>
          <w:szCs w:val="24"/>
        </w:rPr>
        <w:t>【</w:t>
      </w:r>
      <w:r>
        <w:rPr>
          <w:rFonts w:hint="eastAsia" w:ascii="宋体" w:hAnsi="宋体" w:cs="宋体"/>
          <w:b/>
          <w:sz w:val="24"/>
          <w:szCs w:val="24"/>
        </w:rPr>
        <w:t>处罚依据</w:t>
      </w:r>
      <w:r>
        <w:rPr>
          <w:rFonts w:hint="eastAsia" w:ascii="宋体" w:hAnsi="宋体" w:cs="宋体"/>
          <w:sz w:val="24"/>
          <w:szCs w:val="24"/>
        </w:rPr>
        <w:t>】《危险化学品安全管理条例》第七十五条规定：</w:t>
      </w:r>
    </w:p>
    <w:p w14:paraId="3F2617AF">
      <w:pPr>
        <w:spacing w:line="360" w:lineRule="auto"/>
        <w:ind w:firstLine="480" w:firstLineChars="200"/>
        <w:rPr>
          <w:rFonts w:ascii="华文楷体" w:hAnsi="华文楷体" w:eastAsia="华文楷体"/>
          <w:sz w:val="24"/>
          <w:szCs w:val="24"/>
        </w:rPr>
      </w:pPr>
      <w:r>
        <w:rPr>
          <w:rFonts w:hint="eastAsia" w:ascii="华文楷体" w:hAnsi="华文楷体" w:eastAsia="华文楷体" w:cs="宋体"/>
          <w:sz w:val="24"/>
          <w:szCs w:val="24"/>
        </w:rPr>
        <w:t>违反国家关于危险化学品使用的限制性规定使用危险化学品的，依照本条第一款的规定处理：生产、经营、使用国家禁止生产、经营、使用的危险化学品的，由安全生产监督管理部门责令停止生产、经营、使用活动，处</w:t>
      </w:r>
      <w:r>
        <w:rPr>
          <w:rFonts w:ascii="华文楷体" w:hAnsi="华文楷体" w:eastAsia="华文楷体" w:cs="宋体"/>
          <w:sz w:val="24"/>
          <w:szCs w:val="24"/>
        </w:rPr>
        <w:t>20</w:t>
      </w:r>
      <w:r>
        <w:rPr>
          <w:rFonts w:hint="eastAsia" w:ascii="华文楷体" w:hAnsi="华文楷体" w:eastAsia="华文楷体" w:cs="宋体"/>
          <w:sz w:val="24"/>
          <w:szCs w:val="24"/>
        </w:rPr>
        <w:t>万元以上</w:t>
      </w:r>
      <w:r>
        <w:rPr>
          <w:rFonts w:ascii="华文楷体" w:hAnsi="华文楷体" w:eastAsia="华文楷体" w:cs="宋体"/>
          <w:sz w:val="24"/>
          <w:szCs w:val="24"/>
        </w:rPr>
        <w:t>50</w:t>
      </w:r>
      <w:r>
        <w:rPr>
          <w:rFonts w:hint="eastAsia" w:ascii="华文楷体" w:hAnsi="华文楷体" w:eastAsia="华文楷体" w:cs="宋体"/>
          <w:sz w:val="24"/>
          <w:szCs w:val="24"/>
        </w:rPr>
        <w:t>万元以下的罚款，有违法所得的，没收违法所得；构成犯罪的，依法追究刑事责任。</w:t>
      </w:r>
    </w:p>
    <w:p w14:paraId="1A8ECCA5">
      <w:pPr>
        <w:spacing w:line="360" w:lineRule="auto"/>
        <w:ind w:firstLine="482" w:firstLineChars="200"/>
        <w:rPr>
          <w:rFonts w:ascii="宋体" w:hAnsi="宋体"/>
          <w:b/>
          <w:bCs/>
          <w:sz w:val="24"/>
          <w:szCs w:val="24"/>
        </w:rPr>
      </w:pPr>
      <w:r>
        <w:rPr>
          <w:rFonts w:hint="eastAsia" w:ascii="宋体" w:hAnsi="宋体" w:cs="宋体"/>
          <w:b/>
          <w:bCs/>
          <w:sz w:val="24"/>
          <w:szCs w:val="24"/>
        </w:rPr>
        <w:t xml:space="preserve">【裁量基准】违反前款规定的违法行为，按照以下裁量阶次处以罚款： </w:t>
      </w:r>
    </w:p>
    <w:p w14:paraId="1CDE6B50">
      <w:pPr>
        <w:spacing w:line="360" w:lineRule="auto"/>
        <w:ind w:firstLine="480" w:firstLineChars="200"/>
        <w:rPr>
          <w:rFonts w:ascii="宋体" w:hAnsi="宋体"/>
          <w:sz w:val="24"/>
          <w:szCs w:val="24"/>
        </w:rPr>
      </w:pPr>
      <w:r>
        <w:rPr>
          <w:rFonts w:ascii="宋体" w:hAnsi="宋体" w:cs="宋体"/>
          <w:sz w:val="24"/>
          <w:szCs w:val="24"/>
        </w:rPr>
        <w:t>1.</w:t>
      </w:r>
      <w:r>
        <w:rPr>
          <w:rFonts w:hint="eastAsia" w:ascii="宋体" w:hAnsi="宋体" w:cs="宋体"/>
          <w:sz w:val="24"/>
          <w:szCs w:val="24"/>
        </w:rPr>
        <w:t>没有违法所得的，处</w:t>
      </w:r>
      <w:r>
        <w:rPr>
          <w:rFonts w:ascii="宋体" w:hAnsi="宋体" w:cs="宋体"/>
          <w:sz w:val="24"/>
          <w:szCs w:val="24"/>
        </w:rPr>
        <w:t>20</w:t>
      </w:r>
      <w:r>
        <w:rPr>
          <w:rFonts w:hint="eastAsia" w:ascii="宋体" w:hAnsi="宋体" w:cs="宋体"/>
          <w:sz w:val="24"/>
          <w:szCs w:val="24"/>
        </w:rPr>
        <w:t>万元的罚款；</w:t>
      </w:r>
    </w:p>
    <w:p w14:paraId="4CC9D15D">
      <w:pPr>
        <w:spacing w:line="360" w:lineRule="auto"/>
        <w:ind w:left="480"/>
        <w:rPr>
          <w:rFonts w:ascii="宋体" w:hAnsi="宋体"/>
          <w:sz w:val="24"/>
          <w:szCs w:val="24"/>
        </w:rPr>
      </w:pPr>
      <w:r>
        <w:rPr>
          <w:rFonts w:ascii="宋体" w:hAnsi="宋体" w:cs="宋体"/>
          <w:sz w:val="24"/>
          <w:szCs w:val="24"/>
        </w:rPr>
        <w:t>2.</w:t>
      </w:r>
      <w:r>
        <w:rPr>
          <w:rFonts w:hint="eastAsia" w:ascii="宋体" w:hAnsi="宋体" w:cs="宋体"/>
          <w:sz w:val="24"/>
          <w:szCs w:val="24"/>
        </w:rPr>
        <w:t>违法所得</w:t>
      </w:r>
      <w:r>
        <w:rPr>
          <w:rFonts w:ascii="宋体" w:hAnsi="宋体" w:cs="宋体"/>
          <w:sz w:val="24"/>
          <w:szCs w:val="24"/>
        </w:rPr>
        <w:t>10</w:t>
      </w:r>
      <w:r>
        <w:rPr>
          <w:rFonts w:hint="eastAsia" w:ascii="宋体" w:hAnsi="宋体" w:cs="宋体"/>
          <w:sz w:val="24"/>
          <w:szCs w:val="24"/>
        </w:rPr>
        <w:t>万元以下的，</w:t>
      </w:r>
      <w:r>
        <w:rPr>
          <w:rFonts w:hint="eastAsia" w:ascii="宋体" w:hAnsi="宋体"/>
          <w:sz w:val="24"/>
          <w:szCs w:val="24"/>
        </w:rPr>
        <w:t>并</w:t>
      </w:r>
      <w:r>
        <w:rPr>
          <w:rFonts w:hint="eastAsia" w:ascii="宋体" w:hAnsi="宋体" w:cs="宋体"/>
          <w:sz w:val="24"/>
          <w:szCs w:val="24"/>
        </w:rPr>
        <w:t>处</w:t>
      </w:r>
      <w:r>
        <w:rPr>
          <w:rFonts w:ascii="宋体" w:hAnsi="宋体" w:cs="宋体"/>
          <w:sz w:val="24"/>
          <w:szCs w:val="24"/>
        </w:rPr>
        <w:t>20</w:t>
      </w:r>
      <w:r>
        <w:rPr>
          <w:rFonts w:hint="eastAsia" w:ascii="宋体" w:hAnsi="宋体" w:cs="宋体"/>
          <w:sz w:val="24"/>
          <w:szCs w:val="24"/>
        </w:rPr>
        <w:t>万元以上</w:t>
      </w:r>
      <w:r>
        <w:rPr>
          <w:rFonts w:ascii="宋体" w:hAnsi="宋体" w:cs="宋体"/>
          <w:sz w:val="24"/>
          <w:szCs w:val="24"/>
        </w:rPr>
        <w:t>30</w:t>
      </w:r>
      <w:r>
        <w:rPr>
          <w:rFonts w:hint="eastAsia" w:ascii="宋体" w:hAnsi="宋体" w:cs="宋体"/>
          <w:sz w:val="24"/>
          <w:szCs w:val="24"/>
        </w:rPr>
        <w:t>万元以下的罚款；</w:t>
      </w:r>
    </w:p>
    <w:p w14:paraId="71A6BF37">
      <w:pPr>
        <w:spacing w:line="360" w:lineRule="auto"/>
        <w:ind w:firstLine="480" w:firstLineChars="200"/>
        <w:rPr>
          <w:rFonts w:ascii="宋体" w:hAnsi="宋体"/>
          <w:sz w:val="24"/>
          <w:szCs w:val="24"/>
        </w:rPr>
      </w:pPr>
      <w:r>
        <w:rPr>
          <w:rFonts w:ascii="宋体" w:hAnsi="宋体" w:cs="宋体"/>
          <w:sz w:val="24"/>
          <w:szCs w:val="24"/>
        </w:rPr>
        <w:t>3.</w:t>
      </w:r>
      <w:r>
        <w:rPr>
          <w:rFonts w:hint="eastAsia" w:ascii="宋体" w:hAnsi="宋体" w:cs="宋体"/>
          <w:sz w:val="24"/>
          <w:szCs w:val="24"/>
        </w:rPr>
        <w:t>违法所得10万元以上20万元以下的，</w:t>
      </w:r>
      <w:r>
        <w:rPr>
          <w:rFonts w:hint="eastAsia" w:ascii="宋体" w:hAnsi="宋体"/>
          <w:sz w:val="24"/>
          <w:szCs w:val="24"/>
        </w:rPr>
        <w:t>并</w:t>
      </w:r>
      <w:r>
        <w:rPr>
          <w:rFonts w:hint="eastAsia" w:ascii="宋体" w:hAnsi="宋体" w:cs="宋体"/>
          <w:sz w:val="24"/>
          <w:szCs w:val="24"/>
        </w:rPr>
        <w:t>处</w:t>
      </w:r>
      <w:r>
        <w:rPr>
          <w:rFonts w:ascii="宋体" w:hAnsi="宋体" w:cs="宋体"/>
          <w:sz w:val="24"/>
          <w:szCs w:val="24"/>
        </w:rPr>
        <w:t>30</w:t>
      </w:r>
      <w:r>
        <w:rPr>
          <w:rFonts w:hint="eastAsia" w:ascii="宋体" w:hAnsi="宋体" w:cs="宋体"/>
          <w:sz w:val="24"/>
          <w:szCs w:val="24"/>
        </w:rPr>
        <w:t>万元以上</w:t>
      </w:r>
      <w:r>
        <w:rPr>
          <w:rFonts w:ascii="宋体" w:hAnsi="宋体" w:cs="宋体"/>
          <w:sz w:val="24"/>
          <w:szCs w:val="24"/>
        </w:rPr>
        <w:t>40</w:t>
      </w:r>
      <w:r>
        <w:rPr>
          <w:rFonts w:hint="eastAsia" w:ascii="宋体" w:hAnsi="宋体" w:cs="宋体"/>
          <w:sz w:val="24"/>
          <w:szCs w:val="24"/>
        </w:rPr>
        <w:t>万元以下的罚款；</w:t>
      </w:r>
    </w:p>
    <w:p w14:paraId="37D415A6">
      <w:pPr>
        <w:spacing w:line="360" w:lineRule="auto"/>
        <w:ind w:firstLine="480" w:firstLineChars="200"/>
        <w:rPr>
          <w:rFonts w:ascii="宋体" w:hAnsi="宋体"/>
          <w:sz w:val="24"/>
          <w:szCs w:val="24"/>
        </w:rPr>
      </w:pPr>
      <w:r>
        <w:rPr>
          <w:rFonts w:ascii="宋体" w:hAnsi="宋体" w:cs="宋体"/>
          <w:sz w:val="24"/>
          <w:szCs w:val="24"/>
        </w:rPr>
        <w:t>4.</w:t>
      </w:r>
      <w:r>
        <w:rPr>
          <w:rFonts w:hint="eastAsia" w:ascii="宋体" w:hAnsi="宋体" w:cs="宋体"/>
          <w:sz w:val="24"/>
          <w:szCs w:val="24"/>
        </w:rPr>
        <w:t>违法所得</w:t>
      </w:r>
      <w:r>
        <w:rPr>
          <w:rFonts w:ascii="宋体" w:hAnsi="宋体" w:cs="宋体"/>
          <w:sz w:val="24"/>
          <w:szCs w:val="24"/>
        </w:rPr>
        <w:t>20</w:t>
      </w:r>
      <w:r>
        <w:rPr>
          <w:rFonts w:hint="eastAsia" w:ascii="宋体" w:hAnsi="宋体" w:cs="宋体"/>
          <w:sz w:val="24"/>
          <w:szCs w:val="24"/>
        </w:rPr>
        <w:t>万元以上的，</w:t>
      </w:r>
      <w:r>
        <w:rPr>
          <w:rFonts w:hint="eastAsia" w:ascii="宋体" w:hAnsi="宋体"/>
          <w:sz w:val="24"/>
          <w:szCs w:val="24"/>
        </w:rPr>
        <w:t>并</w:t>
      </w:r>
      <w:r>
        <w:rPr>
          <w:rFonts w:hint="eastAsia" w:ascii="宋体" w:hAnsi="宋体" w:cs="宋体"/>
          <w:sz w:val="24"/>
          <w:szCs w:val="24"/>
        </w:rPr>
        <w:t>处</w:t>
      </w:r>
      <w:r>
        <w:rPr>
          <w:rFonts w:ascii="宋体" w:hAnsi="宋体" w:cs="宋体"/>
          <w:sz w:val="24"/>
          <w:szCs w:val="24"/>
        </w:rPr>
        <w:t>40</w:t>
      </w:r>
      <w:r>
        <w:rPr>
          <w:rFonts w:hint="eastAsia" w:ascii="宋体" w:hAnsi="宋体" w:cs="宋体"/>
          <w:sz w:val="24"/>
          <w:szCs w:val="24"/>
        </w:rPr>
        <w:t>万元以上</w:t>
      </w:r>
      <w:r>
        <w:rPr>
          <w:rFonts w:ascii="宋体" w:hAnsi="宋体" w:cs="宋体"/>
          <w:sz w:val="24"/>
          <w:szCs w:val="24"/>
        </w:rPr>
        <w:t>50</w:t>
      </w:r>
      <w:r>
        <w:rPr>
          <w:rFonts w:hint="eastAsia" w:ascii="宋体" w:hAnsi="宋体" w:cs="宋体"/>
          <w:sz w:val="24"/>
          <w:szCs w:val="24"/>
        </w:rPr>
        <w:t>万元以下的罚款。</w:t>
      </w:r>
    </w:p>
    <w:p w14:paraId="787C6799">
      <w:pPr>
        <w:spacing w:line="360" w:lineRule="auto"/>
        <w:ind w:firstLine="482" w:firstLineChars="200"/>
        <w:rPr>
          <w:rFonts w:ascii="宋体" w:hAnsi="宋体"/>
          <w:b/>
          <w:bCs/>
          <w:sz w:val="24"/>
          <w:szCs w:val="24"/>
        </w:rPr>
      </w:pPr>
      <w:r>
        <w:rPr>
          <w:rFonts w:hint="eastAsia" w:ascii="宋体" w:hAnsi="宋体" w:cs="宋体"/>
          <w:b/>
          <w:bCs/>
          <w:sz w:val="24"/>
          <w:szCs w:val="24"/>
        </w:rPr>
        <w:t>（三）违法行为：未经安全条件审查，新建、改建、扩建生产、储存危险化学品的建设项目的。</w:t>
      </w:r>
    </w:p>
    <w:p w14:paraId="08FABF71">
      <w:pPr>
        <w:spacing w:line="360" w:lineRule="auto"/>
        <w:ind w:firstLine="480" w:firstLineChars="200"/>
        <w:rPr>
          <w:rFonts w:ascii="宋体" w:hAnsi="宋体" w:cs="宋体"/>
          <w:sz w:val="24"/>
          <w:szCs w:val="24"/>
        </w:rPr>
      </w:pPr>
      <w:r>
        <w:rPr>
          <w:rFonts w:hint="eastAsia" w:ascii="宋体" w:hAnsi="宋体" w:cs="宋体"/>
          <w:sz w:val="24"/>
          <w:szCs w:val="24"/>
        </w:rPr>
        <w:t>【</w:t>
      </w:r>
      <w:r>
        <w:rPr>
          <w:rFonts w:hint="eastAsia" w:ascii="宋体" w:hAnsi="宋体" w:cs="宋体"/>
          <w:b/>
          <w:sz w:val="24"/>
          <w:szCs w:val="24"/>
        </w:rPr>
        <w:t>处罚依据】</w:t>
      </w:r>
      <w:r>
        <w:rPr>
          <w:rFonts w:hint="eastAsia" w:ascii="宋体" w:hAnsi="宋体" w:cs="宋体"/>
          <w:sz w:val="24"/>
          <w:szCs w:val="24"/>
        </w:rPr>
        <w:t>《危险化学品安全管理条例》第七十六条规定：</w:t>
      </w:r>
    </w:p>
    <w:p w14:paraId="0123D216">
      <w:pPr>
        <w:spacing w:line="360" w:lineRule="auto"/>
        <w:ind w:firstLine="480" w:firstLineChars="200"/>
        <w:rPr>
          <w:rFonts w:ascii="华文楷体" w:hAnsi="华文楷体" w:eastAsia="华文楷体"/>
          <w:sz w:val="24"/>
          <w:szCs w:val="24"/>
        </w:rPr>
      </w:pPr>
      <w:r>
        <w:rPr>
          <w:rFonts w:hint="eastAsia" w:ascii="华文楷体" w:hAnsi="华文楷体" w:eastAsia="华文楷体" w:cs="宋体"/>
          <w:sz w:val="24"/>
          <w:szCs w:val="24"/>
        </w:rPr>
        <w:t>未经安全条件审查，新建、改建、扩建生产、储存危险化学品的建设项目的，由安全生产监督管理部门责令停止建设，限期改正；逾期不改正的，处</w:t>
      </w:r>
      <w:r>
        <w:rPr>
          <w:rFonts w:ascii="华文楷体" w:hAnsi="华文楷体" w:eastAsia="华文楷体" w:cs="宋体"/>
          <w:sz w:val="24"/>
          <w:szCs w:val="24"/>
        </w:rPr>
        <w:t>50</w:t>
      </w:r>
      <w:r>
        <w:rPr>
          <w:rFonts w:hint="eastAsia" w:ascii="华文楷体" w:hAnsi="华文楷体" w:eastAsia="华文楷体" w:cs="宋体"/>
          <w:sz w:val="24"/>
          <w:szCs w:val="24"/>
        </w:rPr>
        <w:t>万元以上</w:t>
      </w:r>
      <w:r>
        <w:rPr>
          <w:rFonts w:ascii="华文楷体" w:hAnsi="华文楷体" w:eastAsia="华文楷体" w:cs="宋体"/>
          <w:sz w:val="24"/>
          <w:szCs w:val="24"/>
        </w:rPr>
        <w:t>100</w:t>
      </w:r>
      <w:r>
        <w:rPr>
          <w:rFonts w:hint="eastAsia" w:ascii="华文楷体" w:hAnsi="华文楷体" w:eastAsia="华文楷体" w:cs="宋体"/>
          <w:sz w:val="24"/>
          <w:szCs w:val="24"/>
        </w:rPr>
        <w:t>万元以下的罚款；构成犯罪的，依法追究刑事责任。</w:t>
      </w:r>
    </w:p>
    <w:p w14:paraId="6ADE2BA3">
      <w:pPr>
        <w:spacing w:line="360" w:lineRule="auto"/>
        <w:ind w:firstLine="482" w:firstLineChars="200"/>
        <w:rPr>
          <w:rFonts w:ascii="宋体" w:hAnsi="宋体"/>
          <w:b/>
          <w:bCs/>
          <w:sz w:val="24"/>
          <w:szCs w:val="24"/>
        </w:rPr>
      </w:pPr>
      <w:r>
        <w:rPr>
          <w:rFonts w:hint="eastAsia" w:ascii="宋体" w:hAnsi="宋体" w:cs="宋体"/>
          <w:b/>
          <w:bCs/>
          <w:sz w:val="24"/>
          <w:szCs w:val="24"/>
        </w:rPr>
        <w:t>【裁量基准】违反前款规定的违法行为，按照以下裁量阶次处以罚款：</w:t>
      </w:r>
    </w:p>
    <w:p w14:paraId="2D54C93F">
      <w:pPr>
        <w:spacing w:line="360" w:lineRule="auto"/>
        <w:ind w:firstLine="480" w:firstLineChars="200"/>
        <w:rPr>
          <w:rFonts w:ascii="宋体" w:hAnsi="宋体"/>
          <w:sz w:val="24"/>
          <w:szCs w:val="24"/>
        </w:rPr>
      </w:pPr>
      <w:r>
        <w:rPr>
          <w:rFonts w:ascii="宋体" w:hAnsi="宋体" w:cs="宋体"/>
          <w:sz w:val="24"/>
          <w:szCs w:val="24"/>
        </w:rPr>
        <w:t>1.</w:t>
      </w:r>
      <w:r>
        <w:rPr>
          <w:rFonts w:hint="eastAsia" w:ascii="宋体" w:hAnsi="宋体" w:cs="宋体"/>
          <w:sz w:val="24"/>
          <w:szCs w:val="24"/>
        </w:rPr>
        <w:t>投资额</w:t>
      </w:r>
      <w:r>
        <w:rPr>
          <w:rFonts w:ascii="宋体" w:hAnsi="宋体" w:cs="宋体"/>
          <w:sz w:val="24"/>
          <w:szCs w:val="24"/>
        </w:rPr>
        <w:t>1000</w:t>
      </w:r>
      <w:r>
        <w:rPr>
          <w:rFonts w:hint="eastAsia" w:ascii="宋体" w:hAnsi="宋体" w:cs="宋体"/>
          <w:sz w:val="24"/>
          <w:szCs w:val="24"/>
        </w:rPr>
        <w:t>万元以下的，处</w:t>
      </w:r>
      <w:r>
        <w:rPr>
          <w:rFonts w:ascii="宋体" w:hAnsi="宋体" w:cs="宋体"/>
          <w:sz w:val="24"/>
          <w:szCs w:val="24"/>
        </w:rPr>
        <w:t>50</w:t>
      </w:r>
      <w:r>
        <w:rPr>
          <w:rFonts w:hint="eastAsia" w:ascii="宋体" w:hAnsi="宋体" w:cs="宋体"/>
          <w:sz w:val="24"/>
          <w:szCs w:val="24"/>
        </w:rPr>
        <w:t>万元以上</w:t>
      </w:r>
      <w:r>
        <w:rPr>
          <w:rFonts w:ascii="宋体" w:hAnsi="宋体" w:cs="宋体"/>
          <w:sz w:val="24"/>
          <w:szCs w:val="24"/>
        </w:rPr>
        <w:t>60</w:t>
      </w:r>
      <w:r>
        <w:rPr>
          <w:rFonts w:hint="eastAsia" w:ascii="宋体" w:hAnsi="宋体" w:cs="宋体"/>
          <w:sz w:val="24"/>
          <w:szCs w:val="24"/>
        </w:rPr>
        <w:t>万元以下的罚款；</w:t>
      </w:r>
    </w:p>
    <w:p w14:paraId="07BB5B43">
      <w:pPr>
        <w:spacing w:line="360" w:lineRule="auto"/>
        <w:ind w:left="480"/>
        <w:rPr>
          <w:rFonts w:ascii="宋体" w:hAnsi="宋体" w:cs="宋体"/>
          <w:sz w:val="24"/>
          <w:szCs w:val="24"/>
        </w:rPr>
      </w:pPr>
      <w:r>
        <w:rPr>
          <w:rFonts w:ascii="宋体" w:hAnsi="宋体" w:cs="宋体"/>
          <w:sz w:val="24"/>
          <w:szCs w:val="24"/>
        </w:rPr>
        <w:t>2.</w:t>
      </w:r>
      <w:r>
        <w:rPr>
          <w:rFonts w:hint="eastAsia" w:ascii="宋体" w:hAnsi="宋体" w:cs="宋体"/>
          <w:sz w:val="24"/>
          <w:szCs w:val="24"/>
        </w:rPr>
        <w:t>投资额</w:t>
      </w:r>
      <w:r>
        <w:rPr>
          <w:rFonts w:ascii="宋体" w:hAnsi="宋体" w:cs="宋体"/>
          <w:sz w:val="24"/>
          <w:szCs w:val="24"/>
        </w:rPr>
        <w:t>1000</w:t>
      </w:r>
      <w:r>
        <w:rPr>
          <w:rFonts w:hint="eastAsia" w:ascii="宋体" w:hAnsi="宋体" w:cs="宋体"/>
          <w:sz w:val="24"/>
          <w:szCs w:val="24"/>
        </w:rPr>
        <w:t>万元以上</w:t>
      </w:r>
      <w:r>
        <w:rPr>
          <w:rFonts w:ascii="宋体" w:hAnsi="宋体" w:cs="宋体"/>
          <w:sz w:val="24"/>
          <w:szCs w:val="24"/>
        </w:rPr>
        <w:t>3000</w:t>
      </w:r>
      <w:r>
        <w:rPr>
          <w:rFonts w:hint="eastAsia" w:ascii="宋体" w:hAnsi="宋体" w:cs="宋体"/>
          <w:sz w:val="24"/>
          <w:szCs w:val="24"/>
        </w:rPr>
        <w:t>万元以下的，处</w:t>
      </w:r>
      <w:r>
        <w:rPr>
          <w:rFonts w:ascii="宋体" w:hAnsi="宋体" w:cs="宋体"/>
          <w:sz w:val="24"/>
          <w:szCs w:val="24"/>
        </w:rPr>
        <w:t>60</w:t>
      </w:r>
      <w:r>
        <w:rPr>
          <w:rFonts w:hint="eastAsia" w:ascii="宋体" w:hAnsi="宋体" w:cs="宋体"/>
          <w:sz w:val="24"/>
          <w:szCs w:val="24"/>
        </w:rPr>
        <w:t>万元以上</w:t>
      </w:r>
      <w:r>
        <w:rPr>
          <w:rFonts w:ascii="宋体" w:hAnsi="宋体" w:cs="宋体"/>
          <w:sz w:val="24"/>
          <w:szCs w:val="24"/>
        </w:rPr>
        <w:t>70</w:t>
      </w:r>
      <w:r>
        <w:rPr>
          <w:rFonts w:hint="eastAsia" w:ascii="宋体" w:hAnsi="宋体" w:cs="宋体"/>
          <w:sz w:val="24"/>
          <w:szCs w:val="24"/>
        </w:rPr>
        <w:t>万元以下的罚款；</w:t>
      </w:r>
    </w:p>
    <w:p w14:paraId="00E59E9B">
      <w:pPr>
        <w:spacing w:line="360" w:lineRule="auto"/>
        <w:ind w:left="480"/>
        <w:rPr>
          <w:rFonts w:ascii="宋体" w:hAnsi="宋体" w:cs="宋体"/>
          <w:sz w:val="24"/>
          <w:szCs w:val="24"/>
        </w:rPr>
      </w:pPr>
      <w:r>
        <w:rPr>
          <w:rFonts w:ascii="宋体" w:hAnsi="宋体" w:cs="宋体"/>
          <w:sz w:val="24"/>
          <w:szCs w:val="24"/>
        </w:rPr>
        <w:t>3.</w:t>
      </w:r>
      <w:r>
        <w:rPr>
          <w:rFonts w:hint="eastAsia" w:ascii="宋体" w:hAnsi="宋体" w:cs="宋体"/>
          <w:sz w:val="24"/>
          <w:szCs w:val="24"/>
        </w:rPr>
        <w:t>投资额</w:t>
      </w:r>
      <w:r>
        <w:rPr>
          <w:rFonts w:ascii="宋体" w:hAnsi="宋体" w:cs="宋体"/>
          <w:sz w:val="24"/>
          <w:szCs w:val="24"/>
        </w:rPr>
        <w:t>3000</w:t>
      </w:r>
      <w:r>
        <w:rPr>
          <w:rFonts w:hint="eastAsia" w:ascii="宋体" w:hAnsi="宋体" w:cs="宋体"/>
          <w:sz w:val="24"/>
          <w:szCs w:val="24"/>
        </w:rPr>
        <w:t>万元</w:t>
      </w:r>
      <w:r>
        <w:rPr>
          <w:rFonts w:ascii="宋体" w:hAnsi="宋体" w:cs="宋体"/>
          <w:sz w:val="24"/>
          <w:szCs w:val="24"/>
        </w:rPr>
        <w:t>5000</w:t>
      </w:r>
      <w:r>
        <w:rPr>
          <w:rFonts w:hint="eastAsia" w:ascii="宋体" w:hAnsi="宋体" w:cs="宋体"/>
          <w:sz w:val="24"/>
          <w:szCs w:val="24"/>
        </w:rPr>
        <w:t>万元以下的，处</w:t>
      </w:r>
      <w:r>
        <w:rPr>
          <w:rFonts w:ascii="宋体" w:hAnsi="宋体" w:cs="宋体"/>
          <w:sz w:val="24"/>
          <w:szCs w:val="24"/>
        </w:rPr>
        <w:t>70</w:t>
      </w:r>
      <w:r>
        <w:rPr>
          <w:rFonts w:hint="eastAsia" w:ascii="宋体" w:hAnsi="宋体" w:cs="宋体"/>
          <w:sz w:val="24"/>
          <w:szCs w:val="24"/>
        </w:rPr>
        <w:t>万元以上</w:t>
      </w:r>
      <w:r>
        <w:rPr>
          <w:rFonts w:ascii="宋体" w:hAnsi="宋体" w:cs="宋体"/>
          <w:sz w:val="24"/>
          <w:szCs w:val="24"/>
        </w:rPr>
        <w:t>80</w:t>
      </w:r>
      <w:r>
        <w:rPr>
          <w:rFonts w:hint="eastAsia" w:ascii="宋体" w:hAnsi="宋体" w:cs="宋体"/>
          <w:sz w:val="24"/>
          <w:szCs w:val="24"/>
        </w:rPr>
        <w:t>万元以下的罚款；</w:t>
      </w:r>
    </w:p>
    <w:p w14:paraId="68D85783">
      <w:pPr>
        <w:spacing w:line="360" w:lineRule="auto"/>
        <w:ind w:firstLine="480" w:firstLineChars="200"/>
        <w:rPr>
          <w:rFonts w:ascii="宋体" w:hAnsi="宋体" w:cs="宋体"/>
          <w:sz w:val="24"/>
          <w:szCs w:val="24"/>
        </w:rPr>
      </w:pPr>
      <w:r>
        <w:rPr>
          <w:rFonts w:ascii="宋体" w:hAnsi="宋体" w:cs="宋体"/>
          <w:sz w:val="24"/>
          <w:szCs w:val="24"/>
        </w:rPr>
        <w:t>4.</w:t>
      </w:r>
      <w:r>
        <w:rPr>
          <w:rFonts w:hint="eastAsia" w:ascii="宋体" w:hAnsi="宋体" w:cs="宋体"/>
          <w:sz w:val="24"/>
          <w:szCs w:val="24"/>
        </w:rPr>
        <w:t>投资额</w:t>
      </w:r>
      <w:r>
        <w:rPr>
          <w:rFonts w:ascii="宋体" w:hAnsi="宋体" w:cs="宋体"/>
          <w:sz w:val="24"/>
          <w:szCs w:val="24"/>
        </w:rPr>
        <w:t>5000</w:t>
      </w:r>
      <w:r>
        <w:rPr>
          <w:rFonts w:hint="eastAsia" w:ascii="宋体" w:hAnsi="宋体" w:cs="宋体"/>
          <w:sz w:val="24"/>
          <w:szCs w:val="24"/>
        </w:rPr>
        <w:t>万元以上</w:t>
      </w:r>
      <w:r>
        <w:rPr>
          <w:rFonts w:ascii="宋体" w:hAnsi="宋体" w:cs="宋体"/>
          <w:sz w:val="24"/>
          <w:szCs w:val="24"/>
        </w:rPr>
        <w:t>1</w:t>
      </w:r>
      <w:r>
        <w:rPr>
          <w:rFonts w:hint="eastAsia" w:ascii="宋体" w:hAnsi="宋体" w:cs="宋体"/>
          <w:sz w:val="24"/>
          <w:szCs w:val="24"/>
        </w:rPr>
        <w:t>亿元以下的，处</w:t>
      </w:r>
      <w:r>
        <w:rPr>
          <w:rFonts w:ascii="宋体" w:hAnsi="宋体" w:cs="宋体"/>
          <w:sz w:val="24"/>
          <w:szCs w:val="24"/>
        </w:rPr>
        <w:t>80</w:t>
      </w:r>
      <w:r>
        <w:rPr>
          <w:rFonts w:hint="eastAsia" w:ascii="宋体" w:hAnsi="宋体" w:cs="宋体"/>
          <w:sz w:val="24"/>
          <w:szCs w:val="24"/>
        </w:rPr>
        <w:t>万元以上</w:t>
      </w:r>
      <w:r>
        <w:rPr>
          <w:rFonts w:ascii="宋体" w:hAnsi="宋体" w:cs="宋体"/>
          <w:sz w:val="24"/>
          <w:szCs w:val="24"/>
        </w:rPr>
        <w:t>90</w:t>
      </w:r>
      <w:r>
        <w:rPr>
          <w:rFonts w:hint="eastAsia" w:ascii="宋体" w:hAnsi="宋体" w:cs="宋体"/>
          <w:sz w:val="24"/>
          <w:szCs w:val="24"/>
        </w:rPr>
        <w:t>万元以下的罚款；</w:t>
      </w:r>
    </w:p>
    <w:p w14:paraId="789DF2A4">
      <w:pPr>
        <w:spacing w:line="360" w:lineRule="auto"/>
        <w:ind w:firstLine="480" w:firstLineChars="200"/>
        <w:rPr>
          <w:rFonts w:ascii="宋体" w:hAnsi="宋体"/>
          <w:sz w:val="24"/>
          <w:szCs w:val="24"/>
        </w:rPr>
      </w:pPr>
      <w:r>
        <w:rPr>
          <w:rFonts w:ascii="宋体" w:hAnsi="宋体" w:cs="宋体"/>
          <w:sz w:val="24"/>
          <w:szCs w:val="24"/>
        </w:rPr>
        <w:t>5.</w:t>
      </w:r>
      <w:r>
        <w:rPr>
          <w:rFonts w:hint="eastAsia" w:ascii="宋体" w:hAnsi="宋体" w:cs="宋体"/>
          <w:sz w:val="24"/>
          <w:szCs w:val="24"/>
        </w:rPr>
        <w:t>投资额</w:t>
      </w:r>
      <w:r>
        <w:rPr>
          <w:rFonts w:ascii="宋体" w:hAnsi="宋体" w:cs="宋体"/>
          <w:sz w:val="24"/>
          <w:szCs w:val="24"/>
        </w:rPr>
        <w:t>1</w:t>
      </w:r>
      <w:r>
        <w:rPr>
          <w:rFonts w:hint="eastAsia" w:ascii="宋体" w:hAnsi="宋体" w:cs="宋体"/>
          <w:sz w:val="24"/>
          <w:szCs w:val="24"/>
        </w:rPr>
        <w:t>亿元以上的，处</w:t>
      </w:r>
      <w:r>
        <w:rPr>
          <w:rFonts w:ascii="宋体" w:hAnsi="宋体" w:cs="宋体"/>
          <w:sz w:val="24"/>
          <w:szCs w:val="24"/>
        </w:rPr>
        <w:t>90</w:t>
      </w:r>
      <w:r>
        <w:rPr>
          <w:rFonts w:hint="eastAsia" w:ascii="宋体" w:hAnsi="宋体" w:cs="宋体"/>
          <w:sz w:val="24"/>
          <w:szCs w:val="24"/>
        </w:rPr>
        <w:t>万元以上</w:t>
      </w:r>
      <w:r>
        <w:rPr>
          <w:rFonts w:ascii="宋体" w:hAnsi="宋体" w:cs="宋体"/>
          <w:sz w:val="24"/>
          <w:szCs w:val="24"/>
        </w:rPr>
        <w:t>100</w:t>
      </w:r>
      <w:r>
        <w:rPr>
          <w:rFonts w:hint="eastAsia" w:ascii="宋体" w:hAnsi="宋体" w:cs="宋体"/>
          <w:sz w:val="24"/>
          <w:szCs w:val="24"/>
        </w:rPr>
        <w:t>万元以下的罚款。</w:t>
      </w:r>
    </w:p>
    <w:p w14:paraId="7BC00438">
      <w:pPr>
        <w:spacing w:line="360" w:lineRule="auto"/>
        <w:ind w:firstLine="482" w:firstLineChars="200"/>
        <w:rPr>
          <w:rFonts w:ascii="宋体" w:hAnsi="宋体"/>
          <w:b/>
          <w:bCs/>
          <w:sz w:val="24"/>
          <w:szCs w:val="24"/>
        </w:rPr>
      </w:pPr>
      <w:r>
        <w:rPr>
          <w:rFonts w:hint="eastAsia" w:ascii="宋体" w:hAnsi="宋体" w:cs="宋体"/>
          <w:b/>
          <w:bCs/>
          <w:sz w:val="24"/>
          <w:szCs w:val="24"/>
        </w:rPr>
        <w:t>（四）违法行为：化工企业未取得危险化学品安全使用许可证，使用危险化学品从事生产的。</w:t>
      </w:r>
    </w:p>
    <w:p w14:paraId="0B1B616B">
      <w:pPr>
        <w:spacing w:line="360" w:lineRule="auto"/>
        <w:ind w:firstLine="480" w:firstLineChars="200"/>
        <w:rPr>
          <w:rFonts w:ascii="宋体" w:hAnsi="宋体" w:cs="宋体"/>
          <w:sz w:val="24"/>
          <w:szCs w:val="24"/>
        </w:rPr>
      </w:pPr>
      <w:r>
        <w:rPr>
          <w:rFonts w:hint="eastAsia" w:ascii="宋体" w:hAnsi="宋体" w:cs="宋体"/>
          <w:sz w:val="24"/>
          <w:szCs w:val="24"/>
        </w:rPr>
        <w:t>【</w:t>
      </w:r>
      <w:r>
        <w:rPr>
          <w:rFonts w:hint="eastAsia" w:ascii="宋体" w:hAnsi="宋体" w:cs="宋体"/>
          <w:b/>
          <w:sz w:val="24"/>
          <w:szCs w:val="24"/>
        </w:rPr>
        <w:t>处罚依据</w:t>
      </w:r>
      <w:r>
        <w:rPr>
          <w:rFonts w:hint="eastAsia" w:ascii="宋体" w:hAnsi="宋体" w:cs="宋体"/>
          <w:sz w:val="24"/>
          <w:szCs w:val="24"/>
        </w:rPr>
        <w:t>】《危险化学品安全管理条例》第七十七条规定：</w:t>
      </w:r>
    </w:p>
    <w:p w14:paraId="67FFDEAA">
      <w:pPr>
        <w:spacing w:line="360" w:lineRule="auto"/>
        <w:ind w:firstLine="480" w:firstLineChars="200"/>
        <w:rPr>
          <w:rFonts w:ascii="华文楷体" w:hAnsi="华文楷体" w:eastAsia="华文楷体"/>
          <w:sz w:val="24"/>
          <w:szCs w:val="24"/>
        </w:rPr>
      </w:pPr>
      <w:r>
        <w:rPr>
          <w:rFonts w:hint="eastAsia" w:ascii="华文楷体" w:hAnsi="华文楷体" w:eastAsia="华文楷体" w:cs="宋体"/>
          <w:sz w:val="24"/>
          <w:szCs w:val="24"/>
        </w:rPr>
        <w:t>违反本条例规定，化工企业未取得危险化学品安全使用许可证，使用危险化学品从事生产的，由安全生产监督管理部门责令限期改正，处</w:t>
      </w:r>
      <w:r>
        <w:rPr>
          <w:rFonts w:ascii="华文楷体" w:hAnsi="华文楷体" w:eastAsia="华文楷体" w:cs="宋体"/>
          <w:sz w:val="24"/>
          <w:szCs w:val="24"/>
        </w:rPr>
        <w:t>10</w:t>
      </w:r>
      <w:r>
        <w:rPr>
          <w:rFonts w:hint="eastAsia" w:ascii="华文楷体" w:hAnsi="华文楷体" w:eastAsia="华文楷体" w:cs="宋体"/>
          <w:sz w:val="24"/>
          <w:szCs w:val="24"/>
        </w:rPr>
        <w:t>万元以上</w:t>
      </w:r>
      <w:r>
        <w:rPr>
          <w:rFonts w:ascii="华文楷体" w:hAnsi="华文楷体" w:eastAsia="华文楷体" w:cs="宋体"/>
          <w:sz w:val="24"/>
          <w:szCs w:val="24"/>
        </w:rPr>
        <w:t>20</w:t>
      </w:r>
      <w:r>
        <w:rPr>
          <w:rFonts w:hint="eastAsia" w:ascii="华文楷体" w:hAnsi="华文楷体" w:eastAsia="华文楷体" w:cs="宋体"/>
          <w:sz w:val="24"/>
          <w:szCs w:val="24"/>
        </w:rPr>
        <w:t>万元以下的罚款；逾期不改正的，责令停产整顿。</w:t>
      </w:r>
    </w:p>
    <w:p w14:paraId="13CF8688">
      <w:pPr>
        <w:spacing w:line="360" w:lineRule="auto"/>
        <w:ind w:firstLine="482" w:firstLineChars="200"/>
        <w:rPr>
          <w:rFonts w:ascii="宋体" w:hAnsi="宋体"/>
          <w:b/>
          <w:bCs/>
          <w:sz w:val="24"/>
          <w:szCs w:val="24"/>
        </w:rPr>
      </w:pPr>
      <w:r>
        <w:rPr>
          <w:rFonts w:hint="eastAsia" w:ascii="宋体" w:hAnsi="宋体" w:cs="宋体"/>
          <w:b/>
          <w:bCs/>
          <w:sz w:val="24"/>
          <w:szCs w:val="24"/>
        </w:rPr>
        <w:t>【裁量基准】违反前款规定的违法行为，按照以下裁量阶次处以罚款：</w:t>
      </w:r>
    </w:p>
    <w:p w14:paraId="020F6105">
      <w:pPr>
        <w:spacing w:line="360" w:lineRule="auto"/>
        <w:ind w:firstLine="480" w:firstLineChars="200"/>
        <w:rPr>
          <w:rFonts w:ascii="宋体" w:hAnsi="宋体"/>
          <w:sz w:val="24"/>
          <w:szCs w:val="24"/>
        </w:rPr>
      </w:pPr>
      <w:r>
        <w:rPr>
          <w:rFonts w:ascii="宋体" w:hAnsi="宋体" w:cs="宋体"/>
          <w:sz w:val="24"/>
          <w:szCs w:val="24"/>
        </w:rPr>
        <w:t>1.</w:t>
      </w:r>
      <w:r>
        <w:rPr>
          <w:rFonts w:hint="eastAsia" w:ascii="宋体" w:hAnsi="宋体" w:cs="宋体"/>
          <w:sz w:val="24"/>
          <w:szCs w:val="24"/>
        </w:rPr>
        <w:t>没有违法所得的，处</w:t>
      </w:r>
      <w:r>
        <w:rPr>
          <w:rFonts w:ascii="宋体" w:hAnsi="宋体" w:cs="宋体"/>
          <w:sz w:val="24"/>
          <w:szCs w:val="24"/>
        </w:rPr>
        <w:t>10</w:t>
      </w:r>
      <w:r>
        <w:rPr>
          <w:rFonts w:hint="eastAsia" w:ascii="宋体" w:hAnsi="宋体" w:cs="宋体"/>
          <w:sz w:val="24"/>
          <w:szCs w:val="24"/>
        </w:rPr>
        <w:t>万元的罚款；</w:t>
      </w:r>
    </w:p>
    <w:p w14:paraId="3FE2611C">
      <w:pPr>
        <w:spacing w:line="360" w:lineRule="auto"/>
        <w:ind w:left="480"/>
        <w:rPr>
          <w:rFonts w:ascii="宋体" w:hAnsi="宋体"/>
          <w:sz w:val="24"/>
          <w:szCs w:val="24"/>
        </w:rPr>
      </w:pPr>
      <w:r>
        <w:rPr>
          <w:rFonts w:ascii="宋体" w:hAnsi="宋体" w:cs="宋体"/>
          <w:sz w:val="24"/>
          <w:szCs w:val="24"/>
        </w:rPr>
        <w:t>2.</w:t>
      </w:r>
      <w:r>
        <w:rPr>
          <w:rFonts w:hint="eastAsia" w:ascii="宋体" w:hAnsi="宋体" w:cs="宋体"/>
          <w:sz w:val="24"/>
          <w:szCs w:val="24"/>
        </w:rPr>
        <w:t>违法所得</w:t>
      </w:r>
      <w:r>
        <w:rPr>
          <w:rFonts w:ascii="宋体" w:hAnsi="宋体" w:cs="宋体"/>
          <w:sz w:val="24"/>
          <w:szCs w:val="24"/>
        </w:rPr>
        <w:t>10</w:t>
      </w:r>
      <w:r>
        <w:rPr>
          <w:rFonts w:hint="eastAsia" w:ascii="宋体" w:hAnsi="宋体" w:cs="宋体"/>
          <w:sz w:val="24"/>
          <w:szCs w:val="24"/>
        </w:rPr>
        <w:t>万元以下的，</w:t>
      </w:r>
      <w:r>
        <w:rPr>
          <w:rFonts w:hint="eastAsia" w:ascii="宋体" w:hAnsi="宋体"/>
          <w:sz w:val="24"/>
          <w:szCs w:val="24"/>
        </w:rPr>
        <w:t>并</w:t>
      </w:r>
      <w:r>
        <w:rPr>
          <w:rFonts w:hint="eastAsia" w:ascii="宋体" w:hAnsi="宋体" w:cs="宋体"/>
          <w:sz w:val="24"/>
          <w:szCs w:val="24"/>
        </w:rPr>
        <w:t>处</w:t>
      </w:r>
      <w:r>
        <w:rPr>
          <w:rFonts w:ascii="宋体" w:hAnsi="宋体" w:cs="宋体"/>
          <w:sz w:val="24"/>
          <w:szCs w:val="24"/>
        </w:rPr>
        <w:t>10</w:t>
      </w:r>
      <w:r>
        <w:rPr>
          <w:rFonts w:hint="eastAsia" w:ascii="宋体" w:hAnsi="宋体" w:cs="宋体"/>
          <w:sz w:val="24"/>
          <w:szCs w:val="24"/>
        </w:rPr>
        <w:t>万元以上</w:t>
      </w:r>
      <w:r>
        <w:rPr>
          <w:rFonts w:ascii="宋体" w:hAnsi="宋体" w:cs="宋体"/>
          <w:sz w:val="24"/>
          <w:szCs w:val="24"/>
        </w:rPr>
        <w:t>15</w:t>
      </w:r>
      <w:r>
        <w:rPr>
          <w:rFonts w:hint="eastAsia" w:ascii="宋体" w:hAnsi="宋体" w:cs="宋体"/>
          <w:sz w:val="24"/>
          <w:szCs w:val="24"/>
        </w:rPr>
        <w:t>万元以下的罚款；</w:t>
      </w:r>
    </w:p>
    <w:p w14:paraId="420BA500">
      <w:pPr>
        <w:spacing w:line="360" w:lineRule="auto"/>
        <w:ind w:left="480"/>
        <w:rPr>
          <w:rFonts w:ascii="宋体" w:hAnsi="宋体"/>
          <w:sz w:val="24"/>
          <w:szCs w:val="24"/>
        </w:rPr>
      </w:pPr>
      <w:r>
        <w:rPr>
          <w:rFonts w:ascii="宋体" w:hAnsi="宋体" w:cs="宋体"/>
          <w:sz w:val="24"/>
          <w:szCs w:val="24"/>
        </w:rPr>
        <w:t>3.</w:t>
      </w:r>
      <w:r>
        <w:rPr>
          <w:rFonts w:hint="eastAsia" w:ascii="宋体" w:hAnsi="宋体" w:cs="宋体"/>
          <w:sz w:val="24"/>
          <w:szCs w:val="24"/>
        </w:rPr>
        <w:t>违法所得</w:t>
      </w:r>
      <w:r>
        <w:rPr>
          <w:rFonts w:ascii="宋体" w:hAnsi="宋体" w:cs="宋体"/>
          <w:sz w:val="24"/>
          <w:szCs w:val="24"/>
        </w:rPr>
        <w:t>10</w:t>
      </w:r>
      <w:r>
        <w:rPr>
          <w:rFonts w:hint="eastAsia" w:ascii="宋体" w:hAnsi="宋体" w:cs="宋体"/>
          <w:sz w:val="24"/>
          <w:szCs w:val="24"/>
        </w:rPr>
        <w:t>万元以上的，</w:t>
      </w:r>
      <w:r>
        <w:rPr>
          <w:rFonts w:hint="eastAsia" w:ascii="宋体" w:hAnsi="宋体"/>
          <w:sz w:val="24"/>
          <w:szCs w:val="24"/>
        </w:rPr>
        <w:t>并</w:t>
      </w:r>
      <w:r>
        <w:rPr>
          <w:rFonts w:hint="eastAsia" w:ascii="宋体" w:hAnsi="宋体" w:cs="宋体"/>
          <w:sz w:val="24"/>
          <w:szCs w:val="24"/>
        </w:rPr>
        <w:t>处</w:t>
      </w:r>
      <w:r>
        <w:rPr>
          <w:rFonts w:ascii="宋体" w:hAnsi="宋体" w:cs="宋体"/>
          <w:sz w:val="24"/>
          <w:szCs w:val="24"/>
        </w:rPr>
        <w:t>15</w:t>
      </w:r>
      <w:r>
        <w:rPr>
          <w:rFonts w:hint="eastAsia" w:ascii="宋体" w:hAnsi="宋体" w:cs="宋体"/>
          <w:sz w:val="24"/>
          <w:szCs w:val="24"/>
        </w:rPr>
        <w:t>万元以上</w:t>
      </w:r>
      <w:r>
        <w:rPr>
          <w:rFonts w:ascii="宋体" w:hAnsi="宋体" w:cs="宋体"/>
          <w:sz w:val="24"/>
          <w:szCs w:val="24"/>
        </w:rPr>
        <w:t>20</w:t>
      </w:r>
      <w:r>
        <w:rPr>
          <w:rFonts w:hint="eastAsia" w:ascii="宋体" w:hAnsi="宋体" w:cs="宋体"/>
          <w:sz w:val="24"/>
          <w:szCs w:val="24"/>
        </w:rPr>
        <w:t>万元以下的罚款。</w:t>
      </w:r>
    </w:p>
    <w:p w14:paraId="3C58FCF4">
      <w:pPr>
        <w:spacing w:line="360" w:lineRule="auto"/>
        <w:ind w:firstLine="482" w:firstLineChars="200"/>
        <w:rPr>
          <w:rFonts w:ascii="宋体" w:hAnsi="宋体"/>
          <w:b/>
          <w:bCs/>
          <w:sz w:val="24"/>
          <w:szCs w:val="24"/>
        </w:rPr>
      </w:pPr>
      <w:r>
        <w:rPr>
          <w:rFonts w:hint="eastAsia" w:ascii="宋体" w:hAnsi="宋体" w:cs="宋体"/>
          <w:b/>
          <w:bCs/>
          <w:sz w:val="24"/>
          <w:szCs w:val="24"/>
        </w:rPr>
        <w:t>（五）违法行为：未取得危险化学品经营许可证从事危险化学品经营的。</w:t>
      </w:r>
    </w:p>
    <w:p w14:paraId="56DB9427">
      <w:pPr>
        <w:spacing w:line="360" w:lineRule="auto"/>
        <w:ind w:firstLine="480" w:firstLineChars="200"/>
        <w:rPr>
          <w:rFonts w:ascii="宋体" w:hAnsi="宋体" w:cs="宋体"/>
          <w:sz w:val="24"/>
          <w:szCs w:val="24"/>
        </w:rPr>
      </w:pPr>
      <w:r>
        <w:rPr>
          <w:rFonts w:hint="eastAsia" w:ascii="宋体" w:hAnsi="宋体" w:cs="宋体"/>
          <w:sz w:val="24"/>
          <w:szCs w:val="24"/>
        </w:rPr>
        <w:t>【</w:t>
      </w:r>
      <w:r>
        <w:rPr>
          <w:rFonts w:hint="eastAsia" w:ascii="宋体" w:hAnsi="宋体" w:cs="宋体"/>
          <w:b/>
          <w:sz w:val="24"/>
          <w:szCs w:val="24"/>
        </w:rPr>
        <w:t>处罚依据】</w:t>
      </w:r>
      <w:r>
        <w:rPr>
          <w:rFonts w:hint="eastAsia" w:ascii="宋体" w:hAnsi="宋体" w:cs="宋体"/>
          <w:sz w:val="24"/>
          <w:szCs w:val="24"/>
        </w:rPr>
        <w:t>《危险化学品安全管理条例》第七十七条规定：</w:t>
      </w:r>
    </w:p>
    <w:p w14:paraId="1A590370">
      <w:pPr>
        <w:spacing w:line="360" w:lineRule="auto"/>
        <w:ind w:firstLine="480" w:firstLineChars="200"/>
        <w:rPr>
          <w:rFonts w:ascii="华文楷体" w:hAnsi="华文楷体" w:eastAsia="华文楷体"/>
          <w:sz w:val="24"/>
          <w:szCs w:val="24"/>
        </w:rPr>
      </w:pPr>
      <w:r>
        <w:rPr>
          <w:rFonts w:hint="eastAsia" w:ascii="华文楷体" w:hAnsi="华文楷体" w:eastAsia="华文楷体" w:cs="宋体"/>
          <w:sz w:val="24"/>
          <w:szCs w:val="24"/>
        </w:rPr>
        <w:t>违反本条例规定，未取得危险化学品经营许可证从事危险化学品经营的，由安全生产监督管理部门责令停止经营活动，没收违法经营的危险化学品以及违法所得，并处</w:t>
      </w:r>
      <w:r>
        <w:rPr>
          <w:rFonts w:ascii="华文楷体" w:hAnsi="华文楷体" w:eastAsia="华文楷体" w:cs="宋体"/>
          <w:sz w:val="24"/>
          <w:szCs w:val="24"/>
        </w:rPr>
        <w:t>10</w:t>
      </w:r>
      <w:r>
        <w:rPr>
          <w:rFonts w:hint="eastAsia" w:ascii="华文楷体" w:hAnsi="华文楷体" w:eastAsia="华文楷体" w:cs="宋体"/>
          <w:sz w:val="24"/>
          <w:szCs w:val="24"/>
        </w:rPr>
        <w:t>万元以上</w:t>
      </w:r>
      <w:r>
        <w:rPr>
          <w:rFonts w:ascii="华文楷体" w:hAnsi="华文楷体" w:eastAsia="华文楷体" w:cs="宋体"/>
          <w:sz w:val="24"/>
          <w:szCs w:val="24"/>
        </w:rPr>
        <w:t>20</w:t>
      </w:r>
      <w:r>
        <w:rPr>
          <w:rFonts w:hint="eastAsia" w:ascii="华文楷体" w:hAnsi="华文楷体" w:eastAsia="华文楷体" w:cs="宋体"/>
          <w:sz w:val="24"/>
          <w:szCs w:val="24"/>
        </w:rPr>
        <w:t>万元以下的罚款；构成犯罪的，依法追究刑事责任。</w:t>
      </w:r>
    </w:p>
    <w:p w14:paraId="6ED25E17">
      <w:pPr>
        <w:spacing w:line="360" w:lineRule="auto"/>
        <w:ind w:firstLine="482" w:firstLineChars="200"/>
        <w:rPr>
          <w:rFonts w:ascii="宋体" w:hAnsi="宋体"/>
          <w:b/>
          <w:bCs/>
          <w:sz w:val="24"/>
          <w:szCs w:val="24"/>
        </w:rPr>
      </w:pPr>
      <w:r>
        <w:rPr>
          <w:rFonts w:hint="eastAsia" w:ascii="宋体" w:hAnsi="宋体" w:cs="宋体"/>
          <w:b/>
          <w:bCs/>
          <w:sz w:val="24"/>
          <w:szCs w:val="24"/>
        </w:rPr>
        <w:t>【裁量基准】违反前款规定的违法行为，按照以下裁量阶次处以罚款：</w:t>
      </w:r>
    </w:p>
    <w:p w14:paraId="7414E4FB">
      <w:pPr>
        <w:spacing w:line="360" w:lineRule="auto"/>
        <w:ind w:firstLine="480" w:firstLineChars="200"/>
        <w:rPr>
          <w:rFonts w:ascii="宋体" w:hAnsi="宋体"/>
          <w:sz w:val="24"/>
          <w:szCs w:val="24"/>
        </w:rPr>
      </w:pPr>
      <w:r>
        <w:rPr>
          <w:rFonts w:ascii="宋体" w:hAnsi="宋体" w:cs="宋体"/>
          <w:sz w:val="24"/>
          <w:szCs w:val="24"/>
        </w:rPr>
        <w:t>1.</w:t>
      </w:r>
      <w:r>
        <w:rPr>
          <w:rFonts w:hint="eastAsia" w:ascii="宋体" w:hAnsi="宋体" w:cs="宋体"/>
          <w:sz w:val="24"/>
          <w:szCs w:val="24"/>
        </w:rPr>
        <w:t>违法所得</w:t>
      </w:r>
      <w:r>
        <w:rPr>
          <w:rFonts w:ascii="宋体" w:hAnsi="宋体" w:cs="宋体"/>
          <w:sz w:val="24"/>
          <w:szCs w:val="24"/>
        </w:rPr>
        <w:t>10</w:t>
      </w:r>
      <w:r>
        <w:rPr>
          <w:rFonts w:hint="eastAsia" w:ascii="宋体" w:hAnsi="宋体" w:cs="宋体"/>
          <w:sz w:val="24"/>
          <w:szCs w:val="24"/>
        </w:rPr>
        <w:t>万元以下的，</w:t>
      </w:r>
      <w:r>
        <w:rPr>
          <w:rFonts w:hint="eastAsia" w:ascii="宋体" w:hAnsi="宋体"/>
          <w:sz w:val="24"/>
          <w:szCs w:val="24"/>
        </w:rPr>
        <w:t>并</w:t>
      </w:r>
      <w:r>
        <w:rPr>
          <w:rFonts w:hint="eastAsia" w:ascii="宋体" w:hAnsi="宋体" w:cs="宋体"/>
          <w:sz w:val="24"/>
          <w:szCs w:val="24"/>
        </w:rPr>
        <w:t>处</w:t>
      </w:r>
      <w:r>
        <w:rPr>
          <w:rFonts w:ascii="宋体" w:hAnsi="宋体" w:cs="宋体"/>
          <w:sz w:val="24"/>
          <w:szCs w:val="24"/>
        </w:rPr>
        <w:t>10</w:t>
      </w:r>
      <w:r>
        <w:rPr>
          <w:rFonts w:hint="eastAsia" w:ascii="宋体" w:hAnsi="宋体" w:cs="宋体"/>
          <w:sz w:val="24"/>
          <w:szCs w:val="24"/>
        </w:rPr>
        <w:t>万元以上</w:t>
      </w:r>
      <w:r>
        <w:rPr>
          <w:rFonts w:ascii="宋体" w:hAnsi="宋体" w:cs="宋体"/>
          <w:sz w:val="24"/>
          <w:szCs w:val="24"/>
        </w:rPr>
        <w:t>15</w:t>
      </w:r>
      <w:r>
        <w:rPr>
          <w:rFonts w:hint="eastAsia" w:ascii="宋体" w:hAnsi="宋体" w:cs="宋体"/>
          <w:sz w:val="24"/>
          <w:szCs w:val="24"/>
        </w:rPr>
        <w:t>万元以下的罚款；</w:t>
      </w:r>
    </w:p>
    <w:p w14:paraId="2A02957F">
      <w:pPr>
        <w:spacing w:line="360" w:lineRule="auto"/>
        <w:ind w:left="480"/>
        <w:rPr>
          <w:rFonts w:ascii="宋体" w:hAnsi="宋体"/>
          <w:sz w:val="24"/>
          <w:szCs w:val="24"/>
        </w:rPr>
      </w:pPr>
      <w:r>
        <w:rPr>
          <w:rFonts w:ascii="宋体" w:hAnsi="宋体" w:cs="宋体"/>
          <w:sz w:val="24"/>
          <w:szCs w:val="24"/>
        </w:rPr>
        <w:t>2.</w:t>
      </w:r>
      <w:r>
        <w:rPr>
          <w:rFonts w:hint="eastAsia" w:ascii="宋体" w:hAnsi="宋体" w:cs="宋体"/>
          <w:sz w:val="24"/>
          <w:szCs w:val="24"/>
        </w:rPr>
        <w:t>违法所得</w:t>
      </w:r>
      <w:r>
        <w:rPr>
          <w:rFonts w:ascii="宋体" w:hAnsi="宋体" w:cs="宋体"/>
          <w:sz w:val="24"/>
          <w:szCs w:val="24"/>
        </w:rPr>
        <w:t>10</w:t>
      </w:r>
      <w:r>
        <w:rPr>
          <w:rFonts w:hint="eastAsia" w:ascii="宋体" w:hAnsi="宋体" w:cs="宋体"/>
          <w:sz w:val="24"/>
          <w:szCs w:val="24"/>
        </w:rPr>
        <w:t>万元以上的，</w:t>
      </w:r>
      <w:r>
        <w:rPr>
          <w:rFonts w:hint="eastAsia" w:ascii="宋体" w:hAnsi="宋体"/>
          <w:sz w:val="24"/>
          <w:szCs w:val="24"/>
        </w:rPr>
        <w:t>并</w:t>
      </w:r>
      <w:r>
        <w:rPr>
          <w:rFonts w:hint="eastAsia" w:ascii="宋体" w:hAnsi="宋体" w:cs="宋体"/>
          <w:sz w:val="24"/>
          <w:szCs w:val="24"/>
        </w:rPr>
        <w:t>处</w:t>
      </w:r>
      <w:r>
        <w:rPr>
          <w:rFonts w:ascii="宋体" w:hAnsi="宋体" w:cs="宋体"/>
          <w:sz w:val="24"/>
          <w:szCs w:val="24"/>
        </w:rPr>
        <w:t>15</w:t>
      </w:r>
      <w:r>
        <w:rPr>
          <w:rFonts w:hint="eastAsia" w:ascii="宋体" w:hAnsi="宋体" w:cs="宋体"/>
          <w:sz w:val="24"/>
          <w:szCs w:val="24"/>
        </w:rPr>
        <w:t>万元以上</w:t>
      </w:r>
      <w:r>
        <w:rPr>
          <w:rFonts w:ascii="宋体" w:hAnsi="宋体" w:cs="宋体"/>
          <w:sz w:val="24"/>
          <w:szCs w:val="24"/>
        </w:rPr>
        <w:t>20</w:t>
      </w:r>
      <w:r>
        <w:rPr>
          <w:rFonts w:hint="eastAsia" w:ascii="宋体" w:hAnsi="宋体" w:cs="宋体"/>
          <w:sz w:val="24"/>
          <w:szCs w:val="24"/>
        </w:rPr>
        <w:t>万元以下的罚款。</w:t>
      </w:r>
    </w:p>
    <w:p w14:paraId="5EE27E87">
      <w:pPr>
        <w:spacing w:line="360" w:lineRule="auto"/>
        <w:ind w:firstLine="482" w:firstLineChars="200"/>
        <w:rPr>
          <w:rFonts w:ascii="宋体" w:hAnsi="宋体"/>
          <w:b/>
          <w:bCs/>
          <w:sz w:val="24"/>
          <w:szCs w:val="24"/>
        </w:rPr>
      </w:pPr>
      <w:r>
        <w:rPr>
          <w:rFonts w:hint="eastAsia" w:ascii="宋体" w:hAnsi="宋体" w:cs="宋体"/>
          <w:b/>
          <w:bCs/>
          <w:sz w:val="24"/>
          <w:szCs w:val="24"/>
        </w:rPr>
        <w:t>（六）违法行为：生产、储存危险化学品的单位未对其铺设的危险化学品管道设置明显的标志，或者未对危险化学品管道定期检查、检测的。</w:t>
      </w:r>
    </w:p>
    <w:p w14:paraId="67601A47">
      <w:pPr>
        <w:spacing w:line="360" w:lineRule="auto"/>
        <w:ind w:firstLine="480" w:firstLineChars="200"/>
        <w:rPr>
          <w:rFonts w:ascii="宋体" w:hAnsi="宋体" w:cs="宋体"/>
          <w:sz w:val="24"/>
          <w:szCs w:val="24"/>
        </w:rPr>
      </w:pPr>
      <w:r>
        <w:rPr>
          <w:rFonts w:hint="eastAsia" w:ascii="宋体" w:hAnsi="宋体" w:cs="宋体"/>
          <w:sz w:val="24"/>
          <w:szCs w:val="24"/>
        </w:rPr>
        <w:t>【</w:t>
      </w:r>
      <w:r>
        <w:rPr>
          <w:rFonts w:hint="eastAsia" w:ascii="宋体" w:hAnsi="宋体" w:cs="宋体"/>
          <w:b/>
          <w:sz w:val="24"/>
          <w:szCs w:val="24"/>
        </w:rPr>
        <w:t>处罚依据</w:t>
      </w:r>
      <w:r>
        <w:rPr>
          <w:rFonts w:hint="eastAsia" w:ascii="宋体" w:hAnsi="宋体" w:cs="宋体"/>
          <w:sz w:val="24"/>
          <w:szCs w:val="24"/>
        </w:rPr>
        <w:t>】《危险化学品安全管理条例》第七十八条规定：</w:t>
      </w:r>
    </w:p>
    <w:p w14:paraId="73C21DC5">
      <w:pPr>
        <w:spacing w:line="360" w:lineRule="auto"/>
        <w:ind w:firstLine="480" w:firstLineChars="200"/>
        <w:rPr>
          <w:rFonts w:ascii="华文楷体" w:hAnsi="华文楷体" w:eastAsia="华文楷体"/>
          <w:sz w:val="24"/>
          <w:szCs w:val="24"/>
        </w:rPr>
      </w:pPr>
      <w:r>
        <w:rPr>
          <w:rFonts w:hint="eastAsia" w:ascii="华文楷体" w:hAnsi="华文楷体" w:eastAsia="华文楷体" w:cs="宋体"/>
          <w:sz w:val="24"/>
          <w:szCs w:val="24"/>
        </w:rPr>
        <w:t>有下列情形之一的，由安全生产监督管理部门责令改正，可以处</w:t>
      </w:r>
      <w:r>
        <w:rPr>
          <w:rFonts w:ascii="华文楷体" w:hAnsi="华文楷体" w:eastAsia="华文楷体" w:cs="宋体"/>
          <w:sz w:val="24"/>
          <w:szCs w:val="24"/>
        </w:rPr>
        <w:t>5</w:t>
      </w:r>
      <w:r>
        <w:rPr>
          <w:rFonts w:hint="eastAsia" w:ascii="华文楷体" w:hAnsi="华文楷体" w:eastAsia="华文楷体" w:cs="宋体"/>
          <w:sz w:val="24"/>
          <w:szCs w:val="24"/>
        </w:rPr>
        <w:t>万元以下的罚款；拒不改正的，处</w:t>
      </w:r>
      <w:r>
        <w:rPr>
          <w:rFonts w:ascii="华文楷体" w:hAnsi="华文楷体" w:eastAsia="华文楷体" w:cs="宋体"/>
          <w:sz w:val="24"/>
          <w:szCs w:val="24"/>
        </w:rPr>
        <w:t>5</w:t>
      </w:r>
      <w:r>
        <w:rPr>
          <w:rFonts w:hint="eastAsia" w:ascii="华文楷体" w:hAnsi="华文楷体" w:eastAsia="华文楷体" w:cs="宋体"/>
          <w:sz w:val="24"/>
          <w:szCs w:val="24"/>
        </w:rPr>
        <w:t>万元以上</w:t>
      </w:r>
      <w:r>
        <w:rPr>
          <w:rFonts w:ascii="华文楷体" w:hAnsi="华文楷体" w:eastAsia="华文楷体" w:cs="宋体"/>
          <w:sz w:val="24"/>
          <w:szCs w:val="24"/>
        </w:rPr>
        <w:t>10</w:t>
      </w:r>
      <w:r>
        <w:rPr>
          <w:rFonts w:hint="eastAsia" w:ascii="华文楷体" w:hAnsi="华文楷体" w:eastAsia="华文楷体" w:cs="宋体"/>
          <w:sz w:val="24"/>
          <w:szCs w:val="24"/>
        </w:rPr>
        <w:t>万元以下的罚款；情节严重的，责令停产停业整顿：（一）生产、储存危险化学品的单位未对其铺设的危险化学品管道设置明显的标志，或者未对危险化学品管道定期检查、检测的。</w:t>
      </w:r>
    </w:p>
    <w:p w14:paraId="3FC60AA8">
      <w:pPr>
        <w:spacing w:line="360" w:lineRule="auto"/>
        <w:ind w:firstLine="482" w:firstLineChars="200"/>
        <w:rPr>
          <w:rFonts w:ascii="宋体" w:hAnsi="宋体"/>
          <w:b/>
          <w:bCs/>
          <w:sz w:val="24"/>
          <w:szCs w:val="24"/>
        </w:rPr>
      </w:pPr>
      <w:r>
        <w:rPr>
          <w:rFonts w:hint="eastAsia" w:ascii="宋体" w:hAnsi="宋体" w:cs="宋体"/>
          <w:b/>
          <w:bCs/>
          <w:sz w:val="24"/>
          <w:szCs w:val="24"/>
        </w:rPr>
        <w:t>【裁量基准】违反前款规定的违法行为，按照以下裁量阶次处以罚款：</w:t>
      </w:r>
    </w:p>
    <w:p w14:paraId="57CEF371">
      <w:pPr>
        <w:spacing w:line="360" w:lineRule="auto"/>
        <w:ind w:firstLine="480" w:firstLineChars="200"/>
        <w:rPr>
          <w:rFonts w:ascii="宋体" w:hAnsi="宋体"/>
          <w:sz w:val="24"/>
          <w:szCs w:val="24"/>
        </w:rPr>
      </w:pPr>
      <w:r>
        <w:rPr>
          <w:rFonts w:ascii="宋体" w:hAnsi="宋体" w:cs="宋体"/>
          <w:sz w:val="24"/>
          <w:szCs w:val="24"/>
        </w:rPr>
        <w:t>1.</w:t>
      </w:r>
      <w:r>
        <w:rPr>
          <w:rFonts w:hint="eastAsia" w:ascii="宋体" w:hAnsi="宋体" w:cs="宋体"/>
          <w:sz w:val="24"/>
          <w:szCs w:val="24"/>
        </w:rPr>
        <w:t>未对铺设的危险化学品管道设置明显的标志，处2万元以下的罚款；拒不改正的，处</w:t>
      </w:r>
      <w:r>
        <w:rPr>
          <w:rFonts w:ascii="宋体" w:hAnsi="宋体" w:cs="宋体"/>
          <w:sz w:val="24"/>
          <w:szCs w:val="24"/>
        </w:rPr>
        <w:t>5</w:t>
      </w:r>
      <w:r>
        <w:rPr>
          <w:rFonts w:hint="eastAsia" w:ascii="宋体" w:hAnsi="宋体" w:cs="宋体"/>
          <w:sz w:val="24"/>
          <w:szCs w:val="24"/>
        </w:rPr>
        <w:t>万元以上</w:t>
      </w:r>
      <w:r>
        <w:rPr>
          <w:rFonts w:ascii="宋体" w:hAnsi="宋体" w:cs="宋体"/>
          <w:sz w:val="24"/>
          <w:szCs w:val="24"/>
        </w:rPr>
        <w:t>6</w:t>
      </w:r>
      <w:r>
        <w:rPr>
          <w:rFonts w:hint="eastAsia" w:ascii="宋体" w:hAnsi="宋体" w:cs="宋体"/>
          <w:sz w:val="24"/>
          <w:szCs w:val="24"/>
        </w:rPr>
        <w:t>万元以下的罚款；</w:t>
      </w:r>
    </w:p>
    <w:p w14:paraId="140769BC">
      <w:pPr>
        <w:spacing w:line="360" w:lineRule="auto"/>
        <w:ind w:firstLine="480" w:firstLineChars="200"/>
        <w:rPr>
          <w:rFonts w:ascii="宋体" w:hAnsi="宋体"/>
          <w:sz w:val="24"/>
          <w:szCs w:val="24"/>
        </w:rPr>
      </w:pPr>
      <w:r>
        <w:rPr>
          <w:rFonts w:ascii="宋体" w:hAnsi="宋体" w:cs="宋体"/>
          <w:sz w:val="24"/>
          <w:szCs w:val="24"/>
        </w:rPr>
        <w:t>2.</w:t>
      </w:r>
      <w:r>
        <w:rPr>
          <w:rFonts w:hint="eastAsia" w:ascii="宋体" w:hAnsi="宋体" w:cs="宋体"/>
          <w:sz w:val="24"/>
          <w:szCs w:val="24"/>
        </w:rPr>
        <w:t>未对危险化学品管道定期检查、检测的，处2万元以上</w:t>
      </w:r>
      <w:r>
        <w:rPr>
          <w:rFonts w:ascii="宋体" w:hAnsi="宋体" w:cs="宋体"/>
          <w:sz w:val="24"/>
          <w:szCs w:val="24"/>
        </w:rPr>
        <w:t>3</w:t>
      </w:r>
      <w:r>
        <w:rPr>
          <w:rFonts w:hint="eastAsia" w:ascii="宋体" w:hAnsi="宋体" w:cs="宋体"/>
          <w:sz w:val="24"/>
          <w:szCs w:val="24"/>
        </w:rPr>
        <w:t>万元以下的罚款；拒不改正的，处</w:t>
      </w:r>
      <w:r>
        <w:rPr>
          <w:rFonts w:ascii="宋体" w:hAnsi="宋体" w:cs="宋体"/>
          <w:sz w:val="24"/>
          <w:szCs w:val="24"/>
        </w:rPr>
        <w:t>6</w:t>
      </w:r>
      <w:r>
        <w:rPr>
          <w:rFonts w:hint="eastAsia" w:ascii="宋体" w:hAnsi="宋体" w:cs="宋体"/>
          <w:sz w:val="24"/>
          <w:szCs w:val="24"/>
        </w:rPr>
        <w:t>万元以上</w:t>
      </w:r>
      <w:r>
        <w:rPr>
          <w:rFonts w:ascii="宋体" w:hAnsi="宋体" w:cs="宋体"/>
          <w:sz w:val="24"/>
          <w:szCs w:val="24"/>
        </w:rPr>
        <w:t>8</w:t>
      </w:r>
      <w:r>
        <w:rPr>
          <w:rFonts w:hint="eastAsia" w:ascii="宋体" w:hAnsi="宋体" w:cs="宋体"/>
          <w:sz w:val="24"/>
          <w:szCs w:val="24"/>
        </w:rPr>
        <w:t>万元以下的罚款；</w:t>
      </w:r>
    </w:p>
    <w:p w14:paraId="45F7C5CE">
      <w:pPr>
        <w:spacing w:line="360" w:lineRule="auto"/>
        <w:ind w:firstLine="480" w:firstLineChars="200"/>
        <w:rPr>
          <w:rFonts w:ascii="宋体" w:hAnsi="宋体"/>
          <w:sz w:val="24"/>
          <w:szCs w:val="24"/>
        </w:rPr>
      </w:pPr>
      <w:r>
        <w:rPr>
          <w:rFonts w:ascii="宋体" w:hAnsi="宋体" w:cs="宋体"/>
          <w:sz w:val="24"/>
          <w:szCs w:val="24"/>
        </w:rPr>
        <w:t>3.</w:t>
      </w:r>
      <w:r>
        <w:rPr>
          <w:rFonts w:hint="eastAsia" w:ascii="宋体" w:hAnsi="宋体" w:cs="宋体"/>
          <w:sz w:val="24"/>
          <w:szCs w:val="24"/>
        </w:rPr>
        <w:t>未对铺设的危险化学品管道设置明显的标志，并且未对危险化学品管道定期检查、检测的，处</w:t>
      </w:r>
      <w:r>
        <w:rPr>
          <w:rFonts w:ascii="宋体" w:hAnsi="宋体" w:cs="宋体"/>
          <w:sz w:val="24"/>
          <w:szCs w:val="24"/>
        </w:rPr>
        <w:t>3</w:t>
      </w:r>
      <w:r>
        <w:rPr>
          <w:rFonts w:hint="eastAsia" w:ascii="宋体" w:hAnsi="宋体" w:cs="宋体"/>
          <w:sz w:val="24"/>
          <w:szCs w:val="24"/>
        </w:rPr>
        <w:t>万元以上</w:t>
      </w:r>
      <w:r>
        <w:rPr>
          <w:rFonts w:ascii="宋体" w:hAnsi="宋体" w:cs="宋体"/>
          <w:sz w:val="24"/>
          <w:szCs w:val="24"/>
        </w:rPr>
        <w:t>5</w:t>
      </w:r>
      <w:r>
        <w:rPr>
          <w:rFonts w:hint="eastAsia" w:ascii="宋体" w:hAnsi="宋体" w:cs="宋体"/>
          <w:sz w:val="24"/>
          <w:szCs w:val="24"/>
        </w:rPr>
        <w:t>万元以下的罚款；拒不改正的，处</w:t>
      </w:r>
      <w:r>
        <w:rPr>
          <w:rFonts w:ascii="宋体" w:hAnsi="宋体" w:cs="宋体"/>
          <w:sz w:val="24"/>
          <w:szCs w:val="24"/>
        </w:rPr>
        <w:t>8</w:t>
      </w:r>
      <w:r>
        <w:rPr>
          <w:rFonts w:hint="eastAsia" w:ascii="宋体" w:hAnsi="宋体" w:cs="宋体"/>
          <w:sz w:val="24"/>
          <w:szCs w:val="24"/>
        </w:rPr>
        <w:t>万元以上</w:t>
      </w:r>
      <w:r>
        <w:rPr>
          <w:rFonts w:ascii="宋体" w:hAnsi="宋体" w:cs="宋体"/>
          <w:sz w:val="24"/>
          <w:szCs w:val="24"/>
        </w:rPr>
        <w:t>10</w:t>
      </w:r>
      <w:r>
        <w:rPr>
          <w:rFonts w:hint="eastAsia" w:ascii="宋体" w:hAnsi="宋体" w:cs="宋体"/>
          <w:sz w:val="24"/>
          <w:szCs w:val="24"/>
        </w:rPr>
        <w:t>万元以下的罚款。</w:t>
      </w:r>
    </w:p>
    <w:p w14:paraId="087C0646">
      <w:pPr>
        <w:spacing w:line="360" w:lineRule="auto"/>
        <w:ind w:firstLine="482" w:firstLineChars="200"/>
        <w:rPr>
          <w:rFonts w:ascii="宋体" w:hAnsi="宋体"/>
          <w:b/>
          <w:bCs/>
          <w:sz w:val="24"/>
          <w:szCs w:val="24"/>
        </w:rPr>
      </w:pPr>
      <w:r>
        <w:rPr>
          <w:rFonts w:hint="eastAsia" w:ascii="宋体" w:hAnsi="宋体" w:cs="宋体"/>
          <w:b/>
          <w:bCs/>
          <w:sz w:val="24"/>
          <w:szCs w:val="24"/>
        </w:rPr>
        <w:t>（七）违法行为：进行可能危及危险化学品管道安全的施工作业，施工单位未按照规定书面通知管道所属单位，或者未与管道所属单位共同制定应急预案、采取相应的安全防护措施，或者管道所属单位未指派专门人员到现场进行管道安全保护指导的。</w:t>
      </w:r>
    </w:p>
    <w:p w14:paraId="6529CF1A">
      <w:pPr>
        <w:spacing w:line="360" w:lineRule="auto"/>
        <w:ind w:firstLine="480" w:firstLineChars="200"/>
        <w:rPr>
          <w:rFonts w:ascii="宋体" w:hAnsi="宋体" w:cs="宋体"/>
          <w:sz w:val="24"/>
          <w:szCs w:val="24"/>
        </w:rPr>
      </w:pPr>
      <w:r>
        <w:rPr>
          <w:rFonts w:hint="eastAsia" w:ascii="宋体" w:hAnsi="宋体" w:cs="宋体"/>
          <w:sz w:val="24"/>
          <w:szCs w:val="24"/>
        </w:rPr>
        <w:t>【</w:t>
      </w:r>
      <w:r>
        <w:rPr>
          <w:rFonts w:hint="eastAsia" w:ascii="宋体" w:hAnsi="宋体" w:cs="宋体"/>
          <w:b/>
          <w:sz w:val="24"/>
          <w:szCs w:val="24"/>
        </w:rPr>
        <w:t>处罚依据</w:t>
      </w:r>
      <w:r>
        <w:rPr>
          <w:rFonts w:hint="eastAsia" w:ascii="宋体" w:hAnsi="宋体" w:cs="宋体"/>
          <w:sz w:val="24"/>
          <w:szCs w:val="24"/>
        </w:rPr>
        <w:t>】《危险化学品安全管理条例》七十八条规定：</w:t>
      </w:r>
    </w:p>
    <w:p w14:paraId="3F82A53D">
      <w:pPr>
        <w:spacing w:line="360" w:lineRule="auto"/>
        <w:ind w:firstLine="480" w:firstLineChars="200"/>
        <w:rPr>
          <w:rFonts w:ascii="华文楷体" w:hAnsi="华文楷体" w:eastAsia="华文楷体"/>
          <w:sz w:val="24"/>
          <w:szCs w:val="24"/>
        </w:rPr>
      </w:pPr>
      <w:r>
        <w:rPr>
          <w:rFonts w:hint="eastAsia" w:ascii="华文楷体" w:hAnsi="华文楷体" w:eastAsia="华文楷体" w:cs="宋体"/>
          <w:sz w:val="24"/>
          <w:szCs w:val="24"/>
        </w:rPr>
        <w:t>有下列情形之一的，由安全生产监督管理部门责令改正，可以处</w:t>
      </w:r>
      <w:r>
        <w:rPr>
          <w:rFonts w:ascii="华文楷体" w:hAnsi="华文楷体" w:eastAsia="华文楷体" w:cs="宋体"/>
          <w:sz w:val="24"/>
          <w:szCs w:val="24"/>
        </w:rPr>
        <w:t>5</w:t>
      </w:r>
      <w:r>
        <w:rPr>
          <w:rFonts w:hint="eastAsia" w:ascii="华文楷体" w:hAnsi="华文楷体" w:eastAsia="华文楷体" w:cs="宋体"/>
          <w:sz w:val="24"/>
          <w:szCs w:val="24"/>
        </w:rPr>
        <w:t>万元以下的罚款；拒不改正的，处</w:t>
      </w:r>
      <w:r>
        <w:rPr>
          <w:rFonts w:ascii="华文楷体" w:hAnsi="华文楷体" w:eastAsia="华文楷体" w:cs="宋体"/>
          <w:sz w:val="24"/>
          <w:szCs w:val="24"/>
        </w:rPr>
        <w:t>5</w:t>
      </w:r>
      <w:r>
        <w:rPr>
          <w:rFonts w:hint="eastAsia" w:ascii="华文楷体" w:hAnsi="华文楷体" w:eastAsia="华文楷体" w:cs="宋体"/>
          <w:sz w:val="24"/>
          <w:szCs w:val="24"/>
        </w:rPr>
        <w:t>万元以上</w:t>
      </w:r>
      <w:r>
        <w:rPr>
          <w:rFonts w:ascii="华文楷体" w:hAnsi="华文楷体" w:eastAsia="华文楷体" w:cs="宋体"/>
          <w:sz w:val="24"/>
          <w:szCs w:val="24"/>
        </w:rPr>
        <w:t>10</w:t>
      </w:r>
      <w:r>
        <w:rPr>
          <w:rFonts w:hint="eastAsia" w:ascii="华文楷体" w:hAnsi="华文楷体" w:eastAsia="华文楷体" w:cs="宋体"/>
          <w:sz w:val="24"/>
          <w:szCs w:val="24"/>
        </w:rPr>
        <w:t>万元以下的罚款；情节严重的，责令停产停业整顿：……（二）进行可能危及危险化学品管道安全的施工作业，施工单位未按照规定书面通知管道所属单位，或者未与管道所属单位共同制定应急预案、采取相应的安全防护措施，或者管道所属单位未指派专门人员到现场进行管道安全保护指导的。</w:t>
      </w:r>
    </w:p>
    <w:p w14:paraId="37DCBC3A">
      <w:pPr>
        <w:spacing w:line="360" w:lineRule="auto"/>
        <w:ind w:firstLine="482" w:firstLineChars="200"/>
        <w:rPr>
          <w:rFonts w:ascii="宋体" w:hAnsi="宋体"/>
          <w:b/>
          <w:bCs/>
          <w:sz w:val="24"/>
          <w:szCs w:val="24"/>
        </w:rPr>
      </w:pPr>
      <w:r>
        <w:rPr>
          <w:rFonts w:hint="eastAsia" w:ascii="宋体" w:hAnsi="宋体" w:cs="宋体"/>
          <w:b/>
          <w:bCs/>
          <w:sz w:val="24"/>
          <w:szCs w:val="24"/>
        </w:rPr>
        <w:t>【裁量基准】违反前款规定的违法行为，按照以下裁量阶次处以罚款：</w:t>
      </w:r>
    </w:p>
    <w:p w14:paraId="237C68D1">
      <w:pPr>
        <w:spacing w:line="360" w:lineRule="auto"/>
        <w:ind w:firstLine="480" w:firstLineChars="200"/>
        <w:rPr>
          <w:rFonts w:ascii="宋体" w:hAnsi="宋体" w:cs="宋体"/>
          <w:sz w:val="24"/>
          <w:szCs w:val="24"/>
        </w:rPr>
      </w:pPr>
      <w:r>
        <w:rPr>
          <w:rFonts w:ascii="宋体" w:hAnsi="宋体" w:cs="宋体"/>
          <w:sz w:val="24"/>
          <w:szCs w:val="24"/>
        </w:rPr>
        <w:t>1.</w:t>
      </w:r>
      <w:r>
        <w:rPr>
          <w:rFonts w:hint="eastAsia" w:ascii="宋体" w:hAnsi="宋体" w:cs="宋体"/>
          <w:sz w:val="24"/>
          <w:szCs w:val="24"/>
        </w:rPr>
        <w:t>未按照规定书面通知管道所属单位，或者未与管道所属单位共同制定应急预案、采取相应的安全防护措施，或者管道所属单位未指派专门人员到现场进行管道安全保护指导，有三种情形中一种的，处</w:t>
      </w:r>
      <w:r>
        <w:rPr>
          <w:rFonts w:ascii="宋体" w:hAnsi="宋体" w:cs="宋体"/>
          <w:sz w:val="24"/>
          <w:szCs w:val="24"/>
        </w:rPr>
        <w:t>2</w:t>
      </w:r>
      <w:r>
        <w:rPr>
          <w:rFonts w:hint="eastAsia" w:ascii="宋体" w:hAnsi="宋体" w:cs="宋体"/>
          <w:sz w:val="24"/>
          <w:szCs w:val="24"/>
        </w:rPr>
        <w:t>万元以下的罚款；拒不改正的，处</w:t>
      </w:r>
      <w:r>
        <w:rPr>
          <w:rFonts w:ascii="宋体" w:hAnsi="宋体" w:cs="宋体"/>
          <w:sz w:val="24"/>
          <w:szCs w:val="24"/>
        </w:rPr>
        <w:t>5</w:t>
      </w:r>
      <w:r>
        <w:rPr>
          <w:rFonts w:hint="eastAsia" w:ascii="宋体" w:hAnsi="宋体" w:cs="宋体"/>
          <w:sz w:val="24"/>
          <w:szCs w:val="24"/>
        </w:rPr>
        <w:t>万元以上</w:t>
      </w:r>
      <w:r>
        <w:rPr>
          <w:rFonts w:ascii="宋体" w:hAnsi="宋体" w:cs="宋体"/>
          <w:sz w:val="24"/>
          <w:szCs w:val="24"/>
        </w:rPr>
        <w:t>6</w:t>
      </w:r>
      <w:r>
        <w:rPr>
          <w:rFonts w:hint="eastAsia" w:ascii="宋体" w:hAnsi="宋体" w:cs="宋体"/>
          <w:sz w:val="24"/>
          <w:szCs w:val="24"/>
        </w:rPr>
        <w:t>万元以下的罚款；</w:t>
      </w:r>
    </w:p>
    <w:p w14:paraId="3D725CA5">
      <w:pPr>
        <w:spacing w:line="360" w:lineRule="auto"/>
        <w:ind w:firstLine="480" w:firstLineChars="200"/>
        <w:rPr>
          <w:rFonts w:ascii="宋体" w:hAnsi="宋体"/>
          <w:sz w:val="24"/>
          <w:szCs w:val="24"/>
        </w:rPr>
      </w:pPr>
      <w:r>
        <w:rPr>
          <w:rFonts w:ascii="宋体" w:hAnsi="宋体" w:cs="宋体"/>
          <w:sz w:val="24"/>
          <w:szCs w:val="24"/>
        </w:rPr>
        <w:t>2.</w:t>
      </w:r>
      <w:r>
        <w:rPr>
          <w:rFonts w:hint="eastAsia" w:ascii="宋体" w:hAnsi="宋体" w:cs="宋体"/>
          <w:sz w:val="24"/>
          <w:szCs w:val="24"/>
        </w:rPr>
        <w:t>未按照规定书面通知管道所属单位，或者未与管道所属单位共同制定应急预案、采取相应的安全防护措施，或者管道所属单位未指派专门人员到现场进行管道安全保护指导，有三种情形中两种的，处</w:t>
      </w:r>
      <w:r>
        <w:rPr>
          <w:rFonts w:ascii="宋体" w:hAnsi="宋体" w:cs="宋体"/>
          <w:sz w:val="24"/>
          <w:szCs w:val="24"/>
        </w:rPr>
        <w:t>2</w:t>
      </w:r>
      <w:r>
        <w:rPr>
          <w:rFonts w:hint="eastAsia" w:ascii="宋体" w:hAnsi="宋体" w:cs="宋体"/>
          <w:sz w:val="24"/>
          <w:szCs w:val="24"/>
        </w:rPr>
        <w:t>万元以上</w:t>
      </w:r>
      <w:r>
        <w:rPr>
          <w:rFonts w:ascii="宋体" w:hAnsi="宋体" w:cs="宋体"/>
          <w:sz w:val="24"/>
          <w:szCs w:val="24"/>
        </w:rPr>
        <w:t>3</w:t>
      </w:r>
      <w:r>
        <w:rPr>
          <w:rFonts w:hint="eastAsia" w:ascii="宋体" w:hAnsi="宋体" w:cs="宋体"/>
          <w:sz w:val="24"/>
          <w:szCs w:val="24"/>
        </w:rPr>
        <w:t>万元以下的罚款；拒不改正的，处</w:t>
      </w:r>
      <w:r>
        <w:rPr>
          <w:rFonts w:ascii="宋体" w:hAnsi="宋体" w:cs="宋体"/>
          <w:sz w:val="24"/>
          <w:szCs w:val="24"/>
        </w:rPr>
        <w:t>6</w:t>
      </w:r>
      <w:r>
        <w:rPr>
          <w:rFonts w:hint="eastAsia" w:ascii="宋体" w:hAnsi="宋体" w:cs="宋体"/>
          <w:sz w:val="24"/>
          <w:szCs w:val="24"/>
        </w:rPr>
        <w:t>万元以上</w:t>
      </w:r>
      <w:r>
        <w:rPr>
          <w:rFonts w:ascii="宋体" w:hAnsi="宋体" w:cs="宋体"/>
          <w:sz w:val="24"/>
          <w:szCs w:val="24"/>
        </w:rPr>
        <w:t>8</w:t>
      </w:r>
      <w:r>
        <w:rPr>
          <w:rFonts w:hint="eastAsia" w:ascii="宋体" w:hAnsi="宋体" w:cs="宋体"/>
          <w:sz w:val="24"/>
          <w:szCs w:val="24"/>
        </w:rPr>
        <w:t>万元以下的罚款；</w:t>
      </w:r>
    </w:p>
    <w:p w14:paraId="3B9E31F1">
      <w:pPr>
        <w:spacing w:line="360" w:lineRule="auto"/>
        <w:ind w:firstLine="480" w:firstLineChars="200"/>
        <w:rPr>
          <w:rFonts w:ascii="宋体" w:hAnsi="宋体"/>
          <w:sz w:val="24"/>
          <w:szCs w:val="24"/>
        </w:rPr>
      </w:pPr>
      <w:r>
        <w:rPr>
          <w:rFonts w:ascii="宋体" w:hAnsi="宋体" w:cs="宋体"/>
          <w:sz w:val="24"/>
          <w:szCs w:val="24"/>
        </w:rPr>
        <w:t>3.</w:t>
      </w:r>
      <w:r>
        <w:rPr>
          <w:rFonts w:hint="eastAsia" w:ascii="宋体" w:hAnsi="宋体" w:cs="宋体"/>
          <w:sz w:val="24"/>
          <w:szCs w:val="24"/>
        </w:rPr>
        <w:t>同时存在未按照规定书面通知管道所属单位，或者未与管道所属单位共同制定应急预案、采取相应的安全防护措施，或者管道所属单位未指派专门人员到现场进行管道安全保护指导三种情形的，处</w:t>
      </w:r>
      <w:r>
        <w:rPr>
          <w:rFonts w:ascii="宋体" w:hAnsi="宋体" w:cs="宋体"/>
          <w:sz w:val="24"/>
          <w:szCs w:val="24"/>
        </w:rPr>
        <w:t>3</w:t>
      </w:r>
      <w:r>
        <w:rPr>
          <w:rFonts w:hint="eastAsia" w:ascii="宋体" w:hAnsi="宋体" w:cs="宋体"/>
          <w:sz w:val="24"/>
          <w:szCs w:val="24"/>
        </w:rPr>
        <w:t>万元以上</w:t>
      </w:r>
      <w:r>
        <w:rPr>
          <w:rFonts w:ascii="宋体" w:hAnsi="宋体" w:cs="宋体"/>
          <w:sz w:val="24"/>
          <w:szCs w:val="24"/>
        </w:rPr>
        <w:t>5</w:t>
      </w:r>
      <w:r>
        <w:rPr>
          <w:rFonts w:hint="eastAsia" w:ascii="宋体" w:hAnsi="宋体" w:cs="宋体"/>
          <w:sz w:val="24"/>
          <w:szCs w:val="24"/>
        </w:rPr>
        <w:t>万元以下的罚款；拒不改正的，处</w:t>
      </w:r>
      <w:r>
        <w:rPr>
          <w:rFonts w:ascii="宋体" w:hAnsi="宋体" w:cs="宋体"/>
          <w:sz w:val="24"/>
          <w:szCs w:val="24"/>
        </w:rPr>
        <w:t>8</w:t>
      </w:r>
      <w:r>
        <w:rPr>
          <w:rFonts w:hint="eastAsia" w:ascii="宋体" w:hAnsi="宋体" w:cs="宋体"/>
          <w:sz w:val="24"/>
          <w:szCs w:val="24"/>
        </w:rPr>
        <w:t>万元以上</w:t>
      </w:r>
      <w:r>
        <w:rPr>
          <w:rFonts w:ascii="宋体" w:hAnsi="宋体" w:cs="宋体"/>
          <w:sz w:val="24"/>
          <w:szCs w:val="24"/>
        </w:rPr>
        <w:t>10</w:t>
      </w:r>
      <w:r>
        <w:rPr>
          <w:rFonts w:hint="eastAsia" w:ascii="宋体" w:hAnsi="宋体" w:cs="宋体"/>
          <w:sz w:val="24"/>
          <w:szCs w:val="24"/>
        </w:rPr>
        <w:t>万元以下的罚款。</w:t>
      </w:r>
    </w:p>
    <w:p w14:paraId="12F73260">
      <w:pPr>
        <w:spacing w:line="360" w:lineRule="auto"/>
        <w:ind w:firstLine="482" w:firstLineChars="200"/>
        <w:rPr>
          <w:rFonts w:ascii="宋体" w:hAnsi="宋体"/>
          <w:b/>
          <w:bCs/>
          <w:sz w:val="24"/>
          <w:szCs w:val="24"/>
        </w:rPr>
      </w:pPr>
      <w:r>
        <w:rPr>
          <w:rFonts w:hint="eastAsia" w:ascii="宋体" w:hAnsi="宋体" w:cs="宋体"/>
          <w:b/>
          <w:bCs/>
          <w:sz w:val="24"/>
          <w:szCs w:val="24"/>
        </w:rPr>
        <w:t>（八）违法行为：危险化学品生产企业未提供化学品安全技术说明书，或者未在包装（包括外包装件）上粘贴、拴挂化学品安全标签的。</w:t>
      </w:r>
    </w:p>
    <w:p w14:paraId="088C3956">
      <w:pPr>
        <w:spacing w:line="360" w:lineRule="auto"/>
        <w:ind w:firstLine="480" w:firstLineChars="200"/>
        <w:rPr>
          <w:rFonts w:ascii="宋体" w:hAnsi="宋体" w:cs="宋体"/>
          <w:sz w:val="24"/>
          <w:szCs w:val="24"/>
        </w:rPr>
      </w:pPr>
      <w:r>
        <w:rPr>
          <w:rFonts w:hint="eastAsia" w:ascii="宋体" w:hAnsi="宋体" w:cs="宋体"/>
          <w:sz w:val="24"/>
          <w:szCs w:val="24"/>
        </w:rPr>
        <w:t>【</w:t>
      </w:r>
      <w:r>
        <w:rPr>
          <w:rFonts w:hint="eastAsia" w:ascii="宋体" w:hAnsi="宋体" w:cs="宋体"/>
          <w:b/>
          <w:sz w:val="24"/>
          <w:szCs w:val="24"/>
        </w:rPr>
        <w:t>处罚依据</w:t>
      </w:r>
      <w:r>
        <w:rPr>
          <w:rFonts w:hint="eastAsia" w:ascii="宋体" w:hAnsi="宋体" w:cs="宋体"/>
          <w:sz w:val="24"/>
          <w:szCs w:val="24"/>
        </w:rPr>
        <w:t>】《危险化学品安全管理条例》第七十八条规定：</w:t>
      </w:r>
    </w:p>
    <w:p w14:paraId="47C1648D">
      <w:pPr>
        <w:spacing w:line="360" w:lineRule="auto"/>
        <w:ind w:firstLine="480" w:firstLineChars="200"/>
        <w:rPr>
          <w:rFonts w:ascii="华文楷体" w:hAnsi="华文楷体" w:eastAsia="华文楷体"/>
          <w:sz w:val="24"/>
          <w:szCs w:val="24"/>
        </w:rPr>
      </w:pPr>
      <w:r>
        <w:rPr>
          <w:rFonts w:hint="eastAsia" w:ascii="华文楷体" w:hAnsi="华文楷体" w:eastAsia="华文楷体" w:cs="宋体"/>
          <w:sz w:val="24"/>
          <w:szCs w:val="24"/>
        </w:rPr>
        <w:t>有下列情形之一的，由安全生产监督管理部门责令改正，可以处</w:t>
      </w:r>
      <w:r>
        <w:rPr>
          <w:rFonts w:ascii="华文楷体" w:hAnsi="华文楷体" w:eastAsia="华文楷体" w:cs="宋体"/>
          <w:sz w:val="24"/>
          <w:szCs w:val="24"/>
        </w:rPr>
        <w:t>5</w:t>
      </w:r>
      <w:r>
        <w:rPr>
          <w:rFonts w:hint="eastAsia" w:ascii="华文楷体" w:hAnsi="华文楷体" w:eastAsia="华文楷体" w:cs="宋体"/>
          <w:sz w:val="24"/>
          <w:szCs w:val="24"/>
        </w:rPr>
        <w:t>万元以下的罚款；拒不改正的，处</w:t>
      </w:r>
      <w:r>
        <w:rPr>
          <w:rFonts w:ascii="华文楷体" w:hAnsi="华文楷体" w:eastAsia="华文楷体" w:cs="宋体"/>
          <w:sz w:val="24"/>
          <w:szCs w:val="24"/>
        </w:rPr>
        <w:t>5</w:t>
      </w:r>
      <w:r>
        <w:rPr>
          <w:rFonts w:hint="eastAsia" w:ascii="华文楷体" w:hAnsi="华文楷体" w:eastAsia="华文楷体" w:cs="宋体"/>
          <w:sz w:val="24"/>
          <w:szCs w:val="24"/>
        </w:rPr>
        <w:t>万元以上</w:t>
      </w:r>
      <w:r>
        <w:rPr>
          <w:rFonts w:ascii="华文楷体" w:hAnsi="华文楷体" w:eastAsia="华文楷体" w:cs="宋体"/>
          <w:sz w:val="24"/>
          <w:szCs w:val="24"/>
        </w:rPr>
        <w:t>10</w:t>
      </w:r>
      <w:r>
        <w:rPr>
          <w:rFonts w:hint="eastAsia" w:ascii="华文楷体" w:hAnsi="华文楷体" w:eastAsia="华文楷体" w:cs="宋体"/>
          <w:sz w:val="24"/>
          <w:szCs w:val="24"/>
        </w:rPr>
        <w:t>万元以下的罚款；情节严重的，责令停产停业整顿：……（三）危险化学品生产企业未提供化学品安全技术说明书，或者未在包装（包括外包装件）上粘贴、拴挂化学品安全标签的。</w:t>
      </w:r>
    </w:p>
    <w:p w14:paraId="0DE7583D">
      <w:pPr>
        <w:spacing w:line="360" w:lineRule="auto"/>
        <w:ind w:firstLine="482" w:firstLineChars="200"/>
        <w:rPr>
          <w:rFonts w:ascii="宋体" w:hAnsi="宋体"/>
          <w:b/>
          <w:bCs/>
          <w:sz w:val="24"/>
          <w:szCs w:val="24"/>
        </w:rPr>
      </w:pPr>
      <w:r>
        <w:rPr>
          <w:rFonts w:hint="eastAsia" w:ascii="宋体" w:hAnsi="宋体" w:cs="宋体"/>
          <w:b/>
          <w:bCs/>
          <w:sz w:val="24"/>
          <w:szCs w:val="24"/>
        </w:rPr>
        <w:t>【裁量基准】违反前款规定的违法行为，按照以下裁量阶次处以罚款：</w:t>
      </w:r>
    </w:p>
    <w:p w14:paraId="462A9304">
      <w:pPr>
        <w:spacing w:line="360" w:lineRule="auto"/>
        <w:ind w:firstLine="480" w:firstLineChars="200"/>
        <w:rPr>
          <w:rFonts w:ascii="宋体" w:hAnsi="宋体"/>
          <w:sz w:val="24"/>
          <w:szCs w:val="24"/>
        </w:rPr>
      </w:pPr>
      <w:r>
        <w:rPr>
          <w:rFonts w:ascii="宋体" w:hAnsi="宋体" w:cs="宋体"/>
          <w:sz w:val="24"/>
          <w:szCs w:val="24"/>
        </w:rPr>
        <w:t>1.</w:t>
      </w:r>
      <w:r>
        <w:rPr>
          <w:rFonts w:hint="eastAsia" w:ascii="宋体" w:hAnsi="宋体" w:cs="宋体"/>
          <w:sz w:val="24"/>
          <w:szCs w:val="24"/>
        </w:rPr>
        <w:t>在包装上粘贴、拴挂安全标签或所附安全技术说明书不符合要求的，处</w:t>
      </w:r>
      <w:r>
        <w:rPr>
          <w:rFonts w:ascii="宋体" w:hAnsi="宋体" w:cs="宋体"/>
          <w:sz w:val="24"/>
          <w:szCs w:val="24"/>
        </w:rPr>
        <w:t>2</w:t>
      </w:r>
      <w:r>
        <w:rPr>
          <w:rFonts w:hint="eastAsia" w:ascii="宋体" w:hAnsi="宋体" w:cs="宋体"/>
          <w:sz w:val="24"/>
          <w:szCs w:val="24"/>
        </w:rPr>
        <w:t>万元以下的罚款；拒不改正的，处</w:t>
      </w:r>
      <w:r>
        <w:rPr>
          <w:rFonts w:ascii="宋体" w:hAnsi="宋体" w:cs="宋体"/>
          <w:sz w:val="24"/>
          <w:szCs w:val="24"/>
        </w:rPr>
        <w:t>5</w:t>
      </w:r>
      <w:r>
        <w:rPr>
          <w:rFonts w:hint="eastAsia" w:ascii="宋体" w:hAnsi="宋体" w:cs="宋体"/>
          <w:sz w:val="24"/>
          <w:szCs w:val="24"/>
        </w:rPr>
        <w:t>万元以上</w:t>
      </w:r>
      <w:r>
        <w:rPr>
          <w:rFonts w:ascii="宋体" w:hAnsi="宋体" w:cs="宋体"/>
          <w:sz w:val="24"/>
          <w:szCs w:val="24"/>
        </w:rPr>
        <w:t>6</w:t>
      </w:r>
      <w:r>
        <w:rPr>
          <w:rFonts w:hint="eastAsia" w:ascii="宋体" w:hAnsi="宋体" w:cs="宋体"/>
          <w:sz w:val="24"/>
          <w:szCs w:val="24"/>
        </w:rPr>
        <w:t>万元以下的罚款；</w:t>
      </w:r>
    </w:p>
    <w:p w14:paraId="05264B42">
      <w:pPr>
        <w:spacing w:line="360" w:lineRule="auto"/>
        <w:ind w:firstLine="480" w:firstLineChars="200"/>
        <w:rPr>
          <w:rFonts w:ascii="宋体" w:hAnsi="宋体"/>
          <w:sz w:val="24"/>
          <w:szCs w:val="24"/>
        </w:rPr>
      </w:pPr>
      <w:r>
        <w:rPr>
          <w:rFonts w:ascii="宋体" w:hAnsi="宋体" w:cs="宋体"/>
          <w:sz w:val="24"/>
          <w:szCs w:val="24"/>
        </w:rPr>
        <w:t>2.</w:t>
      </w:r>
      <w:r>
        <w:rPr>
          <w:rFonts w:hint="eastAsia" w:ascii="宋体" w:hAnsi="宋体" w:cs="宋体"/>
          <w:sz w:val="24"/>
          <w:szCs w:val="24"/>
        </w:rPr>
        <w:t>未提供化学品安全技术说明书，或者未在包装（包括外包装件）上粘贴、拴挂化学品安全标签的，处</w:t>
      </w:r>
      <w:r>
        <w:rPr>
          <w:rFonts w:ascii="宋体" w:hAnsi="宋体" w:cs="宋体"/>
          <w:sz w:val="24"/>
          <w:szCs w:val="24"/>
        </w:rPr>
        <w:t>2</w:t>
      </w:r>
      <w:r>
        <w:rPr>
          <w:rFonts w:hint="eastAsia" w:ascii="宋体" w:hAnsi="宋体" w:cs="宋体"/>
          <w:sz w:val="24"/>
          <w:szCs w:val="24"/>
        </w:rPr>
        <w:t>万元以上</w:t>
      </w:r>
      <w:r>
        <w:rPr>
          <w:rFonts w:ascii="宋体" w:hAnsi="宋体" w:cs="宋体"/>
          <w:sz w:val="24"/>
          <w:szCs w:val="24"/>
        </w:rPr>
        <w:t>3</w:t>
      </w:r>
      <w:r>
        <w:rPr>
          <w:rFonts w:hint="eastAsia" w:ascii="宋体" w:hAnsi="宋体" w:cs="宋体"/>
          <w:sz w:val="24"/>
          <w:szCs w:val="24"/>
        </w:rPr>
        <w:t>万元以下的罚款；拒不改正的，处</w:t>
      </w:r>
      <w:r>
        <w:rPr>
          <w:rFonts w:ascii="宋体" w:hAnsi="宋体" w:cs="宋体"/>
          <w:sz w:val="24"/>
          <w:szCs w:val="24"/>
        </w:rPr>
        <w:t>6</w:t>
      </w:r>
      <w:r>
        <w:rPr>
          <w:rFonts w:hint="eastAsia" w:ascii="宋体" w:hAnsi="宋体" w:cs="宋体"/>
          <w:sz w:val="24"/>
          <w:szCs w:val="24"/>
        </w:rPr>
        <w:t>万元以上</w:t>
      </w:r>
      <w:r>
        <w:rPr>
          <w:rFonts w:ascii="宋体" w:hAnsi="宋体" w:cs="宋体"/>
          <w:sz w:val="24"/>
          <w:szCs w:val="24"/>
        </w:rPr>
        <w:t>8</w:t>
      </w:r>
      <w:r>
        <w:rPr>
          <w:rFonts w:hint="eastAsia" w:ascii="宋体" w:hAnsi="宋体" w:cs="宋体"/>
          <w:sz w:val="24"/>
          <w:szCs w:val="24"/>
        </w:rPr>
        <w:t>万元以下的罚款；</w:t>
      </w:r>
    </w:p>
    <w:p w14:paraId="0314DD08">
      <w:pPr>
        <w:spacing w:line="360" w:lineRule="auto"/>
        <w:ind w:firstLine="480" w:firstLineChars="200"/>
        <w:rPr>
          <w:rFonts w:ascii="宋体" w:hAnsi="宋体"/>
          <w:sz w:val="24"/>
          <w:szCs w:val="24"/>
        </w:rPr>
      </w:pPr>
      <w:r>
        <w:rPr>
          <w:rFonts w:ascii="宋体" w:hAnsi="宋体" w:cs="宋体"/>
          <w:sz w:val="24"/>
          <w:szCs w:val="24"/>
        </w:rPr>
        <w:t>2.</w:t>
      </w:r>
      <w:r>
        <w:rPr>
          <w:rFonts w:hint="eastAsia" w:ascii="宋体" w:hAnsi="宋体" w:cs="宋体"/>
          <w:sz w:val="24"/>
          <w:szCs w:val="24"/>
        </w:rPr>
        <w:t>未提供化学品安全技术说明书，或者未在包装（包括外包装件）上粘贴、拴挂化学品安全标签，造成严重后果的，处</w:t>
      </w:r>
      <w:r>
        <w:rPr>
          <w:rFonts w:ascii="宋体" w:hAnsi="宋体" w:cs="宋体"/>
          <w:sz w:val="24"/>
          <w:szCs w:val="24"/>
        </w:rPr>
        <w:t>3</w:t>
      </w:r>
      <w:r>
        <w:rPr>
          <w:rFonts w:hint="eastAsia" w:ascii="宋体" w:hAnsi="宋体" w:cs="宋体"/>
          <w:sz w:val="24"/>
          <w:szCs w:val="24"/>
        </w:rPr>
        <w:t>万元以上</w:t>
      </w:r>
      <w:r>
        <w:rPr>
          <w:rFonts w:ascii="宋体" w:hAnsi="宋体" w:cs="宋体"/>
          <w:sz w:val="24"/>
          <w:szCs w:val="24"/>
        </w:rPr>
        <w:t>5</w:t>
      </w:r>
      <w:r>
        <w:rPr>
          <w:rFonts w:hint="eastAsia" w:ascii="宋体" w:hAnsi="宋体" w:cs="宋体"/>
          <w:sz w:val="24"/>
          <w:szCs w:val="24"/>
        </w:rPr>
        <w:t>万元以下的罚款；拒不改正的，处</w:t>
      </w:r>
      <w:r>
        <w:rPr>
          <w:rFonts w:ascii="宋体" w:hAnsi="宋体" w:cs="宋体"/>
          <w:sz w:val="24"/>
          <w:szCs w:val="24"/>
        </w:rPr>
        <w:t>8</w:t>
      </w:r>
      <w:r>
        <w:rPr>
          <w:rFonts w:hint="eastAsia" w:ascii="宋体" w:hAnsi="宋体" w:cs="宋体"/>
          <w:sz w:val="24"/>
          <w:szCs w:val="24"/>
        </w:rPr>
        <w:t>万元以上</w:t>
      </w:r>
      <w:r>
        <w:rPr>
          <w:rFonts w:ascii="宋体" w:hAnsi="宋体" w:cs="宋体"/>
          <w:sz w:val="24"/>
          <w:szCs w:val="24"/>
        </w:rPr>
        <w:t>10</w:t>
      </w:r>
      <w:r>
        <w:rPr>
          <w:rFonts w:hint="eastAsia" w:ascii="宋体" w:hAnsi="宋体" w:cs="宋体"/>
          <w:sz w:val="24"/>
          <w:szCs w:val="24"/>
        </w:rPr>
        <w:t>万元以下的罚款。</w:t>
      </w:r>
    </w:p>
    <w:p w14:paraId="344AE3C3">
      <w:pPr>
        <w:spacing w:line="360" w:lineRule="auto"/>
        <w:ind w:firstLine="482" w:firstLineChars="200"/>
        <w:rPr>
          <w:rFonts w:ascii="宋体" w:hAnsi="宋体"/>
          <w:b/>
          <w:bCs/>
          <w:sz w:val="24"/>
          <w:szCs w:val="24"/>
        </w:rPr>
      </w:pPr>
      <w:r>
        <w:rPr>
          <w:rFonts w:hint="eastAsia" w:ascii="宋体" w:hAnsi="宋体" w:cs="宋体"/>
          <w:b/>
          <w:bCs/>
          <w:sz w:val="24"/>
          <w:szCs w:val="24"/>
        </w:rPr>
        <w:t>（九）违法行为：危险化学品生产企业提供的化学品安全技术说明书与其生产的危险化学品不相符，或者在包装（包括外包装件）粘贴、拴挂的化学品安全标签与包装内危险化学品不相符，或者化学品安全技术说明书、化学品安全标签所载明的内容不符合国家标准要求的。</w:t>
      </w:r>
    </w:p>
    <w:p w14:paraId="416EF112">
      <w:pPr>
        <w:spacing w:line="360" w:lineRule="auto"/>
        <w:ind w:firstLine="480" w:firstLineChars="200"/>
        <w:rPr>
          <w:rFonts w:ascii="宋体" w:hAnsi="宋体" w:cs="宋体"/>
          <w:sz w:val="24"/>
          <w:szCs w:val="24"/>
        </w:rPr>
      </w:pPr>
      <w:r>
        <w:rPr>
          <w:rFonts w:hint="eastAsia" w:ascii="宋体" w:hAnsi="宋体" w:cs="宋体"/>
          <w:sz w:val="24"/>
          <w:szCs w:val="24"/>
        </w:rPr>
        <w:t>【</w:t>
      </w:r>
      <w:r>
        <w:rPr>
          <w:rFonts w:hint="eastAsia" w:ascii="宋体" w:hAnsi="宋体" w:cs="宋体"/>
          <w:b/>
          <w:sz w:val="24"/>
          <w:szCs w:val="24"/>
        </w:rPr>
        <w:t>处罚依据</w:t>
      </w:r>
      <w:r>
        <w:rPr>
          <w:rFonts w:hint="eastAsia" w:ascii="宋体" w:hAnsi="宋体" w:cs="宋体"/>
          <w:sz w:val="24"/>
          <w:szCs w:val="24"/>
        </w:rPr>
        <w:t>】《危险化学品安全管理条例》第七十八条规定：</w:t>
      </w:r>
    </w:p>
    <w:p w14:paraId="645F8095">
      <w:pPr>
        <w:spacing w:line="360" w:lineRule="auto"/>
        <w:ind w:firstLine="480" w:firstLineChars="200"/>
        <w:rPr>
          <w:rFonts w:ascii="华文楷体" w:hAnsi="华文楷体" w:eastAsia="华文楷体"/>
          <w:sz w:val="24"/>
          <w:szCs w:val="24"/>
        </w:rPr>
      </w:pPr>
      <w:r>
        <w:rPr>
          <w:rFonts w:hint="eastAsia" w:ascii="华文楷体" w:hAnsi="华文楷体" w:eastAsia="华文楷体" w:cs="宋体"/>
          <w:sz w:val="24"/>
          <w:szCs w:val="24"/>
        </w:rPr>
        <w:t>有下列情形之一的，由安全生产监督管理部门责令改正，可以处</w:t>
      </w:r>
      <w:r>
        <w:rPr>
          <w:rFonts w:ascii="华文楷体" w:hAnsi="华文楷体" w:eastAsia="华文楷体" w:cs="宋体"/>
          <w:sz w:val="24"/>
          <w:szCs w:val="24"/>
        </w:rPr>
        <w:t>5</w:t>
      </w:r>
      <w:r>
        <w:rPr>
          <w:rFonts w:hint="eastAsia" w:ascii="华文楷体" w:hAnsi="华文楷体" w:eastAsia="华文楷体" w:cs="宋体"/>
          <w:sz w:val="24"/>
          <w:szCs w:val="24"/>
        </w:rPr>
        <w:t>万元以下的罚款；拒不改正的，处</w:t>
      </w:r>
      <w:r>
        <w:rPr>
          <w:rFonts w:ascii="华文楷体" w:hAnsi="华文楷体" w:eastAsia="华文楷体" w:cs="宋体"/>
          <w:sz w:val="24"/>
          <w:szCs w:val="24"/>
        </w:rPr>
        <w:t>5</w:t>
      </w:r>
      <w:r>
        <w:rPr>
          <w:rFonts w:hint="eastAsia" w:ascii="华文楷体" w:hAnsi="华文楷体" w:eastAsia="华文楷体" w:cs="宋体"/>
          <w:sz w:val="24"/>
          <w:szCs w:val="24"/>
        </w:rPr>
        <w:t>万元以上</w:t>
      </w:r>
      <w:r>
        <w:rPr>
          <w:rFonts w:ascii="华文楷体" w:hAnsi="华文楷体" w:eastAsia="华文楷体" w:cs="宋体"/>
          <w:sz w:val="24"/>
          <w:szCs w:val="24"/>
        </w:rPr>
        <w:t>10</w:t>
      </w:r>
      <w:r>
        <w:rPr>
          <w:rFonts w:hint="eastAsia" w:ascii="华文楷体" w:hAnsi="华文楷体" w:eastAsia="华文楷体" w:cs="宋体"/>
          <w:sz w:val="24"/>
          <w:szCs w:val="24"/>
        </w:rPr>
        <w:t>万元以下的罚款；情节严重的，责令停产停业整顿：……（四）危险化学品生产企业提供的化学品安全技术说明书与其生产的危险化学品不相符，或者在包装（包括外包装件）粘贴、拴挂的化学品安全标签与包装内危险化学品不相符，或者化学品安全技术说明书、化学品安全标签所载明的内容不符合国家标准要求的。</w:t>
      </w:r>
    </w:p>
    <w:p w14:paraId="55B0B3B2">
      <w:pPr>
        <w:spacing w:line="360" w:lineRule="auto"/>
        <w:ind w:firstLine="482" w:firstLineChars="200"/>
        <w:rPr>
          <w:rFonts w:ascii="宋体" w:hAnsi="宋体"/>
          <w:b/>
          <w:bCs/>
          <w:sz w:val="24"/>
          <w:szCs w:val="24"/>
        </w:rPr>
      </w:pPr>
      <w:r>
        <w:rPr>
          <w:rFonts w:hint="eastAsia" w:ascii="宋体" w:hAnsi="宋体" w:cs="宋体"/>
          <w:b/>
          <w:bCs/>
          <w:sz w:val="24"/>
          <w:szCs w:val="24"/>
        </w:rPr>
        <w:t>【裁量基准】违反前款规定的违法行为，按照以下裁量阶次处以罚款：</w:t>
      </w:r>
    </w:p>
    <w:p w14:paraId="2A195E80">
      <w:pPr>
        <w:spacing w:line="360" w:lineRule="auto"/>
        <w:ind w:firstLine="480" w:firstLineChars="200"/>
        <w:rPr>
          <w:rFonts w:ascii="宋体" w:hAnsi="宋体" w:cs="宋体"/>
          <w:sz w:val="24"/>
          <w:szCs w:val="24"/>
        </w:rPr>
      </w:pPr>
      <w:r>
        <w:rPr>
          <w:rFonts w:ascii="宋体" w:hAnsi="宋体" w:cs="宋体"/>
          <w:sz w:val="24"/>
          <w:szCs w:val="24"/>
        </w:rPr>
        <w:t>1.</w:t>
      </w:r>
      <w:r>
        <w:rPr>
          <w:rFonts w:hint="eastAsia" w:ascii="宋体" w:hAnsi="宋体" w:cs="宋体"/>
          <w:sz w:val="24"/>
          <w:szCs w:val="24"/>
        </w:rPr>
        <w:t>危险化学品生产企业提供的化学品安全技术说明书与其生产的危险化学品不相符，或者在包装（包括外包装件）粘贴、拴挂的化学品安全标签与包装内危险化学品不相符，或者化学品安全技术说明书、化学品安全标签所载明的内容不符合国家标准要求，有三种情形中一种的，处</w:t>
      </w:r>
      <w:r>
        <w:rPr>
          <w:rFonts w:ascii="宋体" w:hAnsi="宋体" w:cs="宋体"/>
          <w:sz w:val="24"/>
          <w:szCs w:val="24"/>
        </w:rPr>
        <w:t>2</w:t>
      </w:r>
      <w:r>
        <w:rPr>
          <w:rFonts w:hint="eastAsia" w:ascii="宋体" w:hAnsi="宋体" w:cs="宋体"/>
          <w:sz w:val="24"/>
          <w:szCs w:val="24"/>
        </w:rPr>
        <w:t>万元以下的罚款；拒不改正的，处</w:t>
      </w:r>
      <w:r>
        <w:rPr>
          <w:rFonts w:ascii="宋体" w:hAnsi="宋体" w:cs="宋体"/>
          <w:sz w:val="24"/>
          <w:szCs w:val="24"/>
        </w:rPr>
        <w:t>5</w:t>
      </w:r>
      <w:r>
        <w:rPr>
          <w:rFonts w:hint="eastAsia" w:ascii="宋体" w:hAnsi="宋体" w:cs="宋体"/>
          <w:sz w:val="24"/>
          <w:szCs w:val="24"/>
        </w:rPr>
        <w:t>万元以上</w:t>
      </w:r>
      <w:r>
        <w:rPr>
          <w:rFonts w:ascii="宋体" w:hAnsi="宋体" w:cs="宋体"/>
          <w:sz w:val="24"/>
          <w:szCs w:val="24"/>
        </w:rPr>
        <w:t>6</w:t>
      </w:r>
      <w:r>
        <w:rPr>
          <w:rFonts w:hint="eastAsia" w:ascii="宋体" w:hAnsi="宋体" w:cs="宋体"/>
          <w:sz w:val="24"/>
          <w:szCs w:val="24"/>
        </w:rPr>
        <w:t>万元以下的罚款；</w:t>
      </w:r>
    </w:p>
    <w:p w14:paraId="0AD2DDD0">
      <w:pPr>
        <w:spacing w:line="360" w:lineRule="auto"/>
        <w:ind w:firstLine="480" w:firstLineChars="200"/>
        <w:rPr>
          <w:rFonts w:ascii="宋体" w:hAnsi="宋体" w:cs="宋体"/>
          <w:sz w:val="24"/>
          <w:szCs w:val="24"/>
        </w:rPr>
      </w:pPr>
      <w:r>
        <w:rPr>
          <w:rFonts w:ascii="宋体" w:hAnsi="宋体" w:cs="宋体"/>
          <w:sz w:val="24"/>
          <w:szCs w:val="24"/>
        </w:rPr>
        <w:t>2.</w:t>
      </w:r>
      <w:r>
        <w:rPr>
          <w:rFonts w:hint="eastAsia" w:ascii="宋体" w:hAnsi="宋体" w:cs="宋体"/>
          <w:sz w:val="24"/>
          <w:szCs w:val="24"/>
        </w:rPr>
        <w:t>危险化学品生产企业提供的化学品安全技术说明书与其生产的危险化学品不相符，或者在包装（包括外包装件）粘贴、拴挂的化学品安全标签与包装内危险化学品不相符，或者化学品安全技术说明书、化学品安全标签所载明的内容不符合国家标准要求，有三种情形中两种的，处</w:t>
      </w:r>
      <w:r>
        <w:rPr>
          <w:rFonts w:ascii="宋体" w:hAnsi="宋体" w:cs="宋体"/>
          <w:sz w:val="24"/>
          <w:szCs w:val="24"/>
        </w:rPr>
        <w:t>2</w:t>
      </w:r>
      <w:r>
        <w:rPr>
          <w:rFonts w:hint="eastAsia" w:ascii="宋体" w:hAnsi="宋体" w:cs="宋体"/>
          <w:sz w:val="24"/>
          <w:szCs w:val="24"/>
        </w:rPr>
        <w:t>万元以上</w:t>
      </w:r>
      <w:r>
        <w:rPr>
          <w:rFonts w:ascii="宋体" w:hAnsi="宋体" w:cs="宋体"/>
          <w:sz w:val="24"/>
          <w:szCs w:val="24"/>
        </w:rPr>
        <w:t>3</w:t>
      </w:r>
      <w:r>
        <w:rPr>
          <w:rFonts w:hint="eastAsia" w:ascii="宋体" w:hAnsi="宋体" w:cs="宋体"/>
          <w:sz w:val="24"/>
          <w:szCs w:val="24"/>
        </w:rPr>
        <w:t>万元以下的罚款；拒不改正的，处</w:t>
      </w:r>
      <w:r>
        <w:rPr>
          <w:rFonts w:ascii="宋体" w:hAnsi="宋体" w:cs="宋体"/>
          <w:sz w:val="24"/>
          <w:szCs w:val="24"/>
        </w:rPr>
        <w:t>6</w:t>
      </w:r>
      <w:r>
        <w:rPr>
          <w:rFonts w:hint="eastAsia" w:ascii="宋体" w:hAnsi="宋体" w:cs="宋体"/>
          <w:sz w:val="24"/>
          <w:szCs w:val="24"/>
        </w:rPr>
        <w:t>万元以上</w:t>
      </w:r>
      <w:r>
        <w:rPr>
          <w:rFonts w:ascii="宋体" w:hAnsi="宋体" w:cs="宋体"/>
          <w:sz w:val="24"/>
          <w:szCs w:val="24"/>
        </w:rPr>
        <w:t>8</w:t>
      </w:r>
      <w:r>
        <w:rPr>
          <w:rFonts w:hint="eastAsia" w:ascii="宋体" w:hAnsi="宋体" w:cs="宋体"/>
          <w:sz w:val="24"/>
          <w:szCs w:val="24"/>
        </w:rPr>
        <w:t>万元以下的罚款；</w:t>
      </w:r>
    </w:p>
    <w:p w14:paraId="4AEDB648">
      <w:pPr>
        <w:spacing w:line="360" w:lineRule="auto"/>
        <w:ind w:firstLine="480" w:firstLineChars="200"/>
        <w:rPr>
          <w:rFonts w:ascii="宋体" w:hAnsi="宋体"/>
          <w:sz w:val="24"/>
          <w:szCs w:val="24"/>
        </w:rPr>
      </w:pPr>
      <w:r>
        <w:rPr>
          <w:rFonts w:ascii="宋体" w:hAnsi="宋体" w:cs="宋体"/>
          <w:sz w:val="24"/>
          <w:szCs w:val="24"/>
        </w:rPr>
        <w:t>3.</w:t>
      </w:r>
      <w:r>
        <w:rPr>
          <w:rFonts w:hint="eastAsia" w:ascii="宋体" w:hAnsi="宋体" w:cs="宋体"/>
          <w:sz w:val="24"/>
          <w:szCs w:val="24"/>
        </w:rPr>
        <w:t>同时存在危险化学品生产企业提供的化学品安全技术说明书与其生产的危险化学品不相符，在包装（包括外包装件）粘贴、拴挂的化学品安全标签与包装内危险化学品不相符，化学品安全技术说明书、化学品安全标签所载明的内容不符合国家标准要求三种情形的，处</w:t>
      </w:r>
      <w:r>
        <w:rPr>
          <w:rFonts w:ascii="宋体" w:hAnsi="宋体" w:cs="宋体"/>
          <w:sz w:val="24"/>
          <w:szCs w:val="24"/>
        </w:rPr>
        <w:t>3</w:t>
      </w:r>
      <w:r>
        <w:rPr>
          <w:rFonts w:hint="eastAsia" w:ascii="宋体" w:hAnsi="宋体" w:cs="宋体"/>
          <w:sz w:val="24"/>
          <w:szCs w:val="24"/>
        </w:rPr>
        <w:t>万元以上</w:t>
      </w:r>
      <w:r>
        <w:rPr>
          <w:rFonts w:ascii="宋体" w:hAnsi="宋体" w:cs="宋体"/>
          <w:sz w:val="24"/>
          <w:szCs w:val="24"/>
        </w:rPr>
        <w:t>5</w:t>
      </w:r>
      <w:r>
        <w:rPr>
          <w:rFonts w:hint="eastAsia" w:ascii="宋体" w:hAnsi="宋体" w:cs="宋体"/>
          <w:sz w:val="24"/>
          <w:szCs w:val="24"/>
        </w:rPr>
        <w:t>万元以下的罚款；拒不改正的，处</w:t>
      </w:r>
      <w:r>
        <w:rPr>
          <w:rFonts w:ascii="宋体" w:hAnsi="宋体" w:cs="宋体"/>
          <w:sz w:val="24"/>
          <w:szCs w:val="24"/>
        </w:rPr>
        <w:t>8</w:t>
      </w:r>
      <w:r>
        <w:rPr>
          <w:rFonts w:hint="eastAsia" w:ascii="宋体" w:hAnsi="宋体" w:cs="宋体"/>
          <w:sz w:val="24"/>
          <w:szCs w:val="24"/>
        </w:rPr>
        <w:t>万元以上</w:t>
      </w:r>
      <w:r>
        <w:rPr>
          <w:rFonts w:ascii="宋体" w:hAnsi="宋体" w:cs="宋体"/>
          <w:sz w:val="24"/>
          <w:szCs w:val="24"/>
        </w:rPr>
        <w:t>10</w:t>
      </w:r>
      <w:r>
        <w:rPr>
          <w:rFonts w:hint="eastAsia" w:ascii="宋体" w:hAnsi="宋体" w:cs="宋体"/>
          <w:sz w:val="24"/>
          <w:szCs w:val="24"/>
        </w:rPr>
        <w:t>万元以下的罚款。</w:t>
      </w:r>
    </w:p>
    <w:p w14:paraId="62B771FA">
      <w:pPr>
        <w:spacing w:line="360" w:lineRule="auto"/>
        <w:ind w:firstLine="482" w:firstLineChars="200"/>
        <w:rPr>
          <w:rFonts w:ascii="宋体" w:hAnsi="宋体"/>
          <w:b/>
          <w:bCs/>
          <w:sz w:val="24"/>
          <w:szCs w:val="24"/>
        </w:rPr>
      </w:pPr>
      <w:r>
        <w:rPr>
          <w:rFonts w:hint="eastAsia" w:ascii="宋体" w:hAnsi="宋体" w:cs="宋体"/>
          <w:b/>
          <w:bCs/>
          <w:sz w:val="24"/>
          <w:szCs w:val="24"/>
        </w:rPr>
        <w:t>（十）违法行为：危险化学品生产企业发现其生产的危险化学品有新的危险特性不立即公告，或者不及时修订其化学品安全技术说明书和化学品安全标签的。</w:t>
      </w:r>
    </w:p>
    <w:p w14:paraId="1D732AA5">
      <w:pPr>
        <w:spacing w:line="360" w:lineRule="auto"/>
        <w:ind w:firstLine="480" w:firstLineChars="200"/>
        <w:rPr>
          <w:rFonts w:ascii="宋体" w:hAnsi="宋体" w:cs="宋体"/>
          <w:sz w:val="24"/>
          <w:szCs w:val="24"/>
        </w:rPr>
      </w:pPr>
      <w:r>
        <w:rPr>
          <w:rFonts w:hint="eastAsia" w:ascii="宋体" w:hAnsi="宋体" w:cs="宋体"/>
          <w:sz w:val="24"/>
          <w:szCs w:val="24"/>
        </w:rPr>
        <w:t>【</w:t>
      </w:r>
      <w:r>
        <w:rPr>
          <w:rFonts w:hint="eastAsia" w:ascii="宋体" w:hAnsi="宋体" w:cs="宋体"/>
          <w:b/>
          <w:sz w:val="24"/>
          <w:szCs w:val="24"/>
        </w:rPr>
        <w:t>处罚依据</w:t>
      </w:r>
      <w:r>
        <w:rPr>
          <w:rFonts w:hint="eastAsia" w:ascii="宋体" w:hAnsi="宋体" w:cs="宋体"/>
          <w:sz w:val="24"/>
          <w:szCs w:val="24"/>
        </w:rPr>
        <w:t>】《危险化学品安全管理条例》第七十八条规定：</w:t>
      </w:r>
    </w:p>
    <w:p w14:paraId="3A9C0917">
      <w:pPr>
        <w:spacing w:line="360" w:lineRule="auto"/>
        <w:ind w:firstLine="480" w:firstLineChars="200"/>
        <w:rPr>
          <w:rFonts w:ascii="华文楷体" w:hAnsi="华文楷体" w:eastAsia="华文楷体"/>
          <w:sz w:val="24"/>
          <w:szCs w:val="24"/>
        </w:rPr>
      </w:pPr>
      <w:r>
        <w:rPr>
          <w:rFonts w:hint="eastAsia" w:ascii="华文楷体" w:hAnsi="华文楷体" w:eastAsia="华文楷体" w:cs="宋体"/>
          <w:sz w:val="24"/>
          <w:szCs w:val="24"/>
        </w:rPr>
        <w:t>有下列情形之一的，由安全生产监督管理部门责令改正，可以处</w:t>
      </w:r>
      <w:r>
        <w:rPr>
          <w:rFonts w:ascii="华文楷体" w:hAnsi="华文楷体" w:eastAsia="华文楷体" w:cs="宋体"/>
          <w:sz w:val="24"/>
          <w:szCs w:val="24"/>
        </w:rPr>
        <w:t>5</w:t>
      </w:r>
      <w:r>
        <w:rPr>
          <w:rFonts w:hint="eastAsia" w:ascii="华文楷体" w:hAnsi="华文楷体" w:eastAsia="华文楷体" w:cs="宋体"/>
          <w:sz w:val="24"/>
          <w:szCs w:val="24"/>
        </w:rPr>
        <w:t>万元以下的罚款；拒不改正的，处</w:t>
      </w:r>
      <w:r>
        <w:rPr>
          <w:rFonts w:ascii="华文楷体" w:hAnsi="华文楷体" w:eastAsia="华文楷体" w:cs="宋体"/>
          <w:sz w:val="24"/>
          <w:szCs w:val="24"/>
        </w:rPr>
        <w:t>5</w:t>
      </w:r>
      <w:r>
        <w:rPr>
          <w:rFonts w:hint="eastAsia" w:ascii="华文楷体" w:hAnsi="华文楷体" w:eastAsia="华文楷体" w:cs="宋体"/>
          <w:sz w:val="24"/>
          <w:szCs w:val="24"/>
        </w:rPr>
        <w:t>万元以上</w:t>
      </w:r>
      <w:r>
        <w:rPr>
          <w:rFonts w:ascii="华文楷体" w:hAnsi="华文楷体" w:eastAsia="华文楷体" w:cs="宋体"/>
          <w:sz w:val="24"/>
          <w:szCs w:val="24"/>
        </w:rPr>
        <w:t>10</w:t>
      </w:r>
      <w:r>
        <w:rPr>
          <w:rFonts w:hint="eastAsia" w:ascii="华文楷体" w:hAnsi="华文楷体" w:eastAsia="华文楷体" w:cs="宋体"/>
          <w:sz w:val="24"/>
          <w:szCs w:val="24"/>
        </w:rPr>
        <w:t>万元以下的罚款；情节严重的，责令停产停业整顿：……（五）危险化学品生产企业发现其生产的危险化学品有新的危险特性不立即公告，或者不及时修订其化学品安全技术说明书和化学品安全标签的。</w:t>
      </w:r>
    </w:p>
    <w:p w14:paraId="0B714DD7">
      <w:pPr>
        <w:spacing w:line="360" w:lineRule="auto"/>
        <w:ind w:firstLine="482" w:firstLineChars="200"/>
        <w:rPr>
          <w:rFonts w:ascii="宋体" w:hAnsi="宋体"/>
          <w:b/>
          <w:bCs/>
          <w:sz w:val="24"/>
          <w:szCs w:val="24"/>
        </w:rPr>
      </w:pPr>
      <w:r>
        <w:rPr>
          <w:rFonts w:hint="eastAsia" w:ascii="宋体" w:hAnsi="宋体" w:cs="宋体"/>
          <w:b/>
          <w:bCs/>
          <w:sz w:val="24"/>
          <w:szCs w:val="24"/>
        </w:rPr>
        <w:t>【裁量基准】违反前款规定的违法行为，按照以下裁量阶次处以罚款：</w:t>
      </w:r>
    </w:p>
    <w:p w14:paraId="7CF9641A">
      <w:pPr>
        <w:spacing w:line="360" w:lineRule="auto"/>
        <w:ind w:firstLine="480" w:firstLineChars="200"/>
        <w:rPr>
          <w:rFonts w:ascii="宋体" w:hAnsi="宋体"/>
          <w:sz w:val="24"/>
          <w:szCs w:val="24"/>
        </w:rPr>
      </w:pPr>
      <w:r>
        <w:rPr>
          <w:rFonts w:ascii="宋体" w:hAnsi="宋体" w:cs="宋体"/>
          <w:sz w:val="24"/>
          <w:szCs w:val="24"/>
        </w:rPr>
        <w:t>1.</w:t>
      </w:r>
      <w:r>
        <w:rPr>
          <w:rFonts w:hint="eastAsia" w:ascii="宋体" w:hAnsi="宋体" w:cs="宋体"/>
          <w:sz w:val="24"/>
          <w:szCs w:val="24"/>
        </w:rPr>
        <w:t>立即进行公告，但未及时修订安全技术说明书和安全标签的，处</w:t>
      </w:r>
      <w:r>
        <w:rPr>
          <w:rFonts w:ascii="宋体" w:hAnsi="宋体" w:cs="宋体"/>
          <w:sz w:val="24"/>
          <w:szCs w:val="24"/>
        </w:rPr>
        <w:t>2</w:t>
      </w:r>
      <w:r>
        <w:rPr>
          <w:rFonts w:hint="eastAsia" w:ascii="宋体" w:hAnsi="宋体" w:cs="宋体"/>
          <w:sz w:val="24"/>
          <w:szCs w:val="24"/>
        </w:rPr>
        <w:t>万元以下的罚款；拒不改正的，处</w:t>
      </w:r>
      <w:r>
        <w:rPr>
          <w:rFonts w:ascii="宋体" w:hAnsi="宋体" w:cs="宋体"/>
          <w:sz w:val="24"/>
          <w:szCs w:val="24"/>
        </w:rPr>
        <w:t>5</w:t>
      </w:r>
      <w:r>
        <w:rPr>
          <w:rFonts w:hint="eastAsia" w:ascii="宋体" w:hAnsi="宋体" w:cs="宋体"/>
          <w:sz w:val="24"/>
          <w:szCs w:val="24"/>
        </w:rPr>
        <w:t>万元以上</w:t>
      </w:r>
      <w:r>
        <w:rPr>
          <w:rFonts w:ascii="宋体" w:hAnsi="宋体" w:cs="宋体"/>
          <w:sz w:val="24"/>
          <w:szCs w:val="24"/>
        </w:rPr>
        <w:t>6</w:t>
      </w:r>
      <w:r>
        <w:rPr>
          <w:rFonts w:hint="eastAsia" w:ascii="宋体" w:hAnsi="宋体" w:cs="宋体"/>
          <w:sz w:val="24"/>
          <w:szCs w:val="24"/>
        </w:rPr>
        <w:t>万元以下的罚款；</w:t>
      </w:r>
    </w:p>
    <w:p w14:paraId="36CE05BB">
      <w:pPr>
        <w:spacing w:line="360" w:lineRule="auto"/>
        <w:ind w:firstLine="480" w:firstLineChars="200"/>
        <w:rPr>
          <w:rFonts w:ascii="宋体" w:hAnsi="宋体"/>
          <w:sz w:val="24"/>
          <w:szCs w:val="24"/>
        </w:rPr>
      </w:pPr>
      <w:r>
        <w:rPr>
          <w:rFonts w:ascii="宋体" w:hAnsi="宋体" w:cs="宋体"/>
          <w:sz w:val="24"/>
          <w:szCs w:val="24"/>
        </w:rPr>
        <w:t>2.</w:t>
      </w:r>
      <w:r>
        <w:rPr>
          <w:rFonts w:hint="eastAsia" w:ascii="宋体" w:hAnsi="宋体" w:cs="宋体"/>
          <w:sz w:val="24"/>
          <w:szCs w:val="24"/>
        </w:rPr>
        <w:t>未立即进行公告，但及时修订了安全技术说明书和安全标签的，处</w:t>
      </w:r>
      <w:r>
        <w:rPr>
          <w:rFonts w:ascii="宋体" w:hAnsi="宋体" w:cs="宋体"/>
          <w:sz w:val="24"/>
          <w:szCs w:val="24"/>
        </w:rPr>
        <w:t>2</w:t>
      </w:r>
      <w:r>
        <w:rPr>
          <w:rFonts w:hint="eastAsia" w:ascii="宋体" w:hAnsi="宋体" w:cs="宋体"/>
          <w:sz w:val="24"/>
          <w:szCs w:val="24"/>
        </w:rPr>
        <w:t>万元以上</w:t>
      </w:r>
      <w:r>
        <w:rPr>
          <w:rFonts w:ascii="宋体" w:hAnsi="宋体" w:cs="宋体"/>
          <w:sz w:val="24"/>
          <w:szCs w:val="24"/>
        </w:rPr>
        <w:t>3</w:t>
      </w:r>
      <w:r>
        <w:rPr>
          <w:rFonts w:hint="eastAsia" w:ascii="宋体" w:hAnsi="宋体" w:cs="宋体"/>
          <w:sz w:val="24"/>
          <w:szCs w:val="24"/>
        </w:rPr>
        <w:t>万元以下的罚款；拒不改正的，处</w:t>
      </w:r>
      <w:r>
        <w:rPr>
          <w:rFonts w:ascii="宋体" w:hAnsi="宋体" w:cs="宋体"/>
          <w:sz w:val="24"/>
          <w:szCs w:val="24"/>
        </w:rPr>
        <w:t>6</w:t>
      </w:r>
      <w:r>
        <w:rPr>
          <w:rFonts w:hint="eastAsia" w:ascii="宋体" w:hAnsi="宋体" w:cs="宋体"/>
          <w:sz w:val="24"/>
          <w:szCs w:val="24"/>
        </w:rPr>
        <w:t>万元以上</w:t>
      </w:r>
      <w:r>
        <w:rPr>
          <w:rFonts w:ascii="宋体" w:hAnsi="宋体" w:cs="宋体"/>
          <w:sz w:val="24"/>
          <w:szCs w:val="24"/>
        </w:rPr>
        <w:t>8</w:t>
      </w:r>
      <w:r>
        <w:rPr>
          <w:rFonts w:hint="eastAsia" w:ascii="宋体" w:hAnsi="宋体" w:cs="宋体"/>
          <w:sz w:val="24"/>
          <w:szCs w:val="24"/>
        </w:rPr>
        <w:t>万元以下的罚款；</w:t>
      </w:r>
    </w:p>
    <w:p w14:paraId="02BCC4D6">
      <w:pPr>
        <w:spacing w:line="360" w:lineRule="auto"/>
        <w:ind w:firstLine="480" w:firstLineChars="200"/>
        <w:rPr>
          <w:rFonts w:ascii="宋体" w:hAnsi="宋体"/>
          <w:sz w:val="24"/>
          <w:szCs w:val="24"/>
        </w:rPr>
      </w:pPr>
      <w:r>
        <w:rPr>
          <w:rFonts w:ascii="宋体" w:hAnsi="宋体" w:cs="宋体"/>
          <w:sz w:val="24"/>
          <w:szCs w:val="24"/>
        </w:rPr>
        <w:t>3.</w:t>
      </w:r>
      <w:r>
        <w:rPr>
          <w:rFonts w:hint="eastAsia" w:ascii="宋体" w:hAnsi="宋体" w:cs="宋体"/>
          <w:sz w:val="24"/>
          <w:szCs w:val="24"/>
        </w:rPr>
        <w:t>既未立即进行公告，也未及时修订安全技术说明书和安全标签的，处</w:t>
      </w:r>
      <w:r>
        <w:rPr>
          <w:rFonts w:ascii="宋体" w:hAnsi="宋体" w:cs="宋体"/>
          <w:sz w:val="24"/>
          <w:szCs w:val="24"/>
        </w:rPr>
        <w:t>3</w:t>
      </w:r>
      <w:r>
        <w:rPr>
          <w:rFonts w:hint="eastAsia" w:ascii="宋体" w:hAnsi="宋体" w:cs="宋体"/>
          <w:sz w:val="24"/>
          <w:szCs w:val="24"/>
        </w:rPr>
        <w:t>万元以上</w:t>
      </w:r>
      <w:r>
        <w:rPr>
          <w:rFonts w:ascii="宋体" w:hAnsi="宋体" w:cs="宋体"/>
          <w:sz w:val="24"/>
          <w:szCs w:val="24"/>
        </w:rPr>
        <w:t>5</w:t>
      </w:r>
      <w:r>
        <w:rPr>
          <w:rFonts w:hint="eastAsia" w:ascii="宋体" w:hAnsi="宋体" w:cs="宋体"/>
          <w:sz w:val="24"/>
          <w:szCs w:val="24"/>
        </w:rPr>
        <w:t>万元以下的罚款；拒不改正的，处</w:t>
      </w:r>
      <w:r>
        <w:rPr>
          <w:rFonts w:ascii="宋体" w:hAnsi="宋体" w:cs="宋体"/>
          <w:sz w:val="24"/>
          <w:szCs w:val="24"/>
        </w:rPr>
        <w:t>8</w:t>
      </w:r>
      <w:r>
        <w:rPr>
          <w:rFonts w:hint="eastAsia" w:ascii="宋体" w:hAnsi="宋体" w:cs="宋体"/>
          <w:sz w:val="24"/>
          <w:szCs w:val="24"/>
        </w:rPr>
        <w:t>万元以上</w:t>
      </w:r>
      <w:r>
        <w:rPr>
          <w:rFonts w:ascii="宋体" w:hAnsi="宋体" w:cs="宋体"/>
          <w:sz w:val="24"/>
          <w:szCs w:val="24"/>
        </w:rPr>
        <w:t>10</w:t>
      </w:r>
      <w:r>
        <w:rPr>
          <w:rFonts w:hint="eastAsia" w:ascii="宋体" w:hAnsi="宋体" w:cs="宋体"/>
          <w:sz w:val="24"/>
          <w:szCs w:val="24"/>
        </w:rPr>
        <w:t>万元以下的罚款。</w:t>
      </w:r>
    </w:p>
    <w:p w14:paraId="7FCB6BDD">
      <w:pPr>
        <w:spacing w:line="360" w:lineRule="auto"/>
        <w:ind w:firstLine="482" w:firstLineChars="200"/>
        <w:rPr>
          <w:rFonts w:ascii="宋体" w:hAnsi="宋体"/>
          <w:b/>
          <w:bCs/>
          <w:sz w:val="24"/>
          <w:szCs w:val="24"/>
        </w:rPr>
      </w:pPr>
      <w:r>
        <w:rPr>
          <w:rFonts w:hint="eastAsia" w:ascii="宋体" w:hAnsi="宋体" w:cs="宋体"/>
          <w:b/>
          <w:bCs/>
          <w:sz w:val="24"/>
          <w:szCs w:val="24"/>
        </w:rPr>
        <w:t>（十一）违法行为：危险化学品经营企业经营没有化学品安全技术说明书和化学品安全标签的危险化学品的。</w:t>
      </w:r>
    </w:p>
    <w:p w14:paraId="3148BAC2">
      <w:pPr>
        <w:spacing w:line="360" w:lineRule="auto"/>
        <w:ind w:firstLine="480" w:firstLineChars="200"/>
        <w:rPr>
          <w:rFonts w:ascii="宋体" w:hAnsi="宋体" w:cs="宋体"/>
          <w:sz w:val="24"/>
          <w:szCs w:val="24"/>
        </w:rPr>
      </w:pPr>
      <w:r>
        <w:rPr>
          <w:rFonts w:hint="eastAsia" w:ascii="宋体" w:hAnsi="宋体" w:cs="宋体"/>
          <w:sz w:val="24"/>
          <w:szCs w:val="24"/>
        </w:rPr>
        <w:t>【</w:t>
      </w:r>
      <w:r>
        <w:rPr>
          <w:rFonts w:hint="eastAsia" w:ascii="宋体" w:hAnsi="宋体" w:cs="宋体"/>
          <w:b/>
          <w:sz w:val="24"/>
          <w:szCs w:val="24"/>
        </w:rPr>
        <w:t>处罚依据</w:t>
      </w:r>
      <w:r>
        <w:rPr>
          <w:rFonts w:hint="eastAsia" w:ascii="宋体" w:hAnsi="宋体" w:cs="宋体"/>
          <w:sz w:val="24"/>
          <w:szCs w:val="24"/>
        </w:rPr>
        <w:t>】《危险化学品安全管理条例》第七十八条规定：</w:t>
      </w:r>
    </w:p>
    <w:p w14:paraId="00695AEC">
      <w:pPr>
        <w:spacing w:line="360" w:lineRule="auto"/>
        <w:ind w:firstLine="480" w:firstLineChars="200"/>
        <w:rPr>
          <w:rFonts w:ascii="华文楷体" w:hAnsi="华文楷体" w:eastAsia="华文楷体"/>
          <w:sz w:val="24"/>
          <w:szCs w:val="24"/>
        </w:rPr>
      </w:pPr>
      <w:r>
        <w:rPr>
          <w:rFonts w:hint="eastAsia" w:ascii="华文楷体" w:hAnsi="华文楷体" w:eastAsia="华文楷体" w:cs="宋体"/>
          <w:sz w:val="24"/>
          <w:szCs w:val="24"/>
        </w:rPr>
        <w:t>有下列情形之一的，由安全生产监督管理部门责令改正，可以处</w:t>
      </w:r>
      <w:r>
        <w:rPr>
          <w:rFonts w:ascii="华文楷体" w:hAnsi="华文楷体" w:eastAsia="华文楷体" w:cs="宋体"/>
          <w:sz w:val="24"/>
          <w:szCs w:val="24"/>
        </w:rPr>
        <w:t>5</w:t>
      </w:r>
      <w:r>
        <w:rPr>
          <w:rFonts w:hint="eastAsia" w:ascii="华文楷体" w:hAnsi="华文楷体" w:eastAsia="华文楷体" w:cs="宋体"/>
          <w:sz w:val="24"/>
          <w:szCs w:val="24"/>
        </w:rPr>
        <w:t>万元以下的罚款；拒不改正的，处</w:t>
      </w:r>
      <w:r>
        <w:rPr>
          <w:rFonts w:ascii="华文楷体" w:hAnsi="华文楷体" w:eastAsia="华文楷体" w:cs="宋体"/>
          <w:sz w:val="24"/>
          <w:szCs w:val="24"/>
        </w:rPr>
        <w:t>5</w:t>
      </w:r>
      <w:r>
        <w:rPr>
          <w:rFonts w:hint="eastAsia" w:ascii="华文楷体" w:hAnsi="华文楷体" w:eastAsia="华文楷体" w:cs="宋体"/>
          <w:sz w:val="24"/>
          <w:szCs w:val="24"/>
        </w:rPr>
        <w:t>万元以上</w:t>
      </w:r>
      <w:r>
        <w:rPr>
          <w:rFonts w:ascii="华文楷体" w:hAnsi="华文楷体" w:eastAsia="华文楷体" w:cs="宋体"/>
          <w:sz w:val="24"/>
          <w:szCs w:val="24"/>
        </w:rPr>
        <w:t>10</w:t>
      </w:r>
      <w:r>
        <w:rPr>
          <w:rFonts w:hint="eastAsia" w:ascii="华文楷体" w:hAnsi="华文楷体" w:eastAsia="华文楷体" w:cs="宋体"/>
          <w:sz w:val="24"/>
          <w:szCs w:val="24"/>
        </w:rPr>
        <w:t>万元以下的罚款；情节严重的，责令停产停业整顿：……（六）危险化学品经营企业经营没有化学品安全技术说明书和化学品安全标签的危险化学品的。</w:t>
      </w:r>
    </w:p>
    <w:p w14:paraId="4CF3AF52">
      <w:pPr>
        <w:spacing w:line="360" w:lineRule="auto"/>
        <w:ind w:firstLine="482" w:firstLineChars="200"/>
        <w:rPr>
          <w:rFonts w:ascii="宋体" w:hAnsi="宋体"/>
          <w:b/>
          <w:bCs/>
          <w:sz w:val="24"/>
          <w:szCs w:val="24"/>
        </w:rPr>
      </w:pPr>
      <w:r>
        <w:rPr>
          <w:rFonts w:hint="eastAsia" w:ascii="宋体" w:hAnsi="宋体" w:cs="宋体"/>
          <w:b/>
          <w:bCs/>
          <w:sz w:val="24"/>
          <w:szCs w:val="24"/>
        </w:rPr>
        <w:t>【裁量基准】违反前款规定的违法行为，按照以下裁量阶次处以罚款：</w:t>
      </w:r>
    </w:p>
    <w:p w14:paraId="0A6E7F21">
      <w:pPr>
        <w:spacing w:line="360" w:lineRule="auto"/>
        <w:ind w:firstLine="480" w:firstLineChars="200"/>
        <w:rPr>
          <w:rFonts w:ascii="宋体" w:hAnsi="宋体"/>
          <w:sz w:val="24"/>
          <w:szCs w:val="24"/>
        </w:rPr>
      </w:pPr>
      <w:r>
        <w:rPr>
          <w:rFonts w:hint="eastAsia" w:ascii="宋体" w:hAnsi="宋体" w:cs="宋体"/>
          <w:sz w:val="24"/>
          <w:szCs w:val="24"/>
        </w:rPr>
        <w:t>危险化学品经营企业经营没有化学品安全技术说明书和化学品安全标签的危险化学品的，可以处</w:t>
      </w:r>
      <w:r>
        <w:rPr>
          <w:rFonts w:ascii="宋体" w:hAnsi="宋体" w:cs="宋体"/>
          <w:sz w:val="24"/>
          <w:szCs w:val="24"/>
        </w:rPr>
        <w:t>5</w:t>
      </w:r>
      <w:r>
        <w:rPr>
          <w:rFonts w:hint="eastAsia" w:ascii="宋体" w:hAnsi="宋体" w:cs="宋体"/>
          <w:sz w:val="24"/>
          <w:szCs w:val="24"/>
        </w:rPr>
        <w:t>万元以下的罚款；拒不改正的，处5万元以上</w:t>
      </w:r>
      <w:r>
        <w:rPr>
          <w:rFonts w:ascii="宋体" w:hAnsi="宋体" w:cs="宋体"/>
          <w:sz w:val="24"/>
          <w:szCs w:val="24"/>
        </w:rPr>
        <w:t>10</w:t>
      </w:r>
      <w:r>
        <w:rPr>
          <w:rFonts w:hint="eastAsia" w:ascii="宋体" w:hAnsi="宋体" w:cs="宋体"/>
          <w:sz w:val="24"/>
          <w:szCs w:val="24"/>
        </w:rPr>
        <w:t>万元以下的罚款。</w:t>
      </w:r>
    </w:p>
    <w:p w14:paraId="66DDEC6B">
      <w:pPr>
        <w:spacing w:line="360" w:lineRule="auto"/>
        <w:ind w:firstLine="482" w:firstLineChars="200"/>
        <w:rPr>
          <w:rFonts w:ascii="宋体" w:hAnsi="宋体"/>
          <w:b/>
          <w:bCs/>
          <w:sz w:val="24"/>
          <w:szCs w:val="24"/>
        </w:rPr>
      </w:pPr>
      <w:r>
        <w:rPr>
          <w:rFonts w:hint="eastAsia" w:ascii="宋体" w:hAnsi="宋体" w:cs="宋体"/>
          <w:b/>
          <w:bCs/>
          <w:sz w:val="24"/>
          <w:szCs w:val="24"/>
        </w:rPr>
        <w:t>（十二）违法行为：危险化学品包装物、容器的材质以及包装的型式、规格、方法和单件质量（重量）与所包装的危险化学品的性质和用途不相适应的。</w:t>
      </w:r>
    </w:p>
    <w:p w14:paraId="5E494E8B">
      <w:pPr>
        <w:spacing w:line="360" w:lineRule="auto"/>
        <w:ind w:firstLine="480" w:firstLineChars="200"/>
        <w:rPr>
          <w:rFonts w:ascii="宋体" w:hAnsi="宋体" w:cs="宋体"/>
          <w:sz w:val="24"/>
          <w:szCs w:val="24"/>
        </w:rPr>
      </w:pPr>
      <w:r>
        <w:rPr>
          <w:rFonts w:hint="eastAsia" w:ascii="宋体" w:hAnsi="宋体" w:cs="宋体"/>
          <w:sz w:val="24"/>
          <w:szCs w:val="24"/>
        </w:rPr>
        <w:t>【</w:t>
      </w:r>
      <w:r>
        <w:rPr>
          <w:rFonts w:hint="eastAsia" w:ascii="宋体" w:hAnsi="宋体" w:cs="宋体"/>
          <w:b/>
          <w:sz w:val="24"/>
          <w:szCs w:val="24"/>
        </w:rPr>
        <w:t>处罚依据</w:t>
      </w:r>
      <w:r>
        <w:rPr>
          <w:rFonts w:hint="eastAsia" w:ascii="宋体" w:hAnsi="宋体" w:cs="宋体"/>
          <w:sz w:val="24"/>
          <w:szCs w:val="24"/>
        </w:rPr>
        <w:t>】《危险化学品安全管理条例》第七十八条规定：</w:t>
      </w:r>
    </w:p>
    <w:p w14:paraId="7BFEE1A6">
      <w:pPr>
        <w:spacing w:line="360" w:lineRule="auto"/>
        <w:ind w:firstLine="480" w:firstLineChars="200"/>
        <w:rPr>
          <w:rFonts w:ascii="华文楷体" w:hAnsi="华文楷体" w:eastAsia="华文楷体"/>
          <w:sz w:val="24"/>
          <w:szCs w:val="24"/>
        </w:rPr>
      </w:pPr>
      <w:r>
        <w:rPr>
          <w:rFonts w:hint="eastAsia" w:ascii="华文楷体" w:hAnsi="华文楷体" w:eastAsia="华文楷体" w:cs="宋体"/>
          <w:sz w:val="24"/>
          <w:szCs w:val="24"/>
        </w:rPr>
        <w:t>有下列情形之一的，由安全生产监督管理部门责令改正，可以处</w:t>
      </w:r>
      <w:r>
        <w:rPr>
          <w:rFonts w:ascii="华文楷体" w:hAnsi="华文楷体" w:eastAsia="华文楷体" w:cs="宋体"/>
          <w:sz w:val="24"/>
          <w:szCs w:val="24"/>
        </w:rPr>
        <w:t>5</w:t>
      </w:r>
      <w:r>
        <w:rPr>
          <w:rFonts w:hint="eastAsia" w:ascii="华文楷体" w:hAnsi="华文楷体" w:eastAsia="华文楷体" w:cs="宋体"/>
          <w:sz w:val="24"/>
          <w:szCs w:val="24"/>
        </w:rPr>
        <w:t>万元以下的罚款；拒不改正的，处</w:t>
      </w:r>
      <w:r>
        <w:rPr>
          <w:rFonts w:ascii="华文楷体" w:hAnsi="华文楷体" w:eastAsia="华文楷体" w:cs="宋体"/>
          <w:sz w:val="24"/>
          <w:szCs w:val="24"/>
        </w:rPr>
        <w:t>5</w:t>
      </w:r>
      <w:r>
        <w:rPr>
          <w:rFonts w:hint="eastAsia" w:ascii="华文楷体" w:hAnsi="华文楷体" w:eastAsia="华文楷体" w:cs="宋体"/>
          <w:sz w:val="24"/>
          <w:szCs w:val="24"/>
        </w:rPr>
        <w:t>万元以上</w:t>
      </w:r>
      <w:r>
        <w:rPr>
          <w:rFonts w:ascii="华文楷体" w:hAnsi="华文楷体" w:eastAsia="华文楷体" w:cs="宋体"/>
          <w:sz w:val="24"/>
          <w:szCs w:val="24"/>
        </w:rPr>
        <w:t>10</w:t>
      </w:r>
      <w:r>
        <w:rPr>
          <w:rFonts w:hint="eastAsia" w:ascii="华文楷体" w:hAnsi="华文楷体" w:eastAsia="华文楷体" w:cs="宋体"/>
          <w:sz w:val="24"/>
          <w:szCs w:val="24"/>
        </w:rPr>
        <w:t>万元以下的罚款；情节严重的，责令停产停业整顿：……（七）危险化学品包装物、容器的材质以及包装的型式、规格、方法和单件质量（重量）与所包装的危险化学品的性质和用途不相适应的。</w:t>
      </w:r>
    </w:p>
    <w:p w14:paraId="5B32C7DE">
      <w:pPr>
        <w:spacing w:line="360" w:lineRule="auto"/>
        <w:ind w:firstLine="482" w:firstLineChars="200"/>
        <w:rPr>
          <w:rFonts w:ascii="宋体" w:hAnsi="宋体"/>
          <w:b/>
          <w:bCs/>
          <w:sz w:val="24"/>
          <w:szCs w:val="24"/>
        </w:rPr>
      </w:pPr>
      <w:r>
        <w:rPr>
          <w:rFonts w:hint="eastAsia" w:ascii="宋体" w:hAnsi="宋体" w:cs="宋体"/>
          <w:b/>
          <w:bCs/>
          <w:sz w:val="24"/>
          <w:szCs w:val="24"/>
        </w:rPr>
        <w:t>【裁量基准】违反前款规定的违法行为，按照以下裁量阶次处以罚款：</w:t>
      </w:r>
    </w:p>
    <w:p w14:paraId="2AD299BB">
      <w:pPr>
        <w:spacing w:line="360" w:lineRule="auto"/>
        <w:ind w:firstLine="480" w:firstLineChars="200"/>
        <w:rPr>
          <w:rFonts w:ascii="宋体" w:hAnsi="宋体" w:cs="宋体"/>
          <w:sz w:val="24"/>
          <w:szCs w:val="24"/>
        </w:rPr>
      </w:pPr>
      <w:r>
        <w:rPr>
          <w:rFonts w:ascii="宋体" w:hAnsi="宋体" w:cs="宋体"/>
          <w:sz w:val="24"/>
          <w:szCs w:val="24"/>
        </w:rPr>
        <w:t>1.</w:t>
      </w:r>
      <w:r>
        <w:rPr>
          <w:rFonts w:hint="eastAsia" w:ascii="宋体" w:hAnsi="宋体" w:cs="宋体"/>
          <w:sz w:val="24"/>
          <w:szCs w:val="24"/>
        </w:rPr>
        <w:t>危险化学品包装物、容器的材质以及包装的型式、规格、方法和单件质量（重量），有</w:t>
      </w:r>
      <w:r>
        <w:rPr>
          <w:rFonts w:ascii="宋体" w:hAnsi="宋体" w:cs="宋体"/>
          <w:sz w:val="24"/>
          <w:szCs w:val="24"/>
        </w:rPr>
        <w:t>1</w:t>
      </w:r>
      <w:r>
        <w:rPr>
          <w:rFonts w:hint="eastAsia" w:ascii="宋体" w:hAnsi="宋体" w:cs="宋体"/>
          <w:sz w:val="24"/>
          <w:szCs w:val="24"/>
        </w:rPr>
        <w:t>项至2项与所包装的危险化学品的性质和用途不相适应的，处</w:t>
      </w:r>
      <w:r>
        <w:rPr>
          <w:rFonts w:ascii="宋体" w:hAnsi="宋体" w:cs="宋体"/>
          <w:sz w:val="24"/>
          <w:szCs w:val="24"/>
        </w:rPr>
        <w:t>2</w:t>
      </w:r>
      <w:r>
        <w:rPr>
          <w:rFonts w:hint="eastAsia" w:ascii="宋体" w:hAnsi="宋体" w:cs="宋体"/>
          <w:sz w:val="24"/>
          <w:szCs w:val="24"/>
        </w:rPr>
        <w:t>万元以下的罚款；拒不改正的，处</w:t>
      </w:r>
      <w:r>
        <w:rPr>
          <w:rFonts w:ascii="宋体" w:hAnsi="宋体" w:cs="宋体"/>
          <w:sz w:val="24"/>
          <w:szCs w:val="24"/>
        </w:rPr>
        <w:t>5</w:t>
      </w:r>
      <w:r>
        <w:rPr>
          <w:rFonts w:hint="eastAsia" w:ascii="宋体" w:hAnsi="宋体" w:cs="宋体"/>
          <w:sz w:val="24"/>
          <w:szCs w:val="24"/>
        </w:rPr>
        <w:t>万元以上</w:t>
      </w:r>
      <w:r>
        <w:rPr>
          <w:rFonts w:ascii="宋体" w:hAnsi="宋体" w:cs="宋体"/>
          <w:sz w:val="24"/>
          <w:szCs w:val="24"/>
        </w:rPr>
        <w:t>6</w:t>
      </w:r>
      <w:r>
        <w:rPr>
          <w:rFonts w:hint="eastAsia" w:ascii="宋体" w:hAnsi="宋体" w:cs="宋体"/>
          <w:sz w:val="24"/>
          <w:szCs w:val="24"/>
        </w:rPr>
        <w:t>万元以下的罚款；</w:t>
      </w:r>
    </w:p>
    <w:p w14:paraId="636CF6FE">
      <w:pPr>
        <w:spacing w:line="360" w:lineRule="auto"/>
        <w:ind w:firstLine="480" w:firstLineChars="200"/>
        <w:rPr>
          <w:rFonts w:ascii="宋体" w:hAnsi="宋体"/>
          <w:sz w:val="24"/>
          <w:szCs w:val="24"/>
        </w:rPr>
      </w:pPr>
      <w:r>
        <w:rPr>
          <w:rFonts w:ascii="宋体" w:hAnsi="宋体" w:cs="宋体"/>
          <w:sz w:val="24"/>
          <w:szCs w:val="24"/>
        </w:rPr>
        <w:t>2.</w:t>
      </w:r>
      <w:r>
        <w:rPr>
          <w:rFonts w:hint="eastAsia" w:ascii="宋体" w:hAnsi="宋体" w:cs="宋体"/>
          <w:sz w:val="24"/>
          <w:szCs w:val="24"/>
        </w:rPr>
        <w:t>危险化学品包装物、容器的材质以及包装的型式、规格、方法和单件质量（重量），有3项至4项与所包装的危险化学品的性质和用途不相适应的，处</w:t>
      </w:r>
      <w:r>
        <w:rPr>
          <w:rFonts w:ascii="宋体" w:hAnsi="宋体" w:cs="宋体"/>
          <w:sz w:val="24"/>
          <w:szCs w:val="24"/>
        </w:rPr>
        <w:t>2</w:t>
      </w:r>
      <w:r>
        <w:rPr>
          <w:rFonts w:hint="eastAsia" w:ascii="宋体" w:hAnsi="宋体" w:cs="宋体"/>
          <w:sz w:val="24"/>
          <w:szCs w:val="24"/>
        </w:rPr>
        <w:t>万元以上</w:t>
      </w:r>
      <w:r>
        <w:rPr>
          <w:rFonts w:ascii="宋体" w:hAnsi="宋体" w:cs="宋体"/>
          <w:sz w:val="24"/>
          <w:szCs w:val="24"/>
        </w:rPr>
        <w:t>3</w:t>
      </w:r>
      <w:r>
        <w:rPr>
          <w:rFonts w:hint="eastAsia" w:ascii="宋体" w:hAnsi="宋体" w:cs="宋体"/>
          <w:sz w:val="24"/>
          <w:szCs w:val="24"/>
        </w:rPr>
        <w:t>万元以下的罚款；拒不改正的，处</w:t>
      </w:r>
      <w:r>
        <w:rPr>
          <w:rFonts w:ascii="宋体" w:hAnsi="宋体" w:cs="宋体"/>
          <w:sz w:val="24"/>
          <w:szCs w:val="24"/>
        </w:rPr>
        <w:t>6</w:t>
      </w:r>
      <w:r>
        <w:rPr>
          <w:rFonts w:hint="eastAsia" w:ascii="宋体" w:hAnsi="宋体" w:cs="宋体"/>
          <w:sz w:val="24"/>
          <w:szCs w:val="24"/>
        </w:rPr>
        <w:t>万元以上</w:t>
      </w:r>
      <w:r>
        <w:rPr>
          <w:rFonts w:ascii="宋体" w:hAnsi="宋体" w:cs="宋体"/>
          <w:sz w:val="24"/>
          <w:szCs w:val="24"/>
        </w:rPr>
        <w:t>8</w:t>
      </w:r>
      <w:r>
        <w:rPr>
          <w:rFonts w:hint="eastAsia" w:ascii="宋体" w:hAnsi="宋体" w:cs="宋体"/>
          <w:sz w:val="24"/>
          <w:szCs w:val="24"/>
        </w:rPr>
        <w:t>万元以下的罚款；</w:t>
      </w:r>
    </w:p>
    <w:p w14:paraId="27A78478">
      <w:pPr>
        <w:spacing w:line="360" w:lineRule="auto"/>
        <w:ind w:firstLine="480" w:firstLineChars="200"/>
        <w:rPr>
          <w:rFonts w:ascii="宋体" w:hAnsi="宋体" w:cs="宋体"/>
          <w:sz w:val="24"/>
          <w:szCs w:val="24"/>
        </w:rPr>
      </w:pPr>
      <w:r>
        <w:rPr>
          <w:rFonts w:ascii="宋体" w:hAnsi="宋体" w:cs="宋体"/>
          <w:sz w:val="24"/>
          <w:szCs w:val="24"/>
        </w:rPr>
        <w:t>3.</w:t>
      </w:r>
      <w:r>
        <w:rPr>
          <w:rFonts w:hint="eastAsia" w:ascii="宋体" w:hAnsi="宋体" w:cs="宋体"/>
          <w:sz w:val="24"/>
          <w:szCs w:val="24"/>
        </w:rPr>
        <w:t>危险化学品包装物、容器的材质以及包装的型式、规格、方法和单件质量（重量）均与所包装的危险化学品的性质和用途不相适应的，处</w:t>
      </w:r>
      <w:r>
        <w:rPr>
          <w:rFonts w:ascii="宋体" w:hAnsi="宋体" w:cs="宋体"/>
          <w:sz w:val="24"/>
          <w:szCs w:val="24"/>
        </w:rPr>
        <w:t>3</w:t>
      </w:r>
      <w:r>
        <w:rPr>
          <w:rFonts w:hint="eastAsia" w:ascii="宋体" w:hAnsi="宋体" w:cs="宋体"/>
          <w:sz w:val="24"/>
          <w:szCs w:val="24"/>
        </w:rPr>
        <w:t>万元以上</w:t>
      </w:r>
      <w:r>
        <w:rPr>
          <w:rFonts w:ascii="宋体" w:hAnsi="宋体" w:cs="宋体"/>
          <w:sz w:val="24"/>
          <w:szCs w:val="24"/>
        </w:rPr>
        <w:t>5</w:t>
      </w:r>
      <w:r>
        <w:rPr>
          <w:rFonts w:hint="eastAsia" w:ascii="宋体" w:hAnsi="宋体" w:cs="宋体"/>
          <w:sz w:val="24"/>
          <w:szCs w:val="24"/>
        </w:rPr>
        <w:t>万元以下的罚款；拒不改正的，处</w:t>
      </w:r>
      <w:r>
        <w:rPr>
          <w:rFonts w:ascii="宋体" w:hAnsi="宋体" w:cs="宋体"/>
          <w:sz w:val="24"/>
          <w:szCs w:val="24"/>
        </w:rPr>
        <w:t>8</w:t>
      </w:r>
      <w:r>
        <w:rPr>
          <w:rFonts w:hint="eastAsia" w:ascii="宋体" w:hAnsi="宋体" w:cs="宋体"/>
          <w:sz w:val="24"/>
          <w:szCs w:val="24"/>
        </w:rPr>
        <w:t>万元以上</w:t>
      </w:r>
      <w:r>
        <w:rPr>
          <w:rFonts w:ascii="宋体" w:hAnsi="宋体" w:cs="宋体"/>
          <w:sz w:val="24"/>
          <w:szCs w:val="24"/>
        </w:rPr>
        <w:t>10</w:t>
      </w:r>
      <w:r>
        <w:rPr>
          <w:rFonts w:hint="eastAsia" w:ascii="宋体" w:hAnsi="宋体" w:cs="宋体"/>
          <w:sz w:val="24"/>
          <w:szCs w:val="24"/>
        </w:rPr>
        <w:t>万元以下的罚款。</w:t>
      </w:r>
    </w:p>
    <w:p w14:paraId="234B76DC">
      <w:pPr>
        <w:spacing w:line="360" w:lineRule="auto"/>
        <w:ind w:firstLine="482" w:firstLineChars="200"/>
        <w:rPr>
          <w:rFonts w:ascii="宋体" w:hAnsi="宋体"/>
          <w:b/>
          <w:bCs/>
          <w:sz w:val="24"/>
          <w:szCs w:val="24"/>
        </w:rPr>
      </w:pPr>
      <w:r>
        <w:rPr>
          <w:rFonts w:hint="eastAsia" w:ascii="宋体" w:hAnsi="宋体" w:cs="宋体"/>
          <w:b/>
          <w:bCs/>
          <w:sz w:val="24"/>
          <w:szCs w:val="24"/>
        </w:rPr>
        <w:t>（十三）违法行为：生产、储存危险化学品的单位未在作业场所和安全设施、设备上设置明显的安全警示标志，或者未在作业场所设置通信、报警装置的。</w:t>
      </w:r>
    </w:p>
    <w:p w14:paraId="3E226445">
      <w:pPr>
        <w:spacing w:line="360" w:lineRule="auto"/>
        <w:ind w:firstLine="480" w:firstLineChars="200"/>
        <w:rPr>
          <w:rFonts w:ascii="宋体" w:hAnsi="宋体" w:cs="宋体"/>
          <w:sz w:val="24"/>
          <w:szCs w:val="24"/>
        </w:rPr>
      </w:pPr>
      <w:r>
        <w:rPr>
          <w:rFonts w:hint="eastAsia" w:ascii="宋体" w:hAnsi="宋体" w:cs="宋体"/>
          <w:sz w:val="24"/>
          <w:szCs w:val="24"/>
        </w:rPr>
        <w:t>【</w:t>
      </w:r>
      <w:r>
        <w:rPr>
          <w:rFonts w:hint="eastAsia" w:ascii="宋体" w:hAnsi="宋体" w:cs="宋体"/>
          <w:b/>
          <w:sz w:val="24"/>
          <w:szCs w:val="24"/>
        </w:rPr>
        <w:t>处罚依据</w:t>
      </w:r>
      <w:r>
        <w:rPr>
          <w:rFonts w:hint="eastAsia" w:ascii="宋体" w:hAnsi="宋体" w:cs="宋体"/>
          <w:sz w:val="24"/>
          <w:szCs w:val="24"/>
        </w:rPr>
        <w:t>】《危险化学品安全管理条例》第七十八条规定：</w:t>
      </w:r>
    </w:p>
    <w:p w14:paraId="4B3AD833">
      <w:pPr>
        <w:spacing w:line="360" w:lineRule="auto"/>
        <w:ind w:firstLine="480" w:firstLineChars="200"/>
        <w:rPr>
          <w:rFonts w:ascii="华文楷体" w:hAnsi="华文楷体" w:eastAsia="华文楷体"/>
          <w:sz w:val="24"/>
          <w:szCs w:val="24"/>
        </w:rPr>
      </w:pPr>
      <w:r>
        <w:rPr>
          <w:rFonts w:hint="eastAsia" w:ascii="华文楷体" w:hAnsi="华文楷体" w:eastAsia="华文楷体" w:cs="宋体"/>
          <w:sz w:val="24"/>
          <w:szCs w:val="24"/>
        </w:rPr>
        <w:t>有下列情形之一的，由安全生产监督管理部门责令改正，可以处</w:t>
      </w:r>
      <w:r>
        <w:rPr>
          <w:rFonts w:ascii="华文楷体" w:hAnsi="华文楷体" w:eastAsia="华文楷体" w:cs="宋体"/>
          <w:sz w:val="24"/>
          <w:szCs w:val="24"/>
        </w:rPr>
        <w:t>5</w:t>
      </w:r>
      <w:r>
        <w:rPr>
          <w:rFonts w:hint="eastAsia" w:ascii="华文楷体" w:hAnsi="华文楷体" w:eastAsia="华文楷体" w:cs="宋体"/>
          <w:sz w:val="24"/>
          <w:szCs w:val="24"/>
        </w:rPr>
        <w:t>万元以下的罚款；拒不改正的，处</w:t>
      </w:r>
      <w:r>
        <w:rPr>
          <w:rFonts w:ascii="华文楷体" w:hAnsi="华文楷体" w:eastAsia="华文楷体" w:cs="宋体"/>
          <w:sz w:val="24"/>
          <w:szCs w:val="24"/>
        </w:rPr>
        <w:t>5</w:t>
      </w:r>
      <w:r>
        <w:rPr>
          <w:rFonts w:hint="eastAsia" w:ascii="华文楷体" w:hAnsi="华文楷体" w:eastAsia="华文楷体" w:cs="宋体"/>
          <w:sz w:val="24"/>
          <w:szCs w:val="24"/>
        </w:rPr>
        <w:t>万元以上</w:t>
      </w:r>
      <w:r>
        <w:rPr>
          <w:rFonts w:ascii="华文楷体" w:hAnsi="华文楷体" w:eastAsia="华文楷体" w:cs="宋体"/>
          <w:sz w:val="24"/>
          <w:szCs w:val="24"/>
        </w:rPr>
        <w:t>10</w:t>
      </w:r>
      <w:r>
        <w:rPr>
          <w:rFonts w:hint="eastAsia" w:ascii="华文楷体" w:hAnsi="华文楷体" w:eastAsia="华文楷体" w:cs="宋体"/>
          <w:sz w:val="24"/>
          <w:szCs w:val="24"/>
        </w:rPr>
        <w:t>万元以下的罚款；情节严重的，责令停产停业整顿：……（八）生产、储存危险化学品的单位未在作业场所和安全设施、设备上设置明显的安全警示标志，或者未在作业场所设置通信、报警装置的。</w:t>
      </w:r>
    </w:p>
    <w:p w14:paraId="54A03011">
      <w:pPr>
        <w:spacing w:line="360" w:lineRule="auto"/>
        <w:ind w:firstLine="482" w:firstLineChars="200"/>
        <w:rPr>
          <w:rFonts w:ascii="宋体" w:hAnsi="宋体"/>
          <w:b/>
          <w:bCs/>
          <w:sz w:val="24"/>
          <w:szCs w:val="24"/>
        </w:rPr>
      </w:pPr>
      <w:r>
        <w:rPr>
          <w:rFonts w:hint="eastAsia" w:ascii="宋体" w:hAnsi="宋体" w:cs="宋体"/>
          <w:b/>
          <w:bCs/>
          <w:sz w:val="24"/>
          <w:szCs w:val="24"/>
        </w:rPr>
        <w:t>【裁量基准】违反前款规定的违法行为，按照以下裁量阶次处以罚款：</w:t>
      </w:r>
    </w:p>
    <w:p w14:paraId="215F4DD4">
      <w:pPr>
        <w:spacing w:line="360" w:lineRule="auto"/>
        <w:ind w:firstLine="480" w:firstLineChars="200"/>
        <w:rPr>
          <w:rFonts w:ascii="宋体" w:hAnsi="宋体"/>
          <w:sz w:val="24"/>
          <w:szCs w:val="24"/>
        </w:rPr>
      </w:pPr>
      <w:r>
        <w:rPr>
          <w:rFonts w:ascii="宋体" w:hAnsi="宋体" w:cs="宋体"/>
          <w:sz w:val="24"/>
          <w:szCs w:val="24"/>
        </w:rPr>
        <w:t>1.</w:t>
      </w:r>
      <w:r>
        <w:rPr>
          <w:rFonts w:hint="eastAsia" w:ascii="宋体" w:hAnsi="宋体" w:cs="宋体"/>
          <w:sz w:val="24"/>
          <w:szCs w:val="24"/>
        </w:rPr>
        <w:t>生产、储存危险化学品的单位未在作业场所和安全设施、设备上设置明显的安全警示标志，或者未在作业场所设置通信、报警装置的，处3万元以下的罚款；拒不改正的，处</w:t>
      </w:r>
      <w:r>
        <w:rPr>
          <w:rFonts w:ascii="宋体" w:hAnsi="宋体" w:cs="宋体"/>
          <w:sz w:val="24"/>
          <w:szCs w:val="24"/>
        </w:rPr>
        <w:t>5</w:t>
      </w:r>
      <w:r>
        <w:rPr>
          <w:rFonts w:hint="eastAsia" w:ascii="宋体" w:hAnsi="宋体" w:cs="宋体"/>
          <w:sz w:val="24"/>
          <w:szCs w:val="24"/>
        </w:rPr>
        <w:t>万元以上7万元以下的罚款。</w:t>
      </w:r>
    </w:p>
    <w:p w14:paraId="1E5E7ED5">
      <w:pPr>
        <w:spacing w:line="360" w:lineRule="auto"/>
        <w:ind w:firstLine="480" w:firstLineChars="200"/>
        <w:rPr>
          <w:rFonts w:ascii="宋体" w:hAnsi="宋体"/>
          <w:sz w:val="24"/>
          <w:szCs w:val="24"/>
        </w:rPr>
      </w:pPr>
      <w:r>
        <w:rPr>
          <w:rFonts w:ascii="宋体" w:hAnsi="宋体" w:cs="宋体"/>
          <w:sz w:val="24"/>
          <w:szCs w:val="24"/>
        </w:rPr>
        <w:t>2.</w:t>
      </w:r>
      <w:r>
        <w:rPr>
          <w:rFonts w:hint="eastAsia" w:ascii="宋体" w:hAnsi="宋体" w:cs="宋体"/>
          <w:sz w:val="24"/>
          <w:szCs w:val="24"/>
        </w:rPr>
        <w:t>生产、储存危险化学品的单位未在作业场所和安全设施、设备上设置明显的安全警示标志，并且未在作业场所设置通信、报警装置的，处3万元以上5万元以下的罚款；拒不改正的，处7万元以上10万元以下的罚款。</w:t>
      </w:r>
    </w:p>
    <w:p w14:paraId="0F5FAA24">
      <w:pPr>
        <w:spacing w:line="360" w:lineRule="auto"/>
        <w:ind w:firstLine="482" w:firstLineChars="200"/>
        <w:rPr>
          <w:rFonts w:ascii="宋体" w:hAnsi="宋体"/>
          <w:b/>
          <w:bCs/>
          <w:sz w:val="24"/>
          <w:szCs w:val="24"/>
        </w:rPr>
      </w:pPr>
      <w:r>
        <w:rPr>
          <w:rFonts w:hint="eastAsia" w:ascii="宋体" w:hAnsi="宋体" w:cs="宋体"/>
          <w:b/>
          <w:bCs/>
          <w:sz w:val="24"/>
          <w:szCs w:val="24"/>
        </w:rPr>
        <w:t>（十四）违法行为：危险化学品专用仓库未设专人负责管理，或者对储存的剧毒化学品以及储存数量构成重大危险源的其他危险化学品未实行双人收发、双人保管制度的。</w:t>
      </w:r>
    </w:p>
    <w:p w14:paraId="72F79870">
      <w:pPr>
        <w:spacing w:line="360" w:lineRule="auto"/>
        <w:ind w:firstLine="480" w:firstLineChars="200"/>
        <w:rPr>
          <w:rFonts w:ascii="宋体" w:hAnsi="宋体" w:cs="宋体"/>
          <w:sz w:val="24"/>
          <w:szCs w:val="24"/>
        </w:rPr>
      </w:pPr>
      <w:r>
        <w:rPr>
          <w:rFonts w:hint="eastAsia" w:ascii="宋体" w:hAnsi="宋体" w:cs="宋体"/>
          <w:sz w:val="24"/>
          <w:szCs w:val="24"/>
        </w:rPr>
        <w:t>【</w:t>
      </w:r>
      <w:r>
        <w:rPr>
          <w:rFonts w:hint="eastAsia" w:ascii="宋体" w:hAnsi="宋体" w:cs="宋体"/>
          <w:b/>
          <w:sz w:val="24"/>
          <w:szCs w:val="24"/>
        </w:rPr>
        <w:t>处罚依据</w:t>
      </w:r>
      <w:r>
        <w:rPr>
          <w:rFonts w:hint="eastAsia" w:ascii="宋体" w:hAnsi="宋体" w:cs="宋体"/>
          <w:sz w:val="24"/>
          <w:szCs w:val="24"/>
        </w:rPr>
        <w:t>】《危险化学品安全管理条例》第七十八条规定：</w:t>
      </w:r>
    </w:p>
    <w:p w14:paraId="59C41C03">
      <w:pPr>
        <w:spacing w:line="360" w:lineRule="auto"/>
        <w:ind w:firstLine="480" w:firstLineChars="200"/>
        <w:rPr>
          <w:rFonts w:ascii="华文楷体" w:hAnsi="华文楷体" w:eastAsia="华文楷体"/>
          <w:sz w:val="24"/>
          <w:szCs w:val="24"/>
        </w:rPr>
      </w:pPr>
      <w:r>
        <w:rPr>
          <w:rFonts w:hint="eastAsia" w:ascii="华文楷体" w:hAnsi="华文楷体" w:eastAsia="华文楷体" w:cs="宋体"/>
          <w:sz w:val="24"/>
          <w:szCs w:val="24"/>
        </w:rPr>
        <w:t>有下列情形之一的，由安全生产监督管理部门责令改正，可以处</w:t>
      </w:r>
      <w:r>
        <w:rPr>
          <w:rFonts w:ascii="华文楷体" w:hAnsi="华文楷体" w:eastAsia="华文楷体" w:cs="宋体"/>
          <w:sz w:val="24"/>
          <w:szCs w:val="24"/>
        </w:rPr>
        <w:t>5</w:t>
      </w:r>
      <w:r>
        <w:rPr>
          <w:rFonts w:hint="eastAsia" w:ascii="华文楷体" w:hAnsi="华文楷体" w:eastAsia="华文楷体" w:cs="宋体"/>
          <w:sz w:val="24"/>
          <w:szCs w:val="24"/>
        </w:rPr>
        <w:t>万元以下的罚款；拒不改正的，处</w:t>
      </w:r>
      <w:r>
        <w:rPr>
          <w:rFonts w:ascii="华文楷体" w:hAnsi="华文楷体" w:eastAsia="华文楷体" w:cs="宋体"/>
          <w:sz w:val="24"/>
          <w:szCs w:val="24"/>
        </w:rPr>
        <w:t>5</w:t>
      </w:r>
      <w:r>
        <w:rPr>
          <w:rFonts w:hint="eastAsia" w:ascii="华文楷体" w:hAnsi="华文楷体" w:eastAsia="华文楷体" w:cs="宋体"/>
          <w:sz w:val="24"/>
          <w:szCs w:val="24"/>
        </w:rPr>
        <w:t>万元以上</w:t>
      </w:r>
      <w:r>
        <w:rPr>
          <w:rFonts w:ascii="华文楷体" w:hAnsi="华文楷体" w:eastAsia="华文楷体" w:cs="宋体"/>
          <w:sz w:val="24"/>
          <w:szCs w:val="24"/>
        </w:rPr>
        <w:t>10</w:t>
      </w:r>
      <w:r>
        <w:rPr>
          <w:rFonts w:hint="eastAsia" w:ascii="华文楷体" w:hAnsi="华文楷体" w:eastAsia="华文楷体" w:cs="宋体"/>
          <w:sz w:val="24"/>
          <w:szCs w:val="24"/>
        </w:rPr>
        <w:t>万元以下的罚款；情节严重的，责令停产停业整顿：……（九）危险化学品专用仓库未设专人负责管理，或者对储存的剧毒化学品以及储存数量构成重大危险源的其他危险化学品未实行双人收发、双人保管制度的。</w:t>
      </w:r>
    </w:p>
    <w:p w14:paraId="0EED6622">
      <w:pPr>
        <w:spacing w:line="360" w:lineRule="auto"/>
        <w:ind w:firstLine="482" w:firstLineChars="200"/>
        <w:rPr>
          <w:rFonts w:ascii="宋体" w:hAnsi="宋体"/>
          <w:b/>
          <w:bCs/>
          <w:sz w:val="24"/>
          <w:szCs w:val="24"/>
        </w:rPr>
      </w:pPr>
      <w:r>
        <w:rPr>
          <w:rFonts w:hint="eastAsia" w:ascii="宋体" w:hAnsi="宋体" w:cs="宋体"/>
          <w:b/>
          <w:bCs/>
          <w:sz w:val="24"/>
          <w:szCs w:val="24"/>
        </w:rPr>
        <w:t>【裁量基准】违反前款规定的违法行为，按照以下裁量阶次处以罚款：</w:t>
      </w:r>
    </w:p>
    <w:p w14:paraId="503B54BA">
      <w:pPr>
        <w:spacing w:line="360" w:lineRule="auto"/>
        <w:ind w:firstLine="480" w:firstLineChars="200"/>
        <w:rPr>
          <w:rFonts w:ascii="宋体" w:hAnsi="宋体"/>
          <w:sz w:val="24"/>
          <w:szCs w:val="24"/>
        </w:rPr>
      </w:pPr>
      <w:r>
        <w:rPr>
          <w:rFonts w:ascii="宋体" w:hAnsi="宋体" w:cs="宋体"/>
          <w:sz w:val="24"/>
          <w:szCs w:val="24"/>
        </w:rPr>
        <w:t>1.</w:t>
      </w:r>
      <w:r>
        <w:rPr>
          <w:rFonts w:hint="eastAsia" w:ascii="宋体" w:hAnsi="宋体" w:cs="宋体"/>
          <w:sz w:val="24"/>
          <w:szCs w:val="24"/>
        </w:rPr>
        <w:t>危险化学品专用仓库未设专人负责管理的，责令改正，处</w:t>
      </w:r>
      <w:r>
        <w:rPr>
          <w:rFonts w:ascii="宋体" w:hAnsi="宋体" w:cs="宋体"/>
          <w:sz w:val="24"/>
          <w:szCs w:val="24"/>
        </w:rPr>
        <w:t>2</w:t>
      </w:r>
      <w:r>
        <w:rPr>
          <w:rFonts w:hint="eastAsia" w:ascii="宋体" w:hAnsi="宋体" w:cs="宋体"/>
          <w:sz w:val="24"/>
          <w:szCs w:val="24"/>
        </w:rPr>
        <w:t>万元以下的罚款；拒不改正的，处</w:t>
      </w:r>
      <w:r>
        <w:rPr>
          <w:rFonts w:ascii="宋体" w:hAnsi="宋体" w:cs="宋体"/>
          <w:sz w:val="24"/>
          <w:szCs w:val="24"/>
        </w:rPr>
        <w:t>5</w:t>
      </w:r>
      <w:r>
        <w:rPr>
          <w:rFonts w:hint="eastAsia" w:ascii="宋体" w:hAnsi="宋体" w:cs="宋体"/>
          <w:sz w:val="24"/>
          <w:szCs w:val="24"/>
        </w:rPr>
        <w:t>万元以上</w:t>
      </w:r>
      <w:r>
        <w:rPr>
          <w:rFonts w:ascii="宋体" w:hAnsi="宋体" w:cs="宋体"/>
          <w:sz w:val="24"/>
          <w:szCs w:val="24"/>
        </w:rPr>
        <w:t>6</w:t>
      </w:r>
      <w:r>
        <w:rPr>
          <w:rFonts w:hint="eastAsia" w:ascii="宋体" w:hAnsi="宋体" w:cs="宋体"/>
          <w:sz w:val="24"/>
          <w:szCs w:val="24"/>
        </w:rPr>
        <w:t>万元以下的罚款；</w:t>
      </w:r>
    </w:p>
    <w:p w14:paraId="70CA1DA7">
      <w:pPr>
        <w:spacing w:line="360" w:lineRule="auto"/>
        <w:ind w:firstLine="480" w:firstLineChars="200"/>
        <w:rPr>
          <w:rFonts w:ascii="宋体" w:hAnsi="宋体"/>
          <w:sz w:val="24"/>
          <w:szCs w:val="24"/>
        </w:rPr>
      </w:pPr>
      <w:r>
        <w:rPr>
          <w:rFonts w:ascii="宋体" w:hAnsi="宋体" w:cs="宋体"/>
          <w:sz w:val="24"/>
          <w:szCs w:val="24"/>
        </w:rPr>
        <w:t>2.</w:t>
      </w:r>
      <w:r>
        <w:rPr>
          <w:rFonts w:hint="eastAsia" w:ascii="宋体" w:hAnsi="宋体" w:cs="宋体"/>
          <w:sz w:val="24"/>
          <w:szCs w:val="24"/>
        </w:rPr>
        <w:t>储存数量构成重大危险源的其他危险化学品未实行双人收发、双人保管制度的，责令改正，处</w:t>
      </w:r>
      <w:r>
        <w:rPr>
          <w:rFonts w:ascii="宋体" w:hAnsi="宋体" w:cs="宋体"/>
          <w:sz w:val="24"/>
          <w:szCs w:val="24"/>
        </w:rPr>
        <w:t>2</w:t>
      </w:r>
      <w:r>
        <w:rPr>
          <w:rFonts w:hint="eastAsia" w:ascii="宋体" w:hAnsi="宋体" w:cs="宋体"/>
          <w:sz w:val="24"/>
          <w:szCs w:val="24"/>
        </w:rPr>
        <w:t>万元以上</w:t>
      </w:r>
      <w:r>
        <w:rPr>
          <w:rFonts w:ascii="宋体" w:hAnsi="宋体" w:cs="宋体"/>
          <w:sz w:val="24"/>
          <w:szCs w:val="24"/>
        </w:rPr>
        <w:t>3</w:t>
      </w:r>
      <w:r>
        <w:rPr>
          <w:rFonts w:hint="eastAsia" w:ascii="宋体" w:hAnsi="宋体" w:cs="宋体"/>
          <w:sz w:val="24"/>
          <w:szCs w:val="24"/>
        </w:rPr>
        <w:t>万元以下的罚款；拒不改正的，处</w:t>
      </w:r>
      <w:r>
        <w:rPr>
          <w:rFonts w:ascii="宋体" w:hAnsi="宋体" w:cs="宋体"/>
          <w:sz w:val="24"/>
          <w:szCs w:val="24"/>
        </w:rPr>
        <w:t>6</w:t>
      </w:r>
      <w:r>
        <w:rPr>
          <w:rFonts w:hint="eastAsia" w:ascii="宋体" w:hAnsi="宋体" w:cs="宋体"/>
          <w:sz w:val="24"/>
          <w:szCs w:val="24"/>
        </w:rPr>
        <w:t>万元以上</w:t>
      </w:r>
      <w:r>
        <w:rPr>
          <w:rFonts w:ascii="宋体" w:hAnsi="宋体" w:cs="宋体"/>
          <w:sz w:val="24"/>
          <w:szCs w:val="24"/>
        </w:rPr>
        <w:t>8</w:t>
      </w:r>
      <w:r>
        <w:rPr>
          <w:rFonts w:hint="eastAsia" w:ascii="宋体" w:hAnsi="宋体" w:cs="宋体"/>
          <w:sz w:val="24"/>
          <w:szCs w:val="24"/>
        </w:rPr>
        <w:t>万元以下的罚款；</w:t>
      </w:r>
    </w:p>
    <w:p w14:paraId="31B69A40">
      <w:pPr>
        <w:spacing w:line="360" w:lineRule="auto"/>
        <w:ind w:firstLine="480" w:firstLineChars="200"/>
        <w:rPr>
          <w:rFonts w:ascii="宋体" w:hAnsi="宋体"/>
          <w:sz w:val="24"/>
          <w:szCs w:val="24"/>
        </w:rPr>
      </w:pPr>
      <w:r>
        <w:rPr>
          <w:rFonts w:ascii="宋体" w:hAnsi="宋体" w:cs="宋体"/>
          <w:sz w:val="24"/>
          <w:szCs w:val="24"/>
        </w:rPr>
        <w:t>3.</w:t>
      </w:r>
      <w:r>
        <w:rPr>
          <w:rFonts w:hint="eastAsia" w:ascii="宋体" w:hAnsi="宋体" w:cs="宋体"/>
          <w:sz w:val="24"/>
          <w:szCs w:val="24"/>
        </w:rPr>
        <w:t>存储剧毒化学品未实行双人收发、双人保管制度的</w:t>
      </w:r>
      <w:r>
        <w:rPr>
          <w:rFonts w:ascii="宋体" w:hAnsi="宋体" w:cs="宋体"/>
          <w:sz w:val="24"/>
          <w:szCs w:val="24"/>
        </w:rPr>
        <w:t>,</w:t>
      </w:r>
      <w:r>
        <w:rPr>
          <w:rFonts w:hint="eastAsia" w:ascii="宋体" w:hAnsi="宋体" w:cs="宋体"/>
          <w:sz w:val="24"/>
          <w:szCs w:val="24"/>
        </w:rPr>
        <w:t>责令改正，处</w:t>
      </w:r>
      <w:r>
        <w:rPr>
          <w:rFonts w:ascii="宋体" w:hAnsi="宋体" w:cs="宋体"/>
          <w:sz w:val="24"/>
          <w:szCs w:val="24"/>
        </w:rPr>
        <w:t>3</w:t>
      </w:r>
      <w:r>
        <w:rPr>
          <w:rFonts w:hint="eastAsia" w:ascii="宋体" w:hAnsi="宋体" w:cs="宋体"/>
          <w:sz w:val="24"/>
          <w:szCs w:val="24"/>
        </w:rPr>
        <w:t>万元以上</w:t>
      </w:r>
      <w:r>
        <w:rPr>
          <w:rFonts w:ascii="宋体" w:hAnsi="宋体" w:cs="宋体"/>
          <w:sz w:val="24"/>
          <w:szCs w:val="24"/>
        </w:rPr>
        <w:t>5</w:t>
      </w:r>
      <w:r>
        <w:rPr>
          <w:rFonts w:hint="eastAsia" w:ascii="宋体" w:hAnsi="宋体" w:cs="宋体"/>
          <w:sz w:val="24"/>
          <w:szCs w:val="24"/>
        </w:rPr>
        <w:t>万元以下的罚款；拒不改正的，处</w:t>
      </w:r>
      <w:r>
        <w:rPr>
          <w:rFonts w:ascii="宋体" w:hAnsi="宋体" w:cs="宋体"/>
          <w:sz w:val="24"/>
          <w:szCs w:val="24"/>
        </w:rPr>
        <w:t>8</w:t>
      </w:r>
      <w:r>
        <w:rPr>
          <w:rFonts w:hint="eastAsia" w:ascii="宋体" w:hAnsi="宋体" w:cs="宋体"/>
          <w:sz w:val="24"/>
          <w:szCs w:val="24"/>
        </w:rPr>
        <w:t>万元以上</w:t>
      </w:r>
      <w:r>
        <w:rPr>
          <w:rFonts w:ascii="宋体" w:hAnsi="宋体" w:cs="宋体"/>
          <w:sz w:val="24"/>
          <w:szCs w:val="24"/>
        </w:rPr>
        <w:t>10</w:t>
      </w:r>
      <w:r>
        <w:rPr>
          <w:rFonts w:hint="eastAsia" w:ascii="宋体" w:hAnsi="宋体" w:cs="宋体"/>
          <w:sz w:val="24"/>
          <w:szCs w:val="24"/>
        </w:rPr>
        <w:t>万元以下的罚款。</w:t>
      </w:r>
    </w:p>
    <w:p w14:paraId="3EF332C3">
      <w:pPr>
        <w:spacing w:line="360" w:lineRule="auto"/>
        <w:ind w:firstLine="482" w:firstLineChars="200"/>
        <w:rPr>
          <w:rFonts w:ascii="宋体" w:hAnsi="宋体"/>
          <w:b/>
          <w:bCs/>
          <w:sz w:val="24"/>
          <w:szCs w:val="24"/>
        </w:rPr>
      </w:pPr>
      <w:r>
        <w:rPr>
          <w:rFonts w:hint="eastAsia" w:ascii="宋体" w:hAnsi="宋体" w:cs="宋体"/>
          <w:b/>
          <w:bCs/>
          <w:sz w:val="24"/>
          <w:szCs w:val="24"/>
        </w:rPr>
        <w:t>（十五）违法行为：储存危险化学品的单位未建立危险化学品出入库核查、登记制度的。</w:t>
      </w:r>
    </w:p>
    <w:p w14:paraId="327D7DE1">
      <w:pPr>
        <w:spacing w:line="360" w:lineRule="auto"/>
        <w:ind w:firstLine="482" w:firstLineChars="200"/>
        <w:rPr>
          <w:rFonts w:ascii="宋体" w:hAnsi="宋体" w:cs="宋体"/>
          <w:sz w:val="24"/>
          <w:szCs w:val="24"/>
        </w:rPr>
      </w:pPr>
      <w:r>
        <w:rPr>
          <w:rFonts w:hint="eastAsia" w:ascii="宋体" w:hAnsi="宋体" w:cs="宋体"/>
          <w:b/>
          <w:sz w:val="24"/>
          <w:szCs w:val="24"/>
        </w:rPr>
        <w:t>【处罚依据</w:t>
      </w:r>
      <w:r>
        <w:rPr>
          <w:rFonts w:hint="eastAsia" w:ascii="宋体" w:hAnsi="宋体" w:cs="宋体"/>
          <w:sz w:val="24"/>
          <w:szCs w:val="24"/>
        </w:rPr>
        <w:t>】《危险化学品安全管理条例》第七十八条规定：</w:t>
      </w:r>
    </w:p>
    <w:p w14:paraId="7A8D277B">
      <w:pPr>
        <w:spacing w:line="360" w:lineRule="auto"/>
        <w:ind w:firstLine="480" w:firstLineChars="200"/>
        <w:rPr>
          <w:rFonts w:ascii="华文楷体" w:hAnsi="华文楷体" w:eastAsia="华文楷体"/>
          <w:sz w:val="24"/>
          <w:szCs w:val="24"/>
        </w:rPr>
      </w:pPr>
      <w:r>
        <w:rPr>
          <w:rFonts w:hint="eastAsia" w:ascii="华文楷体" w:hAnsi="华文楷体" w:eastAsia="华文楷体" w:cs="宋体"/>
          <w:sz w:val="24"/>
          <w:szCs w:val="24"/>
        </w:rPr>
        <w:t>有下列情形之一的，由安全生产监督管理部门责令改正，可以处</w:t>
      </w:r>
      <w:r>
        <w:rPr>
          <w:rFonts w:ascii="华文楷体" w:hAnsi="华文楷体" w:eastAsia="华文楷体" w:cs="宋体"/>
          <w:sz w:val="24"/>
          <w:szCs w:val="24"/>
        </w:rPr>
        <w:t>5</w:t>
      </w:r>
      <w:r>
        <w:rPr>
          <w:rFonts w:hint="eastAsia" w:ascii="华文楷体" w:hAnsi="华文楷体" w:eastAsia="华文楷体" w:cs="宋体"/>
          <w:sz w:val="24"/>
          <w:szCs w:val="24"/>
        </w:rPr>
        <w:t>万元以下的罚款；拒不改正的，处</w:t>
      </w:r>
      <w:r>
        <w:rPr>
          <w:rFonts w:ascii="华文楷体" w:hAnsi="华文楷体" w:eastAsia="华文楷体" w:cs="宋体"/>
          <w:sz w:val="24"/>
          <w:szCs w:val="24"/>
        </w:rPr>
        <w:t>5</w:t>
      </w:r>
      <w:r>
        <w:rPr>
          <w:rFonts w:hint="eastAsia" w:ascii="华文楷体" w:hAnsi="华文楷体" w:eastAsia="华文楷体" w:cs="宋体"/>
          <w:sz w:val="24"/>
          <w:szCs w:val="24"/>
        </w:rPr>
        <w:t>万元以上</w:t>
      </w:r>
      <w:r>
        <w:rPr>
          <w:rFonts w:ascii="华文楷体" w:hAnsi="华文楷体" w:eastAsia="华文楷体" w:cs="宋体"/>
          <w:sz w:val="24"/>
          <w:szCs w:val="24"/>
        </w:rPr>
        <w:t>10</w:t>
      </w:r>
      <w:r>
        <w:rPr>
          <w:rFonts w:hint="eastAsia" w:ascii="华文楷体" w:hAnsi="华文楷体" w:eastAsia="华文楷体" w:cs="宋体"/>
          <w:sz w:val="24"/>
          <w:szCs w:val="24"/>
        </w:rPr>
        <w:t>万元以下的罚款；情节严重的，责令停产停业整顿：……（十）储存危险化学品的单位未建立危险化学品出入库核查、登记制度的。</w:t>
      </w:r>
    </w:p>
    <w:p w14:paraId="3FF97FF1">
      <w:pPr>
        <w:spacing w:line="360" w:lineRule="auto"/>
        <w:ind w:firstLine="482" w:firstLineChars="200"/>
        <w:rPr>
          <w:rFonts w:ascii="宋体" w:hAnsi="宋体"/>
          <w:b/>
          <w:bCs/>
          <w:sz w:val="24"/>
          <w:szCs w:val="24"/>
        </w:rPr>
      </w:pPr>
      <w:r>
        <w:rPr>
          <w:rFonts w:hint="eastAsia" w:ascii="宋体" w:hAnsi="宋体" w:cs="宋体"/>
          <w:b/>
          <w:bCs/>
          <w:sz w:val="24"/>
          <w:szCs w:val="24"/>
        </w:rPr>
        <w:t>【裁量基准】违反前款规定的违法行为，按照以下裁量阶次处以罚款：</w:t>
      </w:r>
    </w:p>
    <w:p w14:paraId="24688C82">
      <w:pPr>
        <w:spacing w:line="360" w:lineRule="auto"/>
        <w:ind w:firstLine="480" w:firstLineChars="200"/>
        <w:rPr>
          <w:rFonts w:ascii="宋体" w:hAnsi="宋体"/>
          <w:sz w:val="24"/>
          <w:szCs w:val="24"/>
        </w:rPr>
      </w:pPr>
      <w:r>
        <w:rPr>
          <w:rFonts w:ascii="宋体" w:hAnsi="宋体" w:cs="宋体"/>
          <w:sz w:val="24"/>
          <w:szCs w:val="24"/>
        </w:rPr>
        <w:t>1.</w:t>
      </w:r>
      <w:r>
        <w:rPr>
          <w:rFonts w:hint="eastAsia" w:ascii="宋体" w:hAnsi="宋体" w:cs="宋体"/>
          <w:sz w:val="24"/>
          <w:szCs w:val="24"/>
        </w:rPr>
        <w:t>未建立危险化学品出入库核查、登记其中一项制度的，处2万元以下的罚款；拒不改正的，处</w:t>
      </w:r>
      <w:r>
        <w:rPr>
          <w:rFonts w:ascii="宋体" w:hAnsi="宋体" w:cs="宋体"/>
          <w:sz w:val="24"/>
          <w:szCs w:val="24"/>
        </w:rPr>
        <w:t>5</w:t>
      </w:r>
      <w:r>
        <w:rPr>
          <w:rFonts w:hint="eastAsia" w:ascii="宋体" w:hAnsi="宋体" w:cs="宋体"/>
          <w:sz w:val="24"/>
          <w:szCs w:val="24"/>
        </w:rPr>
        <w:t>万元以上</w:t>
      </w:r>
      <w:r>
        <w:rPr>
          <w:rFonts w:ascii="宋体" w:hAnsi="宋体" w:cs="宋体"/>
          <w:sz w:val="24"/>
          <w:szCs w:val="24"/>
        </w:rPr>
        <w:t>7</w:t>
      </w:r>
      <w:r>
        <w:rPr>
          <w:rFonts w:hint="eastAsia" w:ascii="宋体" w:hAnsi="宋体" w:cs="宋体"/>
          <w:sz w:val="24"/>
          <w:szCs w:val="24"/>
        </w:rPr>
        <w:t>万元以下的罚款；</w:t>
      </w:r>
    </w:p>
    <w:p w14:paraId="720070F1">
      <w:pPr>
        <w:spacing w:line="360" w:lineRule="auto"/>
        <w:ind w:firstLine="480" w:firstLineChars="200"/>
        <w:rPr>
          <w:rFonts w:ascii="宋体" w:hAnsi="宋体"/>
          <w:sz w:val="24"/>
          <w:szCs w:val="24"/>
        </w:rPr>
      </w:pPr>
      <w:r>
        <w:rPr>
          <w:rFonts w:ascii="宋体" w:hAnsi="宋体" w:cs="宋体"/>
          <w:sz w:val="24"/>
          <w:szCs w:val="24"/>
        </w:rPr>
        <w:t>2.</w:t>
      </w:r>
      <w:r>
        <w:rPr>
          <w:rFonts w:hint="eastAsia" w:ascii="宋体" w:hAnsi="宋体" w:cs="宋体"/>
          <w:sz w:val="24"/>
          <w:szCs w:val="24"/>
        </w:rPr>
        <w:t>既未建立危险化学品出入库核查制度，也未建立出入库登记制度的，处2万元以上</w:t>
      </w:r>
      <w:r>
        <w:rPr>
          <w:rFonts w:ascii="宋体" w:hAnsi="宋体" w:cs="宋体"/>
          <w:sz w:val="24"/>
          <w:szCs w:val="24"/>
        </w:rPr>
        <w:t>5</w:t>
      </w:r>
      <w:r>
        <w:rPr>
          <w:rFonts w:hint="eastAsia" w:ascii="宋体" w:hAnsi="宋体" w:cs="宋体"/>
          <w:sz w:val="24"/>
          <w:szCs w:val="24"/>
        </w:rPr>
        <w:t>万元以下的罚款；拒不改正的，处</w:t>
      </w:r>
      <w:r>
        <w:rPr>
          <w:rFonts w:ascii="宋体" w:hAnsi="宋体" w:cs="宋体"/>
          <w:sz w:val="24"/>
          <w:szCs w:val="24"/>
        </w:rPr>
        <w:t>7</w:t>
      </w:r>
      <w:r>
        <w:rPr>
          <w:rFonts w:hint="eastAsia" w:ascii="宋体" w:hAnsi="宋体" w:cs="宋体"/>
          <w:sz w:val="24"/>
          <w:szCs w:val="24"/>
        </w:rPr>
        <w:t>万元以上</w:t>
      </w:r>
      <w:r>
        <w:rPr>
          <w:rFonts w:ascii="宋体" w:hAnsi="宋体" w:cs="宋体"/>
          <w:sz w:val="24"/>
          <w:szCs w:val="24"/>
        </w:rPr>
        <w:t>10</w:t>
      </w:r>
      <w:r>
        <w:rPr>
          <w:rFonts w:hint="eastAsia" w:ascii="宋体" w:hAnsi="宋体" w:cs="宋体"/>
          <w:sz w:val="24"/>
          <w:szCs w:val="24"/>
        </w:rPr>
        <w:t>万元以下的罚款。</w:t>
      </w:r>
    </w:p>
    <w:p w14:paraId="5F883ED1">
      <w:pPr>
        <w:spacing w:line="360" w:lineRule="auto"/>
        <w:ind w:firstLine="482" w:firstLineChars="200"/>
        <w:rPr>
          <w:rFonts w:ascii="宋体" w:hAnsi="宋体"/>
          <w:b/>
          <w:bCs/>
          <w:sz w:val="24"/>
          <w:szCs w:val="24"/>
        </w:rPr>
      </w:pPr>
      <w:r>
        <w:rPr>
          <w:rFonts w:hint="eastAsia" w:ascii="宋体" w:hAnsi="宋体" w:cs="宋体"/>
          <w:b/>
          <w:bCs/>
          <w:sz w:val="24"/>
          <w:szCs w:val="24"/>
        </w:rPr>
        <w:t>（十六）违法行为：危险化学品专用仓库未设置明显标志的。</w:t>
      </w:r>
    </w:p>
    <w:p w14:paraId="0406BD00">
      <w:pPr>
        <w:spacing w:line="360" w:lineRule="auto"/>
        <w:ind w:firstLine="480" w:firstLineChars="200"/>
        <w:rPr>
          <w:rFonts w:ascii="宋体" w:hAnsi="宋体" w:cs="宋体"/>
          <w:sz w:val="24"/>
          <w:szCs w:val="24"/>
        </w:rPr>
      </w:pPr>
      <w:r>
        <w:rPr>
          <w:rFonts w:hint="eastAsia" w:ascii="宋体" w:hAnsi="宋体" w:cs="宋体"/>
          <w:sz w:val="24"/>
          <w:szCs w:val="24"/>
        </w:rPr>
        <w:t>【</w:t>
      </w:r>
      <w:r>
        <w:rPr>
          <w:rFonts w:hint="eastAsia" w:ascii="宋体" w:hAnsi="宋体" w:cs="宋体"/>
          <w:b/>
          <w:sz w:val="24"/>
          <w:szCs w:val="24"/>
        </w:rPr>
        <w:t>处罚依据</w:t>
      </w:r>
      <w:r>
        <w:rPr>
          <w:rFonts w:hint="eastAsia" w:ascii="宋体" w:hAnsi="宋体" w:cs="宋体"/>
          <w:sz w:val="24"/>
          <w:szCs w:val="24"/>
        </w:rPr>
        <w:t>】《危险化学品安全管理条例》第七十八条规定：</w:t>
      </w:r>
    </w:p>
    <w:p w14:paraId="0D2C5C41">
      <w:pPr>
        <w:spacing w:line="360" w:lineRule="auto"/>
        <w:ind w:firstLine="480" w:firstLineChars="200"/>
        <w:rPr>
          <w:rFonts w:ascii="华文楷体" w:hAnsi="华文楷体" w:eastAsia="华文楷体"/>
          <w:sz w:val="24"/>
          <w:szCs w:val="24"/>
        </w:rPr>
      </w:pPr>
      <w:r>
        <w:rPr>
          <w:rFonts w:hint="eastAsia" w:ascii="华文楷体" w:hAnsi="华文楷体" w:eastAsia="华文楷体" w:cs="宋体"/>
          <w:sz w:val="24"/>
          <w:szCs w:val="24"/>
        </w:rPr>
        <w:t>有下列情形之一的，由安全生产监督管理部门责令改正，可以处</w:t>
      </w:r>
      <w:r>
        <w:rPr>
          <w:rFonts w:ascii="华文楷体" w:hAnsi="华文楷体" w:eastAsia="华文楷体" w:cs="宋体"/>
          <w:sz w:val="24"/>
          <w:szCs w:val="24"/>
        </w:rPr>
        <w:t>5</w:t>
      </w:r>
      <w:r>
        <w:rPr>
          <w:rFonts w:hint="eastAsia" w:ascii="华文楷体" w:hAnsi="华文楷体" w:eastAsia="华文楷体" w:cs="宋体"/>
          <w:sz w:val="24"/>
          <w:szCs w:val="24"/>
        </w:rPr>
        <w:t>万元以下的罚款；拒不改正的，处</w:t>
      </w:r>
      <w:r>
        <w:rPr>
          <w:rFonts w:ascii="华文楷体" w:hAnsi="华文楷体" w:eastAsia="华文楷体" w:cs="宋体"/>
          <w:sz w:val="24"/>
          <w:szCs w:val="24"/>
        </w:rPr>
        <w:t>5</w:t>
      </w:r>
      <w:r>
        <w:rPr>
          <w:rFonts w:hint="eastAsia" w:ascii="华文楷体" w:hAnsi="华文楷体" w:eastAsia="华文楷体" w:cs="宋体"/>
          <w:sz w:val="24"/>
          <w:szCs w:val="24"/>
        </w:rPr>
        <w:t>万元以上</w:t>
      </w:r>
      <w:r>
        <w:rPr>
          <w:rFonts w:ascii="华文楷体" w:hAnsi="华文楷体" w:eastAsia="华文楷体" w:cs="宋体"/>
          <w:sz w:val="24"/>
          <w:szCs w:val="24"/>
        </w:rPr>
        <w:t>10</w:t>
      </w:r>
      <w:r>
        <w:rPr>
          <w:rFonts w:hint="eastAsia" w:ascii="华文楷体" w:hAnsi="华文楷体" w:eastAsia="华文楷体" w:cs="宋体"/>
          <w:sz w:val="24"/>
          <w:szCs w:val="24"/>
        </w:rPr>
        <w:t>万元以下的罚款；情节严重的，责令停产停业整顿：……（十一）危险化学品专用仓库未设置明显标志的。</w:t>
      </w:r>
    </w:p>
    <w:p w14:paraId="322123E2">
      <w:pPr>
        <w:spacing w:line="360" w:lineRule="auto"/>
        <w:ind w:firstLine="482" w:firstLineChars="200"/>
        <w:rPr>
          <w:rFonts w:ascii="宋体" w:hAnsi="宋体"/>
          <w:b/>
          <w:bCs/>
          <w:sz w:val="24"/>
          <w:szCs w:val="24"/>
        </w:rPr>
      </w:pPr>
      <w:r>
        <w:rPr>
          <w:rFonts w:hint="eastAsia" w:ascii="宋体" w:hAnsi="宋体" w:cs="宋体"/>
          <w:b/>
          <w:bCs/>
          <w:sz w:val="24"/>
          <w:szCs w:val="24"/>
        </w:rPr>
        <w:t>【裁量基准】违反前款规定的违法行为，按照以下裁量阶次处以罚款：</w:t>
      </w:r>
    </w:p>
    <w:p w14:paraId="4B85C29B">
      <w:pPr>
        <w:spacing w:line="360" w:lineRule="auto"/>
        <w:ind w:firstLine="480" w:firstLineChars="200"/>
        <w:rPr>
          <w:rFonts w:ascii="宋体" w:hAnsi="宋体" w:cs="宋体"/>
          <w:sz w:val="24"/>
          <w:szCs w:val="24"/>
        </w:rPr>
      </w:pPr>
      <w:r>
        <w:rPr>
          <w:rFonts w:hint="eastAsia" w:ascii="宋体" w:hAnsi="宋体" w:cs="宋体"/>
          <w:sz w:val="24"/>
          <w:szCs w:val="24"/>
        </w:rPr>
        <w:t>危险化学品专用仓库未设置明显标志的，可以处</w:t>
      </w:r>
      <w:r>
        <w:rPr>
          <w:rFonts w:ascii="宋体" w:hAnsi="宋体" w:cs="宋体"/>
          <w:sz w:val="24"/>
          <w:szCs w:val="24"/>
        </w:rPr>
        <w:t>5</w:t>
      </w:r>
      <w:r>
        <w:rPr>
          <w:rFonts w:hint="eastAsia" w:ascii="宋体" w:hAnsi="宋体" w:cs="宋体"/>
          <w:sz w:val="24"/>
          <w:szCs w:val="24"/>
        </w:rPr>
        <w:t>万元以下的罚款；拒不改正的，处5万元以上10万元以下的罚款。</w:t>
      </w:r>
    </w:p>
    <w:p w14:paraId="17543F2C">
      <w:pPr>
        <w:spacing w:line="360" w:lineRule="auto"/>
        <w:ind w:firstLine="482" w:firstLineChars="200"/>
        <w:rPr>
          <w:rFonts w:ascii="宋体" w:hAnsi="宋体"/>
          <w:b/>
          <w:bCs/>
          <w:sz w:val="24"/>
          <w:szCs w:val="24"/>
        </w:rPr>
      </w:pPr>
      <w:r>
        <w:rPr>
          <w:rFonts w:hint="eastAsia" w:ascii="宋体" w:hAnsi="宋体" w:cs="宋体"/>
          <w:b/>
          <w:bCs/>
          <w:sz w:val="24"/>
          <w:szCs w:val="24"/>
        </w:rPr>
        <w:t>（十七）违法行为：危险化学品生产企业、进口企业不办理危险化学品登记，或者发现其生产、进口的危险化学品有新的危险特性不办理危险化学品登记内容变更手续的。</w:t>
      </w:r>
    </w:p>
    <w:p w14:paraId="578494EE">
      <w:pPr>
        <w:spacing w:line="360" w:lineRule="auto"/>
        <w:ind w:firstLine="480" w:firstLineChars="200"/>
        <w:rPr>
          <w:rFonts w:ascii="宋体" w:hAnsi="宋体" w:cs="宋体"/>
          <w:sz w:val="24"/>
          <w:szCs w:val="24"/>
        </w:rPr>
      </w:pPr>
      <w:r>
        <w:rPr>
          <w:rFonts w:hint="eastAsia" w:ascii="宋体" w:hAnsi="宋体" w:cs="宋体"/>
          <w:sz w:val="24"/>
          <w:szCs w:val="24"/>
        </w:rPr>
        <w:t>【</w:t>
      </w:r>
      <w:r>
        <w:rPr>
          <w:rFonts w:hint="eastAsia" w:ascii="宋体" w:hAnsi="宋体" w:cs="宋体"/>
          <w:b/>
          <w:sz w:val="24"/>
          <w:szCs w:val="24"/>
        </w:rPr>
        <w:t>处罚依据</w:t>
      </w:r>
      <w:r>
        <w:rPr>
          <w:rFonts w:hint="eastAsia" w:ascii="宋体" w:hAnsi="宋体" w:cs="宋体"/>
          <w:sz w:val="24"/>
          <w:szCs w:val="24"/>
        </w:rPr>
        <w:t>】《危险化学品安全管理条例》第七十八条规定：</w:t>
      </w:r>
    </w:p>
    <w:p w14:paraId="7598145A">
      <w:pPr>
        <w:spacing w:line="360" w:lineRule="auto"/>
        <w:ind w:firstLine="480" w:firstLineChars="200"/>
        <w:rPr>
          <w:rFonts w:ascii="华文楷体" w:hAnsi="华文楷体" w:eastAsia="华文楷体"/>
          <w:sz w:val="24"/>
          <w:szCs w:val="24"/>
        </w:rPr>
      </w:pPr>
      <w:r>
        <w:rPr>
          <w:rFonts w:hint="eastAsia" w:ascii="华文楷体" w:hAnsi="华文楷体" w:eastAsia="华文楷体" w:cs="宋体"/>
          <w:sz w:val="24"/>
          <w:szCs w:val="24"/>
        </w:rPr>
        <w:t>有下列情形之一的，由安全生产监督管理部门责令改正，可以处</w:t>
      </w:r>
      <w:r>
        <w:rPr>
          <w:rFonts w:ascii="华文楷体" w:hAnsi="华文楷体" w:eastAsia="华文楷体" w:cs="宋体"/>
          <w:sz w:val="24"/>
          <w:szCs w:val="24"/>
        </w:rPr>
        <w:t>5</w:t>
      </w:r>
      <w:r>
        <w:rPr>
          <w:rFonts w:hint="eastAsia" w:ascii="华文楷体" w:hAnsi="华文楷体" w:eastAsia="华文楷体" w:cs="宋体"/>
          <w:sz w:val="24"/>
          <w:szCs w:val="24"/>
        </w:rPr>
        <w:t>万元以下的罚款；拒不改正的，处</w:t>
      </w:r>
      <w:r>
        <w:rPr>
          <w:rFonts w:ascii="华文楷体" w:hAnsi="华文楷体" w:eastAsia="华文楷体" w:cs="宋体"/>
          <w:sz w:val="24"/>
          <w:szCs w:val="24"/>
        </w:rPr>
        <w:t>5</w:t>
      </w:r>
      <w:r>
        <w:rPr>
          <w:rFonts w:hint="eastAsia" w:ascii="华文楷体" w:hAnsi="华文楷体" w:eastAsia="华文楷体" w:cs="宋体"/>
          <w:sz w:val="24"/>
          <w:szCs w:val="24"/>
        </w:rPr>
        <w:t>万元以上</w:t>
      </w:r>
      <w:r>
        <w:rPr>
          <w:rFonts w:ascii="华文楷体" w:hAnsi="华文楷体" w:eastAsia="华文楷体" w:cs="宋体"/>
          <w:sz w:val="24"/>
          <w:szCs w:val="24"/>
        </w:rPr>
        <w:t>10</w:t>
      </w:r>
      <w:r>
        <w:rPr>
          <w:rFonts w:hint="eastAsia" w:ascii="华文楷体" w:hAnsi="华文楷体" w:eastAsia="华文楷体" w:cs="宋体"/>
          <w:sz w:val="24"/>
          <w:szCs w:val="24"/>
        </w:rPr>
        <w:t>万元以下的罚款；情节严重的，责令停产停业整顿：……（十二）危险化学品生产企业、进口企业不办理危险化学品登记，或者发现其生产、进口的危险化学品有新的危险特性不办理危险化学品登记内容变更手续的。</w:t>
      </w:r>
    </w:p>
    <w:p w14:paraId="5A433158">
      <w:pPr>
        <w:spacing w:line="360" w:lineRule="auto"/>
        <w:ind w:firstLine="482" w:firstLineChars="200"/>
        <w:rPr>
          <w:rFonts w:ascii="宋体" w:hAnsi="宋体"/>
          <w:b/>
          <w:bCs/>
          <w:sz w:val="24"/>
          <w:szCs w:val="24"/>
        </w:rPr>
      </w:pPr>
      <w:r>
        <w:rPr>
          <w:rFonts w:hint="eastAsia" w:ascii="宋体" w:hAnsi="宋体" w:cs="宋体"/>
          <w:b/>
          <w:bCs/>
          <w:sz w:val="24"/>
          <w:szCs w:val="24"/>
        </w:rPr>
        <w:t>【裁量基准】违反前款规定的违法行为，按照以下裁量阶次处以罚款：</w:t>
      </w:r>
    </w:p>
    <w:p w14:paraId="33C6692F">
      <w:pPr>
        <w:spacing w:line="360" w:lineRule="auto"/>
        <w:ind w:firstLine="480" w:firstLineChars="200"/>
        <w:rPr>
          <w:rFonts w:ascii="宋体" w:hAnsi="宋体"/>
          <w:sz w:val="24"/>
          <w:szCs w:val="24"/>
        </w:rPr>
      </w:pPr>
      <w:r>
        <w:rPr>
          <w:rFonts w:ascii="宋体" w:hAnsi="宋体" w:cs="宋体"/>
          <w:sz w:val="24"/>
          <w:szCs w:val="24"/>
        </w:rPr>
        <w:t>1.</w:t>
      </w:r>
      <w:r>
        <w:rPr>
          <w:rFonts w:hint="eastAsia" w:ascii="宋体" w:hAnsi="宋体" w:cs="宋体"/>
          <w:sz w:val="24"/>
          <w:szCs w:val="24"/>
        </w:rPr>
        <w:t>危险化学品生产企业、进口企业不办理危险化学品登记，或者发现其生产、进口的危险化学品有新的危险特性不办理危险化学品登记内容变更手续的，处3万元以下的罚款；拒不改正的，处</w:t>
      </w:r>
      <w:r>
        <w:rPr>
          <w:rFonts w:ascii="宋体" w:hAnsi="宋体" w:cs="宋体"/>
          <w:sz w:val="24"/>
          <w:szCs w:val="24"/>
        </w:rPr>
        <w:t>5</w:t>
      </w:r>
      <w:r>
        <w:rPr>
          <w:rFonts w:hint="eastAsia" w:ascii="宋体" w:hAnsi="宋体" w:cs="宋体"/>
          <w:sz w:val="24"/>
          <w:szCs w:val="24"/>
        </w:rPr>
        <w:t>万元以上7万元以下的罚款；</w:t>
      </w:r>
    </w:p>
    <w:p w14:paraId="7A340B9D">
      <w:pPr>
        <w:spacing w:line="360" w:lineRule="auto"/>
        <w:ind w:firstLine="480" w:firstLineChars="200"/>
        <w:rPr>
          <w:rFonts w:ascii="宋体" w:hAnsi="宋体"/>
          <w:sz w:val="24"/>
          <w:szCs w:val="24"/>
        </w:rPr>
      </w:pPr>
      <w:r>
        <w:rPr>
          <w:rFonts w:ascii="宋体" w:hAnsi="宋体" w:cs="宋体"/>
          <w:sz w:val="24"/>
          <w:szCs w:val="24"/>
        </w:rPr>
        <w:t>2.</w:t>
      </w:r>
      <w:r>
        <w:rPr>
          <w:rFonts w:hint="eastAsia" w:ascii="宋体" w:hAnsi="宋体" w:cs="宋体"/>
          <w:sz w:val="24"/>
          <w:szCs w:val="24"/>
        </w:rPr>
        <w:t>危险化学品生产企业、进口企业不办理危险化学品登记，并且发现其生产、进口的危险化学品有新的危险特性不办理危险化学品登记内容变更手续的，处3万元以上5万元以下的罚款；拒不改正的，处7万元以上10万元以下的罚款。</w:t>
      </w:r>
    </w:p>
    <w:p w14:paraId="7B301384">
      <w:pPr>
        <w:spacing w:line="360" w:lineRule="auto"/>
        <w:ind w:firstLine="482" w:firstLineChars="200"/>
        <w:rPr>
          <w:rFonts w:ascii="宋体" w:hAnsi="宋体"/>
          <w:b/>
          <w:bCs/>
          <w:sz w:val="24"/>
          <w:szCs w:val="24"/>
        </w:rPr>
      </w:pPr>
      <w:r>
        <w:rPr>
          <w:rFonts w:hint="eastAsia" w:ascii="宋体" w:hAnsi="宋体" w:cs="宋体"/>
          <w:b/>
          <w:bCs/>
          <w:sz w:val="24"/>
          <w:szCs w:val="24"/>
        </w:rPr>
        <w:t>（十八）违法行为：对重复使用的危险化学品包装物、容器，在重复使用前不进行检查的。</w:t>
      </w:r>
    </w:p>
    <w:p w14:paraId="741C185E">
      <w:pPr>
        <w:spacing w:line="360" w:lineRule="auto"/>
        <w:ind w:firstLine="480" w:firstLineChars="200"/>
        <w:rPr>
          <w:rFonts w:ascii="宋体" w:hAnsi="宋体" w:cs="宋体"/>
          <w:sz w:val="24"/>
          <w:szCs w:val="24"/>
        </w:rPr>
      </w:pPr>
      <w:r>
        <w:rPr>
          <w:rFonts w:hint="eastAsia" w:ascii="宋体" w:hAnsi="宋体" w:cs="宋体"/>
          <w:sz w:val="24"/>
          <w:szCs w:val="24"/>
        </w:rPr>
        <w:t>【</w:t>
      </w:r>
      <w:r>
        <w:rPr>
          <w:rFonts w:hint="eastAsia" w:ascii="宋体" w:hAnsi="宋体" w:cs="宋体"/>
          <w:b/>
          <w:sz w:val="24"/>
          <w:szCs w:val="24"/>
        </w:rPr>
        <w:t>处罚依据</w:t>
      </w:r>
      <w:r>
        <w:rPr>
          <w:rFonts w:hint="eastAsia" w:ascii="宋体" w:hAnsi="宋体" w:cs="宋体"/>
          <w:sz w:val="24"/>
          <w:szCs w:val="24"/>
        </w:rPr>
        <w:t>】《危险化学品安全管理条例》第八十条规定：</w:t>
      </w:r>
    </w:p>
    <w:p w14:paraId="62E62099">
      <w:pPr>
        <w:spacing w:line="360" w:lineRule="auto"/>
        <w:ind w:firstLine="480" w:firstLineChars="200"/>
        <w:rPr>
          <w:rFonts w:ascii="华文楷体" w:hAnsi="华文楷体" w:eastAsia="华文楷体"/>
          <w:sz w:val="24"/>
          <w:szCs w:val="24"/>
        </w:rPr>
      </w:pPr>
      <w:r>
        <w:rPr>
          <w:rFonts w:hint="eastAsia" w:ascii="华文楷体" w:hAnsi="华文楷体" w:eastAsia="华文楷体" w:cs="宋体"/>
          <w:sz w:val="24"/>
          <w:szCs w:val="24"/>
        </w:rPr>
        <w:t>生产、储存、使用危险化学品的单位有下列情形之一的，由安全生产监督管理部门责令改正，处</w:t>
      </w:r>
      <w:r>
        <w:rPr>
          <w:rFonts w:ascii="华文楷体" w:hAnsi="华文楷体" w:eastAsia="华文楷体" w:cs="宋体"/>
          <w:sz w:val="24"/>
          <w:szCs w:val="24"/>
        </w:rPr>
        <w:t>5</w:t>
      </w:r>
      <w:r>
        <w:rPr>
          <w:rFonts w:hint="eastAsia" w:ascii="华文楷体" w:hAnsi="华文楷体" w:eastAsia="华文楷体" w:cs="宋体"/>
          <w:sz w:val="24"/>
          <w:szCs w:val="24"/>
        </w:rPr>
        <w:t>万元以上</w:t>
      </w:r>
      <w:r>
        <w:rPr>
          <w:rFonts w:ascii="华文楷体" w:hAnsi="华文楷体" w:eastAsia="华文楷体" w:cs="宋体"/>
          <w:sz w:val="24"/>
          <w:szCs w:val="24"/>
        </w:rPr>
        <w:t>10</w:t>
      </w:r>
      <w:r>
        <w:rPr>
          <w:rFonts w:hint="eastAsia" w:ascii="华文楷体" w:hAnsi="华文楷体" w:eastAsia="华文楷体" w:cs="宋体"/>
          <w:sz w:val="24"/>
          <w:szCs w:val="24"/>
        </w:rPr>
        <w:t>万元以下的罚款；拒不改正的，责令停产停业整顿直至由原发证机关吊销其相关许可证件，并由工商行政管理部门责令其办理经营范围变更登记或者吊销其营业执照；有关责任人员构成犯罪的，依法追究刑事责任：（一）对重复使用的危险化学品包装物、容器，在重复使用前不进行检查的。</w:t>
      </w:r>
    </w:p>
    <w:p w14:paraId="54CFC334">
      <w:pPr>
        <w:spacing w:line="360" w:lineRule="auto"/>
        <w:ind w:firstLine="482" w:firstLineChars="200"/>
        <w:rPr>
          <w:rFonts w:ascii="宋体" w:hAnsi="宋体"/>
          <w:b/>
          <w:bCs/>
          <w:sz w:val="24"/>
          <w:szCs w:val="24"/>
        </w:rPr>
      </w:pPr>
      <w:r>
        <w:rPr>
          <w:rFonts w:hint="eastAsia" w:ascii="宋体" w:hAnsi="宋体" w:cs="宋体"/>
          <w:b/>
          <w:bCs/>
          <w:sz w:val="24"/>
          <w:szCs w:val="24"/>
        </w:rPr>
        <w:t>【裁量基准】违反前款规定的违法行为，按照以下裁量阶次处以罚款：</w:t>
      </w:r>
    </w:p>
    <w:p w14:paraId="1FEF364A">
      <w:pPr>
        <w:spacing w:line="360" w:lineRule="auto"/>
        <w:ind w:firstLine="480" w:firstLineChars="200"/>
        <w:rPr>
          <w:rFonts w:ascii="宋体" w:hAnsi="宋体"/>
          <w:sz w:val="24"/>
          <w:szCs w:val="24"/>
        </w:rPr>
      </w:pPr>
      <w:r>
        <w:rPr>
          <w:rFonts w:hint="eastAsia" w:ascii="宋体" w:hAnsi="宋体" w:cs="宋体"/>
          <w:sz w:val="24"/>
          <w:szCs w:val="24"/>
        </w:rPr>
        <w:t>对重复使用的危险化学品包装物、容器，在重复使用前不进行检查的，处5万元以上</w:t>
      </w:r>
      <w:r>
        <w:rPr>
          <w:rFonts w:ascii="宋体" w:hAnsi="宋体" w:cs="宋体"/>
          <w:sz w:val="24"/>
          <w:szCs w:val="24"/>
        </w:rPr>
        <w:t>10</w:t>
      </w:r>
      <w:r>
        <w:rPr>
          <w:rFonts w:hint="eastAsia" w:ascii="宋体" w:hAnsi="宋体" w:cs="宋体"/>
          <w:sz w:val="24"/>
          <w:szCs w:val="24"/>
        </w:rPr>
        <w:t>万元以下的罚款。</w:t>
      </w:r>
    </w:p>
    <w:p w14:paraId="4DFF10F7">
      <w:pPr>
        <w:spacing w:line="360" w:lineRule="auto"/>
        <w:ind w:firstLine="482" w:firstLineChars="200"/>
        <w:rPr>
          <w:rFonts w:ascii="宋体" w:hAnsi="宋体"/>
          <w:b/>
          <w:bCs/>
          <w:sz w:val="24"/>
          <w:szCs w:val="24"/>
        </w:rPr>
      </w:pPr>
      <w:r>
        <w:rPr>
          <w:rFonts w:hint="eastAsia" w:ascii="宋体" w:hAnsi="宋体" w:cs="宋体"/>
          <w:b/>
          <w:bCs/>
          <w:sz w:val="24"/>
          <w:szCs w:val="24"/>
        </w:rPr>
        <w:t>（十九）违法行为：未根据其生产、储存的危险化学品的种类和危险特性，在作业场所设置相关安全设施、设备，或者未按照国家标准、行业标准或者国家有关规定对安全设施、设备进行经常性维护、保养的。</w:t>
      </w:r>
    </w:p>
    <w:p w14:paraId="3E184B1E">
      <w:pPr>
        <w:spacing w:line="360" w:lineRule="auto"/>
        <w:ind w:firstLine="480" w:firstLineChars="200"/>
        <w:rPr>
          <w:rFonts w:ascii="宋体" w:hAnsi="宋体" w:cs="宋体"/>
          <w:sz w:val="24"/>
          <w:szCs w:val="24"/>
        </w:rPr>
      </w:pPr>
      <w:r>
        <w:rPr>
          <w:rFonts w:hint="eastAsia" w:ascii="宋体" w:hAnsi="宋体" w:cs="宋体"/>
          <w:sz w:val="24"/>
          <w:szCs w:val="24"/>
        </w:rPr>
        <w:t>【</w:t>
      </w:r>
      <w:r>
        <w:rPr>
          <w:rFonts w:hint="eastAsia" w:ascii="宋体" w:hAnsi="宋体" w:cs="宋体"/>
          <w:b/>
          <w:sz w:val="24"/>
          <w:szCs w:val="24"/>
        </w:rPr>
        <w:t>处罚依据</w:t>
      </w:r>
      <w:r>
        <w:rPr>
          <w:rFonts w:hint="eastAsia" w:ascii="宋体" w:hAnsi="宋体" w:cs="宋体"/>
          <w:sz w:val="24"/>
          <w:szCs w:val="24"/>
        </w:rPr>
        <w:t>】《危险化学品安全管理条例》第八十条规定：</w:t>
      </w:r>
    </w:p>
    <w:p w14:paraId="069E2AAA">
      <w:pPr>
        <w:spacing w:line="360" w:lineRule="auto"/>
        <w:ind w:firstLine="480" w:firstLineChars="200"/>
        <w:rPr>
          <w:rFonts w:ascii="华文楷体" w:hAnsi="华文楷体" w:eastAsia="华文楷体"/>
          <w:sz w:val="24"/>
          <w:szCs w:val="24"/>
        </w:rPr>
      </w:pPr>
      <w:r>
        <w:rPr>
          <w:rFonts w:hint="eastAsia" w:ascii="华文楷体" w:hAnsi="华文楷体" w:eastAsia="华文楷体" w:cs="宋体"/>
          <w:sz w:val="24"/>
          <w:szCs w:val="24"/>
        </w:rPr>
        <w:t>生产、储存、使用危险化学品的单位有下列情形之一的，由安全生产监督管理部门责令改正，处</w:t>
      </w:r>
      <w:r>
        <w:rPr>
          <w:rFonts w:ascii="华文楷体" w:hAnsi="华文楷体" w:eastAsia="华文楷体" w:cs="宋体"/>
          <w:sz w:val="24"/>
          <w:szCs w:val="24"/>
        </w:rPr>
        <w:t>5</w:t>
      </w:r>
      <w:r>
        <w:rPr>
          <w:rFonts w:hint="eastAsia" w:ascii="华文楷体" w:hAnsi="华文楷体" w:eastAsia="华文楷体" w:cs="宋体"/>
          <w:sz w:val="24"/>
          <w:szCs w:val="24"/>
        </w:rPr>
        <w:t>万元以上</w:t>
      </w:r>
      <w:r>
        <w:rPr>
          <w:rFonts w:ascii="华文楷体" w:hAnsi="华文楷体" w:eastAsia="华文楷体" w:cs="宋体"/>
          <w:sz w:val="24"/>
          <w:szCs w:val="24"/>
        </w:rPr>
        <w:t>10</w:t>
      </w:r>
      <w:r>
        <w:rPr>
          <w:rFonts w:hint="eastAsia" w:ascii="华文楷体" w:hAnsi="华文楷体" w:eastAsia="华文楷体" w:cs="宋体"/>
          <w:sz w:val="24"/>
          <w:szCs w:val="24"/>
        </w:rPr>
        <w:t>万元以下的罚款；拒不改正的，责令停产停业整顿直至由原发证机关吊销其相关许可证件，并由工商行政管理部门责令其办理经营范围变更登记或者吊销其营业执照；有关责任人员构成犯罪的，依法追究刑事责任：……（二）未根据其生产、储存的危险化学品的种类和危险特性，在作业场所设置相关安全设施、设备，或者未按照国家标准、行业标准或者国家有关规定对安全设施、设备进行经常性维护、保养的。</w:t>
      </w:r>
    </w:p>
    <w:p w14:paraId="0D53A331">
      <w:pPr>
        <w:spacing w:line="360" w:lineRule="auto"/>
        <w:ind w:firstLine="482" w:firstLineChars="200"/>
        <w:rPr>
          <w:rFonts w:ascii="宋体" w:hAnsi="宋体"/>
          <w:b/>
          <w:bCs/>
          <w:sz w:val="24"/>
          <w:szCs w:val="24"/>
        </w:rPr>
      </w:pPr>
      <w:r>
        <w:rPr>
          <w:rFonts w:hint="eastAsia" w:ascii="宋体" w:hAnsi="宋体" w:cs="宋体"/>
          <w:b/>
          <w:bCs/>
          <w:sz w:val="24"/>
          <w:szCs w:val="24"/>
        </w:rPr>
        <w:t>【裁量基准】违反前款规定的违法行为，按照以下裁量阶次处以罚款：</w:t>
      </w:r>
    </w:p>
    <w:p w14:paraId="248F697F">
      <w:pPr>
        <w:spacing w:line="360" w:lineRule="auto"/>
        <w:ind w:firstLine="480" w:firstLineChars="200"/>
        <w:rPr>
          <w:rFonts w:ascii="宋体" w:hAnsi="宋体" w:cs="宋体"/>
          <w:sz w:val="24"/>
          <w:szCs w:val="24"/>
        </w:rPr>
      </w:pPr>
      <w:r>
        <w:rPr>
          <w:rFonts w:ascii="宋体" w:hAnsi="宋体" w:cs="宋体"/>
          <w:sz w:val="24"/>
          <w:szCs w:val="24"/>
        </w:rPr>
        <w:t>1.</w:t>
      </w:r>
      <w:r>
        <w:rPr>
          <w:rFonts w:hint="eastAsia" w:ascii="宋体" w:hAnsi="宋体" w:cs="宋体"/>
          <w:sz w:val="24"/>
          <w:szCs w:val="24"/>
        </w:rPr>
        <w:t>未根据其生产、储存的危险化学品的种类和危险特性，在作业场所设置相关安全设施、设备，或者未按照国家标准、行业标准或者国家有关规定对安全设施、设备进行经常性维护、保养，有三种情形中一种的，处</w:t>
      </w:r>
      <w:r>
        <w:rPr>
          <w:rFonts w:ascii="宋体" w:hAnsi="宋体" w:cs="宋体"/>
          <w:sz w:val="24"/>
          <w:szCs w:val="24"/>
        </w:rPr>
        <w:t>5</w:t>
      </w:r>
      <w:r>
        <w:rPr>
          <w:rFonts w:hint="eastAsia" w:ascii="宋体" w:hAnsi="宋体" w:cs="宋体"/>
          <w:sz w:val="24"/>
          <w:szCs w:val="24"/>
        </w:rPr>
        <w:t>万元以上</w:t>
      </w:r>
      <w:r>
        <w:rPr>
          <w:rFonts w:ascii="宋体" w:hAnsi="宋体" w:cs="宋体"/>
          <w:sz w:val="24"/>
          <w:szCs w:val="24"/>
        </w:rPr>
        <w:t>6</w:t>
      </w:r>
      <w:r>
        <w:rPr>
          <w:rFonts w:hint="eastAsia" w:ascii="宋体" w:hAnsi="宋体" w:cs="宋体"/>
          <w:sz w:val="24"/>
          <w:szCs w:val="24"/>
        </w:rPr>
        <w:t>万元以下的罚款；</w:t>
      </w:r>
    </w:p>
    <w:p w14:paraId="03F08626">
      <w:pPr>
        <w:spacing w:line="360" w:lineRule="auto"/>
        <w:ind w:firstLine="480" w:firstLineChars="200"/>
        <w:rPr>
          <w:rFonts w:ascii="宋体" w:hAnsi="宋体" w:cs="宋体"/>
          <w:sz w:val="24"/>
          <w:szCs w:val="24"/>
        </w:rPr>
      </w:pPr>
      <w:r>
        <w:rPr>
          <w:rFonts w:ascii="宋体" w:hAnsi="宋体" w:cs="宋体"/>
          <w:sz w:val="24"/>
          <w:szCs w:val="24"/>
        </w:rPr>
        <w:t>2.</w:t>
      </w:r>
      <w:r>
        <w:rPr>
          <w:rFonts w:hint="eastAsia" w:ascii="宋体" w:hAnsi="宋体" w:cs="宋体"/>
          <w:sz w:val="24"/>
          <w:szCs w:val="24"/>
        </w:rPr>
        <w:t>未根据其生产、储存的危险化学品的种类和危险特性，在作业场所设置相关安全设施、设备，或者未按照国家标准、行业标准或者国家有关规定对安全设施、设备进行经常性维护、保养，有三种情形中两种的，处</w:t>
      </w:r>
      <w:r>
        <w:rPr>
          <w:rFonts w:ascii="宋体" w:hAnsi="宋体" w:cs="宋体"/>
          <w:sz w:val="24"/>
          <w:szCs w:val="24"/>
        </w:rPr>
        <w:t>6</w:t>
      </w:r>
      <w:r>
        <w:rPr>
          <w:rFonts w:hint="eastAsia" w:ascii="宋体" w:hAnsi="宋体" w:cs="宋体"/>
          <w:sz w:val="24"/>
          <w:szCs w:val="24"/>
        </w:rPr>
        <w:t>万元以上</w:t>
      </w:r>
      <w:r>
        <w:rPr>
          <w:rFonts w:ascii="宋体" w:hAnsi="宋体" w:cs="宋体"/>
          <w:sz w:val="24"/>
          <w:szCs w:val="24"/>
        </w:rPr>
        <w:t>8</w:t>
      </w:r>
      <w:r>
        <w:rPr>
          <w:rFonts w:hint="eastAsia" w:ascii="宋体" w:hAnsi="宋体" w:cs="宋体"/>
          <w:sz w:val="24"/>
          <w:szCs w:val="24"/>
        </w:rPr>
        <w:t>万元以下的罚款；</w:t>
      </w:r>
    </w:p>
    <w:p w14:paraId="13B9A9DF">
      <w:pPr>
        <w:spacing w:line="360" w:lineRule="auto"/>
        <w:ind w:firstLine="480" w:firstLineChars="200"/>
        <w:rPr>
          <w:rFonts w:ascii="宋体" w:hAnsi="宋体"/>
          <w:sz w:val="24"/>
          <w:szCs w:val="24"/>
        </w:rPr>
      </w:pPr>
      <w:r>
        <w:rPr>
          <w:rFonts w:ascii="宋体" w:hAnsi="宋体" w:cs="宋体"/>
          <w:sz w:val="24"/>
          <w:szCs w:val="24"/>
        </w:rPr>
        <w:t>3.</w:t>
      </w:r>
      <w:r>
        <w:rPr>
          <w:rFonts w:hint="eastAsia" w:ascii="宋体" w:hAnsi="宋体" w:cs="宋体"/>
          <w:sz w:val="24"/>
          <w:szCs w:val="24"/>
        </w:rPr>
        <w:t>同时存在未根据其生产、储存的危险化学品的种类和危险特性，在作业场所设置相关安全设施、设备，或者未按照国家标准、行业标准或者国家有关规定对安全设施、设备进行经常性维护、保养等三种情形的，处</w:t>
      </w:r>
      <w:r>
        <w:rPr>
          <w:rFonts w:ascii="宋体" w:hAnsi="宋体" w:cs="宋体"/>
          <w:sz w:val="24"/>
          <w:szCs w:val="24"/>
        </w:rPr>
        <w:t>8</w:t>
      </w:r>
      <w:r>
        <w:rPr>
          <w:rFonts w:hint="eastAsia" w:ascii="宋体" w:hAnsi="宋体" w:cs="宋体"/>
          <w:sz w:val="24"/>
          <w:szCs w:val="24"/>
        </w:rPr>
        <w:t>万元以上</w:t>
      </w:r>
      <w:r>
        <w:rPr>
          <w:rFonts w:ascii="宋体" w:hAnsi="宋体" w:cs="宋体"/>
          <w:sz w:val="24"/>
          <w:szCs w:val="24"/>
        </w:rPr>
        <w:t>10</w:t>
      </w:r>
      <w:r>
        <w:rPr>
          <w:rFonts w:hint="eastAsia" w:ascii="宋体" w:hAnsi="宋体" w:cs="宋体"/>
          <w:sz w:val="24"/>
          <w:szCs w:val="24"/>
        </w:rPr>
        <w:t>万元以下的罚款。</w:t>
      </w:r>
    </w:p>
    <w:p w14:paraId="522939F3">
      <w:pPr>
        <w:spacing w:line="360" w:lineRule="auto"/>
        <w:ind w:firstLine="482" w:firstLineChars="200"/>
        <w:rPr>
          <w:rFonts w:ascii="宋体" w:hAnsi="宋体"/>
          <w:b/>
          <w:bCs/>
          <w:sz w:val="24"/>
          <w:szCs w:val="24"/>
        </w:rPr>
      </w:pPr>
      <w:r>
        <w:rPr>
          <w:rFonts w:hint="eastAsia" w:ascii="宋体" w:hAnsi="宋体" w:cs="宋体"/>
          <w:b/>
          <w:bCs/>
          <w:sz w:val="24"/>
          <w:szCs w:val="24"/>
        </w:rPr>
        <w:t>（二十）违法行为：未依照本条例规定对其安全生产条件定期进行安全评价的。</w:t>
      </w:r>
    </w:p>
    <w:p w14:paraId="41A663D7">
      <w:pPr>
        <w:spacing w:line="360" w:lineRule="auto"/>
        <w:ind w:firstLine="480" w:firstLineChars="200"/>
        <w:rPr>
          <w:rFonts w:ascii="宋体" w:hAnsi="宋体" w:cs="宋体"/>
          <w:sz w:val="24"/>
          <w:szCs w:val="24"/>
        </w:rPr>
      </w:pPr>
      <w:r>
        <w:rPr>
          <w:rFonts w:hint="eastAsia" w:ascii="宋体" w:hAnsi="宋体" w:cs="宋体"/>
          <w:sz w:val="24"/>
          <w:szCs w:val="24"/>
        </w:rPr>
        <w:t>【</w:t>
      </w:r>
      <w:r>
        <w:rPr>
          <w:rFonts w:hint="eastAsia" w:ascii="宋体" w:hAnsi="宋体" w:cs="宋体"/>
          <w:b/>
          <w:sz w:val="24"/>
          <w:szCs w:val="24"/>
        </w:rPr>
        <w:t>处罚依据</w:t>
      </w:r>
      <w:r>
        <w:rPr>
          <w:rFonts w:hint="eastAsia" w:ascii="宋体" w:hAnsi="宋体" w:cs="宋体"/>
          <w:sz w:val="24"/>
          <w:szCs w:val="24"/>
        </w:rPr>
        <w:t>】《危险化学品安全管理条例》第八十条规定：</w:t>
      </w:r>
    </w:p>
    <w:p w14:paraId="2E2E628D">
      <w:pPr>
        <w:spacing w:line="360" w:lineRule="auto"/>
        <w:ind w:firstLine="480" w:firstLineChars="200"/>
        <w:rPr>
          <w:rFonts w:ascii="华文楷体" w:hAnsi="华文楷体" w:eastAsia="华文楷体"/>
          <w:sz w:val="24"/>
          <w:szCs w:val="24"/>
        </w:rPr>
      </w:pPr>
      <w:r>
        <w:rPr>
          <w:rFonts w:hint="eastAsia" w:ascii="华文楷体" w:hAnsi="华文楷体" w:eastAsia="华文楷体" w:cs="宋体"/>
          <w:sz w:val="24"/>
          <w:szCs w:val="24"/>
        </w:rPr>
        <w:t>生产、储存、使用危险化学品的单位有下列情形之一的，由安全生产监督管理部门责令改正，处</w:t>
      </w:r>
      <w:r>
        <w:rPr>
          <w:rFonts w:ascii="华文楷体" w:hAnsi="华文楷体" w:eastAsia="华文楷体" w:cs="宋体"/>
          <w:sz w:val="24"/>
          <w:szCs w:val="24"/>
        </w:rPr>
        <w:t>5</w:t>
      </w:r>
      <w:r>
        <w:rPr>
          <w:rFonts w:hint="eastAsia" w:ascii="华文楷体" w:hAnsi="华文楷体" w:eastAsia="华文楷体" w:cs="宋体"/>
          <w:sz w:val="24"/>
          <w:szCs w:val="24"/>
        </w:rPr>
        <w:t>万元以上</w:t>
      </w:r>
      <w:r>
        <w:rPr>
          <w:rFonts w:ascii="华文楷体" w:hAnsi="华文楷体" w:eastAsia="华文楷体" w:cs="宋体"/>
          <w:sz w:val="24"/>
          <w:szCs w:val="24"/>
        </w:rPr>
        <w:t>10</w:t>
      </w:r>
      <w:r>
        <w:rPr>
          <w:rFonts w:hint="eastAsia" w:ascii="华文楷体" w:hAnsi="华文楷体" w:eastAsia="华文楷体" w:cs="宋体"/>
          <w:sz w:val="24"/>
          <w:szCs w:val="24"/>
        </w:rPr>
        <w:t>万元以下的罚款；拒不改正的，责令停产停业整顿直至由原发证机关吊销其相关许可证件，并由工商行政管理部门责令其办理经营范围变更登记或者吊销其营业执照；有关责任人员构成犯罪的，依法追究刑事责任：……（三）未依照规定对其安全生产条件定期进行安全评价的。</w:t>
      </w:r>
    </w:p>
    <w:p w14:paraId="4807245D">
      <w:pPr>
        <w:spacing w:line="360" w:lineRule="auto"/>
        <w:ind w:firstLine="482" w:firstLineChars="200"/>
        <w:rPr>
          <w:rFonts w:ascii="宋体" w:hAnsi="宋体"/>
          <w:b/>
          <w:bCs/>
          <w:sz w:val="24"/>
          <w:szCs w:val="24"/>
        </w:rPr>
      </w:pPr>
      <w:r>
        <w:rPr>
          <w:rFonts w:hint="eastAsia" w:ascii="宋体" w:hAnsi="宋体" w:cs="宋体"/>
          <w:b/>
          <w:bCs/>
          <w:sz w:val="24"/>
          <w:szCs w:val="24"/>
        </w:rPr>
        <w:t>【裁量基准】违反前款规定的违法行为，按照以下裁量阶次处以罚款：</w:t>
      </w:r>
    </w:p>
    <w:p w14:paraId="3C03A3F1">
      <w:pPr>
        <w:spacing w:line="360" w:lineRule="auto"/>
        <w:ind w:firstLine="480" w:firstLineChars="200"/>
        <w:rPr>
          <w:rFonts w:ascii="宋体" w:hAnsi="宋体"/>
          <w:sz w:val="24"/>
          <w:szCs w:val="24"/>
        </w:rPr>
      </w:pPr>
      <w:r>
        <w:rPr>
          <w:rFonts w:hint="eastAsia" w:ascii="宋体" w:hAnsi="宋体" w:cs="宋体"/>
          <w:sz w:val="24"/>
          <w:szCs w:val="24"/>
        </w:rPr>
        <w:t>未对安全生产条件定期进行安全评价，处</w:t>
      </w:r>
      <w:r>
        <w:rPr>
          <w:rFonts w:ascii="宋体" w:hAnsi="宋体" w:cs="宋体"/>
          <w:sz w:val="24"/>
          <w:szCs w:val="24"/>
        </w:rPr>
        <w:t>5</w:t>
      </w:r>
      <w:r>
        <w:rPr>
          <w:rFonts w:hint="eastAsia" w:ascii="宋体" w:hAnsi="宋体" w:cs="宋体"/>
          <w:sz w:val="24"/>
          <w:szCs w:val="24"/>
        </w:rPr>
        <w:t>万元以上10万元以下的罚款。</w:t>
      </w:r>
    </w:p>
    <w:p w14:paraId="760527B5">
      <w:pPr>
        <w:spacing w:line="360" w:lineRule="auto"/>
        <w:ind w:firstLine="482" w:firstLineChars="200"/>
        <w:rPr>
          <w:rFonts w:ascii="宋体" w:hAnsi="宋体"/>
          <w:b/>
          <w:bCs/>
          <w:sz w:val="24"/>
          <w:szCs w:val="24"/>
        </w:rPr>
      </w:pPr>
      <w:r>
        <w:rPr>
          <w:rFonts w:hint="eastAsia" w:ascii="宋体" w:hAnsi="宋体" w:cs="宋体"/>
          <w:b/>
          <w:bCs/>
          <w:sz w:val="24"/>
          <w:szCs w:val="24"/>
        </w:rPr>
        <w:t>（二十一）违法行为：未将危险化学品储存在专用仓库内，或者未将剧毒化学品以及储存数量构成重大危险源的其他危险化学品在专用仓库内单独存放的。</w:t>
      </w:r>
    </w:p>
    <w:p w14:paraId="72CE616D">
      <w:pPr>
        <w:spacing w:line="360" w:lineRule="auto"/>
        <w:ind w:firstLine="480" w:firstLineChars="200"/>
        <w:rPr>
          <w:rFonts w:ascii="宋体" w:hAnsi="宋体" w:cs="宋体"/>
          <w:sz w:val="24"/>
          <w:szCs w:val="24"/>
        </w:rPr>
      </w:pPr>
      <w:r>
        <w:rPr>
          <w:rFonts w:hint="eastAsia" w:ascii="宋体" w:hAnsi="宋体" w:cs="宋体"/>
          <w:sz w:val="24"/>
          <w:szCs w:val="24"/>
        </w:rPr>
        <w:t>【</w:t>
      </w:r>
      <w:r>
        <w:rPr>
          <w:rFonts w:hint="eastAsia" w:ascii="宋体" w:hAnsi="宋体" w:cs="宋体"/>
          <w:b/>
          <w:sz w:val="24"/>
          <w:szCs w:val="24"/>
        </w:rPr>
        <w:t>处罚依据</w:t>
      </w:r>
      <w:r>
        <w:rPr>
          <w:rFonts w:hint="eastAsia" w:ascii="宋体" w:hAnsi="宋体" w:cs="宋体"/>
          <w:sz w:val="24"/>
          <w:szCs w:val="24"/>
        </w:rPr>
        <w:t>】《危险化学品安全管理条例》八十条规定：</w:t>
      </w:r>
    </w:p>
    <w:p w14:paraId="18F743E4">
      <w:pPr>
        <w:spacing w:line="360" w:lineRule="auto"/>
        <w:ind w:firstLine="480" w:firstLineChars="200"/>
        <w:rPr>
          <w:rFonts w:ascii="华文楷体" w:hAnsi="华文楷体" w:eastAsia="华文楷体"/>
          <w:sz w:val="24"/>
          <w:szCs w:val="24"/>
        </w:rPr>
      </w:pPr>
      <w:r>
        <w:rPr>
          <w:rFonts w:hint="eastAsia" w:ascii="华文楷体" w:hAnsi="华文楷体" w:eastAsia="华文楷体" w:cs="宋体"/>
          <w:sz w:val="24"/>
          <w:szCs w:val="24"/>
        </w:rPr>
        <w:t>生产、储存、使用危险化学品的单位有下列情形之一的，由安全生产监督管理部门责令改正，处</w:t>
      </w:r>
      <w:r>
        <w:rPr>
          <w:rFonts w:ascii="华文楷体" w:hAnsi="华文楷体" w:eastAsia="华文楷体" w:cs="宋体"/>
          <w:sz w:val="24"/>
          <w:szCs w:val="24"/>
        </w:rPr>
        <w:t>5</w:t>
      </w:r>
      <w:r>
        <w:rPr>
          <w:rFonts w:hint="eastAsia" w:ascii="华文楷体" w:hAnsi="华文楷体" w:eastAsia="华文楷体" w:cs="宋体"/>
          <w:sz w:val="24"/>
          <w:szCs w:val="24"/>
        </w:rPr>
        <w:t>万元以上</w:t>
      </w:r>
      <w:r>
        <w:rPr>
          <w:rFonts w:ascii="华文楷体" w:hAnsi="华文楷体" w:eastAsia="华文楷体" w:cs="宋体"/>
          <w:sz w:val="24"/>
          <w:szCs w:val="24"/>
        </w:rPr>
        <w:t>10</w:t>
      </w:r>
      <w:r>
        <w:rPr>
          <w:rFonts w:hint="eastAsia" w:ascii="华文楷体" w:hAnsi="华文楷体" w:eastAsia="华文楷体" w:cs="宋体"/>
          <w:sz w:val="24"/>
          <w:szCs w:val="24"/>
        </w:rPr>
        <w:t>万元以下的罚款；拒不改正的，责令停产停业整顿直至由原发证机关吊销其相关许可证件，并由工商行政管理部门责令其办理经营范围变更登记或者吊销其营业执照；有关责任人员构成犯罪的，依法追究刑事责任：……（四）未将危险化学品储存在专用仓库内，或者未将剧毒化学品以及储存数量构成重大危险源的其他危险化学品在专用仓库内单独存放的。</w:t>
      </w:r>
    </w:p>
    <w:p w14:paraId="30353A31">
      <w:pPr>
        <w:spacing w:line="360" w:lineRule="auto"/>
        <w:ind w:firstLine="482" w:firstLineChars="200"/>
        <w:rPr>
          <w:rFonts w:ascii="宋体" w:hAnsi="宋体"/>
          <w:b/>
          <w:bCs/>
          <w:sz w:val="24"/>
          <w:szCs w:val="24"/>
        </w:rPr>
      </w:pPr>
      <w:r>
        <w:rPr>
          <w:rFonts w:hint="eastAsia" w:ascii="宋体" w:hAnsi="宋体" w:cs="宋体"/>
          <w:b/>
          <w:bCs/>
          <w:sz w:val="24"/>
          <w:szCs w:val="24"/>
        </w:rPr>
        <w:t>【裁量基准】违反前款规定的违法行为，按照以下裁量阶次处以罚款：</w:t>
      </w:r>
    </w:p>
    <w:p w14:paraId="7E140A16">
      <w:pPr>
        <w:spacing w:line="360" w:lineRule="auto"/>
        <w:ind w:firstLine="480" w:firstLineChars="200"/>
        <w:rPr>
          <w:rFonts w:ascii="宋体" w:hAnsi="宋体"/>
          <w:sz w:val="24"/>
          <w:szCs w:val="24"/>
        </w:rPr>
      </w:pPr>
      <w:r>
        <w:rPr>
          <w:rFonts w:ascii="宋体" w:hAnsi="宋体" w:cs="宋体"/>
          <w:sz w:val="24"/>
          <w:szCs w:val="24"/>
        </w:rPr>
        <w:t>1.</w:t>
      </w:r>
      <w:r>
        <w:rPr>
          <w:rFonts w:hint="eastAsia" w:ascii="宋体" w:hAnsi="宋体" w:cs="宋体"/>
          <w:sz w:val="24"/>
          <w:szCs w:val="24"/>
        </w:rPr>
        <w:t>未将危险化学品储存在专用仓库内，或者未将剧毒化学品以及储存数量构成重大危险源的其他危险化学品在专用仓库内单独存放，处</w:t>
      </w:r>
      <w:r>
        <w:rPr>
          <w:rFonts w:ascii="宋体" w:hAnsi="宋体" w:cs="宋体"/>
          <w:sz w:val="24"/>
          <w:szCs w:val="24"/>
        </w:rPr>
        <w:t>5</w:t>
      </w:r>
      <w:r>
        <w:rPr>
          <w:rFonts w:hint="eastAsia" w:ascii="宋体" w:hAnsi="宋体" w:cs="宋体"/>
          <w:sz w:val="24"/>
          <w:szCs w:val="24"/>
        </w:rPr>
        <w:t>万元以上7万元以下的罚款；</w:t>
      </w:r>
    </w:p>
    <w:p w14:paraId="61F80AC9">
      <w:pPr>
        <w:spacing w:line="360" w:lineRule="auto"/>
        <w:ind w:firstLine="480" w:firstLineChars="200"/>
        <w:rPr>
          <w:rFonts w:ascii="宋体" w:hAnsi="宋体"/>
          <w:sz w:val="24"/>
          <w:szCs w:val="24"/>
        </w:rPr>
      </w:pPr>
      <w:r>
        <w:rPr>
          <w:rFonts w:ascii="宋体" w:hAnsi="宋体" w:cs="宋体"/>
          <w:sz w:val="24"/>
          <w:szCs w:val="24"/>
        </w:rPr>
        <w:t>2.</w:t>
      </w:r>
      <w:r>
        <w:rPr>
          <w:rFonts w:hint="eastAsia" w:ascii="宋体" w:hAnsi="宋体" w:cs="宋体"/>
          <w:sz w:val="24"/>
          <w:szCs w:val="24"/>
        </w:rPr>
        <w:t>未将危险化学品储存在专用仓库内，并且未将剧毒化学品以及储存数量构成重大危险源的其他危险化学品在专用仓库内单独存放的，处7万元以上</w:t>
      </w:r>
      <w:r>
        <w:rPr>
          <w:rFonts w:ascii="宋体" w:hAnsi="宋体" w:cs="宋体"/>
          <w:sz w:val="24"/>
          <w:szCs w:val="24"/>
        </w:rPr>
        <w:t>10</w:t>
      </w:r>
      <w:r>
        <w:rPr>
          <w:rFonts w:hint="eastAsia" w:ascii="宋体" w:hAnsi="宋体" w:cs="宋体"/>
          <w:sz w:val="24"/>
          <w:szCs w:val="24"/>
        </w:rPr>
        <w:t>万元以下的罚款。</w:t>
      </w:r>
    </w:p>
    <w:p w14:paraId="22BD4878">
      <w:pPr>
        <w:spacing w:line="360" w:lineRule="auto"/>
        <w:ind w:firstLine="482" w:firstLineChars="200"/>
        <w:rPr>
          <w:rFonts w:ascii="宋体" w:hAnsi="宋体"/>
          <w:b/>
          <w:bCs/>
          <w:sz w:val="24"/>
          <w:szCs w:val="24"/>
        </w:rPr>
      </w:pPr>
      <w:r>
        <w:rPr>
          <w:rFonts w:hint="eastAsia" w:ascii="宋体" w:hAnsi="宋体" w:cs="宋体"/>
          <w:b/>
          <w:bCs/>
          <w:sz w:val="24"/>
          <w:szCs w:val="24"/>
        </w:rPr>
        <w:t>（二十二）违法行为：危险化学品的储存方式、方法或者储存数量不符合国家标准或者国家有关规定的。</w:t>
      </w:r>
    </w:p>
    <w:p w14:paraId="3E8A4BA5">
      <w:pPr>
        <w:spacing w:line="360" w:lineRule="auto"/>
        <w:ind w:firstLine="480" w:firstLineChars="200"/>
        <w:rPr>
          <w:rFonts w:ascii="宋体" w:hAnsi="宋体" w:cs="宋体"/>
          <w:sz w:val="24"/>
          <w:szCs w:val="24"/>
        </w:rPr>
      </w:pPr>
      <w:r>
        <w:rPr>
          <w:rFonts w:hint="eastAsia" w:ascii="宋体" w:hAnsi="宋体" w:cs="宋体"/>
          <w:sz w:val="24"/>
          <w:szCs w:val="24"/>
        </w:rPr>
        <w:t>【</w:t>
      </w:r>
      <w:r>
        <w:rPr>
          <w:rFonts w:hint="eastAsia" w:ascii="宋体" w:hAnsi="宋体" w:cs="宋体"/>
          <w:b/>
          <w:sz w:val="24"/>
          <w:szCs w:val="24"/>
        </w:rPr>
        <w:t>处罚依据</w:t>
      </w:r>
      <w:r>
        <w:rPr>
          <w:rFonts w:hint="eastAsia" w:ascii="宋体" w:hAnsi="宋体" w:cs="宋体"/>
          <w:sz w:val="24"/>
          <w:szCs w:val="24"/>
        </w:rPr>
        <w:t>】《危险化学品安全管理条例》第八十条规定：</w:t>
      </w:r>
    </w:p>
    <w:p w14:paraId="7B464762">
      <w:pPr>
        <w:spacing w:line="360" w:lineRule="auto"/>
        <w:ind w:firstLine="480" w:firstLineChars="200"/>
        <w:rPr>
          <w:rFonts w:ascii="华文楷体" w:hAnsi="华文楷体" w:eastAsia="华文楷体"/>
          <w:sz w:val="24"/>
          <w:szCs w:val="24"/>
        </w:rPr>
      </w:pPr>
      <w:r>
        <w:rPr>
          <w:rFonts w:hint="eastAsia" w:ascii="华文楷体" w:hAnsi="华文楷体" w:eastAsia="华文楷体" w:cs="宋体"/>
          <w:sz w:val="24"/>
          <w:szCs w:val="24"/>
        </w:rPr>
        <w:t>生产、储存、使用危险化学品的单位有下列情形之一的，由安全生产监督管理部门责令改正，处</w:t>
      </w:r>
      <w:r>
        <w:rPr>
          <w:rFonts w:ascii="华文楷体" w:hAnsi="华文楷体" w:eastAsia="华文楷体" w:cs="宋体"/>
          <w:sz w:val="24"/>
          <w:szCs w:val="24"/>
        </w:rPr>
        <w:t>5</w:t>
      </w:r>
      <w:r>
        <w:rPr>
          <w:rFonts w:hint="eastAsia" w:ascii="华文楷体" w:hAnsi="华文楷体" w:eastAsia="华文楷体" w:cs="宋体"/>
          <w:sz w:val="24"/>
          <w:szCs w:val="24"/>
        </w:rPr>
        <w:t>万元以上</w:t>
      </w:r>
      <w:r>
        <w:rPr>
          <w:rFonts w:ascii="华文楷体" w:hAnsi="华文楷体" w:eastAsia="华文楷体" w:cs="宋体"/>
          <w:sz w:val="24"/>
          <w:szCs w:val="24"/>
        </w:rPr>
        <w:t>10</w:t>
      </w:r>
      <w:r>
        <w:rPr>
          <w:rFonts w:hint="eastAsia" w:ascii="华文楷体" w:hAnsi="华文楷体" w:eastAsia="华文楷体" w:cs="宋体"/>
          <w:sz w:val="24"/>
          <w:szCs w:val="24"/>
        </w:rPr>
        <w:t>万元以下的罚款；拒不改正的，责令停产停业整顿直至由原发证机关吊销其相关许可证件，并由工商行政管理部门责令其办理经营范围变更登记或者吊销其营业执照；有关责任人员构成犯罪的，依法追究刑事责任：……（五）危险化学品的储存方式、方法或者储存数量不符合国家标准或者国家有关规定的。</w:t>
      </w:r>
    </w:p>
    <w:p w14:paraId="40E01A3E">
      <w:pPr>
        <w:spacing w:line="360" w:lineRule="auto"/>
        <w:ind w:firstLine="482" w:firstLineChars="200"/>
        <w:rPr>
          <w:rFonts w:ascii="宋体" w:hAnsi="宋体"/>
          <w:b/>
          <w:bCs/>
          <w:sz w:val="24"/>
          <w:szCs w:val="24"/>
        </w:rPr>
      </w:pPr>
      <w:r>
        <w:rPr>
          <w:rFonts w:hint="eastAsia" w:ascii="宋体" w:hAnsi="宋体" w:cs="宋体"/>
          <w:b/>
          <w:bCs/>
          <w:sz w:val="24"/>
          <w:szCs w:val="24"/>
        </w:rPr>
        <w:t>【裁量基准】违反前款规定的违法行为，按照以下裁量阶次处以罚款：</w:t>
      </w:r>
    </w:p>
    <w:p w14:paraId="70B3B038">
      <w:pPr>
        <w:spacing w:line="360" w:lineRule="auto"/>
        <w:ind w:firstLine="480" w:firstLineChars="200"/>
        <w:rPr>
          <w:rFonts w:ascii="宋体" w:hAnsi="宋体"/>
          <w:sz w:val="24"/>
          <w:szCs w:val="24"/>
        </w:rPr>
      </w:pPr>
      <w:r>
        <w:rPr>
          <w:rFonts w:ascii="宋体" w:hAnsi="宋体" w:cs="宋体"/>
          <w:sz w:val="24"/>
          <w:szCs w:val="24"/>
        </w:rPr>
        <w:t>1.</w:t>
      </w:r>
      <w:r>
        <w:rPr>
          <w:rFonts w:hint="eastAsia" w:ascii="宋体" w:hAnsi="宋体" w:cs="宋体"/>
          <w:sz w:val="24"/>
          <w:szCs w:val="24"/>
        </w:rPr>
        <w:t>危险化学品的储存方式、方法或者储存数量有一项不符合国家标准或者国家有关规定的，处</w:t>
      </w:r>
      <w:r>
        <w:rPr>
          <w:rFonts w:ascii="宋体" w:hAnsi="宋体" w:cs="宋体"/>
          <w:sz w:val="24"/>
          <w:szCs w:val="24"/>
        </w:rPr>
        <w:t>5</w:t>
      </w:r>
      <w:r>
        <w:rPr>
          <w:rFonts w:hint="eastAsia" w:ascii="宋体" w:hAnsi="宋体" w:cs="宋体"/>
          <w:sz w:val="24"/>
          <w:szCs w:val="24"/>
        </w:rPr>
        <w:t>万元的罚款；</w:t>
      </w:r>
    </w:p>
    <w:p w14:paraId="15B97D75">
      <w:pPr>
        <w:spacing w:line="360" w:lineRule="auto"/>
        <w:ind w:firstLine="480" w:firstLineChars="200"/>
        <w:rPr>
          <w:rFonts w:ascii="宋体" w:hAnsi="宋体"/>
          <w:sz w:val="24"/>
          <w:szCs w:val="24"/>
        </w:rPr>
      </w:pPr>
      <w:r>
        <w:rPr>
          <w:rFonts w:ascii="宋体" w:hAnsi="宋体" w:cs="宋体"/>
          <w:sz w:val="24"/>
          <w:szCs w:val="24"/>
        </w:rPr>
        <w:t>2.</w:t>
      </w:r>
      <w:r>
        <w:rPr>
          <w:rFonts w:hint="eastAsia" w:ascii="宋体" w:hAnsi="宋体" w:cs="宋体"/>
          <w:sz w:val="24"/>
          <w:szCs w:val="24"/>
        </w:rPr>
        <w:t>危险化学品的储存方式、方法或者储存数量有两项不符合国家标准或者国家有关规定的，处</w:t>
      </w:r>
      <w:r>
        <w:rPr>
          <w:rFonts w:ascii="宋体" w:hAnsi="宋体" w:cs="宋体"/>
          <w:sz w:val="24"/>
          <w:szCs w:val="24"/>
        </w:rPr>
        <w:t>5</w:t>
      </w:r>
      <w:r>
        <w:rPr>
          <w:rFonts w:hint="eastAsia" w:ascii="宋体" w:hAnsi="宋体" w:cs="宋体"/>
          <w:sz w:val="24"/>
          <w:szCs w:val="24"/>
        </w:rPr>
        <w:t>万元以上</w:t>
      </w:r>
      <w:r>
        <w:rPr>
          <w:rFonts w:ascii="宋体" w:hAnsi="宋体" w:cs="宋体"/>
          <w:sz w:val="24"/>
          <w:szCs w:val="24"/>
        </w:rPr>
        <w:t>7</w:t>
      </w:r>
      <w:r>
        <w:rPr>
          <w:rFonts w:hint="eastAsia" w:ascii="宋体" w:hAnsi="宋体" w:cs="宋体"/>
          <w:sz w:val="24"/>
          <w:szCs w:val="24"/>
        </w:rPr>
        <w:t>万元以下的罚款；</w:t>
      </w:r>
    </w:p>
    <w:p w14:paraId="7DF2E25F">
      <w:pPr>
        <w:spacing w:line="360" w:lineRule="auto"/>
        <w:ind w:firstLine="480" w:firstLineChars="200"/>
        <w:rPr>
          <w:rFonts w:ascii="宋体" w:hAnsi="宋体"/>
          <w:sz w:val="24"/>
          <w:szCs w:val="24"/>
        </w:rPr>
      </w:pPr>
      <w:r>
        <w:rPr>
          <w:rFonts w:ascii="宋体" w:hAnsi="宋体" w:cs="宋体"/>
          <w:sz w:val="24"/>
          <w:szCs w:val="24"/>
        </w:rPr>
        <w:t>3.</w:t>
      </w:r>
      <w:r>
        <w:rPr>
          <w:rFonts w:hint="eastAsia" w:ascii="宋体" w:hAnsi="宋体" w:cs="宋体"/>
          <w:sz w:val="24"/>
          <w:szCs w:val="24"/>
        </w:rPr>
        <w:t>危险化学品的储存方式、方法和储存数量均不符合国家标准或者国家有关规定的，处</w:t>
      </w:r>
      <w:r>
        <w:rPr>
          <w:rFonts w:ascii="宋体" w:hAnsi="宋体" w:cs="宋体"/>
          <w:sz w:val="24"/>
          <w:szCs w:val="24"/>
        </w:rPr>
        <w:t>7</w:t>
      </w:r>
      <w:r>
        <w:rPr>
          <w:rFonts w:hint="eastAsia" w:ascii="宋体" w:hAnsi="宋体" w:cs="宋体"/>
          <w:sz w:val="24"/>
          <w:szCs w:val="24"/>
        </w:rPr>
        <w:t>万元以上</w:t>
      </w:r>
      <w:r>
        <w:rPr>
          <w:rFonts w:ascii="宋体" w:hAnsi="宋体" w:cs="宋体"/>
          <w:sz w:val="24"/>
          <w:szCs w:val="24"/>
        </w:rPr>
        <w:t>10</w:t>
      </w:r>
      <w:r>
        <w:rPr>
          <w:rFonts w:hint="eastAsia" w:ascii="宋体" w:hAnsi="宋体" w:cs="宋体"/>
          <w:sz w:val="24"/>
          <w:szCs w:val="24"/>
        </w:rPr>
        <w:t>万元以下的罚款。</w:t>
      </w:r>
    </w:p>
    <w:p w14:paraId="5FB1B833">
      <w:pPr>
        <w:spacing w:line="360" w:lineRule="auto"/>
        <w:ind w:firstLine="482" w:firstLineChars="200"/>
        <w:rPr>
          <w:rFonts w:ascii="宋体" w:hAnsi="宋体"/>
          <w:b/>
          <w:bCs/>
          <w:sz w:val="24"/>
          <w:szCs w:val="24"/>
        </w:rPr>
      </w:pPr>
      <w:r>
        <w:rPr>
          <w:rFonts w:hint="eastAsia" w:ascii="宋体" w:hAnsi="宋体" w:cs="宋体"/>
          <w:b/>
          <w:bCs/>
          <w:sz w:val="24"/>
          <w:szCs w:val="24"/>
        </w:rPr>
        <w:t>（二十三）违法行为：危险化学品专用仓库不符合国家标准、行业标准的要求的。</w:t>
      </w:r>
    </w:p>
    <w:p w14:paraId="7552B8EA">
      <w:pPr>
        <w:spacing w:line="360" w:lineRule="auto"/>
        <w:ind w:firstLine="480" w:firstLineChars="200"/>
        <w:rPr>
          <w:rFonts w:ascii="宋体" w:hAnsi="宋体" w:cs="宋体"/>
          <w:sz w:val="24"/>
          <w:szCs w:val="24"/>
        </w:rPr>
      </w:pPr>
      <w:r>
        <w:rPr>
          <w:rFonts w:hint="eastAsia" w:ascii="宋体" w:hAnsi="宋体" w:cs="宋体"/>
          <w:sz w:val="24"/>
          <w:szCs w:val="24"/>
        </w:rPr>
        <w:t>【</w:t>
      </w:r>
      <w:r>
        <w:rPr>
          <w:rFonts w:hint="eastAsia" w:ascii="宋体" w:hAnsi="宋体" w:cs="宋体"/>
          <w:b/>
          <w:sz w:val="24"/>
          <w:szCs w:val="24"/>
        </w:rPr>
        <w:t>处罚依据</w:t>
      </w:r>
      <w:r>
        <w:rPr>
          <w:rFonts w:hint="eastAsia" w:ascii="宋体" w:hAnsi="宋体" w:cs="宋体"/>
          <w:sz w:val="24"/>
          <w:szCs w:val="24"/>
        </w:rPr>
        <w:t>】《危险化学品安全管理条例》第八十条规定：</w:t>
      </w:r>
    </w:p>
    <w:p w14:paraId="13B0DD67">
      <w:pPr>
        <w:spacing w:line="360" w:lineRule="auto"/>
        <w:ind w:firstLine="480" w:firstLineChars="200"/>
        <w:rPr>
          <w:rFonts w:ascii="华文楷体" w:hAnsi="华文楷体" w:eastAsia="华文楷体"/>
          <w:sz w:val="24"/>
          <w:szCs w:val="24"/>
        </w:rPr>
      </w:pPr>
      <w:r>
        <w:rPr>
          <w:rFonts w:hint="eastAsia" w:ascii="华文楷体" w:hAnsi="华文楷体" w:eastAsia="华文楷体" w:cs="宋体"/>
          <w:sz w:val="24"/>
          <w:szCs w:val="24"/>
        </w:rPr>
        <w:t>生产、储存、使用危险化学品的单位有下列情形之一的，由安全生产监督管理部门责令改正，处</w:t>
      </w:r>
      <w:r>
        <w:rPr>
          <w:rFonts w:ascii="华文楷体" w:hAnsi="华文楷体" w:eastAsia="华文楷体" w:cs="宋体"/>
          <w:sz w:val="24"/>
          <w:szCs w:val="24"/>
        </w:rPr>
        <w:t>5</w:t>
      </w:r>
      <w:r>
        <w:rPr>
          <w:rFonts w:hint="eastAsia" w:ascii="华文楷体" w:hAnsi="华文楷体" w:eastAsia="华文楷体" w:cs="宋体"/>
          <w:sz w:val="24"/>
          <w:szCs w:val="24"/>
        </w:rPr>
        <w:t>万元以上</w:t>
      </w:r>
      <w:r>
        <w:rPr>
          <w:rFonts w:ascii="华文楷体" w:hAnsi="华文楷体" w:eastAsia="华文楷体" w:cs="宋体"/>
          <w:sz w:val="24"/>
          <w:szCs w:val="24"/>
        </w:rPr>
        <w:t>10</w:t>
      </w:r>
      <w:r>
        <w:rPr>
          <w:rFonts w:hint="eastAsia" w:ascii="华文楷体" w:hAnsi="华文楷体" w:eastAsia="华文楷体" w:cs="宋体"/>
          <w:sz w:val="24"/>
          <w:szCs w:val="24"/>
        </w:rPr>
        <w:t>万元以下的罚款；拒不改正的，责令停产停业整顿直至由原发证机关吊销其相关许可证件，并由工商行政管理部门责令其办理经营范围变更登记或者吊销其营业执照；有关责任人员构成犯罪的，依法追究刑事责任：……（六）危险化学品专用仓库不符合国家标准、行业标准的要求的。</w:t>
      </w:r>
    </w:p>
    <w:p w14:paraId="4B3215B2">
      <w:pPr>
        <w:spacing w:line="360" w:lineRule="auto"/>
        <w:ind w:firstLine="482" w:firstLineChars="200"/>
        <w:rPr>
          <w:rFonts w:ascii="宋体" w:hAnsi="宋体"/>
          <w:b/>
          <w:bCs/>
          <w:sz w:val="24"/>
          <w:szCs w:val="24"/>
        </w:rPr>
      </w:pPr>
      <w:r>
        <w:rPr>
          <w:rFonts w:hint="eastAsia" w:ascii="宋体" w:hAnsi="宋体" w:cs="宋体"/>
          <w:b/>
          <w:bCs/>
          <w:sz w:val="24"/>
          <w:szCs w:val="24"/>
        </w:rPr>
        <w:t>【裁量基准】违反前款规定的违法行为，按照以下裁量阶次处以罚款：</w:t>
      </w:r>
    </w:p>
    <w:p w14:paraId="483B1ACD">
      <w:pPr>
        <w:spacing w:line="360" w:lineRule="auto"/>
        <w:ind w:firstLine="480" w:firstLineChars="200"/>
        <w:rPr>
          <w:rFonts w:ascii="宋体" w:hAnsi="宋体"/>
          <w:sz w:val="24"/>
          <w:szCs w:val="24"/>
        </w:rPr>
      </w:pPr>
      <w:r>
        <w:rPr>
          <w:rFonts w:ascii="宋体" w:hAnsi="宋体" w:cs="宋体"/>
          <w:sz w:val="24"/>
          <w:szCs w:val="24"/>
        </w:rPr>
        <w:t>1.</w:t>
      </w:r>
      <w:r>
        <w:rPr>
          <w:rFonts w:hint="eastAsia" w:ascii="宋体" w:hAnsi="宋体" w:cs="宋体"/>
          <w:sz w:val="24"/>
          <w:szCs w:val="24"/>
        </w:rPr>
        <w:t>危险化学品专用仓库不符合国家标准或者行业标准的要求的，处</w:t>
      </w:r>
      <w:r>
        <w:rPr>
          <w:rFonts w:ascii="宋体" w:hAnsi="宋体" w:cs="宋体"/>
          <w:sz w:val="24"/>
          <w:szCs w:val="24"/>
        </w:rPr>
        <w:t>5</w:t>
      </w:r>
      <w:r>
        <w:rPr>
          <w:rFonts w:hint="eastAsia" w:ascii="宋体" w:hAnsi="宋体" w:cs="宋体"/>
          <w:sz w:val="24"/>
          <w:szCs w:val="24"/>
        </w:rPr>
        <w:t>万元以上7万元以下的罚款；</w:t>
      </w:r>
    </w:p>
    <w:p w14:paraId="7F6C281F">
      <w:pPr>
        <w:spacing w:line="360" w:lineRule="auto"/>
        <w:ind w:firstLine="480" w:firstLineChars="200"/>
        <w:rPr>
          <w:rFonts w:ascii="宋体" w:hAnsi="宋体"/>
          <w:sz w:val="24"/>
          <w:szCs w:val="24"/>
        </w:rPr>
      </w:pPr>
      <w:r>
        <w:rPr>
          <w:rFonts w:ascii="宋体" w:hAnsi="宋体" w:cs="宋体"/>
          <w:sz w:val="24"/>
          <w:szCs w:val="24"/>
        </w:rPr>
        <w:t>2.</w:t>
      </w:r>
      <w:r>
        <w:rPr>
          <w:rFonts w:hint="eastAsia" w:ascii="宋体" w:hAnsi="宋体" w:cs="宋体"/>
          <w:sz w:val="24"/>
          <w:szCs w:val="24"/>
        </w:rPr>
        <w:t>危险化学品专用仓库不符合国家标准以及行业标准的要求的，处7万元以上10万元以下的罚款。</w:t>
      </w:r>
    </w:p>
    <w:p w14:paraId="5073B7E9">
      <w:pPr>
        <w:spacing w:line="360" w:lineRule="auto"/>
        <w:ind w:firstLine="482" w:firstLineChars="200"/>
        <w:rPr>
          <w:rFonts w:ascii="宋体" w:hAnsi="宋体"/>
          <w:b/>
          <w:bCs/>
          <w:sz w:val="24"/>
          <w:szCs w:val="24"/>
        </w:rPr>
      </w:pPr>
      <w:r>
        <w:rPr>
          <w:rFonts w:hint="eastAsia" w:ascii="宋体" w:hAnsi="宋体" w:cs="宋体"/>
          <w:b/>
          <w:bCs/>
          <w:sz w:val="24"/>
          <w:szCs w:val="24"/>
        </w:rPr>
        <w:t>（二十四）违法行为：未对危险化学品专用仓库的安全设施、设备定期进行检测、检验的。</w:t>
      </w:r>
    </w:p>
    <w:p w14:paraId="2C98BC44">
      <w:pPr>
        <w:spacing w:line="360" w:lineRule="auto"/>
        <w:ind w:firstLine="480" w:firstLineChars="200"/>
        <w:rPr>
          <w:rFonts w:ascii="宋体" w:hAnsi="宋体" w:cs="宋体"/>
          <w:sz w:val="24"/>
          <w:szCs w:val="24"/>
        </w:rPr>
      </w:pPr>
      <w:r>
        <w:rPr>
          <w:rFonts w:hint="eastAsia" w:ascii="宋体" w:hAnsi="宋体" w:cs="宋体"/>
          <w:sz w:val="24"/>
          <w:szCs w:val="24"/>
        </w:rPr>
        <w:t>【</w:t>
      </w:r>
      <w:r>
        <w:rPr>
          <w:rFonts w:hint="eastAsia" w:ascii="宋体" w:hAnsi="宋体" w:cs="宋体"/>
          <w:b/>
          <w:sz w:val="24"/>
          <w:szCs w:val="24"/>
        </w:rPr>
        <w:t>处罚依据</w:t>
      </w:r>
      <w:r>
        <w:rPr>
          <w:rFonts w:hint="eastAsia" w:ascii="宋体" w:hAnsi="宋体" w:cs="宋体"/>
          <w:sz w:val="24"/>
          <w:szCs w:val="24"/>
        </w:rPr>
        <w:t>】《危险化学品安全管理条例》第八十条规定：</w:t>
      </w:r>
    </w:p>
    <w:p w14:paraId="764407F8">
      <w:pPr>
        <w:spacing w:line="360" w:lineRule="auto"/>
        <w:ind w:firstLine="480" w:firstLineChars="200"/>
        <w:rPr>
          <w:rFonts w:ascii="华文楷体" w:hAnsi="华文楷体" w:eastAsia="华文楷体"/>
          <w:sz w:val="24"/>
          <w:szCs w:val="24"/>
        </w:rPr>
      </w:pPr>
      <w:r>
        <w:rPr>
          <w:rFonts w:hint="eastAsia" w:ascii="华文楷体" w:hAnsi="华文楷体" w:eastAsia="华文楷体" w:cs="宋体"/>
          <w:sz w:val="24"/>
          <w:szCs w:val="24"/>
        </w:rPr>
        <w:t>生产、储存、使用危险化学品的单位有下列情形之一的，由安全生产监督管理部门责令改正，处</w:t>
      </w:r>
      <w:r>
        <w:rPr>
          <w:rFonts w:ascii="华文楷体" w:hAnsi="华文楷体" w:eastAsia="华文楷体" w:cs="宋体"/>
          <w:sz w:val="24"/>
          <w:szCs w:val="24"/>
        </w:rPr>
        <w:t>5</w:t>
      </w:r>
      <w:r>
        <w:rPr>
          <w:rFonts w:hint="eastAsia" w:ascii="华文楷体" w:hAnsi="华文楷体" w:eastAsia="华文楷体" w:cs="宋体"/>
          <w:sz w:val="24"/>
          <w:szCs w:val="24"/>
        </w:rPr>
        <w:t>万元以上</w:t>
      </w:r>
      <w:r>
        <w:rPr>
          <w:rFonts w:ascii="华文楷体" w:hAnsi="华文楷体" w:eastAsia="华文楷体" w:cs="宋体"/>
          <w:sz w:val="24"/>
          <w:szCs w:val="24"/>
        </w:rPr>
        <w:t>10</w:t>
      </w:r>
      <w:r>
        <w:rPr>
          <w:rFonts w:hint="eastAsia" w:ascii="华文楷体" w:hAnsi="华文楷体" w:eastAsia="华文楷体" w:cs="宋体"/>
          <w:sz w:val="24"/>
          <w:szCs w:val="24"/>
        </w:rPr>
        <w:t>万元以下的罚款；拒不改正的，责令停产停业整顿直至由原发证机关吊销其相关许可证件，并由工商行政管理部门责令其办理经营范围变更登记或者吊销其营业执照；有关责任人员构成犯罪的，依法追究刑事责任：……（七）未对危险化学品专用仓库的安全设施、设备定期进行检测、检验的。</w:t>
      </w:r>
    </w:p>
    <w:p w14:paraId="6B306A52">
      <w:pPr>
        <w:spacing w:line="360" w:lineRule="auto"/>
        <w:ind w:firstLine="482" w:firstLineChars="200"/>
        <w:rPr>
          <w:rFonts w:ascii="宋体" w:hAnsi="宋体"/>
          <w:b/>
          <w:bCs/>
          <w:sz w:val="24"/>
          <w:szCs w:val="24"/>
        </w:rPr>
      </w:pPr>
      <w:r>
        <w:rPr>
          <w:rFonts w:hint="eastAsia" w:ascii="宋体" w:hAnsi="宋体" w:cs="宋体"/>
          <w:b/>
          <w:bCs/>
          <w:sz w:val="24"/>
          <w:szCs w:val="24"/>
        </w:rPr>
        <w:t>【裁量基准】违反前款规定的违法行为，按照以下裁量阶次处以罚款：</w:t>
      </w:r>
    </w:p>
    <w:p w14:paraId="7ED5AD08">
      <w:pPr>
        <w:spacing w:line="360" w:lineRule="auto"/>
        <w:ind w:firstLine="480" w:firstLineChars="200"/>
        <w:rPr>
          <w:rFonts w:ascii="宋体" w:hAnsi="宋体"/>
          <w:sz w:val="24"/>
          <w:szCs w:val="24"/>
        </w:rPr>
      </w:pPr>
      <w:r>
        <w:rPr>
          <w:rFonts w:hint="eastAsia" w:ascii="宋体" w:hAnsi="宋体" w:cs="宋体"/>
          <w:sz w:val="24"/>
          <w:szCs w:val="24"/>
        </w:rPr>
        <w:t>未对危险化学品专用仓库的安全设施、设备定期进行检测、检验的，处5万元以上</w:t>
      </w:r>
      <w:r>
        <w:rPr>
          <w:rFonts w:ascii="宋体" w:hAnsi="宋体" w:cs="宋体"/>
          <w:sz w:val="24"/>
          <w:szCs w:val="24"/>
        </w:rPr>
        <w:t>10</w:t>
      </w:r>
      <w:r>
        <w:rPr>
          <w:rFonts w:hint="eastAsia" w:ascii="宋体" w:hAnsi="宋体" w:cs="宋体"/>
          <w:sz w:val="24"/>
          <w:szCs w:val="24"/>
        </w:rPr>
        <w:t>万元以下的罚款。</w:t>
      </w:r>
    </w:p>
    <w:p w14:paraId="03C1DD4B">
      <w:pPr>
        <w:spacing w:line="360" w:lineRule="auto"/>
        <w:ind w:firstLine="482" w:firstLineChars="200"/>
        <w:rPr>
          <w:rFonts w:ascii="宋体" w:hAnsi="宋体"/>
          <w:b/>
          <w:bCs/>
          <w:sz w:val="24"/>
          <w:szCs w:val="24"/>
        </w:rPr>
      </w:pPr>
      <w:r>
        <w:rPr>
          <w:rFonts w:hint="eastAsia" w:ascii="宋体" w:hAnsi="宋体" w:cs="宋体"/>
          <w:b/>
          <w:bCs/>
          <w:sz w:val="24"/>
          <w:szCs w:val="24"/>
        </w:rPr>
        <w:t>（二十五）违法行为：生产、储存企业或者使用企业未按照本条例规定将安全评价报告以及整改方案的落实情况报安全生产监督管理部门备案，储存危险化学品的单位未将其剧毒化学品以及储存数量构成重大危险源的其他危险化学品的储存数量、储存地点以及管理人员的情况报安全生产监督管理部门备案的。</w:t>
      </w:r>
    </w:p>
    <w:p w14:paraId="0182A51F">
      <w:pPr>
        <w:spacing w:line="360" w:lineRule="auto"/>
        <w:ind w:firstLine="480" w:firstLineChars="200"/>
        <w:rPr>
          <w:rFonts w:ascii="宋体" w:hAnsi="宋体" w:cs="宋体"/>
          <w:sz w:val="24"/>
          <w:szCs w:val="24"/>
        </w:rPr>
      </w:pPr>
      <w:r>
        <w:rPr>
          <w:rFonts w:hint="eastAsia" w:ascii="宋体" w:hAnsi="宋体" w:cs="宋体"/>
          <w:sz w:val="24"/>
          <w:szCs w:val="24"/>
        </w:rPr>
        <w:t>【</w:t>
      </w:r>
      <w:r>
        <w:rPr>
          <w:rFonts w:hint="eastAsia" w:ascii="宋体" w:hAnsi="宋体" w:cs="宋体"/>
          <w:b/>
          <w:sz w:val="24"/>
          <w:szCs w:val="24"/>
        </w:rPr>
        <w:t>处罚依据</w:t>
      </w:r>
      <w:r>
        <w:rPr>
          <w:rFonts w:hint="eastAsia" w:ascii="宋体" w:hAnsi="宋体" w:cs="宋体"/>
          <w:sz w:val="24"/>
          <w:szCs w:val="24"/>
        </w:rPr>
        <w:t>】《危险化学品安全管理条例》第八十一条规定：</w:t>
      </w:r>
    </w:p>
    <w:p w14:paraId="5B3EC295">
      <w:pPr>
        <w:spacing w:line="360" w:lineRule="auto"/>
        <w:ind w:firstLine="480" w:firstLineChars="200"/>
        <w:rPr>
          <w:rFonts w:ascii="华文楷体" w:hAnsi="华文楷体" w:eastAsia="华文楷体"/>
          <w:sz w:val="24"/>
          <w:szCs w:val="24"/>
        </w:rPr>
      </w:pPr>
      <w:r>
        <w:rPr>
          <w:rFonts w:hint="eastAsia" w:ascii="华文楷体" w:hAnsi="华文楷体" w:eastAsia="华文楷体" w:cs="宋体"/>
          <w:sz w:val="24"/>
          <w:szCs w:val="24"/>
        </w:rPr>
        <w:t>有下列情形之一的，由公安机关责令改正，可以处</w:t>
      </w:r>
      <w:r>
        <w:rPr>
          <w:rFonts w:ascii="华文楷体" w:hAnsi="华文楷体" w:eastAsia="华文楷体" w:cs="宋体"/>
          <w:sz w:val="24"/>
          <w:szCs w:val="24"/>
        </w:rPr>
        <w:t>1</w:t>
      </w:r>
      <w:r>
        <w:rPr>
          <w:rFonts w:hint="eastAsia" w:ascii="华文楷体" w:hAnsi="华文楷体" w:eastAsia="华文楷体" w:cs="宋体"/>
          <w:sz w:val="24"/>
          <w:szCs w:val="24"/>
        </w:rPr>
        <w:t>万元以下的罚款；拒不改正的，处</w:t>
      </w:r>
      <w:r>
        <w:rPr>
          <w:rFonts w:ascii="华文楷体" w:hAnsi="华文楷体" w:eastAsia="华文楷体" w:cs="宋体"/>
          <w:sz w:val="24"/>
          <w:szCs w:val="24"/>
        </w:rPr>
        <w:t>1</w:t>
      </w:r>
      <w:r>
        <w:rPr>
          <w:rFonts w:hint="eastAsia" w:ascii="华文楷体" w:hAnsi="华文楷体" w:eastAsia="华文楷体" w:cs="宋体"/>
          <w:sz w:val="24"/>
          <w:szCs w:val="24"/>
        </w:rPr>
        <w:t>万元以上</w:t>
      </w:r>
      <w:r>
        <w:rPr>
          <w:rFonts w:ascii="华文楷体" w:hAnsi="华文楷体" w:eastAsia="华文楷体" w:cs="宋体"/>
          <w:sz w:val="24"/>
          <w:szCs w:val="24"/>
        </w:rPr>
        <w:t>5</w:t>
      </w:r>
      <w:r>
        <w:rPr>
          <w:rFonts w:hint="eastAsia" w:ascii="华文楷体" w:hAnsi="华文楷体" w:eastAsia="华文楷体" w:cs="宋体"/>
          <w:sz w:val="24"/>
          <w:szCs w:val="24"/>
        </w:rPr>
        <w:t>万元以下的罚款：生产、储存危险化学品的企业或者使用危险化学品从事生产的企业未按照本条例规定将安全评价报告以及整改方案的落实情况报安全生产监督管理部门或者港口行政管理部门备案，或者储存危险化学品的单位未将其剧毒化学品以及储存数量构成重大危险源的其他危险化学品的储存数量、储存地点以及管理人员的情况报安全生产监督管理部门或者港口行政管理部门备案的，分别由安全生产监督管理部门或者港口行政管理部门依照前款规定予以处罚。</w:t>
      </w:r>
    </w:p>
    <w:p w14:paraId="68C3B13B">
      <w:pPr>
        <w:spacing w:line="360" w:lineRule="auto"/>
        <w:ind w:firstLine="482" w:firstLineChars="200"/>
        <w:rPr>
          <w:rFonts w:ascii="宋体" w:hAnsi="宋体"/>
          <w:b/>
          <w:bCs/>
          <w:sz w:val="24"/>
          <w:szCs w:val="24"/>
        </w:rPr>
      </w:pPr>
      <w:r>
        <w:rPr>
          <w:rFonts w:hint="eastAsia" w:ascii="宋体" w:hAnsi="宋体" w:cs="宋体"/>
          <w:b/>
          <w:bCs/>
          <w:sz w:val="24"/>
          <w:szCs w:val="24"/>
        </w:rPr>
        <w:t>【裁量基准】违反前款规定的违法行为，按照以下裁量阶次处以罚款：</w:t>
      </w:r>
    </w:p>
    <w:p w14:paraId="2CE87845">
      <w:pPr>
        <w:spacing w:line="360" w:lineRule="auto"/>
        <w:ind w:firstLine="480" w:firstLineChars="200"/>
        <w:rPr>
          <w:rFonts w:ascii="宋体" w:hAnsi="宋体" w:cs="宋体"/>
          <w:sz w:val="24"/>
          <w:szCs w:val="24"/>
        </w:rPr>
      </w:pPr>
      <w:r>
        <w:rPr>
          <w:rFonts w:ascii="宋体" w:hAnsi="宋体" w:cs="宋体"/>
          <w:sz w:val="24"/>
          <w:szCs w:val="24"/>
        </w:rPr>
        <w:t>1.</w:t>
      </w:r>
      <w:r>
        <w:rPr>
          <w:rFonts w:hint="eastAsia" w:ascii="宋体" w:hAnsi="宋体" w:cs="宋体"/>
          <w:sz w:val="24"/>
          <w:szCs w:val="24"/>
        </w:rPr>
        <w:t>生产、储存危险化学品的企业或者使用危险化学品从事生产的企业未按照规定将安全评价报告以及整改方案的落实情况报有关部门备案的，责令改正，可以处</w:t>
      </w:r>
      <w:r>
        <w:rPr>
          <w:rFonts w:ascii="宋体" w:hAnsi="宋体" w:cs="宋体"/>
          <w:sz w:val="24"/>
          <w:szCs w:val="24"/>
        </w:rPr>
        <w:t>3000</w:t>
      </w:r>
      <w:r>
        <w:rPr>
          <w:rFonts w:hint="eastAsia" w:ascii="宋体" w:hAnsi="宋体" w:cs="宋体"/>
          <w:sz w:val="24"/>
          <w:szCs w:val="24"/>
        </w:rPr>
        <w:t>元以下的罚款；拒不改正的，处</w:t>
      </w:r>
      <w:r>
        <w:rPr>
          <w:rFonts w:ascii="宋体" w:hAnsi="宋体" w:cs="宋体"/>
          <w:sz w:val="24"/>
          <w:szCs w:val="24"/>
        </w:rPr>
        <w:t>1</w:t>
      </w:r>
      <w:r>
        <w:rPr>
          <w:rFonts w:hint="eastAsia" w:ascii="宋体" w:hAnsi="宋体" w:cs="宋体"/>
          <w:sz w:val="24"/>
          <w:szCs w:val="24"/>
        </w:rPr>
        <w:t>万元以上</w:t>
      </w:r>
      <w:r>
        <w:rPr>
          <w:rFonts w:ascii="宋体" w:hAnsi="宋体" w:cs="宋体"/>
          <w:sz w:val="24"/>
          <w:szCs w:val="24"/>
        </w:rPr>
        <w:t>2</w:t>
      </w:r>
      <w:r>
        <w:rPr>
          <w:rFonts w:hint="eastAsia" w:ascii="宋体" w:hAnsi="宋体" w:cs="宋体"/>
          <w:sz w:val="24"/>
          <w:szCs w:val="24"/>
        </w:rPr>
        <w:t>万元以下的罚款。</w:t>
      </w:r>
    </w:p>
    <w:p w14:paraId="6DF7B9F4">
      <w:pPr>
        <w:spacing w:line="360" w:lineRule="auto"/>
        <w:ind w:firstLine="480" w:firstLineChars="200"/>
        <w:rPr>
          <w:rFonts w:ascii="宋体" w:hAnsi="宋体" w:cs="宋体"/>
          <w:sz w:val="24"/>
          <w:szCs w:val="24"/>
        </w:rPr>
      </w:pPr>
      <w:r>
        <w:rPr>
          <w:rFonts w:ascii="宋体" w:hAnsi="宋体" w:cs="宋体"/>
          <w:sz w:val="24"/>
          <w:szCs w:val="24"/>
        </w:rPr>
        <w:t>2.</w:t>
      </w:r>
      <w:r>
        <w:rPr>
          <w:rFonts w:hint="eastAsia" w:ascii="宋体" w:hAnsi="宋体" w:cs="宋体"/>
          <w:sz w:val="24"/>
          <w:szCs w:val="24"/>
        </w:rPr>
        <w:t>储存危险化学品的单位未按规定将其储存数量构成重大危险源的其他危险化学品的储存数量、储存地点以及管理人员的情况报有关部门备案的，责令改正，可以处</w:t>
      </w:r>
      <w:r>
        <w:rPr>
          <w:rFonts w:ascii="宋体" w:hAnsi="宋体" w:cs="宋体"/>
          <w:sz w:val="24"/>
          <w:szCs w:val="24"/>
        </w:rPr>
        <w:t>3000</w:t>
      </w:r>
      <w:r>
        <w:rPr>
          <w:rFonts w:hint="eastAsia" w:ascii="宋体" w:hAnsi="宋体" w:cs="宋体"/>
          <w:sz w:val="24"/>
          <w:szCs w:val="24"/>
        </w:rPr>
        <w:t>元以上</w:t>
      </w:r>
      <w:r>
        <w:rPr>
          <w:rFonts w:ascii="宋体" w:hAnsi="宋体" w:cs="宋体"/>
          <w:sz w:val="24"/>
          <w:szCs w:val="24"/>
        </w:rPr>
        <w:t>6000</w:t>
      </w:r>
      <w:r>
        <w:rPr>
          <w:rFonts w:hint="eastAsia" w:ascii="宋体" w:hAnsi="宋体" w:cs="宋体"/>
          <w:sz w:val="24"/>
          <w:szCs w:val="24"/>
        </w:rPr>
        <w:t>元以下的罚款；拒不改正的，处</w:t>
      </w:r>
      <w:r>
        <w:rPr>
          <w:rFonts w:ascii="宋体" w:hAnsi="宋体" w:cs="宋体"/>
          <w:sz w:val="24"/>
          <w:szCs w:val="24"/>
        </w:rPr>
        <w:t>2</w:t>
      </w:r>
      <w:r>
        <w:rPr>
          <w:rFonts w:hint="eastAsia" w:ascii="宋体" w:hAnsi="宋体" w:cs="宋体"/>
          <w:sz w:val="24"/>
          <w:szCs w:val="24"/>
        </w:rPr>
        <w:t>万元以上</w:t>
      </w:r>
      <w:r>
        <w:rPr>
          <w:rFonts w:ascii="宋体" w:hAnsi="宋体" w:cs="宋体"/>
          <w:sz w:val="24"/>
          <w:szCs w:val="24"/>
        </w:rPr>
        <w:t>3</w:t>
      </w:r>
      <w:r>
        <w:rPr>
          <w:rFonts w:hint="eastAsia" w:ascii="宋体" w:hAnsi="宋体" w:cs="宋体"/>
          <w:sz w:val="24"/>
          <w:szCs w:val="24"/>
        </w:rPr>
        <w:t>万元以下的罚款。</w:t>
      </w:r>
    </w:p>
    <w:p w14:paraId="7F683A5E">
      <w:pPr>
        <w:spacing w:line="360" w:lineRule="auto"/>
        <w:ind w:firstLine="480" w:firstLineChars="200"/>
        <w:rPr>
          <w:rFonts w:ascii="宋体" w:hAnsi="宋体" w:cs="宋体"/>
          <w:sz w:val="24"/>
          <w:szCs w:val="24"/>
        </w:rPr>
      </w:pPr>
      <w:r>
        <w:rPr>
          <w:rFonts w:ascii="宋体" w:hAnsi="宋体" w:cs="宋体"/>
          <w:sz w:val="24"/>
          <w:szCs w:val="24"/>
        </w:rPr>
        <w:t>3.</w:t>
      </w:r>
      <w:r>
        <w:rPr>
          <w:rFonts w:hint="eastAsia" w:ascii="宋体" w:hAnsi="宋体" w:cs="宋体"/>
          <w:sz w:val="24"/>
          <w:szCs w:val="24"/>
        </w:rPr>
        <w:t>储存危险化学品的单位未按规定将其剧毒化学品的储存数量、储存地点以及管理人员的情况报有关部门备案的，责令改正，可以处</w:t>
      </w:r>
      <w:r>
        <w:rPr>
          <w:rFonts w:ascii="宋体" w:hAnsi="宋体" w:cs="宋体"/>
          <w:sz w:val="24"/>
          <w:szCs w:val="24"/>
        </w:rPr>
        <w:t>6000</w:t>
      </w:r>
      <w:r>
        <w:rPr>
          <w:rFonts w:hint="eastAsia" w:ascii="宋体" w:hAnsi="宋体" w:cs="宋体"/>
          <w:sz w:val="24"/>
          <w:szCs w:val="24"/>
        </w:rPr>
        <w:t>元以上</w:t>
      </w:r>
      <w:r>
        <w:rPr>
          <w:rFonts w:ascii="宋体" w:hAnsi="宋体" w:cs="宋体"/>
          <w:sz w:val="24"/>
          <w:szCs w:val="24"/>
        </w:rPr>
        <w:t>1</w:t>
      </w:r>
      <w:r>
        <w:rPr>
          <w:rFonts w:hint="eastAsia" w:ascii="宋体" w:hAnsi="宋体" w:cs="宋体"/>
          <w:sz w:val="24"/>
          <w:szCs w:val="24"/>
        </w:rPr>
        <w:t>万元以下的罚款；拒不改正的，处</w:t>
      </w:r>
      <w:r>
        <w:rPr>
          <w:rFonts w:ascii="宋体" w:hAnsi="宋体" w:cs="宋体"/>
          <w:sz w:val="24"/>
          <w:szCs w:val="24"/>
        </w:rPr>
        <w:t>3</w:t>
      </w:r>
      <w:r>
        <w:rPr>
          <w:rFonts w:hint="eastAsia" w:ascii="宋体" w:hAnsi="宋体" w:cs="宋体"/>
          <w:sz w:val="24"/>
          <w:szCs w:val="24"/>
        </w:rPr>
        <w:t>万元以上</w:t>
      </w:r>
      <w:r>
        <w:rPr>
          <w:rFonts w:ascii="宋体" w:hAnsi="宋体" w:cs="宋体"/>
          <w:sz w:val="24"/>
          <w:szCs w:val="24"/>
        </w:rPr>
        <w:t>5</w:t>
      </w:r>
      <w:r>
        <w:rPr>
          <w:rFonts w:hint="eastAsia" w:ascii="宋体" w:hAnsi="宋体" w:cs="宋体"/>
          <w:sz w:val="24"/>
          <w:szCs w:val="24"/>
        </w:rPr>
        <w:t>万元以下的罚款。</w:t>
      </w:r>
    </w:p>
    <w:p w14:paraId="5CA3533A">
      <w:pPr>
        <w:spacing w:line="360" w:lineRule="auto"/>
        <w:ind w:firstLine="482" w:firstLineChars="200"/>
        <w:rPr>
          <w:rFonts w:ascii="宋体" w:hAnsi="宋体"/>
          <w:b/>
          <w:bCs/>
          <w:sz w:val="24"/>
          <w:szCs w:val="24"/>
        </w:rPr>
      </w:pPr>
      <w:r>
        <w:rPr>
          <w:rFonts w:hint="eastAsia" w:ascii="宋体" w:hAnsi="宋体" w:cs="宋体"/>
          <w:b/>
          <w:bCs/>
          <w:sz w:val="24"/>
          <w:szCs w:val="24"/>
        </w:rPr>
        <w:t>（二十六）违法行为：生产、储存、使用危险化学品的单位转产、停产、停业或者解散，未采取有效措施及时、妥善处置其危险化学品生产装置、储存设施以及库存的危险化学品，或者丢弃危险化学品的。</w:t>
      </w:r>
    </w:p>
    <w:p w14:paraId="18DC4C9D">
      <w:pPr>
        <w:spacing w:line="360" w:lineRule="auto"/>
        <w:ind w:firstLine="480" w:firstLineChars="200"/>
        <w:rPr>
          <w:rFonts w:ascii="宋体" w:hAnsi="宋体" w:cs="宋体"/>
          <w:sz w:val="24"/>
          <w:szCs w:val="24"/>
        </w:rPr>
      </w:pPr>
      <w:r>
        <w:rPr>
          <w:rFonts w:hint="eastAsia" w:ascii="宋体" w:hAnsi="宋体" w:cs="宋体"/>
          <w:sz w:val="24"/>
          <w:szCs w:val="24"/>
        </w:rPr>
        <w:t>【</w:t>
      </w:r>
      <w:r>
        <w:rPr>
          <w:rFonts w:hint="eastAsia" w:ascii="宋体" w:hAnsi="宋体" w:cs="宋体"/>
          <w:b/>
          <w:sz w:val="24"/>
          <w:szCs w:val="24"/>
        </w:rPr>
        <w:t>处罚依据</w:t>
      </w:r>
      <w:r>
        <w:rPr>
          <w:rFonts w:hint="eastAsia" w:ascii="宋体" w:hAnsi="宋体" w:cs="宋体"/>
          <w:sz w:val="24"/>
          <w:szCs w:val="24"/>
        </w:rPr>
        <w:t>】《危险化学品安全管理条例》第八十二条规定：</w:t>
      </w:r>
    </w:p>
    <w:p w14:paraId="2F4B4DFC">
      <w:pPr>
        <w:spacing w:line="360" w:lineRule="auto"/>
        <w:ind w:firstLine="480" w:firstLineChars="200"/>
        <w:rPr>
          <w:rFonts w:ascii="华文楷体" w:hAnsi="华文楷体" w:eastAsia="华文楷体"/>
          <w:sz w:val="24"/>
          <w:szCs w:val="24"/>
        </w:rPr>
      </w:pPr>
      <w:r>
        <w:rPr>
          <w:rFonts w:hint="eastAsia" w:ascii="华文楷体" w:hAnsi="华文楷体" w:eastAsia="华文楷体" w:cs="宋体"/>
          <w:sz w:val="24"/>
          <w:szCs w:val="24"/>
        </w:rPr>
        <w:t>生产、储存、使用危险化学品的单位转产、停产、停业或者解散，未采取有效措施及时、妥善处置其危险化学品生产装置、储存设施以及库存的危险化学品，或者丢弃危险化学品的，由安全生产监督管理部门责令改正，处</w:t>
      </w:r>
      <w:r>
        <w:rPr>
          <w:rFonts w:ascii="华文楷体" w:hAnsi="华文楷体" w:eastAsia="华文楷体" w:cs="宋体"/>
          <w:sz w:val="24"/>
          <w:szCs w:val="24"/>
        </w:rPr>
        <w:t>5</w:t>
      </w:r>
      <w:r>
        <w:rPr>
          <w:rFonts w:hint="eastAsia" w:ascii="华文楷体" w:hAnsi="华文楷体" w:eastAsia="华文楷体" w:cs="宋体"/>
          <w:sz w:val="24"/>
          <w:szCs w:val="24"/>
        </w:rPr>
        <w:t>万元以上</w:t>
      </w:r>
      <w:r>
        <w:rPr>
          <w:rFonts w:ascii="华文楷体" w:hAnsi="华文楷体" w:eastAsia="华文楷体" w:cs="宋体"/>
          <w:sz w:val="24"/>
          <w:szCs w:val="24"/>
        </w:rPr>
        <w:t>10</w:t>
      </w:r>
      <w:r>
        <w:rPr>
          <w:rFonts w:hint="eastAsia" w:ascii="华文楷体" w:hAnsi="华文楷体" w:eastAsia="华文楷体" w:cs="宋体"/>
          <w:sz w:val="24"/>
          <w:szCs w:val="24"/>
        </w:rPr>
        <w:t>万元以下的罚款；构成犯罪的，依法追究刑事责任。</w:t>
      </w:r>
    </w:p>
    <w:p w14:paraId="1AFC80F3">
      <w:pPr>
        <w:spacing w:line="360" w:lineRule="auto"/>
        <w:ind w:firstLine="482" w:firstLineChars="200"/>
        <w:rPr>
          <w:rFonts w:ascii="宋体" w:hAnsi="宋体"/>
          <w:b/>
          <w:bCs/>
          <w:sz w:val="24"/>
          <w:szCs w:val="24"/>
        </w:rPr>
      </w:pPr>
      <w:r>
        <w:rPr>
          <w:rFonts w:hint="eastAsia" w:ascii="宋体" w:hAnsi="宋体" w:cs="宋体"/>
          <w:b/>
          <w:bCs/>
          <w:sz w:val="24"/>
          <w:szCs w:val="24"/>
        </w:rPr>
        <w:t>【裁量基准】违反前款规定的违法行为，按照以下裁量阶次处以罚款：</w:t>
      </w:r>
    </w:p>
    <w:p w14:paraId="05F88C0B">
      <w:pPr>
        <w:spacing w:line="360" w:lineRule="auto"/>
        <w:ind w:firstLine="480" w:firstLineChars="200"/>
        <w:rPr>
          <w:rFonts w:ascii="宋体" w:hAnsi="宋体"/>
          <w:sz w:val="24"/>
          <w:szCs w:val="24"/>
        </w:rPr>
      </w:pPr>
      <w:r>
        <w:rPr>
          <w:rFonts w:ascii="宋体" w:hAnsi="宋体" w:cs="宋体"/>
          <w:sz w:val="24"/>
          <w:szCs w:val="24"/>
        </w:rPr>
        <w:t>1.</w:t>
      </w:r>
      <w:r>
        <w:rPr>
          <w:rFonts w:hint="eastAsia" w:ascii="宋体" w:hAnsi="宋体" w:cs="宋体"/>
          <w:sz w:val="24"/>
          <w:szCs w:val="24"/>
        </w:rPr>
        <w:t>未采取有效措施及时、妥善处置其危险化学品生产装置、储存设施的，处</w:t>
      </w:r>
      <w:r>
        <w:rPr>
          <w:rFonts w:ascii="宋体" w:hAnsi="宋体" w:cs="宋体"/>
          <w:sz w:val="24"/>
          <w:szCs w:val="24"/>
        </w:rPr>
        <w:t>5</w:t>
      </w:r>
      <w:r>
        <w:rPr>
          <w:rFonts w:hint="eastAsia" w:ascii="宋体" w:hAnsi="宋体" w:cs="宋体"/>
          <w:sz w:val="24"/>
          <w:szCs w:val="24"/>
        </w:rPr>
        <w:t>万元以上</w:t>
      </w:r>
      <w:r>
        <w:rPr>
          <w:rFonts w:ascii="宋体" w:hAnsi="宋体" w:cs="宋体"/>
          <w:sz w:val="24"/>
          <w:szCs w:val="24"/>
        </w:rPr>
        <w:t>7</w:t>
      </w:r>
      <w:r>
        <w:rPr>
          <w:rFonts w:hint="eastAsia" w:ascii="宋体" w:hAnsi="宋体" w:cs="宋体"/>
          <w:sz w:val="24"/>
          <w:szCs w:val="24"/>
        </w:rPr>
        <w:t>万元以下的罚款；</w:t>
      </w:r>
    </w:p>
    <w:p w14:paraId="06F081AD">
      <w:pPr>
        <w:spacing w:line="360" w:lineRule="auto"/>
        <w:ind w:firstLine="480" w:firstLineChars="200"/>
        <w:rPr>
          <w:rFonts w:ascii="宋体" w:hAnsi="宋体"/>
          <w:sz w:val="24"/>
          <w:szCs w:val="24"/>
        </w:rPr>
      </w:pPr>
      <w:r>
        <w:rPr>
          <w:rFonts w:ascii="宋体" w:hAnsi="宋体" w:cs="宋体"/>
          <w:sz w:val="24"/>
          <w:szCs w:val="24"/>
        </w:rPr>
        <w:t>2.</w:t>
      </w:r>
      <w:r>
        <w:rPr>
          <w:rFonts w:hint="eastAsia" w:ascii="宋体" w:hAnsi="宋体" w:cs="宋体"/>
          <w:sz w:val="24"/>
          <w:szCs w:val="24"/>
        </w:rPr>
        <w:t>未采取有效措施及时、妥善处置其库存的危险化学的，处</w:t>
      </w:r>
      <w:r>
        <w:rPr>
          <w:rFonts w:ascii="宋体" w:hAnsi="宋体" w:cs="宋体"/>
          <w:sz w:val="24"/>
          <w:szCs w:val="24"/>
        </w:rPr>
        <w:t>7</w:t>
      </w:r>
      <w:r>
        <w:rPr>
          <w:rFonts w:hint="eastAsia" w:ascii="宋体" w:hAnsi="宋体" w:cs="宋体"/>
          <w:sz w:val="24"/>
          <w:szCs w:val="24"/>
        </w:rPr>
        <w:t>万元以上</w:t>
      </w:r>
      <w:r>
        <w:rPr>
          <w:rFonts w:ascii="宋体" w:hAnsi="宋体" w:cs="宋体"/>
          <w:sz w:val="24"/>
          <w:szCs w:val="24"/>
        </w:rPr>
        <w:t>8</w:t>
      </w:r>
      <w:r>
        <w:rPr>
          <w:rFonts w:hint="eastAsia" w:ascii="宋体" w:hAnsi="宋体" w:cs="宋体"/>
          <w:sz w:val="24"/>
          <w:szCs w:val="24"/>
        </w:rPr>
        <w:t>万元以下的罚款；</w:t>
      </w:r>
    </w:p>
    <w:p w14:paraId="63B89CBD">
      <w:pPr>
        <w:spacing w:line="360" w:lineRule="auto"/>
        <w:ind w:firstLine="480" w:firstLineChars="200"/>
        <w:rPr>
          <w:rFonts w:ascii="宋体" w:hAnsi="宋体" w:cs="宋体"/>
          <w:sz w:val="24"/>
          <w:szCs w:val="24"/>
        </w:rPr>
      </w:pPr>
      <w:r>
        <w:rPr>
          <w:rFonts w:ascii="宋体" w:hAnsi="宋体" w:cs="宋体"/>
          <w:sz w:val="24"/>
          <w:szCs w:val="24"/>
        </w:rPr>
        <w:t>3.</w:t>
      </w:r>
      <w:r>
        <w:rPr>
          <w:rFonts w:hint="eastAsia" w:ascii="宋体" w:hAnsi="宋体" w:cs="宋体"/>
          <w:sz w:val="24"/>
          <w:szCs w:val="24"/>
        </w:rPr>
        <w:t>丢弃危险化学品的，处</w:t>
      </w:r>
      <w:r>
        <w:rPr>
          <w:rFonts w:ascii="宋体" w:hAnsi="宋体" w:cs="宋体"/>
          <w:sz w:val="24"/>
          <w:szCs w:val="24"/>
        </w:rPr>
        <w:t>8</w:t>
      </w:r>
      <w:r>
        <w:rPr>
          <w:rFonts w:hint="eastAsia" w:ascii="宋体" w:hAnsi="宋体" w:cs="宋体"/>
          <w:sz w:val="24"/>
          <w:szCs w:val="24"/>
        </w:rPr>
        <w:t>万元以上</w:t>
      </w:r>
      <w:r>
        <w:rPr>
          <w:rFonts w:ascii="宋体" w:hAnsi="宋体" w:cs="宋体"/>
          <w:sz w:val="24"/>
          <w:szCs w:val="24"/>
        </w:rPr>
        <w:t>10</w:t>
      </w:r>
      <w:r>
        <w:rPr>
          <w:rFonts w:hint="eastAsia" w:ascii="宋体" w:hAnsi="宋体" w:cs="宋体"/>
          <w:sz w:val="24"/>
          <w:szCs w:val="24"/>
        </w:rPr>
        <w:t>万元以下的罚款</w:t>
      </w:r>
      <w:r>
        <w:rPr>
          <w:rFonts w:ascii="宋体" w:hAnsi="宋体" w:cs="宋体"/>
          <w:sz w:val="24"/>
          <w:szCs w:val="24"/>
        </w:rPr>
        <w:t>.</w:t>
      </w:r>
    </w:p>
    <w:p w14:paraId="41877092">
      <w:pPr>
        <w:spacing w:line="360" w:lineRule="auto"/>
        <w:ind w:firstLine="482" w:firstLineChars="200"/>
        <w:rPr>
          <w:rFonts w:ascii="宋体" w:hAnsi="宋体"/>
          <w:b/>
          <w:bCs/>
          <w:sz w:val="24"/>
          <w:szCs w:val="24"/>
        </w:rPr>
      </w:pPr>
      <w:r>
        <w:rPr>
          <w:rFonts w:hint="eastAsia" w:ascii="宋体" w:hAnsi="宋体" w:cs="宋体"/>
          <w:b/>
          <w:bCs/>
          <w:sz w:val="24"/>
          <w:szCs w:val="24"/>
        </w:rPr>
        <w:t>（二十七）违法行为：生产、储存、使用危险化学品的单位转产、停产、停业或者解散，未依照规定将其危险化学品生产装置、储存设施以及库存危险化学品的处置方案报有关部门备案的。</w:t>
      </w:r>
    </w:p>
    <w:p w14:paraId="19F78CDE">
      <w:pPr>
        <w:spacing w:line="360" w:lineRule="auto"/>
        <w:ind w:firstLine="480" w:firstLineChars="200"/>
        <w:rPr>
          <w:rFonts w:ascii="宋体" w:hAnsi="宋体" w:cs="宋体"/>
          <w:sz w:val="24"/>
          <w:szCs w:val="24"/>
        </w:rPr>
      </w:pPr>
      <w:r>
        <w:rPr>
          <w:rFonts w:hint="eastAsia" w:ascii="宋体" w:hAnsi="宋体" w:cs="宋体"/>
          <w:sz w:val="24"/>
          <w:szCs w:val="24"/>
        </w:rPr>
        <w:t>【</w:t>
      </w:r>
      <w:r>
        <w:rPr>
          <w:rFonts w:hint="eastAsia" w:ascii="宋体" w:hAnsi="宋体" w:cs="宋体"/>
          <w:b/>
          <w:sz w:val="24"/>
          <w:szCs w:val="24"/>
        </w:rPr>
        <w:t>处罚依据</w:t>
      </w:r>
      <w:r>
        <w:rPr>
          <w:rFonts w:hint="eastAsia" w:ascii="宋体" w:hAnsi="宋体" w:cs="宋体"/>
          <w:sz w:val="24"/>
          <w:szCs w:val="24"/>
        </w:rPr>
        <w:t>】《危险化学品安全管理条例》第八十二条规定：</w:t>
      </w:r>
    </w:p>
    <w:p w14:paraId="083B35BF">
      <w:pPr>
        <w:spacing w:line="360" w:lineRule="auto"/>
        <w:ind w:firstLine="480" w:firstLineChars="200"/>
        <w:rPr>
          <w:rFonts w:ascii="华文楷体" w:hAnsi="华文楷体" w:eastAsia="华文楷体"/>
          <w:sz w:val="24"/>
          <w:szCs w:val="24"/>
        </w:rPr>
      </w:pPr>
      <w:r>
        <w:rPr>
          <w:rFonts w:hint="eastAsia" w:ascii="华文楷体" w:hAnsi="华文楷体" w:eastAsia="华文楷体" w:cs="宋体"/>
          <w:sz w:val="24"/>
          <w:szCs w:val="24"/>
        </w:rPr>
        <w:t>生产、储存、使用危险化学品的单位转产、停产、停业或者解散，未依照本条例规定将其危险化学品生产装置、储存设施以及库存危险化学品的处置方案报有关部门备案的，分别由有关部门责令改正，可以处</w:t>
      </w:r>
      <w:r>
        <w:rPr>
          <w:rFonts w:ascii="华文楷体" w:hAnsi="华文楷体" w:eastAsia="华文楷体" w:cs="宋体"/>
          <w:sz w:val="24"/>
          <w:szCs w:val="24"/>
        </w:rPr>
        <w:t>1</w:t>
      </w:r>
      <w:r>
        <w:rPr>
          <w:rFonts w:hint="eastAsia" w:ascii="华文楷体" w:hAnsi="华文楷体" w:eastAsia="华文楷体" w:cs="宋体"/>
          <w:sz w:val="24"/>
          <w:szCs w:val="24"/>
        </w:rPr>
        <w:t>万元以下的罚款；拒不改正的，处</w:t>
      </w:r>
      <w:r>
        <w:rPr>
          <w:rFonts w:ascii="华文楷体" w:hAnsi="华文楷体" w:eastAsia="华文楷体" w:cs="宋体"/>
          <w:sz w:val="24"/>
          <w:szCs w:val="24"/>
        </w:rPr>
        <w:t>1</w:t>
      </w:r>
      <w:r>
        <w:rPr>
          <w:rFonts w:hint="eastAsia" w:ascii="华文楷体" w:hAnsi="华文楷体" w:eastAsia="华文楷体" w:cs="宋体"/>
          <w:sz w:val="24"/>
          <w:szCs w:val="24"/>
        </w:rPr>
        <w:t>万元以上</w:t>
      </w:r>
      <w:r>
        <w:rPr>
          <w:rFonts w:ascii="华文楷体" w:hAnsi="华文楷体" w:eastAsia="华文楷体" w:cs="宋体"/>
          <w:sz w:val="24"/>
          <w:szCs w:val="24"/>
        </w:rPr>
        <w:t>5</w:t>
      </w:r>
      <w:r>
        <w:rPr>
          <w:rFonts w:hint="eastAsia" w:ascii="华文楷体" w:hAnsi="华文楷体" w:eastAsia="华文楷体" w:cs="宋体"/>
          <w:sz w:val="24"/>
          <w:szCs w:val="24"/>
        </w:rPr>
        <w:t>万元以下的罚款。</w:t>
      </w:r>
    </w:p>
    <w:p w14:paraId="40BB5773">
      <w:pPr>
        <w:spacing w:line="360" w:lineRule="auto"/>
        <w:ind w:firstLine="482" w:firstLineChars="200"/>
        <w:rPr>
          <w:rFonts w:ascii="宋体" w:hAnsi="宋体"/>
          <w:b/>
          <w:bCs/>
          <w:sz w:val="24"/>
          <w:szCs w:val="24"/>
        </w:rPr>
      </w:pPr>
      <w:r>
        <w:rPr>
          <w:rFonts w:hint="eastAsia" w:ascii="宋体" w:hAnsi="宋体" w:cs="宋体"/>
          <w:b/>
          <w:bCs/>
          <w:sz w:val="24"/>
          <w:szCs w:val="24"/>
        </w:rPr>
        <w:t>【裁量基准】违反前款规定的违法行为，按照以下裁量阶次处以罚款：</w:t>
      </w:r>
    </w:p>
    <w:p w14:paraId="6CAAC73E">
      <w:pPr>
        <w:spacing w:line="360" w:lineRule="auto"/>
        <w:ind w:firstLine="480" w:firstLineChars="200"/>
        <w:rPr>
          <w:rFonts w:ascii="宋体" w:hAnsi="宋体" w:cs="宋体"/>
          <w:sz w:val="24"/>
          <w:szCs w:val="24"/>
        </w:rPr>
      </w:pPr>
      <w:r>
        <w:rPr>
          <w:rFonts w:ascii="宋体" w:hAnsi="宋体" w:cs="宋体"/>
          <w:sz w:val="24"/>
          <w:szCs w:val="24"/>
        </w:rPr>
        <w:t>1.</w:t>
      </w:r>
      <w:r>
        <w:rPr>
          <w:rFonts w:hint="eastAsia" w:ascii="宋体" w:hAnsi="宋体" w:cs="宋体"/>
          <w:sz w:val="24"/>
          <w:szCs w:val="24"/>
        </w:rPr>
        <w:t>有制定处置方案，但未报有关部门备案的，可以处</w:t>
      </w:r>
      <w:r>
        <w:rPr>
          <w:rFonts w:ascii="宋体" w:hAnsi="宋体" w:cs="宋体"/>
          <w:sz w:val="24"/>
          <w:szCs w:val="24"/>
        </w:rPr>
        <w:t>5000</w:t>
      </w:r>
      <w:r>
        <w:rPr>
          <w:rFonts w:hint="eastAsia" w:ascii="宋体" w:hAnsi="宋体" w:cs="宋体"/>
          <w:sz w:val="24"/>
          <w:szCs w:val="24"/>
        </w:rPr>
        <w:t>元以下的罚款；拒不改正的，处</w:t>
      </w:r>
      <w:r>
        <w:rPr>
          <w:rFonts w:ascii="宋体" w:hAnsi="宋体" w:cs="宋体"/>
          <w:sz w:val="24"/>
          <w:szCs w:val="24"/>
        </w:rPr>
        <w:t>1</w:t>
      </w:r>
      <w:r>
        <w:rPr>
          <w:rFonts w:hint="eastAsia" w:ascii="宋体" w:hAnsi="宋体" w:cs="宋体"/>
          <w:sz w:val="24"/>
          <w:szCs w:val="24"/>
        </w:rPr>
        <w:t>万元以上</w:t>
      </w:r>
      <w:r>
        <w:rPr>
          <w:rFonts w:ascii="宋体" w:hAnsi="宋体" w:cs="宋体"/>
          <w:sz w:val="24"/>
          <w:szCs w:val="24"/>
        </w:rPr>
        <w:t>2</w:t>
      </w:r>
      <w:r>
        <w:rPr>
          <w:rFonts w:hint="eastAsia" w:ascii="宋体" w:hAnsi="宋体" w:cs="宋体"/>
          <w:sz w:val="24"/>
          <w:szCs w:val="24"/>
        </w:rPr>
        <w:t>万元以下的罚款。</w:t>
      </w:r>
    </w:p>
    <w:p w14:paraId="2A78B905">
      <w:pPr>
        <w:spacing w:line="360" w:lineRule="auto"/>
        <w:ind w:firstLine="480" w:firstLineChars="200"/>
        <w:rPr>
          <w:rFonts w:ascii="宋体" w:hAnsi="宋体"/>
          <w:sz w:val="24"/>
          <w:szCs w:val="24"/>
        </w:rPr>
      </w:pPr>
      <w:r>
        <w:rPr>
          <w:rFonts w:ascii="宋体" w:hAnsi="宋体" w:cs="宋体"/>
          <w:sz w:val="24"/>
          <w:szCs w:val="24"/>
        </w:rPr>
        <w:t>2.</w:t>
      </w:r>
      <w:r>
        <w:rPr>
          <w:rFonts w:hint="eastAsia" w:ascii="宋体" w:hAnsi="宋体" w:cs="宋体"/>
          <w:sz w:val="24"/>
          <w:szCs w:val="24"/>
        </w:rPr>
        <w:t>未制定处置方案，可以处</w:t>
      </w:r>
      <w:r>
        <w:rPr>
          <w:rFonts w:ascii="宋体" w:hAnsi="宋体" w:cs="宋体"/>
          <w:sz w:val="24"/>
          <w:szCs w:val="24"/>
        </w:rPr>
        <w:t>5000</w:t>
      </w:r>
      <w:r>
        <w:rPr>
          <w:rFonts w:hint="eastAsia" w:ascii="宋体" w:hAnsi="宋体" w:cs="宋体"/>
          <w:sz w:val="24"/>
          <w:szCs w:val="24"/>
        </w:rPr>
        <w:t>元以上</w:t>
      </w:r>
      <w:r>
        <w:rPr>
          <w:rFonts w:ascii="宋体" w:hAnsi="宋体" w:cs="宋体"/>
          <w:sz w:val="24"/>
          <w:szCs w:val="24"/>
        </w:rPr>
        <w:t>1</w:t>
      </w:r>
      <w:r>
        <w:rPr>
          <w:rFonts w:hint="eastAsia" w:ascii="宋体" w:hAnsi="宋体" w:cs="宋体"/>
          <w:sz w:val="24"/>
          <w:szCs w:val="24"/>
        </w:rPr>
        <w:t>万元以下的罚款；拒不改正的，处</w:t>
      </w:r>
      <w:r>
        <w:rPr>
          <w:rFonts w:ascii="宋体" w:hAnsi="宋体" w:cs="宋体"/>
          <w:sz w:val="24"/>
          <w:szCs w:val="24"/>
        </w:rPr>
        <w:t>2</w:t>
      </w:r>
      <w:r>
        <w:rPr>
          <w:rFonts w:hint="eastAsia" w:ascii="宋体" w:hAnsi="宋体" w:cs="宋体"/>
          <w:sz w:val="24"/>
          <w:szCs w:val="24"/>
        </w:rPr>
        <w:t>万元以上</w:t>
      </w:r>
      <w:r>
        <w:rPr>
          <w:rFonts w:ascii="宋体" w:hAnsi="宋体" w:cs="宋体"/>
          <w:sz w:val="24"/>
          <w:szCs w:val="24"/>
        </w:rPr>
        <w:t>5</w:t>
      </w:r>
      <w:r>
        <w:rPr>
          <w:rFonts w:hint="eastAsia" w:ascii="宋体" w:hAnsi="宋体" w:cs="宋体"/>
          <w:sz w:val="24"/>
          <w:szCs w:val="24"/>
        </w:rPr>
        <w:t>万元以下的罚款。</w:t>
      </w:r>
    </w:p>
    <w:p w14:paraId="3DBF7231">
      <w:pPr>
        <w:spacing w:line="360" w:lineRule="auto"/>
        <w:ind w:firstLine="482" w:firstLineChars="200"/>
        <w:rPr>
          <w:rFonts w:ascii="宋体" w:hAnsi="宋体"/>
          <w:b/>
          <w:bCs/>
          <w:sz w:val="24"/>
          <w:szCs w:val="24"/>
        </w:rPr>
      </w:pPr>
      <w:r>
        <w:rPr>
          <w:rFonts w:hint="eastAsia" w:ascii="宋体" w:hAnsi="宋体" w:cs="宋体"/>
          <w:b/>
          <w:bCs/>
          <w:sz w:val="24"/>
          <w:szCs w:val="24"/>
        </w:rPr>
        <w:t>（二十八）违法行为：危险化学品生产企业、经营企业向不具有相关许可证件或者证明文件的单位销售剧毒化学品、易制爆危险化学品的。</w:t>
      </w:r>
    </w:p>
    <w:p w14:paraId="55911079">
      <w:pPr>
        <w:spacing w:line="360" w:lineRule="auto"/>
        <w:ind w:firstLine="480" w:firstLineChars="200"/>
        <w:rPr>
          <w:rFonts w:ascii="宋体" w:hAnsi="宋体" w:cs="宋体"/>
          <w:sz w:val="24"/>
          <w:szCs w:val="24"/>
        </w:rPr>
      </w:pPr>
      <w:r>
        <w:rPr>
          <w:rFonts w:hint="eastAsia" w:ascii="宋体" w:hAnsi="宋体" w:cs="宋体"/>
          <w:sz w:val="24"/>
          <w:szCs w:val="24"/>
        </w:rPr>
        <w:t>【</w:t>
      </w:r>
      <w:r>
        <w:rPr>
          <w:rFonts w:hint="eastAsia" w:ascii="宋体" w:hAnsi="宋体" w:cs="宋体"/>
          <w:b/>
          <w:sz w:val="24"/>
          <w:szCs w:val="24"/>
        </w:rPr>
        <w:t>处罚依据</w:t>
      </w:r>
      <w:r>
        <w:rPr>
          <w:rFonts w:hint="eastAsia" w:ascii="宋体" w:hAnsi="宋体" w:cs="宋体"/>
          <w:sz w:val="24"/>
          <w:szCs w:val="24"/>
        </w:rPr>
        <w:t>】《危险化学品安全管理条例》第八十四条规定：</w:t>
      </w:r>
    </w:p>
    <w:p w14:paraId="0B93573E">
      <w:pPr>
        <w:spacing w:line="360" w:lineRule="auto"/>
        <w:ind w:firstLine="480" w:firstLineChars="200"/>
        <w:rPr>
          <w:rFonts w:ascii="华文楷体" w:hAnsi="华文楷体" w:eastAsia="华文楷体"/>
          <w:sz w:val="24"/>
          <w:szCs w:val="24"/>
        </w:rPr>
      </w:pPr>
      <w:r>
        <w:rPr>
          <w:rFonts w:hint="eastAsia" w:ascii="华文楷体" w:hAnsi="华文楷体" w:eastAsia="华文楷体" w:cs="宋体"/>
          <w:sz w:val="24"/>
          <w:szCs w:val="24"/>
        </w:rPr>
        <w:t>危险化学品生产企业、经营企业有下列情形之一的，由安全生产监督管理部门责令改正，没收违法所得，并处</w:t>
      </w:r>
      <w:r>
        <w:rPr>
          <w:rFonts w:ascii="华文楷体" w:hAnsi="华文楷体" w:eastAsia="华文楷体" w:cs="宋体"/>
          <w:sz w:val="24"/>
          <w:szCs w:val="24"/>
        </w:rPr>
        <w:t>10</w:t>
      </w:r>
      <w:r>
        <w:rPr>
          <w:rFonts w:hint="eastAsia" w:ascii="华文楷体" w:hAnsi="华文楷体" w:eastAsia="华文楷体" w:cs="宋体"/>
          <w:sz w:val="24"/>
          <w:szCs w:val="24"/>
        </w:rPr>
        <w:t>万元以上</w:t>
      </w:r>
      <w:r>
        <w:rPr>
          <w:rFonts w:ascii="华文楷体" w:hAnsi="华文楷体" w:eastAsia="华文楷体" w:cs="宋体"/>
          <w:sz w:val="24"/>
          <w:szCs w:val="24"/>
        </w:rPr>
        <w:t>20</w:t>
      </w:r>
      <w:r>
        <w:rPr>
          <w:rFonts w:hint="eastAsia" w:ascii="华文楷体" w:hAnsi="华文楷体" w:eastAsia="华文楷体" w:cs="宋体"/>
          <w:sz w:val="24"/>
          <w:szCs w:val="24"/>
        </w:rPr>
        <w:t>万元以下的罚款；拒不改正的，责令停产停业整顿直至吊销其危险化学品安全生产许可证、危险化学品经营许可证，并由工商行政管理部门责令其办理经营范围变更登记或者吊销其营业执照：（一）向不具有本条例第三十八条第一款、第二款规定的相关许可证件或者证明文件的单位销售剧毒化学品、易制爆危险化学品的。</w:t>
      </w:r>
    </w:p>
    <w:p w14:paraId="160707E5">
      <w:pPr>
        <w:spacing w:line="360" w:lineRule="auto"/>
        <w:ind w:firstLine="482" w:firstLineChars="200"/>
        <w:rPr>
          <w:rFonts w:ascii="宋体" w:hAnsi="宋体"/>
          <w:b/>
          <w:bCs/>
          <w:sz w:val="24"/>
          <w:szCs w:val="24"/>
        </w:rPr>
      </w:pPr>
      <w:r>
        <w:rPr>
          <w:rFonts w:hint="eastAsia" w:ascii="宋体" w:hAnsi="宋体" w:cs="宋体"/>
          <w:b/>
          <w:bCs/>
          <w:sz w:val="24"/>
          <w:szCs w:val="24"/>
        </w:rPr>
        <w:t>【裁量基准】违反前款规定的违法行为，按照以下裁量阶次处以罚款：</w:t>
      </w:r>
    </w:p>
    <w:p w14:paraId="79B51E11">
      <w:pPr>
        <w:spacing w:line="360" w:lineRule="auto"/>
        <w:ind w:firstLine="480" w:firstLineChars="200"/>
        <w:rPr>
          <w:rFonts w:ascii="宋体" w:hAnsi="宋体"/>
          <w:sz w:val="24"/>
          <w:szCs w:val="24"/>
        </w:rPr>
      </w:pPr>
      <w:r>
        <w:rPr>
          <w:rFonts w:hint="eastAsia" w:ascii="宋体" w:hAnsi="宋体" w:cs="宋体"/>
          <w:sz w:val="24"/>
          <w:szCs w:val="24"/>
        </w:rPr>
        <w:t>1</w:t>
      </w:r>
      <w:r>
        <w:rPr>
          <w:rFonts w:ascii="宋体" w:hAnsi="宋体" w:cs="宋体"/>
          <w:sz w:val="24"/>
          <w:szCs w:val="24"/>
        </w:rPr>
        <w:t>.</w:t>
      </w:r>
      <w:r>
        <w:rPr>
          <w:rFonts w:hint="eastAsia" w:ascii="宋体" w:hAnsi="宋体" w:cs="宋体"/>
          <w:sz w:val="24"/>
          <w:szCs w:val="24"/>
        </w:rPr>
        <w:t>向不具有相关许可证件或者证明文件的单位销售剧毒化学品、易制爆危险化学品，情节一般的，并处</w:t>
      </w:r>
      <w:r>
        <w:rPr>
          <w:rFonts w:ascii="宋体" w:hAnsi="宋体" w:cs="宋体"/>
          <w:sz w:val="24"/>
          <w:szCs w:val="24"/>
        </w:rPr>
        <w:t>10</w:t>
      </w:r>
      <w:r>
        <w:rPr>
          <w:rFonts w:hint="eastAsia" w:ascii="宋体" w:hAnsi="宋体" w:cs="宋体"/>
          <w:sz w:val="24"/>
          <w:szCs w:val="24"/>
        </w:rPr>
        <w:t>万元以上</w:t>
      </w:r>
      <w:r>
        <w:rPr>
          <w:rFonts w:ascii="宋体" w:hAnsi="宋体" w:cs="宋体"/>
          <w:sz w:val="24"/>
          <w:szCs w:val="24"/>
        </w:rPr>
        <w:t>15</w:t>
      </w:r>
      <w:r>
        <w:rPr>
          <w:rFonts w:hint="eastAsia" w:ascii="宋体" w:hAnsi="宋体" w:cs="宋体"/>
          <w:sz w:val="24"/>
          <w:szCs w:val="24"/>
        </w:rPr>
        <w:t>万元以下的罚款；</w:t>
      </w:r>
    </w:p>
    <w:p w14:paraId="14CC8638">
      <w:pPr>
        <w:spacing w:line="360" w:lineRule="auto"/>
        <w:ind w:firstLine="480" w:firstLineChars="200"/>
        <w:rPr>
          <w:rFonts w:ascii="宋体" w:hAnsi="宋体"/>
          <w:sz w:val="24"/>
          <w:szCs w:val="24"/>
        </w:rPr>
      </w:pPr>
      <w:r>
        <w:rPr>
          <w:rFonts w:hint="eastAsia" w:ascii="宋体" w:hAnsi="宋体" w:cs="宋体"/>
          <w:sz w:val="24"/>
          <w:szCs w:val="24"/>
        </w:rPr>
        <w:t>2</w:t>
      </w:r>
      <w:r>
        <w:rPr>
          <w:rFonts w:ascii="宋体" w:hAnsi="宋体" w:cs="宋体"/>
          <w:sz w:val="24"/>
          <w:szCs w:val="24"/>
        </w:rPr>
        <w:t>.</w:t>
      </w:r>
      <w:r>
        <w:rPr>
          <w:rFonts w:hint="eastAsia" w:ascii="宋体" w:hAnsi="宋体" w:cs="宋体"/>
          <w:sz w:val="24"/>
          <w:szCs w:val="24"/>
        </w:rPr>
        <w:t>向不具有相关许可证件或者证明文件的单位销售剧毒化学品、易制爆危险化学品，情节严重的，并处</w:t>
      </w:r>
      <w:r>
        <w:rPr>
          <w:rFonts w:ascii="宋体" w:hAnsi="宋体" w:cs="宋体"/>
          <w:sz w:val="24"/>
          <w:szCs w:val="24"/>
        </w:rPr>
        <w:t>15</w:t>
      </w:r>
      <w:r>
        <w:rPr>
          <w:rFonts w:hint="eastAsia" w:ascii="宋体" w:hAnsi="宋体" w:cs="宋体"/>
          <w:sz w:val="24"/>
          <w:szCs w:val="24"/>
        </w:rPr>
        <w:t>万元以上</w:t>
      </w:r>
      <w:r>
        <w:rPr>
          <w:rFonts w:ascii="宋体" w:hAnsi="宋体" w:cs="宋体"/>
          <w:sz w:val="24"/>
          <w:szCs w:val="24"/>
        </w:rPr>
        <w:t>20</w:t>
      </w:r>
      <w:r>
        <w:rPr>
          <w:rFonts w:hint="eastAsia" w:ascii="宋体" w:hAnsi="宋体" w:cs="宋体"/>
          <w:sz w:val="24"/>
          <w:szCs w:val="24"/>
        </w:rPr>
        <w:t>万元以下的罚款。</w:t>
      </w:r>
    </w:p>
    <w:p w14:paraId="04BD34EA">
      <w:pPr>
        <w:spacing w:line="360" w:lineRule="auto"/>
        <w:ind w:firstLine="482" w:firstLineChars="200"/>
        <w:rPr>
          <w:rFonts w:ascii="宋体" w:hAnsi="宋体"/>
          <w:b/>
          <w:bCs/>
          <w:sz w:val="24"/>
          <w:szCs w:val="24"/>
        </w:rPr>
      </w:pPr>
      <w:r>
        <w:rPr>
          <w:rFonts w:hint="eastAsia" w:ascii="宋体" w:hAnsi="宋体" w:cs="宋体"/>
          <w:b/>
          <w:bCs/>
          <w:sz w:val="24"/>
          <w:szCs w:val="24"/>
        </w:rPr>
        <w:t>（二十九）违法行为：危险化学品生产企业、经营企业不按照剧毒化学品购买许可证载明的品种、数量销售剧毒化学品的。</w:t>
      </w:r>
    </w:p>
    <w:p w14:paraId="00B9CD62">
      <w:pPr>
        <w:spacing w:line="360" w:lineRule="auto"/>
        <w:ind w:firstLine="480" w:firstLineChars="200"/>
        <w:rPr>
          <w:rFonts w:ascii="宋体" w:hAnsi="宋体" w:cs="宋体"/>
          <w:sz w:val="24"/>
          <w:szCs w:val="24"/>
        </w:rPr>
      </w:pPr>
      <w:r>
        <w:rPr>
          <w:rFonts w:hint="eastAsia" w:ascii="宋体" w:hAnsi="宋体" w:cs="宋体"/>
          <w:sz w:val="24"/>
          <w:szCs w:val="24"/>
        </w:rPr>
        <w:t>【</w:t>
      </w:r>
      <w:r>
        <w:rPr>
          <w:rFonts w:hint="eastAsia" w:ascii="宋体" w:hAnsi="宋体" w:cs="宋体"/>
          <w:b/>
          <w:sz w:val="24"/>
          <w:szCs w:val="24"/>
        </w:rPr>
        <w:t>处罚依据】</w:t>
      </w:r>
      <w:r>
        <w:rPr>
          <w:rFonts w:hint="eastAsia" w:ascii="宋体" w:hAnsi="宋体" w:cs="宋体"/>
          <w:sz w:val="24"/>
          <w:szCs w:val="24"/>
        </w:rPr>
        <w:t>《危险化学品安全管理条例》第八十四条第一款规定：</w:t>
      </w:r>
    </w:p>
    <w:p w14:paraId="6ADF02A7">
      <w:pPr>
        <w:spacing w:line="360" w:lineRule="auto"/>
        <w:ind w:firstLine="480" w:firstLineChars="200"/>
        <w:rPr>
          <w:rFonts w:ascii="华文楷体" w:hAnsi="华文楷体" w:eastAsia="华文楷体"/>
          <w:sz w:val="24"/>
          <w:szCs w:val="24"/>
        </w:rPr>
      </w:pPr>
      <w:r>
        <w:rPr>
          <w:rFonts w:hint="eastAsia" w:ascii="华文楷体" w:hAnsi="华文楷体" w:eastAsia="华文楷体" w:cs="宋体"/>
          <w:sz w:val="24"/>
          <w:szCs w:val="24"/>
        </w:rPr>
        <w:t>危险化学品生产企业、经营企业有下列情形之一的，由安全生产监督管理部门责令改正，没收违法所得，并处</w:t>
      </w:r>
      <w:r>
        <w:rPr>
          <w:rFonts w:ascii="华文楷体" w:hAnsi="华文楷体" w:eastAsia="华文楷体" w:cs="宋体"/>
          <w:sz w:val="24"/>
          <w:szCs w:val="24"/>
        </w:rPr>
        <w:t>10</w:t>
      </w:r>
      <w:r>
        <w:rPr>
          <w:rFonts w:hint="eastAsia" w:ascii="华文楷体" w:hAnsi="华文楷体" w:eastAsia="华文楷体" w:cs="宋体"/>
          <w:sz w:val="24"/>
          <w:szCs w:val="24"/>
        </w:rPr>
        <w:t>万元以上</w:t>
      </w:r>
      <w:r>
        <w:rPr>
          <w:rFonts w:ascii="华文楷体" w:hAnsi="华文楷体" w:eastAsia="华文楷体" w:cs="宋体"/>
          <w:sz w:val="24"/>
          <w:szCs w:val="24"/>
        </w:rPr>
        <w:t>20</w:t>
      </w:r>
      <w:r>
        <w:rPr>
          <w:rFonts w:hint="eastAsia" w:ascii="华文楷体" w:hAnsi="华文楷体" w:eastAsia="华文楷体" w:cs="宋体"/>
          <w:sz w:val="24"/>
          <w:szCs w:val="24"/>
        </w:rPr>
        <w:t>万元以下的罚款；拒不改正的，责令停产停业整顿直至吊销其危险化学品安全生产许可证、危险化学品经营许可证，并由工商行政管理部门责令其办理经营范围变更登记或者吊销其营业执照：……（二）不按照剧毒化学品购买许可证载明的品种、数量销售剧毒化学品的。</w:t>
      </w:r>
    </w:p>
    <w:p w14:paraId="02370A49">
      <w:pPr>
        <w:spacing w:line="360" w:lineRule="auto"/>
        <w:ind w:firstLine="482" w:firstLineChars="200"/>
        <w:rPr>
          <w:rFonts w:ascii="宋体" w:hAnsi="宋体"/>
          <w:b/>
          <w:bCs/>
          <w:sz w:val="24"/>
          <w:szCs w:val="24"/>
        </w:rPr>
      </w:pPr>
      <w:r>
        <w:rPr>
          <w:rFonts w:hint="eastAsia" w:ascii="宋体" w:hAnsi="宋体" w:cs="宋体"/>
          <w:b/>
          <w:bCs/>
          <w:sz w:val="24"/>
          <w:szCs w:val="24"/>
        </w:rPr>
        <w:t>【裁量基准】违反前款规定的违法行为，按照以下裁量阶次处以罚款：</w:t>
      </w:r>
    </w:p>
    <w:p w14:paraId="34534C71">
      <w:pPr>
        <w:spacing w:line="360" w:lineRule="auto"/>
        <w:ind w:firstLine="480" w:firstLineChars="200"/>
        <w:rPr>
          <w:rFonts w:ascii="宋体" w:hAnsi="宋体"/>
          <w:sz w:val="24"/>
          <w:szCs w:val="24"/>
        </w:rPr>
      </w:pPr>
      <w:r>
        <w:rPr>
          <w:rFonts w:hint="eastAsia" w:ascii="宋体" w:hAnsi="宋体" w:cs="宋体"/>
          <w:sz w:val="24"/>
          <w:szCs w:val="24"/>
        </w:rPr>
        <w:t>1</w:t>
      </w:r>
      <w:r>
        <w:rPr>
          <w:rFonts w:ascii="宋体" w:hAnsi="宋体" w:cs="宋体"/>
          <w:sz w:val="24"/>
          <w:szCs w:val="24"/>
        </w:rPr>
        <w:t>.</w:t>
      </w:r>
      <w:r>
        <w:rPr>
          <w:rFonts w:hint="eastAsia" w:ascii="宋体" w:hAnsi="宋体" w:cs="宋体"/>
          <w:sz w:val="24"/>
          <w:szCs w:val="24"/>
        </w:rPr>
        <w:t>不按照剧毒化学品购买许可证载明的品种或者数量销售剧毒化学品的，并处</w:t>
      </w:r>
      <w:r>
        <w:rPr>
          <w:rFonts w:ascii="宋体" w:hAnsi="宋体" w:cs="宋体"/>
          <w:sz w:val="24"/>
          <w:szCs w:val="24"/>
        </w:rPr>
        <w:t>10</w:t>
      </w:r>
      <w:r>
        <w:rPr>
          <w:rFonts w:hint="eastAsia" w:ascii="宋体" w:hAnsi="宋体" w:cs="宋体"/>
          <w:sz w:val="24"/>
          <w:szCs w:val="24"/>
        </w:rPr>
        <w:t>万元以上</w:t>
      </w:r>
      <w:r>
        <w:rPr>
          <w:rFonts w:ascii="宋体" w:hAnsi="宋体" w:cs="宋体"/>
          <w:sz w:val="24"/>
          <w:szCs w:val="24"/>
        </w:rPr>
        <w:t>15</w:t>
      </w:r>
      <w:r>
        <w:rPr>
          <w:rFonts w:hint="eastAsia" w:ascii="宋体" w:hAnsi="宋体" w:cs="宋体"/>
          <w:sz w:val="24"/>
          <w:szCs w:val="24"/>
        </w:rPr>
        <w:t>万元以下的罚款；</w:t>
      </w:r>
    </w:p>
    <w:p w14:paraId="32E203E2">
      <w:pPr>
        <w:spacing w:line="360" w:lineRule="auto"/>
        <w:ind w:firstLine="480" w:firstLineChars="200"/>
        <w:rPr>
          <w:rFonts w:ascii="宋体" w:hAnsi="宋体"/>
          <w:sz w:val="24"/>
          <w:szCs w:val="24"/>
        </w:rPr>
      </w:pPr>
      <w:r>
        <w:rPr>
          <w:rFonts w:hint="eastAsia" w:ascii="宋体" w:hAnsi="宋体" w:cs="宋体"/>
          <w:sz w:val="24"/>
          <w:szCs w:val="24"/>
        </w:rPr>
        <w:t>2</w:t>
      </w:r>
      <w:r>
        <w:rPr>
          <w:rFonts w:ascii="宋体" w:hAnsi="宋体" w:cs="宋体"/>
          <w:sz w:val="24"/>
          <w:szCs w:val="24"/>
        </w:rPr>
        <w:t>.</w:t>
      </w:r>
      <w:r>
        <w:rPr>
          <w:rFonts w:hint="eastAsia" w:ascii="宋体" w:hAnsi="宋体" w:cs="宋体"/>
          <w:sz w:val="24"/>
          <w:szCs w:val="24"/>
        </w:rPr>
        <w:t>不按照剧毒化学品购买许可证载明的品种和数量销售剧毒化学品的，并处</w:t>
      </w:r>
      <w:r>
        <w:rPr>
          <w:rFonts w:ascii="宋体" w:hAnsi="宋体" w:cs="宋体"/>
          <w:sz w:val="24"/>
          <w:szCs w:val="24"/>
        </w:rPr>
        <w:t>15</w:t>
      </w:r>
      <w:r>
        <w:rPr>
          <w:rFonts w:hint="eastAsia" w:ascii="宋体" w:hAnsi="宋体" w:cs="宋体"/>
          <w:sz w:val="24"/>
          <w:szCs w:val="24"/>
        </w:rPr>
        <w:t>万元以上</w:t>
      </w:r>
      <w:r>
        <w:rPr>
          <w:rFonts w:ascii="宋体" w:hAnsi="宋体" w:cs="宋体"/>
          <w:sz w:val="24"/>
          <w:szCs w:val="24"/>
        </w:rPr>
        <w:t>20</w:t>
      </w:r>
      <w:r>
        <w:rPr>
          <w:rFonts w:hint="eastAsia" w:ascii="宋体" w:hAnsi="宋体" w:cs="宋体"/>
          <w:sz w:val="24"/>
          <w:szCs w:val="24"/>
        </w:rPr>
        <w:t>万元以下的罚款。</w:t>
      </w:r>
    </w:p>
    <w:p w14:paraId="6728D0C5">
      <w:pPr>
        <w:spacing w:line="360" w:lineRule="auto"/>
        <w:ind w:firstLine="482" w:firstLineChars="200"/>
        <w:rPr>
          <w:rFonts w:ascii="宋体" w:hAnsi="宋体"/>
          <w:b/>
          <w:bCs/>
          <w:sz w:val="24"/>
          <w:szCs w:val="24"/>
        </w:rPr>
      </w:pPr>
      <w:r>
        <w:rPr>
          <w:rFonts w:hint="eastAsia" w:ascii="宋体" w:hAnsi="宋体" w:cs="宋体"/>
          <w:b/>
          <w:bCs/>
          <w:sz w:val="24"/>
          <w:szCs w:val="24"/>
        </w:rPr>
        <w:t>（三十）违法行为：危险化学品生产企业、经营企业向个人销售剧毒化学品（属于剧毒化学品的农药除外）、易制爆危险化学品的。</w:t>
      </w:r>
    </w:p>
    <w:p w14:paraId="73D2B1E1">
      <w:pPr>
        <w:spacing w:line="360" w:lineRule="auto"/>
        <w:ind w:firstLine="482" w:firstLineChars="200"/>
        <w:rPr>
          <w:rFonts w:ascii="宋体" w:hAnsi="宋体" w:cs="宋体"/>
          <w:sz w:val="24"/>
          <w:szCs w:val="24"/>
        </w:rPr>
      </w:pPr>
      <w:r>
        <w:rPr>
          <w:rFonts w:hint="eastAsia" w:ascii="宋体" w:hAnsi="宋体" w:cs="宋体"/>
          <w:b/>
          <w:sz w:val="24"/>
          <w:szCs w:val="24"/>
        </w:rPr>
        <w:t>【处罚依据】</w:t>
      </w:r>
      <w:r>
        <w:rPr>
          <w:rFonts w:hint="eastAsia" w:ascii="宋体" w:hAnsi="宋体" w:cs="宋体"/>
          <w:sz w:val="24"/>
          <w:szCs w:val="24"/>
        </w:rPr>
        <w:t>《危险化学品安全管理条例》第八十四条规定：</w:t>
      </w:r>
    </w:p>
    <w:p w14:paraId="4C570ED0">
      <w:pPr>
        <w:spacing w:line="360" w:lineRule="auto"/>
        <w:ind w:firstLine="480" w:firstLineChars="200"/>
        <w:rPr>
          <w:rFonts w:ascii="华文楷体" w:hAnsi="华文楷体" w:eastAsia="华文楷体"/>
          <w:sz w:val="24"/>
          <w:szCs w:val="24"/>
        </w:rPr>
      </w:pPr>
      <w:r>
        <w:rPr>
          <w:rFonts w:hint="eastAsia" w:ascii="华文楷体" w:hAnsi="华文楷体" w:eastAsia="华文楷体" w:cs="宋体"/>
          <w:sz w:val="24"/>
          <w:szCs w:val="24"/>
        </w:rPr>
        <w:t>危险化学品生产企业、经营企业有下列情形之一的，由安全生产监督管理部门责令改正，没收违法所得，并处</w:t>
      </w:r>
      <w:r>
        <w:rPr>
          <w:rFonts w:ascii="华文楷体" w:hAnsi="华文楷体" w:eastAsia="华文楷体" w:cs="宋体"/>
          <w:sz w:val="24"/>
          <w:szCs w:val="24"/>
        </w:rPr>
        <w:t>10</w:t>
      </w:r>
      <w:r>
        <w:rPr>
          <w:rFonts w:hint="eastAsia" w:ascii="华文楷体" w:hAnsi="华文楷体" w:eastAsia="华文楷体" w:cs="宋体"/>
          <w:sz w:val="24"/>
          <w:szCs w:val="24"/>
        </w:rPr>
        <w:t>万元以上</w:t>
      </w:r>
      <w:r>
        <w:rPr>
          <w:rFonts w:ascii="华文楷体" w:hAnsi="华文楷体" w:eastAsia="华文楷体" w:cs="宋体"/>
          <w:sz w:val="24"/>
          <w:szCs w:val="24"/>
        </w:rPr>
        <w:t>20</w:t>
      </w:r>
      <w:r>
        <w:rPr>
          <w:rFonts w:hint="eastAsia" w:ascii="华文楷体" w:hAnsi="华文楷体" w:eastAsia="华文楷体" w:cs="宋体"/>
          <w:sz w:val="24"/>
          <w:szCs w:val="24"/>
        </w:rPr>
        <w:t>万元以下的罚款；拒不改正的，责令停产停业整顿直至吊销其危险化学品安全生产许可证、危险化学品经营许可证，并由工商行政管理部门责令其办理经营范围变更登记或者吊销其营业执照：……（三）向个人销售剧毒化学品（属于剧毒化学品的农药除外）、易制爆危险化学品的。</w:t>
      </w:r>
    </w:p>
    <w:p w14:paraId="705045CD">
      <w:pPr>
        <w:spacing w:line="360" w:lineRule="auto"/>
        <w:ind w:firstLine="482" w:firstLineChars="200"/>
        <w:rPr>
          <w:rFonts w:ascii="宋体" w:hAnsi="宋体"/>
          <w:b/>
          <w:bCs/>
          <w:sz w:val="24"/>
          <w:szCs w:val="24"/>
        </w:rPr>
      </w:pPr>
      <w:r>
        <w:rPr>
          <w:rFonts w:hint="eastAsia" w:ascii="宋体" w:hAnsi="宋体" w:cs="宋体"/>
          <w:b/>
          <w:bCs/>
          <w:sz w:val="24"/>
          <w:szCs w:val="24"/>
        </w:rPr>
        <w:t>【裁量基准】违反前款规定的违法行为，按照以下裁量阶次处以罚款：</w:t>
      </w:r>
    </w:p>
    <w:p w14:paraId="2D9E310C">
      <w:pPr>
        <w:tabs>
          <w:tab w:val="left" w:pos="5055"/>
        </w:tabs>
        <w:spacing w:line="360" w:lineRule="auto"/>
        <w:ind w:firstLine="480" w:firstLineChars="200"/>
        <w:rPr>
          <w:rFonts w:ascii="宋体" w:hAnsi="宋体"/>
          <w:sz w:val="24"/>
          <w:szCs w:val="24"/>
        </w:rPr>
      </w:pPr>
      <w:r>
        <w:rPr>
          <w:rFonts w:ascii="宋体" w:hAnsi="宋体" w:cs="宋体"/>
          <w:sz w:val="24"/>
          <w:szCs w:val="24"/>
        </w:rPr>
        <w:t>1.</w:t>
      </w:r>
      <w:r>
        <w:rPr>
          <w:rFonts w:hint="eastAsia" w:ascii="宋体" w:hAnsi="宋体" w:cs="宋体"/>
          <w:sz w:val="24"/>
          <w:szCs w:val="24"/>
        </w:rPr>
        <w:t>没有违法所得的，处</w:t>
      </w:r>
      <w:r>
        <w:rPr>
          <w:rFonts w:ascii="宋体" w:hAnsi="宋体" w:cs="宋体"/>
          <w:sz w:val="24"/>
          <w:szCs w:val="24"/>
        </w:rPr>
        <w:t>10</w:t>
      </w:r>
      <w:r>
        <w:rPr>
          <w:rFonts w:hint="eastAsia" w:ascii="宋体" w:hAnsi="宋体" w:cs="宋体"/>
          <w:sz w:val="24"/>
          <w:szCs w:val="24"/>
        </w:rPr>
        <w:t>万元罚款；</w:t>
      </w:r>
      <w:r>
        <w:rPr>
          <w:rFonts w:ascii="宋体" w:hAnsi="宋体"/>
          <w:sz w:val="24"/>
          <w:szCs w:val="24"/>
        </w:rPr>
        <w:tab/>
      </w:r>
    </w:p>
    <w:p w14:paraId="456DCC39">
      <w:pPr>
        <w:spacing w:line="360" w:lineRule="auto"/>
        <w:ind w:firstLine="480" w:firstLineChars="200"/>
        <w:rPr>
          <w:rFonts w:ascii="宋体" w:hAnsi="宋体"/>
          <w:sz w:val="24"/>
          <w:szCs w:val="24"/>
        </w:rPr>
      </w:pPr>
      <w:r>
        <w:rPr>
          <w:rFonts w:ascii="宋体" w:hAnsi="宋体" w:cs="宋体"/>
          <w:sz w:val="24"/>
          <w:szCs w:val="24"/>
        </w:rPr>
        <w:t>2.</w:t>
      </w:r>
      <w:r>
        <w:rPr>
          <w:rFonts w:hint="eastAsia" w:ascii="宋体" w:hAnsi="宋体" w:cs="宋体"/>
          <w:sz w:val="24"/>
          <w:szCs w:val="24"/>
        </w:rPr>
        <w:t>违法所得</w:t>
      </w:r>
      <w:r>
        <w:rPr>
          <w:rFonts w:ascii="宋体" w:hAnsi="宋体" w:cs="宋体"/>
          <w:sz w:val="24"/>
          <w:szCs w:val="24"/>
        </w:rPr>
        <w:t>10</w:t>
      </w:r>
      <w:r>
        <w:rPr>
          <w:rFonts w:hint="eastAsia" w:ascii="宋体" w:hAnsi="宋体" w:cs="宋体"/>
          <w:sz w:val="24"/>
          <w:szCs w:val="24"/>
        </w:rPr>
        <w:t>万元以下的，并处</w:t>
      </w:r>
      <w:r>
        <w:rPr>
          <w:rFonts w:ascii="宋体" w:hAnsi="宋体" w:cs="宋体"/>
          <w:sz w:val="24"/>
          <w:szCs w:val="24"/>
        </w:rPr>
        <w:t>10</w:t>
      </w:r>
      <w:r>
        <w:rPr>
          <w:rFonts w:hint="eastAsia" w:ascii="宋体" w:hAnsi="宋体" w:cs="宋体"/>
          <w:sz w:val="24"/>
          <w:szCs w:val="24"/>
        </w:rPr>
        <w:t>万元以上</w:t>
      </w:r>
      <w:r>
        <w:rPr>
          <w:rFonts w:ascii="宋体" w:hAnsi="宋体" w:cs="宋体"/>
          <w:sz w:val="24"/>
          <w:szCs w:val="24"/>
        </w:rPr>
        <w:t>15</w:t>
      </w:r>
      <w:r>
        <w:rPr>
          <w:rFonts w:hint="eastAsia" w:ascii="宋体" w:hAnsi="宋体" w:cs="宋体"/>
          <w:sz w:val="24"/>
          <w:szCs w:val="24"/>
        </w:rPr>
        <w:t>万元以下的罚款；</w:t>
      </w:r>
    </w:p>
    <w:p w14:paraId="558CC3F5">
      <w:pPr>
        <w:tabs>
          <w:tab w:val="left" w:pos="5055"/>
        </w:tabs>
        <w:spacing w:line="360" w:lineRule="auto"/>
        <w:ind w:firstLine="480" w:firstLineChars="200"/>
        <w:rPr>
          <w:rFonts w:ascii="宋体" w:hAnsi="宋体" w:cs="宋体"/>
          <w:sz w:val="24"/>
          <w:szCs w:val="24"/>
        </w:rPr>
      </w:pPr>
      <w:r>
        <w:rPr>
          <w:rFonts w:ascii="宋体" w:hAnsi="宋体" w:cs="宋体"/>
          <w:sz w:val="24"/>
          <w:szCs w:val="24"/>
        </w:rPr>
        <w:t>3.</w:t>
      </w:r>
      <w:r>
        <w:rPr>
          <w:rFonts w:hint="eastAsia" w:ascii="宋体" w:hAnsi="宋体" w:cs="宋体"/>
          <w:sz w:val="24"/>
          <w:szCs w:val="24"/>
        </w:rPr>
        <w:t>违法所得</w:t>
      </w:r>
      <w:r>
        <w:rPr>
          <w:rFonts w:ascii="宋体" w:hAnsi="宋体" w:cs="宋体"/>
          <w:sz w:val="24"/>
          <w:szCs w:val="24"/>
        </w:rPr>
        <w:t>10</w:t>
      </w:r>
      <w:r>
        <w:rPr>
          <w:rFonts w:hint="eastAsia" w:ascii="宋体" w:hAnsi="宋体" w:cs="宋体"/>
          <w:sz w:val="24"/>
          <w:szCs w:val="24"/>
        </w:rPr>
        <w:t>万元以上的，并处</w:t>
      </w:r>
      <w:r>
        <w:rPr>
          <w:rFonts w:ascii="宋体" w:hAnsi="宋体" w:cs="宋体"/>
          <w:sz w:val="24"/>
          <w:szCs w:val="24"/>
        </w:rPr>
        <w:t>15</w:t>
      </w:r>
      <w:r>
        <w:rPr>
          <w:rFonts w:hint="eastAsia" w:ascii="宋体" w:hAnsi="宋体" w:cs="宋体"/>
          <w:sz w:val="24"/>
          <w:szCs w:val="24"/>
        </w:rPr>
        <w:t>万元以上</w:t>
      </w:r>
      <w:r>
        <w:rPr>
          <w:rFonts w:ascii="宋体" w:hAnsi="宋体" w:cs="宋体"/>
          <w:sz w:val="24"/>
          <w:szCs w:val="24"/>
        </w:rPr>
        <w:t>20</w:t>
      </w:r>
      <w:r>
        <w:rPr>
          <w:rFonts w:hint="eastAsia" w:ascii="宋体" w:hAnsi="宋体" w:cs="宋体"/>
          <w:sz w:val="24"/>
          <w:szCs w:val="24"/>
        </w:rPr>
        <w:t>万元以下的罚款。</w:t>
      </w:r>
    </w:p>
    <w:p w14:paraId="05B0C720">
      <w:pPr>
        <w:pStyle w:val="3"/>
        <w:ind w:firstLine="560" w:firstLineChars="200"/>
        <w:rPr>
          <w:rFonts w:hint="eastAsia" w:ascii="黑体" w:hAnsi="黑体" w:eastAsia="黑体"/>
          <w:b w:val="0"/>
          <w:sz w:val="28"/>
          <w:szCs w:val="28"/>
        </w:rPr>
      </w:pPr>
      <w:bookmarkStart w:id="168" w:name="_Toc517168585"/>
      <w:bookmarkStart w:id="169" w:name="_Toc20264"/>
      <w:bookmarkStart w:id="170" w:name="_Toc512321972"/>
      <w:bookmarkStart w:id="171" w:name="_Toc447286118"/>
      <w:bookmarkStart w:id="172" w:name="_Toc1780"/>
      <w:bookmarkStart w:id="173" w:name="_Toc512322946"/>
      <w:r>
        <w:rPr>
          <w:rFonts w:hint="eastAsia" w:ascii="黑体" w:hAnsi="黑体" w:eastAsia="黑体"/>
          <w:b w:val="0"/>
          <w:sz w:val="28"/>
          <w:szCs w:val="28"/>
        </w:rPr>
        <w:t>二、《危险化学品登记管理办法》相关规定裁量基准</w:t>
      </w:r>
      <w:bookmarkEnd w:id="168"/>
      <w:bookmarkEnd w:id="169"/>
      <w:bookmarkEnd w:id="170"/>
      <w:bookmarkEnd w:id="171"/>
      <w:bookmarkEnd w:id="172"/>
      <w:bookmarkEnd w:id="173"/>
    </w:p>
    <w:p w14:paraId="21DFBB62">
      <w:pPr>
        <w:spacing w:line="360" w:lineRule="auto"/>
        <w:ind w:firstLine="482" w:firstLineChars="200"/>
        <w:rPr>
          <w:rFonts w:ascii="宋体" w:hAnsi="宋体"/>
          <w:b/>
          <w:sz w:val="24"/>
        </w:rPr>
      </w:pPr>
      <w:r>
        <w:rPr>
          <w:rFonts w:hint="eastAsia" w:ascii="宋体" w:hAnsi="宋体"/>
          <w:b/>
          <w:sz w:val="24"/>
        </w:rPr>
        <w:t>（一）违法行为：登记企业不办理危险化学品登记，登记品种发生变化或者发现其生产、进口的危险化学品有新的危险特性不办理危险化学品登记内容变更手续的。</w:t>
      </w:r>
    </w:p>
    <w:p w14:paraId="3F0A7F2A">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法律规定</w:t>
      </w:r>
      <w:r>
        <w:rPr>
          <w:rFonts w:hint="eastAsia" w:ascii="宋体" w:hAnsi="宋体"/>
          <w:sz w:val="24"/>
        </w:rPr>
        <w:t>】《危险化学品登记管理办法》第十条规定：</w:t>
      </w:r>
    </w:p>
    <w:p w14:paraId="30A19A64">
      <w:pPr>
        <w:spacing w:line="360" w:lineRule="auto"/>
        <w:ind w:firstLine="480" w:firstLineChars="200"/>
        <w:rPr>
          <w:rFonts w:ascii="华文楷体" w:hAnsi="华文楷体" w:eastAsia="华文楷体"/>
          <w:sz w:val="24"/>
        </w:rPr>
      </w:pPr>
      <w:r>
        <w:rPr>
          <w:rFonts w:hint="eastAsia" w:ascii="华文楷体" w:hAnsi="华文楷体" w:eastAsia="华文楷体"/>
          <w:sz w:val="24"/>
        </w:rPr>
        <w:t>新建的生产企业应当在竣工验收前办理危险化学品登记。进口企业应当在首次进口前办理危险化学品登记。</w:t>
      </w:r>
    </w:p>
    <w:p w14:paraId="0CA44DFE">
      <w:pPr>
        <w:spacing w:line="360" w:lineRule="auto"/>
        <w:ind w:firstLine="480" w:firstLineChars="200"/>
        <w:rPr>
          <w:rFonts w:ascii="华文楷体" w:hAnsi="华文楷体" w:eastAsia="华文楷体"/>
          <w:sz w:val="24"/>
        </w:rPr>
      </w:pPr>
      <w:r>
        <w:rPr>
          <w:rFonts w:hint="eastAsia" w:ascii="宋体" w:hAnsi="宋体"/>
          <w:sz w:val="24"/>
        </w:rPr>
        <w:t>《危险化学品登记管理办法》第十五条规定：</w:t>
      </w:r>
      <w:r>
        <w:rPr>
          <w:rFonts w:hint="eastAsia" w:ascii="华文楷体" w:hAnsi="华文楷体" w:eastAsia="华文楷体"/>
          <w:sz w:val="24"/>
        </w:rPr>
        <w:t>登记企业在危险化学品登记证有效期内，企业名称、注册地址、登记品种、应急咨询服务电话发生变化，或者发现其生产、进口的危险化学品有新的危险特性的，应当在15个工作日内向登记办公室提出变更申请。</w:t>
      </w:r>
    </w:p>
    <w:p w14:paraId="7A3587E4">
      <w:pPr>
        <w:spacing w:line="360" w:lineRule="auto"/>
        <w:ind w:firstLine="482" w:firstLineChars="200"/>
        <w:rPr>
          <w:rFonts w:ascii="宋体" w:hAnsi="宋体"/>
          <w:sz w:val="24"/>
        </w:rPr>
      </w:pPr>
      <w:r>
        <w:rPr>
          <w:rFonts w:hint="eastAsia" w:ascii="宋体" w:hAnsi="宋体"/>
          <w:b/>
          <w:sz w:val="24"/>
        </w:rPr>
        <w:t>【处罚依据</w:t>
      </w:r>
      <w:r>
        <w:rPr>
          <w:rFonts w:hint="eastAsia" w:ascii="宋体" w:hAnsi="宋体"/>
          <w:sz w:val="24"/>
        </w:rPr>
        <w:t>】《危险化学品登记管理办法》第二十九条规定：</w:t>
      </w:r>
    </w:p>
    <w:p w14:paraId="037F8E47">
      <w:pPr>
        <w:spacing w:line="360" w:lineRule="auto"/>
        <w:ind w:firstLine="480" w:firstLineChars="200"/>
        <w:rPr>
          <w:rFonts w:ascii="华文楷体" w:hAnsi="华文楷体" w:eastAsia="华文楷体"/>
          <w:sz w:val="24"/>
        </w:rPr>
      </w:pPr>
      <w:r>
        <w:rPr>
          <w:rFonts w:hint="eastAsia" w:ascii="华文楷体" w:hAnsi="华文楷体" w:eastAsia="华文楷体"/>
          <w:sz w:val="24"/>
        </w:rPr>
        <w:t>登记企业不办理危险化学品登记，登记品种发生变化或者发现其生产、进口的危险化学品有新的危险特性不办理危险化学品登记内容变更手续的，责令改正，可以处5万元以下的罚款；拒不改正的，处5万元以上10万元以下的罚款；情节严重的，责令停产停业整顿。</w:t>
      </w:r>
    </w:p>
    <w:p w14:paraId="75914A0F">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3FBCF337">
      <w:pPr>
        <w:numPr>
          <w:ilvl w:val="0"/>
          <w:numId w:val="51"/>
        </w:numPr>
        <w:spacing w:line="360" w:lineRule="auto"/>
        <w:ind w:firstLine="480" w:firstLineChars="200"/>
        <w:rPr>
          <w:rFonts w:ascii="宋体" w:hAnsi="宋体"/>
          <w:bCs/>
          <w:sz w:val="24"/>
        </w:rPr>
      </w:pPr>
      <w:r>
        <w:rPr>
          <w:rFonts w:hint="eastAsia" w:ascii="宋体" w:hAnsi="宋体"/>
          <w:bCs/>
          <w:sz w:val="24"/>
        </w:rPr>
        <w:t>登记品</w:t>
      </w:r>
      <w:r>
        <w:rPr>
          <w:rFonts w:hint="eastAsia" w:ascii="宋体" w:hAnsi="宋体"/>
          <w:sz w:val="24"/>
        </w:rPr>
        <w:t>种</w:t>
      </w:r>
      <w:r>
        <w:rPr>
          <w:rFonts w:hint="eastAsia" w:ascii="宋体" w:hAnsi="宋体"/>
          <w:bCs/>
          <w:sz w:val="24"/>
        </w:rPr>
        <w:t>发生变化的但不办理危险化学品登记的,处2万元以下的罚款；拒不改正的，处5万元以上6万元以下的罚款；</w:t>
      </w:r>
    </w:p>
    <w:p w14:paraId="4A0BF106">
      <w:pPr>
        <w:numPr>
          <w:ilvl w:val="0"/>
          <w:numId w:val="51"/>
        </w:numPr>
        <w:spacing w:line="360" w:lineRule="auto"/>
        <w:ind w:firstLine="480" w:firstLineChars="200"/>
        <w:rPr>
          <w:rFonts w:ascii="宋体" w:hAnsi="宋体"/>
          <w:bCs/>
          <w:sz w:val="24"/>
        </w:rPr>
      </w:pPr>
      <w:r>
        <w:rPr>
          <w:rFonts w:hint="eastAsia" w:ascii="宋体" w:hAnsi="宋体"/>
          <w:bCs/>
          <w:sz w:val="24"/>
        </w:rPr>
        <w:t>登记品种发生变化或者发现其生产、进口的危险化学品有新的危险特性不办理危险化学品登记内容变更手续的，处2万元以上4万元以下的罚款；拒不改正的，处6万元以上8万元以下的罚款；</w:t>
      </w:r>
    </w:p>
    <w:p w14:paraId="32A197A9">
      <w:pPr>
        <w:numPr>
          <w:ilvl w:val="0"/>
          <w:numId w:val="51"/>
        </w:numPr>
        <w:spacing w:line="360" w:lineRule="auto"/>
        <w:ind w:firstLine="480" w:firstLineChars="200"/>
        <w:rPr>
          <w:rFonts w:ascii="宋体" w:hAnsi="宋体"/>
          <w:bCs/>
          <w:sz w:val="24"/>
        </w:rPr>
      </w:pPr>
      <w:r>
        <w:rPr>
          <w:rFonts w:hint="eastAsia" w:ascii="宋体" w:hAnsi="宋体"/>
          <w:bCs/>
          <w:sz w:val="24"/>
        </w:rPr>
        <w:t>登记品种发生变化和发现其生产、进口的危险化学品有新的危险特性不办理危险化学品登记内容变更手续的，处4万元以上5万元以下的罚款；拒不改正的，处8万元以上10万元以下的罚款。</w:t>
      </w:r>
    </w:p>
    <w:p w14:paraId="6AADF27C">
      <w:pPr>
        <w:spacing w:line="360" w:lineRule="auto"/>
        <w:ind w:firstLine="482" w:firstLineChars="200"/>
        <w:rPr>
          <w:rFonts w:ascii="宋体" w:hAnsi="宋体"/>
          <w:b/>
          <w:sz w:val="24"/>
        </w:rPr>
      </w:pPr>
      <w:r>
        <w:rPr>
          <w:rFonts w:hint="eastAsia" w:ascii="宋体" w:hAnsi="宋体"/>
          <w:b/>
          <w:sz w:val="24"/>
        </w:rPr>
        <w:t>（二）违法行为：未向用户提供应急咨询服务或者应急咨询服务不符合本办法第二十二条规定的。</w:t>
      </w:r>
    </w:p>
    <w:p w14:paraId="5C1603AD">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法律规定</w:t>
      </w:r>
      <w:r>
        <w:rPr>
          <w:rFonts w:hint="eastAsia" w:ascii="宋体" w:hAnsi="宋体"/>
          <w:sz w:val="24"/>
        </w:rPr>
        <w:t>】《危险化学品登记管理办法》第二十二条规定：</w:t>
      </w:r>
    </w:p>
    <w:p w14:paraId="4EA9E15A">
      <w:pPr>
        <w:spacing w:line="360" w:lineRule="auto"/>
        <w:ind w:firstLine="480" w:firstLineChars="200"/>
        <w:rPr>
          <w:rFonts w:ascii="华文楷体" w:hAnsi="华文楷体" w:eastAsia="华文楷体"/>
          <w:sz w:val="24"/>
        </w:rPr>
      </w:pPr>
      <w:r>
        <w:rPr>
          <w:rFonts w:hint="eastAsia" w:ascii="华文楷体" w:hAnsi="华文楷体" w:eastAsia="华文楷体"/>
          <w:sz w:val="24"/>
        </w:rPr>
        <w:t>危险化学品生产企业应当设立由专职人员24小时值守的国内固定服务电话，针对本办法第十二条规定的内容向用户提供危险化学品事故应急咨询服务，为危险化学品事故应急救援提供技术指导和必要的协助。专职值守人员应当熟悉本企业危险化学品的危险特性和应急处置技术，准确回答有关咨询问题。</w:t>
      </w:r>
    </w:p>
    <w:p w14:paraId="7C3039DF">
      <w:pPr>
        <w:spacing w:line="360" w:lineRule="auto"/>
        <w:ind w:firstLine="480" w:firstLineChars="200"/>
        <w:rPr>
          <w:rFonts w:ascii="华文楷体" w:hAnsi="华文楷体" w:eastAsia="华文楷体"/>
          <w:sz w:val="24"/>
        </w:rPr>
      </w:pPr>
      <w:r>
        <w:rPr>
          <w:rFonts w:hint="eastAsia" w:ascii="华文楷体" w:hAnsi="华文楷体" w:eastAsia="华文楷体"/>
          <w:sz w:val="24"/>
        </w:rPr>
        <w:t>危险化学品生产企业不能提供前款规定应急咨询服务的，应当委托登记机构代理应急咨询服务。</w:t>
      </w:r>
    </w:p>
    <w:p w14:paraId="50F6D89B">
      <w:pPr>
        <w:spacing w:line="360" w:lineRule="auto"/>
        <w:ind w:firstLine="480" w:firstLineChars="200"/>
        <w:rPr>
          <w:rFonts w:ascii="华文楷体" w:hAnsi="华文楷体" w:eastAsia="华文楷体"/>
          <w:sz w:val="24"/>
        </w:rPr>
      </w:pPr>
      <w:r>
        <w:rPr>
          <w:rFonts w:hint="eastAsia" w:ascii="华文楷体" w:hAnsi="华文楷体" w:eastAsia="华文楷体"/>
          <w:sz w:val="24"/>
        </w:rPr>
        <w:t>危险化学品进口企业应当自行或者委托进口代理商、登记机构提供符合本条第一款要求的应急咨询服务，并在其进口的危险化学品安全标签上标明应急咨询服务电话号码。</w:t>
      </w:r>
    </w:p>
    <w:p w14:paraId="4766D374">
      <w:pPr>
        <w:spacing w:line="360" w:lineRule="auto"/>
        <w:ind w:firstLine="480" w:firstLineChars="200"/>
        <w:rPr>
          <w:rFonts w:ascii="华文楷体" w:hAnsi="华文楷体" w:eastAsia="华文楷体"/>
          <w:sz w:val="24"/>
        </w:rPr>
      </w:pPr>
      <w:r>
        <w:rPr>
          <w:rFonts w:hint="eastAsia" w:ascii="华文楷体" w:hAnsi="华文楷体" w:eastAsia="华文楷体"/>
          <w:sz w:val="24"/>
        </w:rPr>
        <w:t>从事代理应急咨询服务的登记机构，应当设立由专职人员24小时值守的国内固定服务电话，建有完善的化学品应急救援数据库，配备在线数字录音设备和8名以上专业人员，能够同时受理3起以上应急咨询，准确提供化学品泄漏、火灾、爆炸、中毒等事故应急处置有关信息和建议。</w:t>
      </w:r>
    </w:p>
    <w:p w14:paraId="0F0CCAB7">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】《危险化学品登记管理办法》第三十条第一项规定：</w:t>
      </w:r>
    </w:p>
    <w:p w14:paraId="2AF5772A">
      <w:pPr>
        <w:spacing w:line="360" w:lineRule="auto"/>
        <w:ind w:firstLine="480" w:firstLineChars="200"/>
        <w:rPr>
          <w:rFonts w:ascii="华文楷体" w:hAnsi="华文楷体" w:eastAsia="华文楷体"/>
          <w:sz w:val="24"/>
        </w:rPr>
      </w:pPr>
      <w:r>
        <w:rPr>
          <w:rFonts w:hint="eastAsia" w:ascii="华文楷体" w:hAnsi="华文楷体" w:eastAsia="华文楷体"/>
          <w:sz w:val="24"/>
        </w:rPr>
        <w:t>登记企业有下列行为之一的，责令改正，可以处3万元以下的罚款：（一）未向用户提供应急咨询服务或者应急咨询服务不符合本办法第二十二条规定的……</w:t>
      </w:r>
    </w:p>
    <w:p w14:paraId="02B0E2FC">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14B2F1F8">
      <w:pPr>
        <w:numPr>
          <w:ilvl w:val="0"/>
          <w:numId w:val="52"/>
        </w:numPr>
        <w:spacing w:line="360" w:lineRule="auto"/>
        <w:ind w:firstLine="480" w:firstLineChars="200"/>
        <w:rPr>
          <w:rFonts w:ascii="宋体" w:hAnsi="宋体"/>
          <w:bCs/>
          <w:sz w:val="24"/>
        </w:rPr>
      </w:pPr>
      <w:r>
        <w:rPr>
          <w:rFonts w:hint="eastAsia" w:ascii="宋体" w:hAnsi="宋体"/>
          <w:bCs/>
          <w:sz w:val="24"/>
        </w:rPr>
        <w:t>提供的应急咨询服务不符合规定要求的，处2万元以下的罚款；</w:t>
      </w:r>
    </w:p>
    <w:p w14:paraId="37C3A587">
      <w:pPr>
        <w:numPr>
          <w:ilvl w:val="0"/>
          <w:numId w:val="52"/>
        </w:numPr>
        <w:spacing w:line="360" w:lineRule="auto"/>
        <w:ind w:firstLine="480" w:firstLineChars="200"/>
        <w:rPr>
          <w:rFonts w:ascii="宋体" w:hAnsi="宋体"/>
          <w:bCs/>
          <w:sz w:val="24"/>
        </w:rPr>
      </w:pPr>
      <w:r>
        <w:rPr>
          <w:rFonts w:hint="eastAsia" w:ascii="宋体" w:hAnsi="宋体"/>
          <w:bCs/>
          <w:sz w:val="24"/>
        </w:rPr>
        <w:t>未向用户提供应急咨询服务的，处2万元以上3万元以下的罚款。</w:t>
      </w:r>
    </w:p>
    <w:p w14:paraId="22479906">
      <w:pPr>
        <w:spacing w:line="360" w:lineRule="auto"/>
        <w:ind w:firstLine="482" w:firstLineChars="200"/>
        <w:rPr>
          <w:rFonts w:ascii="宋体" w:hAnsi="宋体"/>
          <w:b/>
          <w:sz w:val="24"/>
        </w:rPr>
      </w:pPr>
      <w:r>
        <w:rPr>
          <w:rFonts w:hint="eastAsia" w:ascii="宋体" w:hAnsi="宋体"/>
          <w:b/>
          <w:sz w:val="24"/>
        </w:rPr>
        <w:t>（三）违法行为：在危险化学品登记证有效期内企业名称、注册地址、应急咨询服务电话发生变化，未按规定按时办理危险化学品登记变更手续的。</w:t>
      </w:r>
    </w:p>
    <w:p w14:paraId="530E4514">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法律规定</w:t>
      </w:r>
      <w:r>
        <w:rPr>
          <w:rFonts w:hint="eastAsia" w:ascii="宋体" w:hAnsi="宋体"/>
          <w:sz w:val="24"/>
        </w:rPr>
        <w:t>】《危险化学品登记管理办法》第十五条规定：</w:t>
      </w:r>
    </w:p>
    <w:p w14:paraId="0F30FF2D">
      <w:pPr>
        <w:spacing w:line="360" w:lineRule="auto"/>
        <w:ind w:firstLine="480" w:firstLineChars="200"/>
        <w:rPr>
          <w:rFonts w:ascii="华文楷体" w:hAnsi="华文楷体" w:eastAsia="华文楷体"/>
          <w:sz w:val="24"/>
        </w:rPr>
      </w:pPr>
      <w:r>
        <w:rPr>
          <w:rFonts w:hint="eastAsia" w:ascii="华文楷体" w:hAnsi="华文楷体" w:eastAsia="华文楷体"/>
          <w:sz w:val="24"/>
        </w:rPr>
        <w:t>登记企业在危险化学品登记证有效期内，企业名称、注册地址、登记品种、应急咨询服务电话发生变化，或者发现其生产、进口的危险化学品有新的危险特性的，应当在15个工作日内向登记办公室提出变更申请。</w:t>
      </w:r>
    </w:p>
    <w:p w14:paraId="6018AF79">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】《危险化学品登记管理办法》第三十条第二项规定：</w:t>
      </w:r>
    </w:p>
    <w:p w14:paraId="5A12A007">
      <w:pPr>
        <w:spacing w:line="360" w:lineRule="auto"/>
        <w:ind w:firstLine="480" w:firstLineChars="200"/>
        <w:rPr>
          <w:rFonts w:ascii="华文楷体" w:hAnsi="华文楷体" w:eastAsia="华文楷体"/>
          <w:sz w:val="24"/>
        </w:rPr>
      </w:pPr>
      <w:r>
        <w:rPr>
          <w:rFonts w:hint="eastAsia" w:ascii="华文楷体" w:hAnsi="华文楷体" w:eastAsia="华文楷体"/>
          <w:sz w:val="24"/>
        </w:rPr>
        <w:t>登记企业有下列行为之一的，责令改正，可以处3万元以下的罚款：……（二）在危险化学品登记证有效期内企业名称、注册地址、应急咨询服务电话发生变化，未按规定按时办理危险化学品登记变更手续的……</w:t>
      </w:r>
    </w:p>
    <w:p w14:paraId="2112432A">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5C0E255E">
      <w:pPr>
        <w:spacing w:line="360" w:lineRule="auto"/>
        <w:ind w:firstLine="480" w:firstLineChars="200"/>
        <w:rPr>
          <w:rFonts w:ascii="宋体" w:hAnsi="宋体"/>
          <w:sz w:val="24"/>
        </w:rPr>
      </w:pPr>
      <w:r>
        <w:rPr>
          <w:rFonts w:hint="eastAsia" w:ascii="宋体" w:hAnsi="宋体"/>
          <w:sz w:val="24"/>
        </w:rPr>
        <w:t>未按规定按时办理危险化学品登记变更手续的，可以处3万元以下的罚款。</w:t>
      </w:r>
    </w:p>
    <w:p w14:paraId="327F5B0A">
      <w:pPr>
        <w:spacing w:line="360" w:lineRule="auto"/>
        <w:ind w:firstLine="482" w:firstLineChars="200"/>
        <w:rPr>
          <w:rFonts w:ascii="宋体" w:hAnsi="宋体"/>
          <w:b/>
          <w:sz w:val="24"/>
        </w:rPr>
      </w:pPr>
      <w:r>
        <w:rPr>
          <w:rFonts w:hint="eastAsia" w:ascii="宋体" w:hAnsi="宋体"/>
          <w:b/>
          <w:sz w:val="24"/>
        </w:rPr>
        <w:t>（四）违法行为：危险化学品登记证有效期满后，未按规定申请复核换证，继续进行生产或者进口的。</w:t>
      </w:r>
    </w:p>
    <w:p w14:paraId="04237976">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法律规定</w:t>
      </w:r>
      <w:r>
        <w:rPr>
          <w:rFonts w:hint="eastAsia" w:ascii="宋体" w:hAnsi="宋体"/>
          <w:sz w:val="24"/>
        </w:rPr>
        <w:t>】《危险化学品登记管理办法》第十六条规定：</w:t>
      </w:r>
    </w:p>
    <w:p w14:paraId="0FEE89D4">
      <w:pPr>
        <w:spacing w:line="360" w:lineRule="auto"/>
        <w:ind w:firstLine="480" w:firstLineChars="200"/>
        <w:rPr>
          <w:rFonts w:ascii="华文楷体" w:hAnsi="华文楷体" w:eastAsia="华文楷体"/>
          <w:sz w:val="24"/>
        </w:rPr>
      </w:pPr>
      <w:r>
        <w:rPr>
          <w:rFonts w:hint="eastAsia" w:ascii="华文楷体" w:hAnsi="华文楷体" w:eastAsia="华文楷体"/>
          <w:sz w:val="24"/>
        </w:rPr>
        <w:t>危险化学品登记证有效期为3年。登记证有效期满后，登记企业继续从事危险化学品生产或者进口的，应当在登记证有效期届满前3个月提出复核换证申请。</w:t>
      </w:r>
    </w:p>
    <w:p w14:paraId="7299FD56">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】《危险化学品登记管理办法》第三十条第三项规定：</w:t>
      </w:r>
    </w:p>
    <w:p w14:paraId="01F3978B">
      <w:pPr>
        <w:spacing w:line="360" w:lineRule="auto"/>
        <w:ind w:firstLine="480" w:firstLineChars="200"/>
        <w:rPr>
          <w:rFonts w:ascii="华文楷体" w:hAnsi="华文楷体" w:eastAsia="华文楷体"/>
          <w:sz w:val="24"/>
        </w:rPr>
      </w:pPr>
      <w:r>
        <w:rPr>
          <w:rFonts w:hint="eastAsia" w:ascii="华文楷体" w:hAnsi="华文楷体" w:eastAsia="华文楷体"/>
          <w:sz w:val="24"/>
        </w:rPr>
        <w:t>登记企业有下列行为之一的，责令改正，可以处3万元以下的罚款：……（三）危险化学品登记证有效期满后，未按规定申请复核换证，继续进行生产或者进口的……</w:t>
      </w:r>
    </w:p>
    <w:p w14:paraId="1B609A6F">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7C5580E3">
      <w:pPr>
        <w:spacing w:line="360" w:lineRule="auto"/>
        <w:ind w:firstLine="480" w:firstLineChars="200"/>
        <w:rPr>
          <w:rFonts w:ascii="宋体" w:hAnsi="宋体"/>
          <w:sz w:val="24"/>
        </w:rPr>
      </w:pPr>
      <w:r>
        <w:rPr>
          <w:rFonts w:hint="eastAsia" w:ascii="宋体" w:hAnsi="宋体"/>
          <w:sz w:val="24"/>
        </w:rPr>
        <w:t>登记证有效期满后，未按规定申请复核换证，继续进行生产或者进口的，可以处3万元以下的罚款。</w:t>
      </w:r>
    </w:p>
    <w:p w14:paraId="0A12949A">
      <w:pPr>
        <w:spacing w:line="360" w:lineRule="auto"/>
        <w:ind w:firstLine="482" w:firstLineChars="200"/>
        <w:rPr>
          <w:rFonts w:ascii="宋体" w:hAnsi="宋体"/>
          <w:b/>
          <w:sz w:val="24"/>
        </w:rPr>
      </w:pPr>
      <w:r>
        <w:rPr>
          <w:rFonts w:hint="eastAsia" w:ascii="宋体" w:hAnsi="宋体"/>
          <w:b/>
          <w:sz w:val="24"/>
        </w:rPr>
        <w:t>（五）违法行为：转让、冒用或者使用伪造的危险化学品登记证，或者不如实填报登记内容、提交有关材料的。</w:t>
      </w:r>
    </w:p>
    <w:p w14:paraId="49A93DE4">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法律规定</w:t>
      </w:r>
      <w:r>
        <w:rPr>
          <w:rFonts w:hint="eastAsia" w:ascii="宋体" w:hAnsi="宋体"/>
          <w:sz w:val="24"/>
        </w:rPr>
        <w:t>】《危险化学品登记管理办法》第十四条规定：</w:t>
      </w:r>
    </w:p>
    <w:p w14:paraId="1F35366C">
      <w:pPr>
        <w:spacing w:line="360" w:lineRule="auto"/>
        <w:ind w:firstLine="480" w:firstLineChars="200"/>
        <w:rPr>
          <w:rFonts w:ascii="华文楷体" w:hAnsi="华文楷体" w:eastAsia="华文楷体"/>
          <w:sz w:val="24"/>
        </w:rPr>
      </w:pPr>
      <w:r>
        <w:rPr>
          <w:rFonts w:hint="eastAsia" w:ascii="华文楷体" w:hAnsi="华文楷体" w:eastAsia="华文楷体"/>
          <w:sz w:val="24"/>
        </w:rPr>
        <w:t>登记企业办理危险化学品登记时，应当提交下列材料，并对其内容的真实性负责：</w:t>
      </w:r>
    </w:p>
    <w:p w14:paraId="62BC16EB">
      <w:pPr>
        <w:spacing w:line="360" w:lineRule="auto"/>
        <w:ind w:firstLine="480" w:firstLineChars="200"/>
        <w:rPr>
          <w:rFonts w:ascii="华文楷体" w:hAnsi="华文楷体" w:eastAsia="华文楷体"/>
          <w:sz w:val="24"/>
        </w:rPr>
      </w:pPr>
      <w:r>
        <w:rPr>
          <w:rFonts w:hint="eastAsia" w:ascii="华文楷体" w:hAnsi="华文楷体" w:eastAsia="华文楷体"/>
          <w:sz w:val="24"/>
        </w:rPr>
        <w:t>（一）危险化学品登记表一式2份；</w:t>
      </w:r>
    </w:p>
    <w:p w14:paraId="1A8E3602">
      <w:pPr>
        <w:spacing w:line="360" w:lineRule="auto"/>
        <w:ind w:firstLine="480" w:firstLineChars="200"/>
        <w:rPr>
          <w:rFonts w:ascii="华文楷体" w:hAnsi="华文楷体" w:eastAsia="华文楷体"/>
          <w:sz w:val="24"/>
        </w:rPr>
      </w:pPr>
      <w:r>
        <w:rPr>
          <w:rFonts w:hint="eastAsia" w:ascii="华文楷体" w:hAnsi="华文楷体" w:eastAsia="华文楷体"/>
          <w:sz w:val="24"/>
        </w:rPr>
        <w:t>（二）生产企业的工商营业执照，进口企业的对外贸易经营者备案登记表、中华人民共和国进出口企业资质证书、中华人民共和国外商投资企业批准证书或者台港澳侨投资企业批准证书复制件1份；</w:t>
      </w:r>
    </w:p>
    <w:p w14:paraId="7E77EB90">
      <w:pPr>
        <w:spacing w:line="360" w:lineRule="auto"/>
        <w:ind w:firstLine="480" w:firstLineChars="200"/>
        <w:rPr>
          <w:rFonts w:ascii="华文楷体" w:hAnsi="华文楷体" w:eastAsia="华文楷体"/>
          <w:sz w:val="24"/>
        </w:rPr>
      </w:pPr>
      <w:r>
        <w:rPr>
          <w:rFonts w:hint="eastAsia" w:ascii="华文楷体" w:hAnsi="华文楷体" w:eastAsia="华文楷体"/>
          <w:sz w:val="24"/>
        </w:rPr>
        <w:t>（三）与其生产、进口的危险化学品相符并符合国家标准的化学品安全技术说明书、化学品安全标签各1份；</w:t>
      </w:r>
    </w:p>
    <w:p w14:paraId="5F5FBAF7">
      <w:pPr>
        <w:spacing w:line="360" w:lineRule="auto"/>
        <w:ind w:firstLine="480" w:firstLineChars="200"/>
        <w:rPr>
          <w:rFonts w:ascii="华文楷体" w:hAnsi="华文楷体" w:eastAsia="华文楷体"/>
          <w:sz w:val="24"/>
        </w:rPr>
      </w:pPr>
      <w:r>
        <w:rPr>
          <w:rFonts w:hint="eastAsia" w:ascii="华文楷体" w:hAnsi="华文楷体" w:eastAsia="华文楷体"/>
          <w:sz w:val="24"/>
        </w:rPr>
        <w:t>（四）满足本办法第二十二条规定的应急咨询服务电话号码或者应急咨询服务委托书复制件1份；</w:t>
      </w:r>
    </w:p>
    <w:p w14:paraId="21C36943">
      <w:pPr>
        <w:spacing w:line="360" w:lineRule="auto"/>
        <w:ind w:firstLine="480" w:firstLineChars="200"/>
        <w:rPr>
          <w:rFonts w:ascii="华文楷体" w:hAnsi="华文楷体" w:eastAsia="华文楷体"/>
          <w:sz w:val="24"/>
        </w:rPr>
      </w:pPr>
      <w:r>
        <w:rPr>
          <w:rFonts w:hint="eastAsia" w:ascii="华文楷体" w:hAnsi="华文楷体" w:eastAsia="华文楷体"/>
          <w:sz w:val="24"/>
        </w:rPr>
        <w:t>（五）办理登记的危险化学品产品标准（采用国家标准或者行业标准的，提供所采用的标准编号）。</w:t>
      </w:r>
    </w:p>
    <w:p w14:paraId="3C904DFF">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】《危险化学品登记管理办法》第三十条第四项规定：</w:t>
      </w:r>
    </w:p>
    <w:p w14:paraId="41D7114A">
      <w:pPr>
        <w:spacing w:line="360" w:lineRule="auto"/>
        <w:ind w:firstLine="480" w:firstLineChars="200"/>
        <w:rPr>
          <w:rFonts w:ascii="华文楷体" w:hAnsi="华文楷体" w:eastAsia="华文楷体"/>
          <w:sz w:val="24"/>
        </w:rPr>
      </w:pPr>
      <w:r>
        <w:rPr>
          <w:rFonts w:hint="eastAsia" w:ascii="华文楷体" w:hAnsi="华文楷体" w:eastAsia="华文楷体"/>
          <w:sz w:val="24"/>
        </w:rPr>
        <w:t>登记企业有下列行为之一的，责令改正，可以处3万元以下的罚款：……（四）转让、冒用或者使用伪造的危险化学品登记证，或者不如实填报登记内容、提交有关材料的……</w:t>
      </w:r>
    </w:p>
    <w:p w14:paraId="4EF51416">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70B29D05">
      <w:pPr>
        <w:numPr>
          <w:ilvl w:val="0"/>
          <w:numId w:val="53"/>
        </w:numPr>
        <w:spacing w:line="360" w:lineRule="auto"/>
        <w:ind w:firstLine="480" w:firstLineChars="200"/>
        <w:rPr>
          <w:rFonts w:ascii="宋体" w:hAnsi="宋体"/>
          <w:bCs/>
          <w:sz w:val="24"/>
        </w:rPr>
      </w:pPr>
      <w:r>
        <w:rPr>
          <w:rFonts w:hint="eastAsia" w:ascii="宋体" w:hAnsi="宋体"/>
          <w:bCs/>
          <w:sz w:val="24"/>
        </w:rPr>
        <w:t>不如实填报登记内容、提交有关材料的，处1万元以下的罚款；</w:t>
      </w:r>
    </w:p>
    <w:p w14:paraId="41C3F58E">
      <w:pPr>
        <w:numPr>
          <w:ilvl w:val="0"/>
          <w:numId w:val="53"/>
        </w:numPr>
        <w:spacing w:line="360" w:lineRule="auto"/>
        <w:ind w:firstLine="480" w:firstLineChars="200"/>
        <w:rPr>
          <w:rFonts w:ascii="宋体" w:hAnsi="宋体"/>
          <w:bCs/>
          <w:sz w:val="24"/>
        </w:rPr>
      </w:pPr>
      <w:r>
        <w:rPr>
          <w:rFonts w:hint="eastAsia" w:ascii="宋体" w:hAnsi="宋体"/>
          <w:bCs/>
          <w:sz w:val="24"/>
        </w:rPr>
        <w:t>转让、冒用危险化学品登记证的，处1万元以上2万元以下的罚款；</w:t>
      </w:r>
    </w:p>
    <w:p w14:paraId="41C2AC87">
      <w:pPr>
        <w:numPr>
          <w:ilvl w:val="0"/>
          <w:numId w:val="53"/>
        </w:numPr>
        <w:spacing w:line="360" w:lineRule="auto"/>
        <w:ind w:firstLine="480" w:firstLineChars="200"/>
        <w:rPr>
          <w:rFonts w:ascii="宋体" w:hAnsi="宋体"/>
          <w:bCs/>
          <w:sz w:val="24"/>
        </w:rPr>
      </w:pPr>
      <w:r>
        <w:rPr>
          <w:rFonts w:hint="eastAsia" w:ascii="宋体" w:hAnsi="宋体"/>
          <w:bCs/>
          <w:sz w:val="24"/>
        </w:rPr>
        <w:t>使用伪造的危险化学品登记证的，处2万元以上3万元以下的罚款。</w:t>
      </w:r>
    </w:p>
    <w:p w14:paraId="0FFF91E3">
      <w:pPr>
        <w:spacing w:line="360" w:lineRule="auto"/>
        <w:ind w:firstLine="482" w:firstLineChars="200"/>
        <w:rPr>
          <w:rFonts w:ascii="宋体" w:hAnsi="宋体"/>
          <w:b/>
          <w:sz w:val="24"/>
        </w:rPr>
      </w:pPr>
      <w:r>
        <w:rPr>
          <w:rFonts w:hint="eastAsia" w:ascii="宋体" w:hAnsi="宋体"/>
          <w:b/>
          <w:sz w:val="24"/>
        </w:rPr>
        <w:t>（六）违法行为：拒绝、阻挠登记机构对本企业危险化学品登记情况进行现场核查的。</w:t>
      </w:r>
    </w:p>
    <w:p w14:paraId="05A33728">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法律规定</w:t>
      </w:r>
      <w:r>
        <w:rPr>
          <w:rFonts w:hint="eastAsia" w:ascii="宋体" w:hAnsi="宋体"/>
          <w:sz w:val="24"/>
        </w:rPr>
        <w:t>】《危险化学品登记管理办法》第十三条规定：</w:t>
      </w:r>
    </w:p>
    <w:p w14:paraId="2D0C0E8F">
      <w:pPr>
        <w:spacing w:line="360" w:lineRule="auto"/>
        <w:ind w:firstLine="480" w:firstLineChars="200"/>
        <w:rPr>
          <w:rFonts w:ascii="华文楷体" w:hAnsi="华文楷体" w:eastAsia="华文楷体"/>
          <w:sz w:val="24"/>
        </w:rPr>
      </w:pPr>
      <w:r>
        <w:rPr>
          <w:rFonts w:hint="eastAsia" w:ascii="华文楷体" w:hAnsi="华文楷体" w:eastAsia="华文楷体"/>
          <w:sz w:val="24"/>
        </w:rPr>
        <w:t>危险化学品登记按照下列程序办理：</w:t>
      </w:r>
    </w:p>
    <w:p w14:paraId="4113C8D9">
      <w:pPr>
        <w:spacing w:line="360" w:lineRule="auto"/>
        <w:ind w:firstLine="480" w:firstLineChars="200"/>
        <w:rPr>
          <w:rFonts w:ascii="华文楷体" w:hAnsi="华文楷体" w:eastAsia="华文楷体"/>
          <w:sz w:val="24"/>
        </w:rPr>
      </w:pPr>
      <w:r>
        <w:rPr>
          <w:rFonts w:hint="eastAsia" w:ascii="华文楷体" w:hAnsi="华文楷体" w:eastAsia="华文楷体"/>
          <w:sz w:val="24"/>
        </w:rPr>
        <w:t>（一）登记企业通过登记系统提出申请；</w:t>
      </w:r>
    </w:p>
    <w:p w14:paraId="1C835EEE">
      <w:pPr>
        <w:spacing w:line="360" w:lineRule="auto"/>
        <w:ind w:firstLine="480" w:firstLineChars="200"/>
        <w:rPr>
          <w:rFonts w:ascii="华文楷体" w:hAnsi="华文楷体" w:eastAsia="华文楷体"/>
          <w:sz w:val="24"/>
        </w:rPr>
      </w:pPr>
      <w:r>
        <w:rPr>
          <w:rFonts w:hint="eastAsia" w:ascii="华文楷体" w:hAnsi="华文楷体" w:eastAsia="华文楷体"/>
          <w:sz w:val="24"/>
        </w:rPr>
        <w:t>（二）登记办公室在3个工作日内对登记企业提出的申请进行初步审查，符合条件的，通过登记系统通知登记企业办理登记手续；</w:t>
      </w:r>
    </w:p>
    <w:p w14:paraId="42576632">
      <w:pPr>
        <w:spacing w:line="360" w:lineRule="auto"/>
        <w:ind w:firstLine="480" w:firstLineChars="200"/>
        <w:rPr>
          <w:rFonts w:ascii="华文楷体" w:hAnsi="华文楷体" w:eastAsia="华文楷体"/>
          <w:sz w:val="24"/>
        </w:rPr>
      </w:pPr>
      <w:r>
        <w:rPr>
          <w:rFonts w:hint="eastAsia" w:ascii="华文楷体" w:hAnsi="华文楷体" w:eastAsia="华文楷体"/>
          <w:sz w:val="24"/>
        </w:rPr>
        <w:t>（三）登记企业接到登记办公室通知后，按照有关要求在登记系统中如实填写登记内容，并向登记办公室提交有关纸质登记材料；</w:t>
      </w:r>
    </w:p>
    <w:p w14:paraId="13D00FF6">
      <w:pPr>
        <w:spacing w:line="360" w:lineRule="auto"/>
        <w:ind w:firstLine="480" w:firstLineChars="200"/>
        <w:rPr>
          <w:rFonts w:ascii="华文楷体" w:hAnsi="华文楷体" w:eastAsia="华文楷体"/>
          <w:sz w:val="24"/>
        </w:rPr>
      </w:pPr>
      <w:r>
        <w:rPr>
          <w:rFonts w:hint="eastAsia" w:ascii="华文楷体" w:hAnsi="华文楷体" w:eastAsia="华文楷体"/>
          <w:sz w:val="24"/>
        </w:rPr>
        <w:t>（四）登记办公室在收到登记企业的登记材料之日起20个工作日内，对登记材料和登记内容逐项进行审查，必要时可进行现场核查，符合要求的，将登记材料提交给登记中心；不符合要求的，通过登记系统告知登记企业并说明理由；</w:t>
      </w:r>
    </w:p>
    <w:p w14:paraId="477DC625">
      <w:pPr>
        <w:spacing w:line="360" w:lineRule="auto"/>
        <w:ind w:firstLine="480" w:firstLineChars="200"/>
        <w:rPr>
          <w:rFonts w:ascii="华文楷体" w:hAnsi="华文楷体" w:eastAsia="华文楷体"/>
          <w:sz w:val="24"/>
        </w:rPr>
      </w:pPr>
      <w:r>
        <w:rPr>
          <w:rFonts w:hint="eastAsia" w:ascii="华文楷体" w:hAnsi="华文楷体" w:eastAsia="华文楷体"/>
          <w:sz w:val="24"/>
        </w:rPr>
        <w:t>（五）登记中心在收到登记办公室提交的登记材料之日起15个工作日内，对登记材料和登记内容进行审核，符合要求的，通过登记办公室向登记企业发放危险化学品登记证；不符合要求的，通过登记系统告知登记办公室、登记企业并说明理由。</w:t>
      </w:r>
    </w:p>
    <w:p w14:paraId="79695DC1">
      <w:pPr>
        <w:spacing w:line="360" w:lineRule="auto"/>
        <w:ind w:firstLine="480" w:firstLineChars="200"/>
        <w:rPr>
          <w:rFonts w:ascii="华文楷体" w:hAnsi="华文楷体" w:eastAsia="华文楷体"/>
          <w:sz w:val="24"/>
        </w:rPr>
      </w:pPr>
      <w:r>
        <w:rPr>
          <w:rFonts w:hint="eastAsia" w:ascii="华文楷体" w:hAnsi="华文楷体" w:eastAsia="华文楷体"/>
          <w:sz w:val="24"/>
        </w:rPr>
        <w:t>登记企业修改登记材料和整改问题所需时间，不计算在前款规定的期限内。</w:t>
      </w:r>
    </w:p>
    <w:p w14:paraId="3C2EDD77">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《危险化学品登记管理办法》第三十条第五项规定：</w:t>
      </w:r>
    </w:p>
    <w:p w14:paraId="597DB962">
      <w:pPr>
        <w:spacing w:line="360" w:lineRule="auto"/>
        <w:ind w:firstLine="480" w:firstLineChars="200"/>
        <w:rPr>
          <w:rFonts w:ascii="华文楷体" w:hAnsi="华文楷体" w:eastAsia="华文楷体"/>
          <w:sz w:val="24"/>
        </w:rPr>
      </w:pPr>
      <w:r>
        <w:rPr>
          <w:rFonts w:hint="eastAsia" w:ascii="华文楷体" w:hAnsi="华文楷体" w:eastAsia="华文楷体"/>
          <w:sz w:val="24"/>
        </w:rPr>
        <w:t>登记企业有下列行为之一的，责令改正，可以处3万元以下的罚款：……（五）拒绝、阻挠登记机构对本企业危险化学品登记情况进行现场核查的……</w:t>
      </w:r>
    </w:p>
    <w:p w14:paraId="4A42B8C7">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215CC3A5">
      <w:pPr>
        <w:numPr>
          <w:ilvl w:val="0"/>
          <w:numId w:val="54"/>
        </w:numPr>
        <w:spacing w:line="360" w:lineRule="auto"/>
        <w:ind w:firstLine="480" w:firstLineChars="200"/>
        <w:rPr>
          <w:rFonts w:ascii="宋体" w:hAnsi="宋体"/>
          <w:bCs/>
          <w:sz w:val="24"/>
        </w:rPr>
      </w:pPr>
      <w:r>
        <w:rPr>
          <w:rFonts w:hint="eastAsia" w:ascii="宋体" w:hAnsi="宋体"/>
          <w:bCs/>
          <w:sz w:val="24"/>
        </w:rPr>
        <w:t>拒绝登记机构进行现场核查的，处1万元以上2万元以下的罚款；</w:t>
      </w:r>
    </w:p>
    <w:p w14:paraId="6FC01B2E">
      <w:pPr>
        <w:numPr>
          <w:ilvl w:val="0"/>
          <w:numId w:val="54"/>
        </w:numPr>
        <w:spacing w:line="360" w:lineRule="auto"/>
        <w:ind w:firstLine="480" w:firstLineChars="200"/>
        <w:rPr>
          <w:rFonts w:ascii="宋体" w:hAnsi="宋体"/>
          <w:bCs/>
          <w:sz w:val="24"/>
        </w:rPr>
      </w:pPr>
      <w:r>
        <w:rPr>
          <w:rFonts w:hint="eastAsia" w:ascii="宋体" w:hAnsi="宋体"/>
          <w:bCs/>
          <w:sz w:val="24"/>
        </w:rPr>
        <w:t>阻挠登记机构进行现场核查的，处2万元以上3万元以下的罚款。</w:t>
      </w:r>
    </w:p>
    <w:p w14:paraId="668C8AFC">
      <w:pPr>
        <w:pStyle w:val="3"/>
        <w:ind w:firstLine="560"/>
        <w:rPr>
          <w:rFonts w:hint="eastAsia" w:ascii="黑体" w:hAnsi="黑体" w:eastAsia="黑体"/>
          <w:b w:val="0"/>
          <w:sz w:val="28"/>
          <w:szCs w:val="28"/>
        </w:rPr>
      </w:pPr>
      <w:bookmarkStart w:id="174" w:name="_Toc517168586"/>
      <w:bookmarkStart w:id="175" w:name="_Toc447286119"/>
      <w:bookmarkStart w:id="176" w:name="_Toc512322947"/>
      <w:bookmarkStart w:id="177" w:name="_Toc427141037"/>
      <w:bookmarkStart w:id="178" w:name="_Toc19018"/>
      <w:bookmarkStart w:id="179" w:name="_Toc11688"/>
      <w:bookmarkStart w:id="180" w:name="_Toc432750736"/>
      <w:bookmarkStart w:id="181" w:name="_Toc432710288"/>
      <w:bookmarkStart w:id="182" w:name="_Toc512321973"/>
      <w:r>
        <w:rPr>
          <w:rFonts w:hint="eastAsia" w:ascii="黑体" w:hAnsi="黑体" w:eastAsia="黑体"/>
          <w:b w:val="0"/>
          <w:sz w:val="28"/>
          <w:szCs w:val="28"/>
        </w:rPr>
        <w:t>三、《危险化学品建设项目安全监督管理办法》相关规定裁量基准</w:t>
      </w:r>
      <w:bookmarkEnd w:id="174"/>
      <w:bookmarkEnd w:id="175"/>
      <w:bookmarkEnd w:id="176"/>
      <w:bookmarkEnd w:id="177"/>
      <w:bookmarkEnd w:id="178"/>
      <w:bookmarkEnd w:id="179"/>
      <w:bookmarkEnd w:id="180"/>
      <w:bookmarkEnd w:id="181"/>
      <w:bookmarkEnd w:id="182"/>
    </w:p>
    <w:p w14:paraId="67BA6709">
      <w:pPr>
        <w:spacing w:line="360" w:lineRule="auto"/>
        <w:ind w:firstLine="482" w:firstLineChars="200"/>
        <w:rPr>
          <w:rFonts w:ascii="宋体" w:hAnsi="宋体"/>
          <w:b/>
          <w:sz w:val="24"/>
        </w:rPr>
      </w:pPr>
      <w:r>
        <w:rPr>
          <w:rFonts w:hint="eastAsia" w:ascii="宋体" w:hAnsi="宋体"/>
          <w:b/>
          <w:sz w:val="24"/>
        </w:rPr>
        <w:t>（一）违法行为：建设项目发生变化后，未重新申请安全条件审查，以及审查未通过擅自建设的。</w:t>
      </w:r>
    </w:p>
    <w:p w14:paraId="4C86A6C5">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法律规定</w:t>
      </w:r>
      <w:r>
        <w:rPr>
          <w:rFonts w:hint="eastAsia" w:ascii="宋体" w:hAnsi="宋体"/>
          <w:sz w:val="24"/>
        </w:rPr>
        <w:t>】《危险化学品建设项目安全监督管理办法》第十四条规定：</w:t>
      </w:r>
    </w:p>
    <w:p w14:paraId="05608519">
      <w:pPr>
        <w:spacing w:line="360" w:lineRule="auto"/>
        <w:ind w:firstLine="480" w:firstLineChars="200"/>
        <w:rPr>
          <w:rFonts w:ascii="华文楷体" w:hAnsi="华文楷体" w:eastAsia="华文楷体"/>
          <w:sz w:val="24"/>
        </w:rPr>
      </w:pPr>
      <w:r>
        <w:rPr>
          <w:rFonts w:hint="eastAsia" w:ascii="华文楷体" w:hAnsi="华文楷体" w:eastAsia="华文楷体"/>
          <w:sz w:val="24"/>
        </w:rPr>
        <w:t>已经通过安全条件审查的建设项目有下列情形之一的，建设单位应当重新进行安全评价，并申请审查：（一）建设项目周边条件发生重大变化的；（二）变更建设地址的；（三）主要技术、工艺路线、产品方案或者装置规模发生重大变化的；（四）建设项目在安全条件审查意见书有效期内未开工建设，期限届满后需要开工建设的。</w:t>
      </w:r>
    </w:p>
    <w:p w14:paraId="16F26C76">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】《危险化学品建设项目安全监督管理办法》第三十五条规定：</w:t>
      </w:r>
    </w:p>
    <w:p w14:paraId="54C00FA2">
      <w:pPr>
        <w:spacing w:line="360" w:lineRule="auto"/>
        <w:ind w:firstLine="480" w:firstLineChars="200"/>
        <w:rPr>
          <w:rFonts w:ascii="华文楷体" w:hAnsi="华文楷体" w:eastAsia="华文楷体"/>
          <w:sz w:val="24"/>
        </w:rPr>
      </w:pPr>
      <w:r>
        <w:rPr>
          <w:rFonts w:hint="eastAsia" w:ascii="华文楷体" w:hAnsi="华文楷体" w:eastAsia="华文楷体"/>
          <w:sz w:val="24"/>
        </w:rPr>
        <w:t>未经安全条件审查或者安全条件审查未通过，新建、改建、扩建生产、储存危险化学品的建设项目的，责令停止建设，限期改正；逾期不改正的，处50万元以上100万元以下的罚款；构成犯罪的，依法追究刑事责任。</w:t>
      </w:r>
    </w:p>
    <w:p w14:paraId="420D858D">
      <w:pPr>
        <w:spacing w:line="360" w:lineRule="auto"/>
        <w:ind w:firstLine="480" w:firstLineChars="200"/>
        <w:rPr>
          <w:rFonts w:ascii="华文楷体" w:hAnsi="华文楷体" w:eastAsia="华文楷体"/>
          <w:sz w:val="24"/>
        </w:rPr>
      </w:pPr>
      <w:r>
        <w:rPr>
          <w:rFonts w:hint="eastAsia" w:ascii="华文楷体" w:hAnsi="华文楷体" w:eastAsia="华文楷体"/>
          <w:sz w:val="24"/>
        </w:rPr>
        <w:t>建设项目发生本办法第十五条规定的变化后，未重新申请安全条件审查，以及审查未通过擅自建设的，依照前款规定处罚。</w:t>
      </w:r>
    </w:p>
    <w:p w14:paraId="584CAC1B">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6024AA52">
      <w:pPr>
        <w:numPr>
          <w:ilvl w:val="0"/>
          <w:numId w:val="55"/>
        </w:numPr>
        <w:spacing w:line="360" w:lineRule="auto"/>
        <w:ind w:firstLine="480" w:firstLineChars="200"/>
        <w:rPr>
          <w:rFonts w:ascii="宋体" w:hAnsi="宋体"/>
          <w:bCs/>
          <w:sz w:val="24"/>
        </w:rPr>
      </w:pPr>
      <w:r>
        <w:rPr>
          <w:rFonts w:hint="eastAsia" w:ascii="宋体" w:hAnsi="宋体"/>
          <w:bCs/>
          <w:sz w:val="24"/>
        </w:rPr>
        <w:t>未重新申请安全条件审查的，处50万元以上60万元以下的罚款；</w:t>
      </w:r>
    </w:p>
    <w:p w14:paraId="28D7020B">
      <w:pPr>
        <w:numPr>
          <w:ilvl w:val="0"/>
          <w:numId w:val="55"/>
        </w:numPr>
        <w:spacing w:line="360" w:lineRule="auto"/>
        <w:ind w:firstLine="480" w:firstLineChars="200"/>
        <w:rPr>
          <w:rFonts w:ascii="宋体" w:hAnsi="宋体"/>
          <w:bCs/>
          <w:sz w:val="24"/>
        </w:rPr>
      </w:pPr>
      <w:r>
        <w:rPr>
          <w:rFonts w:hint="eastAsia" w:ascii="宋体" w:hAnsi="宋体"/>
          <w:sz w:val="24"/>
        </w:rPr>
        <w:t>审查未通过擅自建设的</w:t>
      </w:r>
      <w:r>
        <w:rPr>
          <w:rFonts w:hint="eastAsia" w:ascii="宋体" w:hAnsi="宋体"/>
          <w:bCs/>
          <w:sz w:val="24"/>
        </w:rPr>
        <w:t>，处60万元以上80万元以下的罚款；</w:t>
      </w:r>
    </w:p>
    <w:p w14:paraId="5FAEFCB5">
      <w:pPr>
        <w:numPr>
          <w:ilvl w:val="0"/>
          <w:numId w:val="55"/>
        </w:numPr>
        <w:spacing w:line="360" w:lineRule="auto"/>
        <w:ind w:firstLine="480" w:firstLineChars="200"/>
        <w:rPr>
          <w:rFonts w:ascii="宋体" w:hAnsi="宋体"/>
          <w:bCs/>
          <w:sz w:val="24"/>
        </w:rPr>
      </w:pPr>
      <w:r>
        <w:rPr>
          <w:rFonts w:hint="eastAsia" w:ascii="宋体" w:hAnsi="宋体"/>
          <w:sz w:val="24"/>
        </w:rPr>
        <w:t>未重新申请安全条件审查，并且审查未通过擅自建设的</w:t>
      </w:r>
      <w:r>
        <w:rPr>
          <w:rFonts w:hint="eastAsia" w:ascii="宋体" w:hAnsi="宋体"/>
          <w:bCs/>
          <w:sz w:val="24"/>
        </w:rPr>
        <w:t>，处80万元以上100万元以下的罚款。</w:t>
      </w:r>
    </w:p>
    <w:p w14:paraId="2CBC6D9D">
      <w:pPr>
        <w:spacing w:line="360" w:lineRule="auto"/>
        <w:ind w:firstLine="482" w:firstLineChars="200"/>
        <w:rPr>
          <w:rFonts w:ascii="宋体" w:hAnsi="宋体"/>
          <w:b/>
          <w:sz w:val="24"/>
        </w:rPr>
      </w:pPr>
      <w:r>
        <w:rPr>
          <w:rFonts w:hint="eastAsia" w:ascii="宋体" w:hAnsi="宋体"/>
          <w:b/>
          <w:sz w:val="24"/>
        </w:rPr>
        <w:t>（二）违法行为：未组织有关单位和专家研究提出试生产（使用）可能出现的安全问题及对策，或者未制定周密的试生产（使用）方案，进行试生产（使用）的。</w:t>
      </w:r>
    </w:p>
    <w:p w14:paraId="336EB091">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法律规定</w:t>
      </w:r>
      <w:r>
        <w:rPr>
          <w:rFonts w:hint="eastAsia" w:ascii="宋体" w:hAnsi="宋体"/>
          <w:sz w:val="24"/>
        </w:rPr>
        <w:t>】《危险化学品建设项目安全监督管理办法》第二十二条第三项规定：</w:t>
      </w:r>
    </w:p>
    <w:p w14:paraId="0255BEC4">
      <w:pPr>
        <w:spacing w:line="360" w:lineRule="auto"/>
        <w:ind w:firstLine="480" w:firstLineChars="200"/>
        <w:rPr>
          <w:rFonts w:ascii="华文楷体" w:hAnsi="华文楷体" w:eastAsia="华文楷体"/>
          <w:sz w:val="24"/>
        </w:rPr>
      </w:pPr>
      <w:r>
        <w:rPr>
          <w:rFonts w:hint="eastAsia" w:ascii="华文楷体" w:hAnsi="华文楷体" w:eastAsia="华文楷体"/>
          <w:sz w:val="24"/>
        </w:rPr>
        <w:t>建设单位应当组织建设项目的设计、施工、监理等有关单位和专家，研究提出建设项目试生产（使用）（以下简称试生产〈使用〉）可能出现的安全问题及对策，并按照有关安全生产法律、法规、规章和国家标准、行业标准的规定，制定周密的试生产（使用）方案。试生产（使用）方案应当包括下列有关安全生产的内容：……（三）试生产（使用）过程中可能出现的安全问题、对策及应急预案……</w:t>
      </w:r>
    </w:p>
    <w:p w14:paraId="1303CF12">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】《危险化学品建设项目安全监督管理办法》第三十七条第三项规定：</w:t>
      </w:r>
    </w:p>
    <w:p w14:paraId="0ECB39C8">
      <w:pPr>
        <w:spacing w:line="360" w:lineRule="auto"/>
        <w:ind w:firstLine="480" w:firstLineChars="200"/>
        <w:rPr>
          <w:rFonts w:ascii="华文楷体" w:hAnsi="华文楷体" w:eastAsia="华文楷体"/>
          <w:sz w:val="24"/>
        </w:rPr>
      </w:pPr>
      <w:r>
        <w:rPr>
          <w:rFonts w:hint="eastAsia" w:ascii="华文楷体" w:hAnsi="华文楷体" w:eastAsia="华文楷体"/>
          <w:sz w:val="24"/>
        </w:rPr>
        <w:t>建设单位有下列行为之一的，责令改正，可以处1万元以下的罚款；逾期未改正的，处1万元以上3万元以下的罚款：……（三）未组织有关单位和专家研究提出试生产（使用）可能出现的安全问题及对策，或者未制定周密的试生产（使用）方案，进行试生产（使用）的。</w:t>
      </w:r>
    </w:p>
    <w:p w14:paraId="531709F1">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59781C47">
      <w:pPr>
        <w:spacing w:line="360" w:lineRule="auto"/>
        <w:ind w:left="480"/>
        <w:rPr>
          <w:rFonts w:ascii="宋体" w:hAnsi="宋体"/>
          <w:bCs/>
          <w:sz w:val="24"/>
        </w:rPr>
      </w:pPr>
      <w:r>
        <w:rPr>
          <w:rFonts w:hint="eastAsia" w:ascii="宋体" w:hAnsi="宋体"/>
          <w:sz w:val="24"/>
        </w:rPr>
        <w:t>1.未组织有关单位和专家研究提出试生产（使用）可能出现的安全问题及</w:t>
      </w:r>
    </w:p>
    <w:p w14:paraId="4D433111">
      <w:pPr>
        <w:spacing w:line="360" w:lineRule="auto"/>
        <w:rPr>
          <w:rFonts w:ascii="宋体" w:hAnsi="宋体"/>
          <w:bCs/>
          <w:sz w:val="24"/>
        </w:rPr>
      </w:pPr>
      <w:r>
        <w:rPr>
          <w:rFonts w:hint="eastAsia" w:ascii="宋体" w:hAnsi="宋体"/>
          <w:sz w:val="24"/>
        </w:rPr>
        <w:t>对策，或者未制定周密的试生产（使用）方案，进行试生产（使用）的，处1万元以下的罚款</w:t>
      </w:r>
      <w:r>
        <w:rPr>
          <w:rFonts w:hint="eastAsia" w:ascii="宋体" w:hAnsi="宋体"/>
          <w:bCs/>
          <w:sz w:val="24"/>
        </w:rPr>
        <w:t>；</w:t>
      </w:r>
    </w:p>
    <w:p w14:paraId="1E3254F6">
      <w:pPr>
        <w:spacing w:line="360" w:lineRule="auto"/>
        <w:ind w:firstLine="480" w:firstLineChars="200"/>
        <w:rPr>
          <w:rFonts w:ascii="宋体" w:hAnsi="宋体"/>
          <w:sz w:val="24"/>
        </w:rPr>
      </w:pPr>
      <w:r>
        <w:rPr>
          <w:rFonts w:hint="eastAsia" w:ascii="宋体" w:hAnsi="宋体"/>
          <w:sz w:val="24"/>
        </w:rPr>
        <w:t>2.未组织有关单位和专家研究提出试生产（使用）可能出现的安全问题及对策，并且未制定周密的试生产（使用）方案，进行试生产（使用）的，处1万元以上3万元以下的罚款</w:t>
      </w:r>
      <w:r>
        <w:rPr>
          <w:rFonts w:hint="eastAsia" w:ascii="宋体" w:hAnsi="宋体"/>
          <w:bCs/>
          <w:sz w:val="24"/>
        </w:rPr>
        <w:t>。</w:t>
      </w:r>
    </w:p>
    <w:p w14:paraId="0FCEF5D4">
      <w:pPr>
        <w:spacing w:line="360" w:lineRule="auto"/>
        <w:ind w:firstLine="482" w:firstLineChars="200"/>
        <w:rPr>
          <w:rFonts w:ascii="宋体" w:hAnsi="宋体"/>
          <w:b/>
          <w:sz w:val="24"/>
        </w:rPr>
      </w:pPr>
      <w:r>
        <w:rPr>
          <w:rFonts w:hint="eastAsia" w:ascii="宋体" w:hAnsi="宋体"/>
          <w:b/>
          <w:sz w:val="24"/>
        </w:rPr>
        <w:t>（三）违法行为：未组织有关专家对试生产（使用）方案进行审查、对试生产（使用）条件进行检查确认的。</w:t>
      </w:r>
    </w:p>
    <w:p w14:paraId="08547748">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法律规定</w:t>
      </w:r>
      <w:r>
        <w:rPr>
          <w:rFonts w:hint="eastAsia" w:ascii="宋体" w:hAnsi="宋体"/>
          <w:sz w:val="24"/>
        </w:rPr>
        <w:t>】《危险化学品建设项目安全监督管理办法》第二十三条规定：</w:t>
      </w:r>
    </w:p>
    <w:p w14:paraId="0750BF49">
      <w:pPr>
        <w:spacing w:line="360" w:lineRule="auto"/>
        <w:ind w:firstLine="480" w:firstLineChars="200"/>
        <w:rPr>
          <w:rFonts w:ascii="华文楷体" w:hAnsi="华文楷体" w:eastAsia="华文楷体"/>
          <w:sz w:val="24"/>
        </w:rPr>
      </w:pPr>
      <w:r>
        <w:rPr>
          <w:rFonts w:hint="eastAsia" w:ascii="华文楷体" w:hAnsi="华文楷体" w:eastAsia="华文楷体"/>
          <w:sz w:val="24"/>
        </w:rPr>
        <w:t>建设单位在采取有效安全生产措施后，方可将建设项目安全设施与生产、储存、使用的主体装置、设施同时进行试生产（使用）。</w:t>
      </w:r>
    </w:p>
    <w:p w14:paraId="57094EDE">
      <w:pPr>
        <w:spacing w:line="360" w:lineRule="auto"/>
        <w:ind w:firstLine="480" w:firstLineChars="200"/>
        <w:rPr>
          <w:rFonts w:ascii="华文楷体" w:hAnsi="华文楷体" w:eastAsia="华文楷体"/>
          <w:sz w:val="24"/>
        </w:rPr>
      </w:pPr>
      <w:r>
        <w:rPr>
          <w:rFonts w:hint="eastAsia" w:ascii="华文楷体" w:hAnsi="华文楷体" w:eastAsia="华文楷体"/>
          <w:sz w:val="24"/>
        </w:rPr>
        <w:t>试生产（使用）前，建设单位应当组织专家对试生产（使用）方案进行审查。</w:t>
      </w:r>
    </w:p>
    <w:p w14:paraId="4E0838D8">
      <w:pPr>
        <w:spacing w:line="360" w:lineRule="auto"/>
        <w:ind w:firstLine="480" w:firstLineChars="200"/>
        <w:rPr>
          <w:rFonts w:ascii="华文楷体" w:hAnsi="华文楷体" w:eastAsia="华文楷体"/>
          <w:sz w:val="24"/>
        </w:rPr>
      </w:pPr>
      <w:r>
        <w:rPr>
          <w:rFonts w:hint="eastAsia" w:ascii="华文楷体" w:hAnsi="华文楷体" w:eastAsia="华文楷体"/>
          <w:sz w:val="24"/>
        </w:rPr>
        <w:t>试生产（使用）时，建设单位应当组织专家对试生产（使用）条件进行确认，对试生产（使用）过程进行技术指导。</w:t>
      </w:r>
    </w:p>
    <w:p w14:paraId="7D291548">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】《危险化学品建设项目安全监督管理办法》第三十七条第四项规定：</w:t>
      </w:r>
    </w:p>
    <w:p w14:paraId="4EC510B9">
      <w:pPr>
        <w:spacing w:line="360" w:lineRule="auto"/>
        <w:ind w:firstLine="480" w:firstLineChars="200"/>
        <w:rPr>
          <w:rFonts w:ascii="华文楷体" w:hAnsi="华文楷体" w:eastAsia="华文楷体"/>
          <w:sz w:val="24"/>
        </w:rPr>
      </w:pPr>
      <w:r>
        <w:rPr>
          <w:rFonts w:hint="eastAsia" w:ascii="华文楷体" w:hAnsi="华文楷体" w:eastAsia="华文楷体"/>
          <w:sz w:val="24"/>
        </w:rPr>
        <w:t>建设单位有下列行为之一的，责令改正，可以处1万元以下的罚款；逾期未改正的，处1万元以上3万元以下的罚款：……（四）未组织有关专家对试生产（使用）方案进行审查、对试生产（使用）条件进行检查确认的。</w:t>
      </w:r>
    </w:p>
    <w:p w14:paraId="0E92C02E">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124ACEBC">
      <w:pPr>
        <w:spacing w:line="360" w:lineRule="auto"/>
        <w:ind w:firstLine="480" w:firstLineChars="200"/>
        <w:rPr>
          <w:rFonts w:ascii="宋体" w:hAnsi="宋体"/>
          <w:bCs/>
          <w:sz w:val="24"/>
        </w:rPr>
      </w:pPr>
      <w:r>
        <w:rPr>
          <w:rFonts w:hint="eastAsia" w:ascii="宋体" w:hAnsi="宋体"/>
          <w:sz w:val="24"/>
        </w:rPr>
        <w:t>1.未组织有关专家对试生产（使用）方案进行审查，或者对试生产（使用）条件进行检查确认，处1万元以下的罚款</w:t>
      </w:r>
      <w:r>
        <w:rPr>
          <w:rFonts w:hint="eastAsia" w:ascii="宋体" w:hAnsi="宋体"/>
          <w:bCs/>
          <w:sz w:val="24"/>
        </w:rPr>
        <w:t>；</w:t>
      </w:r>
    </w:p>
    <w:p w14:paraId="5F38CF89">
      <w:pPr>
        <w:spacing w:line="360" w:lineRule="auto"/>
        <w:ind w:firstLine="480" w:firstLineChars="200"/>
        <w:rPr>
          <w:rFonts w:ascii="宋体" w:hAnsi="宋体"/>
          <w:bCs/>
          <w:sz w:val="24"/>
        </w:rPr>
      </w:pPr>
      <w:r>
        <w:rPr>
          <w:rFonts w:hint="eastAsia" w:ascii="宋体" w:hAnsi="宋体"/>
          <w:sz w:val="24"/>
        </w:rPr>
        <w:t>2.未组织有关专家对试生产（使用）方案进行审查，并且对试生产（使用）条件进行检查确认的，处1万元以上3万元以下的罚款</w:t>
      </w:r>
      <w:r>
        <w:rPr>
          <w:rFonts w:hint="eastAsia" w:ascii="宋体" w:hAnsi="宋体"/>
          <w:bCs/>
          <w:sz w:val="24"/>
        </w:rPr>
        <w:t>。</w:t>
      </w:r>
    </w:p>
    <w:p w14:paraId="18C4DAF0">
      <w:pPr>
        <w:pStyle w:val="3"/>
        <w:ind w:firstLine="560"/>
        <w:rPr>
          <w:rFonts w:hint="eastAsia" w:ascii="黑体" w:hAnsi="黑体" w:eastAsia="黑体"/>
          <w:b w:val="0"/>
          <w:sz w:val="28"/>
          <w:szCs w:val="28"/>
        </w:rPr>
      </w:pPr>
      <w:bookmarkStart w:id="183" w:name="_Toc447286120"/>
      <w:bookmarkStart w:id="184" w:name="_Toc517168587"/>
      <w:bookmarkStart w:id="185" w:name="_Toc512322948"/>
      <w:bookmarkStart w:id="186" w:name="_Toc31654"/>
      <w:bookmarkStart w:id="187" w:name="_Toc427141038"/>
      <w:bookmarkStart w:id="188" w:name="_Toc432750737"/>
      <w:bookmarkStart w:id="189" w:name="_Toc95"/>
      <w:bookmarkStart w:id="190" w:name="_Toc512321974"/>
      <w:bookmarkStart w:id="191" w:name="_Toc432710289"/>
      <w:r>
        <w:rPr>
          <w:rFonts w:hint="eastAsia" w:ascii="黑体" w:hAnsi="黑体" w:eastAsia="黑体"/>
          <w:b w:val="0"/>
          <w:sz w:val="28"/>
          <w:szCs w:val="28"/>
        </w:rPr>
        <w:t>四、《危险化学品经营许可证管理办法》相关规定裁量基准</w:t>
      </w:r>
      <w:bookmarkEnd w:id="183"/>
      <w:bookmarkEnd w:id="184"/>
      <w:bookmarkEnd w:id="185"/>
      <w:bookmarkEnd w:id="186"/>
      <w:bookmarkEnd w:id="187"/>
      <w:bookmarkEnd w:id="188"/>
      <w:bookmarkEnd w:id="189"/>
      <w:bookmarkEnd w:id="190"/>
      <w:bookmarkEnd w:id="191"/>
    </w:p>
    <w:p w14:paraId="727F5199">
      <w:pPr>
        <w:spacing w:line="360" w:lineRule="auto"/>
        <w:ind w:firstLine="482" w:firstLineChars="200"/>
        <w:rPr>
          <w:rFonts w:ascii="宋体" w:hAnsi="宋体"/>
          <w:b/>
          <w:sz w:val="24"/>
        </w:rPr>
      </w:pPr>
      <w:r>
        <w:rPr>
          <w:rFonts w:hint="eastAsia" w:ascii="宋体" w:hAnsi="宋体"/>
          <w:b/>
          <w:sz w:val="24"/>
        </w:rPr>
        <w:t>（一）违法行为：重复使用的危险化学品包装物、容器，在重复使用前不进行检查的。</w:t>
      </w:r>
    </w:p>
    <w:p w14:paraId="470609C0">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法律规定</w:t>
      </w:r>
      <w:r>
        <w:rPr>
          <w:rFonts w:hint="eastAsia" w:ascii="宋体" w:hAnsi="宋体"/>
          <w:sz w:val="24"/>
        </w:rPr>
        <w:t>】《危险化学品安全管理条例》第十八条第三款规定：</w:t>
      </w:r>
    </w:p>
    <w:p w14:paraId="45E317E3">
      <w:pPr>
        <w:spacing w:line="360" w:lineRule="auto"/>
        <w:ind w:firstLine="480" w:firstLineChars="200"/>
        <w:rPr>
          <w:rFonts w:ascii="华文楷体" w:hAnsi="华文楷体" w:eastAsia="华文楷体"/>
          <w:sz w:val="24"/>
        </w:rPr>
      </w:pPr>
      <w:r>
        <w:rPr>
          <w:rFonts w:hint="eastAsia" w:ascii="华文楷体" w:hAnsi="华文楷体" w:eastAsia="华文楷体"/>
          <w:sz w:val="24"/>
        </w:rPr>
        <w:t>对重复使用的危险化学品包装物、容器，使用单位在重复使用前应当进行检查；发现存在安全隐患的，应当维修或者更换。使用单位应当对检查情况作出记录，记录的保存期限不得少于2年。</w:t>
      </w:r>
    </w:p>
    <w:p w14:paraId="380E6287">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】《危险化学品经营许可证管理办法》第三十条第一项规定：</w:t>
      </w:r>
    </w:p>
    <w:p w14:paraId="48525E7F">
      <w:pPr>
        <w:spacing w:line="360" w:lineRule="auto"/>
        <w:ind w:firstLine="480" w:firstLineChars="200"/>
        <w:rPr>
          <w:rFonts w:ascii="华文楷体" w:hAnsi="华文楷体" w:eastAsia="华文楷体"/>
          <w:sz w:val="24"/>
        </w:rPr>
      </w:pPr>
      <w:r>
        <w:rPr>
          <w:rFonts w:hint="eastAsia" w:ascii="华文楷体" w:hAnsi="华文楷体" w:eastAsia="华文楷体"/>
          <w:sz w:val="24"/>
        </w:rPr>
        <w:t>带有储存设施的企业违反《危险化学品安全管理条例》规定，有下列情形之一的，责令改正，处5万元以上10万元以下的罚款；拒不改正的，责令停产停业整顿；经停产停业整顿仍不具备法律、法规、规章、国家标准和行业标准规定的安全生产条件的，吊销其经营许可证：（一）对重复使用的危险化学品包装物、容器，在重复使用前不进行检查……</w:t>
      </w:r>
    </w:p>
    <w:p w14:paraId="13497793">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30C29902">
      <w:pPr>
        <w:widowControl/>
        <w:spacing w:line="360" w:lineRule="auto"/>
        <w:ind w:firstLine="480" w:firstLineChars="200"/>
        <w:jc w:val="left"/>
        <w:rPr>
          <w:rFonts w:ascii="宋体" w:hAnsi="宋体"/>
          <w:sz w:val="24"/>
        </w:rPr>
      </w:pPr>
      <w:r>
        <w:rPr>
          <w:rFonts w:hint="eastAsia" w:ascii="宋体" w:hAnsi="宋体"/>
          <w:bCs/>
          <w:sz w:val="24"/>
        </w:rPr>
        <w:t>对重复使用的危险化学品包装物、容器，在重复使用前不进行检查的，</w:t>
      </w:r>
      <w:r>
        <w:rPr>
          <w:rFonts w:hint="eastAsia" w:ascii="宋体" w:hAnsi="宋体"/>
          <w:sz w:val="24"/>
        </w:rPr>
        <w:t>处5万元以上10万元以下的罚款。</w:t>
      </w:r>
    </w:p>
    <w:p w14:paraId="05C35FBE">
      <w:pPr>
        <w:pStyle w:val="3"/>
        <w:ind w:firstLine="560"/>
        <w:rPr>
          <w:rFonts w:hint="eastAsia" w:ascii="黑体" w:hAnsi="黑体" w:eastAsia="黑体"/>
          <w:b w:val="0"/>
          <w:bCs w:val="0"/>
          <w:sz w:val="28"/>
          <w:szCs w:val="28"/>
        </w:rPr>
      </w:pPr>
      <w:bookmarkStart w:id="192" w:name="_Toc447286121"/>
      <w:bookmarkStart w:id="193" w:name="_Toc30979"/>
      <w:bookmarkStart w:id="194" w:name="_Toc427141039"/>
      <w:bookmarkStart w:id="195" w:name="_Toc432750738"/>
      <w:bookmarkStart w:id="196" w:name="_Toc512321975"/>
      <w:bookmarkStart w:id="197" w:name="_Toc517168588"/>
      <w:bookmarkStart w:id="198" w:name="_Toc512322949"/>
      <w:bookmarkStart w:id="199" w:name="_Toc15333"/>
      <w:bookmarkStart w:id="200" w:name="_Toc432710290"/>
      <w:r>
        <w:rPr>
          <w:rFonts w:hint="eastAsia" w:ascii="黑体" w:hAnsi="黑体" w:eastAsia="黑体"/>
          <w:b w:val="0"/>
          <w:bCs w:val="0"/>
          <w:sz w:val="28"/>
          <w:szCs w:val="28"/>
        </w:rPr>
        <w:t>五、《危险化学品生产企业安全生产许可证实施办法》相关规定裁量基准</w:t>
      </w:r>
      <w:bookmarkEnd w:id="192"/>
      <w:bookmarkEnd w:id="193"/>
      <w:bookmarkEnd w:id="194"/>
      <w:bookmarkEnd w:id="195"/>
      <w:bookmarkEnd w:id="196"/>
      <w:bookmarkEnd w:id="197"/>
      <w:bookmarkEnd w:id="198"/>
      <w:bookmarkEnd w:id="199"/>
      <w:bookmarkEnd w:id="200"/>
    </w:p>
    <w:p w14:paraId="2029FAD7">
      <w:pPr>
        <w:spacing w:line="360" w:lineRule="auto"/>
        <w:ind w:firstLine="482" w:firstLineChars="200"/>
        <w:rPr>
          <w:rFonts w:ascii="宋体" w:hAnsi="宋体"/>
          <w:b/>
          <w:sz w:val="24"/>
        </w:rPr>
      </w:pPr>
      <w:r>
        <w:rPr>
          <w:rFonts w:hint="eastAsia" w:ascii="宋体" w:hAnsi="宋体"/>
          <w:b/>
          <w:sz w:val="24"/>
        </w:rPr>
        <w:t>（一）违法行为：企业出租、出借或者以其他形式转让安全生产许可证的</w:t>
      </w:r>
    </w:p>
    <w:p w14:paraId="34339E3D">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法律规定</w:t>
      </w:r>
      <w:r>
        <w:rPr>
          <w:rFonts w:hint="eastAsia" w:ascii="宋体" w:hAnsi="宋体"/>
          <w:sz w:val="24"/>
        </w:rPr>
        <w:t>】《危险化学品生产企业安全生产许可证实施办法》第三十六条规定：</w:t>
      </w:r>
    </w:p>
    <w:p w14:paraId="33FB735B">
      <w:pPr>
        <w:spacing w:line="360" w:lineRule="auto"/>
        <w:ind w:firstLine="480" w:firstLineChars="200"/>
        <w:rPr>
          <w:rFonts w:ascii="华文楷体" w:hAnsi="华文楷体" w:eastAsia="华文楷体"/>
          <w:sz w:val="24"/>
        </w:rPr>
      </w:pPr>
      <w:r>
        <w:rPr>
          <w:rFonts w:hint="eastAsia" w:ascii="华文楷体" w:hAnsi="华文楷体" w:eastAsia="华文楷体"/>
          <w:sz w:val="24"/>
        </w:rPr>
        <w:t>企业不得出租、出借、买卖或者以其他形式转让其取得的安全生产许可证，或者冒用他人取得的安全生产许可证、使用伪造的安全生产许可证。</w:t>
      </w:r>
    </w:p>
    <w:p w14:paraId="232FC67A">
      <w:pPr>
        <w:spacing w:line="360" w:lineRule="auto"/>
        <w:ind w:firstLine="482" w:firstLineChars="200"/>
        <w:rPr>
          <w:rFonts w:ascii="宋体" w:hAnsi="宋体"/>
          <w:sz w:val="24"/>
        </w:rPr>
      </w:pPr>
      <w:r>
        <w:rPr>
          <w:rFonts w:hint="eastAsia" w:ascii="宋体" w:hAnsi="宋体"/>
          <w:b/>
          <w:sz w:val="24"/>
        </w:rPr>
        <w:t>【处罚依据】</w:t>
      </w:r>
      <w:r>
        <w:rPr>
          <w:rFonts w:hint="eastAsia" w:ascii="宋体" w:hAnsi="宋体"/>
          <w:sz w:val="24"/>
        </w:rPr>
        <w:t>《危险化学品生产企业安全生产许可证实施办法》第四十四条规定：</w:t>
      </w:r>
    </w:p>
    <w:p w14:paraId="0F9EF20C">
      <w:pPr>
        <w:spacing w:line="360" w:lineRule="auto"/>
        <w:ind w:firstLine="480" w:firstLineChars="200"/>
        <w:rPr>
          <w:rFonts w:ascii="华文楷体" w:hAnsi="华文楷体" w:eastAsia="华文楷体"/>
          <w:sz w:val="24"/>
        </w:rPr>
      </w:pPr>
      <w:r>
        <w:rPr>
          <w:rFonts w:hint="eastAsia" w:ascii="华文楷体" w:hAnsi="华文楷体" w:eastAsia="华文楷体"/>
          <w:sz w:val="24"/>
        </w:rPr>
        <w:t>企业出租、出借或者以其他形式转让安全生产许可证的，没收违法所得，处10万元以上50万元以下的罚款，并吊销安全生产许可证；构成犯罪的，依法追究刑事责任。</w:t>
      </w:r>
    </w:p>
    <w:p w14:paraId="6338F1A0">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7E30E9A4">
      <w:pPr>
        <w:spacing w:line="360" w:lineRule="auto"/>
        <w:ind w:firstLine="480" w:firstLineChars="200"/>
        <w:rPr>
          <w:rFonts w:ascii="宋体" w:hAnsi="宋体"/>
          <w:sz w:val="24"/>
        </w:rPr>
      </w:pPr>
      <w:r>
        <w:rPr>
          <w:rFonts w:hint="eastAsia" w:ascii="宋体" w:hAnsi="宋体"/>
          <w:sz w:val="24"/>
        </w:rPr>
        <w:t>1.企业出借安全生产许可证的，处以10万元以上20万元以下的罚款；</w:t>
      </w:r>
    </w:p>
    <w:p w14:paraId="591C9E33">
      <w:pPr>
        <w:spacing w:line="360" w:lineRule="auto"/>
        <w:ind w:firstLine="480" w:firstLineChars="200"/>
        <w:rPr>
          <w:rFonts w:ascii="宋体" w:hAnsi="宋体"/>
          <w:sz w:val="24"/>
        </w:rPr>
      </w:pPr>
      <w:r>
        <w:rPr>
          <w:rFonts w:hint="eastAsia" w:ascii="宋体" w:hAnsi="宋体"/>
          <w:sz w:val="24"/>
        </w:rPr>
        <w:t>2.企业出租安全生产许可证的，处以20万元以上35万元以下的罚款；</w:t>
      </w:r>
    </w:p>
    <w:p w14:paraId="7ED6D869">
      <w:pPr>
        <w:spacing w:line="360" w:lineRule="auto"/>
        <w:ind w:firstLine="480" w:firstLineChars="200"/>
        <w:rPr>
          <w:rFonts w:ascii="宋体" w:hAnsi="宋体"/>
          <w:sz w:val="24"/>
        </w:rPr>
      </w:pPr>
      <w:r>
        <w:rPr>
          <w:rFonts w:hint="eastAsia" w:ascii="宋体" w:hAnsi="宋体"/>
          <w:sz w:val="24"/>
        </w:rPr>
        <w:t>3.企业以其他形式转让安全生产许可证，情节严重的，处以35万元以上50万元以下的罚款。</w:t>
      </w:r>
    </w:p>
    <w:p w14:paraId="4FA7CD64">
      <w:pPr>
        <w:spacing w:line="360" w:lineRule="auto"/>
        <w:ind w:firstLine="482" w:firstLineChars="200"/>
        <w:rPr>
          <w:rFonts w:ascii="宋体" w:hAnsi="宋体"/>
          <w:b/>
          <w:sz w:val="24"/>
        </w:rPr>
      </w:pPr>
      <w:r>
        <w:rPr>
          <w:rFonts w:hint="eastAsia" w:ascii="宋体" w:hAnsi="宋体"/>
          <w:b/>
          <w:sz w:val="24"/>
        </w:rPr>
        <w:t>（二）违法行为：接受转让的安全生产许可证的。</w:t>
      </w:r>
    </w:p>
    <w:p w14:paraId="48CA907E">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法律规定</w:t>
      </w:r>
      <w:r>
        <w:rPr>
          <w:rFonts w:hint="eastAsia" w:ascii="宋体" w:hAnsi="宋体"/>
          <w:sz w:val="24"/>
        </w:rPr>
        <w:t>】《危险化学品生产企业安全生产许可证实施办法》第三十六条规定：</w:t>
      </w:r>
    </w:p>
    <w:p w14:paraId="0AC6405B">
      <w:pPr>
        <w:spacing w:line="360" w:lineRule="auto"/>
        <w:ind w:firstLine="480" w:firstLineChars="200"/>
        <w:rPr>
          <w:rFonts w:ascii="华文楷体" w:hAnsi="华文楷体" w:eastAsia="华文楷体"/>
          <w:sz w:val="24"/>
        </w:rPr>
      </w:pPr>
      <w:r>
        <w:rPr>
          <w:rFonts w:hint="eastAsia" w:ascii="华文楷体" w:hAnsi="华文楷体" w:eastAsia="华文楷体"/>
          <w:sz w:val="24"/>
        </w:rPr>
        <w:t>企业不得出租、出借、买卖或者以其他形式转让其取得的安全生产许可证，或者冒用他人取得的安全生产许可证、使用伪造的安全生产许可证。</w:t>
      </w:r>
    </w:p>
    <w:p w14:paraId="4BE9A234">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】《危险化学品生产企业安全生产许可证实施办法》第四十五条第二项规定：</w:t>
      </w:r>
    </w:p>
    <w:p w14:paraId="6C1FFBFA">
      <w:pPr>
        <w:spacing w:line="360" w:lineRule="auto"/>
        <w:ind w:firstLine="480" w:firstLineChars="200"/>
        <w:rPr>
          <w:rFonts w:ascii="华文楷体" w:hAnsi="华文楷体" w:eastAsia="华文楷体"/>
          <w:sz w:val="24"/>
        </w:rPr>
      </w:pPr>
      <w:r>
        <w:rPr>
          <w:rFonts w:hint="eastAsia" w:ascii="华文楷体" w:hAnsi="华文楷体" w:eastAsia="华文楷体"/>
          <w:sz w:val="24"/>
        </w:rPr>
        <w:t>企业有下列情形之一的，责令停止生产危险化学品，没收违法所得，并处10万元以上50万元以下的罚款；构成犯罪的，依法追究刑事责任：……（二）接受转让的安全生产许可证的……</w:t>
      </w:r>
    </w:p>
    <w:p w14:paraId="72CF7215">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02E2DFC6">
      <w:pPr>
        <w:spacing w:line="360" w:lineRule="auto"/>
        <w:ind w:firstLine="480" w:firstLineChars="200"/>
        <w:rPr>
          <w:rFonts w:ascii="宋体" w:hAnsi="宋体"/>
          <w:b/>
          <w:sz w:val="24"/>
        </w:rPr>
      </w:pPr>
      <w:r>
        <w:rPr>
          <w:rFonts w:hint="eastAsia" w:ascii="宋体" w:hAnsi="宋体"/>
          <w:sz w:val="24"/>
        </w:rPr>
        <w:t>接受转让的安全生产许可证的，处以10万元以上50万元以下的罚款。</w:t>
      </w:r>
    </w:p>
    <w:p w14:paraId="52D72A3D">
      <w:pPr>
        <w:spacing w:line="360" w:lineRule="auto"/>
        <w:rPr>
          <w:rFonts w:ascii="宋体" w:hAnsi="宋体"/>
          <w:b/>
          <w:sz w:val="24"/>
        </w:rPr>
      </w:pPr>
      <w:r>
        <w:rPr>
          <w:rFonts w:hint="eastAsia" w:ascii="宋体" w:hAnsi="宋体"/>
          <w:b/>
          <w:sz w:val="24"/>
        </w:rPr>
        <w:t xml:space="preserve">    （三）违法行为：冒用或者使用伪造的安全生产许可证的。</w:t>
      </w:r>
    </w:p>
    <w:p w14:paraId="797C4B92">
      <w:pPr>
        <w:spacing w:line="360" w:lineRule="auto"/>
        <w:ind w:firstLine="480"/>
        <w:rPr>
          <w:rFonts w:ascii="宋体" w:hAnsi="宋体"/>
          <w:sz w:val="24"/>
        </w:rPr>
      </w:pPr>
      <w:r>
        <w:rPr>
          <w:rFonts w:hint="eastAsia" w:ascii="宋体" w:hAnsi="宋体"/>
          <w:sz w:val="24"/>
        </w:rPr>
        <w:t>【</w:t>
      </w:r>
      <w:r>
        <w:rPr>
          <w:rFonts w:hint="eastAsia" w:ascii="宋体" w:hAnsi="宋体"/>
          <w:b/>
          <w:sz w:val="24"/>
        </w:rPr>
        <w:t>法律规定</w:t>
      </w:r>
      <w:r>
        <w:rPr>
          <w:rFonts w:hint="eastAsia" w:ascii="宋体" w:hAnsi="宋体"/>
          <w:sz w:val="24"/>
        </w:rPr>
        <w:t>】《危险化学品生产企业安全生产许可证实施办法》第三十六条规定：</w:t>
      </w:r>
    </w:p>
    <w:p w14:paraId="005FCC28">
      <w:pPr>
        <w:spacing w:line="360" w:lineRule="auto"/>
        <w:ind w:firstLine="480"/>
        <w:rPr>
          <w:rFonts w:ascii="华文楷体" w:hAnsi="华文楷体" w:eastAsia="华文楷体"/>
          <w:sz w:val="24"/>
        </w:rPr>
      </w:pPr>
      <w:r>
        <w:rPr>
          <w:rFonts w:hint="eastAsia" w:ascii="华文楷体" w:hAnsi="华文楷体" w:eastAsia="华文楷体"/>
          <w:sz w:val="24"/>
        </w:rPr>
        <w:t>企业不得出租、出借、买卖或者以其他形式转让其取得的安全生产许可证，或者冒用他人取得的安全生产许可证、使用伪造的安全生产许可证。</w:t>
      </w:r>
    </w:p>
    <w:p w14:paraId="401AABF4">
      <w:pPr>
        <w:spacing w:line="360" w:lineRule="auto"/>
        <w:ind w:firstLine="48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】《危险化学品生产企业安全生产许可证实施办法》第四十五条第三项规定：</w:t>
      </w:r>
    </w:p>
    <w:p w14:paraId="0A756C6F">
      <w:pPr>
        <w:spacing w:line="360" w:lineRule="auto"/>
        <w:ind w:firstLine="480"/>
        <w:rPr>
          <w:rFonts w:ascii="华文楷体" w:hAnsi="华文楷体" w:eastAsia="华文楷体"/>
          <w:sz w:val="24"/>
        </w:rPr>
      </w:pPr>
      <w:r>
        <w:rPr>
          <w:rFonts w:hint="eastAsia" w:ascii="华文楷体" w:hAnsi="华文楷体" w:eastAsia="华文楷体"/>
          <w:sz w:val="24"/>
        </w:rPr>
        <w:t>企业有下列情形之一的，责令停止生产危险化学品，没收违法所得，并处10万元以上50万元以下的罚款；构成犯罪的，依法追究刑事责任：……（三）冒用或者使用伪造的安全生产许可证的。</w:t>
      </w:r>
    </w:p>
    <w:p w14:paraId="037019D0">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50D7CE46">
      <w:pPr>
        <w:numPr>
          <w:ilvl w:val="0"/>
          <w:numId w:val="56"/>
        </w:numPr>
        <w:spacing w:line="360" w:lineRule="auto"/>
        <w:rPr>
          <w:rFonts w:ascii="宋体" w:hAnsi="宋体"/>
          <w:sz w:val="24"/>
        </w:rPr>
      </w:pPr>
      <w:r>
        <w:rPr>
          <w:rFonts w:hint="eastAsia" w:ascii="宋体" w:hAnsi="宋体"/>
          <w:sz w:val="24"/>
        </w:rPr>
        <w:t>冒用安全生产许可证的，处以10万元以上30万元以下的罚款；</w:t>
      </w:r>
    </w:p>
    <w:p w14:paraId="21E8A2F6">
      <w:pPr>
        <w:numPr>
          <w:ilvl w:val="0"/>
          <w:numId w:val="56"/>
        </w:numPr>
        <w:spacing w:line="360" w:lineRule="auto"/>
        <w:rPr>
          <w:rFonts w:ascii="宋体" w:hAnsi="宋体"/>
          <w:sz w:val="24"/>
        </w:rPr>
      </w:pPr>
      <w:r>
        <w:rPr>
          <w:rFonts w:hint="eastAsia" w:ascii="宋体" w:hAnsi="宋体"/>
          <w:sz w:val="24"/>
        </w:rPr>
        <w:t>使用伪造的安全生产许可证的，处以30万元以上50万元以下的罚款。</w:t>
      </w:r>
    </w:p>
    <w:p w14:paraId="525142C3">
      <w:pPr>
        <w:spacing w:line="360" w:lineRule="auto"/>
        <w:ind w:firstLine="482" w:firstLineChars="200"/>
        <w:rPr>
          <w:rFonts w:ascii="宋体" w:hAnsi="宋体"/>
          <w:b/>
          <w:sz w:val="24"/>
        </w:rPr>
      </w:pPr>
      <w:r>
        <w:rPr>
          <w:rFonts w:hint="eastAsia" w:ascii="宋体" w:hAnsi="宋体"/>
          <w:b/>
          <w:sz w:val="24"/>
        </w:rPr>
        <w:t>（四）违法行为：企业在安全生产许可证有效期内发生变更或者新增产品、改变工艺技术对企业安全生产产生重大影响，未按照本办法第三十条规定的时限提出安全生产许可证变更申请的。</w:t>
      </w:r>
    </w:p>
    <w:p w14:paraId="143D71CB">
      <w:pPr>
        <w:spacing w:line="360" w:lineRule="auto"/>
        <w:ind w:firstLine="480"/>
        <w:rPr>
          <w:rFonts w:ascii="宋体" w:hAnsi="宋体"/>
          <w:sz w:val="24"/>
        </w:rPr>
      </w:pPr>
      <w:r>
        <w:rPr>
          <w:rFonts w:hint="eastAsia" w:ascii="宋体" w:hAnsi="宋体"/>
          <w:sz w:val="24"/>
        </w:rPr>
        <w:t>【</w:t>
      </w:r>
      <w:r>
        <w:rPr>
          <w:rFonts w:hint="eastAsia" w:ascii="宋体" w:hAnsi="宋体"/>
          <w:b/>
          <w:sz w:val="24"/>
        </w:rPr>
        <w:t>法律规定</w:t>
      </w:r>
      <w:r>
        <w:rPr>
          <w:rFonts w:hint="eastAsia" w:ascii="宋体" w:hAnsi="宋体"/>
          <w:sz w:val="24"/>
        </w:rPr>
        <w:t>】《危险化学品生产企业安全生产许可证实施办法》第三十条规定：</w:t>
      </w:r>
    </w:p>
    <w:p w14:paraId="6518D0CE">
      <w:pPr>
        <w:spacing w:line="360" w:lineRule="auto"/>
        <w:ind w:firstLine="480"/>
        <w:rPr>
          <w:rFonts w:ascii="华文楷体" w:hAnsi="华文楷体" w:eastAsia="华文楷体"/>
          <w:sz w:val="24"/>
        </w:rPr>
      </w:pPr>
      <w:r>
        <w:rPr>
          <w:rFonts w:hint="eastAsia" w:ascii="华文楷体" w:hAnsi="华文楷体" w:eastAsia="华文楷体"/>
          <w:sz w:val="24"/>
        </w:rPr>
        <w:t>企业在安全生产许可证有效期内变更主要负责人、企业名称或者注册地址的，应当自工商营业执照或者隶属关系变更之日起10个工作日内向实施机关提出变更申请，并提交下列文件、资料：</w:t>
      </w:r>
    </w:p>
    <w:p w14:paraId="46138791">
      <w:pPr>
        <w:spacing w:line="360" w:lineRule="auto"/>
        <w:rPr>
          <w:rFonts w:ascii="华文楷体" w:hAnsi="华文楷体" w:eastAsia="华文楷体"/>
          <w:sz w:val="24"/>
        </w:rPr>
      </w:pPr>
      <w:r>
        <w:rPr>
          <w:rFonts w:hint="eastAsia" w:ascii="华文楷体" w:hAnsi="华文楷体" w:eastAsia="华文楷体"/>
          <w:sz w:val="24"/>
        </w:rPr>
        <w:t>　　（一）变更后的工商营业执照副本复制件；</w:t>
      </w:r>
    </w:p>
    <w:p w14:paraId="5D67CD97">
      <w:pPr>
        <w:spacing w:line="360" w:lineRule="auto"/>
        <w:rPr>
          <w:rFonts w:ascii="华文楷体" w:hAnsi="华文楷体" w:eastAsia="华文楷体"/>
          <w:sz w:val="24"/>
        </w:rPr>
      </w:pPr>
      <w:r>
        <w:rPr>
          <w:rFonts w:hint="eastAsia" w:ascii="华文楷体" w:hAnsi="华文楷体" w:eastAsia="华文楷体"/>
          <w:sz w:val="24"/>
        </w:rPr>
        <w:t>　　（二）变更主要负责人的，还应当提交主要负责人经安全生产监督管理部门考核合格后颁发的安全资格证复制件；</w:t>
      </w:r>
    </w:p>
    <w:p w14:paraId="6560A45A">
      <w:pPr>
        <w:spacing w:line="360" w:lineRule="auto"/>
        <w:rPr>
          <w:rFonts w:ascii="华文楷体" w:hAnsi="华文楷体" w:eastAsia="华文楷体"/>
          <w:sz w:val="24"/>
        </w:rPr>
      </w:pPr>
      <w:r>
        <w:rPr>
          <w:rFonts w:hint="eastAsia" w:ascii="华文楷体" w:hAnsi="华文楷体" w:eastAsia="华文楷体"/>
          <w:sz w:val="24"/>
        </w:rPr>
        <w:t>　　（三）变更注册地址的，还应当提交相关证明材料。</w:t>
      </w:r>
    </w:p>
    <w:p w14:paraId="442B6521">
      <w:pPr>
        <w:spacing w:line="360" w:lineRule="auto"/>
        <w:rPr>
          <w:rFonts w:ascii="华文楷体" w:hAnsi="华文楷体" w:eastAsia="华文楷体"/>
          <w:sz w:val="24"/>
        </w:rPr>
      </w:pPr>
      <w:r>
        <w:rPr>
          <w:rFonts w:hint="eastAsia" w:ascii="华文楷体" w:hAnsi="华文楷体" w:eastAsia="华文楷体"/>
          <w:sz w:val="24"/>
        </w:rPr>
        <w:t>　　对已经受理的变更申请，实施机关应当在对企业提交的文件、资料审查无误后，方可办理安全生产许可证变更手续。</w:t>
      </w:r>
    </w:p>
    <w:p w14:paraId="348BA74E">
      <w:pPr>
        <w:spacing w:line="360" w:lineRule="auto"/>
        <w:rPr>
          <w:rFonts w:ascii="华文楷体" w:hAnsi="华文楷体" w:eastAsia="华文楷体"/>
          <w:sz w:val="24"/>
        </w:rPr>
      </w:pPr>
      <w:r>
        <w:rPr>
          <w:rFonts w:hint="eastAsia" w:ascii="华文楷体" w:hAnsi="华文楷体" w:eastAsia="华文楷体"/>
          <w:sz w:val="24"/>
        </w:rPr>
        <w:t>　　企业在安全生产许可证有效期内变更隶属关系的，仅需提交隶属关系变更证明材料，报实施机关备案。</w:t>
      </w:r>
    </w:p>
    <w:p w14:paraId="78D351C8">
      <w:pPr>
        <w:spacing w:line="360" w:lineRule="auto"/>
        <w:ind w:firstLine="465"/>
        <w:rPr>
          <w:rFonts w:ascii="宋体" w:hAnsi="宋体"/>
          <w:sz w:val="24"/>
        </w:rPr>
      </w:pPr>
      <w:r>
        <w:rPr>
          <w:rFonts w:hint="eastAsia" w:ascii="宋体" w:hAnsi="宋体"/>
          <w:sz w:val="24"/>
        </w:rPr>
        <w:t>《危险化学品生产企业安全生产许可证实施办法》第三十一条规定：</w:t>
      </w:r>
    </w:p>
    <w:p w14:paraId="6D12E674">
      <w:pPr>
        <w:spacing w:line="360" w:lineRule="auto"/>
        <w:ind w:firstLine="465"/>
        <w:rPr>
          <w:rFonts w:ascii="华文楷体" w:hAnsi="华文楷体" w:eastAsia="华文楷体"/>
          <w:sz w:val="24"/>
        </w:rPr>
      </w:pPr>
      <w:r>
        <w:rPr>
          <w:rFonts w:hint="eastAsia" w:ascii="华文楷体" w:hAnsi="华文楷体" w:eastAsia="华文楷体"/>
          <w:sz w:val="24"/>
        </w:rPr>
        <w:t>企业在安全生产许可证有效期内，当原生产装置新增产品或者改变工艺技术对企业的安全生产产生重大影响时，应当对该生产装置或者工艺技术进行专项安全评价，并对安全评价报告中提出的问题进行整改；在整改完成后，向原实施机关提出变更申请，提交安全评价报告。实施机关按照本办法第三十条的规定办理变更手续。</w:t>
      </w:r>
    </w:p>
    <w:p w14:paraId="69B51FD1">
      <w:pPr>
        <w:spacing w:line="360" w:lineRule="auto"/>
        <w:ind w:firstLine="48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】《危险化学品生产企业安全生产许可证实施办法》第四十七条规定：</w:t>
      </w:r>
    </w:p>
    <w:p w14:paraId="2426956D">
      <w:pPr>
        <w:spacing w:line="360" w:lineRule="auto"/>
        <w:ind w:firstLine="480"/>
        <w:rPr>
          <w:rFonts w:ascii="华文楷体" w:hAnsi="华文楷体" w:eastAsia="华文楷体"/>
          <w:sz w:val="24"/>
        </w:rPr>
      </w:pPr>
      <w:r>
        <w:rPr>
          <w:rFonts w:hint="eastAsia" w:ascii="华文楷体" w:hAnsi="华文楷体" w:eastAsia="华文楷体"/>
          <w:sz w:val="24"/>
        </w:rPr>
        <w:t>企业在安全生产许可证有效期内主要负责人、企业名称、注册地址、隶属关系发生变更或者新增产品、改变工艺技术对企业安全生产产生重大影响，未按照本办法第三十条规定的时限提出安全生产许可证变更申请的，责令限期申请，处1万元以上3万元以下的罚款。</w:t>
      </w:r>
    </w:p>
    <w:p w14:paraId="15934A8B">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0F033630">
      <w:pPr>
        <w:spacing w:line="360" w:lineRule="auto"/>
        <w:ind w:firstLine="480" w:firstLineChars="200"/>
        <w:rPr>
          <w:rFonts w:ascii="宋体" w:hAnsi="宋体"/>
          <w:sz w:val="24"/>
        </w:rPr>
      </w:pPr>
      <w:r>
        <w:rPr>
          <w:rFonts w:hint="eastAsia" w:ascii="宋体" w:hAnsi="宋体"/>
          <w:sz w:val="24"/>
        </w:rPr>
        <w:t>未按规定的时限提出安全生产许可证变更申请的，处1万元以上3万元以下的罚款。</w:t>
      </w:r>
    </w:p>
    <w:p w14:paraId="03739D29">
      <w:pPr>
        <w:spacing w:line="360" w:lineRule="auto"/>
        <w:rPr>
          <w:rFonts w:ascii="宋体" w:hAnsi="宋体"/>
          <w:b/>
          <w:sz w:val="24"/>
        </w:rPr>
      </w:pPr>
      <w:r>
        <w:rPr>
          <w:rFonts w:hint="eastAsia" w:ascii="宋体" w:hAnsi="宋体"/>
          <w:b/>
          <w:sz w:val="24"/>
        </w:rPr>
        <w:t xml:space="preserve">    （五）违法行为：危险化学品建设项目安全设施竣工验收合格后，未按照规定提出安全生产许可证变更申请并且擅自投入运行的。</w:t>
      </w:r>
    </w:p>
    <w:p w14:paraId="1034FF3A">
      <w:pPr>
        <w:spacing w:line="360" w:lineRule="auto"/>
        <w:ind w:firstLine="480"/>
        <w:rPr>
          <w:rFonts w:ascii="宋体" w:hAnsi="宋体"/>
          <w:sz w:val="24"/>
        </w:rPr>
      </w:pPr>
      <w:r>
        <w:rPr>
          <w:rFonts w:hint="eastAsia" w:ascii="宋体" w:hAnsi="宋体"/>
          <w:sz w:val="24"/>
        </w:rPr>
        <w:t>【</w:t>
      </w:r>
      <w:r>
        <w:rPr>
          <w:rFonts w:hint="eastAsia" w:ascii="宋体" w:hAnsi="宋体"/>
          <w:b/>
          <w:sz w:val="24"/>
        </w:rPr>
        <w:t>法律规定</w:t>
      </w:r>
      <w:r>
        <w:rPr>
          <w:rFonts w:hint="eastAsia" w:ascii="宋体" w:hAnsi="宋体"/>
          <w:sz w:val="24"/>
        </w:rPr>
        <w:t>】《危险化学品生产企业安全生产许可证实施办法》第三十二条规定：</w:t>
      </w:r>
    </w:p>
    <w:p w14:paraId="1FB9159C">
      <w:pPr>
        <w:spacing w:line="360" w:lineRule="auto"/>
        <w:ind w:firstLine="480"/>
        <w:rPr>
          <w:rFonts w:ascii="华文楷体" w:hAnsi="华文楷体" w:eastAsia="华文楷体"/>
          <w:sz w:val="24"/>
        </w:rPr>
      </w:pPr>
      <w:r>
        <w:rPr>
          <w:rFonts w:hint="eastAsia" w:ascii="华文楷体" w:hAnsi="华文楷体" w:eastAsia="华文楷体"/>
          <w:sz w:val="24"/>
        </w:rPr>
        <w:t>企业在安全生产许可证有效期内，有危险化学品新建、改建、扩建建设项目（以下简称建设项目）的，应当在建设项目安全设施竣工验收合格之日起10个工作日内向原实施机关提出变更申请，并提交建设项目安全设施竣工验收报告等相关文件、资料。实施机关按照本办法第二十七条、第二十八条和第二十九条的规定办理变更手续。</w:t>
      </w:r>
    </w:p>
    <w:p w14:paraId="03E10CEA">
      <w:pPr>
        <w:spacing w:line="360" w:lineRule="auto"/>
        <w:ind w:firstLine="48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】《危险化学品生产企业安全生产许可证实施办法》第四十八条规定：</w:t>
      </w:r>
    </w:p>
    <w:p w14:paraId="758FC558">
      <w:pPr>
        <w:spacing w:line="360" w:lineRule="auto"/>
        <w:ind w:firstLine="480"/>
        <w:rPr>
          <w:rFonts w:ascii="华文楷体" w:hAnsi="华文楷体" w:eastAsia="华文楷体"/>
          <w:sz w:val="24"/>
        </w:rPr>
      </w:pPr>
      <w:r>
        <w:rPr>
          <w:rFonts w:hint="eastAsia" w:ascii="华文楷体" w:hAnsi="华文楷体" w:eastAsia="华文楷体"/>
          <w:sz w:val="24"/>
        </w:rPr>
        <w:t>企业在安全生产许可证有效期内，其危险化学品建设项目安全设施竣工验收合格后，未按照本办法第三十二条规定的时限提出安全生产许可证变更申请并且擅自投入运行的，责令停止生产，限期申请，没收违法所得，并处1万元以上3万元以下的罚款。</w:t>
      </w:r>
    </w:p>
    <w:p w14:paraId="3C004E99">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44F4383A">
      <w:pPr>
        <w:spacing w:line="360" w:lineRule="auto"/>
        <w:ind w:firstLine="480" w:firstLineChars="200"/>
        <w:rPr>
          <w:rFonts w:ascii="宋体" w:hAnsi="宋体"/>
          <w:sz w:val="24"/>
        </w:rPr>
      </w:pPr>
      <w:r>
        <w:rPr>
          <w:rFonts w:hint="eastAsia" w:ascii="宋体" w:hAnsi="宋体"/>
          <w:sz w:val="24"/>
        </w:rPr>
        <w:t>未提出变更申请或者变更申请超过规定时限的，处1万元以上3万元以下的罚款。</w:t>
      </w:r>
    </w:p>
    <w:p w14:paraId="1E943F1E">
      <w:pPr>
        <w:pStyle w:val="3"/>
        <w:ind w:firstLine="560"/>
        <w:rPr>
          <w:rFonts w:hint="eastAsia" w:ascii="黑体" w:hAnsi="黑体" w:eastAsia="黑体"/>
          <w:b w:val="0"/>
          <w:bCs w:val="0"/>
          <w:sz w:val="28"/>
          <w:szCs w:val="28"/>
        </w:rPr>
      </w:pPr>
      <w:bookmarkStart w:id="201" w:name="_Toc432688948"/>
      <w:bookmarkStart w:id="202" w:name="_Toc436223632"/>
      <w:bookmarkStart w:id="203" w:name="_Toc512321976"/>
      <w:bookmarkStart w:id="204" w:name="_Toc27359"/>
      <w:bookmarkStart w:id="205" w:name="_Toc517168589"/>
      <w:bookmarkStart w:id="206" w:name="_Toc512322950"/>
      <w:bookmarkStart w:id="207" w:name="_Toc447286122"/>
      <w:bookmarkStart w:id="208" w:name="_Toc19054"/>
      <w:r>
        <w:rPr>
          <w:rFonts w:hint="eastAsia" w:ascii="黑体" w:hAnsi="黑体" w:eastAsia="黑体"/>
          <w:b w:val="0"/>
          <w:bCs w:val="0"/>
          <w:sz w:val="28"/>
          <w:szCs w:val="28"/>
        </w:rPr>
        <w:t>六、</w:t>
      </w:r>
      <w:bookmarkEnd w:id="201"/>
      <w:r>
        <w:rPr>
          <w:rFonts w:hint="eastAsia" w:ascii="黑体" w:hAnsi="黑体" w:eastAsia="黑体"/>
          <w:b w:val="0"/>
          <w:bCs w:val="0"/>
          <w:sz w:val="28"/>
          <w:szCs w:val="28"/>
        </w:rPr>
        <w:t>《危险化学品安全使用许可证实施办法》相关规定裁量基准</w:t>
      </w:r>
      <w:bookmarkEnd w:id="202"/>
      <w:bookmarkEnd w:id="203"/>
      <w:bookmarkEnd w:id="204"/>
      <w:bookmarkEnd w:id="205"/>
      <w:bookmarkEnd w:id="206"/>
      <w:bookmarkEnd w:id="207"/>
      <w:bookmarkEnd w:id="208"/>
    </w:p>
    <w:p w14:paraId="000465C1">
      <w:pPr>
        <w:spacing w:line="360" w:lineRule="auto"/>
        <w:ind w:firstLine="482" w:firstLineChars="200"/>
        <w:rPr>
          <w:rFonts w:ascii="宋体" w:hAnsi="宋体"/>
          <w:b/>
          <w:sz w:val="24"/>
          <w:szCs w:val="24"/>
        </w:rPr>
      </w:pPr>
      <w:r>
        <w:rPr>
          <w:rFonts w:hint="eastAsia" w:ascii="宋体" w:hAnsi="宋体"/>
          <w:b/>
          <w:sz w:val="24"/>
          <w:szCs w:val="24"/>
        </w:rPr>
        <w:t>（一）企业未取得安全使用许可证，擅自使用危险化学品从事生产，且达到危险化学品使用量的数量标准规定的。</w:t>
      </w:r>
    </w:p>
    <w:p w14:paraId="0B7A0B6E">
      <w:pPr>
        <w:spacing w:line="360" w:lineRule="auto"/>
        <w:ind w:firstLine="480" w:firstLineChars="200"/>
        <w:rPr>
          <w:rFonts w:ascii="宋体" w:hAnsi="宋体"/>
          <w:sz w:val="24"/>
          <w:szCs w:val="24"/>
        </w:rPr>
      </w:pPr>
      <w:r>
        <w:rPr>
          <w:rFonts w:hint="eastAsia" w:ascii="宋体" w:hAnsi="宋体"/>
          <w:sz w:val="24"/>
          <w:szCs w:val="24"/>
        </w:rPr>
        <w:t>【</w:t>
      </w:r>
      <w:r>
        <w:rPr>
          <w:rFonts w:hint="eastAsia" w:ascii="宋体" w:hAnsi="宋体"/>
          <w:b/>
          <w:sz w:val="24"/>
          <w:szCs w:val="24"/>
        </w:rPr>
        <w:t>法律规定</w:t>
      </w:r>
      <w:r>
        <w:rPr>
          <w:rFonts w:hint="eastAsia" w:ascii="宋体" w:hAnsi="宋体"/>
          <w:sz w:val="24"/>
          <w:szCs w:val="24"/>
        </w:rPr>
        <w:t>】《危险化学品安全使用许可证实施办法》第三条规定：</w:t>
      </w:r>
    </w:p>
    <w:p w14:paraId="611E461A">
      <w:pPr>
        <w:spacing w:line="360" w:lineRule="auto"/>
        <w:ind w:firstLine="480" w:firstLineChars="200"/>
        <w:rPr>
          <w:rFonts w:ascii="华文楷体" w:hAnsi="华文楷体" w:eastAsia="华文楷体"/>
          <w:sz w:val="24"/>
          <w:szCs w:val="24"/>
        </w:rPr>
      </w:pPr>
      <w:r>
        <w:rPr>
          <w:rFonts w:hint="eastAsia" w:ascii="华文楷体" w:hAnsi="华文楷体" w:eastAsia="华文楷体"/>
          <w:sz w:val="24"/>
          <w:szCs w:val="24"/>
        </w:rPr>
        <w:t>企业应当依照本办法的规定取得危险化学品安全使用许可证（以下简称安全使用许可证）。</w:t>
      </w:r>
    </w:p>
    <w:p w14:paraId="78552D61">
      <w:pPr>
        <w:spacing w:line="360" w:lineRule="auto"/>
        <w:ind w:firstLine="480" w:firstLineChars="200"/>
        <w:rPr>
          <w:rFonts w:ascii="宋体" w:hAnsi="宋体"/>
          <w:sz w:val="24"/>
          <w:szCs w:val="24"/>
        </w:rPr>
      </w:pPr>
      <w:r>
        <w:rPr>
          <w:rFonts w:hint="eastAsia" w:ascii="宋体" w:hAnsi="宋体"/>
          <w:sz w:val="24"/>
          <w:szCs w:val="24"/>
        </w:rPr>
        <w:t>【</w:t>
      </w:r>
      <w:r>
        <w:rPr>
          <w:rFonts w:hint="eastAsia" w:ascii="宋体" w:hAnsi="宋体"/>
          <w:b/>
          <w:sz w:val="24"/>
          <w:szCs w:val="24"/>
        </w:rPr>
        <w:t>处罚依据</w:t>
      </w:r>
      <w:r>
        <w:rPr>
          <w:rFonts w:hint="eastAsia" w:ascii="宋体" w:hAnsi="宋体"/>
          <w:sz w:val="24"/>
          <w:szCs w:val="24"/>
        </w:rPr>
        <w:t xml:space="preserve">】《危险化学品安全使用许可证实施办法》第三十七条第一款规定： </w:t>
      </w:r>
    </w:p>
    <w:p w14:paraId="4B2A20E1">
      <w:pPr>
        <w:spacing w:line="360" w:lineRule="auto"/>
        <w:ind w:firstLine="480" w:firstLineChars="200"/>
        <w:rPr>
          <w:rFonts w:ascii="华文楷体" w:hAnsi="华文楷体" w:eastAsia="华文楷体"/>
          <w:sz w:val="24"/>
          <w:szCs w:val="24"/>
        </w:rPr>
      </w:pPr>
      <w:r>
        <w:rPr>
          <w:rFonts w:hint="eastAsia" w:ascii="华文楷体" w:hAnsi="华文楷体" w:eastAsia="华文楷体"/>
          <w:sz w:val="24"/>
          <w:szCs w:val="24"/>
        </w:rPr>
        <w:t>企业未取得安全使用许可证，擅自使用危险化学品从事生产，且达到危险化学品使用量的数量标准规定的，责令立即停止违法行为并限期改正，处10万元以上20万元以下的罚款；逾期不改正的，责令停产整顿。</w:t>
      </w:r>
    </w:p>
    <w:p w14:paraId="44B85ECE">
      <w:pPr>
        <w:spacing w:line="360" w:lineRule="auto"/>
        <w:ind w:firstLine="482" w:firstLineChars="200"/>
        <w:rPr>
          <w:rFonts w:ascii="宋体" w:hAnsi="宋体"/>
          <w:b/>
          <w:sz w:val="24"/>
          <w:szCs w:val="24"/>
        </w:rPr>
      </w:pPr>
      <w:r>
        <w:rPr>
          <w:rFonts w:hint="eastAsia" w:ascii="宋体" w:hAnsi="宋体"/>
          <w:b/>
          <w:sz w:val="24"/>
          <w:szCs w:val="24"/>
        </w:rPr>
        <w:t>【裁量基准】违反前款规定的违法行为，按照以下裁量阶次处以罚款：</w:t>
      </w:r>
    </w:p>
    <w:p w14:paraId="286DBA32">
      <w:pPr>
        <w:numPr>
          <w:ilvl w:val="0"/>
          <w:numId w:val="57"/>
        </w:numPr>
        <w:spacing w:line="360" w:lineRule="auto"/>
        <w:ind w:firstLine="480" w:firstLineChars="200"/>
        <w:rPr>
          <w:rFonts w:ascii="宋体" w:hAnsi="宋体"/>
          <w:bCs/>
          <w:sz w:val="24"/>
          <w:szCs w:val="24"/>
        </w:rPr>
      </w:pPr>
      <w:r>
        <w:rPr>
          <w:rFonts w:hint="eastAsia" w:ascii="宋体" w:hAnsi="宋体"/>
          <w:bCs/>
          <w:sz w:val="24"/>
          <w:szCs w:val="24"/>
        </w:rPr>
        <w:t>有从轻处罚情节的，处10万元以上12万元以下的罚款；</w:t>
      </w:r>
    </w:p>
    <w:p w14:paraId="5BA2D3FD">
      <w:pPr>
        <w:numPr>
          <w:ilvl w:val="0"/>
          <w:numId w:val="57"/>
        </w:numPr>
        <w:spacing w:line="360" w:lineRule="auto"/>
        <w:ind w:firstLine="480" w:firstLineChars="200"/>
        <w:rPr>
          <w:rFonts w:ascii="宋体" w:hAnsi="宋体"/>
          <w:bCs/>
          <w:sz w:val="24"/>
          <w:szCs w:val="24"/>
        </w:rPr>
      </w:pPr>
      <w:r>
        <w:rPr>
          <w:rFonts w:hint="eastAsia" w:ascii="宋体" w:hAnsi="宋体"/>
          <w:bCs/>
          <w:sz w:val="24"/>
          <w:szCs w:val="24"/>
        </w:rPr>
        <w:t>有一般处罚情节的，处12万元以上14万元以下的罚款；</w:t>
      </w:r>
    </w:p>
    <w:p w14:paraId="1593C9E3">
      <w:pPr>
        <w:numPr>
          <w:ilvl w:val="0"/>
          <w:numId w:val="57"/>
        </w:numPr>
        <w:spacing w:line="360" w:lineRule="auto"/>
        <w:ind w:firstLine="480" w:firstLineChars="200"/>
        <w:rPr>
          <w:rFonts w:ascii="宋体" w:hAnsi="宋体"/>
          <w:bCs/>
          <w:sz w:val="24"/>
          <w:szCs w:val="24"/>
        </w:rPr>
      </w:pPr>
      <w:r>
        <w:rPr>
          <w:rFonts w:hint="eastAsia" w:ascii="宋体" w:hAnsi="宋体"/>
          <w:bCs/>
          <w:sz w:val="24"/>
          <w:szCs w:val="24"/>
        </w:rPr>
        <w:t>有从重处罚情节的，处14万元以上17万元以下的罚款；</w:t>
      </w:r>
    </w:p>
    <w:p w14:paraId="102DCA4A">
      <w:pPr>
        <w:numPr>
          <w:ilvl w:val="0"/>
          <w:numId w:val="57"/>
        </w:numPr>
        <w:spacing w:line="360" w:lineRule="auto"/>
        <w:ind w:firstLine="480" w:firstLineChars="200"/>
        <w:rPr>
          <w:rFonts w:ascii="宋体" w:hAnsi="宋体"/>
          <w:bCs/>
          <w:sz w:val="24"/>
          <w:szCs w:val="24"/>
        </w:rPr>
      </w:pPr>
      <w:r>
        <w:rPr>
          <w:rFonts w:hint="eastAsia" w:ascii="宋体" w:hAnsi="宋体"/>
          <w:bCs/>
          <w:sz w:val="24"/>
          <w:szCs w:val="24"/>
        </w:rPr>
        <w:t>有加重处罚情节的，处17万元以上20万元以下的罚款。</w:t>
      </w:r>
    </w:p>
    <w:p w14:paraId="711458B8">
      <w:pPr>
        <w:spacing w:line="360" w:lineRule="auto"/>
        <w:ind w:firstLine="482" w:firstLineChars="200"/>
        <w:rPr>
          <w:rFonts w:ascii="宋体" w:hAnsi="宋体"/>
          <w:b/>
          <w:sz w:val="24"/>
          <w:szCs w:val="24"/>
        </w:rPr>
      </w:pPr>
      <w:r>
        <w:rPr>
          <w:rFonts w:hint="eastAsia" w:ascii="宋体" w:hAnsi="宋体"/>
          <w:b/>
          <w:sz w:val="24"/>
          <w:szCs w:val="24"/>
        </w:rPr>
        <w:t>（二）企业在安全使用许可证有效期届满后未办理延期手续，仍然使用危险化学品从事生产，且达到危险化学品使用量的数量标准规定的。</w:t>
      </w:r>
    </w:p>
    <w:p w14:paraId="1F1D92AB">
      <w:pPr>
        <w:spacing w:line="360" w:lineRule="auto"/>
        <w:ind w:firstLine="480" w:firstLineChars="200"/>
        <w:rPr>
          <w:rFonts w:ascii="宋体" w:hAnsi="宋体"/>
          <w:sz w:val="24"/>
          <w:szCs w:val="24"/>
        </w:rPr>
      </w:pPr>
      <w:r>
        <w:rPr>
          <w:rFonts w:hint="eastAsia" w:ascii="宋体" w:hAnsi="宋体"/>
          <w:sz w:val="24"/>
          <w:szCs w:val="24"/>
        </w:rPr>
        <w:t>【</w:t>
      </w:r>
      <w:r>
        <w:rPr>
          <w:rFonts w:hint="eastAsia" w:ascii="宋体" w:hAnsi="宋体"/>
          <w:b/>
          <w:sz w:val="24"/>
          <w:szCs w:val="24"/>
        </w:rPr>
        <w:t>法律规定</w:t>
      </w:r>
      <w:r>
        <w:rPr>
          <w:rFonts w:hint="eastAsia" w:ascii="宋体" w:hAnsi="宋体"/>
          <w:sz w:val="24"/>
          <w:szCs w:val="24"/>
        </w:rPr>
        <w:t>】《危险化学品安全使用许可证实施办法》第三条规定：</w:t>
      </w:r>
    </w:p>
    <w:p w14:paraId="2FAA3418">
      <w:pPr>
        <w:spacing w:line="360" w:lineRule="auto"/>
        <w:ind w:firstLine="480" w:firstLineChars="200"/>
        <w:rPr>
          <w:rFonts w:ascii="华文楷体" w:hAnsi="华文楷体" w:eastAsia="华文楷体"/>
          <w:sz w:val="24"/>
          <w:szCs w:val="24"/>
        </w:rPr>
      </w:pPr>
      <w:r>
        <w:rPr>
          <w:rFonts w:hint="eastAsia" w:ascii="华文楷体" w:hAnsi="华文楷体" w:eastAsia="华文楷体"/>
          <w:sz w:val="24"/>
          <w:szCs w:val="24"/>
        </w:rPr>
        <w:t>企业应当依照本办法的规定取得危险化学品安全使用许可证（以下简称安全使用许可证）。</w:t>
      </w:r>
    </w:p>
    <w:p w14:paraId="513DD962">
      <w:pPr>
        <w:spacing w:line="360" w:lineRule="auto"/>
        <w:ind w:firstLine="480" w:firstLineChars="200"/>
        <w:rPr>
          <w:rFonts w:ascii="宋体" w:hAnsi="宋体"/>
          <w:sz w:val="24"/>
          <w:szCs w:val="24"/>
        </w:rPr>
      </w:pPr>
      <w:r>
        <w:rPr>
          <w:rFonts w:hint="eastAsia" w:ascii="宋体" w:hAnsi="宋体"/>
          <w:sz w:val="24"/>
          <w:szCs w:val="24"/>
        </w:rPr>
        <w:t>【</w:t>
      </w:r>
      <w:r>
        <w:rPr>
          <w:rFonts w:hint="eastAsia" w:ascii="宋体" w:hAnsi="宋体"/>
          <w:b/>
          <w:sz w:val="24"/>
          <w:szCs w:val="24"/>
        </w:rPr>
        <w:t>处罚依据</w:t>
      </w:r>
      <w:r>
        <w:rPr>
          <w:rFonts w:hint="eastAsia" w:ascii="宋体" w:hAnsi="宋体"/>
          <w:sz w:val="24"/>
          <w:szCs w:val="24"/>
        </w:rPr>
        <w:t>】《危险化学品安全使用许可证实施办法》第三十七条第二款规定：</w:t>
      </w:r>
    </w:p>
    <w:p w14:paraId="78CDC194">
      <w:pPr>
        <w:spacing w:line="360" w:lineRule="auto"/>
        <w:ind w:firstLine="480" w:firstLineChars="200"/>
        <w:rPr>
          <w:rFonts w:ascii="华文楷体" w:hAnsi="华文楷体" w:eastAsia="华文楷体"/>
          <w:sz w:val="24"/>
          <w:szCs w:val="24"/>
        </w:rPr>
      </w:pPr>
      <w:r>
        <w:rPr>
          <w:rFonts w:hint="eastAsia" w:ascii="华文楷体" w:hAnsi="华文楷体" w:eastAsia="华文楷体"/>
          <w:sz w:val="24"/>
          <w:szCs w:val="24"/>
        </w:rPr>
        <w:t>企业在安全使用许可证有效期届满后未办理延期手续，仍然使用危险化学品从事生产，且达到危险化学品使用量的数量标准规定的，依照前款规定给予处罚。</w:t>
      </w:r>
    </w:p>
    <w:p w14:paraId="57412C99">
      <w:pPr>
        <w:spacing w:line="360" w:lineRule="auto"/>
        <w:ind w:firstLine="482" w:firstLineChars="200"/>
        <w:rPr>
          <w:rFonts w:ascii="宋体" w:hAnsi="宋体"/>
          <w:b/>
          <w:sz w:val="24"/>
          <w:szCs w:val="24"/>
        </w:rPr>
      </w:pPr>
      <w:r>
        <w:rPr>
          <w:rFonts w:hint="eastAsia" w:ascii="宋体" w:hAnsi="宋体"/>
          <w:b/>
          <w:sz w:val="24"/>
          <w:szCs w:val="24"/>
        </w:rPr>
        <w:t>【裁量基准】违反前款规定的违法行为，按照以下裁量阶次处以罚款：</w:t>
      </w:r>
    </w:p>
    <w:p w14:paraId="4B60B386">
      <w:pPr>
        <w:numPr>
          <w:ilvl w:val="0"/>
          <w:numId w:val="58"/>
        </w:numPr>
        <w:spacing w:line="360" w:lineRule="auto"/>
        <w:ind w:firstLine="480" w:firstLineChars="200"/>
        <w:rPr>
          <w:rFonts w:ascii="宋体" w:hAnsi="宋体"/>
          <w:bCs/>
          <w:sz w:val="24"/>
          <w:szCs w:val="24"/>
        </w:rPr>
      </w:pPr>
      <w:r>
        <w:rPr>
          <w:rFonts w:hint="eastAsia" w:ascii="宋体" w:hAnsi="宋体"/>
          <w:bCs/>
          <w:sz w:val="24"/>
          <w:szCs w:val="24"/>
        </w:rPr>
        <w:t>有从轻处罚情节的，处10万元以上12万元以下的罚款；</w:t>
      </w:r>
    </w:p>
    <w:p w14:paraId="5BA760CC">
      <w:pPr>
        <w:numPr>
          <w:ilvl w:val="0"/>
          <w:numId w:val="58"/>
        </w:numPr>
        <w:spacing w:line="360" w:lineRule="auto"/>
        <w:ind w:firstLine="480" w:firstLineChars="200"/>
        <w:rPr>
          <w:rFonts w:ascii="宋体" w:hAnsi="宋体"/>
          <w:bCs/>
          <w:sz w:val="24"/>
          <w:szCs w:val="24"/>
        </w:rPr>
      </w:pPr>
      <w:r>
        <w:rPr>
          <w:rFonts w:hint="eastAsia" w:ascii="宋体" w:hAnsi="宋体"/>
          <w:bCs/>
          <w:sz w:val="24"/>
          <w:szCs w:val="24"/>
        </w:rPr>
        <w:t>有一般处罚情节的，处12万元以上14万元以下的罚款；</w:t>
      </w:r>
    </w:p>
    <w:p w14:paraId="30FF8DF1">
      <w:pPr>
        <w:numPr>
          <w:ilvl w:val="0"/>
          <w:numId w:val="58"/>
        </w:numPr>
        <w:spacing w:line="360" w:lineRule="auto"/>
        <w:ind w:firstLine="480" w:firstLineChars="200"/>
        <w:rPr>
          <w:rFonts w:ascii="宋体" w:hAnsi="宋体"/>
          <w:bCs/>
          <w:sz w:val="24"/>
          <w:szCs w:val="24"/>
        </w:rPr>
      </w:pPr>
      <w:r>
        <w:rPr>
          <w:rFonts w:hint="eastAsia" w:ascii="宋体" w:hAnsi="宋体"/>
          <w:bCs/>
          <w:sz w:val="24"/>
          <w:szCs w:val="24"/>
        </w:rPr>
        <w:t>有从重处罚情节的，处14万元以上17万元以下的罚款；</w:t>
      </w:r>
    </w:p>
    <w:p w14:paraId="2518B2C6">
      <w:pPr>
        <w:numPr>
          <w:ilvl w:val="0"/>
          <w:numId w:val="58"/>
        </w:numPr>
        <w:spacing w:line="360" w:lineRule="auto"/>
        <w:ind w:firstLine="480" w:firstLineChars="200"/>
        <w:rPr>
          <w:sz w:val="24"/>
          <w:szCs w:val="24"/>
        </w:rPr>
      </w:pPr>
      <w:r>
        <w:rPr>
          <w:rFonts w:hint="eastAsia" w:ascii="宋体" w:hAnsi="宋体"/>
          <w:bCs/>
          <w:sz w:val="24"/>
          <w:szCs w:val="24"/>
        </w:rPr>
        <w:t>有加重处罚情节的，处17万元以上20万元以下的罚款。</w:t>
      </w:r>
    </w:p>
    <w:p w14:paraId="54598AD4">
      <w:pPr>
        <w:spacing w:line="360" w:lineRule="auto"/>
        <w:ind w:firstLine="482" w:firstLineChars="200"/>
        <w:rPr>
          <w:rFonts w:ascii="宋体" w:hAnsi="宋体"/>
          <w:b/>
          <w:sz w:val="24"/>
          <w:szCs w:val="24"/>
        </w:rPr>
      </w:pPr>
      <w:r>
        <w:rPr>
          <w:rFonts w:hint="eastAsia" w:ascii="宋体" w:hAnsi="宋体"/>
          <w:b/>
          <w:sz w:val="24"/>
          <w:szCs w:val="24"/>
        </w:rPr>
        <w:t>（三）企业伪造、变造或者出租、出借、转让安全使用许可证，或者使用伪造、变造的安全使用许可证的。</w:t>
      </w:r>
    </w:p>
    <w:p w14:paraId="461FACC3">
      <w:pPr>
        <w:spacing w:line="360" w:lineRule="auto"/>
        <w:ind w:firstLine="480" w:firstLineChars="200"/>
        <w:rPr>
          <w:rFonts w:ascii="宋体" w:hAnsi="宋体"/>
          <w:sz w:val="24"/>
          <w:szCs w:val="24"/>
        </w:rPr>
      </w:pPr>
      <w:r>
        <w:rPr>
          <w:rFonts w:hint="eastAsia" w:ascii="宋体" w:hAnsi="宋体"/>
          <w:sz w:val="24"/>
          <w:szCs w:val="24"/>
        </w:rPr>
        <w:t>【</w:t>
      </w:r>
      <w:r>
        <w:rPr>
          <w:rFonts w:hint="eastAsia" w:ascii="宋体" w:hAnsi="宋体"/>
          <w:b/>
          <w:sz w:val="24"/>
          <w:szCs w:val="24"/>
        </w:rPr>
        <w:t>法律规定</w:t>
      </w:r>
      <w:r>
        <w:rPr>
          <w:rFonts w:hint="eastAsia" w:ascii="宋体" w:hAnsi="宋体"/>
          <w:sz w:val="24"/>
          <w:szCs w:val="24"/>
        </w:rPr>
        <w:t>】《危险化学品安全使用许可证实施办法》第二十九条规定：</w:t>
      </w:r>
    </w:p>
    <w:p w14:paraId="78A50339">
      <w:pPr>
        <w:spacing w:line="360" w:lineRule="auto"/>
        <w:ind w:firstLine="480" w:firstLineChars="200"/>
        <w:rPr>
          <w:rFonts w:ascii="华文楷体" w:hAnsi="华文楷体" w:eastAsia="华文楷体"/>
          <w:sz w:val="24"/>
          <w:szCs w:val="24"/>
        </w:rPr>
      </w:pPr>
      <w:r>
        <w:rPr>
          <w:rFonts w:hint="eastAsia" w:ascii="华文楷体" w:hAnsi="华文楷体" w:eastAsia="华文楷体"/>
          <w:sz w:val="24"/>
          <w:szCs w:val="24"/>
        </w:rPr>
        <w:t>企业不得伪造、变造安全使用许可证，或者出租、出借、转让其取得的安全使用许可证，或者使用伪造、变造的安全使用许可证。</w:t>
      </w:r>
    </w:p>
    <w:p w14:paraId="4DD09B7F">
      <w:pPr>
        <w:spacing w:line="360" w:lineRule="auto"/>
        <w:ind w:firstLine="480" w:firstLineChars="200"/>
        <w:rPr>
          <w:rFonts w:ascii="宋体" w:hAnsi="宋体"/>
          <w:sz w:val="24"/>
          <w:szCs w:val="24"/>
        </w:rPr>
      </w:pPr>
      <w:r>
        <w:rPr>
          <w:rFonts w:hint="eastAsia" w:ascii="宋体" w:hAnsi="宋体"/>
          <w:sz w:val="24"/>
          <w:szCs w:val="24"/>
        </w:rPr>
        <w:t>【</w:t>
      </w:r>
      <w:r>
        <w:rPr>
          <w:rFonts w:hint="eastAsia" w:ascii="宋体" w:hAnsi="宋体"/>
          <w:b/>
          <w:sz w:val="24"/>
          <w:szCs w:val="24"/>
        </w:rPr>
        <w:t>处罚依据</w:t>
      </w:r>
      <w:r>
        <w:rPr>
          <w:rFonts w:hint="eastAsia" w:ascii="宋体" w:hAnsi="宋体"/>
          <w:sz w:val="24"/>
          <w:szCs w:val="24"/>
        </w:rPr>
        <w:t>】《危险化学品安全使用许可证实施办法》第三十八条规定：</w:t>
      </w:r>
    </w:p>
    <w:p w14:paraId="68266CBA">
      <w:pPr>
        <w:spacing w:line="360" w:lineRule="auto"/>
        <w:ind w:firstLine="480" w:firstLineChars="200"/>
        <w:rPr>
          <w:rFonts w:ascii="华文楷体" w:hAnsi="华文楷体" w:eastAsia="华文楷体"/>
          <w:sz w:val="24"/>
          <w:szCs w:val="24"/>
        </w:rPr>
      </w:pPr>
      <w:r>
        <w:rPr>
          <w:rFonts w:hint="eastAsia" w:ascii="华文楷体" w:hAnsi="华文楷体" w:eastAsia="华文楷体"/>
          <w:sz w:val="24"/>
          <w:szCs w:val="24"/>
        </w:rPr>
        <w:t>企业伪造、变造或者出租、出借、转让安全使用许可证，或者使用伪造、变造的安全使用许可证的，处10万元以上20万元以下的罚款，有违法所得的，没收违法所得；构成违反治安管理行为的，依法给予治安管理处罚；构成犯罪的，依法追究刑事责任。</w:t>
      </w:r>
    </w:p>
    <w:p w14:paraId="076D2287">
      <w:pPr>
        <w:spacing w:line="360" w:lineRule="auto"/>
        <w:ind w:firstLine="482" w:firstLineChars="200"/>
        <w:rPr>
          <w:rFonts w:ascii="宋体" w:hAnsi="宋体"/>
          <w:b/>
          <w:sz w:val="24"/>
          <w:szCs w:val="24"/>
        </w:rPr>
      </w:pPr>
      <w:r>
        <w:rPr>
          <w:rFonts w:hint="eastAsia" w:ascii="宋体" w:hAnsi="宋体"/>
          <w:b/>
          <w:sz w:val="24"/>
          <w:szCs w:val="24"/>
        </w:rPr>
        <w:t>【裁量基准】违反前款规定的违法行为，按照以下裁量阶次处以罚款：</w:t>
      </w:r>
    </w:p>
    <w:p w14:paraId="7CEC5241">
      <w:pPr>
        <w:numPr>
          <w:ilvl w:val="0"/>
          <w:numId w:val="59"/>
        </w:numPr>
        <w:spacing w:line="360" w:lineRule="auto"/>
        <w:ind w:firstLine="480" w:firstLineChars="200"/>
        <w:rPr>
          <w:sz w:val="24"/>
          <w:szCs w:val="24"/>
        </w:rPr>
      </w:pPr>
      <w:r>
        <w:rPr>
          <w:rFonts w:hint="eastAsia"/>
          <w:sz w:val="24"/>
          <w:szCs w:val="24"/>
        </w:rPr>
        <w:t>违反其中一项的，处以10万元以上13万元以下的罚款；</w:t>
      </w:r>
    </w:p>
    <w:p w14:paraId="086840BA">
      <w:pPr>
        <w:numPr>
          <w:ilvl w:val="0"/>
          <w:numId w:val="59"/>
        </w:numPr>
        <w:spacing w:line="360" w:lineRule="auto"/>
        <w:ind w:firstLine="480" w:firstLineChars="200"/>
        <w:rPr>
          <w:sz w:val="24"/>
          <w:szCs w:val="24"/>
        </w:rPr>
      </w:pPr>
      <w:r>
        <w:rPr>
          <w:rFonts w:hint="eastAsia"/>
          <w:sz w:val="24"/>
          <w:szCs w:val="24"/>
        </w:rPr>
        <w:t>违反其中两项的，处以13万元以上16万元以下的罚款；</w:t>
      </w:r>
    </w:p>
    <w:p w14:paraId="4BF394F2">
      <w:pPr>
        <w:numPr>
          <w:ilvl w:val="0"/>
          <w:numId w:val="59"/>
        </w:numPr>
        <w:spacing w:line="360" w:lineRule="auto"/>
        <w:ind w:firstLine="480" w:firstLineChars="200"/>
        <w:rPr>
          <w:sz w:val="24"/>
          <w:szCs w:val="24"/>
        </w:rPr>
      </w:pPr>
      <w:r>
        <w:rPr>
          <w:rFonts w:hint="eastAsia"/>
          <w:sz w:val="24"/>
          <w:szCs w:val="24"/>
        </w:rPr>
        <w:t>违反其中三项的，处以16万元以上20万元以下的罚款。</w:t>
      </w:r>
    </w:p>
    <w:p w14:paraId="6EB26D06">
      <w:pPr>
        <w:spacing w:line="360" w:lineRule="auto"/>
        <w:ind w:firstLine="482" w:firstLineChars="200"/>
        <w:rPr>
          <w:rFonts w:ascii="宋体" w:hAnsi="宋体"/>
          <w:b/>
          <w:sz w:val="24"/>
          <w:szCs w:val="24"/>
        </w:rPr>
      </w:pPr>
      <w:r>
        <w:rPr>
          <w:rFonts w:hint="eastAsia" w:ascii="宋体" w:hAnsi="宋体"/>
          <w:b/>
          <w:sz w:val="24"/>
          <w:szCs w:val="24"/>
        </w:rPr>
        <w:t>（四）企业在安全使用许可证有效期内主要负责人、企业名称、注册地址、隶属关系发生变更，未按时提出变更申请或者将隶属关系变更证明材料报发证机关的。</w:t>
      </w:r>
    </w:p>
    <w:p w14:paraId="70878CF3">
      <w:pPr>
        <w:spacing w:line="360" w:lineRule="auto"/>
        <w:ind w:firstLine="480" w:firstLineChars="200"/>
        <w:rPr>
          <w:rFonts w:ascii="宋体" w:hAnsi="宋体"/>
          <w:sz w:val="24"/>
          <w:szCs w:val="24"/>
        </w:rPr>
      </w:pPr>
      <w:r>
        <w:rPr>
          <w:rFonts w:hint="eastAsia" w:ascii="宋体" w:hAnsi="宋体"/>
          <w:sz w:val="24"/>
          <w:szCs w:val="24"/>
        </w:rPr>
        <w:t>【</w:t>
      </w:r>
      <w:r>
        <w:rPr>
          <w:rFonts w:hint="eastAsia" w:ascii="宋体" w:hAnsi="宋体"/>
          <w:b/>
          <w:sz w:val="24"/>
          <w:szCs w:val="24"/>
        </w:rPr>
        <w:t>法律规定</w:t>
      </w:r>
      <w:r>
        <w:rPr>
          <w:rFonts w:hint="eastAsia" w:ascii="宋体" w:hAnsi="宋体"/>
          <w:sz w:val="24"/>
          <w:szCs w:val="24"/>
        </w:rPr>
        <w:t>】《危险化学品安全使用许可证实施办法》第二十四条规定：</w:t>
      </w:r>
    </w:p>
    <w:p w14:paraId="457F8B1A">
      <w:pPr>
        <w:spacing w:line="360" w:lineRule="auto"/>
        <w:ind w:firstLine="480" w:firstLineChars="200"/>
        <w:rPr>
          <w:rFonts w:ascii="华文楷体" w:hAnsi="华文楷体" w:eastAsia="华文楷体"/>
          <w:sz w:val="24"/>
          <w:szCs w:val="24"/>
        </w:rPr>
      </w:pPr>
      <w:r>
        <w:rPr>
          <w:rFonts w:hint="eastAsia" w:ascii="华文楷体" w:hAnsi="华文楷体" w:eastAsia="华文楷体"/>
          <w:sz w:val="24"/>
          <w:szCs w:val="24"/>
        </w:rPr>
        <w:t>企业在安全使用许可证有效期内变更主要负责人、企业名称或者注册地址的，应当自工商营业执照变更之日起10个工作日内提出变更申请，并提交下列文件、资料：（一）变更申请书；（二）变更后的工商营业执照副本复制件；（三）变更主要负责人的，还应当提供主要负责人经安全生产监督管理部门考核合格后颁发的安全资格证复制件；（四）变更注册地址的，还应当提供相关证明材料。</w:t>
      </w:r>
    </w:p>
    <w:p w14:paraId="71819B13">
      <w:pPr>
        <w:spacing w:line="360" w:lineRule="auto"/>
        <w:ind w:firstLine="480" w:firstLineChars="200"/>
        <w:rPr>
          <w:rFonts w:ascii="华文楷体" w:hAnsi="华文楷体" w:eastAsia="华文楷体"/>
          <w:sz w:val="24"/>
          <w:szCs w:val="24"/>
        </w:rPr>
      </w:pPr>
      <w:r>
        <w:rPr>
          <w:rFonts w:hint="eastAsia" w:ascii="华文楷体" w:hAnsi="华文楷体" w:eastAsia="华文楷体"/>
          <w:sz w:val="24"/>
          <w:szCs w:val="24"/>
        </w:rPr>
        <w:t>对已经受理的变更申请，发证机关对企业提交的文件、资料审查无误后，方可办理安全使用许可证变更手续。</w:t>
      </w:r>
    </w:p>
    <w:p w14:paraId="78984F8F">
      <w:pPr>
        <w:spacing w:line="360" w:lineRule="auto"/>
        <w:ind w:firstLine="480" w:firstLineChars="200"/>
        <w:rPr>
          <w:rFonts w:ascii="华文楷体" w:hAnsi="华文楷体" w:eastAsia="华文楷体"/>
          <w:sz w:val="24"/>
          <w:szCs w:val="24"/>
        </w:rPr>
      </w:pPr>
      <w:r>
        <w:rPr>
          <w:rFonts w:hint="eastAsia" w:ascii="华文楷体" w:hAnsi="华文楷体" w:eastAsia="华文楷体"/>
          <w:sz w:val="24"/>
          <w:szCs w:val="24"/>
        </w:rPr>
        <w:t>企业在安全使用许可证有效期内变更隶属关系的，应当在隶属关系变更之日起10日内向发证机关提交证明材料。</w:t>
      </w:r>
    </w:p>
    <w:p w14:paraId="36DA3378">
      <w:pPr>
        <w:spacing w:line="360" w:lineRule="auto"/>
        <w:ind w:firstLine="480" w:firstLineChars="200"/>
        <w:rPr>
          <w:rFonts w:ascii="宋体" w:hAnsi="宋体"/>
          <w:sz w:val="24"/>
          <w:szCs w:val="24"/>
        </w:rPr>
      </w:pPr>
      <w:r>
        <w:rPr>
          <w:rFonts w:hint="eastAsia" w:ascii="宋体" w:hAnsi="宋体"/>
          <w:sz w:val="24"/>
          <w:szCs w:val="24"/>
        </w:rPr>
        <w:t>【</w:t>
      </w:r>
      <w:r>
        <w:rPr>
          <w:rFonts w:hint="eastAsia" w:ascii="宋体" w:hAnsi="宋体"/>
          <w:b/>
          <w:sz w:val="24"/>
          <w:szCs w:val="24"/>
        </w:rPr>
        <w:t>处罚依据</w:t>
      </w:r>
      <w:r>
        <w:rPr>
          <w:rFonts w:hint="eastAsia" w:ascii="宋体" w:hAnsi="宋体"/>
          <w:sz w:val="24"/>
          <w:szCs w:val="24"/>
        </w:rPr>
        <w:t>】《危险化学品安全使用许可证实施办法》第三十九条规定：</w:t>
      </w:r>
    </w:p>
    <w:p w14:paraId="045EDDDA">
      <w:pPr>
        <w:spacing w:line="360" w:lineRule="auto"/>
        <w:ind w:firstLine="480" w:firstLineChars="200"/>
        <w:rPr>
          <w:rFonts w:ascii="华文楷体" w:hAnsi="华文楷体" w:eastAsia="华文楷体"/>
          <w:sz w:val="24"/>
          <w:szCs w:val="24"/>
        </w:rPr>
      </w:pPr>
      <w:r>
        <w:rPr>
          <w:rFonts w:hint="eastAsia" w:ascii="华文楷体" w:hAnsi="华文楷体" w:eastAsia="华文楷体"/>
          <w:sz w:val="24"/>
          <w:szCs w:val="24"/>
        </w:rPr>
        <w:t>企业在安全使用许可证有效期内主要负责人、企业名称、注册地址、隶属关系发生变更，未按照本办法第二十四条规定的时限提出安全使用许可证变更申请或者将隶属关系变更证明材料报发证机关的，责令限期办理变更手续，处1万元以上3万元以下的罚款。</w:t>
      </w:r>
    </w:p>
    <w:p w14:paraId="72CE0C1C">
      <w:pPr>
        <w:spacing w:line="360" w:lineRule="auto"/>
        <w:ind w:firstLine="482" w:firstLineChars="200"/>
        <w:rPr>
          <w:rFonts w:ascii="宋体" w:hAnsi="宋体"/>
          <w:b/>
          <w:sz w:val="24"/>
          <w:szCs w:val="24"/>
        </w:rPr>
      </w:pPr>
      <w:r>
        <w:rPr>
          <w:rFonts w:hint="eastAsia" w:ascii="宋体" w:hAnsi="宋体"/>
          <w:b/>
          <w:sz w:val="24"/>
          <w:szCs w:val="24"/>
        </w:rPr>
        <w:t>【裁量基准】违反前款规定的违法行为，按照以下裁量阶次处以罚款：</w:t>
      </w:r>
    </w:p>
    <w:p w14:paraId="766C1FE9">
      <w:pPr>
        <w:spacing w:line="360" w:lineRule="auto"/>
        <w:ind w:firstLine="480" w:firstLineChars="200"/>
        <w:rPr>
          <w:sz w:val="24"/>
          <w:szCs w:val="24"/>
        </w:rPr>
      </w:pPr>
      <w:r>
        <w:rPr>
          <w:rFonts w:hint="eastAsia"/>
          <w:sz w:val="24"/>
          <w:szCs w:val="24"/>
        </w:rPr>
        <w:t>企业在安全使用许可证有效期内变更主要负责人、企业名称或者注册地址的，未自工商营业执照变更之日起10个工作日内提出变更申请，并提交下列文件、资料的，处1万元以上3万元以下的罚款。</w:t>
      </w:r>
    </w:p>
    <w:p w14:paraId="70C8CDEF">
      <w:pPr>
        <w:spacing w:line="360" w:lineRule="auto"/>
        <w:ind w:firstLine="482" w:firstLineChars="200"/>
        <w:rPr>
          <w:rFonts w:ascii="宋体" w:hAnsi="宋体"/>
          <w:b/>
          <w:sz w:val="24"/>
          <w:szCs w:val="24"/>
        </w:rPr>
      </w:pPr>
      <w:r>
        <w:rPr>
          <w:rFonts w:hint="eastAsia" w:ascii="宋体" w:hAnsi="宋体"/>
          <w:b/>
          <w:sz w:val="24"/>
          <w:szCs w:val="24"/>
        </w:rPr>
        <w:t>（五）增加使用的危险化学品品种，且达到危险化学品使用量的数量标准规定的。</w:t>
      </w:r>
    </w:p>
    <w:p w14:paraId="44F79525">
      <w:pPr>
        <w:spacing w:line="360" w:lineRule="auto"/>
        <w:ind w:firstLine="480" w:firstLineChars="200"/>
        <w:rPr>
          <w:rFonts w:ascii="宋体" w:hAnsi="宋体"/>
          <w:sz w:val="24"/>
          <w:szCs w:val="24"/>
        </w:rPr>
      </w:pPr>
      <w:r>
        <w:rPr>
          <w:rFonts w:hint="eastAsia" w:ascii="宋体" w:hAnsi="宋体"/>
          <w:sz w:val="24"/>
          <w:szCs w:val="24"/>
        </w:rPr>
        <w:t>【</w:t>
      </w:r>
      <w:r>
        <w:rPr>
          <w:rFonts w:hint="eastAsia" w:ascii="宋体" w:hAnsi="宋体"/>
          <w:b/>
          <w:sz w:val="24"/>
          <w:szCs w:val="24"/>
        </w:rPr>
        <w:t>法律规定</w:t>
      </w:r>
      <w:r>
        <w:rPr>
          <w:rFonts w:hint="eastAsia" w:ascii="宋体" w:hAnsi="宋体"/>
          <w:sz w:val="24"/>
          <w:szCs w:val="24"/>
        </w:rPr>
        <w:t>】《危险化学品安全使用许可证实施办法》第二十五条规定：</w:t>
      </w:r>
    </w:p>
    <w:p w14:paraId="6B7E7DDA">
      <w:pPr>
        <w:spacing w:line="360" w:lineRule="auto"/>
        <w:ind w:firstLine="480" w:firstLineChars="200"/>
        <w:rPr>
          <w:rFonts w:ascii="华文楷体" w:hAnsi="华文楷体" w:eastAsia="华文楷体"/>
          <w:sz w:val="24"/>
          <w:szCs w:val="24"/>
        </w:rPr>
      </w:pPr>
      <w:r>
        <w:rPr>
          <w:rFonts w:hint="eastAsia" w:ascii="华文楷体" w:hAnsi="华文楷体" w:eastAsia="华文楷体"/>
          <w:sz w:val="24"/>
          <w:szCs w:val="24"/>
        </w:rPr>
        <w:t>企业在安全使用许可证有效期内，有下列情形之一的，发证机关按照本办法第二十条、第二十一条、第二十二条、第二十三条的规定办理变更手续:（一）增加使用的危险化学品品种，且达到危险化学品使用量的数量标准规定的……</w:t>
      </w:r>
    </w:p>
    <w:p w14:paraId="618DCF6E">
      <w:pPr>
        <w:spacing w:line="360" w:lineRule="auto"/>
        <w:ind w:firstLine="480" w:firstLineChars="200"/>
        <w:rPr>
          <w:rFonts w:ascii="华文楷体" w:hAnsi="华文楷体" w:eastAsia="华文楷体"/>
          <w:sz w:val="24"/>
          <w:szCs w:val="24"/>
        </w:rPr>
      </w:pPr>
      <w:r>
        <w:rPr>
          <w:rFonts w:hint="eastAsia" w:ascii="华文楷体" w:hAnsi="华文楷体" w:eastAsia="华文楷体"/>
          <w:sz w:val="24"/>
          <w:szCs w:val="24"/>
        </w:rPr>
        <w:t>有本条第一款第一项规定情形的企业，应当在增加前提出变更申请。</w:t>
      </w:r>
    </w:p>
    <w:p w14:paraId="27A9AF58">
      <w:pPr>
        <w:spacing w:line="360" w:lineRule="auto"/>
        <w:ind w:firstLine="480" w:firstLineChars="200"/>
        <w:rPr>
          <w:rFonts w:ascii="华文楷体" w:hAnsi="华文楷体" w:eastAsia="华文楷体"/>
          <w:sz w:val="24"/>
          <w:szCs w:val="24"/>
        </w:rPr>
      </w:pPr>
      <w:r>
        <w:rPr>
          <w:rFonts w:hint="eastAsia" w:ascii="华文楷体" w:hAnsi="华文楷体" w:eastAsia="华文楷体"/>
          <w:sz w:val="24"/>
          <w:szCs w:val="24"/>
        </w:rPr>
        <w:t>有本条第一款第二项规定情形的企业，应当在建设项目安全设施竣工验收合格之日起10个工作日内向原发证机关提出变更申请，并提交建设项目安全设施竣工验收报告等相关文件、资料。</w:t>
      </w:r>
    </w:p>
    <w:p w14:paraId="3001B60D">
      <w:pPr>
        <w:spacing w:line="360" w:lineRule="auto"/>
        <w:ind w:firstLine="480" w:firstLineChars="200"/>
        <w:rPr>
          <w:rFonts w:ascii="华文楷体" w:hAnsi="华文楷体" w:eastAsia="华文楷体"/>
          <w:sz w:val="24"/>
          <w:szCs w:val="24"/>
        </w:rPr>
      </w:pPr>
      <w:r>
        <w:rPr>
          <w:rFonts w:hint="eastAsia" w:ascii="华文楷体" w:hAnsi="华文楷体" w:eastAsia="华文楷体"/>
          <w:sz w:val="24"/>
          <w:szCs w:val="24"/>
        </w:rPr>
        <w:t>有本条第一款第一项、第三项规定情形的企业，应当进行专项安全验收评价，并对安全评价报告中提出的问题进行整改；在整改完成后，向原发证机关提出变更申请并提交安全验收评价报告。</w:t>
      </w:r>
    </w:p>
    <w:p w14:paraId="7FBD54FC">
      <w:pPr>
        <w:spacing w:line="360" w:lineRule="auto"/>
        <w:ind w:firstLine="480" w:firstLineChars="200"/>
        <w:rPr>
          <w:rFonts w:ascii="宋体" w:hAnsi="宋体"/>
          <w:sz w:val="24"/>
          <w:szCs w:val="24"/>
        </w:rPr>
      </w:pPr>
      <w:r>
        <w:rPr>
          <w:rFonts w:hint="eastAsia" w:ascii="宋体" w:hAnsi="宋体"/>
          <w:sz w:val="24"/>
          <w:szCs w:val="24"/>
        </w:rPr>
        <w:t>【处罚依据】《危险化学品安全使用许可证实施办法》第四十条第一项规定：</w:t>
      </w:r>
    </w:p>
    <w:p w14:paraId="71EFD595">
      <w:pPr>
        <w:spacing w:line="360" w:lineRule="auto"/>
        <w:ind w:firstLine="480" w:firstLineChars="200"/>
        <w:rPr>
          <w:rFonts w:ascii="华文楷体" w:hAnsi="华文楷体" w:eastAsia="华文楷体"/>
          <w:sz w:val="24"/>
          <w:szCs w:val="24"/>
        </w:rPr>
      </w:pPr>
      <w:r>
        <w:rPr>
          <w:rFonts w:hint="eastAsia" w:ascii="华文楷体" w:hAnsi="华文楷体" w:eastAsia="华文楷体"/>
          <w:sz w:val="24"/>
          <w:szCs w:val="24"/>
        </w:rPr>
        <w:t>企业在安全使用许可证有效期内有下列情形之一，未按照本办法第二十五条的规定提出变更申请，继续从事生产的，责令限期改正，处1万元以上3万元以下的罚款：（一）增加使用的危险化学品品种，且达到危险化学品使用量的数量标准规定的……</w:t>
      </w:r>
    </w:p>
    <w:p w14:paraId="23FDAB67">
      <w:pPr>
        <w:spacing w:line="360" w:lineRule="auto"/>
        <w:ind w:firstLine="482" w:firstLineChars="200"/>
        <w:rPr>
          <w:rFonts w:ascii="宋体" w:hAnsi="宋体"/>
          <w:b/>
          <w:sz w:val="24"/>
          <w:szCs w:val="24"/>
        </w:rPr>
      </w:pPr>
      <w:r>
        <w:rPr>
          <w:rFonts w:hint="eastAsia" w:ascii="宋体" w:hAnsi="宋体"/>
          <w:b/>
          <w:sz w:val="24"/>
          <w:szCs w:val="24"/>
        </w:rPr>
        <w:t>【裁量基准】违反前款规定的违法行为，按照以下裁量阶次处以罚款：</w:t>
      </w:r>
    </w:p>
    <w:p w14:paraId="29EF7A5A">
      <w:pPr>
        <w:numPr>
          <w:ilvl w:val="0"/>
          <w:numId w:val="60"/>
        </w:numPr>
        <w:spacing w:line="360" w:lineRule="auto"/>
        <w:ind w:firstLine="480" w:firstLineChars="200"/>
        <w:rPr>
          <w:sz w:val="24"/>
          <w:szCs w:val="24"/>
        </w:rPr>
      </w:pPr>
      <w:r>
        <w:rPr>
          <w:rFonts w:hint="eastAsia"/>
          <w:sz w:val="24"/>
          <w:szCs w:val="24"/>
        </w:rPr>
        <w:t>增加使用1种危险化学品的，处1万元以上2万元以下的罚款；</w:t>
      </w:r>
    </w:p>
    <w:p w14:paraId="4AC822DD">
      <w:pPr>
        <w:numPr>
          <w:ilvl w:val="0"/>
          <w:numId w:val="60"/>
        </w:numPr>
        <w:spacing w:line="360" w:lineRule="auto"/>
        <w:ind w:firstLine="480" w:firstLineChars="200"/>
        <w:rPr>
          <w:sz w:val="24"/>
          <w:szCs w:val="24"/>
        </w:rPr>
      </w:pPr>
      <w:r>
        <w:rPr>
          <w:rFonts w:hint="eastAsia"/>
          <w:sz w:val="24"/>
          <w:szCs w:val="24"/>
        </w:rPr>
        <w:t>增加使用2种以上危险化学品的，处2万元以上3万元以下的罚款；</w:t>
      </w:r>
    </w:p>
    <w:p w14:paraId="4F8795B9">
      <w:pPr>
        <w:spacing w:line="360" w:lineRule="auto"/>
        <w:ind w:firstLine="482" w:firstLineChars="200"/>
        <w:rPr>
          <w:rFonts w:ascii="宋体" w:hAnsi="宋体"/>
          <w:b/>
          <w:sz w:val="24"/>
          <w:szCs w:val="24"/>
        </w:rPr>
      </w:pPr>
      <w:r>
        <w:rPr>
          <w:rFonts w:hint="eastAsia" w:ascii="宋体" w:hAnsi="宋体"/>
          <w:b/>
          <w:sz w:val="24"/>
          <w:szCs w:val="24"/>
        </w:rPr>
        <w:t>（六）涉及危险化学品安全使用许可范围的新建、改建、扩建建设项目，其安全设施已经竣工验收合格，未按规定提出变更申请的。</w:t>
      </w:r>
    </w:p>
    <w:p w14:paraId="78AB1201">
      <w:pPr>
        <w:spacing w:line="360" w:lineRule="auto"/>
        <w:ind w:firstLine="480" w:firstLineChars="200"/>
        <w:rPr>
          <w:rFonts w:ascii="宋体" w:hAnsi="宋体"/>
          <w:sz w:val="24"/>
          <w:szCs w:val="24"/>
        </w:rPr>
      </w:pPr>
      <w:r>
        <w:rPr>
          <w:rFonts w:hint="eastAsia" w:ascii="宋体" w:hAnsi="宋体"/>
          <w:sz w:val="24"/>
          <w:szCs w:val="24"/>
        </w:rPr>
        <w:t>【</w:t>
      </w:r>
      <w:r>
        <w:rPr>
          <w:rFonts w:hint="eastAsia" w:ascii="宋体" w:hAnsi="宋体"/>
          <w:b/>
          <w:sz w:val="24"/>
          <w:szCs w:val="24"/>
        </w:rPr>
        <w:t>法律规定</w:t>
      </w:r>
      <w:r>
        <w:rPr>
          <w:rFonts w:hint="eastAsia" w:ascii="宋体" w:hAnsi="宋体"/>
          <w:sz w:val="24"/>
          <w:szCs w:val="24"/>
        </w:rPr>
        <w:t>】《危险化学品安全使用许可证实施办法》第二十五条规定：</w:t>
      </w:r>
    </w:p>
    <w:p w14:paraId="4C4E36AF">
      <w:pPr>
        <w:spacing w:line="360" w:lineRule="auto"/>
        <w:ind w:firstLine="480" w:firstLineChars="200"/>
        <w:rPr>
          <w:rFonts w:ascii="华文楷体" w:hAnsi="华文楷体" w:eastAsia="华文楷体"/>
          <w:sz w:val="24"/>
          <w:szCs w:val="24"/>
        </w:rPr>
      </w:pPr>
      <w:r>
        <w:rPr>
          <w:rFonts w:hint="eastAsia" w:ascii="华文楷体" w:hAnsi="华文楷体" w:eastAsia="华文楷体"/>
          <w:sz w:val="24"/>
          <w:szCs w:val="24"/>
        </w:rPr>
        <w:t>企业在安全使用许可证有效期内，有下列情形之一的，发证机关按照本办法第二十条、第二十一条、第二十二条、第二十三条的规定办理变更手续:……（二）涉及危险化学品安全使用许可范围的新建、改建、扩建建设项目的……</w:t>
      </w:r>
    </w:p>
    <w:p w14:paraId="7AC9F921">
      <w:pPr>
        <w:spacing w:line="360" w:lineRule="auto"/>
        <w:ind w:firstLine="480" w:firstLineChars="200"/>
        <w:rPr>
          <w:rFonts w:ascii="华文楷体" w:hAnsi="华文楷体" w:eastAsia="华文楷体"/>
          <w:sz w:val="24"/>
          <w:szCs w:val="24"/>
        </w:rPr>
      </w:pPr>
      <w:r>
        <w:rPr>
          <w:rFonts w:hint="eastAsia" w:ascii="华文楷体" w:hAnsi="华文楷体" w:eastAsia="华文楷体"/>
          <w:sz w:val="24"/>
          <w:szCs w:val="24"/>
        </w:rPr>
        <w:t>有本条第一款第一项规定情形的企业，应当在增加前提出变更申请。</w:t>
      </w:r>
    </w:p>
    <w:p w14:paraId="505A2CC2">
      <w:pPr>
        <w:spacing w:line="360" w:lineRule="auto"/>
        <w:ind w:firstLine="480" w:firstLineChars="200"/>
        <w:rPr>
          <w:rFonts w:ascii="华文楷体" w:hAnsi="华文楷体" w:eastAsia="华文楷体"/>
          <w:sz w:val="24"/>
          <w:szCs w:val="24"/>
        </w:rPr>
      </w:pPr>
      <w:r>
        <w:rPr>
          <w:rFonts w:hint="eastAsia" w:ascii="华文楷体" w:hAnsi="华文楷体" w:eastAsia="华文楷体"/>
          <w:sz w:val="24"/>
          <w:szCs w:val="24"/>
        </w:rPr>
        <w:t>有本条第一款第二项规定情形的企业，应当在建设项目安全设施竣工验收合格之日起10个工作日内向原发证机关提出变更申请，并提交建设项目安全设施竣工验收报告等相关文件、资料。</w:t>
      </w:r>
    </w:p>
    <w:p w14:paraId="0F9E1AC7">
      <w:pPr>
        <w:spacing w:line="360" w:lineRule="auto"/>
        <w:ind w:firstLine="480" w:firstLineChars="200"/>
        <w:rPr>
          <w:rFonts w:ascii="华文楷体" w:hAnsi="华文楷体" w:eastAsia="华文楷体"/>
          <w:sz w:val="24"/>
          <w:szCs w:val="24"/>
        </w:rPr>
      </w:pPr>
      <w:r>
        <w:rPr>
          <w:rFonts w:hint="eastAsia" w:ascii="华文楷体" w:hAnsi="华文楷体" w:eastAsia="华文楷体"/>
          <w:sz w:val="24"/>
          <w:szCs w:val="24"/>
        </w:rPr>
        <w:t>有本条第一款第一项、第三项规定情形的企业，应当进行专项安全验收评价，并对安全评价报告中提出的问题进行整改；在整改完成后，向原发证机关提出变更申请并提交安全验收评价报告。</w:t>
      </w:r>
    </w:p>
    <w:p w14:paraId="0DAE364E">
      <w:pPr>
        <w:spacing w:line="360" w:lineRule="auto"/>
        <w:ind w:firstLine="480" w:firstLineChars="200"/>
        <w:rPr>
          <w:rFonts w:ascii="宋体" w:hAnsi="宋体"/>
          <w:sz w:val="24"/>
          <w:szCs w:val="24"/>
        </w:rPr>
      </w:pPr>
      <w:r>
        <w:rPr>
          <w:rFonts w:hint="eastAsia" w:ascii="宋体" w:hAnsi="宋体"/>
          <w:sz w:val="24"/>
          <w:szCs w:val="24"/>
        </w:rPr>
        <w:t>【</w:t>
      </w:r>
      <w:r>
        <w:rPr>
          <w:rFonts w:hint="eastAsia" w:ascii="宋体" w:hAnsi="宋体"/>
          <w:b/>
          <w:sz w:val="24"/>
          <w:szCs w:val="24"/>
        </w:rPr>
        <w:t>处罚依据</w:t>
      </w:r>
      <w:r>
        <w:rPr>
          <w:rFonts w:hint="eastAsia" w:ascii="宋体" w:hAnsi="宋体"/>
          <w:sz w:val="24"/>
          <w:szCs w:val="24"/>
        </w:rPr>
        <w:t>】《危险化学品安全使用许可证实施办法》第四十条第二项规定：</w:t>
      </w:r>
    </w:p>
    <w:p w14:paraId="1E00AE55">
      <w:pPr>
        <w:spacing w:line="360" w:lineRule="auto"/>
        <w:ind w:firstLine="480" w:firstLineChars="200"/>
        <w:rPr>
          <w:rFonts w:ascii="华文楷体" w:hAnsi="华文楷体" w:eastAsia="华文楷体"/>
          <w:sz w:val="24"/>
          <w:szCs w:val="24"/>
        </w:rPr>
      </w:pPr>
      <w:r>
        <w:rPr>
          <w:rFonts w:hint="eastAsia" w:ascii="华文楷体" w:hAnsi="华文楷体" w:eastAsia="华文楷体"/>
          <w:sz w:val="24"/>
          <w:szCs w:val="24"/>
        </w:rPr>
        <w:t>企业在安全使用许可证有效期内有下列情形之一，未按照本办法第二十五条的规定提出变更申请，继续从事生产的，责令限期改正，处1万元以上3万元以下的罚款：……（二）涉及危险化学品安全使用许可范围的新建、改建、扩建建设项目，其安全设施已经竣工验收合格的……</w:t>
      </w:r>
    </w:p>
    <w:p w14:paraId="541B5CBF">
      <w:pPr>
        <w:spacing w:line="360" w:lineRule="auto"/>
        <w:ind w:firstLine="482" w:firstLineChars="200"/>
        <w:rPr>
          <w:rFonts w:ascii="宋体" w:hAnsi="宋体"/>
          <w:b/>
          <w:sz w:val="24"/>
          <w:szCs w:val="24"/>
        </w:rPr>
      </w:pPr>
      <w:r>
        <w:rPr>
          <w:rFonts w:hint="eastAsia" w:ascii="宋体" w:hAnsi="宋体"/>
          <w:b/>
          <w:sz w:val="24"/>
          <w:szCs w:val="24"/>
        </w:rPr>
        <w:t>【裁量基准】违反前款规定的违法行为，按照以下裁量阶次处以罚款：</w:t>
      </w:r>
    </w:p>
    <w:p w14:paraId="0DFBE2D2">
      <w:pPr>
        <w:spacing w:line="360" w:lineRule="auto"/>
        <w:ind w:left="480"/>
        <w:rPr>
          <w:sz w:val="24"/>
          <w:szCs w:val="24"/>
        </w:rPr>
      </w:pPr>
      <w:r>
        <w:rPr>
          <w:rFonts w:hint="eastAsia"/>
          <w:sz w:val="24"/>
          <w:szCs w:val="24"/>
        </w:rPr>
        <w:t>未提出变更申请，继续从事生产的，处以1万元以上3万元以下的罚款；</w:t>
      </w:r>
    </w:p>
    <w:p w14:paraId="16454289">
      <w:pPr>
        <w:spacing w:line="360" w:lineRule="auto"/>
        <w:ind w:firstLine="482" w:firstLineChars="200"/>
        <w:rPr>
          <w:rFonts w:ascii="宋体" w:hAnsi="宋体"/>
          <w:b/>
          <w:sz w:val="24"/>
          <w:szCs w:val="24"/>
        </w:rPr>
      </w:pPr>
      <w:r>
        <w:rPr>
          <w:rFonts w:hint="eastAsia" w:ascii="宋体" w:hAnsi="宋体"/>
          <w:b/>
          <w:sz w:val="24"/>
          <w:szCs w:val="24"/>
        </w:rPr>
        <w:t>（七）改变工艺技术对企业的安全生产条件产生重大影响，未按规定提出变更申请的。</w:t>
      </w:r>
    </w:p>
    <w:p w14:paraId="433D1EB3">
      <w:pPr>
        <w:spacing w:line="360" w:lineRule="auto"/>
        <w:ind w:firstLine="480" w:firstLineChars="200"/>
        <w:rPr>
          <w:rFonts w:ascii="宋体" w:hAnsi="宋体"/>
          <w:sz w:val="24"/>
          <w:szCs w:val="24"/>
        </w:rPr>
      </w:pPr>
      <w:r>
        <w:rPr>
          <w:rFonts w:hint="eastAsia" w:ascii="宋体" w:hAnsi="宋体"/>
          <w:sz w:val="24"/>
          <w:szCs w:val="24"/>
        </w:rPr>
        <w:t>【</w:t>
      </w:r>
      <w:r>
        <w:rPr>
          <w:rFonts w:hint="eastAsia" w:ascii="宋体" w:hAnsi="宋体"/>
          <w:b/>
          <w:sz w:val="24"/>
          <w:szCs w:val="24"/>
        </w:rPr>
        <w:t>法律规定</w:t>
      </w:r>
      <w:r>
        <w:rPr>
          <w:rFonts w:hint="eastAsia" w:ascii="宋体" w:hAnsi="宋体"/>
          <w:sz w:val="24"/>
          <w:szCs w:val="24"/>
        </w:rPr>
        <w:t>】《危险化学品安全使用许可证实施办法》第二十五条规定：</w:t>
      </w:r>
    </w:p>
    <w:p w14:paraId="797AAAE2">
      <w:pPr>
        <w:spacing w:line="360" w:lineRule="auto"/>
        <w:ind w:firstLine="480" w:firstLineChars="200"/>
        <w:rPr>
          <w:rFonts w:ascii="华文楷体" w:hAnsi="华文楷体" w:eastAsia="华文楷体"/>
          <w:sz w:val="24"/>
          <w:szCs w:val="24"/>
        </w:rPr>
      </w:pPr>
      <w:r>
        <w:rPr>
          <w:rFonts w:hint="eastAsia" w:ascii="华文楷体" w:hAnsi="华文楷体" w:eastAsia="华文楷体"/>
          <w:sz w:val="24"/>
          <w:szCs w:val="24"/>
        </w:rPr>
        <w:t>企业在安全使用许可证有效期内，有下列情形之一的，发证机关按照本办法第二十条、第二十一条、第二十二条、第二十三条的规定办理变更手续:……（三）改变工艺技术对企业的安全生产条件产生重大影响的。</w:t>
      </w:r>
    </w:p>
    <w:p w14:paraId="22566451">
      <w:pPr>
        <w:spacing w:line="360" w:lineRule="auto"/>
        <w:ind w:firstLine="480" w:firstLineChars="200"/>
        <w:rPr>
          <w:rFonts w:ascii="华文楷体" w:hAnsi="华文楷体" w:eastAsia="华文楷体"/>
          <w:sz w:val="24"/>
          <w:szCs w:val="24"/>
        </w:rPr>
      </w:pPr>
      <w:r>
        <w:rPr>
          <w:rFonts w:hint="eastAsia" w:ascii="华文楷体" w:hAnsi="华文楷体" w:eastAsia="华文楷体"/>
          <w:sz w:val="24"/>
          <w:szCs w:val="24"/>
        </w:rPr>
        <w:t>有本条第一款第一项规定情形的企业，应当在增加前提出变更申请。</w:t>
      </w:r>
    </w:p>
    <w:p w14:paraId="0B0E8623">
      <w:pPr>
        <w:spacing w:line="360" w:lineRule="auto"/>
        <w:ind w:firstLine="480" w:firstLineChars="200"/>
        <w:rPr>
          <w:rFonts w:ascii="华文楷体" w:hAnsi="华文楷体" w:eastAsia="华文楷体"/>
          <w:sz w:val="24"/>
          <w:szCs w:val="24"/>
        </w:rPr>
      </w:pPr>
      <w:r>
        <w:rPr>
          <w:rFonts w:hint="eastAsia" w:ascii="华文楷体" w:hAnsi="华文楷体" w:eastAsia="华文楷体"/>
          <w:sz w:val="24"/>
          <w:szCs w:val="24"/>
        </w:rPr>
        <w:t>有本条第一款第二项规定情形的企业，应当在建设项目安全设施竣工验收合格之日起10个工作日内向原发证机关提出变更申请，并提交建设项目安全设施竣工验收报告等相关文件、资料。</w:t>
      </w:r>
    </w:p>
    <w:p w14:paraId="76009C94">
      <w:pPr>
        <w:spacing w:line="360" w:lineRule="auto"/>
        <w:ind w:firstLine="480" w:firstLineChars="200"/>
        <w:rPr>
          <w:rFonts w:ascii="华文楷体" w:hAnsi="华文楷体" w:eastAsia="华文楷体"/>
          <w:sz w:val="24"/>
          <w:szCs w:val="24"/>
        </w:rPr>
      </w:pPr>
      <w:r>
        <w:rPr>
          <w:rFonts w:hint="eastAsia" w:ascii="华文楷体" w:hAnsi="华文楷体" w:eastAsia="华文楷体"/>
          <w:sz w:val="24"/>
          <w:szCs w:val="24"/>
        </w:rPr>
        <w:t>有本条第一款第一项、第三项规定情形的企业，应当进行专项安全验收评价，并对安全评价报告中提出的问题进行整改；在整改完成后，向原发证机关提出变更申请并提交安全验收评价报告。</w:t>
      </w:r>
    </w:p>
    <w:p w14:paraId="0AE18ED3">
      <w:pPr>
        <w:spacing w:line="360" w:lineRule="auto"/>
        <w:ind w:firstLine="480" w:firstLineChars="200"/>
        <w:rPr>
          <w:rFonts w:ascii="宋体" w:hAnsi="宋体"/>
          <w:sz w:val="24"/>
          <w:szCs w:val="24"/>
        </w:rPr>
      </w:pPr>
      <w:r>
        <w:rPr>
          <w:rFonts w:hint="eastAsia" w:ascii="宋体" w:hAnsi="宋体"/>
          <w:sz w:val="24"/>
          <w:szCs w:val="24"/>
        </w:rPr>
        <w:t>【</w:t>
      </w:r>
      <w:r>
        <w:rPr>
          <w:rFonts w:hint="eastAsia" w:ascii="宋体" w:hAnsi="宋体"/>
          <w:b/>
          <w:sz w:val="24"/>
          <w:szCs w:val="24"/>
        </w:rPr>
        <w:t>处罚依据</w:t>
      </w:r>
      <w:r>
        <w:rPr>
          <w:rFonts w:hint="eastAsia" w:ascii="宋体" w:hAnsi="宋体"/>
          <w:sz w:val="24"/>
          <w:szCs w:val="24"/>
        </w:rPr>
        <w:t>】《危险化学品安全使用许可证实施办法》第四十条第三项规定：</w:t>
      </w:r>
    </w:p>
    <w:p w14:paraId="1646D10E">
      <w:pPr>
        <w:spacing w:line="360" w:lineRule="auto"/>
        <w:ind w:firstLine="480" w:firstLineChars="200"/>
        <w:rPr>
          <w:rFonts w:ascii="华文楷体" w:hAnsi="华文楷体" w:eastAsia="华文楷体"/>
          <w:sz w:val="24"/>
          <w:szCs w:val="24"/>
        </w:rPr>
      </w:pPr>
      <w:r>
        <w:rPr>
          <w:rFonts w:hint="eastAsia" w:ascii="华文楷体" w:hAnsi="华文楷体" w:eastAsia="华文楷体"/>
          <w:sz w:val="24"/>
          <w:szCs w:val="24"/>
        </w:rPr>
        <w:t>企业在安全使用许可证有效期内有下列情形之一，未按照本办法第二十五条的规定提出变更申请，继续从事生产的，责令限期改正，处1万元以上3万元以下的罚款：……（三）改变工艺技术对企业的安全生产条件产生重大影响的。</w:t>
      </w:r>
    </w:p>
    <w:p w14:paraId="3091217A">
      <w:pPr>
        <w:spacing w:line="360" w:lineRule="auto"/>
        <w:ind w:firstLine="482" w:firstLineChars="200"/>
        <w:rPr>
          <w:rFonts w:ascii="宋体" w:hAnsi="宋体"/>
          <w:b/>
          <w:sz w:val="24"/>
          <w:szCs w:val="24"/>
        </w:rPr>
      </w:pPr>
      <w:r>
        <w:rPr>
          <w:rFonts w:hint="eastAsia" w:ascii="宋体" w:hAnsi="宋体"/>
          <w:b/>
          <w:sz w:val="24"/>
          <w:szCs w:val="24"/>
        </w:rPr>
        <w:t>【裁量基准】违反前款规定的违法行为，按照以下裁量阶次处以罚款：</w:t>
      </w:r>
    </w:p>
    <w:p w14:paraId="10336C20">
      <w:pPr>
        <w:numPr>
          <w:ilvl w:val="0"/>
          <w:numId w:val="61"/>
        </w:numPr>
        <w:spacing w:line="360" w:lineRule="auto"/>
        <w:ind w:firstLine="480" w:firstLineChars="200"/>
        <w:rPr>
          <w:sz w:val="24"/>
          <w:szCs w:val="24"/>
        </w:rPr>
      </w:pPr>
      <w:r>
        <w:rPr>
          <w:rFonts w:hint="eastAsia"/>
          <w:sz w:val="24"/>
          <w:szCs w:val="24"/>
        </w:rPr>
        <w:t>进行专项安全验收评价，但未对安全评价报告中提出的问题进行整改的，处以1万元以上2万元以下的罚款；</w:t>
      </w:r>
    </w:p>
    <w:p w14:paraId="667D4306">
      <w:pPr>
        <w:numPr>
          <w:ilvl w:val="0"/>
          <w:numId w:val="61"/>
        </w:numPr>
        <w:spacing w:line="360" w:lineRule="auto"/>
        <w:ind w:firstLine="480" w:firstLineChars="200"/>
        <w:rPr>
          <w:sz w:val="24"/>
          <w:szCs w:val="24"/>
        </w:rPr>
      </w:pPr>
      <w:r>
        <w:rPr>
          <w:rFonts w:hint="eastAsia"/>
          <w:sz w:val="24"/>
          <w:szCs w:val="24"/>
        </w:rPr>
        <w:t>未进行专项安全验收评价的，处以2万元以上3万元以下的罚款。</w:t>
      </w:r>
    </w:p>
    <w:p w14:paraId="64599B63">
      <w:pPr>
        <w:spacing w:line="360" w:lineRule="auto"/>
        <w:ind w:firstLine="482" w:firstLineChars="200"/>
        <w:rPr>
          <w:rFonts w:ascii="宋体" w:hAnsi="宋体"/>
          <w:b/>
          <w:sz w:val="24"/>
          <w:szCs w:val="24"/>
        </w:rPr>
      </w:pPr>
      <w:r>
        <w:rPr>
          <w:rFonts w:hint="eastAsia" w:ascii="宋体" w:hAnsi="宋体"/>
          <w:b/>
          <w:sz w:val="24"/>
          <w:szCs w:val="24"/>
        </w:rPr>
        <w:t>（八）从业人员不到现场开展安全评价活动的。</w:t>
      </w:r>
    </w:p>
    <w:p w14:paraId="7EBBA195">
      <w:pPr>
        <w:spacing w:line="360" w:lineRule="auto"/>
        <w:ind w:firstLine="480" w:firstLineChars="200"/>
        <w:rPr>
          <w:rFonts w:ascii="宋体" w:hAnsi="宋体"/>
          <w:sz w:val="24"/>
          <w:szCs w:val="24"/>
        </w:rPr>
      </w:pPr>
      <w:r>
        <w:rPr>
          <w:rFonts w:hint="eastAsia" w:ascii="宋体" w:hAnsi="宋体"/>
          <w:sz w:val="24"/>
          <w:szCs w:val="24"/>
        </w:rPr>
        <w:t>【</w:t>
      </w:r>
      <w:r>
        <w:rPr>
          <w:rFonts w:hint="eastAsia" w:ascii="宋体" w:hAnsi="宋体"/>
          <w:b/>
          <w:sz w:val="24"/>
          <w:szCs w:val="24"/>
        </w:rPr>
        <w:t>处罚依据</w:t>
      </w:r>
      <w:r>
        <w:rPr>
          <w:rFonts w:hint="eastAsia" w:ascii="宋体" w:hAnsi="宋体"/>
          <w:sz w:val="24"/>
          <w:szCs w:val="24"/>
        </w:rPr>
        <w:t>】《危险化学品安全使用许可证实施办法》第四十二条第一项规定：</w:t>
      </w:r>
    </w:p>
    <w:p w14:paraId="1259FA35">
      <w:pPr>
        <w:spacing w:line="360" w:lineRule="auto"/>
        <w:ind w:firstLine="480" w:firstLineChars="200"/>
        <w:rPr>
          <w:rFonts w:ascii="华文楷体" w:hAnsi="华文楷体" w:eastAsia="华文楷体"/>
          <w:sz w:val="24"/>
          <w:szCs w:val="24"/>
        </w:rPr>
      </w:pPr>
      <w:r>
        <w:rPr>
          <w:rFonts w:hint="eastAsia" w:ascii="华文楷体" w:hAnsi="华文楷体" w:eastAsia="华文楷体"/>
          <w:sz w:val="24"/>
          <w:szCs w:val="24"/>
        </w:rPr>
        <w:t>安全评价机构有下列情形之一的，给予警告，并处1万元以下的罚款；情节严重的，暂停资质6个月，并处1万元以上3万元以下的罚款；对相关责任人依法给予处理：（一）从业人员不到现场开展安全评价活动的……</w:t>
      </w:r>
    </w:p>
    <w:p w14:paraId="690C8208">
      <w:pPr>
        <w:spacing w:line="360" w:lineRule="auto"/>
        <w:ind w:firstLine="482" w:firstLineChars="200"/>
        <w:rPr>
          <w:rFonts w:ascii="宋体" w:hAnsi="宋体"/>
          <w:b/>
          <w:sz w:val="24"/>
          <w:szCs w:val="24"/>
        </w:rPr>
      </w:pPr>
      <w:r>
        <w:rPr>
          <w:rFonts w:hint="eastAsia" w:ascii="宋体" w:hAnsi="宋体"/>
          <w:b/>
          <w:sz w:val="24"/>
          <w:szCs w:val="24"/>
        </w:rPr>
        <w:t>【裁量基准】违反前款规定的违法行为，按照以下裁量阶次处以罚款：</w:t>
      </w:r>
    </w:p>
    <w:p w14:paraId="13A1EEB2">
      <w:pPr>
        <w:numPr>
          <w:ilvl w:val="0"/>
          <w:numId w:val="62"/>
        </w:numPr>
        <w:spacing w:line="360" w:lineRule="auto"/>
        <w:ind w:firstLine="480" w:firstLineChars="200"/>
        <w:rPr>
          <w:sz w:val="24"/>
          <w:szCs w:val="24"/>
        </w:rPr>
      </w:pPr>
      <w:r>
        <w:rPr>
          <w:rFonts w:hint="eastAsia"/>
          <w:sz w:val="24"/>
          <w:szCs w:val="24"/>
        </w:rPr>
        <w:t>现场到达率不足60%的，处1万元以上2万元以下的罚款；</w:t>
      </w:r>
    </w:p>
    <w:p w14:paraId="247538E0">
      <w:pPr>
        <w:numPr>
          <w:ilvl w:val="0"/>
          <w:numId w:val="62"/>
        </w:numPr>
        <w:spacing w:line="360" w:lineRule="auto"/>
        <w:ind w:firstLine="480" w:firstLineChars="200"/>
        <w:rPr>
          <w:sz w:val="24"/>
          <w:szCs w:val="24"/>
        </w:rPr>
      </w:pPr>
      <w:r>
        <w:rPr>
          <w:rFonts w:hint="eastAsia"/>
          <w:sz w:val="24"/>
          <w:szCs w:val="24"/>
        </w:rPr>
        <w:t>从未到达过现场，处2万元以上3万元以下的罚款。</w:t>
      </w:r>
    </w:p>
    <w:p w14:paraId="63F0211F">
      <w:pPr>
        <w:spacing w:line="360" w:lineRule="auto"/>
        <w:ind w:firstLine="482" w:firstLineChars="200"/>
        <w:rPr>
          <w:rFonts w:ascii="宋体" w:hAnsi="宋体"/>
          <w:b/>
          <w:sz w:val="24"/>
          <w:szCs w:val="24"/>
        </w:rPr>
      </w:pPr>
      <w:r>
        <w:rPr>
          <w:rFonts w:hint="eastAsia" w:ascii="宋体" w:hAnsi="宋体"/>
          <w:b/>
          <w:sz w:val="24"/>
          <w:szCs w:val="24"/>
        </w:rPr>
        <w:t>（九）安全评价报告与实际情况不符，或者安全评价报告存在重大疏漏，但尚未造成重大损失的。</w:t>
      </w:r>
    </w:p>
    <w:p w14:paraId="0EE2D8EE">
      <w:pPr>
        <w:spacing w:line="360" w:lineRule="auto"/>
        <w:ind w:firstLine="480" w:firstLineChars="200"/>
        <w:rPr>
          <w:rFonts w:ascii="宋体" w:hAnsi="宋体"/>
          <w:sz w:val="24"/>
          <w:szCs w:val="24"/>
        </w:rPr>
      </w:pPr>
      <w:r>
        <w:rPr>
          <w:rFonts w:hint="eastAsia" w:ascii="宋体" w:hAnsi="宋体"/>
          <w:sz w:val="24"/>
          <w:szCs w:val="24"/>
        </w:rPr>
        <w:t>【</w:t>
      </w:r>
      <w:r>
        <w:rPr>
          <w:rFonts w:hint="eastAsia" w:ascii="宋体" w:hAnsi="宋体"/>
          <w:b/>
          <w:sz w:val="24"/>
          <w:szCs w:val="24"/>
        </w:rPr>
        <w:t>处罚依据</w:t>
      </w:r>
      <w:r>
        <w:rPr>
          <w:rFonts w:hint="eastAsia" w:ascii="宋体" w:hAnsi="宋体"/>
          <w:sz w:val="24"/>
          <w:szCs w:val="24"/>
        </w:rPr>
        <w:t>】《危险化学品安全使用许可证实施办法》第四十二条第二项规定：</w:t>
      </w:r>
    </w:p>
    <w:p w14:paraId="25F9E9B7">
      <w:pPr>
        <w:spacing w:line="360" w:lineRule="auto"/>
        <w:ind w:firstLine="480" w:firstLineChars="200"/>
        <w:rPr>
          <w:rFonts w:ascii="华文楷体" w:hAnsi="华文楷体" w:eastAsia="华文楷体"/>
          <w:sz w:val="24"/>
          <w:szCs w:val="24"/>
        </w:rPr>
      </w:pPr>
      <w:r>
        <w:rPr>
          <w:rFonts w:hint="eastAsia" w:ascii="华文楷体" w:hAnsi="华文楷体" w:eastAsia="华文楷体"/>
          <w:sz w:val="24"/>
          <w:szCs w:val="24"/>
        </w:rPr>
        <w:t>安全评价机构有下列情形之一的，给予警告，并处1万元以下的罚款；情节严重的，暂停资质6个月，并处1万元以上3万元以下的罚款；对相关责任人依法给予处理：……（二）安全评价报告与实际情况不符，或者安全评价报告存在重大疏漏，但尚未造成重大损失的……</w:t>
      </w:r>
    </w:p>
    <w:p w14:paraId="58BA14CD">
      <w:pPr>
        <w:spacing w:line="360" w:lineRule="auto"/>
        <w:ind w:firstLine="482" w:firstLineChars="200"/>
        <w:rPr>
          <w:rFonts w:ascii="宋体" w:hAnsi="宋体"/>
          <w:b/>
          <w:sz w:val="24"/>
          <w:szCs w:val="24"/>
        </w:rPr>
      </w:pPr>
      <w:r>
        <w:rPr>
          <w:rFonts w:hint="eastAsia" w:ascii="宋体" w:hAnsi="宋体"/>
          <w:b/>
          <w:sz w:val="24"/>
          <w:szCs w:val="24"/>
        </w:rPr>
        <w:t>【裁量基准】违反前款规定的违法行为，按照以下裁量阶次处以罚款：</w:t>
      </w:r>
    </w:p>
    <w:p w14:paraId="159347B9">
      <w:pPr>
        <w:numPr>
          <w:ilvl w:val="0"/>
          <w:numId w:val="63"/>
        </w:numPr>
        <w:spacing w:line="360" w:lineRule="auto"/>
        <w:ind w:firstLine="480" w:firstLineChars="200"/>
        <w:rPr>
          <w:rFonts w:ascii="宋体" w:hAnsi="宋体"/>
          <w:bCs/>
          <w:sz w:val="24"/>
          <w:szCs w:val="24"/>
        </w:rPr>
      </w:pPr>
      <w:r>
        <w:rPr>
          <w:rFonts w:hint="eastAsia" w:ascii="宋体" w:hAnsi="宋体"/>
          <w:bCs/>
          <w:sz w:val="24"/>
          <w:szCs w:val="24"/>
        </w:rPr>
        <w:t>不符处一般或者重大疏漏1处的，处1万元以上2万元以下的罚款；</w:t>
      </w:r>
    </w:p>
    <w:p w14:paraId="5D81078A">
      <w:pPr>
        <w:numPr>
          <w:ilvl w:val="0"/>
          <w:numId w:val="63"/>
        </w:numPr>
        <w:spacing w:line="360" w:lineRule="auto"/>
        <w:ind w:firstLine="480" w:firstLineChars="200"/>
        <w:rPr>
          <w:rFonts w:ascii="宋体" w:hAnsi="宋体"/>
          <w:bCs/>
          <w:sz w:val="24"/>
          <w:szCs w:val="24"/>
        </w:rPr>
      </w:pPr>
      <w:r>
        <w:rPr>
          <w:rFonts w:hint="eastAsia" w:ascii="宋体" w:hAnsi="宋体"/>
          <w:bCs/>
          <w:sz w:val="24"/>
          <w:szCs w:val="24"/>
        </w:rPr>
        <w:t>不符处较多或者重大疏漏2处以上的，处2万元以上3万元以下的罚款。</w:t>
      </w:r>
    </w:p>
    <w:p w14:paraId="35771BA9">
      <w:pPr>
        <w:spacing w:line="360" w:lineRule="auto"/>
        <w:ind w:firstLine="482" w:firstLineChars="200"/>
        <w:rPr>
          <w:rFonts w:ascii="宋体" w:hAnsi="宋体"/>
          <w:b/>
          <w:sz w:val="24"/>
          <w:szCs w:val="24"/>
        </w:rPr>
      </w:pPr>
      <w:r>
        <w:rPr>
          <w:rFonts w:hint="eastAsia" w:ascii="宋体" w:hAnsi="宋体"/>
          <w:b/>
          <w:sz w:val="24"/>
          <w:szCs w:val="24"/>
        </w:rPr>
        <w:t>（十）安全评价机构未按照规定从事安全评价活动的。</w:t>
      </w:r>
    </w:p>
    <w:p w14:paraId="2EC5B2DC">
      <w:pPr>
        <w:spacing w:line="360" w:lineRule="auto"/>
        <w:ind w:firstLine="480" w:firstLineChars="200"/>
        <w:rPr>
          <w:rFonts w:ascii="宋体" w:hAnsi="宋体"/>
          <w:sz w:val="24"/>
          <w:szCs w:val="24"/>
        </w:rPr>
      </w:pPr>
      <w:r>
        <w:rPr>
          <w:rFonts w:hint="eastAsia" w:ascii="宋体" w:hAnsi="宋体"/>
          <w:sz w:val="24"/>
          <w:szCs w:val="24"/>
        </w:rPr>
        <w:t>【</w:t>
      </w:r>
      <w:r>
        <w:rPr>
          <w:rFonts w:hint="eastAsia" w:ascii="宋体" w:hAnsi="宋体"/>
          <w:b/>
          <w:sz w:val="24"/>
          <w:szCs w:val="24"/>
        </w:rPr>
        <w:t>处罚依据</w:t>
      </w:r>
      <w:r>
        <w:rPr>
          <w:rFonts w:hint="eastAsia" w:ascii="宋体" w:hAnsi="宋体"/>
          <w:sz w:val="24"/>
          <w:szCs w:val="24"/>
        </w:rPr>
        <w:t>】《危险化学品安全使用许可证实施办法》第四十二条第三项规定：</w:t>
      </w:r>
    </w:p>
    <w:p w14:paraId="6DA29323">
      <w:pPr>
        <w:spacing w:line="360" w:lineRule="auto"/>
        <w:ind w:firstLine="480" w:firstLineChars="200"/>
        <w:rPr>
          <w:rFonts w:ascii="华文楷体" w:hAnsi="华文楷体" w:eastAsia="华文楷体"/>
          <w:sz w:val="24"/>
          <w:szCs w:val="24"/>
        </w:rPr>
      </w:pPr>
      <w:r>
        <w:rPr>
          <w:rFonts w:hint="eastAsia" w:ascii="华文楷体" w:hAnsi="华文楷体" w:eastAsia="华文楷体"/>
          <w:sz w:val="24"/>
          <w:szCs w:val="24"/>
        </w:rPr>
        <w:t>安全评价机构有下列情形之一的，给予警告，并处1万元以下的罚款；情节严重的，暂停资质6个月，并处1万元以上3万元以下的罚款；对相关责任人依法给予处理：……（三）未按照有关法律、法规、规章和国家标准或者行业标准的规定从事安全评价活动的。</w:t>
      </w:r>
    </w:p>
    <w:p w14:paraId="12380020">
      <w:pPr>
        <w:spacing w:line="360" w:lineRule="auto"/>
        <w:ind w:firstLine="482" w:firstLineChars="200"/>
        <w:rPr>
          <w:rFonts w:ascii="宋体" w:hAnsi="宋体"/>
          <w:b/>
          <w:sz w:val="24"/>
          <w:szCs w:val="24"/>
        </w:rPr>
      </w:pPr>
      <w:r>
        <w:rPr>
          <w:rFonts w:hint="eastAsia" w:ascii="宋体" w:hAnsi="宋体"/>
          <w:b/>
          <w:sz w:val="24"/>
          <w:szCs w:val="24"/>
        </w:rPr>
        <w:t>【裁量基准】违反前款规定的违法行为，按照以下裁量阶次处以罚款：</w:t>
      </w:r>
    </w:p>
    <w:p w14:paraId="38A86166">
      <w:pPr>
        <w:numPr>
          <w:ilvl w:val="0"/>
          <w:numId w:val="64"/>
        </w:numPr>
        <w:spacing w:line="360" w:lineRule="auto"/>
        <w:ind w:firstLine="480" w:firstLineChars="200"/>
        <w:rPr>
          <w:rFonts w:ascii="宋体" w:hAnsi="宋体"/>
          <w:bCs/>
          <w:sz w:val="24"/>
          <w:szCs w:val="24"/>
        </w:rPr>
      </w:pPr>
      <w:r>
        <w:rPr>
          <w:rFonts w:hint="eastAsia" w:ascii="宋体" w:hAnsi="宋体"/>
          <w:bCs/>
          <w:sz w:val="24"/>
          <w:szCs w:val="24"/>
        </w:rPr>
        <w:t>违反两项以内规定的，处1万元以上2万元以下的罚款；</w:t>
      </w:r>
    </w:p>
    <w:p w14:paraId="1D8FEB35">
      <w:pPr>
        <w:numPr>
          <w:ilvl w:val="0"/>
          <w:numId w:val="64"/>
        </w:numPr>
        <w:spacing w:line="360" w:lineRule="auto"/>
        <w:ind w:firstLine="480" w:firstLineChars="200"/>
        <w:rPr>
          <w:sz w:val="24"/>
          <w:szCs w:val="24"/>
        </w:rPr>
      </w:pPr>
      <w:r>
        <w:rPr>
          <w:rFonts w:hint="eastAsia" w:ascii="宋体" w:hAnsi="宋体"/>
          <w:bCs/>
          <w:sz w:val="24"/>
          <w:szCs w:val="24"/>
        </w:rPr>
        <w:t>违反三项规定以上的，处2万元以上3万元以下的罚款。</w:t>
      </w:r>
    </w:p>
    <w:p w14:paraId="3E7834F2">
      <w:pPr>
        <w:spacing w:line="360" w:lineRule="auto"/>
        <w:ind w:firstLine="482" w:firstLineChars="200"/>
        <w:rPr>
          <w:rFonts w:ascii="宋体" w:hAnsi="宋体"/>
          <w:b/>
          <w:sz w:val="24"/>
          <w:szCs w:val="24"/>
        </w:rPr>
      </w:pPr>
      <w:r>
        <w:rPr>
          <w:rFonts w:hint="eastAsia" w:ascii="宋体" w:hAnsi="宋体"/>
          <w:b/>
          <w:sz w:val="24"/>
          <w:szCs w:val="24"/>
        </w:rPr>
        <w:t>（十一）承担安全评价的机构出具虚假报告和证明的。</w:t>
      </w:r>
    </w:p>
    <w:p w14:paraId="65800E4E">
      <w:pPr>
        <w:spacing w:line="360" w:lineRule="auto"/>
        <w:ind w:firstLine="480" w:firstLineChars="200"/>
        <w:rPr>
          <w:rFonts w:ascii="宋体" w:hAnsi="宋体"/>
          <w:sz w:val="24"/>
          <w:szCs w:val="24"/>
        </w:rPr>
      </w:pPr>
      <w:r>
        <w:rPr>
          <w:rFonts w:hint="eastAsia" w:ascii="宋体" w:hAnsi="宋体"/>
          <w:sz w:val="24"/>
          <w:szCs w:val="24"/>
        </w:rPr>
        <w:t>【</w:t>
      </w:r>
      <w:r>
        <w:rPr>
          <w:rFonts w:hint="eastAsia" w:ascii="宋体" w:hAnsi="宋体"/>
          <w:b/>
          <w:sz w:val="24"/>
          <w:szCs w:val="24"/>
        </w:rPr>
        <w:t>处罚依据</w:t>
      </w:r>
      <w:r>
        <w:rPr>
          <w:rFonts w:hint="eastAsia" w:ascii="宋体" w:hAnsi="宋体"/>
          <w:sz w:val="24"/>
          <w:szCs w:val="24"/>
        </w:rPr>
        <w:t>】《危险化学品安全使用许可证实施办法》第四十三条规定：</w:t>
      </w:r>
    </w:p>
    <w:p w14:paraId="76E4BE0D">
      <w:pPr>
        <w:spacing w:line="360" w:lineRule="auto"/>
        <w:ind w:firstLine="480" w:firstLineChars="200"/>
        <w:rPr>
          <w:rFonts w:ascii="华文楷体" w:hAnsi="华文楷体" w:eastAsia="华文楷体"/>
          <w:sz w:val="24"/>
          <w:szCs w:val="24"/>
        </w:rPr>
      </w:pPr>
      <w:r>
        <w:rPr>
          <w:rFonts w:hint="eastAsia" w:ascii="华文楷体" w:hAnsi="华文楷体" w:eastAsia="华文楷体"/>
          <w:sz w:val="24"/>
          <w:szCs w:val="24"/>
        </w:rPr>
        <w:t>承担安全评价的机构出具虚假证明的，没收违法所得；违法所得在10万元以上的，并处违法所得2倍以上5倍以下的罚款；没有违法所得或者违法所得不足10万元的，单处或者并处10万元以上20万元以下的罚款；对其直接负责的主管人员和其他直接责任人员处2万元以上5万元以下的罚款；给他人造成损害的，与企业承担连带赔偿责任；构成犯罪的，依照刑法有关规定追究刑事责任。</w:t>
      </w:r>
    </w:p>
    <w:p w14:paraId="5C0EDE88">
      <w:pPr>
        <w:spacing w:line="360" w:lineRule="auto"/>
        <w:ind w:firstLine="480" w:firstLineChars="200"/>
        <w:rPr>
          <w:rFonts w:ascii="华文楷体" w:hAnsi="华文楷体" w:eastAsia="华文楷体"/>
          <w:sz w:val="24"/>
          <w:szCs w:val="24"/>
        </w:rPr>
      </w:pPr>
      <w:r>
        <w:rPr>
          <w:rFonts w:hint="eastAsia" w:ascii="华文楷体" w:hAnsi="华文楷体" w:eastAsia="华文楷体"/>
          <w:sz w:val="24"/>
          <w:szCs w:val="24"/>
        </w:rPr>
        <w:t>对有前款违法行为的机构，依法吊销其相应资质。</w:t>
      </w:r>
    </w:p>
    <w:p w14:paraId="2D263A10">
      <w:pPr>
        <w:spacing w:line="360" w:lineRule="auto"/>
        <w:ind w:firstLine="482" w:firstLineChars="200"/>
        <w:rPr>
          <w:rFonts w:ascii="宋体" w:hAnsi="宋体"/>
          <w:b/>
          <w:sz w:val="24"/>
          <w:szCs w:val="24"/>
        </w:rPr>
      </w:pPr>
      <w:r>
        <w:rPr>
          <w:rFonts w:hint="eastAsia" w:ascii="宋体" w:hAnsi="宋体"/>
          <w:b/>
          <w:sz w:val="24"/>
          <w:szCs w:val="24"/>
        </w:rPr>
        <w:t>【裁量基准】违反前款规定的违法行为，按照以下裁量阶次处以罚款：</w:t>
      </w:r>
    </w:p>
    <w:p w14:paraId="08B8B944">
      <w:pPr>
        <w:numPr>
          <w:ilvl w:val="0"/>
          <w:numId w:val="65"/>
        </w:numPr>
        <w:spacing w:line="360" w:lineRule="auto"/>
        <w:ind w:firstLine="480" w:firstLineChars="200"/>
        <w:rPr>
          <w:sz w:val="24"/>
          <w:szCs w:val="24"/>
        </w:rPr>
      </w:pPr>
      <w:r>
        <w:rPr>
          <w:rFonts w:hint="eastAsia"/>
          <w:sz w:val="24"/>
          <w:szCs w:val="24"/>
        </w:rPr>
        <w:t>没有违法所得，处10万元以上13万元以下的罚款；</w:t>
      </w:r>
    </w:p>
    <w:p w14:paraId="6D17B2F0">
      <w:pPr>
        <w:numPr>
          <w:ilvl w:val="0"/>
          <w:numId w:val="65"/>
        </w:numPr>
        <w:spacing w:line="360" w:lineRule="auto"/>
        <w:ind w:firstLine="480" w:firstLineChars="200"/>
        <w:rPr>
          <w:sz w:val="24"/>
          <w:szCs w:val="24"/>
        </w:rPr>
      </w:pPr>
      <w:r>
        <w:rPr>
          <w:rFonts w:hint="eastAsia"/>
          <w:sz w:val="24"/>
          <w:szCs w:val="24"/>
        </w:rPr>
        <w:t>违法所得5万元以下的，处13万元以上16万元以下的罚款；</w:t>
      </w:r>
    </w:p>
    <w:p w14:paraId="31421F8C">
      <w:pPr>
        <w:numPr>
          <w:ilvl w:val="0"/>
          <w:numId w:val="65"/>
        </w:numPr>
        <w:spacing w:line="360" w:lineRule="auto"/>
        <w:ind w:firstLine="480" w:firstLineChars="200"/>
        <w:rPr>
          <w:sz w:val="24"/>
          <w:szCs w:val="24"/>
        </w:rPr>
      </w:pPr>
      <w:r>
        <w:rPr>
          <w:rFonts w:hint="eastAsia"/>
          <w:sz w:val="24"/>
          <w:szCs w:val="24"/>
        </w:rPr>
        <w:t>违法所得5万元以上10万元以下的，处16万元以上20万元以下的罚款；</w:t>
      </w:r>
    </w:p>
    <w:p w14:paraId="7BF726FC">
      <w:pPr>
        <w:numPr>
          <w:ilvl w:val="0"/>
          <w:numId w:val="65"/>
        </w:numPr>
        <w:spacing w:line="360" w:lineRule="auto"/>
        <w:ind w:firstLine="480" w:firstLineChars="200"/>
        <w:rPr>
          <w:sz w:val="24"/>
          <w:szCs w:val="24"/>
        </w:rPr>
      </w:pPr>
      <w:r>
        <w:rPr>
          <w:rFonts w:hint="eastAsia"/>
          <w:sz w:val="24"/>
          <w:szCs w:val="24"/>
        </w:rPr>
        <w:t>违法所得10万元以上，并处违法所得2倍以上5倍以下的罚款。</w:t>
      </w:r>
    </w:p>
    <w:p w14:paraId="42724556">
      <w:pPr>
        <w:rPr>
          <w:rFonts w:hint="eastAsia"/>
        </w:rPr>
      </w:pPr>
      <w:bookmarkStart w:id="209" w:name="_Toc432750739"/>
      <w:bookmarkStart w:id="210" w:name="_Toc432710291"/>
      <w:bookmarkStart w:id="211" w:name="_Toc427141040"/>
      <w:r>
        <w:rPr>
          <w:rFonts w:hint="eastAsia"/>
        </w:rPr>
        <w:t xml:space="preserve">   </w:t>
      </w:r>
      <w:bookmarkStart w:id="212" w:name="_Toc447286123"/>
      <w:bookmarkStart w:id="213" w:name="_Toc512321977"/>
    </w:p>
    <w:p w14:paraId="58A9A58C">
      <w:pPr>
        <w:ind w:firstLine="560" w:firstLineChars="200"/>
        <w:outlineLvl w:val="1"/>
        <w:rPr>
          <w:rFonts w:hint="eastAsia" w:ascii="黑体" w:hAnsi="黑体" w:eastAsia="黑体"/>
          <w:sz w:val="28"/>
          <w:szCs w:val="28"/>
        </w:rPr>
      </w:pPr>
      <w:bookmarkStart w:id="214" w:name="_Toc517168590"/>
      <w:bookmarkStart w:id="215" w:name="_Toc15122"/>
      <w:bookmarkStart w:id="216" w:name="_Toc512322951"/>
      <w:bookmarkStart w:id="217" w:name="_Toc2240"/>
      <w:r>
        <w:rPr>
          <w:rFonts w:hint="eastAsia" w:ascii="黑体" w:hAnsi="黑体" w:eastAsia="黑体"/>
          <w:sz w:val="28"/>
          <w:szCs w:val="28"/>
        </w:rPr>
        <w:t>七、《危险化学品输送管道安全管理规定》相关规定裁量基准</w:t>
      </w:r>
      <w:bookmarkEnd w:id="209"/>
      <w:bookmarkEnd w:id="210"/>
      <w:bookmarkEnd w:id="211"/>
      <w:bookmarkEnd w:id="212"/>
      <w:bookmarkEnd w:id="213"/>
      <w:bookmarkEnd w:id="214"/>
      <w:bookmarkEnd w:id="215"/>
      <w:bookmarkEnd w:id="216"/>
      <w:bookmarkEnd w:id="217"/>
    </w:p>
    <w:p w14:paraId="3F722878">
      <w:pPr>
        <w:spacing w:line="360" w:lineRule="auto"/>
        <w:ind w:firstLine="472" w:firstLineChars="196"/>
        <w:rPr>
          <w:rFonts w:ascii="宋体" w:hAnsi="宋体"/>
          <w:b/>
          <w:sz w:val="24"/>
          <w:szCs w:val="24"/>
        </w:rPr>
      </w:pPr>
      <w:r>
        <w:rPr>
          <w:rFonts w:hint="eastAsia" w:ascii="宋体" w:hAnsi="宋体"/>
          <w:b/>
          <w:sz w:val="24"/>
          <w:szCs w:val="24"/>
        </w:rPr>
        <w:t>（一）违法行为：进行可能危及危险化学品管道安全的施工作业，施工单位未按照规定书面通知管道单位，或者未与管道单位共同制定应急预案并采取相应的防护措施，或者管道单位未指派专人到现场进行管道安全保护指导的。</w:t>
      </w:r>
    </w:p>
    <w:p w14:paraId="03E72540">
      <w:pPr>
        <w:spacing w:line="360" w:lineRule="auto"/>
        <w:ind w:firstLine="480"/>
        <w:rPr>
          <w:rFonts w:ascii="宋体" w:hAnsi="宋体"/>
          <w:sz w:val="24"/>
          <w:szCs w:val="24"/>
        </w:rPr>
      </w:pPr>
      <w:r>
        <w:rPr>
          <w:rFonts w:hint="eastAsia" w:ascii="宋体" w:hAnsi="宋体"/>
          <w:sz w:val="24"/>
          <w:szCs w:val="24"/>
        </w:rPr>
        <w:t>【</w:t>
      </w:r>
      <w:r>
        <w:rPr>
          <w:rFonts w:hint="eastAsia" w:ascii="宋体" w:hAnsi="宋体"/>
          <w:b/>
          <w:sz w:val="24"/>
          <w:szCs w:val="24"/>
        </w:rPr>
        <w:t>法律规定</w:t>
      </w:r>
      <w:r>
        <w:rPr>
          <w:rFonts w:hint="eastAsia" w:ascii="宋体" w:hAnsi="宋体"/>
          <w:sz w:val="24"/>
          <w:szCs w:val="24"/>
        </w:rPr>
        <w:t>】《危险化学品生产企业安全生产许可证实施办法》第二十五条规定：</w:t>
      </w:r>
    </w:p>
    <w:p w14:paraId="61159E55">
      <w:pPr>
        <w:spacing w:line="360" w:lineRule="auto"/>
        <w:ind w:firstLine="480"/>
        <w:rPr>
          <w:rFonts w:ascii="华文楷体" w:hAnsi="华文楷体" w:eastAsia="华文楷体"/>
          <w:sz w:val="24"/>
          <w:szCs w:val="24"/>
        </w:rPr>
      </w:pPr>
      <w:r>
        <w:rPr>
          <w:rFonts w:hint="eastAsia" w:ascii="华文楷体" w:hAnsi="华文楷体" w:eastAsia="华文楷体"/>
          <w:sz w:val="24"/>
          <w:szCs w:val="24"/>
        </w:rPr>
        <w:t>实施下列可能危及危险化学品管道安全运行的施工作业的，施工单位应当在开工的7日前书面通知管道单位，将施工作业方案报管道单位，并与管道单位共同制定应急预案，采取相应的安全防护措施，管道单位应当指派专人到现场进行管道安全保护指导：(一)穿(跨)越管道的施工作业；(二)在管道线路中心线两侧5米至50米和管道附属设施周边100米地域范围内，新建、改建、扩建铁路、公路、河渠，架设电力线路，埋设地下电缆、光缆，设置安全接地体、避雷接地体；(三)在管道线路中心线两侧200米和管道附属设施周边500米地域范围内，实施爆破、地震法勘探或者工程挖掘、工程钻探、采矿等作业。</w:t>
      </w:r>
    </w:p>
    <w:p w14:paraId="4C9C80FB">
      <w:pPr>
        <w:spacing w:line="360" w:lineRule="auto"/>
        <w:ind w:firstLine="480" w:firstLineChars="200"/>
        <w:rPr>
          <w:rFonts w:ascii="宋体" w:hAnsi="宋体"/>
          <w:sz w:val="24"/>
          <w:szCs w:val="24"/>
        </w:rPr>
      </w:pPr>
      <w:r>
        <w:rPr>
          <w:rFonts w:hint="eastAsia" w:ascii="宋体" w:hAnsi="宋体"/>
          <w:sz w:val="24"/>
          <w:szCs w:val="24"/>
        </w:rPr>
        <w:t>【</w:t>
      </w:r>
      <w:r>
        <w:rPr>
          <w:rFonts w:hint="eastAsia" w:ascii="宋体" w:hAnsi="宋体"/>
          <w:b/>
          <w:sz w:val="24"/>
          <w:szCs w:val="24"/>
        </w:rPr>
        <w:t>处罚依据</w:t>
      </w:r>
      <w:r>
        <w:rPr>
          <w:rFonts w:hint="eastAsia" w:ascii="宋体" w:hAnsi="宋体"/>
          <w:sz w:val="24"/>
          <w:szCs w:val="24"/>
        </w:rPr>
        <w:t>】《危险化学品输送管道安全管理规定》第三十五条第二项规定：</w:t>
      </w:r>
    </w:p>
    <w:p w14:paraId="583D0D11">
      <w:pPr>
        <w:spacing w:line="360" w:lineRule="auto"/>
        <w:ind w:firstLine="480" w:firstLineChars="200"/>
        <w:rPr>
          <w:rFonts w:ascii="华文楷体" w:hAnsi="华文楷体" w:eastAsia="华文楷体"/>
          <w:sz w:val="24"/>
          <w:szCs w:val="24"/>
        </w:rPr>
      </w:pPr>
      <w:r>
        <w:rPr>
          <w:rFonts w:hint="eastAsia" w:ascii="华文楷体" w:hAnsi="华文楷体" w:eastAsia="华文楷体"/>
          <w:sz w:val="24"/>
          <w:szCs w:val="24"/>
        </w:rPr>
        <w:t>有下列情形之一的，由安全生产监督管理部门责令改正，可以处5万元以下的罚款；拒不改正的，处5万元以上10万元以下的罚款；情节严重的，责令停产停业整顿。…… (二)进行可能危及危险化学品管道安全的施工作业，施工单位未按照规定书面通知管道单位，或者未与管道单位共同制定应急预案并采取相应的防护措施，或者管道单位未指派专人到现场进行管道安全保护指导的……</w:t>
      </w:r>
    </w:p>
    <w:p w14:paraId="4167A350">
      <w:pPr>
        <w:spacing w:line="360" w:lineRule="auto"/>
        <w:ind w:firstLine="482" w:firstLineChars="200"/>
        <w:rPr>
          <w:rFonts w:ascii="宋体" w:hAnsi="宋体"/>
          <w:b/>
          <w:sz w:val="24"/>
          <w:szCs w:val="24"/>
        </w:rPr>
      </w:pPr>
      <w:r>
        <w:rPr>
          <w:rFonts w:hint="eastAsia" w:ascii="宋体" w:hAnsi="宋体"/>
          <w:b/>
          <w:sz w:val="24"/>
          <w:szCs w:val="24"/>
        </w:rPr>
        <w:t>【裁量基准】违反前款规定的违法行为，按照以下裁量阶次处以罚款：</w:t>
      </w:r>
    </w:p>
    <w:p w14:paraId="06771B08">
      <w:pPr>
        <w:spacing w:line="360" w:lineRule="auto"/>
        <w:ind w:firstLine="480" w:firstLineChars="200"/>
        <w:rPr>
          <w:rFonts w:ascii="宋体" w:hAnsi="宋体"/>
          <w:bCs/>
          <w:sz w:val="24"/>
          <w:szCs w:val="24"/>
        </w:rPr>
      </w:pPr>
      <w:r>
        <w:rPr>
          <w:rFonts w:hint="eastAsia" w:ascii="宋体" w:hAnsi="宋体"/>
          <w:bCs/>
          <w:sz w:val="24"/>
          <w:szCs w:val="24"/>
        </w:rPr>
        <w:t>1.未按照规定书面通知管道单位，或者未与管道单位共同制定应急预案并采取相应的防护措施，或者管道单位未指派专人到现场进行管道安全保护指导，有三种情形中一种的，处2万元以下的罚款；拒不改正的，处5万元以上6万元以下的罚款；</w:t>
      </w:r>
    </w:p>
    <w:p w14:paraId="140CFA17">
      <w:pPr>
        <w:spacing w:line="360" w:lineRule="auto"/>
        <w:ind w:firstLine="480" w:firstLineChars="200"/>
        <w:rPr>
          <w:rFonts w:ascii="宋体" w:hAnsi="宋体"/>
          <w:bCs/>
          <w:sz w:val="24"/>
          <w:szCs w:val="24"/>
        </w:rPr>
      </w:pPr>
      <w:r>
        <w:rPr>
          <w:rFonts w:hint="eastAsia" w:ascii="宋体" w:hAnsi="宋体"/>
          <w:bCs/>
          <w:sz w:val="24"/>
          <w:szCs w:val="24"/>
        </w:rPr>
        <w:t>2.未按照规定书面通知管道单位，或者未与管道单位共同制定应急预案并采取相应的防护措施，或者管道单位未指派专人到现场进行管道安全保护指导，有三种情形中两种的，处2万元以上4万元以下的罚款；拒不改正的，处6万元以上8万元以下的罚款；</w:t>
      </w:r>
    </w:p>
    <w:p w14:paraId="189A79C5">
      <w:pPr>
        <w:spacing w:line="360" w:lineRule="auto"/>
        <w:ind w:firstLine="480" w:firstLineChars="200"/>
        <w:rPr>
          <w:rFonts w:hint="eastAsia" w:ascii="宋体" w:hAnsi="宋体"/>
          <w:bCs/>
          <w:sz w:val="24"/>
          <w:szCs w:val="24"/>
        </w:rPr>
      </w:pPr>
      <w:r>
        <w:rPr>
          <w:rFonts w:hint="eastAsia" w:ascii="宋体" w:hAnsi="宋体"/>
          <w:bCs/>
          <w:sz w:val="24"/>
          <w:szCs w:val="24"/>
        </w:rPr>
        <w:t>3.同时存在未按照规定书面通知管道单位，或者未与管道单位共同制定应急预案并采取相应的防护措施，或者管道单位未指派专人到现场进行管道安全保护指导等三种情形的，处4万元以上5万元以下的罚款；拒不改正的，处8万元以上10万元以下的罚款。</w:t>
      </w:r>
    </w:p>
    <w:p w14:paraId="5D3B3187">
      <w:pPr>
        <w:ind w:firstLine="560" w:firstLineChars="200"/>
        <w:outlineLvl w:val="1"/>
        <w:rPr>
          <w:rFonts w:hint="eastAsia" w:ascii="黑体" w:hAnsi="黑体" w:eastAsia="黑体"/>
          <w:sz w:val="28"/>
          <w:szCs w:val="28"/>
        </w:rPr>
      </w:pPr>
      <w:bookmarkStart w:id="218" w:name="_Toc225"/>
      <w:bookmarkStart w:id="219" w:name="_Toc427141041"/>
      <w:bookmarkStart w:id="220" w:name="_Toc447286124"/>
      <w:bookmarkStart w:id="221" w:name="_Toc512321978"/>
      <w:bookmarkStart w:id="222" w:name="_Toc432710292"/>
      <w:bookmarkStart w:id="223" w:name="_Toc13735"/>
      <w:bookmarkStart w:id="224" w:name="_Toc517168591"/>
      <w:bookmarkStart w:id="225" w:name="_Toc432750740"/>
      <w:bookmarkStart w:id="226" w:name="_Toc512322952"/>
      <w:r>
        <w:rPr>
          <w:rFonts w:hint="eastAsia" w:ascii="黑体" w:hAnsi="黑体" w:eastAsia="黑体"/>
          <w:sz w:val="28"/>
          <w:szCs w:val="28"/>
        </w:rPr>
        <w:t>八、《危险化学品重大危险源监督管理暂行规定》相关规定裁量基准</w:t>
      </w:r>
      <w:bookmarkEnd w:id="218"/>
      <w:bookmarkEnd w:id="219"/>
      <w:bookmarkEnd w:id="220"/>
      <w:bookmarkEnd w:id="221"/>
      <w:bookmarkEnd w:id="222"/>
      <w:bookmarkEnd w:id="223"/>
      <w:bookmarkEnd w:id="224"/>
      <w:bookmarkEnd w:id="225"/>
      <w:bookmarkEnd w:id="226"/>
    </w:p>
    <w:p w14:paraId="434850F0">
      <w:pPr>
        <w:spacing w:line="360" w:lineRule="auto"/>
        <w:ind w:firstLine="482" w:firstLineChars="200"/>
        <w:rPr>
          <w:rFonts w:ascii="宋体" w:hAnsi="宋体"/>
          <w:b/>
          <w:sz w:val="24"/>
        </w:rPr>
      </w:pPr>
      <w:r>
        <w:rPr>
          <w:rFonts w:hint="eastAsia" w:ascii="宋体" w:hAnsi="宋体"/>
          <w:b/>
          <w:sz w:val="24"/>
        </w:rPr>
        <w:t>（一）违法行为：未按照本规定要求对重大危险源进行登记建档的。</w:t>
      </w:r>
    </w:p>
    <w:p w14:paraId="7D245029">
      <w:pPr>
        <w:spacing w:line="360" w:lineRule="auto"/>
        <w:ind w:firstLine="465"/>
        <w:rPr>
          <w:rFonts w:ascii="宋体" w:hAnsi="宋体"/>
          <w:sz w:val="24"/>
        </w:rPr>
      </w:pPr>
      <w:r>
        <w:rPr>
          <w:rFonts w:hint="eastAsia" w:ascii="宋体" w:hAnsi="宋体"/>
          <w:sz w:val="24"/>
        </w:rPr>
        <w:t>【</w:t>
      </w:r>
      <w:r>
        <w:rPr>
          <w:rFonts w:hint="eastAsia" w:ascii="宋体" w:hAnsi="宋体"/>
          <w:b/>
          <w:sz w:val="24"/>
        </w:rPr>
        <w:t>法律规定</w:t>
      </w:r>
      <w:r>
        <w:rPr>
          <w:rFonts w:hint="eastAsia" w:ascii="宋体" w:hAnsi="宋体"/>
          <w:sz w:val="24"/>
        </w:rPr>
        <w:t>】《危险化学品重大危险源监督管理暂行规定》第二十二条第一款规定：</w:t>
      </w:r>
    </w:p>
    <w:p w14:paraId="2D506569">
      <w:pPr>
        <w:spacing w:line="360" w:lineRule="auto"/>
        <w:ind w:firstLine="465"/>
        <w:rPr>
          <w:rFonts w:ascii="华文楷体" w:hAnsi="华文楷体" w:eastAsia="华文楷体"/>
          <w:sz w:val="24"/>
        </w:rPr>
      </w:pPr>
      <w:r>
        <w:rPr>
          <w:rFonts w:hint="eastAsia" w:ascii="华文楷体" w:hAnsi="华文楷体" w:eastAsia="华文楷体"/>
          <w:sz w:val="24"/>
        </w:rPr>
        <w:t>危险化学品单位应当对辨识确认的重大危险源及时、逐项进行登记建档。</w:t>
      </w:r>
    </w:p>
    <w:p w14:paraId="2BE7BF94">
      <w:pPr>
        <w:spacing w:line="360" w:lineRule="auto"/>
        <w:ind w:firstLine="48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】《危险化学品重大危险源监督管理暂行规定》第三十二条第二项规定：</w:t>
      </w:r>
    </w:p>
    <w:p w14:paraId="2A3614D1">
      <w:pPr>
        <w:spacing w:line="360" w:lineRule="auto"/>
        <w:ind w:firstLine="480"/>
        <w:rPr>
          <w:rFonts w:ascii="华文楷体" w:hAnsi="华文楷体" w:eastAsia="华文楷体"/>
          <w:sz w:val="24"/>
        </w:rPr>
      </w:pPr>
      <w:r>
        <w:rPr>
          <w:rFonts w:hint="eastAsia" w:ascii="华文楷体" w:hAnsi="华文楷体" w:eastAsia="华文楷体"/>
          <w:sz w:val="24"/>
        </w:rPr>
        <w:t>危险化学品单位有下列行为之一的，由县级以上人民政府安全生产监督管理部门责令限期改正，可以处10万元以下的罚款；逾期未改正的，责令停产停业整顿，并处10万元以上20万元以下的罚款，对其直接负责的主管人员和其他直接责任人员处2万元以上5万元以下的罚款；构成犯罪的，依照刑法有关规定追究刑事责任：……（二）未按照本规定要求对重大危险源进行登记建档的。</w:t>
      </w:r>
    </w:p>
    <w:p w14:paraId="521894B1">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554F1186">
      <w:pPr>
        <w:numPr>
          <w:ilvl w:val="0"/>
          <w:numId w:val="66"/>
        </w:numPr>
        <w:spacing w:line="360" w:lineRule="auto"/>
        <w:ind w:firstLine="480" w:firstLineChars="200"/>
        <w:rPr>
          <w:rFonts w:ascii="宋体" w:hAnsi="宋体"/>
          <w:sz w:val="24"/>
        </w:rPr>
      </w:pPr>
      <w:r>
        <w:rPr>
          <w:rFonts w:hint="eastAsia" w:ascii="宋体" w:hAnsi="宋体"/>
          <w:sz w:val="24"/>
        </w:rPr>
        <w:t>对四级重大危险源未按照要求进行登记建档的，处2万元以下的罚款；逾期未改正的，处10万元以上12万元以下的罚款；</w:t>
      </w:r>
    </w:p>
    <w:p w14:paraId="4AD856D0">
      <w:pPr>
        <w:tabs>
          <w:tab w:val="left" w:pos="1416"/>
        </w:tabs>
        <w:spacing w:line="360" w:lineRule="auto"/>
        <w:ind w:firstLine="480" w:firstLineChars="200"/>
        <w:rPr>
          <w:rFonts w:ascii="宋体" w:hAnsi="宋体"/>
          <w:sz w:val="24"/>
        </w:rPr>
      </w:pPr>
      <w:r>
        <w:rPr>
          <w:rFonts w:hint="eastAsia" w:ascii="宋体" w:hAnsi="宋体"/>
          <w:sz w:val="24"/>
        </w:rPr>
        <w:t>2.对三级重大危险源未按照要求进行登记建档的，处2万元以上5万元以下的罚款；逾期未改正的，处12万元以上14万元以下的罚款；</w:t>
      </w:r>
    </w:p>
    <w:p w14:paraId="011A7482">
      <w:pPr>
        <w:tabs>
          <w:tab w:val="left" w:pos="1416"/>
        </w:tabs>
        <w:spacing w:line="360" w:lineRule="auto"/>
        <w:ind w:firstLine="480" w:firstLineChars="200"/>
        <w:rPr>
          <w:rFonts w:ascii="宋体" w:hAnsi="宋体"/>
          <w:sz w:val="24"/>
        </w:rPr>
      </w:pPr>
      <w:r>
        <w:rPr>
          <w:rFonts w:hint="eastAsia" w:ascii="宋体" w:hAnsi="宋体"/>
          <w:sz w:val="24"/>
        </w:rPr>
        <w:t>3.对二级重大危险源未按照要求进行登记建档的，处5万元以上8万元以下的罚款；逾期未改正的，处14万元以上17万元以下的罚款；</w:t>
      </w:r>
    </w:p>
    <w:p w14:paraId="5F52D161">
      <w:pPr>
        <w:tabs>
          <w:tab w:val="left" w:pos="1416"/>
        </w:tabs>
        <w:spacing w:line="360" w:lineRule="auto"/>
        <w:ind w:firstLine="480" w:firstLineChars="200"/>
        <w:rPr>
          <w:rFonts w:ascii="宋体" w:hAnsi="宋体"/>
          <w:sz w:val="24"/>
        </w:rPr>
      </w:pPr>
      <w:r>
        <w:rPr>
          <w:rFonts w:hint="eastAsia" w:ascii="宋体" w:hAnsi="宋体"/>
          <w:sz w:val="24"/>
        </w:rPr>
        <w:t>4.对一级重大危险源未按照要求进行登记建档的，处8万元以上10万元以下的罚款；逾期未改正的，处17万元以上20万元以下的罚款。</w:t>
      </w:r>
    </w:p>
    <w:p w14:paraId="3F5392CF">
      <w:pPr>
        <w:spacing w:line="360" w:lineRule="auto"/>
        <w:ind w:firstLine="472" w:firstLineChars="196"/>
        <w:rPr>
          <w:rFonts w:ascii="宋体" w:hAnsi="宋体"/>
          <w:b/>
          <w:sz w:val="24"/>
        </w:rPr>
      </w:pPr>
      <w:r>
        <w:rPr>
          <w:rFonts w:hint="eastAsia" w:ascii="宋体" w:hAnsi="宋体"/>
          <w:b/>
          <w:sz w:val="24"/>
        </w:rPr>
        <w:t>（二）违法行为：未制定重大危险源事故应急预案的。</w:t>
      </w:r>
    </w:p>
    <w:p w14:paraId="1D76D9AF">
      <w:pPr>
        <w:spacing w:line="360" w:lineRule="auto"/>
        <w:ind w:firstLine="465"/>
        <w:rPr>
          <w:rFonts w:ascii="宋体" w:hAnsi="宋体"/>
          <w:sz w:val="24"/>
        </w:rPr>
      </w:pPr>
      <w:r>
        <w:rPr>
          <w:rFonts w:hint="eastAsia" w:ascii="宋体" w:hAnsi="宋体"/>
          <w:sz w:val="24"/>
        </w:rPr>
        <w:t>【</w:t>
      </w:r>
      <w:r>
        <w:rPr>
          <w:rFonts w:hint="eastAsia" w:ascii="宋体" w:hAnsi="宋体"/>
          <w:b/>
          <w:sz w:val="24"/>
        </w:rPr>
        <w:t>法律规定</w:t>
      </w:r>
      <w:r>
        <w:rPr>
          <w:rFonts w:hint="eastAsia" w:ascii="宋体" w:hAnsi="宋体"/>
          <w:sz w:val="24"/>
        </w:rPr>
        <w:t>】《危险化学品重大危险源监督管理暂行规定》第二十条第一款规定：</w:t>
      </w:r>
    </w:p>
    <w:p w14:paraId="59908AD1">
      <w:pPr>
        <w:spacing w:line="360" w:lineRule="auto"/>
        <w:ind w:firstLine="480"/>
        <w:rPr>
          <w:rFonts w:ascii="华文楷体" w:hAnsi="华文楷体" w:eastAsia="华文楷体"/>
          <w:sz w:val="24"/>
        </w:rPr>
      </w:pPr>
      <w:r>
        <w:rPr>
          <w:rFonts w:hint="eastAsia" w:ascii="华文楷体" w:hAnsi="华文楷体" w:eastAsia="华文楷体"/>
          <w:sz w:val="24"/>
        </w:rPr>
        <w:t>危险化学品单位应当依法制定重大危险源事故应急预案，建立应急救援组织或者配备应急救援人员，配备必要的防护装备及应急救援器材、设备、物资，并保障其完好和方便使用；配合地方人民政府安全生产监督管理部门制定所在地区涉及本单位的危险化学品事故应急预案。</w:t>
      </w:r>
    </w:p>
    <w:p w14:paraId="5CCC0E13">
      <w:pPr>
        <w:spacing w:line="360" w:lineRule="auto"/>
        <w:ind w:firstLine="48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】《危险化学品重大危险源监督管理暂行规定》第三十二条第四项规定：</w:t>
      </w:r>
    </w:p>
    <w:p w14:paraId="5B7594EE">
      <w:pPr>
        <w:spacing w:line="360" w:lineRule="auto"/>
        <w:ind w:firstLine="480"/>
        <w:rPr>
          <w:rFonts w:ascii="华文楷体" w:hAnsi="华文楷体" w:eastAsia="华文楷体"/>
          <w:sz w:val="24"/>
        </w:rPr>
      </w:pPr>
      <w:r>
        <w:rPr>
          <w:rFonts w:hint="eastAsia" w:ascii="华文楷体" w:hAnsi="华文楷体" w:eastAsia="华文楷体"/>
          <w:sz w:val="24"/>
        </w:rPr>
        <w:t>危险化学品单位有下列行为之一的，由县级以上人民政府安全生产监督管理部门责令限期改正，可以处10万元以下的罚款；逾期未改正的，责令停产停业整顿，并处10万元以上20万元以下的罚款，对其直接负责的主管人员和其他直接责任人员处2万元以上5万元以下的罚款；构成犯罪的，依照刑法有关规定追究刑事责任：……（四）未制定重大危险源事故应急预案的。</w:t>
      </w:r>
    </w:p>
    <w:p w14:paraId="027BBBDE">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4A2361B4">
      <w:pPr>
        <w:spacing w:line="360" w:lineRule="auto"/>
        <w:ind w:firstLine="480" w:firstLineChars="200"/>
        <w:rPr>
          <w:rFonts w:ascii="宋体" w:hAnsi="宋体"/>
          <w:sz w:val="24"/>
        </w:rPr>
      </w:pPr>
      <w:r>
        <w:rPr>
          <w:rFonts w:hint="eastAsia" w:ascii="宋体" w:hAnsi="宋体"/>
          <w:sz w:val="24"/>
        </w:rPr>
        <w:t>1.对四级重大危险源未制定重大危险源事故应急预案的，处2万元以下的罚款；逾期未改正的，处10万元以上12万元以下的罚款；</w:t>
      </w:r>
    </w:p>
    <w:p w14:paraId="5A9A69B7">
      <w:pPr>
        <w:tabs>
          <w:tab w:val="left" w:pos="1416"/>
        </w:tabs>
        <w:spacing w:line="360" w:lineRule="auto"/>
        <w:ind w:firstLine="480" w:firstLineChars="200"/>
        <w:rPr>
          <w:rFonts w:ascii="宋体" w:hAnsi="宋体"/>
          <w:sz w:val="24"/>
        </w:rPr>
      </w:pPr>
      <w:r>
        <w:rPr>
          <w:rFonts w:hint="eastAsia" w:ascii="宋体" w:hAnsi="宋体"/>
          <w:sz w:val="24"/>
        </w:rPr>
        <w:t>2.对三级重大危险源未制定重大危险源事故应急预案的，处2万元以上5万元以下的罚款；逾期未改正的，处12万元以上14万元以下的罚款；</w:t>
      </w:r>
    </w:p>
    <w:p w14:paraId="0B9C48A3">
      <w:pPr>
        <w:tabs>
          <w:tab w:val="left" w:pos="1416"/>
        </w:tabs>
        <w:spacing w:line="360" w:lineRule="auto"/>
        <w:ind w:firstLine="480" w:firstLineChars="200"/>
        <w:rPr>
          <w:rFonts w:ascii="宋体" w:hAnsi="宋体"/>
          <w:sz w:val="24"/>
        </w:rPr>
      </w:pPr>
      <w:r>
        <w:rPr>
          <w:rFonts w:hint="eastAsia" w:ascii="宋体" w:hAnsi="宋体"/>
          <w:sz w:val="24"/>
        </w:rPr>
        <w:t>3.对二级重大危险源未制定重大危险源事故应急预案的，处5万元以上8万元以下的罚款；逾期未改正的，处14万元以上17万元以下的罚款；</w:t>
      </w:r>
    </w:p>
    <w:p w14:paraId="6DDC7DBE">
      <w:pPr>
        <w:tabs>
          <w:tab w:val="left" w:pos="1416"/>
        </w:tabs>
        <w:spacing w:line="360" w:lineRule="auto"/>
        <w:ind w:firstLine="480" w:firstLineChars="200"/>
        <w:rPr>
          <w:rFonts w:ascii="宋体" w:hAnsi="宋体"/>
          <w:sz w:val="24"/>
        </w:rPr>
      </w:pPr>
      <w:r>
        <w:rPr>
          <w:rFonts w:hint="eastAsia" w:ascii="宋体" w:hAnsi="宋体"/>
          <w:sz w:val="24"/>
        </w:rPr>
        <w:t>4.对一级重大危险源未制定重大危险源事故应急预案的，处8万元以上10万元以下的罚款；逾期未改正的，处17万元以上20万元以下的罚款。</w:t>
      </w:r>
    </w:p>
    <w:p w14:paraId="37BCB65D">
      <w:pPr>
        <w:spacing w:line="360" w:lineRule="auto"/>
        <w:ind w:left="400"/>
        <w:rPr>
          <w:rFonts w:ascii="宋体" w:hAnsi="宋体"/>
          <w:b/>
          <w:sz w:val="24"/>
        </w:rPr>
      </w:pPr>
      <w:r>
        <w:rPr>
          <w:rFonts w:hint="eastAsia" w:ascii="宋体" w:hAnsi="宋体"/>
          <w:b/>
          <w:sz w:val="24"/>
        </w:rPr>
        <w:t>（三）违法行为：未对重大危险源中的设备、设施等进行定期检测、检验的。</w:t>
      </w:r>
    </w:p>
    <w:p w14:paraId="29EB5028">
      <w:pPr>
        <w:spacing w:line="360" w:lineRule="auto"/>
        <w:ind w:firstLine="465"/>
        <w:rPr>
          <w:rFonts w:ascii="宋体" w:hAnsi="宋体"/>
          <w:sz w:val="24"/>
        </w:rPr>
      </w:pPr>
      <w:r>
        <w:rPr>
          <w:rFonts w:hint="eastAsia" w:ascii="宋体" w:hAnsi="宋体"/>
          <w:sz w:val="24"/>
        </w:rPr>
        <w:t>【</w:t>
      </w:r>
      <w:r>
        <w:rPr>
          <w:rFonts w:hint="eastAsia" w:ascii="宋体" w:hAnsi="宋体"/>
          <w:b/>
          <w:sz w:val="24"/>
        </w:rPr>
        <w:t>法律规定</w:t>
      </w:r>
      <w:r>
        <w:rPr>
          <w:rFonts w:hint="eastAsia" w:ascii="宋体" w:hAnsi="宋体"/>
          <w:sz w:val="24"/>
        </w:rPr>
        <w:t>】《危险化学品重大危险源监督管理暂行规定》第十五条规定：</w:t>
      </w:r>
    </w:p>
    <w:p w14:paraId="0D5DFB23">
      <w:pPr>
        <w:spacing w:line="360" w:lineRule="auto"/>
        <w:ind w:firstLine="465"/>
        <w:rPr>
          <w:rFonts w:ascii="华文楷体" w:hAnsi="华文楷体" w:eastAsia="华文楷体"/>
          <w:sz w:val="24"/>
        </w:rPr>
      </w:pPr>
      <w:r>
        <w:rPr>
          <w:rFonts w:hint="eastAsia" w:ascii="华文楷体" w:hAnsi="华文楷体" w:eastAsia="华文楷体"/>
          <w:sz w:val="24"/>
        </w:rPr>
        <w:t>危险化学品单位应当按照国家有关规定，定期对重大危险源的安全设施和安全监测监控系统进行检测、检验，并进行经常性维护、保养，保证重大危险源的安全设施和安全监测监控系统有效、可靠运行。维护、保养、检测应当作好记录，并由有关人员签字。</w:t>
      </w:r>
    </w:p>
    <w:p w14:paraId="48621952">
      <w:pPr>
        <w:spacing w:line="360" w:lineRule="auto"/>
        <w:ind w:firstLine="48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】《危险化学品重大危险源监督管理暂行规定》第三十三条规定：</w:t>
      </w:r>
    </w:p>
    <w:p w14:paraId="66CA0D06">
      <w:pPr>
        <w:spacing w:line="360" w:lineRule="auto"/>
        <w:ind w:firstLine="480"/>
        <w:rPr>
          <w:rFonts w:ascii="华文楷体" w:hAnsi="华文楷体" w:eastAsia="华文楷体"/>
          <w:sz w:val="24"/>
        </w:rPr>
      </w:pPr>
      <w:r>
        <w:rPr>
          <w:rFonts w:hint="eastAsia" w:ascii="华文楷体" w:hAnsi="华文楷体" w:eastAsia="华文楷体"/>
          <w:sz w:val="24"/>
        </w:rPr>
        <w:t>危险化学品单位有下列行为之一的，由县级以上人民政府安全生产监督管理部门责令限期改正，可以处5万元以下的罚款；逾期未改正的，处5万元以上20万元以下的罚款，对其直接负责的主管人员和其他直接责任人员处1万元以上2万元以下的罚款；情节严重的，责令停产停业整顿；构成犯罪的，依照刑法有关规定追究刑事责任：……（二）未对重大危险源中的设备、设施等进行定期检测、检验的。</w:t>
      </w:r>
    </w:p>
    <w:p w14:paraId="14DA375A">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29509E23">
      <w:pPr>
        <w:spacing w:line="360" w:lineRule="auto"/>
        <w:ind w:firstLine="480" w:firstLineChars="200"/>
        <w:rPr>
          <w:rFonts w:ascii="宋体" w:hAnsi="宋体"/>
          <w:bCs/>
          <w:sz w:val="24"/>
        </w:rPr>
      </w:pPr>
      <w:r>
        <w:rPr>
          <w:rFonts w:hint="eastAsia" w:ascii="宋体" w:hAnsi="宋体"/>
          <w:bCs/>
          <w:sz w:val="24"/>
        </w:rPr>
        <w:t>1.</w:t>
      </w:r>
      <w:r>
        <w:rPr>
          <w:rFonts w:hint="eastAsia" w:ascii="宋体" w:hAnsi="宋体"/>
          <w:sz w:val="24"/>
        </w:rPr>
        <w:t>对四级重大危险源</w:t>
      </w:r>
      <w:r>
        <w:rPr>
          <w:rFonts w:hint="eastAsia" w:ascii="宋体" w:hAnsi="宋体"/>
          <w:bCs/>
          <w:sz w:val="24"/>
        </w:rPr>
        <w:t>中的设备、设施未进行定期检测、检验的，处2万元以下的罚款；逾期未改正的，处5万元以上10万元以下的罚款，对其直接负责的主管人员和其他直接责任人员处1万元以上2万元以下的罚款；</w:t>
      </w:r>
    </w:p>
    <w:p w14:paraId="03BA6EF6">
      <w:pPr>
        <w:spacing w:line="360" w:lineRule="auto"/>
        <w:ind w:firstLine="480" w:firstLineChars="200"/>
        <w:rPr>
          <w:rFonts w:ascii="宋体" w:hAnsi="宋体"/>
          <w:bCs/>
          <w:sz w:val="24"/>
        </w:rPr>
      </w:pPr>
      <w:r>
        <w:rPr>
          <w:rFonts w:hint="eastAsia" w:ascii="宋体" w:hAnsi="宋体"/>
          <w:bCs/>
          <w:sz w:val="24"/>
        </w:rPr>
        <w:t>2.</w:t>
      </w:r>
      <w:r>
        <w:rPr>
          <w:rFonts w:hint="eastAsia" w:ascii="宋体" w:hAnsi="宋体"/>
          <w:sz w:val="24"/>
        </w:rPr>
        <w:t>对三级重大危险源</w:t>
      </w:r>
      <w:r>
        <w:rPr>
          <w:rFonts w:hint="eastAsia" w:ascii="宋体" w:hAnsi="宋体"/>
          <w:bCs/>
          <w:sz w:val="24"/>
        </w:rPr>
        <w:t>中的设备、设施未进行定期检测、检验的，处2万元以上4万元以下的罚款；逾期未改正的，处10万元以上15万元以下的罚款，对其直接负责的主管人员和其他直接责任人员处1万元以上2万元以下的罚款；</w:t>
      </w:r>
    </w:p>
    <w:p w14:paraId="6DDA8E15">
      <w:pPr>
        <w:spacing w:line="360" w:lineRule="auto"/>
        <w:ind w:firstLine="480" w:firstLineChars="200"/>
        <w:rPr>
          <w:rFonts w:ascii="宋体" w:hAnsi="宋体"/>
          <w:bCs/>
          <w:sz w:val="24"/>
        </w:rPr>
      </w:pPr>
      <w:r>
        <w:rPr>
          <w:rFonts w:hint="eastAsia" w:ascii="宋体" w:hAnsi="宋体"/>
          <w:bCs/>
          <w:sz w:val="24"/>
        </w:rPr>
        <w:t>3.</w:t>
      </w:r>
      <w:r>
        <w:rPr>
          <w:rFonts w:hint="eastAsia" w:ascii="宋体" w:hAnsi="宋体"/>
          <w:sz w:val="24"/>
        </w:rPr>
        <w:t>对二级以上重大危险源</w:t>
      </w:r>
      <w:r>
        <w:rPr>
          <w:rFonts w:hint="eastAsia" w:ascii="宋体" w:hAnsi="宋体"/>
          <w:bCs/>
          <w:sz w:val="24"/>
        </w:rPr>
        <w:t>中的设备、设施未进行定期检测、检验的，处4万元以上5万元以下的罚款；逾期未改正的，处15万元以上20万元以下的罚款，对其直接负责的主管人员和其他直接责任人员处1万元以上2万元以下的罚款。</w:t>
      </w:r>
    </w:p>
    <w:p w14:paraId="3F427CAF">
      <w:pPr>
        <w:spacing w:line="360" w:lineRule="auto"/>
        <w:ind w:firstLine="472" w:firstLineChars="196"/>
        <w:jc w:val="left"/>
        <w:rPr>
          <w:sz w:val="24"/>
        </w:rPr>
      </w:pPr>
      <w:r>
        <w:rPr>
          <w:rFonts w:hint="eastAsia" w:ascii="宋体" w:hAnsi="宋体"/>
          <w:b/>
          <w:sz w:val="24"/>
        </w:rPr>
        <w:t>（四）违法行为：未按照标准对重大危险源进行辨识的。</w:t>
      </w:r>
    </w:p>
    <w:p w14:paraId="68EBDD0F">
      <w:pPr>
        <w:spacing w:line="360" w:lineRule="auto"/>
        <w:ind w:firstLine="465"/>
        <w:rPr>
          <w:rFonts w:ascii="宋体" w:hAnsi="宋体"/>
          <w:sz w:val="24"/>
        </w:rPr>
      </w:pPr>
      <w:r>
        <w:rPr>
          <w:rFonts w:hint="eastAsia" w:ascii="宋体" w:hAnsi="宋体"/>
          <w:sz w:val="24"/>
        </w:rPr>
        <w:t>【</w:t>
      </w:r>
      <w:r>
        <w:rPr>
          <w:rFonts w:hint="eastAsia" w:ascii="宋体" w:hAnsi="宋体"/>
          <w:b/>
          <w:sz w:val="24"/>
        </w:rPr>
        <w:t>法律规定</w:t>
      </w:r>
      <w:r>
        <w:rPr>
          <w:rFonts w:hint="eastAsia" w:ascii="宋体" w:hAnsi="宋体"/>
          <w:sz w:val="24"/>
        </w:rPr>
        <w:t>】《危险化学品重大危险源监督管理暂行规定》第七条规定：</w:t>
      </w:r>
    </w:p>
    <w:p w14:paraId="2352D62A">
      <w:pPr>
        <w:spacing w:line="360" w:lineRule="auto"/>
        <w:ind w:firstLine="465"/>
        <w:rPr>
          <w:rFonts w:ascii="华文楷体" w:hAnsi="华文楷体" w:eastAsia="华文楷体"/>
          <w:sz w:val="24"/>
        </w:rPr>
      </w:pPr>
      <w:r>
        <w:rPr>
          <w:rFonts w:hint="eastAsia" w:ascii="华文楷体" w:hAnsi="华文楷体" w:eastAsia="华文楷体"/>
          <w:sz w:val="24"/>
        </w:rPr>
        <w:t>危险化学品单位应当按照《危险化学品重大危险源辨识》标准，对本单位的危险化学品生产、经营、储存和使用装置、设施或者场所进行重大危险源辨识，并记录辨识过程与结果。</w:t>
      </w:r>
    </w:p>
    <w:p w14:paraId="5BD43CF5">
      <w:pPr>
        <w:spacing w:line="360" w:lineRule="auto"/>
        <w:ind w:firstLine="48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】《危险化学品重大危险源监督管理暂行规定》第三十四条第一项规定：</w:t>
      </w:r>
    </w:p>
    <w:p w14:paraId="6B0DB41C">
      <w:pPr>
        <w:spacing w:line="360" w:lineRule="auto"/>
        <w:ind w:firstLine="480"/>
        <w:rPr>
          <w:rFonts w:ascii="华文楷体" w:hAnsi="华文楷体" w:eastAsia="华文楷体"/>
          <w:sz w:val="24"/>
        </w:rPr>
      </w:pPr>
      <w:r>
        <w:rPr>
          <w:rFonts w:hint="eastAsia" w:ascii="华文楷体" w:hAnsi="华文楷体" w:eastAsia="华文楷体"/>
          <w:sz w:val="24"/>
        </w:rPr>
        <w:t>危险化学品单位有下列情形之一的，由县级以上人民政府安全生产监督管理部门给予警告，可以并处5000元以上3万元以下的罚款：（一）未按照标准对重大危险源进行辨识的。</w:t>
      </w:r>
    </w:p>
    <w:p w14:paraId="0B708F6E">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352AA862">
      <w:pPr>
        <w:numPr>
          <w:ilvl w:val="0"/>
          <w:numId w:val="67"/>
        </w:numPr>
        <w:spacing w:line="360" w:lineRule="auto"/>
        <w:rPr>
          <w:rFonts w:ascii="宋体" w:hAnsi="宋体"/>
          <w:bCs/>
          <w:sz w:val="24"/>
        </w:rPr>
      </w:pPr>
      <w:r>
        <w:rPr>
          <w:rFonts w:hint="eastAsia" w:ascii="宋体" w:hAnsi="宋体"/>
          <w:bCs/>
          <w:sz w:val="24"/>
        </w:rPr>
        <w:t>对四级重大危险源未按照标准进行辨识的，处5000元以上1万元以下的罚款；</w:t>
      </w:r>
    </w:p>
    <w:p w14:paraId="371B91FF">
      <w:pPr>
        <w:numPr>
          <w:ilvl w:val="0"/>
          <w:numId w:val="67"/>
        </w:numPr>
        <w:spacing w:line="360" w:lineRule="auto"/>
        <w:rPr>
          <w:rFonts w:ascii="宋体" w:hAnsi="宋体"/>
          <w:bCs/>
          <w:sz w:val="24"/>
        </w:rPr>
      </w:pPr>
      <w:r>
        <w:rPr>
          <w:rFonts w:hint="eastAsia" w:ascii="宋体" w:hAnsi="宋体"/>
          <w:bCs/>
          <w:sz w:val="24"/>
        </w:rPr>
        <w:t>对三级重大危险源未按照标准进行辨识的，处1万元以上2万元以下的罚款；</w:t>
      </w:r>
    </w:p>
    <w:p w14:paraId="0458CC20">
      <w:pPr>
        <w:numPr>
          <w:ilvl w:val="0"/>
          <w:numId w:val="67"/>
        </w:numPr>
        <w:spacing w:line="360" w:lineRule="auto"/>
        <w:rPr>
          <w:rFonts w:ascii="宋体" w:hAnsi="宋体"/>
          <w:bCs/>
          <w:sz w:val="24"/>
        </w:rPr>
      </w:pPr>
      <w:r>
        <w:rPr>
          <w:rFonts w:hint="eastAsia" w:ascii="宋体" w:hAnsi="宋体"/>
          <w:bCs/>
          <w:sz w:val="24"/>
        </w:rPr>
        <w:t>对二级以上重大危险源未按照标准进行辨识的，处2万元以上3万元以下的罚款。</w:t>
      </w:r>
    </w:p>
    <w:p w14:paraId="5E4654A6">
      <w:pPr>
        <w:spacing w:line="360" w:lineRule="auto"/>
        <w:ind w:firstLine="472" w:firstLineChars="196"/>
        <w:jc w:val="left"/>
        <w:rPr>
          <w:sz w:val="24"/>
        </w:rPr>
      </w:pPr>
      <w:r>
        <w:rPr>
          <w:rFonts w:hint="eastAsia" w:ascii="宋体" w:hAnsi="宋体"/>
          <w:b/>
          <w:sz w:val="24"/>
        </w:rPr>
        <w:t>（五）违法行为：未按照本规定明确重大危险源中关键装置、重点部位的责任人或者责任机构的。</w:t>
      </w:r>
    </w:p>
    <w:p w14:paraId="7936E142">
      <w:pPr>
        <w:spacing w:line="360" w:lineRule="auto"/>
        <w:ind w:firstLine="465"/>
        <w:rPr>
          <w:rFonts w:ascii="宋体" w:hAnsi="宋体"/>
          <w:sz w:val="24"/>
        </w:rPr>
      </w:pPr>
      <w:r>
        <w:rPr>
          <w:rFonts w:hint="eastAsia" w:ascii="宋体" w:hAnsi="宋体"/>
          <w:sz w:val="24"/>
        </w:rPr>
        <w:t>【</w:t>
      </w:r>
      <w:r>
        <w:rPr>
          <w:rFonts w:hint="eastAsia" w:ascii="宋体" w:hAnsi="宋体"/>
          <w:b/>
          <w:sz w:val="24"/>
        </w:rPr>
        <w:t>法律规定</w:t>
      </w:r>
      <w:r>
        <w:rPr>
          <w:rFonts w:hint="eastAsia" w:ascii="宋体" w:hAnsi="宋体"/>
          <w:sz w:val="24"/>
        </w:rPr>
        <w:t>】《危险化学品重大危险源监督管理暂行规定》第十六条规定：</w:t>
      </w:r>
    </w:p>
    <w:p w14:paraId="7FD203E1">
      <w:pPr>
        <w:spacing w:line="360" w:lineRule="auto"/>
        <w:ind w:firstLine="465"/>
        <w:rPr>
          <w:rFonts w:ascii="华文楷体" w:hAnsi="华文楷体" w:eastAsia="华文楷体"/>
          <w:sz w:val="24"/>
        </w:rPr>
      </w:pPr>
      <w:r>
        <w:rPr>
          <w:rFonts w:hint="eastAsia" w:ascii="华文楷体" w:hAnsi="华文楷体" w:eastAsia="华文楷体"/>
          <w:sz w:val="24"/>
        </w:rPr>
        <w:t>危险化学品单位应当明确重大危险源中关键装置、重点部位的责任人或者责任机构，并对重大危险源的安全生产状况进行定期检查，及时采取措施消除事故隐患。事故隐患难以立即排除的，应当及时制定治理方案，落实整改措施、责任、资金、时限和预案。</w:t>
      </w:r>
    </w:p>
    <w:p w14:paraId="462A39CE">
      <w:pPr>
        <w:spacing w:line="360" w:lineRule="auto"/>
        <w:ind w:firstLine="48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】《危险化学品重大危险源监督管理暂行规定》第三十四条第二项规定：</w:t>
      </w:r>
    </w:p>
    <w:p w14:paraId="77116769">
      <w:pPr>
        <w:spacing w:line="360" w:lineRule="auto"/>
        <w:ind w:firstLine="480"/>
        <w:rPr>
          <w:rFonts w:ascii="华文楷体" w:hAnsi="华文楷体" w:eastAsia="华文楷体"/>
          <w:sz w:val="24"/>
        </w:rPr>
      </w:pPr>
      <w:r>
        <w:rPr>
          <w:rFonts w:hint="eastAsia" w:ascii="华文楷体" w:hAnsi="华文楷体" w:eastAsia="华文楷体"/>
          <w:sz w:val="24"/>
        </w:rPr>
        <w:t>危险化学品单位有下列情形之一的，由县级以上人民政府安全生产监督管理部门给予警告，可以并处5000元以上3万元以下的罚款：……（二）未按照本规定明确重大危险源中关键装置、重点部位的责任人或者责任机构的。</w:t>
      </w:r>
    </w:p>
    <w:p w14:paraId="05085F81">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55E0B3C9">
      <w:pPr>
        <w:spacing w:line="360" w:lineRule="auto"/>
        <w:ind w:firstLine="480" w:firstLineChars="200"/>
        <w:rPr>
          <w:rFonts w:ascii="宋体" w:hAnsi="宋体"/>
          <w:bCs/>
          <w:sz w:val="24"/>
        </w:rPr>
      </w:pPr>
      <w:r>
        <w:rPr>
          <w:rFonts w:hint="eastAsia" w:ascii="宋体" w:hAnsi="宋体"/>
          <w:bCs/>
          <w:sz w:val="24"/>
        </w:rPr>
        <w:t>未按照本规定明确重大危险源中关键装置、重点部位的责任人或者责任机构的，处</w:t>
      </w:r>
      <w:r>
        <w:rPr>
          <w:rFonts w:hint="eastAsia" w:ascii="宋体" w:hAnsi="宋体"/>
          <w:sz w:val="24"/>
        </w:rPr>
        <w:t>5000</w:t>
      </w:r>
      <w:r>
        <w:rPr>
          <w:rFonts w:hint="eastAsia" w:ascii="宋体" w:hAnsi="宋体"/>
          <w:bCs/>
          <w:sz w:val="24"/>
        </w:rPr>
        <w:t>元以上3万元以下的罚款。</w:t>
      </w:r>
    </w:p>
    <w:p w14:paraId="5BA720EA">
      <w:pPr>
        <w:spacing w:line="360" w:lineRule="auto"/>
        <w:ind w:firstLine="472" w:firstLineChars="196"/>
        <w:rPr>
          <w:rFonts w:ascii="宋体" w:hAnsi="宋体"/>
          <w:b/>
          <w:bCs/>
          <w:sz w:val="24"/>
        </w:rPr>
      </w:pPr>
      <w:r>
        <w:rPr>
          <w:rFonts w:hint="eastAsia" w:ascii="宋体" w:hAnsi="宋体"/>
          <w:b/>
          <w:sz w:val="24"/>
        </w:rPr>
        <w:t>（六）违法行为：未按照本规定建立应急救援组织或者配备应急救援人员，以及配备必要的防护装备及器材、设备、物资，并保障其完好的。</w:t>
      </w:r>
    </w:p>
    <w:p w14:paraId="0E67AA8D">
      <w:pPr>
        <w:spacing w:line="360" w:lineRule="auto"/>
        <w:ind w:firstLine="465"/>
        <w:rPr>
          <w:rFonts w:ascii="宋体" w:hAnsi="宋体"/>
          <w:sz w:val="24"/>
        </w:rPr>
      </w:pPr>
      <w:r>
        <w:rPr>
          <w:rFonts w:hint="eastAsia" w:ascii="宋体" w:hAnsi="宋体"/>
          <w:sz w:val="24"/>
        </w:rPr>
        <w:t>【</w:t>
      </w:r>
      <w:r>
        <w:rPr>
          <w:rFonts w:hint="eastAsia" w:ascii="宋体" w:hAnsi="宋体"/>
          <w:b/>
          <w:sz w:val="24"/>
        </w:rPr>
        <w:t>法律规定</w:t>
      </w:r>
      <w:r>
        <w:rPr>
          <w:rFonts w:hint="eastAsia" w:ascii="宋体" w:hAnsi="宋体"/>
          <w:sz w:val="24"/>
        </w:rPr>
        <w:t>】《危险化学品重大危险源监督管理暂行规定》第二十条规定：</w:t>
      </w:r>
    </w:p>
    <w:p w14:paraId="1D754387">
      <w:pPr>
        <w:spacing w:line="360" w:lineRule="auto"/>
        <w:ind w:firstLine="465"/>
        <w:rPr>
          <w:rFonts w:ascii="华文楷体" w:hAnsi="华文楷体" w:eastAsia="华文楷体"/>
          <w:sz w:val="24"/>
        </w:rPr>
      </w:pPr>
      <w:r>
        <w:rPr>
          <w:rFonts w:hint="eastAsia" w:ascii="华文楷体" w:hAnsi="华文楷体" w:eastAsia="华文楷体"/>
          <w:sz w:val="24"/>
        </w:rPr>
        <w:t>危险化学品单位应当依法制定重大危险源事故应急预案，建立应急救援组织或者配备应急救援人员，配备必要的防护装备及应急救援器材、设备、物资，并保障其完好和方便使用；配合地方人民政府安全生产监督管理部门制定所在地区涉及本单位的危险化学品事故应急预案。</w:t>
      </w:r>
    </w:p>
    <w:p w14:paraId="3A2FFD1F">
      <w:pPr>
        <w:spacing w:line="360" w:lineRule="auto"/>
        <w:ind w:firstLine="48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】《危险化学品重大危险源监督管理暂行规定》第三十四条第三项规定：</w:t>
      </w:r>
    </w:p>
    <w:p w14:paraId="22BEF9E6">
      <w:pPr>
        <w:spacing w:line="360" w:lineRule="auto"/>
        <w:ind w:firstLine="480"/>
        <w:rPr>
          <w:rFonts w:ascii="华文楷体" w:hAnsi="华文楷体" w:eastAsia="华文楷体"/>
          <w:sz w:val="24"/>
        </w:rPr>
      </w:pPr>
      <w:r>
        <w:rPr>
          <w:rFonts w:hint="eastAsia" w:ascii="华文楷体" w:hAnsi="华文楷体" w:eastAsia="华文楷体"/>
          <w:sz w:val="24"/>
        </w:rPr>
        <w:t>危险化学品单位有下列情形之一的，由县级以上人民政府安全生产监督管理部门给予警告，可以并处5000元以上3万元以下的罚款：……（三）未按照本规定建立应急救援组织或者配备应急救援人员，以及配备必要的防护装备及器材、设备、物资，并保障其完好的。</w:t>
      </w:r>
    </w:p>
    <w:p w14:paraId="479C1886">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176FE8FD">
      <w:pPr>
        <w:spacing w:line="360" w:lineRule="auto"/>
        <w:ind w:firstLine="480" w:firstLineChars="200"/>
        <w:rPr>
          <w:rFonts w:ascii="宋体" w:hAnsi="宋体"/>
          <w:bCs/>
          <w:sz w:val="24"/>
        </w:rPr>
      </w:pPr>
      <w:r>
        <w:rPr>
          <w:rFonts w:hint="eastAsia" w:ascii="宋体" w:hAnsi="宋体"/>
          <w:bCs/>
          <w:sz w:val="24"/>
        </w:rPr>
        <w:t>1.未建立应急救援组织或者配备应急救援人员的，处5000元以上1万元以下的罚款；</w:t>
      </w:r>
    </w:p>
    <w:p w14:paraId="2EBDEF07">
      <w:pPr>
        <w:spacing w:line="360" w:lineRule="auto"/>
        <w:ind w:firstLine="480" w:firstLineChars="200"/>
        <w:rPr>
          <w:rFonts w:ascii="宋体" w:hAnsi="宋体"/>
          <w:bCs/>
          <w:sz w:val="24"/>
        </w:rPr>
      </w:pPr>
      <w:r>
        <w:rPr>
          <w:rFonts w:hint="eastAsia" w:ascii="宋体" w:hAnsi="宋体"/>
          <w:bCs/>
          <w:sz w:val="24"/>
        </w:rPr>
        <w:t>2.未配备应急救援人员，以及必要的防护装备及器材、设备、物资，并保障其完好的，处1万元以上2万元以下的罚款；</w:t>
      </w:r>
    </w:p>
    <w:p w14:paraId="10FAC5A9">
      <w:pPr>
        <w:spacing w:line="360" w:lineRule="auto"/>
        <w:ind w:firstLine="480" w:firstLineChars="200"/>
        <w:rPr>
          <w:rFonts w:ascii="宋体" w:hAnsi="宋体"/>
          <w:bCs/>
          <w:sz w:val="24"/>
        </w:rPr>
      </w:pPr>
      <w:r>
        <w:rPr>
          <w:rFonts w:hint="eastAsia" w:ascii="宋体" w:hAnsi="宋体"/>
          <w:sz w:val="24"/>
        </w:rPr>
        <w:t>3.既未建立应急救援组织，又未配备应急救援人员，以及必要的防护装备及器材、设备、物资，并保障其完好的</w:t>
      </w:r>
      <w:r>
        <w:rPr>
          <w:rFonts w:hint="eastAsia" w:ascii="宋体" w:hAnsi="宋体"/>
          <w:bCs/>
          <w:sz w:val="24"/>
        </w:rPr>
        <w:t>，处2万元以上3万元以下的罚款。</w:t>
      </w:r>
    </w:p>
    <w:p w14:paraId="43464EC3">
      <w:pPr>
        <w:spacing w:line="360" w:lineRule="auto"/>
        <w:ind w:firstLine="472" w:firstLineChars="196"/>
        <w:jc w:val="left"/>
        <w:rPr>
          <w:sz w:val="24"/>
        </w:rPr>
      </w:pPr>
      <w:r>
        <w:rPr>
          <w:rFonts w:hint="eastAsia" w:ascii="宋体" w:hAnsi="宋体"/>
          <w:b/>
          <w:sz w:val="24"/>
        </w:rPr>
        <w:t>（七）违法行为：未按照本规定进行重大危险源备案或者核销的。</w:t>
      </w:r>
    </w:p>
    <w:p w14:paraId="6A22BE21">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法律规定</w:t>
      </w:r>
      <w:r>
        <w:rPr>
          <w:rFonts w:hint="eastAsia" w:ascii="宋体" w:hAnsi="宋体"/>
          <w:sz w:val="24"/>
        </w:rPr>
        <w:t>】《危险化学品重大危险源监督管理暂行规定》第二十三条第一款规定：</w:t>
      </w:r>
    </w:p>
    <w:p w14:paraId="2CD0DBF6">
      <w:pPr>
        <w:spacing w:line="360" w:lineRule="auto"/>
        <w:ind w:firstLine="480" w:firstLineChars="200"/>
        <w:rPr>
          <w:rFonts w:ascii="华文楷体" w:hAnsi="华文楷体" w:eastAsia="华文楷体"/>
          <w:sz w:val="24"/>
        </w:rPr>
      </w:pPr>
      <w:r>
        <w:rPr>
          <w:rFonts w:hint="eastAsia" w:ascii="华文楷体" w:hAnsi="华文楷体" w:eastAsia="华文楷体"/>
          <w:sz w:val="24"/>
        </w:rPr>
        <w:t>危险化学品单位在完成重大危险源安全评估报告或者安全评价报告后15日内，应当填写重大危险源备案申请表，连同本规定第二十二条规定的重大危险源档案材料（其中第二款第五项规定的文件资料只需提供清单），报送所在地县级人民政府安全生产监督管理部门备案。</w:t>
      </w:r>
    </w:p>
    <w:p w14:paraId="6C13DCB0">
      <w:pPr>
        <w:spacing w:line="360" w:lineRule="auto"/>
        <w:ind w:firstLine="480" w:firstLineChars="200"/>
        <w:rPr>
          <w:rFonts w:ascii="宋体" w:hAnsi="宋体"/>
          <w:sz w:val="24"/>
        </w:rPr>
      </w:pPr>
      <w:r>
        <w:rPr>
          <w:rFonts w:hint="eastAsia" w:ascii="宋体" w:hAnsi="宋体"/>
          <w:sz w:val="24"/>
        </w:rPr>
        <w:t>《危险化学品重大危险源监督管理暂行规定》第二十七条规定：</w:t>
      </w:r>
    </w:p>
    <w:p w14:paraId="59910C73">
      <w:pPr>
        <w:spacing w:line="360" w:lineRule="auto"/>
        <w:ind w:firstLine="480" w:firstLineChars="200"/>
        <w:rPr>
          <w:rFonts w:ascii="华文楷体" w:hAnsi="华文楷体" w:eastAsia="华文楷体"/>
          <w:sz w:val="24"/>
        </w:rPr>
      </w:pPr>
      <w:r>
        <w:rPr>
          <w:rFonts w:hint="eastAsia" w:ascii="华文楷体" w:hAnsi="华文楷体" w:eastAsia="华文楷体"/>
          <w:sz w:val="24"/>
        </w:rPr>
        <w:t>重大危险源经过安全评价或者安全评估不再构成重大危险源的，危险化学品单位应当向所在地县级人民政府安全生产监督管理部门申请核销。</w:t>
      </w:r>
    </w:p>
    <w:p w14:paraId="1B390918">
      <w:pPr>
        <w:spacing w:line="360" w:lineRule="auto"/>
        <w:ind w:firstLine="480" w:firstLineChars="200"/>
        <w:rPr>
          <w:rFonts w:ascii="华文楷体" w:hAnsi="华文楷体" w:eastAsia="华文楷体"/>
          <w:sz w:val="24"/>
        </w:rPr>
      </w:pPr>
      <w:r>
        <w:rPr>
          <w:rFonts w:hint="eastAsia" w:ascii="华文楷体" w:hAnsi="华文楷体" w:eastAsia="华文楷体"/>
          <w:sz w:val="24"/>
        </w:rPr>
        <w:t>申请核销重大危险源应当提交下列文件、资料：（一）载明核销理由的申请书；（二）单位名称、法定代表人、住所、联系人、联系方式；（三）安全评价报告或者安全评估报告。</w:t>
      </w:r>
    </w:p>
    <w:p w14:paraId="06D6750E">
      <w:pPr>
        <w:spacing w:line="360" w:lineRule="auto"/>
        <w:ind w:firstLine="480"/>
        <w:rPr>
          <w:rFonts w:ascii="宋体" w:hAnsi="宋体"/>
          <w:sz w:val="24"/>
        </w:rPr>
      </w:pPr>
      <w:r>
        <w:rPr>
          <w:rFonts w:hint="eastAsia" w:ascii="宋体" w:hAnsi="宋体"/>
          <w:b/>
          <w:sz w:val="24"/>
        </w:rPr>
        <w:t>【处罚依据】</w:t>
      </w:r>
      <w:r>
        <w:rPr>
          <w:rFonts w:hint="eastAsia" w:ascii="宋体" w:hAnsi="宋体"/>
          <w:sz w:val="24"/>
        </w:rPr>
        <w:t>《危险化学品重大危险源监督管理暂行规定》第三十四条第四项规定：</w:t>
      </w:r>
    </w:p>
    <w:p w14:paraId="2C4093DD">
      <w:pPr>
        <w:spacing w:line="360" w:lineRule="auto"/>
        <w:ind w:firstLine="480"/>
        <w:rPr>
          <w:rFonts w:ascii="华文楷体" w:hAnsi="华文楷体" w:eastAsia="华文楷体"/>
          <w:sz w:val="24"/>
        </w:rPr>
      </w:pPr>
      <w:r>
        <w:rPr>
          <w:rFonts w:hint="eastAsia" w:ascii="华文楷体" w:hAnsi="华文楷体" w:eastAsia="华文楷体"/>
          <w:sz w:val="24"/>
        </w:rPr>
        <w:t>危险化学品单位有下列情形之一的，由县级以上人民政府安全生产监督管理部门给予警告，可以并处5000元以上3万元以下的罚款：……（四）未按照本规定进行重大危险源备案或者核销的。</w:t>
      </w:r>
    </w:p>
    <w:p w14:paraId="252143AF">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08DDD148">
      <w:pPr>
        <w:numPr>
          <w:ilvl w:val="0"/>
          <w:numId w:val="68"/>
        </w:numPr>
        <w:spacing w:line="360" w:lineRule="auto"/>
        <w:rPr>
          <w:rFonts w:ascii="宋体" w:hAnsi="宋体"/>
          <w:bCs/>
          <w:sz w:val="24"/>
        </w:rPr>
      </w:pPr>
      <w:r>
        <w:rPr>
          <w:rFonts w:hint="eastAsia" w:ascii="宋体" w:hAnsi="宋体"/>
          <w:bCs/>
          <w:sz w:val="24"/>
        </w:rPr>
        <w:t>对四级重大危险源未按照规定进行备案或者核销的，处5000元以上1万元以下的罚款；</w:t>
      </w:r>
    </w:p>
    <w:p w14:paraId="509E6E7A">
      <w:pPr>
        <w:numPr>
          <w:ilvl w:val="0"/>
          <w:numId w:val="68"/>
        </w:numPr>
        <w:spacing w:line="360" w:lineRule="auto"/>
        <w:rPr>
          <w:rFonts w:ascii="宋体" w:hAnsi="宋体"/>
          <w:bCs/>
          <w:sz w:val="24"/>
        </w:rPr>
      </w:pPr>
      <w:r>
        <w:rPr>
          <w:rFonts w:hint="eastAsia" w:ascii="宋体" w:hAnsi="宋体"/>
          <w:bCs/>
          <w:sz w:val="24"/>
        </w:rPr>
        <w:t>对三级重大危险源未按照规定进行备案或者核销的，处1万元以上2万元以下的罚款；</w:t>
      </w:r>
    </w:p>
    <w:p w14:paraId="35A85936">
      <w:pPr>
        <w:numPr>
          <w:ilvl w:val="0"/>
          <w:numId w:val="68"/>
        </w:numPr>
        <w:spacing w:line="360" w:lineRule="auto"/>
        <w:rPr>
          <w:rFonts w:ascii="宋体" w:hAnsi="宋体"/>
          <w:bCs/>
          <w:sz w:val="24"/>
        </w:rPr>
      </w:pPr>
      <w:r>
        <w:rPr>
          <w:rFonts w:hint="eastAsia" w:ascii="宋体" w:hAnsi="宋体"/>
          <w:bCs/>
          <w:sz w:val="24"/>
        </w:rPr>
        <w:t>对二级以上重大危险源未按照规定进行备案或者核销的，处2万元以上3万元以下的罚款。</w:t>
      </w:r>
    </w:p>
    <w:p w14:paraId="68135942">
      <w:pPr>
        <w:spacing w:line="360" w:lineRule="auto"/>
        <w:rPr>
          <w:rFonts w:ascii="宋体" w:hAnsi="宋体"/>
          <w:b/>
          <w:sz w:val="24"/>
        </w:rPr>
      </w:pPr>
      <w:r>
        <w:rPr>
          <w:rFonts w:hint="eastAsia" w:ascii="宋体" w:hAnsi="宋体"/>
          <w:b/>
          <w:sz w:val="24"/>
        </w:rPr>
        <w:t xml:space="preserve">    （八）违法行为：未将重大危险源可能引发的事故后果、应急措施等信息告知可能受影响的单位、区域及人员的。</w:t>
      </w:r>
    </w:p>
    <w:p w14:paraId="5F452556">
      <w:pPr>
        <w:spacing w:line="360" w:lineRule="auto"/>
        <w:ind w:firstLine="465"/>
        <w:rPr>
          <w:rFonts w:ascii="宋体" w:hAnsi="宋体"/>
          <w:sz w:val="24"/>
        </w:rPr>
      </w:pPr>
      <w:r>
        <w:rPr>
          <w:rFonts w:hint="eastAsia" w:ascii="宋体" w:hAnsi="宋体"/>
          <w:sz w:val="24"/>
        </w:rPr>
        <w:t>【</w:t>
      </w:r>
      <w:r>
        <w:rPr>
          <w:rFonts w:hint="eastAsia" w:ascii="宋体" w:hAnsi="宋体"/>
          <w:b/>
          <w:sz w:val="24"/>
        </w:rPr>
        <w:t>法律规定</w:t>
      </w:r>
      <w:r>
        <w:rPr>
          <w:rFonts w:hint="eastAsia" w:ascii="宋体" w:hAnsi="宋体"/>
          <w:sz w:val="24"/>
        </w:rPr>
        <w:t>】《危险化学品重大危险源监督管理暂行规定》第十九条规定：</w:t>
      </w:r>
    </w:p>
    <w:p w14:paraId="4C49A420">
      <w:pPr>
        <w:spacing w:line="360" w:lineRule="auto"/>
        <w:ind w:firstLine="465"/>
        <w:rPr>
          <w:rFonts w:ascii="华文楷体" w:hAnsi="华文楷体" w:eastAsia="华文楷体"/>
          <w:sz w:val="24"/>
        </w:rPr>
      </w:pPr>
      <w:r>
        <w:rPr>
          <w:rFonts w:hint="eastAsia" w:ascii="华文楷体" w:hAnsi="华文楷体" w:eastAsia="华文楷体"/>
          <w:sz w:val="24"/>
        </w:rPr>
        <w:t>危险化学品单位应当将重大危险源可能发生的事故后果和应急措施等信息，以适当方式告知可能受影响的单位、区域及人员。</w:t>
      </w:r>
    </w:p>
    <w:p w14:paraId="61BA8166">
      <w:pPr>
        <w:spacing w:line="360" w:lineRule="auto"/>
        <w:ind w:firstLine="48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】《危险化学品重大危险源监督管理暂行规定》第三十四条第五项规定：</w:t>
      </w:r>
    </w:p>
    <w:p w14:paraId="24504A5B">
      <w:pPr>
        <w:spacing w:line="360" w:lineRule="auto"/>
        <w:ind w:firstLine="480"/>
        <w:rPr>
          <w:rFonts w:ascii="华文楷体" w:hAnsi="华文楷体" w:eastAsia="华文楷体"/>
          <w:sz w:val="24"/>
        </w:rPr>
      </w:pPr>
      <w:r>
        <w:rPr>
          <w:rFonts w:hint="eastAsia" w:ascii="华文楷体" w:hAnsi="华文楷体" w:eastAsia="华文楷体"/>
          <w:sz w:val="24"/>
        </w:rPr>
        <w:t>危险化学品单位有下列情形之一的，由县级以上人民政府安全生产监督管理部门给予警告，可以并处5000元以上3万元以下的罚款：……（五）未将重大危险源可能引发的事故后果、应急措施等信息告知可能受影响的单位、区域及人员的。</w:t>
      </w:r>
    </w:p>
    <w:p w14:paraId="547BC6DA">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7595BE55">
      <w:pPr>
        <w:spacing w:line="360" w:lineRule="auto"/>
        <w:ind w:firstLine="480" w:firstLineChars="200"/>
        <w:rPr>
          <w:rFonts w:ascii="宋体" w:hAnsi="宋体"/>
          <w:sz w:val="24"/>
        </w:rPr>
      </w:pPr>
      <w:r>
        <w:rPr>
          <w:rFonts w:hint="eastAsia" w:ascii="宋体" w:hAnsi="宋体"/>
          <w:sz w:val="24"/>
        </w:rPr>
        <w:t>1.对四级重大危险源可能引发的事故后果、应急措施等信息未告知可能受影响的单位、区域及人员的，处5000元以上1万元以下的罚款；</w:t>
      </w:r>
    </w:p>
    <w:p w14:paraId="393CAE2E">
      <w:pPr>
        <w:spacing w:line="360" w:lineRule="auto"/>
        <w:ind w:firstLine="480" w:firstLineChars="200"/>
        <w:rPr>
          <w:rFonts w:ascii="宋体" w:hAnsi="宋体"/>
          <w:sz w:val="24"/>
        </w:rPr>
      </w:pPr>
      <w:r>
        <w:rPr>
          <w:rFonts w:hint="eastAsia" w:ascii="宋体" w:hAnsi="宋体"/>
          <w:sz w:val="24"/>
        </w:rPr>
        <w:t>2.对三级重大危险源可能引发的事故后果、应急措施等信息未告知可能受影响的单位、区域及人员的，处1万元以上2万元以下的罚款；</w:t>
      </w:r>
    </w:p>
    <w:p w14:paraId="23F233D5">
      <w:pPr>
        <w:spacing w:line="360" w:lineRule="auto"/>
        <w:ind w:firstLine="480" w:firstLineChars="200"/>
        <w:rPr>
          <w:rFonts w:ascii="宋体" w:hAnsi="宋体"/>
          <w:sz w:val="24"/>
        </w:rPr>
      </w:pPr>
      <w:r>
        <w:rPr>
          <w:rFonts w:hint="eastAsia" w:ascii="宋体" w:hAnsi="宋体"/>
          <w:sz w:val="24"/>
        </w:rPr>
        <w:t>3.对二级以上重大危险源可能引发的事故后果、应急措施等信息未告知可能受影响的单位、区域及人员的，处2万元以上3万元以下的罚款。</w:t>
      </w:r>
    </w:p>
    <w:p w14:paraId="184282AE">
      <w:pPr>
        <w:spacing w:line="360" w:lineRule="auto"/>
        <w:ind w:left="400"/>
        <w:rPr>
          <w:rFonts w:ascii="宋体" w:hAnsi="宋体"/>
          <w:b/>
          <w:sz w:val="24"/>
        </w:rPr>
      </w:pPr>
      <w:r>
        <w:rPr>
          <w:rFonts w:hint="eastAsia" w:ascii="宋体" w:hAnsi="宋体"/>
          <w:b/>
          <w:sz w:val="24"/>
        </w:rPr>
        <w:t>（九）违法行为：未按照本规定要求开展重大危险源事故应急预案演练的。</w:t>
      </w:r>
    </w:p>
    <w:p w14:paraId="6D880851">
      <w:pPr>
        <w:spacing w:line="360" w:lineRule="auto"/>
        <w:ind w:firstLine="465"/>
        <w:rPr>
          <w:rFonts w:ascii="宋体" w:hAnsi="宋体"/>
          <w:sz w:val="24"/>
        </w:rPr>
      </w:pPr>
      <w:r>
        <w:rPr>
          <w:rFonts w:hint="eastAsia" w:ascii="宋体" w:hAnsi="宋体"/>
          <w:sz w:val="24"/>
        </w:rPr>
        <w:t>【</w:t>
      </w:r>
      <w:r>
        <w:rPr>
          <w:rFonts w:hint="eastAsia" w:ascii="宋体" w:hAnsi="宋体"/>
          <w:b/>
          <w:sz w:val="24"/>
        </w:rPr>
        <w:t>法律规定</w:t>
      </w:r>
      <w:r>
        <w:rPr>
          <w:rFonts w:hint="eastAsia" w:ascii="宋体" w:hAnsi="宋体"/>
          <w:sz w:val="24"/>
        </w:rPr>
        <w:t>】《危险化学品重大危险源监督管理暂行规定》第二十一条规定：</w:t>
      </w:r>
    </w:p>
    <w:p w14:paraId="36F83BCB">
      <w:pPr>
        <w:spacing w:line="360" w:lineRule="auto"/>
        <w:ind w:firstLine="465"/>
        <w:rPr>
          <w:rFonts w:ascii="宋体" w:hAnsi="宋体"/>
          <w:sz w:val="24"/>
        </w:rPr>
      </w:pPr>
      <w:r>
        <w:rPr>
          <w:rFonts w:hint="eastAsia" w:ascii="华文楷体" w:hAnsi="华文楷体" w:eastAsia="华文楷体" w:cs="宋体"/>
          <w:sz w:val="24"/>
          <w:shd w:val="clear" w:color="auto" w:fill="FFFFFF"/>
        </w:rPr>
        <w:t>危险化学品单位应当制定重大危险源事故应急预案演练计划，并按照下列要求进行事故应急预案演练：（一）对重大危险源专项应急预案，每年至少进行一次；（二）对重大危险源现场处置方案，每半年至少进行一次。</w:t>
      </w:r>
      <w:r>
        <w:rPr>
          <w:rFonts w:hint="eastAsia" w:ascii="华文楷体" w:hAnsi="华文楷体" w:eastAsia="华文楷体" w:cs="宋体"/>
          <w:sz w:val="24"/>
          <w:shd w:val="clear" w:color="auto" w:fill="FFFFFF"/>
        </w:rPr>
        <w:br w:type="textWrapping"/>
      </w:r>
      <w:r>
        <w:rPr>
          <w:rFonts w:hint="eastAsia" w:ascii="宋体" w:hAnsi="宋体"/>
          <w:sz w:val="24"/>
        </w:rPr>
        <w:t xml:space="preserve">    【</w:t>
      </w:r>
      <w:r>
        <w:rPr>
          <w:rFonts w:hint="eastAsia" w:ascii="宋体" w:hAnsi="宋体"/>
          <w:b/>
          <w:sz w:val="24"/>
        </w:rPr>
        <w:t>处罚依据】</w:t>
      </w:r>
      <w:r>
        <w:rPr>
          <w:rFonts w:hint="eastAsia" w:ascii="宋体" w:hAnsi="宋体"/>
          <w:sz w:val="24"/>
        </w:rPr>
        <w:t>《危险化学品重大危险源监督管理暂行规定》第三十四条第六项规定：</w:t>
      </w:r>
    </w:p>
    <w:p w14:paraId="7876D277">
      <w:pPr>
        <w:spacing w:line="360" w:lineRule="auto"/>
        <w:ind w:firstLine="465"/>
        <w:rPr>
          <w:rFonts w:ascii="华文楷体" w:hAnsi="华文楷体" w:eastAsia="华文楷体"/>
          <w:sz w:val="24"/>
        </w:rPr>
      </w:pPr>
      <w:r>
        <w:rPr>
          <w:rFonts w:hint="eastAsia" w:ascii="华文楷体" w:hAnsi="华文楷体" w:eastAsia="华文楷体"/>
          <w:sz w:val="24"/>
        </w:rPr>
        <w:t>危险化学品单位有下列情形之一的，由县级以上人民政府安全生产监督管理部门给予警告，可以并处5000元以上3万元以下的罚款：……（六）未按照本规定要求开展重大危险源事故应急预案演练的。</w:t>
      </w:r>
    </w:p>
    <w:p w14:paraId="6572359F">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2E901892">
      <w:pPr>
        <w:numPr>
          <w:ilvl w:val="0"/>
          <w:numId w:val="69"/>
        </w:numPr>
        <w:spacing w:line="360" w:lineRule="auto"/>
        <w:rPr>
          <w:rFonts w:ascii="宋体" w:hAnsi="宋体"/>
          <w:sz w:val="24"/>
        </w:rPr>
      </w:pPr>
      <w:r>
        <w:rPr>
          <w:rFonts w:hint="eastAsia" w:ascii="宋体" w:hAnsi="宋体"/>
          <w:sz w:val="24"/>
        </w:rPr>
        <w:t>未按照规定要求开展重大危险源现场处置演练或者专项应急预案演练的，处5000元以上2万元以下的罚款；</w:t>
      </w:r>
    </w:p>
    <w:p w14:paraId="098C8CC1">
      <w:pPr>
        <w:numPr>
          <w:ilvl w:val="0"/>
          <w:numId w:val="69"/>
        </w:numPr>
        <w:spacing w:line="360" w:lineRule="auto"/>
        <w:rPr>
          <w:rFonts w:ascii="宋体" w:hAnsi="宋体"/>
          <w:sz w:val="24"/>
        </w:rPr>
      </w:pPr>
      <w:r>
        <w:rPr>
          <w:rFonts w:hint="eastAsia" w:ascii="宋体" w:hAnsi="宋体"/>
          <w:sz w:val="24"/>
        </w:rPr>
        <w:t>既未按照规定要求开展重大危险源现场处置演练，也未开展专项应急预案演练的，处2万元以上3万元以下的罚款。</w:t>
      </w:r>
    </w:p>
    <w:p w14:paraId="30EE095E">
      <w:pPr>
        <w:spacing w:line="360" w:lineRule="auto"/>
        <w:ind w:firstLine="472" w:firstLineChars="196"/>
        <w:rPr>
          <w:rFonts w:ascii="宋体" w:hAnsi="宋体"/>
          <w:b/>
          <w:sz w:val="24"/>
        </w:rPr>
      </w:pPr>
      <w:r>
        <w:rPr>
          <w:rFonts w:hint="eastAsia" w:ascii="宋体" w:hAnsi="宋体"/>
          <w:b/>
          <w:sz w:val="24"/>
        </w:rPr>
        <w:t>（十）违法行为：未按照本规定对重大危险源的安全生产状况进行定期检查，采取措施消除事故隐患的。</w:t>
      </w:r>
    </w:p>
    <w:p w14:paraId="73532391">
      <w:pPr>
        <w:spacing w:line="360" w:lineRule="auto"/>
        <w:ind w:firstLine="465"/>
        <w:rPr>
          <w:rFonts w:ascii="宋体" w:hAnsi="宋体"/>
          <w:sz w:val="24"/>
        </w:rPr>
      </w:pPr>
      <w:r>
        <w:rPr>
          <w:rFonts w:hint="eastAsia" w:ascii="宋体" w:hAnsi="宋体"/>
          <w:sz w:val="24"/>
        </w:rPr>
        <w:t>【</w:t>
      </w:r>
      <w:r>
        <w:rPr>
          <w:rFonts w:hint="eastAsia" w:ascii="宋体" w:hAnsi="宋体"/>
          <w:b/>
          <w:sz w:val="24"/>
        </w:rPr>
        <w:t>法律规定</w:t>
      </w:r>
      <w:r>
        <w:rPr>
          <w:rFonts w:hint="eastAsia" w:ascii="宋体" w:hAnsi="宋体"/>
          <w:sz w:val="24"/>
        </w:rPr>
        <w:t>】《危险化学品重大危险源监督管理暂行规定》第十六条规定：</w:t>
      </w:r>
    </w:p>
    <w:p w14:paraId="1D9BEE73">
      <w:pPr>
        <w:spacing w:line="360" w:lineRule="auto"/>
        <w:ind w:firstLine="465"/>
        <w:rPr>
          <w:rFonts w:ascii="华文楷体" w:hAnsi="华文楷体" w:eastAsia="华文楷体"/>
          <w:sz w:val="24"/>
        </w:rPr>
      </w:pPr>
      <w:r>
        <w:rPr>
          <w:rFonts w:hint="eastAsia" w:ascii="华文楷体" w:hAnsi="华文楷体" w:eastAsia="华文楷体"/>
          <w:sz w:val="24"/>
        </w:rPr>
        <w:t>危险化学品单位应当明确重大危险源中关键装置、重点部位的责任人或者责任机构，并对重大危险源的安全生产状况进行定期检查，及时采取措施消除事故隐患。事故隐患难以立即排除的，应当及时制定治理方案，落实整改措施、责任、资金、时限和预案。</w:t>
      </w:r>
    </w:p>
    <w:p w14:paraId="5F08C151">
      <w:pPr>
        <w:spacing w:line="360" w:lineRule="auto"/>
        <w:ind w:firstLine="48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】《危险化学品重大危险源监督管理暂行规定》第三十五条规定：</w:t>
      </w:r>
    </w:p>
    <w:p w14:paraId="534A8901">
      <w:pPr>
        <w:spacing w:line="360" w:lineRule="auto"/>
        <w:ind w:firstLine="480"/>
        <w:rPr>
          <w:rFonts w:ascii="华文楷体" w:hAnsi="华文楷体" w:eastAsia="华文楷体"/>
          <w:sz w:val="24"/>
        </w:rPr>
      </w:pPr>
      <w:r>
        <w:rPr>
          <w:rFonts w:hint="eastAsia" w:ascii="华文楷体" w:hAnsi="华文楷体" w:eastAsia="华文楷体"/>
          <w:sz w:val="24"/>
        </w:rPr>
        <w:t>危险化学品单位未按照本规定对重大危险源的安全生产状况进行定期检查，采取措施消除事故隐患的，责令立即消除或者限期消除；危险化学品单位拒不执行的，责令停产停业整顿，并处10万元以上20万元以下的罚款，对其直接负责的主管人员和其他直接责任人员处2万元以上5万元以下的罚款。</w:t>
      </w:r>
    </w:p>
    <w:p w14:paraId="330B604C">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06A8E0C8">
      <w:pPr>
        <w:numPr>
          <w:ilvl w:val="0"/>
          <w:numId w:val="70"/>
        </w:numPr>
        <w:spacing w:line="360" w:lineRule="auto"/>
        <w:rPr>
          <w:rFonts w:ascii="宋体" w:hAnsi="宋体"/>
          <w:sz w:val="24"/>
        </w:rPr>
      </w:pPr>
      <w:r>
        <w:rPr>
          <w:rFonts w:hint="eastAsia" w:ascii="宋体" w:hAnsi="宋体"/>
          <w:sz w:val="24"/>
        </w:rPr>
        <w:t>未对重大危险源的安全生产状况进行定期检查的，处5000万元以上2万元以下的罚款；</w:t>
      </w:r>
    </w:p>
    <w:p w14:paraId="1F6E4376">
      <w:pPr>
        <w:numPr>
          <w:ilvl w:val="0"/>
          <w:numId w:val="70"/>
        </w:numPr>
        <w:spacing w:line="360" w:lineRule="auto"/>
        <w:rPr>
          <w:rFonts w:ascii="宋体" w:hAnsi="宋体"/>
          <w:sz w:val="24"/>
        </w:rPr>
      </w:pPr>
      <w:r>
        <w:rPr>
          <w:rFonts w:hint="eastAsia" w:ascii="宋体" w:hAnsi="宋体"/>
          <w:sz w:val="24"/>
        </w:rPr>
        <w:t>既未对重大危险源的安全生产状况进行定期检查，也未采取措施消除事故隐患的，处2万元以上3万元以下的罚款。</w:t>
      </w:r>
    </w:p>
    <w:p w14:paraId="343A9EA7">
      <w:pPr>
        <w:pStyle w:val="2"/>
        <w:rPr>
          <w:rFonts w:hint="eastAsia"/>
        </w:rPr>
      </w:pPr>
      <w:bookmarkStart w:id="227" w:name="_Toc512321979"/>
      <w:bookmarkStart w:id="228" w:name="_Toc432710293"/>
      <w:bookmarkStart w:id="229" w:name="_Toc512322953"/>
      <w:bookmarkStart w:id="230" w:name="_Toc27812"/>
      <w:bookmarkStart w:id="231" w:name="_Toc432750741"/>
      <w:bookmarkStart w:id="232" w:name="_Toc517168592"/>
      <w:bookmarkStart w:id="233" w:name="_Toc11991"/>
      <w:bookmarkStart w:id="234" w:name="_Toc447286126"/>
      <w:r>
        <w:rPr>
          <w:rFonts w:hint="eastAsia"/>
        </w:rPr>
        <w:t>第五部分 烟花爆竹类</w:t>
      </w:r>
      <w:bookmarkEnd w:id="227"/>
      <w:bookmarkEnd w:id="228"/>
      <w:bookmarkEnd w:id="229"/>
      <w:bookmarkEnd w:id="230"/>
      <w:bookmarkEnd w:id="231"/>
      <w:bookmarkEnd w:id="232"/>
      <w:bookmarkEnd w:id="233"/>
      <w:bookmarkEnd w:id="234"/>
    </w:p>
    <w:p w14:paraId="7BCC8058">
      <w:pPr>
        <w:outlineLvl w:val="1"/>
        <w:rPr>
          <w:rStyle w:val="15"/>
          <w:rFonts w:hint="eastAsia" w:ascii="黑体" w:hAnsi="黑体"/>
          <w:bCs w:val="0"/>
          <w:szCs w:val="28"/>
        </w:rPr>
      </w:pPr>
      <w:bookmarkStart w:id="235" w:name="_Toc23856"/>
      <w:bookmarkStart w:id="236" w:name="_Toc4250"/>
      <w:bookmarkStart w:id="237" w:name="_Toc517168593"/>
      <w:bookmarkStart w:id="238" w:name="_Toc512322954"/>
      <w:bookmarkStart w:id="239" w:name="_Toc512321980"/>
      <w:bookmarkStart w:id="240" w:name="_Toc447286127"/>
      <w:bookmarkStart w:id="241" w:name="_Toc432750742"/>
      <w:bookmarkStart w:id="242" w:name="_Toc432710294"/>
      <w:r>
        <w:rPr>
          <w:rStyle w:val="15"/>
          <w:rFonts w:hint="eastAsia" w:ascii="黑体" w:hAnsi="黑体"/>
          <w:bCs w:val="0"/>
          <w:szCs w:val="28"/>
        </w:rPr>
        <w:t>一、《烟花爆竹生产企业安全生产许可证实施办法》相关规定</w:t>
      </w:r>
      <w:bookmarkEnd w:id="235"/>
      <w:bookmarkEnd w:id="236"/>
      <w:bookmarkEnd w:id="237"/>
      <w:bookmarkEnd w:id="238"/>
      <w:bookmarkEnd w:id="239"/>
      <w:bookmarkEnd w:id="240"/>
    </w:p>
    <w:bookmarkEnd w:id="241"/>
    <w:bookmarkEnd w:id="242"/>
    <w:p w14:paraId="78740657">
      <w:pPr>
        <w:spacing w:line="360" w:lineRule="auto"/>
        <w:ind w:firstLine="482" w:firstLineChars="200"/>
        <w:rPr>
          <w:rFonts w:ascii="宋体" w:hAnsi="宋体"/>
          <w:b/>
          <w:sz w:val="24"/>
        </w:rPr>
      </w:pPr>
      <w:r>
        <w:rPr>
          <w:rFonts w:hint="eastAsia" w:ascii="宋体" w:hAnsi="宋体"/>
          <w:b/>
          <w:sz w:val="24"/>
        </w:rPr>
        <w:t>(一)违法行为：变更企业主要负责人或者名称，未办理安全生产许可证变更手续的。</w:t>
      </w:r>
    </w:p>
    <w:p w14:paraId="3AD62B5E">
      <w:pPr>
        <w:spacing w:line="360" w:lineRule="auto"/>
        <w:ind w:firstLine="480" w:firstLineChars="200"/>
        <w:rPr>
          <w:sz w:val="24"/>
        </w:rPr>
      </w:pPr>
      <w:r>
        <w:rPr>
          <w:rFonts w:hint="eastAsia"/>
          <w:sz w:val="24"/>
        </w:rPr>
        <w:t>【</w:t>
      </w:r>
      <w:r>
        <w:rPr>
          <w:rFonts w:hint="eastAsia"/>
          <w:b/>
          <w:sz w:val="24"/>
        </w:rPr>
        <w:t>法律规定】</w:t>
      </w:r>
      <w:r>
        <w:rPr>
          <w:rFonts w:hint="eastAsia"/>
          <w:sz w:val="24"/>
        </w:rPr>
        <w:t>《烟花爆竹生产企业安全生产许可证实施办法》第二十七条规定：</w:t>
      </w:r>
    </w:p>
    <w:p w14:paraId="4FC56DD1">
      <w:pPr>
        <w:spacing w:line="360" w:lineRule="auto"/>
        <w:ind w:firstLine="480" w:firstLineChars="200"/>
        <w:rPr>
          <w:rFonts w:ascii="华文楷体" w:hAnsi="华文楷体" w:eastAsia="华文楷体"/>
          <w:sz w:val="24"/>
        </w:rPr>
      </w:pPr>
      <w:r>
        <w:rPr>
          <w:rFonts w:hint="eastAsia" w:ascii="华文楷体" w:hAnsi="华文楷体" w:eastAsia="华文楷体"/>
          <w:sz w:val="24"/>
        </w:rPr>
        <w:t>企业在安全生产许可证有效期内有下列情形之一的，应当按照本办法第二十八条的规定申请变更安全生产许可证：……（三）变更企业主要负责人的；（四）变更企业名称的。</w:t>
      </w:r>
    </w:p>
    <w:p w14:paraId="19AD1B8B">
      <w:pPr>
        <w:spacing w:line="360" w:lineRule="auto"/>
        <w:ind w:firstLine="480" w:firstLineChars="200"/>
        <w:rPr>
          <w:sz w:val="24"/>
        </w:rPr>
      </w:pPr>
      <w:r>
        <w:rPr>
          <w:rFonts w:hint="eastAsia"/>
          <w:sz w:val="24"/>
        </w:rPr>
        <w:t>【</w:t>
      </w:r>
      <w:r>
        <w:rPr>
          <w:rFonts w:hint="eastAsia"/>
          <w:b/>
          <w:sz w:val="24"/>
        </w:rPr>
        <w:t>处罚依据</w:t>
      </w:r>
      <w:r>
        <w:rPr>
          <w:rFonts w:hint="eastAsia"/>
          <w:sz w:val="24"/>
        </w:rPr>
        <w:t>】《烟花爆竹生产企业安全生产许可证实施办法》第四十三条规定：</w:t>
      </w:r>
    </w:p>
    <w:p w14:paraId="7DB40F2B">
      <w:pPr>
        <w:spacing w:line="360" w:lineRule="auto"/>
        <w:ind w:firstLine="480" w:firstLineChars="200"/>
        <w:rPr>
          <w:rFonts w:ascii="华文楷体" w:hAnsi="华文楷体" w:eastAsia="华文楷体"/>
          <w:sz w:val="24"/>
        </w:rPr>
      </w:pPr>
      <w:r>
        <w:rPr>
          <w:rFonts w:hint="eastAsia" w:ascii="华文楷体" w:hAnsi="华文楷体" w:eastAsia="华文楷体"/>
          <w:sz w:val="24"/>
        </w:rPr>
        <w:t>企业有下列行为之一的，责令停止违法活动或者限期改正，并处1万元以上3万元以下的罚款：（一）变更企业主要负责人或者名称，未办理安全生产许可证变更手续的。</w:t>
      </w:r>
    </w:p>
    <w:p w14:paraId="7B26516A">
      <w:pPr>
        <w:spacing w:line="360" w:lineRule="auto"/>
        <w:ind w:firstLine="482" w:firstLineChars="200"/>
        <w:rPr>
          <w:b/>
          <w:sz w:val="24"/>
        </w:rPr>
      </w:pPr>
      <w:r>
        <w:rPr>
          <w:rFonts w:hint="eastAsia"/>
          <w:b/>
          <w:sz w:val="24"/>
        </w:rPr>
        <w:t>【裁量基准】违反前款规定的违法行为，按以下裁量阶次处以罚款：</w:t>
      </w:r>
    </w:p>
    <w:p w14:paraId="093C6343">
      <w:pPr>
        <w:spacing w:line="360" w:lineRule="auto"/>
        <w:ind w:firstLine="480" w:firstLineChars="200"/>
        <w:rPr>
          <w:sz w:val="24"/>
        </w:rPr>
      </w:pPr>
      <w:r>
        <w:rPr>
          <w:rFonts w:hint="eastAsia"/>
          <w:sz w:val="24"/>
        </w:rPr>
        <w:t>1．变更企业主要负责人或者名称，未办理安全生产许可证变更手续，情节一般的，处1万元以上2万元以下的罚款；</w:t>
      </w:r>
    </w:p>
    <w:p w14:paraId="4F39B073">
      <w:pPr>
        <w:spacing w:line="360" w:lineRule="auto"/>
        <w:ind w:firstLine="480" w:firstLineChars="200"/>
        <w:rPr>
          <w:sz w:val="24"/>
        </w:rPr>
      </w:pPr>
      <w:r>
        <w:rPr>
          <w:rFonts w:hint="eastAsia"/>
          <w:sz w:val="24"/>
        </w:rPr>
        <w:t>2．变更企业主要负责人或者名称，未办理安全生产许可证变更手续，情节严重的，处2万元以上3万元的罚款。</w:t>
      </w:r>
    </w:p>
    <w:p w14:paraId="40C570D5">
      <w:pPr>
        <w:spacing w:line="360" w:lineRule="auto"/>
        <w:ind w:firstLine="482" w:firstLineChars="200"/>
        <w:rPr>
          <w:rFonts w:ascii="宋体" w:hAnsi="宋体"/>
          <w:b/>
          <w:sz w:val="24"/>
        </w:rPr>
      </w:pPr>
      <w:r>
        <w:rPr>
          <w:rFonts w:hint="eastAsia" w:ascii="宋体" w:hAnsi="宋体"/>
          <w:b/>
          <w:sz w:val="24"/>
        </w:rPr>
        <w:t>（二）违法行为：从其他企业购买烟花爆竹半成品加工后销售，或者购买其他企业烟花爆竹成品加贴本企业标签后销售，或者向其他企业销售烟花爆竹半成品的。</w:t>
      </w:r>
    </w:p>
    <w:p w14:paraId="0250FA08">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法律规定</w:t>
      </w:r>
      <w:r>
        <w:rPr>
          <w:rFonts w:hint="eastAsia" w:ascii="宋体" w:hAnsi="宋体"/>
          <w:sz w:val="24"/>
        </w:rPr>
        <w:t>】《烟花爆竹生产企业安全生产许可证实施办法》第四十条第二款规定：</w:t>
      </w:r>
    </w:p>
    <w:p w14:paraId="23D91B2D">
      <w:pPr>
        <w:spacing w:line="360" w:lineRule="auto"/>
        <w:ind w:firstLine="480" w:firstLineChars="200"/>
        <w:rPr>
          <w:rFonts w:ascii="华文楷体" w:hAnsi="华文楷体" w:eastAsia="华文楷体"/>
          <w:sz w:val="24"/>
        </w:rPr>
      </w:pPr>
      <w:r>
        <w:rPr>
          <w:rFonts w:hint="eastAsia" w:ascii="华文楷体" w:hAnsi="华文楷体" w:eastAsia="华文楷体"/>
          <w:sz w:val="24"/>
        </w:rPr>
        <w:t>企业不得从其他企业购买烟花爆竹半成品加工后销售或者购买其他企业烟花爆竹成品加贴本企业标签后销售，不得向其他企业销售烟花爆竹半成品。从事礼花弹生产的企业不得将礼花弹销售给未经公安机关批准的燃放活动。</w:t>
      </w:r>
    </w:p>
    <w:p w14:paraId="2A1D8DCD">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】《烟花爆竹生产企业安全生产许可证实施办法》</w:t>
      </w:r>
      <w:r>
        <w:rPr>
          <w:rFonts w:hint="eastAsia" w:ascii="宋体" w:hAnsi="宋体"/>
          <w:bCs/>
          <w:sz w:val="24"/>
        </w:rPr>
        <w:t>第四十三条</w:t>
      </w:r>
      <w:r>
        <w:rPr>
          <w:rFonts w:hint="eastAsia" w:ascii="宋体" w:hAnsi="宋体"/>
          <w:sz w:val="24"/>
        </w:rPr>
        <w:t>规定：</w:t>
      </w:r>
    </w:p>
    <w:p w14:paraId="0582556B">
      <w:pPr>
        <w:spacing w:line="360" w:lineRule="auto"/>
        <w:ind w:firstLine="480" w:firstLineChars="200"/>
        <w:rPr>
          <w:rFonts w:ascii="华文楷体" w:hAnsi="华文楷体" w:eastAsia="华文楷体"/>
          <w:sz w:val="24"/>
        </w:rPr>
      </w:pPr>
      <w:r>
        <w:rPr>
          <w:rFonts w:hint="eastAsia" w:ascii="华文楷体" w:hAnsi="华文楷体" w:eastAsia="华文楷体"/>
          <w:sz w:val="24"/>
        </w:rPr>
        <w:t>企业有下列行为之一的，责令停止违法活动或者限期改正，并处1万元以上3万元以下的罚款：……（二）从其他企业购买烟花爆竹半成品加工后销售，或者购买其他企业烟花爆竹成品加贴本企业标签后销售，或者向其他企业销售烟花爆竹半成品的。</w:t>
      </w:r>
    </w:p>
    <w:p w14:paraId="71F10E85">
      <w:pPr>
        <w:spacing w:line="360" w:lineRule="auto"/>
        <w:ind w:firstLine="482" w:firstLineChars="200"/>
        <w:rPr>
          <w:b/>
          <w:sz w:val="24"/>
        </w:rPr>
      </w:pPr>
      <w:r>
        <w:rPr>
          <w:rFonts w:hint="eastAsia"/>
          <w:b/>
          <w:sz w:val="24"/>
        </w:rPr>
        <w:t>【裁量基准】违反前款规定的违法行为，按以下裁量阶次处以罚款：</w:t>
      </w:r>
    </w:p>
    <w:p w14:paraId="22D4D530">
      <w:pPr>
        <w:spacing w:line="360" w:lineRule="auto"/>
        <w:ind w:firstLine="480" w:firstLineChars="200"/>
        <w:rPr>
          <w:sz w:val="24"/>
        </w:rPr>
      </w:pPr>
      <w:r>
        <w:rPr>
          <w:rFonts w:hint="eastAsia" w:ascii="宋体" w:hAnsi="宋体"/>
          <w:sz w:val="24"/>
        </w:rPr>
        <w:t>1．从其他企业购买烟花爆竹半成品加工后销售，或者购买其他企业烟花爆竹成品加贴本企业标签后销售，或者向其他企业销售烟花爆竹半成品，有三种情形中一种的</w:t>
      </w:r>
      <w:r>
        <w:rPr>
          <w:rFonts w:hint="eastAsia"/>
          <w:sz w:val="24"/>
        </w:rPr>
        <w:t>，处</w:t>
      </w:r>
      <w:r>
        <w:rPr>
          <w:rFonts w:hint="eastAsia" w:ascii="宋体" w:hAnsi="宋体"/>
          <w:sz w:val="24"/>
        </w:rPr>
        <w:t>1万元以上2</w:t>
      </w:r>
      <w:r>
        <w:rPr>
          <w:rFonts w:hint="eastAsia"/>
          <w:sz w:val="24"/>
        </w:rPr>
        <w:t>万元以下的罚款；</w:t>
      </w:r>
    </w:p>
    <w:p w14:paraId="7A2A0C23">
      <w:pPr>
        <w:spacing w:line="360" w:lineRule="auto"/>
        <w:ind w:firstLine="480" w:firstLineChars="200"/>
        <w:rPr>
          <w:sz w:val="24"/>
        </w:rPr>
      </w:pPr>
      <w:r>
        <w:rPr>
          <w:rFonts w:hint="eastAsia" w:ascii="宋体" w:hAnsi="宋体"/>
          <w:sz w:val="24"/>
        </w:rPr>
        <w:t>2．从其他企业购买烟花爆竹半成品加工后销售，或者购买其他企业烟花爆竹成品加贴本企业标签后销售，或者向其他企业销售烟花爆竹半成品，有三种情形中两种及以上的</w:t>
      </w:r>
      <w:r>
        <w:rPr>
          <w:rFonts w:hint="eastAsia"/>
          <w:sz w:val="24"/>
        </w:rPr>
        <w:t>，处</w:t>
      </w:r>
      <w:r>
        <w:rPr>
          <w:rFonts w:hint="eastAsia" w:ascii="宋体" w:hAnsi="宋体"/>
          <w:sz w:val="24"/>
        </w:rPr>
        <w:t>2万元以上3</w:t>
      </w:r>
      <w:r>
        <w:rPr>
          <w:rFonts w:hint="eastAsia"/>
          <w:sz w:val="24"/>
        </w:rPr>
        <w:t>万元的罚款。</w:t>
      </w:r>
    </w:p>
    <w:p w14:paraId="3F5BC803">
      <w:pPr>
        <w:spacing w:line="360" w:lineRule="auto"/>
        <w:ind w:firstLine="482" w:firstLineChars="200"/>
        <w:rPr>
          <w:rFonts w:ascii="宋体" w:hAnsi="宋体"/>
          <w:b/>
          <w:sz w:val="24"/>
        </w:rPr>
      </w:pPr>
      <w:r>
        <w:rPr>
          <w:rFonts w:hint="eastAsia" w:ascii="宋体" w:hAnsi="宋体"/>
          <w:b/>
          <w:sz w:val="24"/>
        </w:rPr>
        <w:t>（三）违法行为：多股东各自独立进行烟花爆竹生产活动的。</w:t>
      </w:r>
    </w:p>
    <w:p w14:paraId="0FE89449">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法律规定</w:t>
      </w:r>
      <w:r>
        <w:rPr>
          <w:rFonts w:hint="eastAsia" w:ascii="宋体" w:hAnsi="宋体"/>
          <w:sz w:val="24"/>
        </w:rPr>
        <w:t>】《烟花爆竹生产企业安全生产许可证实施办法》</w:t>
      </w:r>
      <w:r>
        <w:rPr>
          <w:rFonts w:hint="eastAsia" w:ascii="宋体" w:hAnsi="宋体"/>
          <w:bCs/>
          <w:sz w:val="24"/>
        </w:rPr>
        <w:t>第四十条第一款</w:t>
      </w:r>
      <w:r>
        <w:rPr>
          <w:rFonts w:hint="eastAsia" w:ascii="宋体" w:hAnsi="宋体"/>
          <w:sz w:val="24"/>
        </w:rPr>
        <w:t>规定：</w:t>
      </w:r>
    </w:p>
    <w:p w14:paraId="3CDECDA3">
      <w:pPr>
        <w:spacing w:line="360" w:lineRule="auto"/>
        <w:ind w:firstLine="480" w:firstLineChars="200"/>
        <w:rPr>
          <w:rFonts w:ascii="华文楷体" w:hAnsi="华文楷体" w:eastAsia="华文楷体"/>
          <w:sz w:val="24"/>
        </w:rPr>
      </w:pPr>
      <w:r>
        <w:rPr>
          <w:rFonts w:hint="eastAsia" w:ascii="华文楷体" w:hAnsi="华文楷体" w:eastAsia="华文楷体"/>
          <w:sz w:val="24"/>
        </w:rPr>
        <w:t>企业取得安全生产许可证后，不得出租、转让安全生产许可证，不得将企业、生产线或者工（库）房转包、分包给不具备安全生产条件或者相应资质的其他任何单位或者个人，不得多股东各自独立进行烟花爆竹生产活动。</w:t>
      </w:r>
    </w:p>
    <w:p w14:paraId="63AFF50D">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】《烟花爆竹生产企业安全生产许可证实施办法》</w:t>
      </w:r>
      <w:r>
        <w:rPr>
          <w:rFonts w:hint="eastAsia" w:ascii="宋体" w:hAnsi="宋体"/>
          <w:bCs/>
          <w:sz w:val="24"/>
        </w:rPr>
        <w:t>第四十四条</w:t>
      </w:r>
      <w:r>
        <w:rPr>
          <w:rFonts w:hint="eastAsia" w:ascii="宋体" w:hAnsi="宋体"/>
          <w:sz w:val="24"/>
        </w:rPr>
        <w:t>规定：</w:t>
      </w:r>
    </w:p>
    <w:p w14:paraId="72C52BD0">
      <w:pPr>
        <w:spacing w:line="360" w:lineRule="auto"/>
        <w:ind w:firstLine="480" w:firstLineChars="200"/>
        <w:rPr>
          <w:rFonts w:ascii="华文楷体" w:hAnsi="华文楷体" w:eastAsia="华文楷体"/>
          <w:sz w:val="24"/>
        </w:rPr>
      </w:pPr>
      <w:r>
        <w:rPr>
          <w:rFonts w:hint="eastAsia" w:ascii="华文楷体" w:hAnsi="华文楷体" w:eastAsia="华文楷体"/>
          <w:sz w:val="24"/>
        </w:rPr>
        <w:t>企业有下列行为之一的，依法暂扣其安全生产许可证：（一）多股东各自独立进行烟花爆竹生产活动的……。企业有前款第一项……行为之一的，并处1万元以上3万元以下的罚款。</w:t>
      </w:r>
    </w:p>
    <w:p w14:paraId="60446E68">
      <w:pPr>
        <w:spacing w:line="360" w:lineRule="auto"/>
        <w:ind w:firstLine="482" w:firstLineChars="200"/>
        <w:rPr>
          <w:b/>
          <w:sz w:val="24"/>
        </w:rPr>
      </w:pPr>
      <w:r>
        <w:rPr>
          <w:rFonts w:hint="eastAsia" w:ascii="宋体" w:hAnsi="宋体"/>
          <w:b/>
          <w:sz w:val="24"/>
        </w:rPr>
        <w:t>【裁量基准】违反前款规定的违法行为，</w:t>
      </w:r>
      <w:r>
        <w:rPr>
          <w:rFonts w:hint="eastAsia"/>
          <w:b/>
          <w:sz w:val="24"/>
        </w:rPr>
        <w:t>按以下裁量阶次处以罚款：</w:t>
      </w:r>
    </w:p>
    <w:p w14:paraId="201A111C">
      <w:pPr>
        <w:spacing w:line="360" w:lineRule="auto"/>
        <w:ind w:firstLine="480" w:firstLineChars="200"/>
        <w:rPr>
          <w:sz w:val="24"/>
        </w:rPr>
      </w:pPr>
      <w:r>
        <w:rPr>
          <w:rFonts w:hint="eastAsia" w:ascii="宋体" w:hAnsi="宋体"/>
          <w:sz w:val="24"/>
        </w:rPr>
        <w:t>多股东各自独立进行烟花爆竹生产活动的，</w:t>
      </w:r>
      <w:r>
        <w:rPr>
          <w:rFonts w:hint="eastAsia"/>
          <w:sz w:val="24"/>
        </w:rPr>
        <w:t>处</w:t>
      </w:r>
      <w:r>
        <w:rPr>
          <w:rFonts w:hint="eastAsia" w:ascii="宋体" w:hAnsi="宋体"/>
          <w:sz w:val="24"/>
        </w:rPr>
        <w:t>1万元以上3</w:t>
      </w:r>
      <w:r>
        <w:rPr>
          <w:rFonts w:hint="eastAsia"/>
          <w:sz w:val="24"/>
        </w:rPr>
        <w:t>万元的罚款。</w:t>
      </w:r>
    </w:p>
    <w:p w14:paraId="26E3229D">
      <w:pPr>
        <w:spacing w:line="360" w:lineRule="auto"/>
        <w:ind w:firstLine="482" w:firstLineChars="200"/>
        <w:rPr>
          <w:rFonts w:ascii="宋体" w:hAnsi="宋体"/>
          <w:b/>
          <w:sz w:val="24"/>
        </w:rPr>
      </w:pPr>
      <w:r>
        <w:rPr>
          <w:rFonts w:hint="eastAsia" w:ascii="宋体" w:hAnsi="宋体"/>
          <w:b/>
          <w:sz w:val="24"/>
        </w:rPr>
        <w:t>（四）违法行为：从事礼花弹生产的企业将礼花弹销售给未经公安机关批准的燃放活动的。</w:t>
      </w:r>
    </w:p>
    <w:p w14:paraId="748AD61B">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法律规定</w:t>
      </w:r>
      <w:r>
        <w:rPr>
          <w:rFonts w:hint="eastAsia" w:ascii="宋体" w:hAnsi="宋体"/>
          <w:sz w:val="24"/>
        </w:rPr>
        <w:t>】《烟花爆竹生产企业安全生产许可证实施办法》第四十条第二款规定：</w:t>
      </w:r>
    </w:p>
    <w:p w14:paraId="682087BD">
      <w:pPr>
        <w:spacing w:line="360" w:lineRule="auto"/>
        <w:ind w:firstLine="480" w:firstLineChars="200"/>
        <w:rPr>
          <w:rFonts w:ascii="华文楷体" w:hAnsi="华文楷体" w:eastAsia="华文楷体"/>
          <w:sz w:val="24"/>
        </w:rPr>
      </w:pPr>
      <w:r>
        <w:rPr>
          <w:rFonts w:hint="eastAsia" w:ascii="华文楷体" w:hAnsi="华文楷体" w:eastAsia="华文楷体"/>
          <w:sz w:val="24"/>
        </w:rPr>
        <w:t>企业不得从其他企业购买烟花爆竹半成品加工后销售或者购买其他企业烟花爆竹成品加贴本企业标签后销售，不得向其他企业销售烟花爆竹半成品。从事礼花弹生产的企业不得将礼花弹销售给未经公安机关批准的燃放活动。</w:t>
      </w:r>
    </w:p>
    <w:p w14:paraId="776BA54B">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】《烟花爆竹生产企业安全生产许可证实施办法》</w:t>
      </w:r>
      <w:r>
        <w:rPr>
          <w:rFonts w:hint="eastAsia" w:ascii="宋体" w:hAnsi="宋体"/>
          <w:bCs/>
          <w:sz w:val="24"/>
        </w:rPr>
        <w:t>第四十四条</w:t>
      </w:r>
      <w:r>
        <w:rPr>
          <w:rFonts w:hint="eastAsia" w:ascii="宋体" w:hAnsi="宋体"/>
          <w:sz w:val="24"/>
        </w:rPr>
        <w:t>规定：</w:t>
      </w:r>
    </w:p>
    <w:p w14:paraId="4D5DA371">
      <w:pPr>
        <w:spacing w:line="360" w:lineRule="auto"/>
        <w:ind w:firstLine="480" w:firstLineChars="200"/>
        <w:rPr>
          <w:rFonts w:ascii="华文楷体" w:hAnsi="华文楷体" w:eastAsia="华文楷体"/>
          <w:sz w:val="24"/>
        </w:rPr>
      </w:pPr>
      <w:r>
        <w:rPr>
          <w:rFonts w:hint="eastAsia" w:ascii="华文楷体" w:hAnsi="华文楷体" w:eastAsia="华文楷体"/>
          <w:sz w:val="24"/>
        </w:rPr>
        <w:t>企业有下列行为之一的，依法暂扣其安全生产许可证：……（二）从事礼花弹生产的企业将礼花弹销售给未经公安机关批准的燃放活动的……。企业有前款……第二项……行为之一的，并处1万元以上3万元以下的罚款。</w:t>
      </w:r>
    </w:p>
    <w:p w14:paraId="703EBBE0">
      <w:pPr>
        <w:spacing w:line="360" w:lineRule="auto"/>
        <w:ind w:firstLine="482" w:firstLineChars="200"/>
        <w:rPr>
          <w:b/>
          <w:sz w:val="24"/>
        </w:rPr>
      </w:pPr>
      <w:r>
        <w:rPr>
          <w:rFonts w:hint="eastAsia" w:ascii="宋体" w:hAnsi="宋体"/>
          <w:b/>
          <w:sz w:val="24"/>
        </w:rPr>
        <w:t>【裁量基准】违反前款规定的违法行为，</w:t>
      </w:r>
      <w:r>
        <w:rPr>
          <w:rFonts w:hint="eastAsia"/>
          <w:b/>
          <w:sz w:val="24"/>
        </w:rPr>
        <w:t>按以下裁量阶次处以罚款：</w:t>
      </w:r>
    </w:p>
    <w:p w14:paraId="38544864">
      <w:pPr>
        <w:spacing w:line="360" w:lineRule="auto"/>
        <w:ind w:firstLine="480" w:firstLineChars="200"/>
        <w:rPr>
          <w:sz w:val="24"/>
        </w:rPr>
      </w:pPr>
      <w:r>
        <w:rPr>
          <w:rFonts w:hint="eastAsia" w:ascii="宋体" w:hAnsi="宋体"/>
          <w:sz w:val="24"/>
        </w:rPr>
        <w:t>从事礼花弹生产的企业将礼花弹销售给未经公安机关批准的燃放活动的，</w:t>
      </w:r>
      <w:r>
        <w:rPr>
          <w:rFonts w:hint="eastAsia"/>
          <w:sz w:val="24"/>
        </w:rPr>
        <w:t>处</w:t>
      </w:r>
      <w:r>
        <w:rPr>
          <w:rFonts w:hint="eastAsia" w:ascii="宋体" w:hAnsi="宋体"/>
          <w:sz w:val="24"/>
        </w:rPr>
        <w:t>1万元以上3</w:t>
      </w:r>
      <w:r>
        <w:rPr>
          <w:rFonts w:hint="eastAsia"/>
          <w:sz w:val="24"/>
        </w:rPr>
        <w:t>万元的罚款。</w:t>
      </w:r>
    </w:p>
    <w:p w14:paraId="758D3F19">
      <w:pPr>
        <w:spacing w:line="360" w:lineRule="auto"/>
        <w:ind w:firstLine="482" w:firstLineChars="200"/>
        <w:rPr>
          <w:rFonts w:ascii="宋体" w:hAnsi="宋体"/>
          <w:b/>
          <w:sz w:val="24"/>
        </w:rPr>
      </w:pPr>
      <w:r>
        <w:rPr>
          <w:rFonts w:hint="eastAsia" w:ascii="宋体" w:hAnsi="宋体"/>
          <w:b/>
          <w:sz w:val="24"/>
        </w:rPr>
        <w:t>（五）违法行为：改建、扩建烟花爆竹生产（含储存）设施未办理安全生产许可证变更手续的。</w:t>
      </w:r>
    </w:p>
    <w:p w14:paraId="30F8FA67">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法律规定</w:t>
      </w:r>
      <w:r>
        <w:rPr>
          <w:rFonts w:hint="eastAsia" w:ascii="宋体" w:hAnsi="宋体"/>
          <w:sz w:val="24"/>
        </w:rPr>
        <w:t>】《烟花爆竹生产企业安全生产许可证实施办法》</w:t>
      </w:r>
      <w:r>
        <w:rPr>
          <w:rFonts w:hint="eastAsia" w:ascii="宋体" w:hAnsi="宋体"/>
          <w:bCs/>
          <w:sz w:val="24"/>
        </w:rPr>
        <w:t>第二十七条</w:t>
      </w:r>
      <w:r>
        <w:rPr>
          <w:rFonts w:hint="eastAsia" w:ascii="宋体" w:hAnsi="宋体"/>
          <w:sz w:val="24"/>
        </w:rPr>
        <w:t>规定：</w:t>
      </w:r>
    </w:p>
    <w:p w14:paraId="41973833">
      <w:pPr>
        <w:spacing w:line="360" w:lineRule="auto"/>
        <w:ind w:firstLine="480" w:firstLineChars="200"/>
        <w:rPr>
          <w:rFonts w:ascii="华文楷体" w:hAnsi="华文楷体" w:eastAsia="华文楷体"/>
          <w:sz w:val="24"/>
        </w:rPr>
      </w:pPr>
      <w:r>
        <w:rPr>
          <w:rFonts w:hint="eastAsia" w:ascii="华文楷体" w:hAnsi="华文楷体" w:eastAsia="华文楷体"/>
          <w:sz w:val="24"/>
        </w:rPr>
        <w:t>企业在安全生产许可证有效期内有下列情形之一的，应当按照本办法第二十八条的规定申请变更安全生产许可证：（一）改建、扩建烟花爆竹生产（含储存）设施的……</w:t>
      </w:r>
    </w:p>
    <w:p w14:paraId="70E76D64">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】《烟花爆竹生产企业安全生产许可证实施办法》</w:t>
      </w:r>
      <w:r>
        <w:rPr>
          <w:rFonts w:hint="eastAsia" w:ascii="宋体" w:hAnsi="宋体"/>
          <w:bCs/>
          <w:sz w:val="24"/>
        </w:rPr>
        <w:t>第四十四条</w:t>
      </w:r>
      <w:r>
        <w:rPr>
          <w:rFonts w:hint="eastAsia" w:ascii="宋体" w:hAnsi="宋体"/>
          <w:sz w:val="24"/>
        </w:rPr>
        <w:t>规定：</w:t>
      </w:r>
    </w:p>
    <w:p w14:paraId="09D4395C">
      <w:pPr>
        <w:spacing w:line="360" w:lineRule="auto"/>
        <w:ind w:firstLine="480" w:firstLineChars="200"/>
        <w:rPr>
          <w:rFonts w:ascii="华文楷体" w:hAnsi="华文楷体" w:eastAsia="华文楷体"/>
          <w:sz w:val="24"/>
        </w:rPr>
      </w:pPr>
      <w:r>
        <w:rPr>
          <w:rFonts w:hint="eastAsia" w:ascii="华文楷体" w:hAnsi="华文楷体" w:eastAsia="华文楷体"/>
          <w:sz w:val="24"/>
        </w:rPr>
        <w:t>企业有下列行为之一的，依法暂扣其安全生产许可证：……（三）改建、扩建烟花爆竹生产（含储存）设施未办理安全生产许可证变更手续的……。企业有前款……第三项行为之一的，并处1万元以上3万元以下的罚款。</w:t>
      </w:r>
    </w:p>
    <w:p w14:paraId="3F39B035">
      <w:pPr>
        <w:spacing w:line="360" w:lineRule="auto"/>
        <w:ind w:firstLine="482" w:firstLineChars="200"/>
        <w:rPr>
          <w:rFonts w:ascii="宋体" w:hAnsi="宋体"/>
          <w:sz w:val="24"/>
        </w:rPr>
      </w:pPr>
      <w:r>
        <w:rPr>
          <w:rFonts w:hint="eastAsia" w:ascii="宋体" w:hAnsi="宋体"/>
          <w:b/>
          <w:sz w:val="24"/>
        </w:rPr>
        <w:t>【裁量基准】违反前款规定的违法行为，按照以下裁量阶次处以罚款：</w:t>
      </w:r>
    </w:p>
    <w:p w14:paraId="46CAD4FF">
      <w:pPr>
        <w:spacing w:line="360" w:lineRule="auto"/>
        <w:ind w:firstLine="480" w:firstLineChars="200"/>
        <w:rPr>
          <w:rFonts w:ascii="宋体" w:hAnsi="宋体"/>
          <w:sz w:val="24"/>
        </w:rPr>
      </w:pPr>
      <w:r>
        <w:rPr>
          <w:rFonts w:hint="eastAsia" w:ascii="宋体" w:hAnsi="宋体"/>
          <w:sz w:val="24"/>
        </w:rPr>
        <w:t>1.未按本实施办法申请变更安全生产许可证，未造成损失的，处</w:t>
      </w:r>
      <w:r>
        <w:rPr>
          <w:rFonts w:ascii="宋体" w:hAnsi="宋体"/>
          <w:sz w:val="24"/>
        </w:rPr>
        <w:t>1</w:t>
      </w:r>
      <w:r>
        <w:rPr>
          <w:rFonts w:hint="eastAsia" w:ascii="宋体" w:hAnsi="宋体"/>
          <w:sz w:val="24"/>
        </w:rPr>
        <w:t>万元以上2万元以下的罚款；</w:t>
      </w:r>
    </w:p>
    <w:p w14:paraId="2B6A2CA4">
      <w:pPr>
        <w:spacing w:line="360" w:lineRule="auto"/>
        <w:ind w:firstLine="480" w:firstLineChars="200"/>
        <w:rPr>
          <w:rFonts w:ascii="宋体" w:hAnsi="宋体"/>
          <w:sz w:val="24"/>
        </w:rPr>
      </w:pPr>
      <w:r>
        <w:rPr>
          <w:rFonts w:hint="eastAsia" w:ascii="宋体" w:hAnsi="宋体"/>
          <w:sz w:val="24"/>
        </w:rPr>
        <w:t>2.未按本实施办法申请变更安全生产许可证，造成损失的，处2万元以上3万元以下的罚款。</w:t>
      </w:r>
    </w:p>
    <w:p w14:paraId="1C0CE487">
      <w:pPr>
        <w:spacing w:line="360" w:lineRule="auto"/>
        <w:ind w:firstLine="482" w:firstLineChars="200"/>
        <w:rPr>
          <w:rFonts w:ascii="宋体" w:hAnsi="宋体"/>
          <w:b/>
          <w:sz w:val="24"/>
        </w:rPr>
      </w:pPr>
      <w:r>
        <w:rPr>
          <w:rFonts w:hint="eastAsia" w:ascii="宋体" w:hAnsi="宋体"/>
          <w:b/>
          <w:sz w:val="24"/>
        </w:rPr>
        <w:t>（六）违法行为：出租、转让安全生产许可证的。</w:t>
      </w:r>
    </w:p>
    <w:p w14:paraId="0E7CDD88">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法律规定</w:t>
      </w:r>
      <w:r>
        <w:rPr>
          <w:rFonts w:hint="eastAsia" w:ascii="宋体" w:hAnsi="宋体"/>
          <w:sz w:val="24"/>
        </w:rPr>
        <w:t>】《烟花爆竹生产企业安全生产许可证实施办法》第四十条第一款规定：</w:t>
      </w:r>
    </w:p>
    <w:p w14:paraId="5C49CCE3">
      <w:pPr>
        <w:spacing w:line="360" w:lineRule="auto"/>
        <w:ind w:firstLine="480" w:firstLineChars="200"/>
        <w:rPr>
          <w:rFonts w:ascii="华文楷体" w:hAnsi="华文楷体" w:eastAsia="华文楷体"/>
          <w:sz w:val="24"/>
        </w:rPr>
      </w:pPr>
      <w:r>
        <w:rPr>
          <w:rFonts w:hint="eastAsia" w:ascii="华文楷体" w:hAnsi="华文楷体" w:eastAsia="华文楷体"/>
          <w:sz w:val="24"/>
        </w:rPr>
        <w:t>企业取得安全生产许可证后，不得出租、转让安全生产许可证，不得将企业、生产线或者工（库）房转包、分包给不具备安全生产条件或者相应资质的其他任何单位或者个人，不得多股东各自独立进行烟花爆竹生产活动。</w:t>
      </w:r>
    </w:p>
    <w:p w14:paraId="5386B2E2">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】《烟花爆竹生产企业安全生产许可证实施办法》</w:t>
      </w:r>
      <w:r>
        <w:rPr>
          <w:rFonts w:hint="eastAsia" w:ascii="宋体" w:hAnsi="宋体"/>
          <w:bCs/>
          <w:sz w:val="24"/>
        </w:rPr>
        <w:t>第四十五条</w:t>
      </w:r>
      <w:r>
        <w:rPr>
          <w:rFonts w:hint="eastAsia" w:ascii="宋体" w:hAnsi="宋体"/>
          <w:sz w:val="24"/>
        </w:rPr>
        <w:t>规定：</w:t>
      </w:r>
    </w:p>
    <w:p w14:paraId="640F96B9">
      <w:pPr>
        <w:spacing w:line="360" w:lineRule="auto"/>
        <w:ind w:firstLine="480" w:firstLineChars="200"/>
        <w:rPr>
          <w:rFonts w:ascii="华文楷体" w:hAnsi="华文楷体" w:eastAsia="华文楷体"/>
          <w:sz w:val="24"/>
        </w:rPr>
      </w:pPr>
      <w:r>
        <w:rPr>
          <w:rFonts w:hint="eastAsia" w:ascii="华文楷体" w:hAnsi="华文楷体" w:eastAsia="华文楷体"/>
          <w:sz w:val="24"/>
        </w:rPr>
        <w:t>企业有下列行为之一的，依法吊销其安全生产许可证：（一）出租、转让安全生产许可证的……。企业有前款第一项行为的，没收违法所得，并处10万元以上50万元以下的罚款。</w:t>
      </w:r>
    </w:p>
    <w:p w14:paraId="36E88191">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7E2C80E3">
      <w:pPr>
        <w:widowControl/>
        <w:adjustRightInd w:val="0"/>
        <w:snapToGrid w:val="0"/>
        <w:spacing w:line="360" w:lineRule="auto"/>
        <w:ind w:firstLine="480" w:firstLineChars="200"/>
        <w:jc w:val="left"/>
        <w:rPr>
          <w:rFonts w:ascii="宋体" w:hAnsi="宋体"/>
          <w:sz w:val="24"/>
        </w:rPr>
      </w:pPr>
      <w:r>
        <w:rPr>
          <w:rFonts w:hint="eastAsia" w:ascii="宋体" w:hAnsi="宋体"/>
          <w:sz w:val="24"/>
        </w:rPr>
        <w:t>1．出租安全生产许可证的，处10万元以上30万元以下的罚款；</w:t>
      </w:r>
    </w:p>
    <w:p w14:paraId="143C5323">
      <w:pPr>
        <w:widowControl/>
        <w:adjustRightInd w:val="0"/>
        <w:snapToGrid w:val="0"/>
        <w:spacing w:line="360" w:lineRule="auto"/>
        <w:ind w:firstLine="480" w:firstLineChars="200"/>
        <w:jc w:val="left"/>
        <w:rPr>
          <w:rFonts w:ascii="宋体" w:hAnsi="宋体"/>
          <w:sz w:val="24"/>
        </w:rPr>
      </w:pPr>
      <w:r>
        <w:rPr>
          <w:rFonts w:hint="eastAsia" w:ascii="宋体" w:hAnsi="宋体"/>
          <w:sz w:val="24"/>
        </w:rPr>
        <w:t>2．转让安全生产许可证的，处30万元以上50万元以下的罚款。</w:t>
      </w:r>
    </w:p>
    <w:p w14:paraId="0130A73C">
      <w:pPr>
        <w:widowControl/>
        <w:adjustRightInd w:val="0"/>
        <w:snapToGrid w:val="0"/>
        <w:spacing w:line="360" w:lineRule="auto"/>
        <w:ind w:firstLine="482" w:firstLineChars="200"/>
        <w:jc w:val="left"/>
        <w:rPr>
          <w:rFonts w:ascii="宋体" w:hAnsi="宋体"/>
          <w:sz w:val="24"/>
        </w:rPr>
      </w:pPr>
      <w:r>
        <w:rPr>
          <w:rFonts w:hint="eastAsia" w:ascii="宋体" w:hAnsi="宋体"/>
          <w:b/>
          <w:sz w:val="24"/>
        </w:rPr>
        <w:t>（七）违法行为：变更产品类别或者级别范围未办理安全生产许可证变更手续的。</w:t>
      </w:r>
    </w:p>
    <w:p w14:paraId="1170AB44">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法律规定</w:t>
      </w:r>
      <w:r>
        <w:rPr>
          <w:rFonts w:hint="eastAsia" w:ascii="宋体" w:hAnsi="宋体"/>
          <w:sz w:val="24"/>
        </w:rPr>
        <w:t>】《安全生产许可证条例》</w:t>
      </w:r>
      <w:r>
        <w:rPr>
          <w:rFonts w:hint="eastAsia" w:ascii="宋体" w:hAnsi="宋体"/>
          <w:bCs/>
          <w:sz w:val="24"/>
        </w:rPr>
        <w:t>第二十七条</w:t>
      </w:r>
      <w:r>
        <w:rPr>
          <w:rFonts w:hint="eastAsia" w:ascii="宋体" w:hAnsi="宋体"/>
          <w:sz w:val="24"/>
        </w:rPr>
        <w:t>规定：</w:t>
      </w:r>
    </w:p>
    <w:p w14:paraId="36B09538">
      <w:pPr>
        <w:spacing w:line="360" w:lineRule="auto"/>
        <w:ind w:firstLine="480" w:firstLineChars="200"/>
        <w:rPr>
          <w:rFonts w:ascii="华文楷体" w:hAnsi="华文楷体" w:eastAsia="华文楷体"/>
          <w:sz w:val="24"/>
        </w:rPr>
      </w:pPr>
      <w:r>
        <w:rPr>
          <w:rFonts w:hint="eastAsia" w:ascii="华文楷体" w:hAnsi="华文楷体" w:eastAsia="华文楷体"/>
          <w:sz w:val="24"/>
        </w:rPr>
        <w:t>企业在安全生产许可证有效期内有下列情形之一的，应当按照本办法第二十八条的规定申请变更安全生产许可证：……（二）变更产品类别、级别范围的。</w:t>
      </w:r>
    </w:p>
    <w:p w14:paraId="64D2AB65">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】《安全生产许可证条例》</w:t>
      </w:r>
      <w:r>
        <w:rPr>
          <w:rFonts w:hint="eastAsia" w:ascii="宋体" w:hAnsi="宋体"/>
          <w:bCs/>
          <w:sz w:val="24"/>
        </w:rPr>
        <w:t>第四十六条</w:t>
      </w:r>
      <w:r>
        <w:rPr>
          <w:rFonts w:hint="eastAsia" w:ascii="宋体" w:hAnsi="宋体"/>
          <w:sz w:val="24"/>
        </w:rPr>
        <w:t>规定：</w:t>
      </w:r>
    </w:p>
    <w:p w14:paraId="48518188">
      <w:pPr>
        <w:spacing w:line="360" w:lineRule="auto"/>
        <w:ind w:firstLine="480" w:firstLineChars="200"/>
        <w:rPr>
          <w:rFonts w:ascii="华文楷体" w:hAnsi="华文楷体" w:eastAsia="华文楷体"/>
          <w:sz w:val="24"/>
        </w:rPr>
      </w:pPr>
      <w:r>
        <w:rPr>
          <w:rFonts w:hint="eastAsia" w:ascii="华文楷体" w:hAnsi="华文楷体" w:eastAsia="华文楷体"/>
          <w:sz w:val="24"/>
        </w:rPr>
        <w:t>企业有下列行为之一的，责令停止生产，没收违法所得，并处10万元以上50万元以下的罚款：……（二）变更产品类别或者级别范围未办理安全生产许可证变更手续的。</w:t>
      </w:r>
    </w:p>
    <w:p w14:paraId="2232F872">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74894EE1">
      <w:pPr>
        <w:widowControl/>
        <w:adjustRightInd w:val="0"/>
        <w:snapToGrid w:val="0"/>
        <w:spacing w:line="360" w:lineRule="auto"/>
        <w:ind w:firstLine="480" w:firstLineChars="200"/>
        <w:jc w:val="left"/>
        <w:rPr>
          <w:rFonts w:hint="eastAsia" w:ascii="宋体" w:hAnsi="宋体"/>
          <w:sz w:val="24"/>
        </w:rPr>
      </w:pPr>
      <w:bookmarkStart w:id="243" w:name="_Toc512321981"/>
      <w:r>
        <w:rPr>
          <w:rFonts w:hint="eastAsia" w:ascii="宋体" w:hAnsi="宋体"/>
          <w:sz w:val="24"/>
        </w:rPr>
        <w:t>变更产品类别或者级别范围未办理安全生产许可证变更手续的，处10万元以上50万元以下的罚款。</w:t>
      </w:r>
      <w:bookmarkEnd w:id="243"/>
      <w:bookmarkStart w:id="244" w:name="_Toc427141045"/>
      <w:bookmarkStart w:id="245" w:name="_Toc432710295"/>
      <w:bookmarkStart w:id="246" w:name="_Toc447286128"/>
      <w:bookmarkStart w:id="247" w:name="_Toc432750743"/>
      <w:bookmarkStart w:id="248" w:name="_Toc432688949"/>
    </w:p>
    <w:p w14:paraId="4721FC92">
      <w:pPr>
        <w:outlineLvl w:val="1"/>
        <w:rPr>
          <w:rFonts w:hint="eastAsia" w:ascii="黑体" w:hAnsi="黑体" w:eastAsia="黑体"/>
          <w:sz w:val="28"/>
          <w:szCs w:val="28"/>
        </w:rPr>
      </w:pPr>
      <w:bookmarkStart w:id="249" w:name="_Toc999"/>
      <w:bookmarkStart w:id="250" w:name="_Toc512321982"/>
      <w:bookmarkStart w:id="251" w:name="_Toc517168594"/>
      <w:bookmarkStart w:id="252" w:name="_Toc18013"/>
      <w:bookmarkStart w:id="253" w:name="_Toc512322955"/>
      <w:r>
        <w:rPr>
          <w:rFonts w:hint="eastAsia" w:ascii="黑体" w:hAnsi="黑体" w:eastAsia="黑体"/>
          <w:sz w:val="28"/>
          <w:szCs w:val="28"/>
        </w:rPr>
        <w:t>二、《烟花爆竹经营许可实施办法》相关规定</w:t>
      </w:r>
      <w:bookmarkEnd w:id="244"/>
      <w:bookmarkEnd w:id="245"/>
      <w:bookmarkEnd w:id="246"/>
      <w:bookmarkEnd w:id="247"/>
      <w:bookmarkEnd w:id="248"/>
      <w:r>
        <w:rPr>
          <w:rFonts w:hint="eastAsia" w:ascii="黑体" w:hAnsi="黑体" w:eastAsia="黑体"/>
          <w:sz w:val="28"/>
          <w:szCs w:val="28"/>
        </w:rPr>
        <w:t>裁量基准</w:t>
      </w:r>
      <w:bookmarkEnd w:id="249"/>
      <w:bookmarkEnd w:id="250"/>
      <w:bookmarkEnd w:id="251"/>
      <w:bookmarkEnd w:id="252"/>
      <w:bookmarkEnd w:id="253"/>
    </w:p>
    <w:p w14:paraId="7F09AAA0">
      <w:pPr>
        <w:spacing w:line="360" w:lineRule="auto"/>
        <w:ind w:firstLine="482" w:firstLineChars="200"/>
        <w:rPr>
          <w:rFonts w:hint="eastAsia" w:ascii="宋体" w:hAnsi="宋体"/>
          <w:b/>
          <w:sz w:val="24"/>
        </w:rPr>
      </w:pPr>
      <w:r>
        <w:rPr>
          <w:rFonts w:hint="eastAsia" w:ascii="宋体" w:hAnsi="宋体"/>
          <w:b/>
          <w:sz w:val="24"/>
        </w:rPr>
        <w:t>（一）违法行为：未经许可经营、超许可范围经营、许可证过期继续经营烟花爆竹的。</w:t>
      </w:r>
    </w:p>
    <w:p w14:paraId="1F050935">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法律规定</w:t>
      </w:r>
      <w:r>
        <w:rPr>
          <w:rFonts w:hint="eastAsia" w:ascii="宋体" w:hAnsi="宋体"/>
          <w:sz w:val="24"/>
        </w:rPr>
        <w:t>】《烟花爆竹经营许可实施办法》第三条规定：</w:t>
      </w:r>
    </w:p>
    <w:p w14:paraId="529F7CC0">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从事烟花爆竹批发的企业（以下简称批发企业）和从事烟花爆竹零售的经营者（以下简称零售经营者）应当按照本办法的规定，分别取得《烟花爆竹经营（批发）许可证》（以下简称批发许可证）和《烟花爆竹经营（零售）许可证》（以下简称零售许可证）。</w:t>
      </w:r>
    </w:p>
    <w:p w14:paraId="08DF12E9">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从事烟花爆竹进出口的企业，应当按照本办法的规定申请办理批发许可证。</w:t>
      </w:r>
    </w:p>
    <w:p w14:paraId="7979A3C9">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未取得烟花爆竹经营许可证的，任何单位或者个人不得从事烟花爆竹经营活动。</w:t>
      </w:r>
    </w:p>
    <w:p w14:paraId="7F9D0F04">
      <w:pPr>
        <w:spacing w:line="360" w:lineRule="auto"/>
        <w:ind w:firstLine="480" w:firstLineChars="200"/>
        <w:rPr>
          <w:rFonts w:hint="eastAsia"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】《烟花爆竹经营许可实施办法》第三十一条规定：</w:t>
      </w:r>
    </w:p>
    <w:p w14:paraId="18B06C54">
      <w:pPr>
        <w:spacing w:line="360" w:lineRule="auto"/>
        <w:ind w:firstLine="480" w:firstLineChars="200"/>
        <w:rPr>
          <w:rFonts w:hint="eastAsia" w:ascii="华文楷体" w:hAnsi="华文楷体" w:eastAsia="华文楷体"/>
          <w:sz w:val="24"/>
        </w:rPr>
      </w:pPr>
      <w:r>
        <w:rPr>
          <w:rFonts w:hint="eastAsia" w:ascii="华文楷体" w:hAnsi="华文楷体" w:eastAsia="华文楷体"/>
          <w:color w:val="333333"/>
          <w:sz w:val="24"/>
          <w:shd w:val="clear" w:color="auto" w:fill="FFFFFF"/>
        </w:rPr>
        <w:t>对未经许可经营、超许可范围经营、许可证过期继续经营烟花爆竹的，责令其停止非法经营活动，处2万元以上10万元以下的罚款，并没收非法经营的物品及违法所得。</w:t>
      </w:r>
    </w:p>
    <w:p w14:paraId="3008BB33">
      <w:pPr>
        <w:widowControl/>
        <w:adjustRightInd w:val="0"/>
        <w:snapToGrid w:val="0"/>
        <w:spacing w:line="360" w:lineRule="auto"/>
        <w:ind w:firstLine="482" w:firstLineChars="200"/>
        <w:jc w:val="left"/>
        <w:rPr>
          <w:rFonts w:ascii="宋体" w:hAnsi="宋体"/>
          <w:b/>
          <w:sz w:val="24"/>
        </w:rPr>
      </w:pPr>
      <w:r>
        <w:rPr>
          <w:rFonts w:hint="eastAsia" w:ascii="宋体" w:hAnsi="宋体"/>
          <w:b/>
          <w:sz w:val="24"/>
        </w:rPr>
        <w:t>【裁量基准】违反前款规定的违法行为，按照以下裁量阶次处以罚款：</w:t>
      </w:r>
    </w:p>
    <w:p w14:paraId="3320CE14">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1.未经许可经营、超许可范围经营、许可证过期继续经营烟花爆竹，情节一般的，处2万元以上6万元以下的罚款；</w:t>
      </w:r>
    </w:p>
    <w:p w14:paraId="4EE6C2FC">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2.未经许可经营、超许可范围经营、许可证过期继续经营烟花爆竹，情节严重的，处6万元以上10万元以下的罚款.</w:t>
      </w:r>
    </w:p>
    <w:p w14:paraId="7944437F">
      <w:pPr>
        <w:spacing w:line="360" w:lineRule="auto"/>
        <w:ind w:firstLine="482" w:firstLineChars="200"/>
        <w:rPr>
          <w:rFonts w:ascii="宋体" w:hAnsi="宋体"/>
          <w:sz w:val="24"/>
        </w:rPr>
      </w:pPr>
      <w:r>
        <w:rPr>
          <w:rFonts w:hint="eastAsia" w:ascii="宋体" w:hAnsi="宋体"/>
          <w:b/>
          <w:sz w:val="24"/>
        </w:rPr>
        <w:t>（二）违法行为：在城市建成区内设立烟花爆竹储存仓库，或者在批发（展示）场所摆放有药样品的。</w:t>
      </w:r>
    </w:p>
    <w:p w14:paraId="5DB45FE0">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法律规定</w:t>
      </w:r>
      <w:r>
        <w:rPr>
          <w:rFonts w:hint="eastAsia" w:ascii="宋体" w:hAnsi="宋体"/>
          <w:sz w:val="24"/>
        </w:rPr>
        <w:t>】《烟花爆竹经营许可实施办法》第四条第二款规定：</w:t>
      </w:r>
    </w:p>
    <w:p w14:paraId="05C7278C">
      <w:pPr>
        <w:spacing w:line="360" w:lineRule="auto"/>
        <w:ind w:firstLine="480" w:firstLineChars="200"/>
        <w:rPr>
          <w:rFonts w:ascii="华文楷体" w:hAnsi="华文楷体" w:eastAsia="华文楷体"/>
          <w:sz w:val="24"/>
        </w:rPr>
      </w:pPr>
      <w:r>
        <w:rPr>
          <w:rFonts w:hint="eastAsia" w:ascii="华文楷体" w:hAnsi="华文楷体" w:eastAsia="华文楷体"/>
          <w:sz w:val="24"/>
        </w:rPr>
        <w:t>批发企业不得在城市建成区内设立烟花爆竹储存仓库，不得在批发（展示）场所摆放有药样品；严格控制城市建成区内烟花爆竹零售点数量，且烟花爆竹零售点不得与居民居住场所设置在同一建筑物内。</w:t>
      </w:r>
    </w:p>
    <w:p w14:paraId="489F9C57">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】《烟花爆竹经营许可实施办法》第三十二条第一项规定：</w:t>
      </w:r>
    </w:p>
    <w:p w14:paraId="1E729FAE">
      <w:pPr>
        <w:spacing w:line="360" w:lineRule="auto"/>
        <w:ind w:firstLine="480" w:firstLineChars="200"/>
        <w:rPr>
          <w:rFonts w:ascii="华文楷体" w:hAnsi="华文楷体" w:eastAsia="华文楷体"/>
          <w:sz w:val="24"/>
        </w:rPr>
      </w:pPr>
      <w:r>
        <w:rPr>
          <w:rFonts w:hint="eastAsia" w:ascii="华文楷体" w:hAnsi="华文楷体" w:eastAsia="华文楷体"/>
          <w:sz w:val="24"/>
        </w:rPr>
        <w:t>批发企业有下列行为之一的，责令其限期改正，处</w:t>
      </w:r>
      <w:r>
        <w:rPr>
          <w:rFonts w:ascii="华文楷体" w:hAnsi="华文楷体" w:eastAsia="华文楷体"/>
          <w:sz w:val="24"/>
        </w:rPr>
        <w:t>5000</w:t>
      </w:r>
      <w:r>
        <w:rPr>
          <w:rFonts w:hint="eastAsia" w:ascii="华文楷体" w:hAnsi="华文楷体" w:eastAsia="华文楷体"/>
          <w:sz w:val="24"/>
        </w:rPr>
        <w:t>元以上</w:t>
      </w:r>
      <w:r>
        <w:rPr>
          <w:rFonts w:ascii="华文楷体" w:hAnsi="华文楷体" w:eastAsia="华文楷体"/>
          <w:sz w:val="24"/>
        </w:rPr>
        <w:t>3</w:t>
      </w:r>
      <w:r>
        <w:rPr>
          <w:rFonts w:hint="eastAsia" w:ascii="华文楷体" w:hAnsi="华文楷体" w:eastAsia="华文楷体"/>
          <w:sz w:val="24"/>
        </w:rPr>
        <w:t>万元以下的罚款：（一）在城市建成区内设立烟花爆竹储存仓库，或者在批发（展示）场所摆放有药样品的……</w:t>
      </w:r>
    </w:p>
    <w:p w14:paraId="1ACED11D">
      <w:pPr>
        <w:widowControl/>
        <w:adjustRightInd w:val="0"/>
        <w:snapToGrid w:val="0"/>
        <w:spacing w:line="360" w:lineRule="auto"/>
        <w:ind w:firstLine="482" w:firstLineChars="200"/>
        <w:jc w:val="left"/>
        <w:rPr>
          <w:rFonts w:ascii="宋体" w:hAnsi="宋体"/>
          <w:b/>
          <w:sz w:val="24"/>
        </w:rPr>
      </w:pPr>
      <w:r>
        <w:rPr>
          <w:rFonts w:hint="eastAsia" w:ascii="宋体" w:hAnsi="宋体"/>
          <w:b/>
          <w:sz w:val="24"/>
        </w:rPr>
        <w:t>【裁量基准】违反前款规定的违法行为，按照以下裁量阶次处以罚款：</w:t>
      </w:r>
    </w:p>
    <w:p w14:paraId="75E5D7F8">
      <w:pPr>
        <w:spacing w:line="360" w:lineRule="auto"/>
        <w:ind w:firstLine="480" w:firstLineChars="200"/>
        <w:rPr>
          <w:rFonts w:ascii="宋体" w:hAnsi="宋体"/>
          <w:sz w:val="24"/>
        </w:rPr>
      </w:pPr>
      <w:r>
        <w:rPr>
          <w:rFonts w:hint="eastAsia" w:ascii="宋体" w:hAnsi="宋体"/>
          <w:sz w:val="24"/>
        </w:rPr>
        <w:t>1.</w:t>
      </w:r>
      <w:r>
        <w:rPr>
          <w:rFonts w:hint="eastAsia" w:ascii="宋体" w:hAnsi="宋体" w:cs="宋体"/>
          <w:kern w:val="0"/>
          <w:sz w:val="24"/>
        </w:rPr>
        <w:t>在城市建成区内设立烟花爆竹储存仓库或者在批发（展示）场所摆放有药样品</w:t>
      </w:r>
      <w:r>
        <w:rPr>
          <w:rFonts w:hint="eastAsia" w:ascii="宋体" w:hAnsi="宋体"/>
          <w:sz w:val="24"/>
        </w:rPr>
        <w:t>的，处5000元以上1万元以下的罚款；</w:t>
      </w:r>
    </w:p>
    <w:p w14:paraId="3DF80D14">
      <w:pPr>
        <w:spacing w:line="360" w:lineRule="auto"/>
        <w:ind w:firstLine="480" w:firstLineChars="200"/>
        <w:rPr>
          <w:rFonts w:ascii="宋体" w:hAnsi="宋体"/>
          <w:sz w:val="24"/>
        </w:rPr>
      </w:pPr>
      <w:r>
        <w:rPr>
          <w:rFonts w:hint="eastAsia" w:ascii="宋体" w:hAnsi="宋体"/>
          <w:sz w:val="24"/>
        </w:rPr>
        <w:t>2.</w:t>
      </w:r>
      <w:r>
        <w:rPr>
          <w:rFonts w:hint="eastAsia" w:ascii="宋体" w:hAnsi="宋体" w:cs="宋体"/>
          <w:kern w:val="0"/>
          <w:sz w:val="24"/>
        </w:rPr>
        <w:t>在城市建成区内设立烟花爆竹储存仓库并且</w:t>
      </w:r>
      <w:r>
        <w:rPr>
          <w:rFonts w:hint="eastAsia" w:ascii="宋体" w:hAnsi="宋体"/>
          <w:sz w:val="24"/>
        </w:rPr>
        <w:t>在批发（展示）场所摆放有药样品的，处1万元以上3万元以下的罚款。</w:t>
      </w:r>
    </w:p>
    <w:p w14:paraId="5F0ED7FD">
      <w:pPr>
        <w:spacing w:line="360" w:lineRule="auto"/>
        <w:ind w:firstLine="482" w:firstLineChars="200"/>
        <w:rPr>
          <w:rFonts w:ascii="宋体" w:hAnsi="宋体"/>
          <w:b/>
          <w:sz w:val="24"/>
        </w:rPr>
      </w:pPr>
      <w:r>
        <w:rPr>
          <w:rFonts w:hint="eastAsia" w:ascii="宋体" w:hAnsi="宋体"/>
          <w:b/>
          <w:sz w:val="24"/>
        </w:rPr>
        <w:t>（三）违法行为：采购和销售质量不符合国家标准或者行业标准规定的烟花爆竹的。</w:t>
      </w:r>
    </w:p>
    <w:p w14:paraId="54F5ECC2">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法律规定</w:t>
      </w:r>
      <w:r>
        <w:rPr>
          <w:rFonts w:hint="eastAsia" w:ascii="宋体" w:hAnsi="宋体"/>
          <w:sz w:val="24"/>
        </w:rPr>
        <w:t>】《烟花爆竹经营许可实施办法》第二十二条第一款规定：</w:t>
      </w:r>
    </w:p>
    <w:p w14:paraId="62E57CF4">
      <w:pPr>
        <w:spacing w:line="360" w:lineRule="auto"/>
        <w:ind w:firstLine="480" w:firstLineChars="200"/>
        <w:rPr>
          <w:rFonts w:ascii="华文楷体" w:hAnsi="华文楷体" w:eastAsia="华文楷体"/>
          <w:sz w:val="24"/>
        </w:rPr>
      </w:pPr>
      <w:r>
        <w:rPr>
          <w:rFonts w:hint="eastAsia" w:ascii="华文楷体" w:hAnsi="华文楷体" w:eastAsia="华文楷体"/>
          <w:sz w:val="24"/>
        </w:rPr>
        <w:t>批发企业、零售经营者不得采购和销售非法生产、经营的烟花爆竹和产品质量不符合国家标准或者行业标准规定的烟花爆竹。</w:t>
      </w:r>
    </w:p>
    <w:p w14:paraId="446658FD">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】《烟花爆竹经营许可实施办法》第三十二条第二项规定：</w:t>
      </w:r>
    </w:p>
    <w:p w14:paraId="55A54A6F">
      <w:pPr>
        <w:spacing w:line="360" w:lineRule="auto"/>
        <w:ind w:firstLine="480" w:firstLineChars="200"/>
        <w:rPr>
          <w:rFonts w:ascii="华文楷体" w:hAnsi="华文楷体" w:eastAsia="华文楷体"/>
          <w:sz w:val="24"/>
        </w:rPr>
      </w:pPr>
      <w:r>
        <w:rPr>
          <w:rFonts w:hint="eastAsia" w:ascii="华文楷体" w:hAnsi="华文楷体" w:eastAsia="华文楷体"/>
          <w:sz w:val="24"/>
        </w:rPr>
        <w:t>批发企业有下列行为之一的，责令其限期改正，处</w:t>
      </w:r>
      <w:r>
        <w:rPr>
          <w:rFonts w:ascii="华文楷体" w:hAnsi="华文楷体" w:eastAsia="华文楷体"/>
          <w:sz w:val="24"/>
        </w:rPr>
        <w:t>5000</w:t>
      </w:r>
      <w:r>
        <w:rPr>
          <w:rFonts w:hint="eastAsia" w:ascii="华文楷体" w:hAnsi="华文楷体" w:eastAsia="华文楷体"/>
          <w:sz w:val="24"/>
        </w:rPr>
        <w:t>元以上</w:t>
      </w:r>
      <w:r>
        <w:rPr>
          <w:rFonts w:ascii="华文楷体" w:hAnsi="华文楷体" w:eastAsia="华文楷体"/>
          <w:sz w:val="24"/>
        </w:rPr>
        <w:t>3</w:t>
      </w:r>
      <w:r>
        <w:rPr>
          <w:rFonts w:hint="eastAsia" w:ascii="华文楷体" w:hAnsi="华文楷体" w:eastAsia="华文楷体"/>
          <w:sz w:val="24"/>
        </w:rPr>
        <w:t>万元以下的罚款：……（二）采购和销售质量不符合国家标准或者行业标准规定的烟花爆竹的……</w:t>
      </w:r>
    </w:p>
    <w:p w14:paraId="4B533B58">
      <w:pPr>
        <w:widowControl/>
        <w:adjustRightInd w:val="0"/>
        <w:snapToGrid w:val="0"/>
        <w:spacing w:line="360" w:lineRule="auto"/>
        <w:ind w:firstLine="482" w:firstLineChars="200"/>
        <w:jc w:val="left"/>
        <w:rPr>
          <w:rFonts w:ascii="宋体" w:hAnsi="宋体"/>
          <w:b/>
          <w:sz w:val="24"/>
        </w:rPr>
      </w:pPr>
      <w:r>
        <w:rPr>
          <w:rFonts w:hint="eastAsia" w:ascii="宋体" w:hAnsi="宋体"/>
          <w:b/>
          <w:sz w:val="24"/>
        </w:rPr>
        <w:t>【裁量基准】违反前款规定的违法行为，按照以下裁量阶次处以罚款：</w:t>
      </w:r>
    </w:p>
    <w:p w14:paraId="37A078DB">
      <w:pPr>
        <w:spacing w:line="360" w:lineRule="auto"/>
        <w:ind w:firstLine="480" w:firstLineChars="200"/>
        <w:rPr>
          <w:rFonts w:ascii="宋体" w:hAnsi="宋体"/>
          <w:sz w:val="24"/>
        </w:rPr>
      </w:pPr>
      <w:r>
        <w:rPr>
          <w:rFonts w:hint="eastAsia" w:ascii="宋体" w:hAnsi="宋体"/>
          <w:sz w:val="24"/>
        </w:rPr>
        <w:t>1.</w:t>
      </w:r>
      <w:r>
        <w:rPr>
          <w:rFonts w:hint="eastAsia" w:ascii="宋体" w:hAnsi="宋体" w:cs="宋体"/>
          <w:kern w:val="0"/>
          <w:sz w:val="24"/>
        </w:rPr>
        <w:t>采购和销售质量不符合国家标准或者行业标准规定的烟花爆竹，情节一般</w:t>
      </w:r>
      <w:r>
        <w:rPr>
          <w:rFonts w:hint="eastAsia" w:ascii="宋体" w:hAnsi="宋体"/>
          <w:sz w:val="24"/>
        </w:rPr>
        <w:t>的，处5000元以上1万元以下的罚款；</w:t>
      </w:r>
    </w:p>
    <w:p w14:paraId="15A37412">
      <w:pPr>
        <w:spacing w:line="360" w:lineRule="auto"/>
        <w:ind w:firstLine="480" w:firstLineChars="200"/>
        <w:rPr>
          <w:rFonts w:ascii="宋体" w:hAnsi="宋体"/>
          <w:sz w:val="24"/>
        </w:rPr>
      </w:pPr>
      <w:r>
        <w:rPr>
          <w:rFonts w:hint="eastAsia" w:ascii="宋体" w:hAnsi="宋体"/>
          <w:sz w:val="24"/>
        </w:rPr>
        <w:t>2.</w:t>
      </w:r>
      <w:r>
        <w:rPr>
          <w:rFonts w:hint="eastAsia" w:ascii="宋体" w:hAnsi="宋体" w:cs="宋体"/>
          <w:kern w:val="0"/>
          <w:sz w:val="24"/>
        </w:rPr>
        <w:t>采购和销售质量不符合国家标准或者行业标准规定的烟花爆竹，情节严重</w:t>
      </w:r>
      <w:r>
        <w:rPr>
          <w:rFonts w:hint="eastAsia" w:ascii="宋体" w:hAnsi="宋体"/>
          <w:sz w:val="24"/>
        </w:rPr>
        <w:t>的，处1万元以上3万元以下的罚款。</w:t>
      </w:r>
    </w:p>
    <w:p w14:paraId="16672C33">
      <w:pPr>
        <w:spacing w:line="360" w:lineRule="auto"/>
        <w:ind w:firstLine="482" w:firstLineChars="200"/>
        <w:rPr>
          <w:rFonts w:ascii="宋体" w:hAnsi="宋体"/>
          <w:b/>
          <w:sz w:val="24"/>
        </w:rPr>
      </w:pPr>
      <w:r>
        <w:rPr>
          <w:rFonts w:hint="eastAsia" w:ascii="宋体" w:hAnsi="宋体"/>
          <w:b/>
          <w:sz w:val="24"/>
        </w:rPr>
        <w:t>（四）违法行为：在仓库内违反国家标准或者行业标准规定储存烟花爆竹的。</w:t>
      </w:r>
    </w:p>
    <w:p w14:paraId="2AE9F463">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法律规定</w:t>
      </w:r>
      <w:r>
        <w:rPr>
          <w:rFonts w:hint="eastAsia" w:ascii="宋体" w:hAnsi="宋体"/>
          <w:sz w:val="24"/>
        </w:rPr>
        <w:t>】《烟花爆竹经营许可实施办法》第二十三条第二款规定：</w:t>
      </w:r>
    </w:p>
    <w:p w14:paraId="1B81A7F1">
      <w:pPr>
        <w:spacing w:line="360" w:lineRule="auto"/>
        <w:ind w:firstLine="480" w:firstLineChars="200"/>
        <w:rPr>
          <w:rFonts w:ascii="华文楷体" w:hAnsi="华文楷体" w:eastAsia="华文楷体"/>
          <w:sz w:val="24"/>
        </w:rPr>
      </w:pPr>
      <w:r>
        <w:rPr>
          <w:rFonts w:hint="eastAsia" w:ascii="华文楷体" w:hAnsi="华文楷体" w:eastAsia="华文楷体"/>
          <w:sz w:val="24"/>
        </w:rPr>
        <w:t>烟花爆竹仓库储存的烟花爆竹品种、规格和数量，不得超过国家标准或者行业标准规定的危险等级和核定限量。</w:t>
      </w:r>
    </w:p>
    <w:p w14:paraId="216705CE">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】《烟花爆竹经营许可实施办法》第三十二条第三项规定：</w:t>
      </w:r>
    </w:p>
    <w:p w14:paraId="59501417">
      <w:pPr>
        <w:spacing w:line="360" w:lineRule="auto"/>
        <w:ind w:firstLine="480" w:firstLineChars="200"/>
        <w:rPr>
          <w:rFonts w:ascii="华文楷体" w:hAnsi="华文楷体" w:eastAsia="华文楷体"/>
          <w:sz w:val="24"/>
        </w:rPr>
      </w:pPr>
      <w:r>
        <w:rPr>
          <w:rFonts w:hint="eastAsia" w:ascii="华文楷体" w:hAnsi="华文楷体" w:eastAsia="华文楷体"/>
          <w:sz w:val="24"/>
        </w:rPr>
        <w:t>批发企业有下列行为之一的，责令其限期改正，处</w:t>
      </w:r>
      <w:r>
        <w:rPr>
          <w:rFonts w:ascii="华文楷体" w:hAnsi="华文楷体" w:eastAsia="华文楷体"/>
          <w:sz w:val="24"/>
        </w:rPr>
        <w:t>5000</w:t>
      </w:r>
      <w:r>
        <w:rPr>
          <w:rFonts w:hint="eastAsia" w:ascii="华文楷体" w:hAnsi="华文楷体" w:eastAsia="华文楷体"/>
          <w:sz w:val="24"/>
        </w:rPr>
        <w:t>元以上</w:t>
      </w:r>
      <w:r>
        <w:rPr>
          <w:rFonts w:ascii="华文楷体" w:hAnsi="华文楷体" w:eastAsia="华文楷体"/>
          <w:sz w:val="24"/>
        </w:rPr>
        <w:t>3</w:t>
      </w:r>
      <w:r>
        <w:rPr>
          <w:rFonts w:hint="eastAsia" w:ascii="华文楷体" w:hAnsi="华文楷体" w:eastAsia="华文楷体"/>
          <w:sz w:val="24"/>
        </w:rPr>
        <w:t>万元以下的罚款：……（三）在仓库内违反国家标准或者行业标准规定储存烟花爆竹的……</w:t>
      </w:r>
    </w:p>
    <w:p w14:paraId="4A06A683">
      <w:pPr>
        <w:widowControl/>
        <w:adjustRightInd w:val="0"/>
        <w:snapToGrid w:val="0"/>
        <w:spacing w:line="360" w:lineRule="auto"/>
        <w:ind w:firstLine="482" w:firstLineChars="200"/>
        <w:jc w:val="left"/>
        <w:rPr>
          <w:rFonts w:ascii="宋体" w:hAnsi="宋体"/>
          <w:b/>
          <w:sz w:val="24"/>
        </w:rPr>
      </w:pPr>
      <w:r>
        <w:rPr>
          <w:rFonts w:hint="eastAsia" w:ascii="宋体" w:hAnsi="宋体"/>
          <w:b/>
          <w:sz w:val="24"/>
        </w:rPr>
        <w:t>【裁量基准】违反前款规定的违法行为，按照以下裁量阶次处以罚款：</w:t>
      </w:r>
    </w:p>
    <w:p w14:paraId="3B12E670">
      <w:pPr>
        <w:spacing w:line="360" w:lineRule="auto"/>
        <w:ind w:firstLine="480" w:firstLineChars="200"/>
        <w:rPr>
          <w:rFonts w:ascii="宋体" w:hAnsi="宋体"/>
          <w:sz w:val="24"/>
        </w:rPr>
      </w:pPr>
      <w:r>
        <w:rPr>
          <w:rFonts w:hint="eastAsia" w:ascii="宋体" w:hAnsi="宋体"/>
          <w:sz w:val="24"/>
        </w:rPr>
        <w:t>1.</w:t>
      </w:r>
      <w:r>
        <w:rPr>
          <w:rFonts w:hint="eastAsia" w:ascii="宋体" w:hAnsi="宋体" w:cs="宋体"/>
          <w:kern w:val="0"/>
          <w:sz w:val="24"/>
        </w:rPr>
        <w:t>在仓库内违反国家标准或者行业标准规定储存烟花爆竹，情节一般</w:t>
      </w:r>
      <w:r>
        <w:rPr>
          <w:rFonts w:hint="eastAsia" w:ascii="宋体" w:hAnsi="宋体"/>
          <w:sz w:val="24"/>
        </w:rPr>
        <w:t>的，处5000元以上1万元以下的罚款；</w:t>
      </w:r>
    </w:p>
    <w:p w14:paraId="288E2777">
      <w:pPr>
        <w:spacing w:line="360" w:lineRule="auto"/>
        <w:ind w:firstLine="480" w:firstLineChars="200"/>
        <w:rPr>
          <w:rFonts w:ascii="宋体" w:hAnsi="宋体"/>
          <w:sz w:val="24"/>
        </w:rPr>
      </w:pPr>
      <w:r>
        <w:rPr>
          <w:rFonts w:hint="eastAsia" w:ascii="宋体" w:hAnsi="宋体"/>
          <w:sz w:val="24"/>
        </w:rPr>
        <w:t>2.</w:t>
      </w:r>
      <w:r>
        <w:rPr>
          <w:rFonts w:hint="eastAsia" w:ascii="宋体" w:hAnsi="宋体" w:cs="宋体"/>
          <w:kern w:val="0"/>
          <w:sz w:val="24"/>
        </w:rPr>
        <w:t>在仓库内违反国家标准或者行业标准规定储存烟花爆竹，情节严重</w:t>
      </w:r>
      <w:r>
        <w:rPr>
          <w:rFonts w:hint="eastAsia" w:ascii="宋体" w:hAnsi="宋体"/>
          <w:sz w:val="24"/>
        </w:rPr>
        <w:t>的，处1万元以上3万元以下的罚款。</w:t>
      </w:r>
    </w:p>
    <w:p w14:paraId="7A64C749">
      <w:pPr>
        <w:spacing w:line="360" w:lineRule="auto"/>
        <w:ind w:firstLine="482" w:firstLineChars="200"/>
        <w:rPr>
          <w:rFonts w:ascii="宋体" w:hAnsi="宋体"/>
          <w:b/>
          <w:sz w:val="24"/>
        </w:rPr>
      </w:pPr>
      <w:r>
        <w:rPr>
          <w:rFonts w:hint="eastAsia" w:ascii="宋体" w:hAnsi="宋体"/>
          <w:b/>
          <w:sz w:val="24"/>
        </w:rPr>
        <w:t>（五）违法行为：在烟花爆竹经营许可证载明的仓库以外储存烟花爆竹的。</w:t>
      </w:r>
    </w:p>
    <w:p w14:paraId="13539604">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法律规定</w:t>
      </w:r>
      <w:r>
        <w:rPr>
          <w:rFonts w:hint="eastAsia" w:ascii="宋体" w:hAnsi="宋体"/>
          <w:sz w:val="24"/>
        </w:rPr>
        <w:t>】《烟花爆竹经营许可实施办法》第二十三条第一款规定：</w:t>
      </w:r>
    </w:p>
    <w:p w14:paraId="0F054710">
      <w:pPr>
        <w:spacing w:line="360" w:lineRule="auto"/>
        <w:ind w:firstLine="480" w:firstLineChars="200"/>
        <w:rPr>
          <w:rFonts w:ascii="华文楷体" w:hAnsi="华文楷体" w:eastAsia="华文楷体"/>
          <w:sz w:val="24"/>
        </w:rPr>
      </w:pPr>
      <w:r>
        <w:rPr>
          <w:rFonts w:hint="eastAsia" w:ascii="华文楷体" w:hAnsi="华文楷体" w:eastAsia="华文楷体"/>
          <w:sz w:val="24"/>
        </w:rPr>
        <w:t>禁止在烟花爆竹经营许可证载明的储存（零售）场所以外储存烟花爆竹。</w:t>
      </w:r>
    </w:p>
    <w:p w14:paraId="22A955A9">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】《烟花爆竹经营许可实施办法》第三十二条第四项规定：</w:t>
      </w:r>
    </w:p>
    <w:p w14:paraId="611F5AC6">
      <w:pPr>
        <w:spacing w:line="360" w:lineRule="auto"/>
        <w:ind w:firstLine="480" w:firstLineChars="200"/>
        <w:rPr>
          <w:rFonts w:ascii="华文楷体" w:hAnsi="华文楷体" w:eastAsia="华文楷体"/>
          <w:sz w:val="24"/>
        </w:rPr>
      </w:pPr>
      <w:r>
        <w:rPr>
          <w:rFonts w:hint="eastAsia" w:ascii="华文楷体" w:hAnsi="华文楷体" w:eastAsia="华文楷体"/>
          <w:sz w:val="24"/>
        </w:rPr>
        <w:t>批发企业有下列行为之一的，责令其限期改正，处</w:t>
      </w:r>
      <w:r>
        <w:rPr>
          <w:rFonts w:ascii="华文楷体" w:hAnsi="华文楷体" w:eastAsia="华文楷体"/>
          <w:sz w:val="24"/>
        </w:rPr>
        <w:t>5000</w:t>
      </w:r>
      <w:r>
        <w:rPr>
          <w:rFonts w:hint="eastAsia" w:ascii="华文楷体" w:hAnsi="华文楷体" w:eastAsia="华文楷体"/>
          <w:sz w:val="24"/>
        </w:rPr>
        <w:t>元以上</w:t>
      </w:r>
      <w:r>
        <w:rPr>
          <w:rFonts w:ascii="华文楷体" w:hAnsi="华文楷体" w:eastAsia="华文楷体"/>
          <w:sz w:val="24"/>
        </w:rPr>
        <w:t>3</w:t>
      </w:r>
      <w:r>
        <w:rPr>
          <w:rFonts w:hint="eastAsia" w:ascii="华文楷体" w:hAnsi="华文楷体" w:eastAsia="华文楷体"/>
          <w:sz w:val="24"/>
        </w:rPr>
        <w:t>万元以下的罚款：……（四）在烟花爆竹经营许可证载明的仓库以外储存烟花爆竹的……</w:t>
      </w:r>
    </w:p>
    <w:p w14:paraId="03A1E825">
      <w:pPr>
        <w:widowControl/>
        <w:adjustRightInd w:val="0"/>
        <w:snapToGrid w:val="0"/>
        <w:spacing w:line="360" w:lineRule="auto"/>
        <w:ind w:firstLine="482" w:firstLineChars="200"/>
        <w:jc w:val="left"/>
        <w:rPr>
          <w:rFonts w:ascii="宋体" w:hAnsi="宋体"/>
          <w:b/>
          <w:sz w:val="24"/>
        </w:rPr>
      </w:pPr>
      <w:r>
        <w:rPr>
          <w:rFonts w:hint="eastAsia" w:ascii="宋体" w:hAnsi="宋体"/>
          <w:b/>
          <w:sz w:val="24"/>
        </w:rPr>
        <w:t>【裁量基准】违反前款规定的违法行为，按照以下裁量阶次处以罚款：</w:t>
      </w:r>
    </w:p>
    <w:p w14:paraId="7C0685B0">
      <w:pPr>
        <w:spacing w:line="360" w:lineRule="auto"/>
        <w:ind w:firstLine="480" w:firstLineChars="200"/>
        <w:rPr>
          <w:rFonts w:ascii="宋体" w:hAnsi="宋体"/>
          <w:sz w:val="24"/>
        </w:rPr>
      </w:pPr>
      <w:r>
        <w:rPr>
          <w:rFonts w:hint="eastAsia" w:ascii="宋体" w:hAnsi="宋体"/>
          <w:sz w:val="24"/>
        </w:rPr>
        <w:t>1.在烟花爆竹经营许可证载明的仓库以外储存烟花爆竹</w:t>
      </w:r>
      <w:r>
        <w:rPr>
          <w:rFonts w:hint="eastAsia" w:ascii="宋体" w:hAnsi="宋体" w:cs="宋体"/>
          <w:kern w:val="0"/>
          <w:sz w:val="24"/>
        </w:rPr>
        <w:t>，情节一般</w:t>
      </w:r>
      <w:r>
        <w:rPr>
          <w:rFonts w:hint="eastAsia" w:ascii="宋体" w:hAnsi="宋体"/>
          <w:sz w:val="24"/>
        </w:rPr>
        <w:t>的，处5000元以上1万元以下的罚款；</w:t>
      </w:r>
    </w:p>
    <w:p w14:paraId="34307790">
      <w:pPr>
        <w:spacing w:line="360" w:lineRule="auto"/>
        <w:ind w:firstLine="480" w:firstLineChars="200"/>
        <w:rPr>
          <w:rFonts w:ascii="宋体" w:hAnsi="宋体"/>
          <w:sz w:val="24"/>
        </w:rPr>
      </w:pPr>
      <w:r>
        <w:rPr>
          <w:rFonts w:hint="eastAsia" w:ascii="宋体" w:hAnsi="宋体"/>
          <w:sz w:val="24"/>
        </w:rPr>
        <w:t>2.在烟花爆竹经营许可证载明的仓库以外储存烟花爆竹</w:t>
      </w:r>
      <w:r>
        <w:rPr>
          <w:rFonts w:hint="eastAsia" w:ascii="宋体" w:hAnsi="宋体" w:cs="宋体"/>
          <w:kern w:val="0"/>
          <w:sz w:val="24"/>
        </w:rPr>
        <w:t>，情节严重</w:t>
      </w:r>
      <w:r>
        <w:rPr>
          <w:rFonts w:hint="eastAsia" w:ascii="宋体" w:hAnsi="宋体"/>
          <w:sz w:val="24"/>
        </w:rPr>
        <w:t>的，处1万元以上3万元以下的罚款。</w:t>
      </w:r>
    </w:p>
    <w:p w14:paraId="6EB4C5DA">
      <w:pPr>
        <w:spacing w:line="360" w:lineRule="auto"/>
        <w:ind w:firstLine="482" w:firstLineChars="200"/>
        <w:rPr>
          <w:rFonts w:ascii="宋体" w:hAnsi="宋体"/>
          <w:b/>
          <w:sz w:val="24"/>
        </w:rPr>
      </w:pPr>
      <w:r>
        <w:rPr>
          <w:rFonts w:hint="eastAsia" w:ascii="宋体" w:hAnsi="宋体"/>
          <w:b/>
          <w:sz w:val="24"/>
        </w:rPr>
        <w:t>（六）违法行为：对假冒伪劣、过期、含有超量、违禁药物以及其他存在严重质量问题的烟花爆竹未及时销毁的。</w:t>
      </w:r>
    </w:p>
    <w:p w14:paraId="6859B698">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法律规定</w:t>
      </w:r>
      <w:r>
        <w:rPr>
          <w:rFonts w:hint="eastAsia" w:ascii="宋体" w:hAnsi="宋体"/>
          <w:sz w:val="24"/>
        </w:rPr>
        <w:t>】《烟花爆竹经营许可实施办法》第二十三条第一款规定：</w:t>
      </w:r>
    </w:p>
    <w:p w14:paraId="1FC0BAE8">
      <w:pPr>
        <w:spacing w:line="360" w:lineRule="auto"/>
        <w:ind w:firstLine="480" w:firstLineChars="200"/>
        <w:rPr>
          <w:rFonts w:ascii="华文楷体" w:hAnsi="华文楷体" w:eastAsia="华文楷体"/>
          <w:sz w:val="24"/>
        </w:rPr>
      </w:pPr>
      <w:r>
        <w:rPr>
          <w:rFonts w:hint="eastAsia" w:ascii="华文楷体" w:hAnsi="华文楷体" w:eastAsia="华文楷体"/>
          <w:sz w:val="24"/>
        </w:rPr>
        <w:t>禁止在烟花爆竹经营许可证载明的储存（零售）场所以外储存烟花爆竹。</w:t>
      </w:r>
    </w:p>
    <w:p w14:paraId="5315E954">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】《烟花爆竹经营许可实施办法》第三十二条第五项规定：</w:t>
      </w:r>
    </w:p>
    <w:p w14:paraId="0AA16444">
      <w:pPr>
        <w:spacing w:line="360" w:lineRule="auto"/>
        <w:ind w:firstLine="480" w:firstLineChars="200"/>
        <w:rPr>
          <w:rFonts w:ascii="华文楷体" w:hAnsi="华文楷体" w:eastAsia="华文楷体"/>
          <w:sz w:val="24"/>
        </w:rPr>
      </w:pPr>
      <w:r>
        <w:rPr>
          <w:rFonts w:hint="eastAsia" w:ascii="华文楷体" w:hAnsi="华文楷体" w:eastAsia="华文楷体"/>
          <w:sz w:val="24"/>
        </w:rPr>
        <w:t>批发企业有下列行为之一的，责令其限期改正，处</w:t>
      </w:r>
      <w:r>
        <w:rPr>
          <w:rFonts w:ascii="华文楷体" w:hAnsi="华文楷体" w:eastAsia="华文楷体"/>
          <w:sz w:val="24"/>
        </w:rPr>
        <w:t>5000</w:t>
      </w:r>
      <w:r>
        <w:rPr>
          <w:rFonts w:hint="eastAsia" w:ascii="华文楷体" w:hAnsi="华文楷体" w:eastAsia="华文楷体"/>
          <w:sz w:val="24"/>
        </w:rPr>
        <w:t>元以上</w:t>
      </w:r>
      <w:r>
        <w:rPr>
          <w:rFonts w:ascii="华文楷体" w:hAnsi="华文楷体" w:eastAsia="华文楷体"/>
          <w:sz w:val="24"/>
        </w:rPr>
        <w:t>3</w:t>
      </w:r>
      <w:r>
        <w:rPr>
          <w:rFonts w:hint="eastAsia" w:ascii="华文楷体" w:hAnsi="华文楷体" w:eastAsia="华文楷体"/>
          <w:sz w:val="24"/>
        </w:rPr>
        <w:t>万元以下的罚款：……（五）对假冒伪劣、过期、含有超量、违禁药物以及其他存在严重质量问题的烟花爆竹未及时销毁的……</w:t>
      </w:r>
    </w:p>
    <w:p w14:paraId="180E8DF7">
      <w:pPr>
        <w:widowControl/>
        <w:adjustRightInd w:val="0"/>
        <w:snapToGrid w:val="0"/>
        <w:spacing w:line="360" w:lineRule="auto"/>
        <w:ind w:firstLine="482" w:firstLineChars="200"/>
        <w:jc w:val="left"/>
        <w:rPr>
          <w:rFonts w:ascii="宋体" w:hAnsi="宋体"/>
          <w:b/>
          <w:sz w:val="24"/>
        </w:rPr>
      </w:pPr>
      <w:r>
        <w:rPr>
          <w:rFonts w:hint="eastAsia" w:ascii="宋体" w:hAnsi="宋体"/>
          <w:b/>
          <w:sz w:val="24"/>
        </w:rPr>
        <w:t>【裁量基准】违反前款规定的违法行为，按照以下裁量阶次处以罚款：</w:t>
      </w:r>
    </w:p>
    <w:p w14:paraId="017722C7">
      <w:pPr>
        <w:spacing w:line="360" w:lineRule="auto"/>
        <w:ind w:firstLine="480" w:firstLineChars="200"/>
        <w:rPr>
          <w:rFonts w:ascii="宋体" w:hAnsi="宋体"/>
          <w:sz w:val="24"/>
        </w:rPr>
      </w:pPr>
      <w:r>
        <w:rPr>
          <w:rFonts w:hint="eastAsia" w:ascii="宋体" w:hAnsi="宋体"/>
          <w:sz w:val="24"/>
        </w:rPr>
        <w:t>1.假冒伪劣、过期、含有超量、违禁药物以及其他存在严重质量问题的烟花爆竹未及时销毁</w:t>
      </w:r>
      <w:r>
        <w:rPr>
          <w:rFonts w:hint="eastAsia" w:ascii="宋体" w:hAnsi="宋体" w:cs="宋体"/>
          <w:kern w:val="0"/>
          <w:sz w:val="24"/>
        </w:rPr>
        <w:t>，情节一般</w:t>
      </w:r>
      <w:r>
        <w:rPr>
          <w:rFonts w:hint="eastAsia" w:ascii="宋体" w:hAnsi="宋体"/>
          <w:sz w:val="24"/>
        </w:rPr>
        <w:t>的，处5000元以上1万元以下的罚款；</w:t>
      </w:r>
    </w:p>
    <w:p w14:paraId="55B30C3C">
      <w:pPr>
        <w:spacing w:line="360" w:lineRule="auto"/>
        <w:ind w:firstLine="480" w:firstLineChars="200"/>
        <w:rPr>
          <w:rFonts w:ascii="宋体" w:hAnsi="宋体"/>
          <w:sz w:val="24"/>
        </w:rPr>
      </w:pPr>
      <w:r>
        <w:rPr>
          <w:rFonts w:hint="eastAsia" w:ascii="宋体" w:hAnsi="宋体"/>
          <w:sz w:val="24"/>
        </w:rPr>
        <w:t>2.假冒伪劣、过期、含有超量、违禁药物以及其他存在严重质量问题的烟花爆竹未及时销毁</w:t>
      </w:r>
      <w:r>
        <w:rPr>
          <w:rFonts w:hint="eastAsia" w:ascii="宋体" w:hAnsi="宋体" w:cs="宋体"/>
          <w:kern w:val="0"/>
          <w:sz w:val="24"/>
        </w:rPr>
        <w:t>，情节严重</w:t>
      </w:r>
      <w:r>
        <w:rPr>
          <w:rFonts w:hint="eastAsia" w:ascii="宋体" w:hAnsi="宋体"/>
          <w:sz w:val="24"/>
        </w:rPr>
        <w:t>的，处1万元以上3万元以下的罚款。</w:t>
      </w:r>
    </w:p>
    <w:p w14:paraId="3C15AEC5">
      <w:pPr>
        <w:spacing w:line="360" w:lineRule="auto"/>
        <w:ind w:firstLine="482" w:firstLineChars="200"/>
        <w:rPr>
          <w:rFonts w:ascii="宋体" w:hAnsi="宋体"/>
          <w:b/>
          <w:sz w:val="24"/>
        </w:rPr>
      </w:pPr>
      <w:r>
        <w:rPr>
          <w:rFonts w:hint="eastAsia" w:ascii="宋体" w:hAnsi="宋体"/>
          <w:b/>
          <w:sz w:val="24"/>
        </w:rPr>
        <w:t>（七）违法行为：未执行合同管理、流向登记制度或者未按照规定应用烟花爆竹流向管理信息系统的。</w:t>
      </w:r>
    </w:p>
    <w:p w14:paraId="7370987F">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法律规定</w:t>
      </w:r>
      <w:r>
        <w:rPr>
          <w:rFonts w:hint="eastAsia" w:ascii="宋体" w:hAnsi="宋体"/>
          <w:sz w:val="24"/>
        </w:rPr>
        <w:t>】《烟花爆竹经营许可实施办法》第二十五条第一款规定：</w:t>
      </w:r>
    </w:p>
    <w:p w14:paraId="07D75B9F">
      <w:pPr>
        <w:spacing w:line="360" w:lineRule="auto"/>
        <w:ind w:firstLine="480" w:firstLineChars="200"/>
        <w:rPr>
          <w:rFonts w:ascii="华文楷体" w:hAnsi="华文楷体" w:eastAsia="华文楷体"/>
          <w:sz w:val="24"/>
        </w:rPr>
      </w:pPr>
      <w:r>
        <w:rPr>
          <w:rFonts w:hint="eastAsia" w:ascii="华文楷体" w:hAnsi="华文楷体" w:eastAsia="华文楷体"/>
          <w:sz w:val="24"/>
        </w:rPr>
        <w:t>批发企业应当建立并严格执行合同管理、流向登记制度，健全合同管理和流向登记档案，并留存</w:t>
      </w:r>
      <w:r>
        <w:rPr>
          <w:rFonts w:ascii="华文楷体" w:hAnsi="华文楷体" w:eastAsia="华文楷体"/>
          <w:sz w:val="24"/>
        </w:rPr>
        <w:t>3</w:t>
      </w:r>
      <w:r>
        <w:rPr>
          <w:rFonts w:hint="eastAsia" w:ascii="华文楷体" w:hAnsi="华文楷体" w:eastAsia="华文楷体"/>
          <w:sz w:val="24"/>
        </w:rPr>
        <w:t>年备查。</w:t>
      </w:r>
    </w:p>
    <w:p w14:paraId="3E9FEBEB">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】《烟花爆竹经营许可实施办法》第三十二条第六项规定：</w:t>
      </w:r>
    </w:p>
    <w:p w14:paraId="22C78391">
      <w:pPr>
        <w:spacing w:line="360" w:lineRule="auto"/>
        <w:ind w:firstLine="480" w:firstLineChars="200"/>
        <w:rPr>
          <w:rFonts w:ascii="华文楷体" w:hAnsi="华文楷体" w:eastAsia="华文楷体"/>
          <w:sz w:val="24"/>
        </w:rPr>
      </w:pPr>
      <w:r>
        <w:rPr>
          <w:rFonts w:hint="eastAsia" w:ascii="华文楷体" w:hAnsi="华文楷体" w:eastAsia="华文楷体"/>
          <w:sz w:val="24"/>
        </w:rPr>
        <w:t>批发企业有下列行为之一的，责令其限期改正，处</w:t>
      </w:r>
      <w:r>
        <w:rPr>
          <w:rFonts w:ascii="华文楷体" w:hAnsi="华文楷体" w:eastAsia="华文楷体"/>
          <w:sz w:val="24"/>
        </w:rPr>
        <w:t>5000</w:t>
      </w:r>
      <w:r>
        <w:rPr>
          <w:rFonts w:hint="eastAsia" w:ascii="华文楷体" w:hAnsi="华文楷体" w:eastAsia="华文楷体"/>
          <w:sz w:val="24"/>
        </w:rPr>
        <w:t>元以上</w:t>
      </w:r>
      <w:r>
        <w:rPr>
          <w:rFonts w:ascii="华文楷体" w:hAnsi="华文楷体" w:eastAsia="华文楷体"/>
          <w:sz w:val="24"/>
        </w:rPr>
        <w:t>3</w:t>
      </w:r>
      <w:r>
        <w:rPr>
          <w:rFonts w:hint="eastAsia" w:ascii="华文楷体" w:hAnsi="华文楷体" w:eastAsia="华文楷体"/>
          <w:sz w:val="24"/>
        </w:rPr>
        <w:t>万元以下的罚款：……（六）未执行合同管理、流向登记制度或者未按照规定应用烟花爆竹流向管理信息系统的……</w:t>
      </w:r>
    </w:p>
    <w:p w14:paraId="75B88099">
      <w:pPr>
        <w:widowControl/>
        <w:adjustRightInd w:val="0"/>
        <w:snapToGrid w:val="0"/>
        <w:spacing w:line="360" w:lineRule="auto"/>
        <w:ind w:firstLine="482" w:firstLineChars="200"/>
        <w:jc w:val="left"/>
        <w:rPr>
          <w:rFonts w:ascii="宋体" w:hAnsi="宋体"/>
          <w:b/>
          <w:sz w:val="24"/>
        </w:rPr>
      </w:pPr>
      <w:r>
        <w:rPr>
          <w:rFonts w:hint="eastAsia" w:ascii="宋体" w:hAnsi="宋体"/>
          <w:b/>
          <w:sz w:val="24"/>
        </w:rPr>
        <w:t>【裁量基准】违反前款规定的违法行为，按照以下裁量阶次处以罚款：</w:t>
      </w:r>
    </w:p>
    <w:p w14:paraId="133C1F3C">
      <w:pPr>
        <w:spacing w:line="360" w:lineRule="auto"/>
        <w:ind w:firstLine="480" w:firstLineChars="200"/>
        <w:rPr>
          <w:rFonts w:ascii="宋体" w:hAnsi="宋体"/>
          <w:sz w:val="24"/>
        </w:rPr>
      </w:pPr>
      <w:r>
        <w:rPr>
          <w:rFonts w:hint="eastAsia" w:ascii="宋体" w:hAnsi="宋体"/>
          <w:sz w:val="24"/>
        </w:rPr>
        <w:t>1.</w:t>
      </w:r>
      <w:r>
        <w:rPr>
          <w:rFonts w:hint="eastAsia" w:ascii="宋体" w:hAnsi="宋体" w:cs="宋体"/>
          <w:kern w:val="0"/>
          <w:sz w:val="24"/>
        </w:rPr>
        <w:t>未执行合同管理、流向登记制度或者未按照规定应用烟花爆竹流向管理信息系统</w:t>
      </w:r>
      <w:r>
        <w:rPr>
          <w:rFonts w:hint="eastAsia" w:ascii="宋体" w:hAnsi="宋体"/>
          <w:sz w:val="24"/>
        </w:rPr>
        <w:t>的，处5000元以上1万元以下的罚款；</w:t>
      </w:r>
    </w:p>
    <w:p w14:paraId="01610308">
      <w:pPr>
        <w:spacing w:line="360" w:lineRule="auto"/>
        <w:ind w:firstLine="480" w:firstLineChars="200"/>
        <w:rPr>
          <w:rFonts w:ascii="宋体" w:hAnsi="宋体"/>
          <w:sz w:val="24"/>
        </w:rPr>
      </w:pPr>
      <w:r>
        <w:rPr>
          <w:rFonts w:hint="eastAsia" w:ascii="宋体" w:hAnsi="宋体"/>
          <w:sz w:val="24"/>
        </w:rPr>
        <w:t>2.</w:t>
      </w:r>
      <w:r>
        <w:rPr>
          <w:rFonts w:hint="eastAsia" w:ascii="宋体" w:hAnsi="宋体" w:cs="宋体"/>
          <w:kern w:val="0"/>
          <w:sz w:val="24"/>
        </w:rPr>
        <w:t>未执行合同管理、流向登记制度并且未按照规定应用烟花爆竹流向管理信息系统</w:t>
      </w:r>
      <w:r>
        <w:rPr>
          <w:rFonts w:hint="eastAsia" w:ascii="宋体" w:hAnsi="宋体"/>
          <w:sz w:val="24"/>
        </w:rPr>
        <w:t>的，处1万元以上3万元以下的罚款。</w:t>
      </w:r>
    </w:p>
    <w:p w14:paraId="65B41DDD">
      <w:pPr>
        <w:spacing w:line="360" w:lineRule="auto"/>
        <w:ind w:firstLine="482" w:firstLineChars="200"/>
        <w:rPr>
          <w:rFonts w:ascii="宋体" w:hAnsi="宋体"/>
          <w:b/>
          <w:sz w:val="24"/>
        </w:rPr>
      </w:pPr>
      <w:r>
        <w:rPr>
          <w:rFonts w:hint="eastAsia" w:ascii="宋体" w:hAnsi="宋体"/>
          <w:b/>
          <w:sz w:val="24"/>
        </w:rPr>
        <w:t>（八）违法行为：未将黑火药、引火线的采购、销售记录报所在地县级安全监管局备案的。</w:t>
      </w:r>
    </w:p>
    <w:p w14:paraId="0631E5EF">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法律规定</w:t>
      </w:r>
      <w:r>
        <w:rPr>
          <w:rFonts w:hint="eastAsia" w:ascii="宋体" w:hAnsi="宋体"/>
          <w:sz w:val="24"/>
        </w:rPr>
        <w:t>】《烟花爆竹经营许可实施办法》第二十五条第二款规定：</w:t>
      </w:r>
    </w:p>
    <w:p w14:paraId="4F639469">
      <w:pPr>
        <w:spacing w:line="360" w:lineRule="auto"/>
        <w:ind w:firstLine="480" w:firstLineChars="200"/>
        <w:rPr>
          <w:rFonts w:ascii="华文楷体" w:hAnsi="华文楷体" w:eastAsia="华文楷体"/>
          <w:sz w:val="24"/>
        </w:rPr>
      </w:pPr>
      <w:r>
        <w:rPr>
          <w:rFonts w:hint="eastAsia" w:ascii="华文楷体" w:hAnsi="华文楷体" w:eastAsia="华文楷体"/>
          <w:sz w:val="24"/>
        </w:rPr>
        <w:t>黑火药、引火线批发企业的采购、销售记录，应当自购买或者销售之日起</w:t>
      </w:r>
      <w:r>
        <w:rPr>
          <w:rFonts w:ascii="华文楷体" w:hAnsi="华文楷体" w:eastAsia="华文楷体"/>
          <w:sz w:val="24"/>
        </w:rPr>
        <w:t>3</w:t>
      </w:r>
      <w:r>
        <w:rPr>
          <w:rFonts w:hint="eastAsia" w:ascii="华文楷体" w:hAnsi="华文楷体" w:eastAsia="华文楷体"/>
          <w:sz w:val="24"/>
        </w:rPr>
        <w:t>日内报所在地县级安全监管局备案。</w:t>
      </w:r>
    </w:p>
    <w:p w14:paraId="318ABFA4">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】《烟花爆竹经营许可实施办法》第三十二条第七项规定：</w:t>
      </w:r>
    </w:p>
    <w:p w14:paraId="7A4AD186">
      <w:pPr>
        <w:spacing w:line="360" w:lineRule="auto"/>
        <w:ind w:firstLine="480" w:firstLineChars="200"/>
        <w:rPr>
          <w:rFonts w:ascii="华文楷体" w:hAnsi="华文楷体" w:eastAsia="华文楷体"/>
          <w:sz w:val="24"/>
        </w:rPr>
      </w:pPr>
      <w:r>
        <w:rPr>
          <w:rFonts w:hint="eastAsia" w:ascii="华文楷体" w:hAnsi="华文楷体" w:eastAsia="华文楷体"/>
          <w:sz w:val="24"/>
        </w:rPr>
        <w:t>批发企业有下列行为之一的，责令其限期改正，处</w:t>
      </w:r>
      <w:r>
        <w:rPr>
          <w:rFonts w:ascii="华文楷体" w:hAnsi="华文楷体" w:eastAsia="华文楷体"/>
          <w:sz w:val="24"/>
        </w:rPr>
        <w:t>5000</w:t>
      </w:r>
      <w:r>
        <w:rPr>
          <w:rFonts w:hint="eastAsia" w:ascii="华文楷体" w:hAnsi="华文楷体" w:eastAsia="华文楷体"/>
          <w:sz w:val="24"/>
        </w:rPr>
        <w:t>元以上</w:t>
      </w:r>
      <w:r>
        <w:rPr>
          <w:rFonts w:ascii="华文楷体" w:hAnsi="华文楷体" w:eastAsia="华文楷体"/>
          <w:sz w:val="24"/>
        </w:rPr>
        <w:t>3</w:t>
      </w:r>
      <w:r>
        <w:rPr>
          <w:rFonts w:hint="eastAsia" w:ascii="华文楷体" w:hAnsi="华文楷体" w:eastAsia="华文楷体"/>
          <w:sz w:val="24"/>
        </w:rPr>
        <w:t>万元以下的罚款：……（七）未将黑火药、引火线的采购、销售记录报所在地县级安全监管局备案的……</w:t>
      </w:r>
    </w:p>
    <w:p w14:paraId="338D0EDA">
      <w:pPr>
        <w:widowControl/>
        <w:adjustRightInd w:val="0"/>
        <w:snapToGrid w:val="0"/>
        <w:spacing w:line="360" w:lineRule="auto"/>
        <w:ind w:firstLine="482" w:firstLineChars="200"/>
        <w:jc w:val="left"/>
        <w:rPr>
          <w:rFonts w:ascii="宋体" w:hAnsi="宋体"/>
          <w:b/>
          <w:sz w:val="24"/>
        </w:rPr>
      </w:pPr>
      <w:r>
        <w:rPr>
          <w:rFonts w:hint="eastAsia" w:ascii="宋体" w:hAnsi="宋体"/>
          <w:b/>
          <w:sz w:val="24"/>
        </w:rPr>
        <w:t>【裁量基准】违反前款规定的违法行为，按照以下裁量阶次处以罚款：</w:t>
      </w:r>
    </w:p>
    <w:p w14:paraId="149CF77C">
      <w:pPr>
        <w:spacing w:line="360" w:lineRule="auto"/>
        <w:ind w:firstLine="480" w:firstLineChars="200"/>
        <w:rPr>
          <w:rFonts w:ascii="宋体" w:hAnsi="宋体"/>
          <w:sz w:val="24"/>
        </w:rPr>
      </w:pPr>
      <w:r>
        <w:rPr>
          <w:rFonts w:hint="eastAsia" w:ascii="宋体" w:hAnsi="宋体"/>
          <w:sz w:val="24"/>
        </w:rPr>
        <w:t>1.未将黑火药、引火线的采购或销售记录报所在地县级安全监管局备案的，处5000元以上1万元以下的罚款；</w:t>
      </w:r>
    </w:p>
    <w:p w14:paraId="2FB0B009">
      <w:pPr>
        <w:spacing w:line="360" w:lineRule="auto"/>
        <w:ind w:firstLine="480" w:firstLineChars="200"/>
        <w:rPr>
          <w:rFonts w:ascii="宋体" w:hAnsi="宋体"/>
          <w:sz w:val="24"/>
        </w:rPr>
      </w:pPr>
      <w:r>
        <w:rPr>
          <w:rFonts w:hint="eastAsia" w:ascii="宋体" w:hAnsi="宋体"/>
          <w:sz w:val="24"/>
        </w:rPr>
        <w:t>2.未将黑火药、引火线的采购和销售记录报所在地县级安全监管局备案的，处1万元以上3万元以下的罚款。</w:t>
      </w:r>
    </w:p>
    <w:p w14:paraId="3E0F9AC8">
      <w:pPr>
        <w:spacing w:line="360" w:lineRule="auto"/>
        <w:ind w:firstLine="482" w:firstLineChars="200"/>
        <w:rPr>
          <w:rFonts w:ascii="宋体" w:hAnsi="宋体"/>
          <w:b/>
          <w:sz w:val="24"/>
        </w:rPr>
      </w:pPr>
      <w:r>
        <w:rPr>
          <w:rFonts w:hint="eastAsia" w:ascii="宋体" w:hAnsi="宋体"/>
          <w:b/>
          <w:sz w:val="24"/>
        </w:rPr>
        <w:t>（九）违法行为：仓储设施新建、改建、扩建后，未重新申请办理许可手续的。</w:t>
      </w:r>
    </w:p>
    <w:p w14:paraId="60291958">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法律规定</w:t>
      </w:r>
      <w:r>
        <w:rPr>
          <w:rFonts w:hint="eastAsia" w:ascii="宋体" w:hAnsi="宋体"/>
          <w:sz w:val="24"/>
        </w:rPr>
        <w:t>】《烟花爆竹经营许可实施办法》第十五条第二款规定：</w:t>
      </w:r>
    </w:p>
    <w:p w14:paraId="6E316955">
      <w:pPr>
        <w:spacing w:line="360" w:lineRule="auto"/>
        <w:ind w:firstLine="480" w:firstLineChars="200"/>
        <w:rPr>
          <w:rFonts w:ascii="华文楷体" w:hAnsi="华文楷体" w:eastAsia="华文楷体"/>
          <w:sz w:val="24"/>
        </w:rPr>
      </w:pPr>
      <w:r>
        <w:rPr>
          <w:rFonts w:hint="eastAsia" w:ascii="华文楷体" w:hAnsi="华文楷体" w:eastAsia="华文楷体"/>
          <w:sz w:val="24"/>
        </w:rPr>
        <w:t>批发企业变更经营许可范围、储存仓库地址和仓储设施新建、改建、扩建的，应当重新申请办理许可手续。</w:t>
      </w:r>
    </w:p>
    <w:p w14:paraId="7038E358">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】《烟花爆竹经营许可实施办法》第三十二条第八项规定：</w:t>
      </w:r>
    </w:p>
    <w:p w14:paraId="79725ED7">
      <w:pPr>
        <w:spacing w:line="360" w:lineRule="auto"/>
        <w:ind w:firstLine="480" w:firstLineChars="200"/>
        <w:rPr>
          <w:rFonts w:ascii="华文楷体" w:hAnsi="华文楷体" w:eastAsia="华文楷体"/>
          <w:sz w:val="24"/>
        </w:rPr>
      </w:pPr>
      <w:r>
        <w:rPr>
          <w:rFonts w:hint="eastAsia" w:ascii="华文楷体" w:hAnsi="华文楷体" w:eastAsia="华文楷体"/>
          <w:sz w:val="24"/>
        </w:rPr>
        <w:t>批发企业有下列行为之一的，责令其限期改正，处</w:t>
      </w:r>
      <w:r>
        <w:rPr>
          <w:rFonts w:ascii="华文楷体" w:hAnsi="华文楷体" w:eastAsia="华文楷体"/>
          <w:sz w:val="24"/>
        </w:rPr>
        <w:t>5000</w:t>
      </w:r>
      <w:r>
        <w:rPr>
          <w:rFonts w:hint="eastAsia" w:ascii="华文楷体" w:hAnsi="华文楷体" w:eastAsia="华文楷体"/>
          <w:sz w:val="24"/>
        </w:rPr>
        <w:t>元以上</w:t>
      </w:r>
      <w:r>
        <w:rPr>
          <w:rFonts w:ascii="华文楷体" w:hAnsi="华文楷体" w:eastAsia="华文楷体"/>
          <w:sz w:val="24"/>
        </w:rPr>
        <w:t>3</w:t>
      </w:r>
      <w:r>
        <w:rPr>
          <w:rFonts w:hint="eastAsia" w:ascii="华文楷体" w:hAnsi="华文楷体" w:eastAsia="华文楷体"/>
          <w:sz w:val="24"/>
        </w:rPr>
        <w:t>万元以下的罚款：……（八）仓储设施新建、改建、扩建后，未重新申请办理许可手续的……</w:t>
      </w:r>
    </w:p>
    <w:p w14:paraId="3F93B4F0">
      <w:pPr>
        <w:widowControl/>
        <w:adjustRightInd w:val="0"/>
        <w:snapToGrid w:val="0"/>
        <w:spacing w:line="360" w:lineRule="auto"/>
        <w:ind w:firstLine="482" w:firstLineChars="200"/>
        <w:jc w:val="left"/>
        <w:rPr>
          <w:rFonts w:ascii="宋体" w:hAnsi="宋体"/>
          <w:b/>
          <w:sz w:val="24"/>
        </w:rPr>
      </w:pPr>
      <w:r>
        <w:rPr>
          <w:rFonts w:hint="eastAsia" w:ascii="宋体" w:hAnsi="宋体"/>
          <w:b/>
          <w:sz w:val="24"/>
        </w:rPr>
        <w:t>【裁量基准】违反前款规定的违法行为，按照以下裁量阶次处以罚款：</w:t>
      </w:r>
    </w:p>
    <w:p w14:paraId="7046D540">
      <w:pPr>
        <w:spacing w:line="360" w:lineRule="auto"/>
        <w:ind w:firstLine="480" w:firstLineChars="200"/>
        <w:rPr>
          <w:rFonts w:ascii="宋体" w:hAnsi="宋体"/>
          <w:sz w:val="24"/>
        </w:rPr>
      </w:pPr>
      <w:r>
        <w:rPr>
          <w:rFonts w:hint="eastAsia" w:ascii="宋体" w:hAnsi="宋体"/>
          <w:sz w:val="24"/>
        </w:rPr>
        <w:t>1.仓储设施新建、改建、扩建后，未重新申请办理许可手续</w:t>
      </w:r>
      <w:r>
        <w:rPr>
          <w:rFonts w:hint="eastAsia" w:ascii="宋体" w:hAnsi="宋体" w:cs="宋体"/>
          <w:kern w:val="0"/>
          <w:sz w:val="24"/>
        </w:rPr>
        <w:t>，情节一般</w:t>
      </w:r>
      <w:r>
        <w:rPr>
          <w:rFonts w:hint="eastAsia" w:ascii="宋体" w:hAnsi="宋体"/>
          <w:sz w:val="24"/>
        </w:rPr>
        <w:t>的，处5000元以上1万元以下的罚款；</w:t>
      </w:r>
    </w:p>
    <w:p w14:paraId="0B67A661">
      <w:pPr>
        <w:spacing w:line="360" w:lineRule="auto"/>
        <w:ind w:firstLine="480" w:firstLineChars="200"/>
        <w:rPr>
          <w:rFonts w:ascii="宋体" w:hAnsi="宋体"/>
          <w:sz w:val="24"/>
        </w:rPr>
      </w:pPr>
      <w:r>
        <w:rPr>
          <w:rFonts w:hint="eastAsia" w:ascii="宋体" w:hAnsi="宋体"/>
          <w:sz w:val="24"/>
        </w:rPr>
        <w:t>2.仓储设施新建、改建、扩建后，未重新申请办理许可手续</w:t>
      </w:r>
      <w:r>
        <w:rPr>
          <w:rFonts w:hint="eastAsia" w:ascii="宋体" w:hAnsi="宋体" w:cs="宋体"/>
          <w:kern w:val="0"/>
          <w:sz w:val="24"/>
        </w:rPr>
        <w:t>，情节严重</w:t>
      </w:r>
      <w:r>
        <w:rPr>
          <w:rFonts w:hint="eastAsia" w:ascii="宋体" w:hAnsi="宋体"/>
          <w:sz w:val="24"/>
        </w:rPr>
        <w:t>的，处1万元以上3万元以下的罚款。</w:t>
      </w:r>
    </w:p>
    <w:p w14:paraId="45A13BF2">
      <w:pPr>
        <w:spacing w:line="360" w:lineRule="auto"/>
        <w:ind w:firstLine="482" w:firstLineChars="200"/>
        <w:rPr>
          <w:rFonts w:ascii="宋体" w:hAnsi="宋体"/>
          <w:b/>
          <w:sz w:val="24"/>
        </w:rPr>
      </w:pPr>
      <w:r>
        <w:rPr>
          <w:rFonts w:hint="eastAsia" w:ascii="宋体" w:hAnsi="宋体"/>
          <w:b/>
          <w:sz w:val="24"/>
        </w:rPr>
        <w:t>（十）违法行为：变更企业名称、主要负责人、注册地址，未申请办理许可证变更手续的。</w:t>
      </w:r>
    </w:p>
    <w:p w14:paraId="4C24461F">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法律规定</w:t>
      </w:r>
      <w:r>
        <w:rPr>
          <w:rFonts w:hint="eastAsia" w:ascii="宋体" w:hAnsi="宋体"/>
          <w:sz w:val="24"/>
        </w:rPr>
        <w:t>】《烟花爆竹经营许可实施办法》第十五条第一款规定：</w:t>
      </w:r>
    </w:p>
    <w:p w14:paraId="6EF6F2E2">
      <w:pPr>
        <w:spacing w:line="360" w:lineRule="auto"/>
        <w:ind w:firstLine="480" w:firstLineChars="200"/>
        <w:rPr>
          <w:rFonts w:ascii="华文楷体" w:hAnsi="华文楷体" w:eastAsia="华文楷体"/>
          <w:sz w:val="24"/>
        </w:rPr>
      </w:pPr>
      <w:r>
        <w:rPr>
          <w:rFonts w:hint="eastAsia" w:ascii="华文楷体" w:hAnsi="华文楷体" w:eastAsia="华文楷体"/>
          <w:sz w:val="24"/>
        </w:rPr>
        <w:t>批发企业在批发许可证有效期内变更企业名称、主要负责人和注册地址的，应当自变更之日起</w:t>
      </w:r>
      <w:r>
        <w:rPr>
          <w:rFonts w:ascii="华文楷体" w:hAnsi="华文楷体" w:eastAsia="华文楷体"/>
          <w:sz w:val="24"/>
        </w:rPr>
        <w:t>10</w:t>
      </w:r>
      <w:r>
        <w:rPr>
          <w:rFonts w:hint="eastAsia" w:ascii="华文楷体" w:hAnsi="华文楷体" w:eastAsia="华文楷体"/>
          <w:sz w:val="24"/>
        </w:rPr>
        <w:t>个工作日内向原发证机关提出变更，并提交下列文件、资料：（一）批发许可证变更申请书（一式三份）；（二）变更后的企业名称工商预核准文件或者工商营业执照副本复制件；（三）变更后的主要负责人安全资格证书复制件。</w:t>
      </w:r>
    </w:p>
    <w:p w14:paraId="7B8DE64F">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】《烟花爆竹经营许可实施办法》第三十二条第九项规定：</w:t>
      </w:r>
    </w:p>
    <w:p w14:paraId="5A2310D8">
      <w:pPr>
        <w:spacing w:line="360" w:lineRule="auto"/>
        <w:ind w:firstLine="480" w:firstLineChars="200"/>
        <w:rPr>
          <w:rFonts w:ascii="华文楷体" w:hAnsi="华文楷体" w:eastAsia="华文楷体"/>
          <w:sz w:val="24"/>
        </w:rPr>
      </w:pPr>
      <w:r>
        <w:rPr>
          <w:rFonts w:hint="eastAsia" w:ascii="华文楷体" w:hAnsi="华文楷体" w:eastAsia="华文楷体"/>
          <w:sz w:val="24"/>
        </w:rPr>
        <w:t>批发企业有下列行为之一的，责令其限期改正，处</w:t>
      </w:r>
      <w:r>
        <w:rPr>
          <w:rFonts w:ascii="华文楷体" w:hAnsi="华文楷体" w:eastAsia="华文楷体"/>
          <w:sz w:val="24"/>
        </w:rPr>
        <w:t>5000</w:t>
      </w:r>
      <w:r>
        <w:rPr>
          <w:rFonts w:hint="eastAsia" w:ascii="华文楷体" w:hAnsi="华文楷体" w:eastAsia="华文楷体"/>
          <w:sz w:val="24"/>
        </w:rPr>
        <w:t>元以上</w:t>
      </w:r>
      <w:r>
        <w:rPr>
          <w:rFonts w:ascii="华文楷体" w:hAnsi="华文楷体" w:eastAsia="华文楷体"/>
          <w:sz w:val="24"/>
        </w:rPr>
        <w:t>3</w:t>
      </w:r>
      <w:r>
        <w:rPr>
          <w:rFonts w:hint="eastAsia" w:ascii="华文楷体" w:hAnsi="华文楷体" w:eastAsia="华文楷体"/>
          <w:sz w:val="24"/>
        </w:rPr>
        <w:t>万元以下的罚款：……（九）变更企业名称、主要负责人、注册地址，未申请办理许可证变更手续的……</w:t>
      </w:r>
    </w:p>
    <w:p w14:paraId="4BBA74C7">
      <w:pPr>
        <w:widowControl/>
        <w:adjustRightInd w:val="0"/>
        <w:snapToGrid w:val="0"/>
        <w:spacing w:line="360" w:lineRule="auto"/>
        <w:ind w:firstLine="482" w:firstLineChars="200"/>
        <w:jc w:val="left"/>
        <w:rPr>
          <w:rFonts w:ascii="宋体" w:hAnsi="宋体"/>
          <w:b/>
          <w:sz w:val="24"/>
        </w:rPr>
      </w:pPr>
      <w:r>
        <w:rPr>
          <w:rFonts w:hint="eastAsia" w:ascii="宋体" w:hAnsi="宋体"/>
          <w:b/>
          <w:sz w:val="24"/>
        </w:rPr>
        <w:t>【裁量基准】违反前款规定的违法行为，按照以下裁量阶次处以罚款：</w:t>
      </w:r>
    </w:p>
    <w:p w14:paraId="21AAC617">
      <w:pPr>
        <w:spacing w:line="360" w:lineRule="auto"/>
        <w:ind w:firstLine="480" w:firstLineChars="200"/>
        <w:rPr>
          <w:rFonts w:ascii="宋体" w:hAnsi="宋体"/>
          <w:sz w:val="24"/>
        </w:rPr>
      </w:pPr>
      <w:r>
        <w:rPr>
          <w:rFonts w:hint="eastAsia" w:ascii="宋体" w:hAnsi="宋体"/>
          <w:sz w:val="24"/>
        </w:rPr>
        <w:t>1.未申请办理许可证变更手续</w:t>
      </w:r>
      <w:r>
        <w:rPr>
          <w:rFonts w:hint="eastAsia" w:ascii="宋体" w:hAnsi="宋体" w:cs="宋体"/>
          <w:kern w:val="0"/>
          <w:sz w:val="24"/>
        </w:rPr>
        <w:t>，情节一般</w:t>
      </w:r>
      <w:r>
        <w:rPr>
          <w:rFonts w:hint="eastAsia" w:ascii="宋体" w:hAnsi="宋体"/>
          <w:sz w:val="24"/>
        </w:rPr>
        <w:t>的，处5000元以上1万元以下的罚款；</w:t>
      </w:r>
    </w:p>
    <w:p w14:paraId="65D4474B">
      <w:pPr>
        <w:spacing w:line="360" w:lineRule="auto"/>
        <w:ind w:firstLine="480" w:firstLineChars="200"/>
        <w:rPr>
          <w:rFonts w:ascii="宋体" w:hAnsi="宋体"/>
          <w:sz w:val="24"/>
        </w:rPr>
      </w:pPr>
      <w:r>
        <w:rPr>
          <w:rFonts w:hint="eastAsia" w:ascii="宋体" w:hAnsi="宋体"/>
          <w:sz w:val="24"/>
        </w:rPr>
        <w:t>2.未申请办理许可证变更手续</w:t>
      </w:r>
      <w:r>
        <w:rPr>
          <w:rFonts w:hint="eastAsia" w:ascii="宋体" w:hAnsi="宋体" w:cs="宋体"/>
          <w:kern w:val="0"/>
          <w:sz w:val="24"/>
        </w:rPr>
        <w:t>，情节严重</w:t>
      </w:r>
      <w:r>
        <w:rPr>
          <w:rFonts w:hint="eastAsia" w:ascii="宋体" w:hAnsi="宋体"/>
          <w:sz w:val="24"/>
        </w:rPr>
        <w:t>的，处1万元以上3万元以下的罚款。</w:t>
      </w:r>
    </w:p>
    <w:p w14:paraId="3B157DC0">
      <w:pPr>
        <w:spacing w:line="360" w:lineRule="auto"/>
        <w:ind w:firstLine="482" w:firstLineChars="200"/>
        <w:rPr>
          <w:rFonts w:ascii="宋体" w:hAnsi="宋体"/>
          <w:b/>
          <w:sz w:val="24"/>
        </w:rPr>
      </w:pPr>
      <w:r>
        <w:rPr>
          <w:rFonts w:hint="eastAsia" w:ascii="宋体" w:hAnsi="宋体"/>
          <w:b/>
          <w:sz w:val="24"/>
        </w:rPr>
        <w:t>（十一）违法行为：向未取得零售许可证的单位或者个人销售烟花爆竹的。</w:t>
      </w:r>
    </w:p>
    <w:p w14:paraId="5F178CE6">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法律规定</w:t>
      </w:r>
      <w:r>
        <w:rPr>
          <w:rFonts w:hint="eastAsia" w:ascii="宋体" w:hAnsi="宋体"/>
          <w:sz w:val="24"/>
        </w:rPr>
        <w:t>】《烟花爆竹经营许可实施办法》第二十二条第二款规定：</w:t>
      </w:r>
    </w:p>
    <w:p w14:paraId="3311AAA3">
      <w:pPr>
        <w:spacing w:line="360" w:lineRule="auto"/>
        <w:ind w:firstLine="480" w:firstLineChars="200"/>
        <w:rPr>
          <w:rFonts w:ascii="华文楷体" w:hAnsi="华文楷体" w:eastAsia="华文楷体"/>
          <w:sz w:val="24"/>
        </w:rPr>
      </w:pPr>
      <w:r>
        <w:rPr>
          <w:rFonts w:hint="eastAsia" w:ascii="华文楷体" w:hAnsi="华文楷体" w:eastAsia="华文楷体"/>
          <w:sz w:val="24"/>
        </w:rPr>
        <w:t>批发企业不得向未取得零售许可证的单位或者个人销售烟花爆竹，不得向零售经营者销售礼花弹等应当由专业燃放人员燃放的烟花爆竹；从事黑火药、引火线批发的企业不得向无《烟花爆竹安全生产许可证》的单位或者个人销售烟火药、黑火药、引火线。</w:t>
      </w:r>
    </w:p>
    <w:p w14:paraId="72F1508B">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】《烟花爆竹经营许可实施办法》第三十二条第十项规定：</w:t>
      </w:r>
    </w:p>
    <w:p w14:paraId="753EB5DF">
      <w:pPr>
        <w:spacing w:line="360" w:lineRule="auto"/>
        <w:ind w:firstLine="480" w:firstLineChars="200"/>
        <w:rPr>
          <w:rFonts w:ascii="华文楷体" w:hAnsi="华文楷体" w:eastAsia="华文楷体"/>
          <w:sz w:val="24"/>
        </w:rPr>
      </w:pPr>
      <w:r>
        <w:rPr>
          <w:rFonts w:hint="eastAsia" w:ascii="华文楷体" w:hAnsi="华文楷体" w:eastAsia="华文楷体"/>
          <w:sz w:val="24"/>
        </w:rPr>
        <w:t>批发企业有下列行为之一的，责令其限期改正，处</w:t>
      </w:r>
      <w:r>
        <w:rPr>
          <w:rFonts w:ascii="华文楷体" w:hAnsi="华文楷体" w:eastAsia="华文楷体"/>
          <w:sz w:val="24"/>
        </w:rPr>
        <w:t>5000</w:t>
      </w:r>
      <w:r>
        <w:rPr>
          <w:rFonts w:hint="eastAsia" w:ascii="华文楷体" w:hAnsi="华文楷体" w:eastAsia="华文楷体"/>
          <w:sz w:val="24"/>
        </w:rPr>
        <w:t>元以上</w:t>
      </w:r>
      <w:r>
        <w:rPr>
          <w:rFonts w:ascii="华文楷体" w:hAnsi="华文楷体" w:eastAsia="华文楷体"/>
          <w:sz w:val="24"/>
        </w:rPr>
        <w:t>3</w:t>
      </w:r>
      <w:r>
        <w:rPr>
          <w:rFonts w:hint="eastAsia" w:ascii="华文楷体" w:hAnsi="华文楷体" w:eastAsia="华文楷体"/>
          <w:sz w:val="24"/>
        </w:rPr>
        <w:t>万元以下的罚款：……（十）向未取得零售许可证的单位或者个人销售烟花爆竹的。</w:t>
      </w:r>
    </w:p>
    <w:p w14:paraId="1F5253BF">
      <w:pPr>
        <w:widowControl/>
        <w:adjustRightInd w:val="0"/>
        <w:snapToGrid w:val="0"/>
        <w:spacing w:line="360" w:lineRule="auto"/>
        <w:ind w:firstLine="482" w:firstLineChars="200"/>
        <w:jc w:val="left"/>
        <w:rPr>
          <w:rFonts w:ascii="宋体" w:hAnsi="宋体"/>
          <w:b/>
          <w:sz w:val="24"/>
        </w:rPr>
      </w:pPr>
      <w:r>
        <w:rPr>
          <w:rFonts w:hint="eastAsia" w:ascii="宋体" w:hAnsi="宋体"/>
          <w:b/>
          <w:sz w:val="24"/>
        </w:rPr>
        <w:t>【裁量基准】违反前款规定的违法行为，按照以下裁量阶次处以罚款：</w:t>
      </w:r>
    </w:p>
    <w:p w14:paraId="10769996">
      <w:pPr>
        <w:spacing w:line="360" w:lineRule="auto"/>
        <w:ind w:firstLine="480" w:firstLineChars="200"/>
        <w:rPr>
          <w:rFonts w:ascii="宋体" w:hAnsi="宋体"/>
          <w:sz w:val="24"/>
        </w:rPr>
      </w:pPr>
      <w:r>
        <w:rPr>
          <w:rFonts w:hint="eastAsia" w:ascii="宋体" w:hAnsi="宋体"/>
          <w:sz w:val="24"/>
        </w:rPr>
        <w:t>1.向未取得零售许可证的单位或者个人销售烟花爆竹，情节一般的，处5000元以上1万元以下的罚款；</w:t>
      </w:r>
    </w:p>
    <w:p w14:paraId="43AEEB73">
      <w:pPr>
        <w:spacing w:line="360" w:lineRule="auto"/>
        <w:ind w:firstLine="480" w:firstLineChars="200"/>
        <w:rPr>
          <w:rFonts w:ascii="宋体" w:hAnsi="宋体"/>
          <w:sz w:val="24"/>
        </w:rPr>
      </w:pPr>
      <w:r>
        <w:rPr>
          <w:rFonts w:hint="eastAsia" w:ascii="宋体" w:hAnsi="宋体"/>
          <w:sz w:val="24"/>
        </w:rPr>
        <w:t>2.向未取得零售许可证的单位或者个人销售烟花爆竹，情节严重的，处1万元以上3万元以下的罚款。</w:t>
      </w:r>
    </w:p>
    <w:p w14:paraId="5612376E">
      <w:pPr>
        <w:spacing w:line="360" w:lineRule="auto"/>
        <w:ind w:firstLine="482" w:firstLineChars="200"/>
        <w:rPr>
          <w:rFonts w:ascii="宋体" w:hAnsi="宋体"/>
          <w:b/>
          <w:sz w:val="24"/>
        </w:rPr>
      </w:pPr>
      <w:r>
        <w:rPr>
          <w:rFonts w:hint="eastAsia" w:ascii="宋体" w:hAnsi="宋体"/>
          <w:b/>
          <w:sz w:val="24"/>
        </w:rPr>
        <w:t>（十二）违法行为：未将黑火药、引火线的采购、销售记录报所在地县级安全监管局备案的。</w:t>
      </w:r>
    </w:p>
    <w:p w14:paraId="364FBFC7">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法律规定</w:t>
      </w:r>
      <w:r>
        <w:rPr>
          <w:rFonts w:hint="eastAsia" w:ascii="宋体" w:hAnsi="宋体"/>
          <w:sz w:val="24"/>
        </w:rPr>
        <w:t>】《烟花爆竹经营许可实施办法》第二十二条第二款规定：</w:t>
      </w:r>
    </w:p>
    <w:p w14:paraId="4F705C34">
      <w:pPr>
        <w:spacing w:line="360" w:lineRule="auto"/>
        <w:ind w:firstLine="480" w:firstLineChars="200"/>
        <w:rPr>
          <w:rFonts w:ascii="华文楷体" w:hAnsi="华文楷体" w:eastAsia="华文楷体"/>
          <w:sz w:val="24"/>
        </w:rPr>
      </w:pPr>
      <w:r>
        <w:rPr>
          <w:rFonts w:hint="eastAsia" w:ascii="华文楷体" w:hAnsi="华文楷体" w:eastAsia="华文楷体"/>
          <w:sz w:val="24"/>
        </w:rPr>
        <w:t>批发企业不得向未取得零售许可证的单位或者个人销售烟花爆竹，不得向零售经营者销售礼花弹等应当由专业燃放人员燃放的烟花爆竹；从事黑火药、引火线批发的企业不得向无《烟花爆竹安全生产许可证》的单位或者个人销售烟火药、黑火药、引火线。</w:t>
      </w:r>
    </w:p>
    <w:p w14:paraId="2EF1C6E1">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】《烟花爆竹经营许可实施办法》第三十三条第一项规定：</w:t>
      </w:r>
    </w:p>
    <w:p w14:paraId="7B014148">
      <w:pPr>
        <w:spacing w:line="360" w:lineRule="auto"/>
        <w:ind w:firstLine="480" w:firstLineChars="200"/>
        <w:rPr>
          <w:rFonts w:ascii="华文楷体" w:hAnsi="华文楷体" w:eastAsia="华文楷体"/>
          <w:sz w:val="24"/>
        </w:rPr>
      </w:pPr>
      <w:r>
        <w:rPr>
          <w:rFonts w:hint="eastAsia" w:ascii="华文楷体" w:hAnsi="华文楷体" w:eastAsia="华文楷体"/>
          <w:sz w:val="24"/>
        </w:rPr>
        <w:t>批发企业有下列行为之一的，责令其停业整顿，依法暂扣批发许可证，处</w:t>
      </w:r>
      <w:r>
        <w:rPr>
          <w:rFonts w:ascii="华文楷体" w:hAnsi="华文楷体" w:eastAsia="华文楷体"/>
          <w:sz w:val="24"/>
        </w:rPr>
        <w:t>2</w:t>
      </w:r>
      <w:r>
        <w:rPr>
          <w:rFonts w:hint="eastAsia" w:ascii="华文楷体" w:hAnsi="华文楷体" w:eastAsia="华文楷体"/>
          <w:sz w:val="24"/>
        </w:rPr>
        <w:t>万元以上</w:t>
      </w:r>
      <w:r>
        <w:rPr>
          <w:rFonts w:ascii="华文楷体" w:hAnsi="华文楷体" w:eastAsia="华文楷体"/>
          <w:sz w:val="24"/>
        </w:rPr>
        <w:t>10</w:t>
      </w:r>
      <w:r>
        <w:rPr>
          <w:rFonts w:hint="eastAsia" w:ascii="华文楷体" w:hAnsi="华文楷体" w:eastAsia="华文楷体"/>
          <w:sz w:val="24"/>
        </w:rPr>
        <w:t>万元以下的罚款，并没收非法经营的物品及违法所得；情节严重的，依法吊销批发许可证：（一）向未取得烟花爆竹安全生产许可证的单位或者个人销售烟火药、黑火药、引火线的……</w:t>
      </w:r>
    </w:p>
    <w:p w14:paraId="5AD0EC08">
      <w:pPr>
        <w:widowControl/>
        <w:adjustRightInd w:val="0"/>
        <w:snapToGrid w:val="0"/>
        <w:spacing w:line="360" w:lineRule="auto"/>
        <w:ind w:firstLine="482" w:firstLineChars="200"/>
        <w:jc w:val="left"/>
        <w:rPr>
          <w:rFonts w:ascii="宋体" w:hAnsi="宋体"/>
          <w:b/>
          <w:sz w:val="24"/>
        </w:rPr>
      </w:pPr>
      <w:r>
        <w:rPr>
          <w:rFonts w:hint="eastAsia" w:ascii="宋体" w:hAnsi="宋体"/>
          <w:b/>
          <w:sz w:val="24"/>
        </w:rPr>
        <w:t>【裁量基准】违反前款规定的违法行为，按照以下裁量阶次处以罚款：</w:t>
      </w:r>
    </w:p>
    <w:p w14:paraId="40A88FA6">
      <w:pPr>
        <w:spacing w:line="360" w:lineRule="auto"/>
        <w:ind w:firstLine="480" w:firstLineChars="200"/>
        <w:rPr>
          <w:rFonts w:ascii="宋体" w:hAnsi="宋体"/>
          <w:sz w:val="24"/>
        </w:rPr>
      </w:pPr>
      <w:r>
        <w:rPr>
          <w:rFonts w:hint="eastAsia" w:ascii="宋体" w:hAnsi="宋体"/>
          <w:sz w:val="24"/>
        </w:rPr>
        <w:t>1.向未取得烟花爆竹安全生产许可证的单位或者个人销售烟火药、黑火药、引火线</w:t>
      </w:r>
      <w:r>
        <w:rPr>
          <w:rFonts w:hint="eastAsia" w:ascii="宋体" w:hAnsi="宋体" w:cs="宋体"/>
          <w:kern w:val="0"/>
          <w:sz w:val="24"/>
        </w:rPr>
        <w:t>，情节轻微</w:t>
      </w:r>
      <w:r>
        <w:rPr>
          <w:rFonts w:hint="eastAsia" w:ascii="宋体" w:hAnsi="宋体"/>
          <w:sz w:val="24"/>
        </w:rPr>
        <w:t>的，处2万元以上5万元以下的罚款；</w:t>
      </w:r>
    </w:p>
    <w:p w14:paraId="30133B37">
      <w:pPr>
        <w:spacing w:line="360" w:lineRule="auto"/>
        <w:ind w:firstLine="480" w:firstLineChars="200"/>
        <w:rPr>
          <w:rFonts w:ascii="宋体" w:hAnsi="宋体"/>
          <w:sz w:val="24"/>
        </w:rPr>
      </w:pPr>
      <w:r>
        <w:rPr>
          <w:rFonts w:hint="eastAsia" w:ascii="宋体" w:hAnsi="宋体"/>
          <w:sz w:val="24"/>
        </w:rPr>
        <w:t>2.向未取得烟花爆竹安全生产许可证的单位或者个人销售烟火药、黑火药、引火线</w:t>
      </w:r>
      <w:r>
        <w:rPr>
          <w:rFonts w:hint="eastAsia" w:ascii="宋体" w:hAnsi="宋体" w:cs="宋体"/>
          <w:kern w:val="0"/>
          <w:sz w:val="24"/>
        </w:rPr>
        <w:t>，情节一般</w:t>
      </w:r>
      <w:r>
        <w:rPr>
          <w:rFonts w:hint="eastAsia" w:ascii="宋体" w:hAnsi="宋体"/>
          <w:sz w:val="24"/>
        </w:rPr>
        <w:t>的，处5万元以上7万元以下的罚款；</w:t>
      </w:r>
    </w:p>
    <w:p w14:paraId="1D38E54A">
      <w:pPr>
        <w:spacing w:line="360" w:lineRule="auto"/>
        <w:ind w:firstLine="480" w:firstLineChars="200"/>
        <w:rPr>
          <w:rFonts w:ascii="宋体" w:hAnsi="宋体"/>
          <w:sz w:val="24"/>
        </w:rPr>
      </w:pPr>
      <w:r>
        <w:rPr>
          <w:rFonts w:hint="eastAsia" w:ascii="宋体" w:hAnsi="宋体"/>
          <w:sz w:val="24"/>
        </w:rPr>
        <w:t>3.向未取得烟花爆竹安全生产许可证的单位或者个人销售烟火药、黑火药、引火线</w:t>
      </w:r>
      <w:r>
        <w:rPr>
          <w:rFonts w:hint="eastAsia" w:ascii="宋体" w:hAnsi="宋体" w:cs="宋体"/>
          <w:kern w:val="0"/>
          <w:sz w:val="24"/>
        </w:rPr>
        <w:t>，情节严重</w:t>
      </w:r>
      <w:r>
        <w:rPr>
          <w:rFonts w:hint="eastAsia" w:ascii="宋体" w:hAnsi="宋体"/>
          <w:sz w:val="24"/>
        </w:rPr>
        <w:t>的，处7万元以上10万元以下的罚款。</w:t>
      </w:r>
    </w:p>
    <w:p w14:paraId="5D528751">
      <w:pPr>
        <w:spacing w:line="360" w:lineRule="auto"/>
        <w:ind w:firstLine="482" w:firstLineChars="200"/>
        <w:rPr>
          <w:rFonts w:ascii="宋体" w:hAnsi="宋体"/>
          <w:b/>
          <w:sz w:val="24"/>
        </w:rPr>
      </w:pPr>
      <w:r>
        <w:rPr>
          <w:rFonts w:hint="eastAsia" w:ascii="宋体" w:hAnsi="宋体"/>
          <w:b/>
          <w:sz w:val="24"/>
        </w:rPr>
        <w:t>（十三）违法行为：变更零售点名称、主要负责人或者经营场所，未重新办理零售许可证的。</w:t>
      </w:r>
    </w:p>
    <w:p w14:paraId="5E87B41E">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法律规定</w:t>
      </w:r>
      <w:r>
        <w:rPr>
          <w:rFonts w:hint="eastAsia" w:ascii="宋体" w:hAnsi="宋体"/>
          <w:sz w:val="24"/>
        </w:rPr>
        <w:t>】《烟花爆竹经营许可实施办法》第二十一条规定：</w:t>
      </w:r>
    </w:p>
    <w:p w14:paraId="2D2D0C13">
      <w:pPr>
        <w:spacing w:line="360" w:lineRule="auto"/>
        <w:ind w:firstLine="480" w:firstLineChars="200"/>
        <w:rPr>
          <w:rFonts w:ascii="华文楷体" w:hAnsi="华文楷体" w:eastAsia="华文楷体"/>
          <w:sz w:val="24"/>
        </w:rPr>
      </w:pPr>
      <w:r>
        <w:rPr>
          <w:rFonts w:hint="eastAsia" w:ascii="华文楷体" w:hAnsi="华文楷体" w:eastAsia="华文楷体"/>
          <w:sz w:val="24"/>
        </w:rPr>
        <w:t>零售许可证的有效期限由发证机关确定，最长不超过</w:t>
      </w:r>
      <w:r>
        <w:rPr>
          <w:rFonts w:ascii="华文楷体" w:hAnsi="华文楷体" w:eastAsia="华文楷体"/>
          <w:sz w:val="24"/>
        </w:rPr>
        <w:t>2</w:t>
      </w:r>
      <w:r>
        <w:rPr>
          <w:rFonts w:hint="eastAsia" w:ascii="华文楷体" w:hAnsi="华文楷体" w:eastAsia="华文楷体"/>
          <w:sz w:val="24"/>
        </w:rPr>
        <w:t>年。零售许可证有效期满后拟继续从事烟花爆竹零售经营活动，或者在有效期内变更零售点名称、主要负责人、零售场所和许可范围的，应当重新申请取得零售许可证。</w:t>
      </w:r>
    </w:p>
    <w:p w14:paraId="5F97FD64">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】《烟花爆竹经营许可实施办法》第三十五条第一项规定：</w:t>
      </w:r>
    </w:p>
    <w:p w14:paraId="3EDAEF3B">
      <w:pPr>
        <w:spacing w:line="360" w:lineRule="auto"/>
        <w:ind w:firstLine="480" w:firstLineChars="200"/>
        <w:rPr>
          <w:rFonts w:ascii="华文楷体" w:hAnsi="华文楷体" w:eastAsia="华文楷体"/>
          <w:sz w:val="24"/>
        </w:rPr>
      </w:pPr>
      <w:r>
        <w:rPr>
          <w:rFonts w:hint="eastAsia" w:ascii="华文楷体" w:hAnsi="华文楷体" w:eastAsia="华文楷体"/>
          <w:sz w:val="24"/>
        </w:rPr>
        <w:t>零售经营者有下列行为之一的，责令其限期改正，处1000元以上5000元以下的罚款；情节严重的，处5000元以上30000元以下的罚款：（一）变更零售点名称、主要负责人或者经营场所，未重新办理零售许可证的……</w:t>
      </w:r>
    </w:p>
    <w:p w14:paraId="54F18ABD">
      <w:pPr>
        <w:widowControl/>
        <w:adjustRightInd w:val="0"/>
        <w:snapToGrid w:val="0"/>
        <w:spacing w:line="360" w:lineRule="auto"/>
        <w:ind w:firstLine="482" w:firstLineChars="200"/>
        <w:jc w:val="left"/>
        <w:rPr>
          <w:rFonts w:ascii="宋体" w:hAnsi="宋体"/>
          <w:b/>
          <w:sz w:val="24"/>
        </w:rPr>
      </w:pPr>
      <w:r>
        <w:rPr>
          <w:rFonts w:hint="eastAsia" w:ascii="宋体" w:hAnsi="宋体"/>
          <w:b/>
          <w:sz w:val="24"/>
        </w:rPr>
        <w:t>【裁量基准】违反前款规定的违法行为，按照以下裁量阶次处以罚款：</w:t>
      </w:r>
    </w:p>
    <w:p w14:paraId="3421701C">
      <w:pPr>
        <w:spacing w:line="360" w:lineRule="auto"/>
        <w:ind w:firstLine="480" w:firstLineChars="200"/>
        <w:rPr>
          <w:rFonts w:ascii="宋体" w:hAnsi="宋体"/>
          <w:sz w:val="24"/>
        </w:rPr>
      </w:pPr>
      <w:r>
        <w:rPr>
          <w:rFonts w:hint="eastAsia" w:ascii="宋体" w:hAnsi="宋体"/>
          <w:sz w:val="24"/>
        </w:rPr>
        <w:t>变更零售点名称、主要负责人或者经营场所，未重新办理零售许可证的，处1000元以上5000元以下的罚款；情节严重的，处5000元以上3万元以下的罚款。</w:t>
      </w:r>
    </w:p>
    <w:p w14:paraId="4FD5D25F">
      <w:pPr>
        <w:spacing w:line="360" w:lineRule="auto"/>
        <w:ind w:firstLine="482" w:firstLineChars="200"/>
        <w:rPr>
          <w:rFonts w:ascii="宋体" w:hAnsi="宋体"/>
          <w:b/>
          <w:sz w:val="24"/>
        </w:rPr>
      </w:pPr>
      <w:r>
        <w:rPr>
          <w:rFonts w:hint="eastAsia" w:ascii="宋体" w:hAnsi="宋体"/>
          <w:b/>
          <w:sz w:val="24"/>
        </w:rPr>
        <w:t>（十四）违法行为：存放的烟花爆竹数量超过零售许可证载明范围的。</w:t>
      </w:r>
    </w:p>
    <w:p w14:paraId="212F59EE">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法律规定</w:t>
      </w:r>
      <w:r>
        <w:rPr>
          <w:rFonts w:hint="eastAsia" w:ascii="宋体" w:hAnsi="宋体"/>
          <w:sz w:val="24"/>
        </w:rPr>
        <w:t>】《烟花爆竹经营许可实施办法》第二十三条第三款规定：</w:t>
      </w:r>
    </w:p>
    <w:p w14:paraId="08B758BA">
      <w:pPr>
        <w:spacing w:line="360" w:lineRule="auto"/>
        <w:ind w:firstLine="480" w:firstLineChars="200"/>
        <w:rPr>
          <w:rFonts w:ascii="华文楷体" w:hAnsi="华文楷体" w:eastAsia="华文楷体"/>
          <w:sz w:val="24"/>
        </w:rPr>
      </w:pPr>
      <w:r>
        <w:rPr>
          <w:rFonts w:hint="eastAsia" w:ascii="华文楷体" w:hAnsi="华文楷体" w:eastAsia="华文楷体"/>
          <w:sz w:val="24"/>
        </w:rPr>
        <w:t>零售点存放的烟花爆竹品种和数量，不得超过烟花爆竹经营许可证载明的范围和限量。</w:t>
      </w:r>
    </w:p>
    <w:p w14:paraId="779EAB3A">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】《烟花爆竹经营许可实施办法 》第三十五条第二项规定：</w:t>
      </w:r>
    </w:p>
    <w:p w14:paraId="726D033C">
      <w:pPr>
        <w:spacing w:line="360" w:lineRule="auto"/>
        <w:ind w:firstLine="480" w:firstLineChars="200"/>
        <w:rPr>
          <w:rFonts w:ascii="华文楷体" w:hAnsi="华文楷体" w:eastAsia="华文楷体"/>
          <w:sz w:val="24"/>
        </w:rPr>
      </w:pPr>
      <w:r>
        <w:rPr>
          <w:rFonts w:hint="eastAsia" w:ascii="华文楷体" w:hAnsi="华文楷体" w:eastAsia="华文楷体"/>
          <w:sz w:val="24"/>
        </w:rPr>
        <w:t>零售经营者有下列行为之一的，责令其限期改正，处1000元以上5000元以下的罚款；情节严重的，处5000元以上30000元以下的罚款：……（二）存放的烟花爆竹数量超过零售许可证载明范围的。</w:t>
      </w:r>
    </w:p>
    <w:p w14:paraId="4B44A13B">
      <w:pPr>
        <w:widowControl/>
        <w:adjustRightInd w:val="0"/>
        <w:snapToGrid w:val="0"/>
        <w:spacing w:line="360" w:lineRule="auto"/>
        <w:ind w:firstLine="482" w:firstLineChars="200"/>
        <w:jc w:val="left"/>
        <w:rPr>
          <w:rFonts w:ascii="宋体" w:hAnsi="宋体"/>
          <w:b/>
          <w:sz w:val="24"/>
        </w:rPr>
      </w:pPr>
      <w:r>
        <w:rPr>
          <w:rFonts w:hint="eastAsia" w:ascii="宋体" w:hAnsi="宋体"/>
          <w:b/>
          <w:sz w:val="24"/>
        </w:rPr>
        <w:t>【裁量基准】违反前款规定的违法行为，按照以下裁量阶次处以罚款：</w:t>
      </w:r>
    </w:p>
    <w:p w14:paraId="4CACAB17">
      <w:pPr>
        <w:spacing w:line="360" w:lineRule="auto"/>
        <w:ind w:firstLine="480" w:firstLineChars="200"/>
        <w:rPr>
          <w:rFonts w:ascii="宋体" w:hAnsi="宋体"/>
          <w:sz w:val="24"/>
        </w:rPr>
      </w:pPr>
      <w:r>
        <w:rPr>
          <w:rFonts w:hint="eastAsia" w:ascii="宋体" w:hAnsi="宋体"/>
          <w:sz w:val="24"/>
        </w:rPr>
        <w:t>存放的烟花爆竹数量超过零售许可证载明范围的，处1000元以上5000元以下的罚款；情节严重的，处5000元以上3万元以下的罚款。</w:t>
      </w:r>
    </w:p>
    <w:p w14:paraId="4DD2359C">
      <w:pPr>
        <w:spacing w:line="360" w:lineRule="auto"/>
        <w:ind w:firstLine="482" w:firstLineChars="200"/>
        <w:rPr>
          <w:rFonts w:ascii="宋体" w:hAnsi="宋体"/>
          <w:b/>
          <w:sz w:val="24"/>
        </w:rPr>
      </w:pPr>
      <w:r>
        <w:rPr>
          <w:rFonts w:hint="eastAsia" w:ascii="宋体" w:hAnsi="宋体"/>
          <w:b/>
          <w:sz w:val="24"/>
        </w:rPr>
        <w:t>（十五）违法行为：烟花爆竹经营单位出租、出借、转让、买卖烟花爆竹经营许可证的。</w:t>
      </w:r>
    </w:p>
    <w:p w14:paraId="20DA7364">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法律规定</w:t>
      </w:r>
      <w:r>
        <w:rPr>
          <w:rFonts w:hint="eastAsia" w:ascii="宋体" w:hAnsi="宋体"/>
          <w:sz w:val="24"/>
        </w:rPr>
        <w:t>】《烟花爆竹经营许可实施办法》第二十六条规定：</w:t>
      </w:r>
    </w:p>
    <w:p w14:paraId="6625B0A3">
      <w:pPr>
        <w:spacing w:line="360" w:lineRule="auto"/>
        <w:ind w:firstLine="480" w:firstLineChars="200"/>
        <w:rPr>
          <w:rFonts w:ascii="华文楷体" w:hAnsi="华文楷体" w:eastAsia="华文楷体"/>
          <w:sz w:val="24"/>
        </w:rPr>
      </w:pPr>
      <w:r>
        <w:rPr>
          <w:rFonts w:hint="eastAsia" w:ascii="华文楷体" w:hAnsi="华文楷体" w:eastAsia="华文楷体"/>
          <w:sz w:val="24"/>
        </w:rPr>
        <w:t>烟花爆竹经营单位不得出租、出借、转让、买卖、冒用或者使用伪造的烟花爆竹经营许可证。</w:t>
      </w:r>
    </w:p>
    <w:p w14:paraId="2186C463">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】《烟花爆竹经营许可实施办法》第三十六条第一款规定：</w:t>
      </w:r>
    </w:p>
    <w:p w14:paraId="003B8D48">
      <w:pPr>
        <w:spacing w:line="360" w:lineRule="auto"/>
        <w:ind w:firstLine="480" w:firstLineChars="200"/>
        <w:rPr>
          <w:rFonts w:ascii="华文楷体" w:hAnsi="华文楷体" w:eastAsia="华文楷体"/>
          <w:sz w:val="24"/>
        </w:rPr>
      </w:pPr>
      <w:r>
        <w:rPr>
          <w:rFonts w:hint="eastAsia" w:ascii="华文楷体" w:hAnsi="华文楷体" w:eastAsia="华文楷体"/>
          <w:sz w:val="24"/>
        </w:rPr>
        <w:t>烟花爆竹经营单位出租、出借、转让、买卖烟花爆竹经营许可证的，责令其停止违法行为，处1万元以上3万元以下的罚款，并依法撤销烟花爆竹经营许可证。</w:t>
      </w:r>
    </w:p>
    <w:p w14:paraId="794F2DC7">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20FDFCBA">
      <w:pPr>
        <w:spacing w:line="360" w:lineRule="auto"/>
        <w:ind w:firstLine="480" w:firstLineChars="200"/>
        <w:rPr>
          <w:rFonts w:ascii="宋体" w:hAnsi="宋体"/>
          <w:sz w:val="24"/>
        </w:rPr>
      </w:pPr>
      <w:r>
        <w:rPr>
          <w:rFonts w:hint="eastAsia" w:ascii="宋体" w:hAnsi="宋体"/>
          <w:sz w:val="24"/>
        </w:rPr>
        <w:t>1.烟花爆竹经营单位出租、出借、转让、买卖烟花爆竹经营许可证，情节一般的，处1万元以上2万元以下的罚款；</w:t>
      </w:r>
    </w:p>
    <w:p w14:paraId="31C89239">
      <w:pPr>
        <w:spacing w:line="360" w:lineRule="auto"/>
        <w:ind w:firstLine="480" w:firstLineChars="200"/>
        <w:rPr>
          <w:rFonts w:ascii="宋体" w:hAnsi="宋体"/>
          <w:sz w:val="24"/>
        </w:rPr>
      </w:pPr>
      <w:r>
        <w:rPr>
          <w:rFonts w:hint="eastAsia" w:ascii="宋体" w:hAnsi="宋体"/>
          <w:sz w:val="24"/>
        </w:rPr>
        <w:t>2.烟花爆竹经营单位出租、出借、转让、买卖烟花爆竹经营许可证，情节严重的，处2万元以上3万元以下的罚款。</w:t>
      </w:r>
    </w:p>
    <w:p w14:paraId="4257C7B4">
      <w:pPr>
        <w:spacing w:line="360" w:lineRule="auto"/>
        <w:ind w:firstLine="482" w:firstLineChars="200"/>
        <w:rPr>
          <w:rFonts w:ascii="宋体" w:hAnsi="宋体"/>
          <w:b/>
          <w:sz w:val="24"/>
        </w:rPr>
      </w:pPr>
      <w:r>
        <w:rPr>
          <w:rFonts w:hint="eastAsia" w:ascii="宋体" w:hAnsi="宋体"/>
          <w:b/>
          <w:sz w:val="24"/>
        </w:rPr>
        <w:t>（十六）违法行为：烟花爆竹经营单位冒用或者使用伪造的烟花爆竹经营许可证的。</w:t>
      </w:r>
    </w:p>
    <w:p w14:paraId="423F271B">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法律规定</w:t>
      </w:r>
      <w:r>
        <w:rPr>
          <w:rFonts w:hint="eastAsia" w:ascii="宋体" w:hAnsi="宋体"/>
          <w:sz w:val="24"/>
        </w:rPr>
        <w:t>】《烟花爆竹经营许可实施办法》第二十六条规定：</w:t>
      </w:r>
    </w:p>
    <w:p w14:paraId="13EDD2CA">
      <w:pPr>
        <w:spacing w:line="360" w:lineRule="auto"/>
        <w:ind w:firstLine="480" w:firstLineChars="200"/>
        <w:rPr>
          <w:rFonts w:ascii="华文楷体" w:hAnsi="华文楷体" w:eastAsia="华文楷体"/>
          <w:sz w:val="24"/>
        </w:rPr>
      </w:pPr>
      <w:r>
        <w:rPr>
          <w:rFonts w:hint="eastAsia" w:ascii="华文楷体" w:hAnsi="华文楷体" w:eastAsia="华文楷体"/>
          <w:sz w:val="24"/>
        </w:rPr>
        <w:t>烟花爆竹经营单位不得出租、出借、转让、买卖、冒用或者使用伪造的烟花爆竹经营许可证。</w:t>
      </w:r>
    </w:p>
    <w:p w14:paraId="3410BB21">
      <w:pPr>
        <w:spacing w:line="360" w:lineRule="auto"/>
        <w:ind w:firstLine="480" w:firstLineChars="200"/>
        <w:rPr>
          <w:rFonts w:ascii="宋体" w:hAnsi="宋体"/>
          <w:sz w:val="24"/>
        </w:rPr>
      </w:pPr>
      <w:r>
        <w:rPr>
          <w:rFonts w:hint="eastAsia" w:ascii="宋体" w:hAnsi="宋体"/>
          <w:sz w:val="24"/>
        </w:rPr>
        <w:t>【</w:t>
      </w:r>
      <w:r>
        <w:rPr>
          <w:rFonts w:hint="eastAsia" w:ascii="宋体" w:hAnsi="宋体"/>
          <w:b/>
          <w:sz w:val="24"/>
        </w:rPr>
        <w:t>处罚依据</w:t>
      </w:r>
      <w:r>
        <w:rPr>
          <w:rFonts w:hint="eastAsia" w:ascii="宋体" w:hAnsi="宋体"/>
          <w:sz w:val="24"/>
        </w:rPr>
        <w:t>】《烟花爆竹经营许可实施办法》第三十六条第二款规定：</w:t>
      </w:r>
    </w:p>
    <w:p w14:paraId="6B1D084D">
      <w:pPr>
        <w:spacing w:line="360" w:lineRule="auto"/>
        <w:ind w:firstLine="480" w:firstLineChars="200"/>
        <w:rPr>
          <w:rFonts w:ascii="华文楷体" w:hAnsi="华文楷体" w:eastAsia="华文楷体"/>
          <w:sz w:val="24"/>
        </w:rPr>
      </w:pPr>
      <w:r>
        <w:rPr>
          <w:rFonts w:hint="eastAsia" w:ascii="华文楷体" w:hAnsi="华文楷体" w:eastAsia="华文楷体"/>
          <w:sz w:val="24"/>
        </w:rPr>
        <w:t>冒用或者使用伪造的烟花爆竹经营许可证的，依照本办法第三十一条的规定处罚。</w:t>
      </w:r>
    </w:p>
    <w:p w14:paraId="40D42BFD">
      <w:pPr>
        <w:spacing w:line="360" w:lineRule="auto"/>
        <w:ind w:firstLine="482" w:firstLineChars="200"/>
        <w:rPr>
          <w:rFonts w:ascii="宋体" w:hAnsi="宋体"/>
          <w:b/>
          <w:sz w:val="24"/>
        </w:rPr>
      </w:pPr>
      <w:r>
        <w:rPr>
          <w:rFonts w:hint="eastAsia" w:ascii="宋体" w:hAnsi="宋体"/>
          <w:b/>
          <w:sz w:val="24"/>
        </w:rPr>
        <w:t>【裁量基准】违反前款规定的违法行为，按照以下裁量阶次处以罚款：</w:t>
      </w:r>
    </w:p>
    <w:p w14:paraId="1BDC4628">
      <w:pPr>
        <w:spacing w:line="360" w:lineRule="auto"/>
        <w:ind w:firstLine="480" w:firstLineChars="200"/>
        <w:rPr>
          <w:rFonts w:ascii="宋体" w:hAnsi="宋体"/>
          <w:sz w:val="24"/>
        </w:rPr>
      </w:pPr>
      <w:r>
        <w:rPr>
          <w:rFonts w:hint="eastAsia" w:ascii="宋体" w:hAnsi="宋体"/>
          <w:sz w:val="24"/>
        </w:rPr>
        <w:t>1.烟花爆竹经营单位冒用烟花爆竹经营许可证的，处2万元以上5万元以下的罚款；</w:t>
      </w:r>
    </w:p>
    <w:p w14:paraId="021AE9B5">
      <w:pPr>
        <w:spacing w:line="360" w:lineRule="auto"/>
        <w:ind w:firstLine="480" w:firstLineChars="200"/>
        <w:rPr>
          <w:rFonts w:ascii="宋体" w:hAnsi="宋体"/>
          <w:sz w:val="24"/>
        </w:rPr>
      </w:pPr>
      <w:r>
        <w:rPr>
          <w:rFonts w:hint="eastAsia" w:ascii="宋体" w:hAnsi="宋体"/>
          <w:sz w:val="24"/>
        </w:rPr>
        <w:t>2.烟花爆竹经营单位使用伪造的烟花爆竹经营许可证的，处5万元以上7万元以下的罚款；</w:t>
      </w:r>
    </w:p>
    <w:p w14:paraId="64C3DC9D">
      <w:pPr>
        <w:spacing w:line="360" w:lineRule="auto"/>
        <w:ind w:firstLine="480" w:firstLineChars="200"/>
        <w:rPr>
          <w:rFonts w:hint="eastAsia" w:ascii="宋体" w:hAnsi="宋体"/>
          <w:sz w:val="24"/>
        </w:rPr>
      </w:pPr>
      <w:r>
        <w:rPr>
          <w:rFonts w:hint="eastAsia" w:ascii="宋体" w:hAnsi="宋体"/>
          <w:sz w:val="24"/>
        </w:rPr>
        <w:t>3.烟花爆竹经营单位冒用并且使用伪造的烟花爆竹经营许可证的，处7万元以上10万元以下的罚款。</w:t>
      </w:r>
    </w:p>
    <w:p w14:paraId="47B3C148">
      <w:pPr>
        <w:outlineLvl w:val="1"/>
        <w:rPr>
          <w:rFonts w:hint="eastAsia"/>
        </w:rPr>
      </w:pPr>
      <w:bookmarkStart w:id="254" w:name="_Toc512322956"/>
      <w:bookmarkStart w:id="255" w:name="_Toc3493"/>
      <w:bookmarkStart w:id="256" w:name="_Toc517168595"/>
      <w:bookmarkStart w:id="257" w:name="_Toc512321983"/>
      <w:bookmarkStart w:id="258" w:name="_Toc10331"/>
      <w:r>
        <w:rPr>
          <w:rFonts w:hint="eastAsia" w:ascii="黑体" w:hAnsi="黑体" w:eastAsia="黑体"/>
          <w:sz w:val="28"/>
          <w:szCs w:val="28"/>
        </w:rPr>
        <w:t>三、《烟花爆竹生产经营安全规定》相关规定裁量基准</w:t>
      </w:r>
      <w:bookmarkEnd w:id="254"/>
      <w:bookmarkEnd w:id="255"/>
      <w:bookmarkEnd w:id="256"/>
      <w:bookmarkEnd w:id="257"/>
      <w:bookmarkEnd w:id="258"/>
    </w:p>
    <w:p w14:paraId="05E21EC3">
      <w:pPr>
        <w:numPr>
          <w:ilvl w:val="0"/>
          <w:numId w:val="71"/>
        </w:numPr>
        <w:spacing w:line="360" w:lineRule="auto"/>
        <w:ind w:firstLine="482" w:firstLineChars="200"/>
        <w:rPr>
          <w:rFonts w:hint="eastAsia" w:ascii="宋体" w:hAnsi="宋体" w:cs="宋体"/>
          <w:b/>
          <w:bCs/>
          <w:color w:val="000000"/>
          <w:sz w:val="24"/>
          <w:szCs w:val="24"/>
        </w:rPr>
      </w:pPr>
      <w:r>
        <w:rPr>
          <w:rFonts w:hint="eastAsia" w:ascii="宋体" w:hAnsi="宋体" w:cs="宋体"/>
          <w:b/>
          <w:bCs/>
          <w:color w:val="000000"/>
          <w:sz w:val="24"/>
          <w:szCs w:val="24"/>
        </w:rPr>
        <w:t>违法行为：工（库）房没有设置准确、清晰、醒目的定员、定量、定级标识的。</w:t>
      </w:r>
    </w:p>
    <w:p w14:paraId="49404CF2">
      <w:pPr>
        <w:spacing w:line="360" w:lineRule="auto"/>
        <w:ind w:firstLine="480" w:firstLineChars="200"/>
        <w:rPr>
          <w:rFonts w:hint="eastAsia" w:ascii="宋体" w:hAnsi="宋体"/>
          <w:color w:val="000000"/>
          <w:sz w:val="24"/>
        </w:rPr>
      </w:pPr>
      <w:r>
        <w:rPr>
          <w:rFonts w:hint="eastAsia" w:ascii="宋体" w:hAnsi="宋体"/>
          <w:color w:val="000000"/>
          <w:sz w:val="24"/>
        </w:rPr>
        <w:t>【</w:t>
      </w:r>
      <w:r>
        <w:rPr>
          <w:rFonts w:hint="eastAsia" w:ascii="宋体" w:hAnsi="宋体"/>
          <w:b/>
          <w:color w:val="000000"/>
          <w:sz w:val="24"/>
        </w:rPr>
        <w:t>法律规定</w:t>
      </w:r>
      <w:r>
        <w:rPr>
          <w:rFonts w:hint="eastAsia" w:ascii="宋体" w:hAnsi="宋体"/>
          <w:color w:val="000000"/>
          <w:sz w:val="24"/>
        </w:rPr>
        <w:t>】《烟花爆竹生产经营安全规定》第十一条第一款规定：</w:t>
      </w:r>
    </w:p>
    <w:p w14:paraId="6F4D1058">
      <w:pPr>
        <w:spacing w:line="360" w:lineRule="auto"/>
        <w:ind w:firstLine="480" w:firstLineChars="200"/>
        <w:rPr>
          <w:rFonts w:hint="eastAsia" w:ascii="宋体" w:hAnsi="宋体"/>
          <w:color w:val="000000"/>
          <w:sz w:val="24"/>
        </w:rPr>
      </w:pPr>
      <w:r>
        <w:rPr>
          <w:rFonts w:hint="eastAsia" w:ascii="华文楷体" w:hAnsi="华文楷体" w:eastAsia="华文楷体"/>
          <w:color w:val="000000"/>
          <w:sz w:val="24"/>
        </w:rPr>
        <w:t>生产企业、批发企业的生产区、总仓库区、工（库）房及其他有较大危险因素的生产经营场所和有关设施设备上，应当设置明显的安全警示标志；所有工（库）房应当按照国家标准或者行业标准的规定设置准确、清晰、醒目的定员、定量、定级标识。</w:t>
      </w:r>
    </w:p>
    <w:p w14:paraId="23D6C08C">
      <w:pPr>
        <w:spacing w:line="360" w:lineRule="auto"/>
        <w:ind w:firstLine="480" w:firstLineChars="200"/>
        <w:rPr>
          <w:rFonts w:hint="eastAsia" w:ascii="宋体" w:hAnsi="宋体"/>
          <w:color w:val="000000"/>
          <w:sz w:val="24"/>
        </w:rPr>
      </w:pPr>
      <w:r>
        <w:rPr>
          <w:rFonts w:hint="eastAsia" w:ascii="宋体" w:hAnsi="宋体"/>
          <w:color w:val="000000"/>
          <w:sz w:val="24"/>
        </w:rPr>
        <w:t>【</w:t>
      </w:r>
      <w:r>
        <w:rPr>
          <w:rFonts w:hint="eastAsia" w:ascii="宋体" w:hAnsi="宋体"/>
          <w:b/>
          <w:color w:val="000000"/>
          <w:sz w:val="24"/>
        </w:rPr>
        <w:t>处罚依据</w:t>
      </w:r>
      <w:r>
        <w:rPr>
          <w:rFonts w:hint="eastAsia" w:ascii="宋体" w:hAnsi="宋体"/>
          <w:color w:val="000000"/>
          <w:sz w:val="24"/>
        </w:rPr>
        <w:t>】《烟花爆竹生产经营安全规定》第三十三条第一项规定：</w:t>
      </w:r>
    </w:p>
    <w:p w14:paraId="7B5AB085">
      <w:pPr>
        <w:spacing w:line="360" w:lineRule="auto"/>
        <w:ind w:firstLine="480" w:firstLineChars="200"/>
        <w:rPr>
          <w:rFonts w:hint="eastAsia" w:ascii="华文楷体" w:hAnsi="华文楷体" w:eastAsia="华文楷体"/>
          <w:color w:val="000000"/>
          <w:sz w:val="24"/>
        </w:rPr>
      </w:pPr>
      <w:r>
        <w:rPr>
          <w:rFonts w:hint="eastAsia" w:ascii="华文楷体" w:hAnsi="华文楷体" w:eastAsia="华文楷体"/>
          <w:color w:val="000000"/>
          <w:sz w:val="24"/>
        </w:rPr>
        <w:t>生产企业、批发企业有下列行为之一的，责令限期改正；逾期未改正的，处一万元以上三万元以下的罚款：（一）工（库）房没有设置准确、清晰、醒目的定员、定量、定级标识的……</w:t>
      </w:r>
    </w:p>
    <w:p w14:paraId="272AA798">
      <w:pPr>
        <w:spacing w:line="360" w:lineRule="auto"/>
        <w:ind w:firstLine="482" w:firstLineChars="200"/>
        <w:rPr>
          <w:rFonts w:hint="eastAsia" w:ascii="宋体" w:hAnsi="宋体"/>
          <w:b/>
          <w:color w:val="000000"/>
          <w:sz w:val="24"/>
        </w:rPr>
      </w:pPr>
      <w:r>
        <w:rPr>
          <w:rFonts w:hint="eastAsia" w:ascii="宋体" w:hAnsi="宋体"/>
          <w:b/>
          <w:color w:val="000000"/>
          <w:sz w:val="24"/>
        </w:rPr>
        <w:t>【裁量基准】违反前款规定的违法行为，按照以下裁量阶次处以罚款：</w:t>
      </w:r>
    </w:p>
    <w:p w14:paraId="7385AD90">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1.工（库）房设置的定员、定量、定级标识，不准确、不清晰、不醒目的，责令限期改正，逾期未改正的，处1万元以上2万元以下的罚款。</w:t>
      </w:r>
    </w:p>
    <w:p w14:paraId="28C4F1C4">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2.工（库）房没有设置准确、清晰、醒目的定员、定量、定级标识的，责令限期改正；逾期未改正的，处2万元以上3万元以下的罚款。</w:t>
      </w:r>
    </w:p>
    <w:p w14:paraId="642D4F91">
      <w:pPr>
        <w:numPr>
          <w:ilvl w:val="0"/>
          <w:numId w:val="71"/>
        </w:numPr>
        <w:spacing w:line="360" w:lineRule="auto"/>
        <w:ind w:firstLine="482" w:firstLineChars="200"/>
        <w:rPr>
          <w:rFonts w:hint="eastAsia" w:ascii="宋体" w:hAnsi="宋体" w:cs="宋体"/>
          <w:b/>
          <w:bCs/>
          <w:color w:val="000000"/>
          <w:sz w:val="24"/>
          <w:szCs w:val="24"/>
        </w:rPr>
      </w:pPr>
      <w:r>
        <w:rPr>
          <w:rFonts w:hint="eastAsia" w:ascii="宋体" w:hAnsi="宋体" w:cs="宋体"/>
          <w:b/>
          <w:bCs/>
          <w:color w:val="000000"/>
          <w:sz w:val="24"/>
          <w:szCs w:val="24"/>
        </w:rPr>
        <w:t>违法行为：未向零售经营者或者零售经营场所提供烟花爆竹配送服务的。</w:t>
      </w:r>
    </w:p>
    <w:p w14:paraId="72FA3754">
      <w:pPr>
        <w:spacing w:line="360" w:lineRule="auto"/>
        <w:ind w:firstLine="481"/>
        <w:rPr>
          <w:rFonts w:hint="eastAsia" w:ascii="宋体" w:hAnsi="宋体" w:cs="宋体"/>
          <w:color w:val="000000"/>
          <w:sz w:val="24"/>
          <w:szCs w:val="24"/>
        </w:rPr>
      </w:pPr>
      <w:r>
        <w:rPr>
          <w:rFonts w:hint="eastAsia" w:ascii="宋体" w:hAnsi="宋体"/>
          <w:color w:val="000000"/>
          <w:sz w:val="24"/>
        </w:rPr>
        <w:t>【</w:t>
      </w:r>
      <w:r>
        <w:rPr>
          <w:rFonts w:hint="eastAsia" w:ascii="宋体" w:hAnsi="宋体"/>
          <w:b/>
          <w:color w:val="000000"/>
          <w:sz w:val="24"/>
        </w:rPr>
        <w:t>法律规定</w:t>
      </w:r>
      <w:r>
        <w:rPr>
          <w:rFonts w:hint="eastAsia" w:ascii="宋体" w:hAnsi="宋体"/>
          <w:color w:val="000000"/>
          <w:sz w:val="24"/>
        </w:rPr>
        <w:t>】</w:t>
      </w:r>
      <w:r>
        <w:rPr>
          <w:rFonts w:hint="eastAsia" w:ascii="宋体" w:hAnsi="宋体" w:cs="宋体"/>
          <w:color w:val="000000"/>
          <w:sz w:val="24"/>
          <w:szCs w:val="24"/>
        </w:rPr>
        <w:t>《烟花爆竹生产经营安全规定》第二十七条规定：</w:t>
      </w:r>
    </w:p>
    <w:p w14:paraId="2C7C5AFD">
      <w:pPr>
        <w:spacing w:line="360" w:lineRule="auto"/>
        <w:ind w:firstLine="480" w:firstLineChars="200"/>
        <w:rPr>
          <w:rFonts w:hint="eastAsia" w:ascii="华文楷体" w:hAnsi="华文楷体" w:eastAsia="华文楷体"/>
          <w:color w:val="000000"/>
          <w:sz w:val="24"/>
        </w:rPr>
      </w:pPr>
      <w:r>
        <w:rPr>
          <w:rFonts w:hint="eastAsia" w:ascii="华文楷体" w:hAnsi="华文楷体" w:eastAsia="华文楷体"/>
          <w:color w:val="000000"/>
          <w:sz w:val="24"/>
          <w:shd w:val="clear" w:color="auto" w:fill="FFFFFF"/>
        </w:rPr>
        <w:t>批发企业应当向零售经营者及零售经营场所提供烟花爆竹配送服务。配送烟花爆竹抵达零售经营场所装卸作业时，应当轻拿轻放、妥善码放，禁止碰撞、拖拉、抛摔、翻滚、摩擦、挤压等不安全行为。</w:t>
      </w:r>
    </w:p>
    <w:p w14:paraId="39ECAD9D">
      <w:pPr>
        <w:spacing w:line="360" w:lineRule="auto"/>
        <w:ind w:firstLine="480" w:firstLineChars="200"/>
        <w:rPr>
          <w:rFonts w:hint="eastAsia" w:ascii="宋体" w:hAnsi="宋体"/>
          <w:color w:val="000000"/>
          <w:sz w:val="24"/>
        </w:rPr>
      </w:pPr>
      <w:r>
        <w:rPr>
          <w:rFonts w:hint="eastAsia" w:ascii="宋体" w:hAnsi="宋体"/>
          <w:color w:val="000000"/>
          <w:sz w:val="24"/>
        </w:rPr>
        <w:t>【</w:t>
      </w:r>
      <w:r>
        <w:rPr>
          <w:rFonts w:hint="eastAsia" w:ascii="宋体" w:hAnsi="宋体"/>
          <w:b/>
          <w:color w:val="000000"/>
          <w:sz w:val="24"/>
        </w:rPr>
        <w:t>处罚依据</w:t>
      </w:r>
      <w:r>
        <w:rPr>
          <w:rFonts w:hint="eastAsia" w:ascii="宋体" w:hAnsi="宋体"/>
          <w:color w:val="000000"/>
          <w:sz w:val="24"/>
        </w:rPr>
        <w:t>】《烟花爆竹生产经营安全规定》第三十三条第二项规定：</w:t>
      </w:r>
    </w:p>
    <w:p w14:paraId="1F2F02E2">
      <w:pPr>
        <w:spacing w:line="360" w:lineRule="auto"/>
        <w:ind w:firstLine="480" w:firstLineChars="200"/>
        <w:rPr>
          <w:rFonts w:hint="eastAsia" w:ascii="华文楷体" w:hAnsi="华文楷体" w:eastAsia="华文楷体"/>
          <w:color w:val="000000"/>
          <w:sz w:val="24"/>
        </w:rPr>
      </w:pPr>
      <w:r>
        <w:rPr>
          <w:rFonts w:hint="eastAsia" w:ascii="华文楷体" w:hAnsi="华文楷体" w:eastAsia="华文楷体"/>
          <w:color w:val="000000"/>
          <w:sz w:val="24"/>
        </w:rPr>
        <w:t>生产企业、批发企业有下列行为之一的，责令限期改正；逾期未改正的，处一万元以上三万元以下的罚款：……（二）未向零售经营者或者零售经营场所提供烟花爆竹配送服务的。</w:t>
      </w:r>
    </w:p>
    <w:p w14:paraId="77321292">
      <w:pPr>
        <w:spacing w:line="360" w:lineRule="auto"/>
        <w:ind w:firstLine="482" w:firstLineChars="200"/>
        <w:rPr>
          <w:rFonts w:hint="eastAsia" w:ascii="宋体" w:hAnsi="宋体"/>
          <w:b/>
          <w:color w:val="000000"/>
          <w:sz w:val="24"/>
        </w:rPr>
      </w:pPr>
      <w:r>
        <w:rPr>
          <w:rFonts w:hint="eastAsia" w:ascii="宋体" w:hAnsi="宋体"/>
          <w:b/>
          <w:color w:val="000000"/>
          <w:sz w:val="24"/>
        </w:rPr>
        <w:t>【裁量基准】违反前款规定的违法行为，按照以下裁量阶次处以罚款：</w:t>
      </w:r>
    </w:p>
    <w:p w14:paraId="44494796">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未向零售经营者或者零售经营场所提供烟花爆竹配送服务的，责令限期改正；逾期未改正的，处1万元以上3万元以下的罚款。</w:t>
      </w:r>
    </w:p>
    <w:p w14:paraId="69C3D97E">
      <w:pPr>
        <w:numPr>
          <w:ilvl w:val="0"/>
          <w:numId w:val="71"/>
        </w:numPr>
        <w:spacing w:line="360" w:lineRule="auto"/>
        <w:ind w:firstLine="482" w:firstLineChars="200"/>
        <w:rPr>
          <w:rFonts w:hint="eastAsia" w:ascii="宋体" w:hAnsi="宋体" w:cs="宋体"/>
          <w:b/>
          <w:bCs/>
          <w:color w:val="000000"/>
          <w:sz w:val="24"/>
          <w:szCs w:val="24"/>
        </w:rPr>
      </w:pPr>
      <w:r>
        <w:rPr>
          <w:rFonts w:hint="eastAsia" w:ascii="宋体" w:hAnsi="宋体" w:cs="宋体"/>
          <w:b/>
          <w:bCs/>
          <w:color w:val="000000"/>
          <w:sz w:val="24"/>
          <w:szCs w:val="24"/>
        </w:rPr>
        <w:t>违法行为：防范静电危害的措施不符合相关国家标准或者行业标准规定的。</w:t>
      </w:r>
    </w:p>
    <w:p w14:paraId="0D3A2EEF">
      <w:pPr>
        <w:spacing w:line="360" w:lineRule="auto"/>
        <w:ind w:firstLine="481"/>
        <w:rPr>
          <w:rFonts w:hint="eastAsia" w:ascii="宋体" w:hAnsi="宋体"/>
          <w:color w:val="000000"/>
          <w:sz w:val="24"/>
        </w:rPr>
      </w:pPr>
      <w:r>
        <w:rPr>
          <w:rFonts w:hint="eastAsia" w:ascii="宋体" w:hAnsi="宋体"/>
          <w:color w:val="000000"/>
          <w:sz w:val="24"/>
        </w:rPr>
        <w:t>【</w:t>
      </w:r>
      <w:r>
        <w:rPr>
          <w:rFonts w:hint="eastAsia" w:ascii="宋体" w:hAnsi="宋体"/>
          <w:b/>
          <w:color w:val="000000"/>
          <w:sz w:val="24"/>
        </w:rPr>
        <w:t>法律规定</w:t>
      </w:r>
      <w:r>
        <w:rPr>
          <w:rFonts w:hint="eastAsia" w:ascii="宋体" w:hAnsi="宋体"/>
          <w:color w:val="000000"/>
          <w:sz w:val="24"/>
        </w:rPr>
        <w:t>】《烟花爆竹生产经营安全规定》第七条第二款规定：</w:t>
      </w:r>
    </w:p>
    <w:p w14:paraId="2ED663EB">
      <w:pPr>
        <w:spacing w:line="360" w:lineRule="auto"/>
        <w:ind w:firstLine="480" w:firstLineChars="200"/>
        <w:rPr>
          <w:rFonts w:hint="eastAsia" w:ascii="华文楷体" w:hAnsi="华文楷体" w:eastAsia="华文楷体"/>
          <w:color w:val="000000"/>
          <w:sz w:val="24"/>
        </w:rPr>
      </w:pPr>
      <w:r>
        <w:rPr>
          <w:rFonts w:hint="eastAsia" w:ascii="华文楷体" w:hAnsi="华文楷体" w:eastAsia="华文楷体"/>
          <w:color w:val="000000"/>
          <w:sz w:val="24"/>
        </w:rPr>
        <w:t>生产企业、批发企业的防雷设施应当经具有相应资质的机构设计、施工，确保符合相关国家标准或者行业标准的规定；防范静电危害的措施应当符合相关国家标准或者行业标准的规定。</w:t>
      </w:r>
    </w:p>
    <w:p w14:paraId="0F4E97AA">
      <w:pPr>
        <w:spacing w:line="360" w:lineRule="auto"/>
        <w:ind w:firstLine="480" w:firstLineChars="200"/>
        <w:rPr>
          <w:rFonts w:hint="eastAsia" w:ascii="宋体" w:hAnsi="宋体"/>
          <w:color w:val="000000"/>
          <w:sz w:val="24"/>
        </w:rPr>
      </w:pPr>
      <w:r>
        <w:rPr>
          <w:rFonts w:hint="eastAsia" w:ascii="宋体" w:hAnsi="宋体"/>
          <w:color w:val="000000"/>
          <w:sz w:val="24"/>
        </w:rPr>
        <w:t>【</w:t>
      </w:r>
      <w:r>
        <w:rPr>
          <w:rFonts w:hint="eastAsia" w:ascii="宋体" w:hAnsi="宋体"/>
          <w:b/>
          <w:color w:val="000000"/>
          <w:sz w:val="24"/>
        </w:rPr>
        <w:t>处罚依据</w:t>
      </w:r>
      <w:r>
        <w:rPr>
          <w:rFonts w:hint="eastAsia" w:ascii="宋体" w:hAnsi="宋体"/>
          <w:color w:val="000000"/>
          <w:sz w:val="24"/>
        </w:rPr>
        <w:t>】《烟花爆竹生产经营安全规定》第三十四条第一项规定：</w:t>
      </w:r>
    </w:p>
    <w:p w14:paraId="46EAE697">
      <w:pPr>
        <w:spacing w:line="360" w:lineRule="auto"/>
        <w:ind w:firstLine="480" w:firstLineChars="200"/>
        <w:rPr>
          <w:rFonts w:hint="eastAsia" w:ascii="宋体" w:hAnsi="宋体"/>
          <w:b/>
          <w:color w:val="000000"/>
          <w:sz w:val="24"/>
        </w:rPr>
      </w:pPr>
      <w:r>
        <w:rPr>
          <w:rFonts w:hint="eastAsia" w:ascii="华文楷体" w:hAnsi="华文楷体" w:eastAsia="华文楷体"/>
          <w:color w:val="000000"/>
          <w:sz w:val="24"/>
        </w:rPr>
        <w:t>生产企业、批发企业有下列行为之一的，责令限期改正，可以处五万元以下的罚款；逾期未改正的，处五万元以上二十万元以下的罚款，对其直接负责的主管人员和其他直接责任人员处一万元以上二万元以下的罚款；情节严重的，责令停产停业整顿：（一）防范静电危害的措施不符合相关国家标准或者行业标准规定的……</w:t>
      </w:r>
    </w:p>
    <w:p w14:paraId="07B4BBF1">
      <w:pPr>
        <w:spacing w:line="360" w:lineRule="auto"/>
        <w:ind w:firstLine="482" w:firstLineChars="200"/>
        <w:rPr>
          <w:rFonts w:hint="eastAsia" w:ascii="宋体" w:hAnsi="宋体"/>
          <w:b/>
          <w:color w:val="000000"/>
          <w:sz w:val="24"/>
        </w:rPr>
      </w:pPr>
      <w:r>
        <w:rPr>
          <w:rFonts w:hint="eastAsia" w:ascii="宋体" w:hAnsi="宋体"/>
          <w:b/>
          <w:color w:val="000000"/>
          <w:sz w:val="24"/>
        </w:rPr>
        <w:t>【裁量基准】违反前款规定的违法行为，按照以下裁量阶次处以罚款：</w:t>
      </w:r>
    </w:p>
    <w:p w14:paraId="54D54D26">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防范静电危害的措施不符合相关国家标准或者行业标准规定，逾期未改正，用人单位作业人数在20人以下的，处5万元以上10万元以下的罚款，对其直接负责的主管人员和其他直接责任人员处1万元以上2万元以下的罚款；</w:t>
      </w:r>
    </w:p>
    <w:p w14:paraId="74BF9005">
      <w:pPr>
        <w:tabs>
          <w:tab w:val="left" w:pos="312"/>
        </w:tabs>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2.防范静电危害的措施不符合相关国家标准或者行业标准规定，逾期未改正，用人单位作业人数在21人以上40人以下的，处10万元以上15万元以下的罚款，对其直接负责的主管人员和其他直接责任人员处1万元以上2万元以下的罚款；</w:t>
      </w:r>
    </w:p>
    <w:p w14:paraId="62117B61">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3.防范静电危害的措施不符合相关国家标准或者行业标准规定，逾期未改正，用人单位作业人数在41人以上的，处15万元以上20万元以下的罚款，对其直接负责的主管人员和其他直接责任人员处1万元以上2万元以下的罚款。</w:t>
      </w:r>
    </w:p>
    <w:p w14:paraId="31F9D1AC">
      <w:pPr>
        <w:numPr>
          <w:ilvl w:val="0"/>
          <w:numId w:val="71"/>
        </w:numPr>
        <w:spacing w:line="360" w:lineRule="auto"/>
        <w:ind w:firstLine="482" w:firstLineChars="200"/>
        <w:rPr>
          <w:rFonts w:hint="eastAsia" w:ascii="宋体" w:hAnsi="宋体" w:cs="宋体"/>
          <w:b/>
          <w:bCs/>
          <w:color w:val="000000"/>
          <w:sz w:val="24"/>
          <w:szCs w:val="24"/>
        </w:rPr>
      </w:pPr>
      <w:r>
        <w:rPr>
          <w:rFonts w:hint="eastAsia" w:ascii="宋体" w:hAnsi="宋体" w:cs="宋体"/>
          <w:b/>
          <w:bCs/>
          <w:color w:val="000000"/>
          <w:sz w:val="24"/>
          <w:szCs w:val="24"/>
        </w:rPr>
        <w:t>违法行为：使用新安全设备，未进行安全性论证的。</w:t>
      </w:r>
    </w:p>
    <w:p w14:paraId="154F7E35">
      <w:pPr>
        <w:spacing w:line="360" w:lineRule="auto"/>
        <w:ind w:firstLine="481"/>
        <w:rPr>
          <w:rFonts w:hint="eastAsia" w:ascii="宋体" w:hAnsi="宋体"/>
          <w:color w:val="000000"/>
          <w:sz w:val="24"/>
        </w:rPr>
      </w:pPr>
      <w:r>
        <w:rPr>
          <w:rFonts w:hint="eastAsia" w:ascii="宋体" w:hAnsi="宋体"/>
          <w:color w:val="000000"/>
          <w:sz w:val="24"/>
        </w:rPr>
        <w:t>【</w:t>
      </w:r>
      <w:r>
        <w:rPr>
          <w:rFonts w:hint="eastAsia" w:ascii="宋体" w:hAnsi="宋体"/>
          <w:b/>
          <w:color w:val="000000"/>
          <w:sz w:val="24"/>
        </w:rPr>
        <w:t>法律规定</w:t>
      </w:r>
      <w:r>
        <w:rPr>
          <w:rFonts w:hint="eastAsia" w:ascii="宋体" w:hAnsi="宋体"/>
          <w:color w:val="000000"/>
          <w:sz w:val="24"/>
        </w:rPr>
        <w:t>】《烟花爆竹生产经营安全规定》第九条规定：</w:t>
      </w:r>
    </w:p>
    <w:p w14:paraId="7C7A4F06">
      <w:pPr>
        <w:spacing w:line="360" w:lineRule="auto"/>
        <w:ind w:firstLine="480" w:firstLineChars="200"/>
        <w:rPr>
          <w:rFonts w:hint="eastAsia" w:ascii="华文楷体" w:hAnsi="华文楷体" w:eastAsia="华文楷体"/>
          <w:color w:val="000000"/>
          <w:sz w:val="24"/>
        </w:rPr>
      </w:pPr>
      <w:r>
        <w:rPr>
          <w:rFonts w:hint="eastAsia" w:ascii="华文楷体" w:hAnsi="华文楷体" w:eastAsia="华文楷体"/>
          <w:color w:val="000000"/>
          <w:sz w:val="24"/>
          <w:shd w:val="clear" w:color="auto" w:fill="FFFFFF"/>
        </w:rPr>
        <w:t>生产企业的涉药生产环节采用新工艺、使用新设备前，应当组织具有相应能力的机构、专家进行安全性能、安全技术要求论证</w:t>
      </w:r>
      <w:r>
        <w:rPr>
          <w:rFonts w:hint="eastAsia" w:ascii="华文楷体" w:hAnsi="华文楷体" w:eastAsia="华文楷体"/>
          <w:color w:val="000000"/>
          <w:sz w:val="24"/>
        </w:rPr>
        <w:t>。</w:t>
      </w:r>
    </w:p>
    <w:p w14:paraId="5ED3A657">
      <w:pPr>
        <w:spacing w:line="360" w:lineRule="auto"/>
        <w:ind w:firstLine="480" w:firstLineChars="200"/>
        <w:rPr>
          <w:rFonts w:hint="eastAsia" w:ascii="宋体" w:hAnsi="宋体"/>
          <w:color w:val="000000"/>
          <w:sz w:val="24"/>
        </w:rPr>
      </w:pPr>
      <w:r>
        <w:rPr>
          <w:rFonts w:hint="eastAsia" w:ascii="宋体" w:hAnsi="宋体"/>
          <w:color w:val="000000"/>
          <w:sz w:val="24"/>
        </w:rPr>
        <w:t>【</w:t>
      </w:r>
      <w:r>
        <w:rPr>
          <w:rFonts w:hint="eastAsia" w:ascii="宋体" w:hAnsi="宋体"/>
          <w:b/>
          <w:color w:val="000000"/>
          <w:sz w:val="24"/>
        </w:rPr>
        <w:t>处罚依据</w:t>
      </w:r>
      <w:r>
        <w:rPr>
          <w:rFonts w:hint="eastAsia" w:ascii="宋体" w:hAnsi="宋体"/>
          <w:color w:val="000000"/>
          <w:sz w:val="24"/>
        </w:rPr>
        <w:t>】《烟花爆竹生产经营安全规定》第三十四条第二项规定：</w:t>
      </w:r>
    </w:p>
    <w:p w14:paraId="32D317F4">
      <w:pPr>
        <w:spacing w:line="360" w:lineRule="auto"/>
        <w:ind w:firstLine="480" w:firstLineChars="200"/>
        <w:rPr>
          <w:rFonts w:hint="eastAsia" w:ascii="宋体" w:hAnsi="宋体"/>
          <w:color w:val="000000"/>
          <w:sz w:val="24"/>
        </w:rPr>
      </w:pPr>
      <w:r>
        <w:rPr>
          <w:rFonts w:hint="eastAsia" w:ascii="华文楷体" w:hAnsi="华文楷体" w:eastAsia="华文楷体"/>
          <w:color w:val="000000"/>
          <w:sz w:val="24"/>
        </w:rPr>
        <w:t>生产企业、批发企业有下列行为之一的，责令限期改正，可以处五万元以下的罚款；逾期未改正的，处五万元以上二十万元以下的罚款，对其直接负责的主管人员和其他直接责任人员处一万元以上二万元以下的罚款；情节严重的，责令停产停业整顿：……（二）使用新安全设备，未进行安全性论证的……</w:t>
      </w:r>
    </w:p>
    <w:p w14:paraId="6E4A71EA">
      <w:pPr>
        <w:spacing w:line="360" w:lineRule="auto"/>
        <w:ind w:firstLine="482" w:firstLineChars="200"/>
        <w:rPr>
          <w:rFonts w:hint="eastAsia" w:ascii="宋体" w:hAnsi="宋体"/>
          <w:b/>
          <w:color w:val="000000"/>
          <w:sz w:val="24"/>
        </w:rPr>
      </w:pPr>
      <w:r>
        <w:rPr>
          <w:rFonts w:hint="eastAsia" w:ascii="宋体" w:hAnsi="宋体"/>
          <w:b/>
          <w:color w:val="000000"/>
          <w:sz w:val="24"/>
        </w:rPr>
        <w:t>【裁量基准】违反前款规定的违法行为，按照以下裁量阶次处以罚款：</w:t>
      </w:r>
    </w:p>
    <w:p w14:paraId="5C22060B">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1.使用新安全设备，未进行安全性论证的，逾期未改正，用人单位作业人数在20人以下的，处5万元以上10万元以下的罚款，对其直接负责的主管人员和其他直接责任人员处1万元以上2万元以下的罚款；</w:t>
      </w:r>
    </w:p>
    <w:p w14:paraId="7DF495C0">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2.使用新安全设备，未进行安全性论证的，逾期未改正，用人单位作业人数在21人以上40人以下的，处10万元以上15万元以下的罚款，对其直接负责的主管人员和其他直接责任人员处1万元以上2万元以下的罚款；</w:t>
      </w:r>
    </w:p>
    <w:p w14:paraId="792558C8">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3.使用新安全设备，未进行安全性论证的，逾期未改正，用人单位作业人数在41人以上的，处15万元以上20万元以下的罚款，对其直接负责的主管人员和其他直接责任人员处1万元以上2万元以下的罚款。</w:t>
      </w:r>
    </w:p>
    <w:p w14:paraId="01A56F82">
      <w:pPr>
        <w:numPr>
          <w:ilvl w:val="0"/>
          <w:numId w:val="71"/>
        </w:numPr>
        <w:spacing w:line="360" w:lineRule="auto"/>
        <w:ind w:firstLine="482" w:firstLineChars="200"/>
        <w:rPr>
          <w:rFonts w:hint="eastAsia" w:ascii="宋体" w:hAnsi="宋体" w:cs="宋体"/>
          <w:b/>
          <w:bCs/>
          <w:color w:val="000000"/>
          <w:sz w:val="24"/>
          <w:szCs w:val="24"/>
        </w:rPr>
      </w:pPr>
      <w:r>
        <w:rPr>
          <w:rFonts w:hint="eastAsia" w:ascii="宋体" w:hAnsi="宋体" w:cs="宋体"/>
          <w:b/>
          <w:bCs/>
          <w:color w:val="000000"/>
          <w:sz w:val="24"/>
          <w:szCs w:val="24"/>
        </w:rPr>
        <w:t>违法行为：</w:t>
      </w:r>
      <w:r>
        <w:rPr>
          <w:rFonts w:hint="eastAsia" w:ascii="宋体" w:hAnsi="宋体" w:cs="宋体"/>
          <w:b/>
          <w:bCs/>
          <w:color w:val="000000"/>
          <w:sz w:val="24"/>
          <w:szCs w:val="24"/>
          <w:shd w:val="clear" w:color="auto" w:fill="FFFFFF"/>
        </w:rPr>
        <w:t>在生产区、工（库）房等有药区域对安全设备进行检测、改造作业时，未将工（库）房内的药物、有药半成品、成品搬走并清理作业现场的</w:t>
      </w:r>
      <w:r>
        <w:rPr>
          <w:rFonts w:hint="eastAsia" w:ascii="宋体" w:hAnsi="宋体" w:cs="宋体"/>
          <w:b/>
          <w:bCs/>
          <w:color w:val="000000"/>
          <w:sz w:val="24"/>
          <w:szCs w:val="24"/>
        </w:rPr>
        <w:t>。</w:t>
      </w:r>
    </w:p>
    <w:p w14:paraId="4BBFDEC5">
      <w:pPr>
        <w:spacing w:line="360" w:lineRule="auto"/>
        <w:ind w:firstLine="481"/>
        <w:rPr>
          <w:rFonts w:hint="eastAsia" w:ascii="宋体" w:hAnsi="宋体"/>
          <w:color w:val="000000"/>
          <w:sz w:val="24"/>
        </w:rPr>
      </w:pPr>
      <w:r>
        <w:rPr>
          <w:rFonts w:hint="eastAsia" w:ascii="宋体" w:hAnsi="宋体"/>
          <w:color w:val="000000"/>
          <w:sz w:val="24"/>
        </w:rPr>
        <w:t>【</w:t>
      </w:r>
      <w:r>
        <w:rPr>
          <w:rFonts w:hint="eastAsia" w:ascii="宋体" w:hAnsi="宋体"/>
          <w:b/>
          <w:color w:val="000000"/>
          <w:sz w:val="24"/>
        </w:rPr>
        <w:t>法律规定</w:t>
      </w:r>
      <w:r>
        <w:rPr>
          <w:rFonts w:hint="eastAsia" w:ascii="宋体" w:hAnsi="宋体"/>
          <w:color w:val="000000"/>
          <w:sz w:val="24"/>
        </w:rPr>
        <w:t>】《烟花爆竹生产经营安全规定》第二十二条第二款：</w:t>
      </w:r>
    </w:p>
    <w:p w14:paraId="11FB1262">
      <w:pPr>
        <w:spacing w:line="360" w:lineRule="auto"/>
        <w:ind w:firstLine="480" w:firstLineChars="200"/>
        <w:rPr>
          <w:rFonts w:hint="eastAsia" w:ascii="华文楷体" w:hAnsi="华文楷体" w:eastAsia="华文楷体"/>
          <w:color w:val="000000"/>
          <w:sz w:val="24"/>
        </w:rPr>
      </w:pPr>
      <w:r>
        <w:rPr>
          <w:rFonts w:hint="eastAsia" w:ascii="华文楷体" w:hAnsi="华文楷体" w:eastAsia="华文楷体"/>
          <w:color w:val="000000"/>
          <w:sz w:val="24"/>
          <w:shd w:val="clear" w:color="auto" w:fill="FFFFFF"/>
        </w:rPr>
        <w:t>对工（库）房、安全设施、电气线路、机械设备等进行检测、检修、维修、改造作业前，生产企业、批发企业应当制定安全作业方案，停止相关生产经营活动，转移烟花爆竹成品、半成品和原材料，清除残存药物和粉尘，切断被检测、检修、维修、改造的电气线路和机械设备电源，严格控制检修、维修作业人员数量，撤离无关的人员。</w:t>
      </w:r>
    </w:p>
    <w:p w14:paraId="6AA32F46">
      <w:pPr>
        <w:spacing w:line="360" w:lineRule="auto"/>
        <w:ind w:firstLine="480" w:firstLineChars="200"/>
        <w:rPr>
          <w:rFonts w:hint="eastAsia" w:ascii="宋体" w:hAnsi="宋体"/>
          <w:color w:val="000000"/>
          <w:sz w:val="24"/>
        </w:rPr>
      </w:pPr>
      <w:r>
        <w:rPr>
          <w:rFonts w:hint="eastAsia" w:ascii="宋体" w:hAnsi="宋体"/>
          <w:color w:val="000000"/>
          <w:sz w:val="24"/>
        </w:rPr>
        <w:t>【</w:t>
      </w:r>
      <w:r>
        <w:rPr>
          <w:rFonts w:hint="eastAsia" w:ascii="宋体" w:hAnsi="宋体"/>
          <w:b/>
          <w:color w:val="000000"/>
          <w:sz w:val="24"/>
        </w:rPr>
        <w:t>处罚依据</w:t>
      </w:r>
      <w:r>
        <w:rPr>
          <w:rFonts w:hint="eastAsia" w:ascii="宋体" w:hAnsi="宋体"/>
          <w:color w:val="000000"/>
          <w:sz w:val="24"/>
        </w:rPr>
        <w:t>】《烟花爆竹生产经营安全规定》第三十四条第三项规定：</w:t>
      </w:r>
    </w:p>
    <w:p w14:paraId="2E26A5A1">
      <w:pPr>
        <w:spacing w:line="360" w:lineRule="auto"/>
        <w:ind w:firstLine="480" w:firstLineChars="200"/>
        <w:rPr>
          <w:rFonts w:hint="eastAsia" w:ascii="华文楷体" w:hAnsi="华文楷体" w:eastAsia="华文楷体"/>
          <w:color w:val="000000"/>
          <w:sz w:val="24"/>
        </w:rPr>
      </w:pPr>
      <w:r>
        <w:rPr>
          <w:rFonts w:hint="eastAsia" w:ascii="华文楷体" w:hAnsi="华文楷体" w:eastAsia="华文楷体"/>
          <w:color w:val="000000"/>
          <w:sz w:val="24"/>
        </w:rPr>
        <w:t>生产企业、批发企业有下列行为之一的，责令限期改正，可以处五万元以下的罚款；逾期未改正的，处五万元以上二十万元以下的罚款，对其直接负责的主管人员和其他直接责任人员处一万元以上二万元以下的罚款；情节严重的，责令停产停业整顿：……（三）在生产区、工（库）房等有药区域对安全设备进行检测、改造作业时，未将工（库）房内的药物、有药半成品、成品搬走并清理作业现场的。</w:t>
      </w:r>
    </w:p>
    <w:p w14:paraId="44B3E8BF">
      <w:pPr>
        <w:spacing w:line="360" w:lineRule="auto"/>
        <w:ind w:firstLine="482" w:firstLineChars="200"/>
        <w:rPr>
          <w:rFonts w:hint="eastAsia" w:ascii="宋体" w:hAnsi="宋体"/>
          <w:b/>
          <w:color w:val="000000"/>
          <w:sz w:val="24"/>
        </w:rPr>
      </w:pPr>
      <w:r>
        <w:rPr>
          <w:rFonts w:hint="eastAsia" w:ascii="宋体" w:hAnsi="宋体"/>
          <w:b/>
          <w:color w:val="000000"/>
          <w:sz w:val="24"/>
        </w:rPr>
        <w:t>【裁量基准】违反前款规定的违法行为，按照以下裁量阶次处以罚款：</w:t>
      </w:r>
    </w:p>
    <w:p w14:paraId="733F787B">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shd w:val="clear" w:color="auto" w:fill="FFFFFF"/>
        </w:rPr>
        <w:t>1.在生产区、工（库）房等有药区域对安全设备进行检测、改造作业时，未将工（库）房内的药物、有药半成品、成品搬走并清理作业现场，</w:t>
      </w:r>
      <w:r>
        <w:rPr>
          <w:rFonts w:hint="eastAsia" w:ascii="宋体" w:hAnsi="宋体" w:cs="宋体"/>
          <w:color w:val="000000"/>
          <w:sz w:val="24"/>
          <w:szCs w:val="24"/>
        </w:rPr>
        <w:t>逾期未改正，</w:t>
      </w:r>
      <w:r>
        <w:rPr>
          <w:rFonts w:hint="eastAsia" w:ascii="宋体" w:hAnsi="宋体" w:cs="宋体"/>
          <w:color w:val="000000"/>
          <w:sz w:val="24"/>
          <w:szCs w:val="24"/>
          <w:shd w:val="clear" w:color="auto" w:fill="FFFFFF"/>
        </w:rPr>
        <w:t>情节轻微的，处5万元以上10万元以下的罚款，</w:t>
      </w:r>
      <w:r>
        <w:rPr>
          <w:rFonts w:hint="eastAsia" w:ascii="宋体" w:hAnsi="宋体" w:cs="宋体"/>
          <w:color w:val="000000"/>
          <w:sz w:val="24"/>
          <w:szCs w:val="24"/>
        </w:rPr>
        <w:t>对其直接负责的主管人员和其他直接责任人员处1万元以上2万元以下的罚款；</w:t>
      </w:r>
    </w:p>
    <w:p w14:paraId="3F1013CD">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shd w:val="clear" w:color="auto" w:fill="FFFFFF"/>
        </w:rPr>
        <w:t>2.在生产区、工（库）房等有药区域对安全设备进行检测、改造作业时，未将工（库）房内的药物、有药半成品、成品搬走并清理作业现场，</w:t>
      </w:r>
      <w:r>
        <w:rPr>
          <w:rFonts w:hint="eastAsia" w:ascii="宋体" w:hAnsi="宋体" w:cs="宋体"/>
          <w:color w:val="000000"/>
          <w:sz w:val="24"/>
          <w:szCs w:val="24"/>
        </w:rPr>
        <w:t>逾期未改正，</w:t>
      </w:r>
      <w:r>
        <w:rPr>
          <w:rFonts w:hint="eastAsia" w:ascii="宋体" w:hAnsi="宋体" w:cs="宋体"/>
          <w:color w:val="000000"/>
          <w:sz w:val="24"/>
          <w:szCs w:val="24"/>
          <w:shd w:val="clear" w:color="auto" w:fill="FFFFFF"/>
        </w:rPr>
        <w:t>情节一般的，处10万元以上20万元以下的罚款，</w:t>
      </w:r>
      <w:r>
        <w:rPr>
          <w:rFonts w:hint="eastAsia" w:ascii="宋体" w:hAnsi="宋体" w:cs="宋体"/>
          <w:color w:val="000000"/>
          <w:sz w:val="24"/>
          <w:szCs w:val="24"/>
        </w:rPr>
        <w:t>对其直接负责的主管人员和其他直接责任人员处1万元以上2万元以下的罚款。</w:t>
      </w:r>
    </w:p>
    <w:p w14:paraId="539DD692">
      <w:pPr>
        <w:numPr>
          <w:ilvl w:val="0"/>
          <w:numId w:val="71"/>
        </w:numPr>
        <w:spacing w:line="360" w:lineRule="auto"/>
        <w:ind w:firstLine="482" w:firstLineChars="200"/>
        <w:rPr>
          <w:rFonts w:hint="eastAsia" w:ascii="宋体" w:hAnsi="宋体" w:cs="宋体"/>
          <w:b/>
          <w:bCs/>
          <w:color w:val="000000"/>
          <w:sz w:val="24"/>
          <w:szCs w:val="24"/>
        </w:rPr>
      </w:pPr>
      <w:r>
        <w:rPr>
          <w:rFonts w:hint="eastAsia" w:ascii="宋体" w:hAnsi="宋体" w:cs="宋体"/>
          <w:b/>
          <w:bCs/>
          <w:color w:val="000000"/>
          <w:sz w:val="24"/>
          <w:szCs w:val="24"/>
        </w:rPr>
        <w:t>违法行为：未建立从业人员、外来人员、车辆出入厂（库）区登记制度的。</w:t>
      </w:r>
    </w:p>
    <w:p w14:paraId="2F5643E0">
      <w:pPr>
        <w:spacing w:line="360" w:lineRule="auto"/>
        <w:ind w:firstLine="481"/>
        <w:rPr>
          <w:rFonts w:hint="eastAsia" w:ascii="宋体" w:hAnsi="宋体"/>
          <w:color w:val="000000"/>
          <w:sz w:val="24"/>
        </w:rPr>
      </w:pPr>
      <w:r>
        <w:rPr>
          <w:rFonts w:hint="eastAsia" w:ascii="宋体" w:hAnsi="宋体"/>
          <w:color w:val="000000"/>
          <w:sz w:val="24"/>
        </w:rPr>
        <w:t>【</w:t>
      </w:r>
      <w:r>
        <w:rPr>
          <w:rFonts w:hint="eastAsia" w:ascii="宋体" w:hAnsi="宋体"/>
          <w:b/>
          <w:color w:val="000000"/>
          <w:sz w:val="24"/>
        </w:rPr>
        <w:t>法律规定</w:t>
      </w:r>
      <w:r>
        <w:rPr>
          <w:rFonts w:hint="eastAsia" w:ascii="宋体" w:hAnsi="宋体"/>
          <w:color w:val="000000"/>
          <w:sz w:val="24"/>
        </w:rPr>
        <w:t>】《烟花爆竹生产经营安全规定》第十七条规定：</w:t>
      </w:r>
    </w:p>
    <w:p w14:paraId="0D56C4B3">
      <w:pPr>
        <w:spacing w:line="360" w:lineRule="auto"/>
        <w:ind w:firstLine="480" w:firstLineChars="200"/>
        <w:rPr>
          <w:rFonts w:hint="eastAsia" w:ascii="华文楷体" w:hAnsi="华文楷体" w:eastAsia="华文楷体"/>
          <w:color w:val="000000"/>
          <w:sz w:val="24"/>
        </w:rPr>
      </w:pPr>
      <w:r>
        <w:rPr>
          <w:rFonts w:hint="eastAsia" w:ascii="华文楷体" w:hAnsi="华文楷体" w:eastAsia="华文楷体"/>
          <w:color w:val="000000"/>
          <w:sz w:val="24"/>
          <w:shd w:val="clear" w:color="auto" w:fill="FFFFFF"/>
        </w:rPr>
        <w:t>生产企业、批发企业应当建立从业人员、外来人员、车辆进出厂（库）区登记制度，对进出厂（库）区的从业人员、外来人员、车辆如实登记记录，随时掌握厂（库）区人员和车辆的情况。禁止无关人员和车辆进入厂（库）区。禁止未安装阻火装置等不符合国家标准或者行业标准规定安全条件的机动车辆进入生产区和仓库区。</w:t>
      </w:r>
    </w:p>
    <w:p w14:paraId="3D443744">
      <w:pPr>
        <w:spacing w:line="360" w:lineRule="auto"/>
        <w:ind w:firstLine="480" w:firstLineChars="200"/>
        <w:rPr>
          <w:rFonts w:hint="eastAsia" w:ascii="宋体" w:hAnsi="宋体"/>
          <w:color w:val="000000"/>
          <w:sz w:val="24"/>
        </w:rPr>
      </w:pPr>
      <w:r>
        <w:rPr>
          <w:rFonts w:hint="eastAsia" w:ascii="宋体" w:hAnsi="宋体"/>
          <w:color w:val="000000"/>
          <w:sz w:val="24"/>
        </w:rPr>
        <w:t>【</w:t>
      </w:r>
      <w:r>
        <w:rPr>
          <w:rFonts w:hint="eastAsia" w:ascii="宋体" w:hAnsi="宋体"/>
          <w:b/>
          <w:color w:val="000000"/>
          <w:sz w:val="24"/>
        </w:rPr>
        <w:t>处罚依据</w:t>
      </w:r>
      <w:r>
        <w:rPr>
          <w:rFonts w:hint="eastAsia" w:ascii="宋体" w:hAnsi="宋体"/>
          <w:color w:val="000000"/>
          <w:sz w:val="24"/>
        </w:rPr>
        <w:t>】《烟花爆竹生产经营安全规定》第三十五条第</w:t>
      </w:r>
      <w:r>
        <w:rPr>
          <w:rFonts w:hint="eastAsia" w:ascii="宋体" w:hAnsi="宋体"/>
          <w:color w:val="000000"/>
          <w:sz w:val="24"/>
          <w:u w:val="dotted"/>
        </w:rPr>
        <w:t>一</w:t>
      </w:r>
      <w:r>
        <w:rPr>
          <w:rFonts w:hint="eastAsia" w:ascii="宋体" w:hAnsi="宋体"/>
          <w:color w:val="000000"/>
          <w:sz w:val="24"/>
        </w:rPr>
        <w:t>项规定：</w:t>
      </w:r>
    </w:p>
    <w:p w14:paraId="4D78F4F1">
      <w:pPr>
        <w:spacing w:line="360" w:lineRule="auto"/>
        <w:ind w:firstLine="480" w:firstLineChars="200"/>
        <w:rPr>
          <w:rFonts w:hint="eastAsia" w:ascii="华文楷体" w:hAnsi="华文楷体" w:eastAsia="华文楷体"/>
          <w:color w:val="000000"/>
          <w:sz w:val="24"/>
        </w:rPr>
      </w:pPr>
      <w:r>
        <w:rPr>
          <w:rFonts w:hint="eastAsia" w:ascii="华文楷体" w:hAnsi="华文楷体" w:eastAsia="华文楷体"/>
          <w:color w:val="000000"/>
          <w:sz w:val="24"/>
        </w:rPr>
        <w:t>生产企业、批发企业有下列行为之一的，责令限期改正，可以处十万元以下的罚款；逾期未改正的，责令停产停业整顿，并处十万元以上二十万元以下的罚款，对其直接负责的主管人员和其他直接责任人员处二万元以上五万元以下的罚款：（一）未建立从业人员、外来人员、车辆出入厂（库）区登记制度的……-*</w:t>
      </w:r>
    </w:p>
    <w:p w14:paraId="66A3223A">
      <w:pPr>
        <w:spacing w:line="360" w:lineRule="auto"/>
        <w:ind w:firstLine="482" w:firstLineChars="200"/>
        <w:rPr>
          <w:rFonts w:hint="eastAsia" w:ascii="宋体" w:hAnsi="宋体"/>
          <w:b/>
          <w:color w:val="000000"/>
          <w:sz w:val="24"/>
        </w:rPr>
      </w:pPr>
      <w:r>
        <w:rPr>
          <w:rFonts w:hint="eastAsia" w:ascii="宋体" w:hAnsi="宋体"/>
          <w:b/>
          <w:color w:val="000000"/>
          <w:sz w:val="24"/>
        </w:rPr>
        <w:t>【裁量基准】违反前款规定的违法行为，按照以下裁量阶次处以罚款：</w:t>
      </w:r>
    </w:p>
    <w:p w14:paraId="623DE600">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未建立从业人员、外来人员、车辆出入厂（库）区登记制度，责令限期改正，可以处5万元以下的罚款；逾期未改正，缺少其中一项制度的，处10万元以上15万元以下的罚款，对其直接负责的主管人员和其他直接责任人员处2万元以上3万元以下的罚款；</w:t>
      </w:r>
    </w:p>
    <w:p w14:paraId="51137DFE">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2.未建立从业人员、外来人员、车辆出入厂（库）区登记制度，责令限期改正，可以处5万元以上10万元以下的罚款；逾期未改正，缺少其中两项以上制度的，处15万元以上20元以下的罚款，对其直接负责的主管人员和其他直接责任人员处3万元以上5万元以下的罚款。</w:t>
      </w:r>
    </w:p>
    <w:p w14:paraId="65B4C7AD">
      <w:pPr>
        <w:numPr>
          <w:ilvl w:val="0"/>
          <w:numId w:val="71"/>
        </w:numPr>
        <w:spacing w:line="360" w:lineRule="auto"/>
        <w:ind w:firstLine="482" w:firstLineChars="200"/>
        <w:rPr>
          <w:rFonts w:hint="eastAsia" w:ascii="宋体" w:hAnsi="宋体" w:cs="宋体"/>
          <w:b/>
          <w:bCs/>
          <w:color w:val="000000"/>
          <w:sz w:val="24"/>
          <w:szCs w:val="24"/>
        </w:rPr>
      </w:pPr>
      <w:r>
        <w:rPr>
          <w:rFonts w:hint="eastAsia" w:ascii="宋体" w:hAnsi="宋体" w:cs="宋体"/>
          <w:b/>
          <w:bCs/>
          <w:color w:val="000000"/>
          <w:sz w:val="24"/>
          <w:szCs w:val="24"/>
        </w:rPr>
        <w:t>违法行为：未制定专人管理、登记、分发黑火药、引火线、烟火药及库存和中转效果件的安全管理制度的。</w:t>
      </w:r>
    </w:p>
    <w:p w14:paraId="03E4B832">
      <w:pPr>
        <w:spacing w:line="360" w:lineRule="auto"/>
        <w:ind w:firstLine="481"/>
        <w:rPr>
          <w:rFonts w:hint="eastAsia" w:ascii="宋体" w:hAnsi="宋体"/>
          <w:color w:val="000000"/>
          <w:sz w:val="24"/>
        </w:rPr>
      </w:pPr>
      <w:r>
        <w:rPr>
          <w:rFonts w:hint="eastAsia" w:ascii="宋体" w:hAnsi="宋体"/>
          <w:color w:val="000000"/>
          <w:sz w:val="24"/>
        </w:rPr>
        <w:t>【</w:t>
      </w:r>
      <w:r>
        <w:rPr>
          <w:rFonts w:hint="eastAsia" w:ascii="宋体" w:hAnsi="宋体"/>
          <w:b/>
          <w:color w:val="000000"/>
          <w:sz w:val="24"/>
        </w:rPr>
        <w:t>法律规定</w:t>
      </w:r>
      <w:r>
        <w:rPr>
          <w:rFonts w:hint="eastAsia" w:ascii="宋体" w:hAnsi="宋体"/>
          <w:color w:val="000000"/>
          <w:sz w:val="24"/>
        </w:rPr>
        <w:t>】《烟花爆竹生产经营安全规定》第十八条规定：</w:t>
      </w:r>
    </w:p>
    <w:p w14:paraId="0F5AA5E4">
      <w:pPr>
        <w:spacing w:line="360" w:lineRule="auto"/>
        <w:ind w:firstLine="480" w:firstLineChars="200"/>
        <w:rPr>
          <w:rFonts w:hint="eastAsia" w:ascii="华文楷体" w:hAnsi="华文楷体" w:eastAsia="华文楷体"/>
          <w:color w:val="000000"/>
          <w:sz w:val="24"/>
        </w:rPr>
      </w:pPr>
      <w:r>
        <w:rPr>
          <w:rFonts w:hint="eastAsia" w:ascii="华文楷体" w:hAnsi="华文楷体" w:eastAsia="华文楷体"/>
          <w:color w:val="000000"/>
          <w:sz w:val="24"/>
        </w:rPr>
        <w:t>生产企业和经营黑火药、引火线的批发企业应当要求供货单位提供并查验购进的黑火药、引火线及化工原材料的质检报告或者产品合格证，确保其安全性能符合国家标准或者行业标准的规定；对总仓库和中转库的黑火药、引火线、烟火药及裸药效果件，应当建立并实施由专人管理、登记、分发的安全管理制度。</w:t>
      </w:r>
    </w:p>
    <w:p w14:paraId="6B5F3075">
      <w:pPr>
        <w:spacing w:line="360" w:lineRule="auto"/>
        <w:ind w:firstLine="480" w:firstLineChars="200"/>
        <w:rPr>
          <w:rFonts w:hint="eastAsia" w:ascii="宋体" w:hAnsi="宋体"/>
          <w:color w:val="000000"/>
          <w:sz w:val="24"/>
        </w:rPr>
      </w:pPr>
      <w:r>
        <w:rPr>
          <w:rFonts w:hint="eastAsia" w:ascii="宋体" w:hAnsi="宋体"/>
          <w:color w:val="000000"/>
          <w:sz w:val="24"/>
        </w:rPr>
        <w:t>【</w:t>
      </w:r>
      <w:r>
        <w:rPr>
          <w:rFonts w:hint="eastAsia" w:ascii="宋体" w:hAnsi="宋体"/>
          <w:b/>
          <w:color w:val="000000"/>
          <w:sz w:val="24"/>
        </w:rPr>
        <w:t>处罚依据</w:t>
      </w:r>
      <w:r>
        <w:rPr>
          <w:rFonts w:hint="eastAsia" w:ascii="宋体" w:hAnsi="宋体"/>
          <w:color w:val="000000"/>
          <w:sz w:val="24"/>
        </w:rPr>
        <w:t>】《烟花爆竹生产经营安全规定》第三十五条第二项规定：</w:t>
      </w:r>
    </w:p>
    <w:p w14:paraId="6238FE53">
      <w:pPr>
        <w:spacing w:line="360" w:lineRule="auto"/>
        <w:ind w:firstLine="480" w:firstLineChars="200"/>
        <w:rPr>
          <w:rFonts w:hint="eastAsia" w:ascii="华文楷体" w:hAnsi="华文楷体" w:eastAsia="华文楷体"/>
          <w:color w:val="000000"/>
          <w:sz w:val="24"/>
        </w:rPr>
      </w:pPr>
      <w:r>
        <w:rPr>
          <w:rFonts w:hint="eastAsia" w:ascii="华文楷体" w:hAnsi="华文楷体" w:eastAsia="华文楷体"/>
          <w:color w:val="000000"/>
          <w:sz w:val="24"/>
        </w:rPr>
        <w:t>生产企业、批发企业有下列行为之一的，责令限期改正，可以处十万元以下的罚款；逾期未改正的，责令停产停业整顿，并处十万元以上二十万元以下的罚款，对其直接负责的主管人员和其他直接责任人员处二万元以上五万元以下的罚款：……（二）未制定专人管理、登记、分发黑火药、引火线、烟火药及库存和中转效果件的安全管理制度的……</w:t>
      </w:r>
    </w:p>
    <w:p w14:paraId="209C435E">
      <w:pPr>
        <w:spacing w:line="360" w:lineRule="auto"/>
        <w:ind w:firstLine="482" w:firstLineChars="200"/>
        <w:rPr>
          <w:rFonts w:hint="eastAsia" w:ascii="宋体" w:hAnsi="宋体"/>
          <w:b/>
          <w:color w:val="000000"/>
          <w:sz w:val="24"/>
        </w:rPr>
      </w:pPr>
      <w:r>
        <w:rPr>
          <w:rFonts w:hint="eastAsia" w:ascii="宋体" w:hAnsi="宋体"/>
          <w:b/>
          <w:color w:val="000000"/>
          <w:sz w:val="24"/>
        </w:rPr>
        <w:t>【裁量基准】违反前款规定的违法行为，按照以下裁量阶次处以罚款：</w:t>
      </w:r>
    </w:p>
    <w:p w14:paraId="2C736142">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未制定专人管理、登记、分发黑火药、引火线、烟火药及库存和中转效果件的安全管理制度，责令限期改正，可以处5万元以下的罚款；逾期未改正，缺少其中一项制度的，处10万元以上15万元以下的罚款，对其直接负责的主管人员和其他直接责任人员处2万元以上3万元以下的罚款；</w:t>
      </w:r>
    </w:p>
    <w:p w14:paraId="4A829AD1">
      <w:pPr>
        <w:spacing w:line="360" w:lineRule="auto"/>
        <w:ind w:firstLine="480" w:firstLineChars="200"/>
        <w:rPr>
          <w:rFonts w:hint="eastAsia" w:ascii="宋体" w:hAnsi="宋体" w:cs="宋体"/>
          <w:b/>
          <w:bCs/>
          <w:color w:val="000000"/>
          <w:sz w:val="24"/>
          <w:szCs w:val="24"/>
        </w:rPr>
      </w:pPr>
      <w:r>
        <w:rPr>
          <w:rFonts w:hint="eastAsia" w:ascii="宋体" w:hAnsi="宋体" w:cs="宋体"/>
          <w:color w:val="000000"/>
          <w:sz w:val="24"/>
          <w:szCs w:val="24"/>
        </w:rPr>
        <w:t>2未制定专人管理、登记、分发黑火药、引火线、烟火药及库存和中转效果件的安全管理制度，责令限期改正，可以处5万元以上10万元以下的罚款；逾期未改正，缺少其中两项以上制度的，处15万元以上20万元以下的罚款，对其直接负责的主管人员和其他直接责任人员处3万元以上5万元以下的罚款。</w:t>
      </w:r>
    </w:p>
    <w:p w14:paraId="03A56CB6">
      <w:pPr>
        <w:spacing w:line="360" w:lineRule="auto"/>
        <w:ind w:firstLine="482" w:firstLineChars="200"/>
        <w:rPr>
          <w:rFonts w:hint="eastAsia" w:ascii="华文楷体" w:hAnsi="华文楷体" w:eastAsia="华文楷体"/>
          <w:color w:val="000000"/>
          <w:sz w:val="24"/>
        </w:rPr>
      </w:pPr>
      <w:r>
        <w:rPr>
          <w:rFonts w:hint="eastAsia" w:ascii="宋体" w:hAnsi="宋体" w:cs="宋体"/>
          <w:b/>
          <w:bCs/>
          <w:color w:val="000000"/>
          <w:sz w:val="24"/>
          <w:szCs w:val="24"/>
        </w:rPr>
        <w:t>（八）违法行为：未建立烟花爆竹买卖合同管理制度的。</w:t>
      </w:r>
    </w:p>
    <w:p w14:paraId="4C44FDB3">
      <w:pPr>
        <w:spacing w:line="360" w:lineRule="auto"/>
        <w:ind w:firstLine="480" w:firstLineChars="200"/>
        <w:rPr>
          <w:rFonts w:hint="eastAsia" w:ascii="宋体" w:hAnsi="宋体"/>
          <w:color w:val="000000"/>
          <w:sz w:val="24"/>
        </w:rPr>
      </w:pPr>
      <w:r>
        <w:rPr>
          <w:rFonts w:hint="eastAsia" w:ascii="宋体" w:hAnsi="宋体"/>
          <w:color w:val="000000"/>
          <w:sz w:val="24"/>
        </w:rPr>
        <w:t>【</w:t>
      </w:r>
      <w:r>
        <w:rPr>
          <w:rFonts w:hint="eastAsia" w:ascii="宋体" w:hAnsi="宋体"/>
          <w:b/>
          <w:color w:val="000000"/>
          <w:sz w:val="24"/>
        </w:rPr>
        <w:t>法律规定</w:t>
      </w:r>
      <w:r>
        <w:rPr>
          <w:rFonts w:hint="eastAsia" w:ascii="宋体" w:hAnsi="宋体"/>
          <w:color w:val="000000"/>
          <w:sz w:val="24"/>
        </w:rPr>
        <w:t>】《烟花爆竹生产经营安全规定》第二十三条第一款规定：</w:t>
      </w:r>
    </w:p>
    <w:p w14:paraId="3A76577A">
      <w:pPr>
        <w:spacing w:line="360" w:lineRule="auto"/>
        <w:ind w:firstLine="480" w:firstLineChars="200"/>
        <w:rPr>
          <w:rFonts w:hint="eastAsia" w:ascii="华文楷体" w:hAnsi="华文楷体" w:eastAsia="华文楷体"/>
          <w:color w:val="000000"/>
          <w:sz w:val="24"/>
        </w:rPr>
      </w:pPr>
      <w:r>
        <w:rPr>
          <w:rFonts w:hint="eastAsia" w:ascii="华文楷体" w:hAnsi="华文楷体" w:eastAsia="华文楷体"/>
          <w:color w:val="000000"/>
          <w:sz w:val="24"/>
        </w:rPr>
        <w:t>生产企业、批发企业在烟花爆竹购销活动中，应当依法签订规范的烟花爆竹买卖合同，建立烟花爆竹买卖合同和流向管理制度，使用全国统一的烟花爆竹流向管理信息系统，如实登记烟花爆竹流向。</w:t>
      </w:r>
    </w:p>
    <w:p w14:paraId="23E392D8">
      <w:pPr>
        <w:spacing w:line="360" w:lineRule="auto"/>
        <w:ind w:firstLine="480" w:firstLineChars="200"/>
        <w:rPr>
          <w:rFonts w:hint="eastAsia" w:ascii="宋体" w:hAnsi="宋体"/>
          <w:color w:val="000000"/>
          <w:sz w:val="24"/>
        </w:rPr>
      </w:pPr>
      <w:r>
        <w:rPr>
          <w:rFonts w:hint="eastAsia" w:ascii="宋体" w:hAnsi="宋体"/>
          <w:color w:val="000000"/>
          <w:sz w:val="24"/>
        </w:rPr>
        <w:t>【</w:t>
      </w:r>
      <w:r>
        <w:rPr>
          <w:rFonts w:hint="eastAsia" w:ascii="宋体" w:hAnsi="宋体"/>
          <w:b/>
          <w:color w:val="000000"/>
          <w:sz w:val="24"/>
        </w:rPr>
        <w:t>处罚依据</w:t>
      </w:r>
      <w:r>
        <w:rPr>
          <w:rFonts w:hint="eastAsia" w:ascii="宋体" w:hAnsi="宋体"/>
          <w:color w:val="000000"/>
          <w:sz w:val="24"/>
        </w:rPr>
        <w:t>】《烟花爆竹生产经营安全规定》第三十五条第三项规定：</w:t>
      </w:r>
    </w:p>
    <w:p w14:paraId="4573A765">
      <w:pPr>
        <w:spacing w:line="360" w:lineRule="auto"/>
        <w:ind w:firstLine="480"/>
        <w:rPr>
          <w:rFonts w:hint="eastAsia" w:ascii="华文楷体" w:hAnsi="华文楷体" w:eastAsia="华文楷体"/>
          <w:color w:val="000000"/>
          <w:sz w:val="24"/>
        </w:rPr>
      </w:pPr>
      <w:r>
        <w:rPr>
          <w:rFonts w:hint="eastAsia" w:ascii="华文楷体" w:hAnsi="华文楷体" w:eastAsia="华文楷体"/>
          <w:color w:val="000000"/>
          <w:sz w:val="24"/>
        </w:rPr>
        <w:t>生产企业、批发企业有下列行为之一的，责令限期改正，可以处十万元以下的罚款；逾期未改正的，责令停产停业整顿，并处十万元以上二十万元以下的罚款，对其直接负责的主管人员和其他直接责任人员处二万元以上五万元以下的罚款：……（三）未建立烟花爆竹买卖合同管理制度的……</w:t>
      </w:r>
    </w:p>
    <w:p w14:paraId="74B48CBB">
      <w:pPr>
        <w:spacing w:line="360" w:lineRule="auto"/>
        <w:ind w:firstLine="482" w:firstLineChars="200"/>
        <w:rPr>
          <w:rFonts w:hint="eastAsia" w:ascii="宋体" w:hAnsi="宋体"/>
          <w:b/>
          <w:color w:val="000000"/>
          <w:sz w:val="24"/>
        </w:rPr>
      </w:pPr>
      <w:r>
        <w:rPr>
          <w:rFonts w:hint="eastAsia" w:ascii="宋体" w:hAnsi="宋体"/>
          <w:b/>
          <w:color w:val="000000"/>
          <w:sz w:val="24"/>
        </w:rPr>
        <w:t>【裁量基准】违反前款规定的违法行为，按照以下裁量阶次处以罚款：</w:t>
      </w:r>
    </w:p>
    <w:p w14:paraId="6F2DF0B8">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未建立烟花爆竹买卖合同管理制度，责令限期改正，可以处5万元以下的罚款；逾期未改正，未造成损失的，处10万元以上15万元以下的罚款，对其直接负责的主管人员和其他直接责任人员处2万元以上3万元以下的罚款；</w:t>
      </w:r>
    </w:p>
    <w:p w14:paraId="1A42817E">
      <w:pPr>
        <w:spacing w:line="360" w:lineRule="auto"/>
        <w:ind w:firstLine="480" w:firstLineChars="200"/>
        <w:rPr>
          <w:rFonts w:hint="eastAsia" w:ascii="宋体" w:hAnsi="宋体"/>
          <w:b/>
          <w:color w:val="000000"/>
          <w:sz w:val="24"/>
        </w:rPr>
      </w:pPr>
      <w:r>
        <w:rPr>
          <w:rFonts w:hint="eastAsia" w:ascii="宋体" w:hAnsi="宋体" w:cs="宋体"/>
          <w:color w:val="000000"/>
          <w:sz w:val="24"/>
          <w:szCs w:val="24"/>
        </w:rPr>
        <w:t>2.未建立烟花爆竹买卖合同管理制度，责令限期改正，可以处5万元以上10万元以下的罚款；逾期未改正，造成损失的，处15万元以上20万元以下的罚款，对其直接负责的主管人员和其他直接责任人员处3万元以上5万元以下的罚款。</w:t>
      </w:r>
    </w:p>
    <w:p w14:paraId="56254DAF">
      <w:pPr>
        <w:spacing w:line="360" w:lineRule="auto"/>
        <w:ind w:firstLine="480"/>
        <w:rPr>
          <w:rFonts w:hint="eastAsia" w:ascii="华文楷体" w:hAnsi="华文楷体" w:eastAsia="华文楷体"/>
          <w:color w:val="000000"/>
          <w:sz w:val="24"/>
        </w:rPr>
      </w:pPr>
      <w:r>
        <w:rPr>
          <w:rFonts w:hint="eastAsia" w:ascii="宋体" w:hAnsi="宋体" w:cs="宋体"/>
          <w:b/>
          <w:bCs/>
          <w:color w:val="000000"/>
          <w:sz w:val="24"/>
          <w:szCs w:val="24"/>
        </w:rPr>
        <w:t>（九）违法行为：未按规定建立烟花爆竹流向管理制度的。</w:t>
      </w:r>
    </w:p>
    <w:p w14:paraId="5E66F69A">
      <w:pPr>
        <w:spacing w:line="360" w:lineRule="auto"/>
        <w:ind w:firstLine="480" w:firstLineChars="200"/>
        <w:rPr>
          <w:rFonts w:hint="eastAsia" w:ascii="宋体" w:hAnsi="宋体"/>
          <w:color w:val="000000"/>
          <w:sz w:val="24"/>
        </w:rPr>
      </w:pPr>
      <w:r>
        <w:rPr>
          <w:rFonts w:hint="eastAsia" w:ascii="宋体" w:hAnsi="宋体"/>
          <w:color w:val="000000"/>
          <w:sz w:val="24"/>
        </w:rPr>
        <w:t>【</w:t>
      </w:r>
      <w:r>
        <w:rPr>
          <w:rFonts w:hint="eastAsia" w:ascii="宋体" w:hAnsi="宋体"/>
          <w:b/>
          <w:color w:val="000000"/>
          <w:sz w:val="24"/>
        </w:rPr>
        <w:t>法律规定</w:t>
      </w:r>
      <w:r>
        <w:rPr>
          <w:rFonts w:hint="eastAsia" w:ascii="宋体" w:hAnsi="宋体"/>
          <w:color w:val="000000"/>
          <w:sz w:val="24"/>
        </w:rPr>
        <w:t>】《烟花爆竹生产经营安全规定》第二十三条第一款规定：</w:t>
      </w:r>
    </w:p>
    <w:p w14:paraId="551CEE56">
      <w:pPr>
        <w:spacing w:line="360" w:lineRule="auto"/>
        <w:ind w:firstLine="480"/>
        <w:rPr>
          <w:rFonts w:hint="eastAsia" w:ascii="华文楷体" w:hAnsi="华文楷体" w:eastAsia="华文楷体"/>
          <w:color w:val="000000"/>
          <w:sz w:val="24"/>
        </w:rPr>
      </w:pPr>
      <w:r>
        <w:rPr>
          <w:rFonts w:hint="eastAsia" w:ascii="华文楷体" w:hAnsi="华文楷体" w:eastAsia="华文楷体"/>
          <w:color w:val="000000"/>
          <w:sz w:val="24"/>
        </w:rPr>
        <w:t>生产企业、批发企业在烟花爆竹购销活动中，应当依法签订规范的烟花爆竹买卖合同，建立烟花爆竹买卖合同和流向管理制度，使用全国统一的烟花爆竹流向管理信息系统，如实登记烟花爆竹流向。</w:t>
      </w:r>
    </w:p>
    <w:p w14:paraId="201CAEF0">
      <w:pPr>
        <w:spacing w:line="360" w:lineRule="auto"/>
        <w:ind w:firstLine="480"/>
        <w:rPr>
          <w:rFonts w:hint="eastAsia" w:ascii="华文楷体" w:hAnsi="华文楷体" w:eastAsia="华文楷体"/>
          <w:color w:val="000000"/>
          <w:sz w:val="24"/>
        </w:rPr>
      </w:pPr>
      <w:r>
        <w:rPr>
          <w:rFonts w:hint="eastAsia" w:ascii="华文楷体" w:hAnsi="华文楷体" w:eastAsia="华文楷体"/>
          <w:color w:val="000000"/>
          <w:sz w:val="24"/>
        </w:rPr>
        <w:t>生产企业应当在专业燃放类产品包装（包括运输包装和销售包装）及个人燃放类产品运输包装上张贴流向登记标签，并在产品入库和销售出库时登记录入。</w:t>
      </w:r>
    </w:p>
    <w:p w14:paraId="7ACD1CBE">
      <w:pPr>
        <w:spacing w:line="360" w:lineRule="auto"/>
        <w:ind w:firstLine="480"/>
        <w:rPr>
          <w:rFonts w:hint="eastAsia" w:ascii="华文楷体" w:hAnsi="华文楷体" w:eastAsia="华文楷体"/>
          <w:color w:val="000000"/>
          <w:sz w:val="24"/>
        </w:rPr>
      </w:pPr>
      <w:r>
        <w:rPr>
          <w:rFonts w:hint="eastAsia" w:ascii="华文楷体" w:hAnsi="华文楷体" w:eastAsia="华文楷体"/>
          <w:color w:val="000000"/>
          <w:sz w:val="24"/>
        </w:rPr>
        <w:t>批发企业购进烟花爆竹时，应当查验流向登记标签，并在产品入库和销售出库时登记录入。</w:t>
      </w:r>
    </w:p>
    <w:p w14:paraId="2A880CF9">
      <w:pPr>
        <w:spacing w:line="360" w:lineRule="auto"/>
        <w:ind w:firstLine="480" w:firstLineChars="200"/>
        <w:rPr>
          <w:rFonts w:hint="eastAsia" w:ascii="宋体" w:hAnsi="宋体"/>
          <w:color w:val="000000"/>
          <w:sz w:val="24"/>
        </w:rPr>
      </w:pPr>
      <w:r>
        <w:rPr>
          <w:rFonts w:hint="eastAsia" w:ascii="宋体" w:hAnsi="宋体"/>
          <w:color w:val="000000"/>
          <w:sz w:val="24"/>
        </w:rPr>
        <w:t>【</w:t>
      </w:r>
      <w:r>
        <w:rPr>
          <w:rFonts w:hint="eastAsia" w:ascii="宋体" w:hAnsi="宋体"/>
          <w:b/>
          <w:color w:val="000000"/>
          <w:sz w:val="24"/>
        </w:rPr>
        <w:t>处罚依据</w:t>
      </w:r>
      <w:r>
        <w:rPr>
          <w:rFonts w:hint="eastAsia" w:ascii="宋体" w:hAnsi="宋体"/>
          <w:color w:val="000000"/>
          <w:sz w:val="24"/>
        </w:rPr>
        <w:t>】《烟花爆竹生产经营安全规定》第三十五条第四项规定：</w:t>
      </w:r>
    </w:p>
    <w:p w14:paraId="4BDA8B4E">
      <w:pPr>
        <w:spacing w:line="360" w:lineRule="auto"/>
        <w:ind w:firstLine="480" w:firstLineChars="200"/>
        <w:rPr>
          <w:rFonts w:hint="eastAsia" w:ascii="宋体" w:hAnsi="宋体"/>
          <w:color w:val="000000"/>
          <w:sz w:val="24"/>
        </w:rPr>
      </w:pPr>
      <w:r>
        <w:rPr>
          <w:rFonts w:hint="eastAsia" w:ascii="华文楷体" w:hAnsi="华文楷体" w:eastAsia="华文楷体"/>
          <w:color w:val="000000"/>
          <w:sz w:val="24"/>
        </w:rPr>
        <w:t>生产企业、批发企业有下列行为之一的，责令限期改正，可以处十万元以下的罚款；逾期未改正的，责令停产停业整顿，并处十万元以上二十万元以下的罚款，对其直接负责的主管人员和其他直接责任人员处二万元以上五万元以下的罚款：……（四）未按规定建立烟花爆竹流向管理制度的。</w:t>
      </w:r>
    </w:p>
    <w:p w14:paraId="72C37733">
      <w:pPr>
        <w:spacing w:line="360" w:lineRule="auto"/>
        <w:ind w:firstLine="482" w:firstLineChars="200"/>
        <w:rPr>
          <w:rFonts w:hint="eastAsia" w:ascii="宋体" w:hAnsi="宋体"/>
          <w:b/>
          <w:color w:val="000000"/>
          <w:sz w:val="24"/>
        </w:rPr>
      </w:pPr>
      <w:r>
        <w:rPr>
          <w:rFonts w:hint="eastAsia" w:ascii="宋体" w:hAnsi="宋体"/>
          <w:b/>
          <w:color w:val="000000"/>
          <w:sz w:val="24"/>
        </w:rPr>
        <w:t>【裁量基准】违反前款规定的违法行为，按照以下裁量阶次处以罚款：</w:t>
      </w:r>
    </w:p>
    <w:p w14:paraId="3A549A63">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未按规定建立烟花爆竹流向管理制度，责令限期改正，可以处5万元以下的罚款；逾期未改正，未造成损失的，处10万元以上15万元以下的罚款，对其直接负责的主管人员和其他直接责任人员处2万元以上3万元以下的罚款；</w:t>
      </w:r>
    </w:p>
    <w:p w14:paraId="699ED932">
      <w:pPr>
        <w:spacing w:line="360" w:lineRule="auto"/>
        <w:ind w:firstLine="480" w:firstLineChars="200"/>
        <w:rPr>
          <w:rFonts w:hint="eastAsia" w:ascii="宋体" w:hAnsi="宋体"/>
          <w:b/>
          <w:color w:val="000000"/>
          <w:sz w:val="24"/>
        </w:rPr>
      </w:pPr>
      <w:r>
        <w:rPr>
          <w:rFonts w:hint="eastAsia" w:ascii="宋体" w:hAnsi="宋体" w:cs="宋体"/>
          <w:color w:val="000000"/>
          <w:sz w:val="24"/>
          <w:szCs w:val="24"/>
        </w:rPr>
        <w:t>2.未按规定建立烟花爆竹流向管理制度，责令限期改正，可以处5万元以上10万元以下的罚款；逾期未改正，造成损失的，处15万元以上20万元以下的罚款，对其直接负责的主管人员和其他直接责任人员处3万元以上5万元以下的罚款。</w:t>
      </w:r>
    </w:p>
    <w:p w14:paraId="141476FF">
      <w:pPr>
        <w:spacing w:line="360" w:lineRule="auto"/>
        <w:ind w:firstLine="482" w:firstLineChars="200"/>
        <w:rPr>
          <w:rFonts w:hint="eastAsia" w:ascii="宋体" w:hAnsi="宋体"/>
          <w:b/>
          <w:color w:val="000000"/>
          <w:sz w:val="24"/>
        </w:rPr>
      </w:pPr>
      <w:r>
        <w:rPr>
          <w:rFonts w:hint="eastAsia" w:ascii="宋体" w:hAnsi="宋体"/>
          <w:b/>
          <w:color w:val="000000"/>
          <w:sz w:val="24"/>
        </w:rPr>
        <w:t>（十）违法行为：超越许可证载明限量储存烟花爆竹的。</w:t>
      </w:r>
    </w:p>
    <w:p w14:paraId="06B96160">
      <w:pPr>
        <w:spacing w:line="360" w:lineRule="auto"/>
        <w:ind w:firstLine="480" w:firstLineChars="200"/>
        <w:rPr>
          <w:rFonts w:hint="eastAsia" w:ascii="宋体" w:hAnsi="宋体"/>
          <w:color w:val="000000"/>
          <w:sz w:val="24"/>
        </w:rPr>
      </w:pPr>
      <w:r>
        <w:rPr>
          <w:rFonts w:hint="eastAsia" w:ascii="宋体" w:hAnsi="宋体"/>
          <w:color w:val="000000"/>
          <w:sz w:val="24"/>
        </w:rPr>
        <w:t>【</w:t>
      </w:r>
      <w:r>
        <w:rPr>
          <w:rFonts w:hint="eastAsia" w:ascii="宋体" w:hAnsi="宋体"/>
          <w:b/>
          <w:color w:val="000000"/>
          <w:sz w:val="24"/>
        </w:rPr>
        <w:t>法律规定</w:t>
      </w:r>
      <w:r>
        <w:rPr>
          <w:rFonts w:hint="eastAsia" w:ascii="宋体" w:hAnsi="宋体"/>
          <w:color w:val="000000"/>
          <w:sz w:val="24"/>
        </w:rPr>
        <w:t>】《烟花爆竹生产经营安全规定》第十三条第二款规定：</w:t>
      </w:r>
    </w:p>
    <w:p w14:paraId="58607639">
      <w:pPr>
        <w:spacing w:line="360" w:lineRule="auto"/>
        <w:ind w:firstLine="480" w:firstLineChars="200"/>
        <w:rPr>
          <w:rFonts w:hint="eastAsia" w:ascii="华文楷体" w:hAnsi="华文楷体" w:eastAsia="华文楷体"/>
          <w:color w:val="000000"/>
          <w:sz w:val="24"/>
        </w:rPr>
      </w:pPr>
      <w:r>
        <w:rPr>
          <w:rFonts w:hint="eastAsia" w:ascii="华文楷体" w:hAnsi="华文楷体" w:eastAsia="华文楷体"/>
          <w:color w:val="000000"/>
          <w:sz w:val="24"/>
        </w:rPr>
        <w:t>生产经营单位应当严格按照安全生产许可或者经营许可批准的范围，组织开展生产经营活动。禁止在许可证载明的场所外从事烟花爆竹生产、经营、储存活动，禁止许可证过期继续从事生产经营活动。禁止销售超标、违禁烟花爆竹产品或者非法烟花爆竹产品。</w:t>
      </w:r>
    </w:p>
    <w:p w14:paraId="5C78221C">
      <w:pPr>
        <w:spacing w:line="360" w:lineRule="auto"/>
        <w:ind w:firstLine="480" w:firstLineChars="200"/>
        <w:rPr>
          <w:rFonts w:hint="eastAsia" w:ascii="宋体" w:hAnsi="宋体"/>
          <w:color w:val="000000"/>
          <w:sz w:val="24"/>
        </w:rPr>
      </w:pPr>
      <w:r>
        <w:rPr>
          <w:rFonts w:hint="eastAsia" w:ascii="宋体" w:hAnsi="宋体"/>
          <w:color w:val="000000"/>
          <w:sz w:val="24"/>
        </w:rPr>
        <w:t>【</w:t>
      </w:r>
      <w:r>
        <w:rPr>
          <w:rFonts w:hint="eastAsia" w:ascii="宋体" w:hAnsi="宋体"/>
          <w:b/>
          <w:color w:val="000000"/>
          <w:sz w:val="24"/>
        </w:rPr>
        <w:t>处罚依据</w:t>
      </w:r>
      <w:r>
        <w:rPr>
          <w:rFonts w:hint="eastAsia" w:ascii="宋体" w:hAnsi="宋体"/>
          <w:color w:val="000000"/>
          <w:sz w:val="24"/>
        </w:rPr>
        <w:t>】《烟花爆竹生产经营安全规定》第三十六条第一项规定：</w:t>
      </w:r>
    </w:p>
    <w:p w14:paraId="114E41D1">
      <w:pPr>
        <w:spacing w:line="360" w:lineRule="auto"/>
        <w:ind w:firstLine="480" w:firstLineChars="200"/>
        <w:rPr>
          <w:rFonts w:hint="eastAsia" w:ascii="华文楷体" w:hAnsi="华文楷体" w:eastAsia="华文楷体"/>
          <w:color w:val="000000"/>
          <w:sz w:val="24"/>
        </w:rPr>
      </w:pPr>
      <w:r>
        <w:rPr>
          <w:rFonts w:hint="eastAsia" w:ascii="华文楷体" w:hAnsi="华文楷体" w:eastAsia="华文楷体"/>
          <w:color w:val="000000"/>
          <w:sz w:val="24"/>
        </w:rPr>
        <w:t>零售经营者有下列行为之一的，责令其限期改正，可以处一千元以上五千元以下的罚款；逾期未改正的，处五千元以上一万元以下的罚款：（一）超越许可证载明限量储存烟花爆竹的……</w:t>
      </w:r>
    </w:p>
    <w:p w14:paraId="7990F070">
      <w:pPr>
        <w:spacing w:line="360" w:lineRule="auto"/>
        <w:ind w:firstLine="482" w:firstLineChars="200"/>
        <w:rPr>
          <w:rFonts w:hint="eastAsia" w:ascii="宋体" w:hAnsi="宋体"/>
          <w:b/>
          <w:color w:val="000000"/>
          <w:sz w:val="24"/>
        </w:rPr>
      </w:pPr>
      <w:r>
        <w:rPr>
          <w:rFonts w:hint="eastAsia" w:ascii="宋体" w:hAnsi="宋体"/>
          <w:b/>
          <w:color w:val="000000"/>
          <w:sz w:val="24"/>
        </w:rPr>
        <w:t>【裁量基准】违反前款规定的违法行为，按照以下裁量阶次处以罚款：</w:t>
      </w:r>
    </w:p>
    <w:p w14:paraId="670C2439">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超越许可证载明限量储存烟花爆竹的，可以处1千元以上5千元以下的罚款；逾期未改正的，处5千元以上1万元以下的罚款。</w:t>
      </w:r>
    </w:p>
    <w:p w14:paraId="1473EB26">
      <w:pPr>
        <w:spacing w:line="360" w:lineRule="auto"/>
        <w:ind w:firstLine="482" w:firstLineChars="200"/>
        <w:rPr>
          <w:rFonts w:hint="eastAsia" w:ascii="宋体" w:hAnsi="宋体" w:cs="宋体"/>
          <w:color w:val="000000"/>
          <w:sz w:val="24"/>
          <w:szCs w:val="24"/>
        </w:rPr>
      </w:pPr>
      <w:r>
        <w:rPr>
          <w:rFonts w:hint="eastAsia" w:ascii="宋体" w:hAnsi="宋体"/>
          <w:b/>
          <w:color w:val="000000"/>
          <w:sz w:val="24"/>
        </w:rPr>
        <w:t>（十一）违法行为：到批发企业仓库自行提取烟花爆竹的。</w:t>
      </w:r>
    </w:p>
    <w:p w14:paraId="50E0A7CE">
      <w:pPr>
        <w:spacing w:line="360" w:lineRule="auto"/>
        <w:ind w:firstLine="480" w:firstLineChars="200"/>
        <w:rPr>
          <w:rFonts w:hint="eastAsia" w:ascii="华文楷体" w:hAnsi="华文楷体" w:eastAsia="华文楷体"/>
          <w:color w:val="000000"/>
          <w:sz w:val="24"/>
        </w:rPr>
      </w:pPr>
      <w:r>
        <w:rPr>
          <w:rFonts w:hint="eastAsia" w:ascii="宋体" w:hAnsi="宋体"/>
          <w:color w:val="000000"/>
          <w:sz w:val="24"/>
        </w:rPr>
        <w:t>【</w:t>
      </w:r>
      <w:r>
        <w:rPr>
          <w:rFonts w:hint="eastAsia" w:ascii="宋体" w:hAnsi="宋体"/>
          <w:b/>
          <w:color w:val="000000"/>
          <w:sz w:val="24"/>
        </w:rPr>
        <w:t>法律规定</w:t>
      </w:r>
      <w:r>
        <w:rPr>
          <w:rFonts w:hint="eastAsia" w:ascii="宋体" w:hAnsi="宋体"/>
          <w:color w:val="000000"/>
          <w:sz w:val="24"/>
        </w:rPr>
        <w:t>】《烟花爆竹生产经营安全规定》第二十八条规定：</w:t>
      </w:r>
    </w:p>
    <w:p w14:paraId="041F2E7F">
      <w:pPr>
        <w:spacing w:line="360" w:lineRule="auto"/>
        <w:ind w:firstLine="480" w:firstLineChars="200"/>
        <w:rPr>
          <w:rFonts w:hint="eastAsia" w:ascii="华文楷体" w:hAnsi="华文楷体" w:eastAsia="华文楷体"/>
          <w:color w:val="000000"/>
          <w:sz w:val="24"/>
        </w:rPr>
      </w:pPr>
      <w:r>
        <w:rPr>
          <w:rFonts w:hint="eastAsia" w:ascii="华文楷体" w:hAnsi="华文楷体" w:eastAsia="华文楷体"/>
          <w:color w:val="000000"/>
          <w:sz w:val="24"/>
        </w:rPr>
        <w:t>零售经营者应当向批发企业采购烟花爆竹并接受批发企业配送服务，不得到企业仓库自行提取烟花爆竹。</w:t>
      </w:r>
    </w:p>
    <w:p w14:paraId="3B183318">
      <w:pPr>
        <w:spacing w:line="360" w:lineRule="auto"/>
        <w:ind w:firstLine="480" w:firstLineChars="200"/>
        <w:rPr>
          <w:rFonts w:hint="eastAsia" w:ascii="宋体" w:hAnsi="宋体"/>
          <w:color w:val="000000"/>
          <w:sz w:val="24"/>
        </w:rPr>
      </w:pPr>
      <w:r>
        <w:rPr>
          <w:rFonts w:hint="eastAsia" w:ascii="宋体" w:hAnsi="宋体"/>
          <w:color w:val="000000"/>
          <w:sz w:val="24"/>
        </w:rPr>
        <w:t>【</w:t>
      </w:r>
      <w:r>
        <w:rPr>
          <w:rFonts w:hint="eastAsia" w:ascii="宋体" w:hAnsi="宋体"/>
          <w:b/>
          <w:color w:val="000000"/>
          <w:sz w:val="24"/>
        </w:rPr>
        <w:t>处罚依据</w:t>
      </w:r>
      <w:r>
        <w:rPr>
          <w:rFonts w:hint="eastAsia" w:ascii="宋体" w:hAnsi="宋体"/>
          <w:color w:val="000000"/>
          <w:sz w:val="24"/>
        </w:rPr>
        <w:t>】《烟花爆竹生产经营安全规定》第三十六条第二项规定：</w:t>
      </w:r>
    </w:p>
    <w:p w14:paraId="5C6D69D5">
      <w:pPr>
        <w:spacing w:line="360" w:lineRule="auto"/>
        <w:ind w:firstLine="480" w:firstLineChars="200"/>
        <w:rPr>
          <w:rFonts w:hint="eastAsia" w:ascii="华文楷体" w:hAnsi="华文楷体" w:eastAsia="华文楷体"/>
          <w:color w:val="000000"/>
          <w:sz w:val="24"/>
        </w:rPr>
      </w:pPr>
      <w:r>
        <w:rPr>
          <w:rFonts w:hint="eastAsia" w:ascii="华文楷体" w:hAnsi="华文楷体" w:eastAsia="华文楷体"/>
          <w:color w:val="000000"/>
          <w:sz w:val="24"/>
        </w:rPr>
        <w:t>零售经营者有下列行为之一的，责令其限期改正，可以处一千元以上五千元以下的罚款；逾期未改正的，处五千元以上一万元以下的罚款：……（二）到批发企业仓库自行提取烟花爆竹的。</w:t>
      </w:r>
    </w:p>
    <w:p w14:paraId="1BEE3538">
      <w:pPr>
        <w:spacing w:line="360" w:lineRule="auto"/>
        <w:ind w:firstLine="482" w:firstLineChars="200"/>
        <w:rPr>
          <w:rFonts w:hint="eastAsia" w:ascii="宋体" w:hAnsi="宋体"/>
          <w:b/>
          <w:color w:val="000000"/>
          <w:sz w:val="24"/>
        </w:rPr>
      </w:pPr>
      <w:r>
        <w:rPr>
          <w:rFonts w:hint="eastAsia" w:ascii="宋体" w:hAnsi="宋体"/>
          <w:b/>
          <w:color w:val="000000"/>
          <w:sz w:val="24"/>
        </w:rPr>
        <w:t>【裁量基准】违反前款规定的违法行为，按照以下裁量阶次处以罚款：</w:t>
      </w:r>
    </w:p>
    <w:p w14:paraId="1C8AD834">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到批发企业仓库自行提取烟花爆竹的，可以处1千元以上5千元以下的罚款；逾期未改正的，处5千元以上2万元以下的罚款。</w:t>
      </w:r>
    </w:p>
    <w:p w14:paraId="16AD6151">
      <w:pPr>
        <w:numPr>
          <w:ilvl w:val="0"/>
          <w:numId w:val="72"/>
        </w:numPr>
        <w:spacing w:line="360" w:lineRule="auto"/>
        <w:ind w:firstLine="482" w:firstLineChars="200"/>
        <w:rPr>
          <w:rFonts w:hint="eastAsia" w:ascii="宋体" w:hAnsi="宋体"/>
          <w:b/>
          <w:color w:val="000000"/>
          <w:sz w:val="24"/>
        </w:rPr>
      </w:pPr>
      <w:r>
        <w:rPr>
          <w:rFonts w:hint="eastAsia" w:ascii="宋体" w:hAnsi="宋体"/>
          <w:b/>
          <w:color w:val="000000"/>
          <w:sz w:val="24"/>
        </w:rPr>
        <w:t>违法行为：对工（库）房、安全设施、电气线路、机械设备等进行检测、检修、维修、改造作业前，未制定安全作业方案，或者未切断被检修、维修的电气线路和机械设备电源的。</w:t>
      </w:r>
    </w:p>
    <w:p w14:paraId="42C63087">
      <w:pPr>
        <w:spacing w:line="360" w:lineRule="auto"/>
        <w:ind w:firstLine="481"/>
        <w:rPr>
          <w:rFonts w:hint="eastAsia" w:ascii="宋体" w:hAnsi="宋体"/>
          <w:color w:val="000000"/>
          <w:sz w:val="24"/>
        </w:rPr>
      </w:pPr>
      <w:r>
        <w:rPr>
          <w:rFonts w:hint="eastAsia" w:ascii="宋体" w:hAnsi="宋体"/>
          <w:color w:val="000000"/>
          <w:sz w:val="24"/>
        </w:rPr>
        <w:t>【</w:t>
      </w:r>
      <w:r>
        <w:rPr>
          <w:rFonts w:hint="eastAsia" w:ascii="宋体" w:hAnsi="宋体"/>
          <w:b/>
          <w:color w:val="000000"/>
          <w:sz w:val="24"/>
        </w:rPr>
        <w:t>法律规定</w:t>
      </w:r>
      <w:r>
        <w:rPr>
          <w:rFonts w:hint="eastAsia" w:ascii="宋体" w:hAnsi="宋体"/>
          <w:color w:val="000000"/>
          <w:sz w:val="24"/>
        </w:rPr>
        <w:t>】《烟花爆竹生产经营安全规定》第二十二条第二款规定：</w:t>
      </w:r>
    </w:p>
    <w:p w14:paraId="1DB488DF">
      <w:pPr>
        <w:spacing w:line="360" w:lineRule="auto"/>
        <w:ind w:firstLine="480" w:firstLineChars="200"/>
        <w:rPr>
          <w:rFonts w:hint="eastAsia" w:ascii="华文楷体" w:hAnsi="华文楷体" w:eastAsia="华文楷体"/>
          <w:color w:val="000000"/>
          <w:sz w:val="24"/>
        </w:rPr>
      </w:pPr>
      <w:r>
        <w:rPr>
          <w:rFonts w:hint="eastAsia" w:ascii="华文楷体" w:hAnsi="华文楷体" w:eastAsia="华文楷体"/>
          <w:color w:val="000000"/>
          <w:sz w:val="24"/>
        </w:rPr>
        <w:t>对工（库）房、安全设施、电气线路、机械设备等进行检测、检修、维修、改造作业前，生产企业、批发企业应当制定安全作业方案，停止相关生产经营活动，转移烟花爆竹成品、半成品和原材料，清除残存药物和粉尘，切断被检测、检修、维修、改造的电气线路和机械设备电源，严格控制检修、维修作业人员数量，撤离无关的人员。</w:t>
      </w:r>
    </w:p>
    <w:p w14:paraId="72B15C58">
      <w:pPr>
        <w:spacing w:line="360" w:lineRule="auto"/>
        <w:ind w:firstLine="480" w:firstLineChars="200"/>
        <w:rPr>
          <w:rFonts w:hint="eastAsia" w:ascii="宋体" w:hAnsi="宋体"/>
          <w:color w:val="000000"/>
          <w:sz w:val="24"/>
        </w:rPr>
      </w:pPr>
      <w:r>
        <w:rPr>
          <w:rFonts w:hint="eastAsia" w:ascii="宋体" w:hAnsi="宋体"/>
          <w:color w:val="000000"/>
          <w:sz w:val="24"/>
        </w:rPr>
        <w:t>【</w:t>
      </w:r>
      <w:r>
        <w:rPr>
          <w:rFonts w:hint="eastAsia" w:ascii="宋体" w:hAnsi="宋体"/>
          <w:b/>
          <w:color w:val="000000"/>
          <w:sz w:val="24"/>
        </w:rPr>
        <w:t>处罚依据</w:t>
      </w:r>
      <w:r>
        <w:rPr>
          <w:rFonts w:hint="eastAsia" w:ascii="宋体" w:hAnsi="宋体"/>
          <w:color w:val="000000"/>
          <w:sz w:val="24"/>
        </w:rPr>
        <w:t>】《烟花爆竹生营安全规定》第三十七条第一项规定：</w:t>
      </w:r>
    </w:p>
    <w:p w14:paraId="0786A974">
      <w:pPr>
        <w:spacing w:line="360" w:lineRule="auto"/>
        <w:ind w:firstLine="480" w:firstLineChars="200"/>
        <w:rPr>
          <w:rFonts w:hint="eastAsia" w:ascii="华文楷体" w:hAnsi="华文楷体" w:eastAsia="华文楷体"/>
          <w:color w:val="000000"/>
          <w:sz w:val="24"/>
        </w:rPr>
      </w:pPr>
      <w:r>
        <w:rPr>
          <w:rFonts w:hint="eastAsia" w:ascii="华文楷体" w:hAnsi="华文楷体" w:eastAsia="华文楷体"/>
          <w:color w:val="000000"/>
          <w:sz w:val="24"/>
        </w:rPr>
        <w:t>生产经营单位有下列行为之一的，责令改正；拒不改正的，处一万元以上三万元以下的罚款，对其直接负责的主管人员和其他直接责任人员处五千元以上一万元以下的罚款：（一）对工（库）房、安全设施、电气线路、机械设备等进行检测、检修、维修、改造作业前，未制定安全作业方案，或者未切断被检修、维修的电气线路和机械设备电源的……</w:t>
      </w:r>
    </w:p>
    <w:p w14:paraId="25944704">
      <w:pPr>
        <w:spacing w:line="360" w:lineRule="auto"/>
        <w:ind w:firstLine="482" w:firstLineChars="200"/>
        <w:rPr>
          <w:rFonts w:hint="eastAsia" w:ascii="宋体" w:hAnsi="宋体"/>
          <w:b/>
          <w:color w:val="000000"/>
          <w:sz w:val="24"/>
        </w:rPr>
      </w:pPr>
      <w:r>
        <w:rPr>
          <w:rFonts w:hint="eastAsia" w:ascii="宋体" w:hAnsi="宋体"/>
          <w:b/>
          <w:color w:val="000000"/>
          <w:sz w:val="24"/>
        </w:rPr>
        <w:t>【裁量基准】违反前款规定的违法行为，按照以下裁量阶次处以罚款：</w:t>
      </w:r>
    </w:p>
    <w:p w14:paraId="060C97D1">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对工（库）房、安全设施、电气线路、机械设备等进行检测、检修、维修、改造作业前，未制定安全作业方案，或者未切断被检修、维修的电气线路和机械设备电源，有上述情形其中一种，拒不改正的，处1万元以上2万元以下的罚款，对其直接负责的主管人员和其他直接责任人员处5千元以上1万元以下的罚款；</w:t>
      </w:r>
    </w:p>
    <w:p w14:paraId="27D762FD">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2.对工（库）房、安全设施、电气线路、机械设备等进行检测、检修、维修、改造作业前，未制定安全作业方案，或者未切断被检修、维修的电气线路和机械设备电源，有上述两种情形，拒不改正的，处2万元以上3万元以下的罚款，对其直接负责的主管人员和其他直接责任人员处5千元以上1万元以下的罚款。</w:t>
      </w:r>
    </w:p>
    <w:p w14:paraId="7E67F6AB">
      <w:pPr>
        <w:numPr>
          <w:ilvl w:val="0"/>
          <w:numId w:val="72"/>
        </w:numPr>
        <w:spacing w:line="360" w:lineRule="auto"/>
        <w:ind w:firstLine="482" w:firstLineChars="200"/>
        <w:rPr>
          <w:rFonts w:hint="eastAsia" w:ascii="宋体" w:hAnsi="宋体"/>
          <w:b/>
          <w:color w:val="000000"/>
          <w:sz w:val="24"/>
        </w:rPr>
      </w:pPr>
      <w:r>
        <w:rPr>
          <w:rFonts w:hint="eastAsia" w:ascii="宋体" w:hAnsi="宋体"/>
          <w:b/>
          <w:color w:val="000000"/>
          <w:sz w:val="24"/>
        </w:rPr>
        <w:t>违法行为：拒绝、阻挠受安全生产监督管理部门委托的专业技术服务机构开展检验、检测的。</w:t>
      </w:r>
    </w:p>
    <w:p w14:paraId="474DEC70">
      <w:pPr>
        <w:spacing w:line="360" w:lineRule="auto"/>
        <w:ind w:firstLine="481"/>
        <w:rPr>
          <w:rFonts w:hint="eastAsia" w:ascii="宋体" w:hAnsi="宋体"/>
          <w:color w:val="000000"/>
          <w:sz w:val="24"/>
        </w:rPr>
      </w:pPr>
      <w:r>
        <w:rPr>
          <w:rFonts w:hint="eastAsia" w:ascii="宋体" w:hAnsi="宋体"/>
          <w:color w:val="000000"/>
          <w:sz w:val="24"/>
        </w:rPr>
        <w:t>【</w:t>
      </w:r>
      <w:r>
        <w:rPr>
          <w:rFonts w:hint="eastAsia" w:ascii="宋体" w:hAnsi="宋体"/>
          <w:b/>
          <w:color w:val="000000"/>
          <w:sz w:val="24"/>
        </w:rPr>
        <w:t>法律规定</w:t>
      </w:r>
      <w:r>
        <w:rPr>
          <w:rFonts w:hint="eastAsia" w:ascii="宋体" w:hAnsi="宋体"/>
          <w:color w:val="000000"/>
          <w:sz w:val="24"/>
        </w:rPr>
        <w:t>】《烟花爆竹生产经营安全规定》第三十条规定：</w:t>
      </w:r>
    </w:p>
    <w:p w14:paraId="34AA1641">
      <w:pPr>
        <w:spacing w:line="360" w:lineRule="auto"/>
        <w:ind w:firstLine="480" w:firstLineChars="200"/>
        <w:rPr>
          <w:rFonts w:hint="eastAsia" w:ascii="华文楷体" w:hAnsi="华文楷体" w:eastAsia="华文楷体"/>
          <w:color w:val="000000"/>
          <w:sz w:val="24"/>
        </w:rPr>
      </w:pPr>
      <w:r>
        <w:rPr>
          <w:rFonts w:hint="eastAsia" w:ascii="华文楷体" w:hAnsi="华文楷体" w:eastAsia="华文楷体"/>
          <w:color w:val="000000"/>
          <w:sz w:val="24"/>
        </w:rPr>
        <w:t>安全生产监督管理部门可以根据需要，委托专业技术服务机构对生产经营单位的安全设施等进行检验检测，并承担检验检测费用，不得向企业收取。专业技术服务机构对其作出的检验检测结果负责。委托检验检测结果可以作为行政执法的依据。</w:t>
      </w:r>
    </w:p>
    <w:p w14:paraId="71853777">
      <w:pPr>
        <w:spacing w:line="360" w:lineRule="auto"/>
        <w:ind w:firstLine="480" w:firstLineChars="200"/>
        <w:rPr>
          <w:rFonts w:hint="eastAsia" w:ascii="华文楷体" w:hAnsi="华文楷体" w:eastAsia="华文楷体"/>
          <w:color w:val="000000"/>
          <w:sz w:val="24"/>
        </w:rPr>
      </w:pPr>
      <w:r>
        <w:rPr>
          <w:rFonts w:hint="eastAsia" w:ascii="华文楷体" w:hAnsi="华文楷体" w:eastAsia="华文楷体"/>
          <w:color w:val="000000"/>
          <w:sz w:val="24"/>
        </w:rPr>
        <w:t>生产经营单位不得拒绝、阻挠安全生产监督管理部门委托的专业技术服务机构开展检验检测工作。</w:t>
      </w:r>
    </w:p>
    <w:p w14:paraId="640C7BD9">
      <w:pPr>
        <w:spacing w:line="360" w:lineRule="auto"/>
        <w:ind w:firstLine="480" w:firstLineChars="200"/>
        <w:rPr>
          <w:rFonts w:hint="eastAsia" w:ascii="宋体" w:hAnsi="宋体"/>
          <w:color w:val="000000"/>
          <w:sz w:val="24"/>
        </w:rPr>
      </w:pPr>
      <w:r>
        <w:rPr>
          <w:rFonts w:hint="eastAsia" w:ascii="宋体" w:hAnsi="宋体"/>
          <w:color w:val="000000"/>
          <w:sz w:val="24"/>
        </w:rPr>
        <w:t>【</w:t>
      </w:r>
      <w:r>
        <w:rPr>
          <w:rFonts w:hint="eastAsia" w:ascii="宋体" w:hAnsi="宋体"/>
          <w:b/>
          <w:color w:val="000000"/>
          <w:sz w:val="24"/>
        </w:rPr>
        <w:t>处罚依据</w:t>
      </w:r>
      <w:r>
        <w:rPr>
          <w:rFonts w:hint="eastAsia" w:ascii="宋体" w:hAnsi="宋体"/>
          <w:color w:val="000000"/>
          <w:sz w:val="24"/>
        </w:rPr>
        <w:t>】《烟花爆竹生营安全规定》第三十七条第二项规定：</w:t>
      </w:r>
    </w:p>
    <w:p w14:paraId="112291AB">
      <w:pPr>
        <w:spacing w:line="360" w:lineRule="auto"/>
        <w:ind w:firstLine="480" w:firstLineChars="200"/>
        <w:rPr>
          <w:rFonts w:hint="eastAsia" w:ascii="华文楷体" w:hAnsi="华文楷体" w:eastAsia="华文楷体"/>
          <w:color w:val="000000"/>
          <w:sz w:val="24"/>
        </w:rPr>
      </w:pPr>
      <w:r>
        <w:rPr>
          <w:rFonts w:hint="eastAsia" w:ascii="华文楷体" w:hAnsi="华文楷体" w:eastAsia="华文楷体"/>
          <w:color w:val="000000"/>
          <w:sz w:val="24"/>
        </w:rPr>
        <w:t>生产经营单位有下列行为之一的，责令改正；拒不改正的，处一万元以上三万元以下的罚款，对其直接负责的主管人员和其他直接责任人员处五千元以上一万元以下的罚款：……（二）拒绝、阻挠受安全生产监督管理部门委托的专业技术服务机构开展检验、检测的。</w:t>
      </w:r>
    </w:p>
    <w:p w14:paraId="396FE844">
      <w:pPr>
        <w:spacing w:line="360" w:lineRule="auto"/>
        <w:ind w:firstLine="482" w:firstLineChars="200"/>
        <w:rPr>
          <w:rFonts w:hint="eastAsia" w:ascii="宋体" w:hAnsi="宋体"/>
          <w:b/>
          <w:color w:val="000000"/>
          <w:sz w:val="24"/>
        </w:rPr>
      </w:pPr>
      <w:r>
        <w:rPr>
          <w:rFonts w:hint="eastAsia" w:ascii="宋体" w:hAnsi="宋体"/>
          <w:b/>
          <w:color w:val="000000"/>
          <w:sz w:val="24"/>
        </w:rPr>
        <w:t>【裁量基准】违反前款规定的违法行为，按照以下裁量阶次处以罚款：</w:t>
      </w:r>
    </w:p>
    <w:p w14:paraId="7595D692">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一年内发生三次以下拒绝、阻挠受安全生产监督管理部门委托的专业技术服务机构开展检验、检测，拒不改正的，处1万元以上2万元以下的罚款，对其直接负责的主管人员和其他直接责任人员处5千元以上1万元以下的罚款；</w:t>
      </w:r>
    </w:p>
    <w:p w14:paraId="73064950">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2.一年内发生三次以上拒绝、阻挠受安全生产监督管理部门委托的专业技术服务机构开展检验、检测，拒不改正的，处2万元以上3万元以下的罚款，对其直接负责的主管人员和其他直接责任人员处5千元以上1万元以下的罚款。</w:t>
      </w:r>
    </w:p>
    <w:p w14:paraId="279772C0">
      <w:pPr>
        <w:spacing w:line="360" w:lineRule="auto"/>
        <w:ind w:firstLine="482" w:firstLineChars="200"/>
        <w:rPr>
          <w:rFonts w:hint="eastAsia" w:ascii="宋体" w:hAnsi="宋体" w:cs="宋体"/>
          <w:color w:val="000000"/>
          <w:sz w:val="24"/>
          <w:szCs w:val="24"/>
        </w:rPr>
      </w:pPr>
      <w:r>
        <w:rPr>
          <w:rFonts w:hint="eastAsia" w:ascii="宋体" w:hAnsi="宋体"/>
          <w:b/>
          <w:color w:val="000000"/>
          <w:sz w:val="24"/>
        </w:rPr>
        <w:t>（十四）违法行为：工（库）房超过核定人员、药量或者擅自改变设计用途使用工（库）房的。</w:t>
      </w:r>
    </w:p>
    <w:p w14:paraId="46439733">
      <w:pPr>
        <w:spacing w:line="360" w:lineRule="auto"/>
        <w:ind w:firstLine="481"/>
        <w:rPr>
          <w:rFonts w:hint="eastAsia" w:ascii="宋体" w:hAnsi="宋体"/>
          <w:color w:val="000000"/>
          <w:sz w:val="24"/>
        </w:rPr>
      </w:pPr>
      <w:r>
        <w:rPr>
          <w:rFonts w:hint="eastAsia" w:ascii="宋体" w:hAnsi="宋体"/>
          <w:color w:val="000000"/>
          <w:sz w:val="24"/>
        </w:rPr>
        <w:t>【</w:t>
      </w:r>
      <w:r>
        <w:rPr>
          <w:rFonts w:hint="eastAsia" w:ascii="宋体" w:hAnsi="宋体"/>
          <w:b/>
          <w:color w:val="000000"/>
          <w:sz w:val="24"/>
        </w:rPr>
        <w:t>法律规定</w:t>
      </w:r>
      <w:r>
        <w:rPr>
          <w:rFonts w:hint="eastAsia" w:ascii="宋体" w:hAnsi="宋体"/>
          <w:color w:val="000000"/>
          <w:sz w:val="24"/>
        </w:rPr>
        <w:t>】《烟花爆竹生产经营安全规定》第十九条规定：</w:t>
      </w:r>
    </w:p>
    <w:p w14:paraId="27C9F36A">
      <w:pPr>
        <w:spacing w:line="360" w:lineRule="auto"/>
        <w:ind w:firstLine="480" w:firstLineChars="200"/>
        <w:rPr>
          <w:rFonts w:hint="eastAsia" w:ascii="华文楷体" w:hAnsi="华文楷体" w:eastAsia="华文楷体"/>
          <w:color w:val="000000"/>
          <w:sz w:val="24"/>
        </w:rPr>
      </w:pPr>
      <w:r>
        <w:rPr>
          <w:rFonts w:hint="eastAsia" w:ascii="华文楷体" w:hAnsi="华文楷体" w:eastAsia="华文楷体"/>
          <w:color w:val="000000"/>
          <w:sz w:val="24"/>
        </w:rPr>
        <w:t>生产企业、批发企业应当加强日常安全检查，采取安全监控、巡查检查等措施，及时发现、纠正违反安全操作规程和规章制度的行为。禁止工（库）房超员、超量作业，禁止擅自改变工（库）房设计用途，禁止作业人员随意串岗、换岗、离岗。</w:t>
      </w:r>
    </w:p>
    <w:p w14:paraId="0D37D2F0">
      <w:pPr>
        <w:spacing w:line="360" w:lineRule="auto"/>
        <w:ind w:firstLine="480" w:firstLineChars="200"/>
        <w:rPr>
          <w:rFonts w:hint="eastAsia" w:ascii="宋体" w:hAnsi="宋体"/>
          <w:color w:val="000000"/>
          <w:sz w:val="24"/>
        </w:rPr>
      </w:pPr>
      <w:r>
        <w:rPr>
          <w:rFonts w:hint="eastAsia" w:ascii="宋体" w:hAnsi="宋体"/>
          <w:color w:val="000000"/>
          <w:sz w:val="24"/>
        </w:rPr>
        <w:t>【</w:t>
      </w:r>
      <w:r>
        <w:rPr>
          <w:rFonts w:hint="eastAsia" w:ascii="宋体" w:hAnsi="宋体"/>
          <w:b/>
          <w:color w:val="000000"/>
          <w:sz w:val="24"/>
        </w:rPr>
        <w:t>处罚依据</w:t>
      </w:r>
      <w:r>
        <w:rPr>
          <w:rFonts w:hint="eastAsia" w:ascii="宋体" w:hAnsi="宋体"/>
          <w:color w:val="000000"/>
          <w:sz w:val="24"/>
        </w:rPr>
        <w:t>】《烟花爆竹生营安全规定》第三十八条第一项规定：</w:t>
      </w:r>
    </w:p>
    <w:p w14:paraId="342CEF5E">
      <w:pPr>
        <w:spacing w:line="360" w:lineRule="auto"/>
        <w:ind w:firstLine="480" w:firstLineChars="200"/>
        <w:rPr>
          <w:rFonts w:hint="eastAsia" w:ascii="华文楷体" w:hAnsi="华文楷体" w:eastAsia="华文楷体"/>
          <w:color w:val="000000"/>
          <w:sz w:val="24"/>
        </w:rPr>
      </w:pPr>
      <w:r>
        <w:rPr>
          <w:rFonts w:hint="eastAsia" w:ascii="华文楷体" w:hAnsi="华文楷体" w:eastAsia="华文楷体"/>
          <w:color w:val="000000"/>
          <w:sz w:val="24"/>
        </w:rPr>
        <w:t>生产经营单位未采取措施消除下列事故隐患的，责令立即消除或者限期消除；生产经营单位拒不执行的，责令停产停业整顿，并处十万元以上五十万元以下的罚款，对其直接负责的主管人员和其他直接责任人员处二万元以上五万元以下的罚款：（一）工（库）房超过核定人员、药量或者擅自改变设计用途使用工（库）房的……</w:t>
      </w:r>
    </w:p>
    <w:p w14:paraId="21C75360">
      <w:pPr>
        <w:spacing w:line="360" w:lineRule="auto"/>
        <w:ind w:firstLine="482" w:firstLineChars="200"/>
        <w:rPr>
          <w:rFonts w:hint="eastAsia" w:ascii="宋体" w:hAnsi="宋体"/>
          <w:b/>
          <w:color w:val="000000"/>
          <w:sz w:val="24"/>
        </w:rPr>
      </w:pPr>
      <w:r>
        <w:rPr>
          <w:rFonts w:hint="eastAsia" w:ascii="宋体" w:hAnsi="宋体"/>
          <w:b/>
          <w:color w:val="000000"/>
          <w:sz w:val="24"/>
        </w:rPr>
        <w:t>【裁量基准】违反前款规定的违法行为，按照以下裁量阶次处以罚款：</w:t>
      </w:r>
    </w:p>
    <w:p w14:paraId="0A24154B">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工（库）房超过核定人员、药量或者擅自改变设计用途使用工（库）房，生产经营单位有两种情形中一种，且拒不执行消除隐患指令的，处10万元以上30万元以下的罚款，对其直接负责的主管人员和其他直接责任人员处2万元以上5万元以下的罚款；</w:t>
      </w:r>
    </w:p>
    <w:p w14:paraId="71BF6BF3">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2.工（库）房超过核定人员、药量，且擅自改变设计用途使用工（库）房，生产经营单位拒不执行消除隐患指令的，处30万元以上50万元以下的罚款，对其直接负责的主管人员和其他直接责任人员处2万元以上5万元以下的罚款。</w:t>
      </w:r>
    </w:p>
    <w:p w14:paraId="581A46F3">
      <w:pPr>
        <w:spacing w:line="360" w:lineRule="auto"/>
        <w:ind w:firstLine="482" w:firstLineChars="200"/>
        <w:rPr>
          <w:rFonts w:hint="eastAsia" w:ascii="华文楷体" w:hAnsi="华文楷体" w:eastAsia="华文楷体"/>
          <w:color w:val="000000"/>
          <w:sz w:val="24"/>
        </w:rPr>
      </w:pPr>
      <w:r>
        <w:rPr>
          <w:rFonts w:hint="eastAsia" w:ascii="宋体" w:hAnsi="宋体"/>
          <w:b/>
          <w:color w:val="000000"/>
          <w:sz w:val="24"/>
        </w:rPr>
        <w:t>（十五）违法行为：仓库内堆码、分类分级储存等违反国家标准或者行业标准规定的。</w:t>
      </w:r>
    </w:p>
    <w:p w14:paraId="60FB1398">
      <w:pPr>
        <w:spacing w:line="360" w:lineRule="auto"/>
        <w:ind w:firstLine="481"/>
        <w:rPr>
          <w:rFonts w:hint="eastAsia" w:ascii="宋体" w:hAnsi="宋体"/>
          <w:color w:val="000000"/>
          <w:sz w:val="24"/>
        </w:rPr>
      </w:pPr>
      <w:r>
        <w:rPr>
          <w:rFonts w:hint="eastAsia" w:ascii="宋体" w:hAnsi="宋体"/>
          <w:color w:val="000000"/>
          <w:sz w:val="24"/>
        </w:rPr>
        <w:t>【</w:t>
      </w:r>
      <w:r>
        <w:rPr>
          <w:rFonts w:hint="eastAsia" w:ascii="宋体" w:hAnsi="宋体"/>
          <w:b/>
          <w:color w:val="000000"/>
          <w:sz w:val="24"/>
        </w:rPr>
        <w:t>法律规定</w:t>
      </w:r>
      <w:r>
        <w:rPr>
          <w:rFonts w:hint="eastAsia" w:ascii="宋体" w:hAnsi="宋体"/>
          <w:color w:val="000000"/>
          <w:sz w:val="24"/>
        </w:rPr>
        <w:t>】《烟花爆竹生产经营安全规定》第二十条第一款规定：</w:t>
      </w:r>
    </w:p>
    <w:p w14:paraId="4EC627AB">
      <w:pPr>
        <w:spacing w:line="360" w:lineRule="auto"/>
        <w:ind w:firstLine="480" w:firstLineChars="200"/>
        <w:rPr>
          <w:rFonts w:hint="eastAsia" w:ascii="华文楷体" w:hAnsi="华文楷体" w:eastAsia="华文楷体"/>
          <w:color w:val="000000"/>
          <w:sz w:val="24"/>
        </w:rPr>
      </w:pPr>
      <w:r>
        <w:rPr>
          <w:rFonts w:hint="eastAsia" w:ascii="华文楷体" w:hAnsi="华文楷体" w:eastAsia="华文楷体"/>
          <w:color w:val="000000"/>
          <w:sz w:val="24"/>
        </w:rPr>
        <w:t>生产企业、批发企业应当按照设计用途、危险等级、核定药量使用药物总库和成品总库，并按规定堆码，分类分级存放，保持仓库内通道畅通，准确记录药物和产品数量。</w:t>
      </w:r>
    </w:p>
    <w:p w14:paraId="1656FC67">
      <w:pPr>
        <w:spacing w:line="360" w:lineRule="auto"/>
        <w:ind w:firstLine="480" w:firstLineChars="200"/>
        <w:rPr>
          <w:rFonts w:hint="eastAsia" w:ascii="宋体" w:hAnsi="宋体"/>
          <w:color w:val="000000"/>
          <w:sz w:val="24"/>
        </w:rPr>
      </w:pPr>
      <w:r>
        <w:rPr>
          <w:rFonts w:hint="eastAsia" w:ascii="宋体" w:hAnsi="宋体"/>
          <w:color w:val="000000"/>
          <w:sz w:val="24"/>
        </w:rPr>
        <w:t>【</w:t>
      </w:r>
      <w:r>
        <w:rPr>
          <w:rFonts w:hint="eastAsia" w:ascii="宋体" w:hAnsi="宋体"/>
          <w:b/>
          <w:color w:val="000000"/>
          <w:sz w:val="24"/>
        </w:rPr>
        <w:t>处罚依据</w:t>
      </w:r>
      <w:r>
        <w:rPr>
          <w:rFonts w:hint="eastAsia" w:ascii="宋体" w:hAnsi="宋体"/>
          <w:color w:val="000000"/>
          <w:sz w:val="24"/>
        </w:rPr>
        <w:t>】《烟花爆竹生营安全规定》第三十八条第二项规定：</w:t>
      </w:r>
    </w:p>
    <w:p w14:paraId="6F024033">
      <w:pPr>
        <w:spacing w:line="360" w:lineRule="auto"/>
        <w:ind w:firstLine="480" w:firstLineChars="200"/>
        <w:rPr>
          <w:rFonts w:hint="eastAsia" w:ascii="华文楷体" w:hAnsi="华文楷体" w:eastAsia="华文楷体"/>
          <w:color w:val="000000"/>
          <w:sz w:val="24"/>
        </w:rPr>
      </w:pPr>
      <w:r>
        <w:rPr>
          <w:rFonts w:hint="eastAsia" w:ascii="华文楷体" w:hAnsi="华文楷体" w:eastAsia="华文楷体"/>
          <w:color w:val="000000"/>
          <w:sz w:val="24"/>
        </w:rPr>
        <w:t>生产经营单位未采取措施消除下列事故隐患的，责令立即消除或者限期消除；生产经营单位拒不执行的，责令停产停业整顿，并处十万元以上五十万元以下的罚款，对其直接负责的主管人员和其他直接责任人员处二万元以上五万元以下的罚款：……（二）仓库内堆码、分类分级储存等违反国家标准或者行业标准规定的……</w:t>
      </w:r>
    </w:p>
    <w:p w14:paraId="7C2EB748">
      <w:pPr>
        <w:spacing w:line="360" w:lineRule="auto"/>
        <w:ind w:firstLine="482" w:firstLineChars="200"/>
        <w:rPr>
          <w:rFonts w:hint="eastAsia" w:ascii="宋体" w:hAnsi="宋体"/>
          <w:b/>
          <w:color w:val="000000"/>
          <w:sz w:val="24"/>
        </w:rPr>
      </w:pPr>
      <w:r>
        <w:rPr>
          <w:rFonts w:hint="eastAsia" w:ascii="宋体" w:hAnsi="宋体"/>
          <w:b/>
          <w:color w:val="000000"/>
          <w:sz w:val="24"/>
        </w:rPr>
        <w:t>【裁量基准】违反前款规定的违法行为，按照以下裁量阶次处以罚款：</w:t>
      </w:r>
    </w:p>
    <w:p w14:paraId="28D5A98A">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1.仓库内堆码、分类分级储存等违反国家标准或者行业标准规定，情节一般，拒不改正的，处10万元以上30万元以下的罚款，对其直接负责的主管人员和其他直接责任人员处2万元以上5万元以下的罚款；</w:t>
      </w:r>
    </w:p>
    <w:p w14:paraId="4B5AF982">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2.仓库内堆码、分类分级储存等违反国家标准或者行业标准规定，情节严重，拒不改正的，处30万元以上50万元以下的罚款，对其直接负责的主管人员和其他直接责任人员处2万元以上5万元以下的罚款。</w:t>
      </w:r>
    </w:p>
    <w:p w14:paraId="409D892D">
      <w:pPr>
        <w:spacing w:line="360" w:lineRule="auto"/>
        <w:ind w:firstLine="482" w:firstLineChars="200"/>
        <w:rPr>
          <w:rFonts w:hint="eastAsia" w:ascii="宋体" w:hAnsi="宋体"/>
          <w:b/>
          <w:color w:val="000000"/>
          <w:sz w:val="24"/>
        </w:rPr>
      </w:pPr>
      <w:r>
        <w:rPr>
          <w:rFonts w:hint="eastAsia" w:ascii="宋体" w:hAnsi="宋体"/>
          <w:b/>
          <w:color w:val="000000"/>
          <w:sz w:val="24"/>
        </w:rPr>
        <w:t>（十六）违法行为：在仓库内进行拆箱、包装作业，将性质不相容的物质混存的。</w:t>
      </w:r>
    </w:p>
    <w:p w14:paraId="5D8D9030">
      <w:pPr>
        <w:spacing w:line="360" w:lineRule="auto"/>
        <w:ind w:firstLine="481"/>
        <w:rPr>
          <w:rFonts w:hint="eastAsia" w:ascii="宋体" w:hAnsi="宋体"/>
          <w:color w:val="000000"/>
          <w:sz w:val="24"/>
        </w:rPr>
      </w:pPr>
      <w:r>
        <w:rPr>
          <w:rFonts w:hint="eastAsia" w:ascii="宋体" w:hAnsi="宋体"/>
          <w:color w:val="000000"/>
          <w:sz w:val="24"/>
        </w:rPr>
        <w:t>【</w:t>
      </w:r>
      <w:r>
        <w:rPr>
          <w:rFonts w:hint="eastAsia" w:ascii="宋体" w:hAnsi="宋体"/>
          <w:b/>
          <w:color w:val="000000"/>
          <w:sz w:val="24"/>
        </w:rPr>
        <w:t>法律规定</w:t>
      </w:r>
      <w:r>
        <w:rPr>
          <w:rFonts w:hint="eastAsia" w:ascii="宋体" w:hAnsi="宋体"/>
          <w:color w:val="000000"/>
          <w:sz w:val="24"/>
        </w:rPr>
        <w:t>】《烟花爆竹生产经营安全规定》第二十条第二款规定：</w:t>
      </w:r>
    </w:p>
    <w:p w14:paraId="1C085421">
      <w:pPr>
        <w:spacing w:line="360" w:lineRule="auto"/>
        <w:ind w:firstLine="480" w:firstLineChars="200"/>
        <w:rPr>
          <w:rFonts w:hint="eastAsia" w:ascii="华文楷体" w:hAnsi="华文楷体" w:eastAsia="华文楷体"/>
          <w:color w:val="000000"/>
          <w:sz w:val="24"/>
        </w:rPr>
      </w:pPr>
      <w:r>
        <w:rPr>
          <w:rFonts w:hint="eastAsia" w:ascii="华文楷体" w:hAnsi="华文楷体" w:eastAsia="华文楷体"/>
          <w:color w:val="000000"/>
          <w:sz w:val="24"/>
        </w:rPr>
        <w:t>禁止在仓库内进行拆箱、包装作业。禁止将性质不相容的物质混存。禁止将高危险等级物品储存在危险等级低的仓库。禁止在烟花爆竹仓库储存不属于烟花爆竹的其他危险物品。</w:t>
      </w:r>
    </w:p>
    <w:p w14:paraId="4F08A835">
      <w:pPr>
        <w:spacing w:line="360" w:lineRule="auto"/>
        <w:ind w:firstLine="480" w:firstLineChars="200"/>
        <w:rPr>
          <w:rFonts w:hint="eastAsia" w:ascii="宋体" w:hAnsi="宋体"/>
          <w:color w:val="000000"/>
          <w:sz w:val="24"/>
        </w:rPr>
      </w:pPr>
      <w:r>
        <w:rPr>
          <w:rFonts w:hint="eastAsia" w:ascii="宋体" w:hAnsi="宋体"/>
          <w:color w:val="000000"/>
          <w:sz w:val="24"/>
        </w:rPr>
        <w:t>【</w:t>
      </w:r>
      <w:r>
        <w:rPr>
          <w:rFonts w:hint="eastAsia" w:ascii="宋体" w:hAnsi="宋体"/>
          <w:b/>
          <w:color w:val="000000"/>
          <w:sz w:val="24"/>
        </w:rPr>
        <w:t>处罚依据</w:t>
      </w:r>
      <w:r>
        <w:rPr>
          <w:rFonts w:hint="eastAsia" w:ascii="宋体" w:hAnsi="宋体"/>
          <w:color w:val="000000"/>
          <w:sz w:val="24"/>
        </w:rPr>
        <w:t>】《烟花爆竹生营安全规定》第三十八条第三项规定：</w:t>
      </w:r>
    </w:p>
    <w:p w14:paraId="5E444023">
      <w:pPr>
        <w:spacing w:line="360" w:lineRule="auto"/>
        <w:ind w:firstLine="480" w:firstLineChars="200"/>
        <w:rPr>
          <w:rFonts w:hint="eastAsia" w:ascii="华文楷体" w:hAnsi="华文楷体" w:eastAsia="华文楷体"/>
          <w:color w:val="000000"/>
          <w:sz w:val="24"/>
        </w:rPr>
      </w:pPr>
      <w:r>
        <w:rPr>
          <w:rFonts w:hint="eastAsia" w:ascii="华文楷体" w:hAnsi="华文楷体" w:eastAsia="华文楷体"/>
          <w:color w:val="000000"/>
          <w:sz w:val="24"/>
        </w:rPr>
        <w:t>生产经营单位未采取措施消除下列事故隐患的，责令立即消除或者限期消除；生产经营单位拒不执行的，责令停产停业整顿，并处十万元以上五十万元以下的罚款，对其直接负责的主管人员和其他直接责任人员处二万元以上五万元以下的罚款：……（三）在仓库内进行拆箱、包装作业，将性质不相容的物质混存的……</w:t>
      </w:r>
    </w:p>
    <w:p w14:paraId="16DA2A33">
      <w:pPr>
        <w:spacing w:line="360" w:lineRule="auto"/>
        <w:ind w:firstLine="482" w:firstLineChars="200"/>
        <w:rPr>
          <w:rFonts w:hint="eastAsia" w:ascii="宋体" w:hAnsi="宋体"/>
          <w:b/>
          <w:color w:val="000000"/>
          <w:sz w:val="24"/>
        </w:rPr>
      </w:pPr>
      <w:r>
        <w:rPr>
          <w:rFonts w:hint="eastAsia" w:ascii="宋体" w:hAnsi="宋体"/>
          <w:b/>
          <w:color w:val="000000"/>
          <w:sz w:val="24"/>
        </w:rPr>
        <w:t>【裁量基准】违反前款规定的违法行为，按照以下裁量阶次处以罚款：</w:t>
      </w:r>
    </w:p>
    <w:p w14:paraId="3283E5E3">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1.在仓库内进行拆箱、包装作业，将性质不相容的两种物质混存，拒不改正的，处10万元以上30万元以下的罚款，对其直接负责的主管人员和其他直接责任人员处2万元以上5万元以下的罚款；</w:t>
      </w:r>
    </w:p>
    <w:p w14:paraId="4C2DBCEA">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2.在仓库内进行拆箱、包装作业，将性质不相容的两种以上物质混存，拒不改正的，处30万元以上50万元以下的罚款，对其直接负责的主管人员和其他直接责任人员处2万元以上5万元以下的罚款。</w:t>
      </w:r>
    </w:p>
    <w:p w14:paraId="5B51566B">
      <w:pPr>
        <w:spacing w:line="360" w:lineRule="auto"/>
        <w:ind w:firstLine="482" w:firstLineChars="200"/>
        <w:rPr>
          <w:rFonts w:hint="eastAsia" w:ascii="宋体" w:hAnsi="宋体" w:cs="宋体"/>
          <w:color w:val="000000"/>
          <w:sz w:val="24"/>
          <w:szCs w:val="24"/>
        </w:rPr>
      </w:pPr>
      <w:r>
        <w:rPr>
          <w:rFonts w:hint="eastAsia" w:ascii="宋体" w:hAnsi="宋体"/>
          <w:b/>
          <w:color w:val="000000"/>
          <w:sz w:val="24"/>
        </w:rPr>
        <w:t>（十七）违法行为：在中转库、中转间内，超量、超时储存药物、半成品、成品的。</w:t>
      </w:r>
    </w:p>
    <w:p w14:paraId="3F2F7A2E">
      <w:pPr>
        <w:spacing w:line="360" w:lineRule="auto"/>
        <w:ind w:firstLine="480" w:firstLineChars="200"/>
        <w:rPr>
          <w:rFonts w:hint="eastAsia" w:ascii="华文楷体" w:hAnsi="华文楷体" w:eastAsia="华文楷体"/>
          <w:color w:val="000000"/>
          <w:sz w:val="24"/>
        </w:rPr>
      </w:pPr>
      <w:r>
        <w:rPr>
          <w:rFonts w:hint="eastAsia" w:ascii="宋体" w:hAnsi="宋体"/>
          <w:color w:val="000000"/>
          <w:sz w:val="24"/>
        </w:rPr>
        <w:t>【</w:t>
      </w:r>
      <w:r>
        <w:rPr>
          <w:rFonts w:hint="eastAsia" w:ascii="宋体" w:hAnsi="宋体"/>
          <w:b/>
          <w:color w:val="000000"/>
          <w:sz w:val="24"/>
        </w:rPr>
        <w:t>法律规定</w:t>
      </w:r>
      <w:r>
        <w:rPr>
          <w:rFonts w:hint="eastAsia" w:ascii="宋体" w:hAnsi="宋体"/>
          <w:color w:val="000000"/>
          <w:sz w:val="24"/>
        </w:rPr>
        <w:t>】《烟花爆竹生产经营安全规定》第二十一条规定：</w:t>
      </w:r>
    </w:p>
    <w:p w14:paraId="1C5DBA8B">
      <w:pPr>
        <w:spacing w:line="360" w:lineRule="auto"/>
        <w:ind w:firstLine="480" w:firstLineChars="200"/>
        <w:rPr>
          <w:rFonts w:hint="eastAsia" w:ascii="华文楷体" w:hAnsi="华文楷体" w:eastAsia="华文楷体"/>
          <w:color w:val="000000"/>
          <w:sz w:val="24"/>
        </w:rPr>
      </w:pPr>
      <w:r>
        <w:rPr>
          <w:rFonts w:hint="eastAsia" w:ascii="华文楷体" w:hAnsi="华文楷体" w:eastAsia="华文楷体"/>
          <w:color w:val="000000"/>
          <w:sz w:val="24"/>
        </w:rPr>
        <w:t>生产企业的中转库数量、核定存药量、药物储存时间，应当符合国家标准或者行业标准规定，确保药物、半成品、成品合理中转，保障生产流程顺畅。禁止在中转库内超量或者超时储存药物、半成品、成品。</w:t>
      </w:r>
    </w:p>
    <w:p w14:paraId="6DEFE707">
      <w:pPr>
        <w:spacing w:line="360" w:lineRule="auto"/>
        <w:ind w:firstLine="480" w:firstLineChars="200"/>
        <w:rPr>
          <w:rFonts w:hint="eastAsia" w:ascii="宋体" w:hAnsi="宋体"/>
          <w:color w:val="000000"/>
          <w:sz w:val="24"/>
        </w:rPr>
      </w:pPr>
      <w:r>
        <w:rPr>
          <w:rFonts w:hint="eastAsia" w:ascii="宋体" w:hAnsi="宋体"/>
          <w:color w:val="000000"/>
          <w:sz w:val="24"/>
        </w:rPr>
        <w:t>【</w:t>
      </w:r>
      <w:r>
        <w:rPr>
          <w:rFonts w:hint="eastAsia" w:ascii="宋体" w:hAnsi="宋体"/>
          <w:b/>
          <w:color w:val="000000"/>
          <w:sz w:val="24"/>
        </w:rPr>
        <w:t>处罚依据</w:t>
      </w:r>
      <w:r>
        <w:rPr>
          <w:rFonts w:hint="eastAsia" w:ascii="宋体" w:hAnsi="宋体"/>
          <w:color w:val="000000"/>
          <w:sz w:val="24"/>
        </w:rPr>
        <w:t>】《烟花爆竹生营安全规定》第三十八条第四项规定：</w:t>
      </w:r>
    </w:p>
    <w:p w14:paraId="7EA0C3A8">
      <w:pPr>
        <w:spacing w:line="360" w:lineRule="auto"/>
        <w:ind w:firstLine="480" w:firstLineChars="200"/>
        <w:rPr>
          <w:rFonts w:hint="eastAsia" w:ascii="华文楷体" w:hAnsi="华文楷体" w:eastAsia="华文楷体"/>
          <w:color w:val="000000"/>
          <w:sz w:val="24"/>
        </w:rPr>
      </w:pPr>
      <w:r>
        <w:rPr>
          <w:rFonts w:hint="eastAsia" w:ascii="华文楷体" w:hAnsi="华文楷体" w:eastAsia="华文楷体"/>
          <w:color w:val="000000"/>
          <w:sz w:val="24"/>
        </w:rPr>
        <w:t>生产经营单位未采取措施消除下列事故隐患的，责令立即消除或者限期消除；生产经营单位拒不执行的，责令停产停业整顿，并处十万元以上五十万元以下的罚款，对其直接负责的主管人员和其他直接责任人员处二万元以上五万元以下的罚款：……（四）在中转库、中转间内，超量、超时储存药物、半成品、成品的……</w:t>
      </w:r>
    </w:p>
    <w:p w14:paraId="30E3F9A6">
      <w:pPr>
        <w:spacing w:line="360" w:lineRule="auto"/>
        <w:ind w:firstLine="482" w:firstLineChars="200"/>
        <w:rPr>
          <w:rFonts w:hint="eastAsia" w:ascii="宋体" w:hAnsi="宋体"/>
          <w:b/>
          <w:color w:val="000000"/>
          <w:sz w:val="24"/>
        </w:rPr>
      </w:pPr>
      <w:r>
        <w:rPr>
          <w:rFonts w:hint="eastAsia" w:ascii="宋体" w:hAnsi="宋体"/>
          <w:b/>
          <w:color w:val="000000"/>
          <w:sz w:val="24"/>
        </w:rPr>
        <w:t>【裁量基准】违反前款规定的违法行为，按照以下裁量阶次处以罚款：</w:t>
      </w:r>
    </w:p>
    <w:p w14:paraId="0ABD379C">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1.在中转库、中转间内，超量、超时储存药物、半成品、成品，情节一般，拒不改正的，处10万元以上30万元以下的罚款，对其直接负责的主管人员和其他直接责任人员处2万元以上5万元以下的罚款；</w:t>
      </w:r>
    </w:p>
    <w:p w14:paraId="147AFDD4">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2.在中转库、中转间内，超量、超时储存药物、半成品、成品，情节严重，拒不改正的，处30万元以上50万元以下的罚款，对其直接负责的主管人员和其他直接责任人员处2万元以上5万元以下的罚款。</w:t>
      </w:r>
    </w:p>
    <w:p w14:paraId="77945191">
      <w:pPr>
        <w:spacing w:line="360" w:lineRule="auto"/>
        <w:ind w:firstLine="482" w:firstLineChars="200"/>
        <w:rPr>
          <w:rFonts w:hint="eastAsia" w:ascii="华文楷体" w:hAnsi="华文楷体" w:eastAsia="华文楷体"/>
          <w:color w:val="000000"/>
          <w:sz w:val="24"/>
        </w:rPr>
      </w:pPr>
      <w:r>
        <w:rPr>
          <w:rFonts w:hint="eastAsia" w:ascii="宋体" w:hAnsi="宋体"/>
          <w:b/>
          <w:color w:val="000000"/>
          <w:sz w:val="24"/>
        </w:rPr>
        <w:t>（十八）违法行为：留存过期及废弃的烟花爆竹成品、半成品、原材料等危险废弃物的。</w:t>
      </w:r>
    </w:p>
    <w:p w14:paraId="136FAC07">
      <w:pPr>
        <w:spacing w:line="360" w:lineRule="auto"/>
        <w:ind w:firstLine="480" w:firstLineChars="200"/>
        <w:rPr>
          <w:rFonts w:hint="eastAsia" w:ascii="宋体" w:hAnsi="宋体"/>
          <w:color w:val="000000"/>
          <w:sz w:val="24"/>
        </w:rPr>
      </w:pPr>
      <w:r>
        <w:rPr>
          <w:rFonts w:hint="eastAsia" w:ascii="宋体" w:hAnsi="宋体"/>
          <w:color w:val="000000"/>
          <w:sz w:val="24"/>
        </w:rPr>
        <w:t>【</w:t>
      </w:r>
      <w:r>
        <w:rPr>
          <w:rFonts w:hint="eastAsia" w:ascii="宋体" w:hAnsi="宋体"/>
          <w:b/>
          <w:color w:val="000000"/>
          <w:sz w:val="24"/>
        </w:rPr>
        <w:t>法律规定</w:t>
      </w:r>
      <w:r>
        <w:rPr>
          <w:rFonts w:hint="eastAsia" w:ascii="宋体" w:hAnsi="宋体"/>
          <w:color w:val="000000"/>
          <w:sz w:val="24"/>
        </w:rPr>
        <w:t>】《烟花爆竹生产经营安全规定》第二十六条规定：</w:t>
      </w:r>
    </w:p>
    <w:p w14:paraId="4E1B2ADD">
      <w:pPr>
        <w:spacing w:line="360" w:lineRule="auto"/>
        <w:ind w:firstLine="480" w:firstLineChars="200"/>
        <w:rPr>
          <w:rFonts w:hint="eastAsia" w:ascii="华文楷体" w:hAnsi="华文楷体" w:eastAsia="华文楷体"/>
          <w:color w:val="000000"/>
          <w:sz w:val="24"/>
        </w:rPr>
      </w:pPr>
      <w:r>
        <w:rPr>
          <w:rFonts w:hint="eastAsia" w:ascii="华文楷体" w:hAnsi="华文楷体" w:eastAsia="华文楷体"/>
          <w:color w:val="000000"/>
          <w:sz w:val="24"/>
        </w:rPr>
        <w:t>生产企业、批发企业应当及时妥善处置生产经营过程中产生的各类危险性废弃物。不得留存过期的烟花爆竹成品、半成品、原材料及各类危险性废弃物。</w:t>
      </w:r>
    </w:p>
    <w:p w14:paraId="0602CBE5">
      <w:pPr>
        <w:spacing w:line="360" w:lineRule="auto"/>
        <w:ind w:firstLine="480" w:firstLineChars="200"/>
        <w:rPr>
          <w:rFonts w:hint="eastAsia" w:ascii="宋体" w:hAnsi="宋体"/>
          <w:color w:val="000000"/>
          <w:sz w:val="24"/>
        </w:rPr>
      </w:pPr>
      <w:r>
        <w:rPr>
          <w:rFonts w:hint="eastAsia" w:ascii="宋体" w:hAnsi="宋体"/>
          <w:color w:val="000000"/>
          <w:sz w:val="24"/>
        </w:rPr>
        <w:t>【</w:t>
      </w:r>
      <w:r>
        <w:rPr>
          <w:rFonts w:hint="eastAsia" w:ascii="宋体" w:hAnsi="宋体"/>
          <w:b/>
          <w:color w:val="000000"/>
          <w:sz w:val="24"/>
        </w:rPr>
        <w:t>处罚依据</w:t>
      </w:r>
      <w:r>
        <w:rPr>
          <w:rFonts w:hint="eastAsia" w:ascii="宋体" w:hAnsi="宋体"/>
          <w:color w:val="000000"/>
          <w:sz w:val="24"/>
        </w:rPr>
        <w:t>】《烟花爆竹生营安全规定》第三十八条第五项规定：</w:t>
      </w:r>
    </w:p>
    <w:p w14:paraId="78547DCB">
      <w:pPr>
        <w:spacing w:line="360" w:lineRule="auto"/>
        <w:ind w:firstLine="480" w:firstLineChars="200"/>
        <w:rPr>
          <w:rFonts w:hint="eastAsia" w:ascii="华文楷体" w:hAnsi="华文楷体" w:eastAsia="华文楷体"/>
          <w:color w:val="000000"/>
          <w:sz w:val="24"/>
        </w:rPr>
      </w:pPr>
      <w:r>
        <w:rPr>
          <w:rFonts w:hint="eastAsia" w:ascii="华文楷体" w:hAnsi="华文楷体" w:eastAsia="华文楷体"/>
          <w:color w:val="000000"/>
          <w:sz w:val="24"/>
        </w:rPr>
        <w:t>生产经营单位未采取措施消除下列事故隐患的，责令立即消除或者限期消除；生产经营单位拒不执行的，责令停产停业整顿，并处十万元以上五十万元以下的罚款，对其直接负责的主管人员和其他直接责任人员处二万元以上五万元以下的罚款：……（五）留存过期及废弃的烟花爆竹成品、半成品、原材料等危险废弃物的……</w:t>
      </w:r>
    </w:p>
    <w:p w14:paraId="0DFB4653">
      <w:pPr>
        <w:spacing w:line="360" w:lineRule="auto"/>
        <w:ind w:firstLine="482" w:firstLineChars="200"/>
        <w:rPr>
          <w:rFonts w:hint="eastAsia" w:ascii="宋体" w:hAnsi="宋体"/>
          <w:b/>
          <w:color w:val="000000"/>
          <w:sz w:val="24"/>
        </w:rPr>
      </w:pPr>
      <w:r>
        <w:rPr>
          <w:rFonts w:hint="eastAsia" w:ascii="宋体" w:hAnsi="宋体"/>
          <w:b/>
          <w:color w:val="000000"/>
          <w:sz w:val="24"/>
        </w:rPr>
        <w:t>【裁量基准】违反前款规定的违法行为，按照以下裁量阶次处以罚款：</w:t>
      </w:r>
    </w:p>
    <w:p w14:paraId="0CC362E0">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1.留存过期及废弃的烟花爆竹成品、半成品、原材料等危险废弃物，情节一般，拒不改正的，处10万元以上30万元以下的罚款，对其直接负责的主管人员和其他直接责任人员处2万元以上5万元以下的罚款；</w:t>
      </w:r>
    </w:p>
    <w:p w14:paraId="0510EE8A">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2.留存过期及废弃的烟花爆竹成品、半成品、原材料等危险废弃物，情节严重，拒不改正的，处30万元以上50万元以下的罚款，对其直接负责的主管人员和其他直接责任人员处2万元以上5万元以下的罚款。</w:t>
      </w:r>
    </w:p>
    <w:p w14:paraId="7C80E6CF">
      <w:pPr>
        <w:spacing w:line="360" w:lineRule="auto"/>
        <w:ind w:firstLine="482" w:firstLineChars="200"/>
        <w:rPr>
          <w:rFonts w:hint="eastAsia" w:ascii="华文楷体" w:hAnsi="华文楷体" w:eastAsia="华文楷体"/>
          <w:color w:val="000000"/>
          <w:sz w:val="24"/>
        </w:rPr>
      </w:pPr>
      <w:r>
        <w:rPr>
          <w:rFonts w:hint="eastAsia" w:ascii="宋体" w:hAnsi="宋体"/>
          <w:b/>
          <w:color w:val="000000"/>
          <w:sz w:val="24"/>
        </w:rPr>
        <w:t>（十九）违法行为：企业内部及生产区、库区之间运输烟花爆竹成品、半成品及原材料的车辆、工具不符合国家标准或者行业标准规定安全条件的。</w:t>
      </w:r>
    </w:p>
    <w:p w14:paraId="6ED69F9C">
      <w:pPr>
        <w:spacing w:line="360" w:lineRule="auto"/>
        <w:ind w:firstLine="480" w:firstLineChars="200"/>
        <w:rPr>
          <w:rFonts w:hint="eastAsia" w:ascii="宋体" w:hAnsi="宋体"/>
          <w:color w:val="000000"/>
          <w:sz w:val="24"/>
        </w:rPr>
      </w:pPr>
      <w:r>
        <w:rPr>
          <w:rFonts w:hint="eastAsia" w:ascii="宋体" w:hAnsi="宋体"/>
          <w:color w:val="000000"/>
          <w:sz w:val="24"/>
        </w:rPr>
        <w:t>【</w:t>
      </w:r>
      <w:r>
        <w:rPr>
          <w:rFonts w:hint="eastAsia" w:ascii="宋体" w:hAnsi="宋体"/>
          <w:b/>
          <w:color w:val="000000"/>
          <w:sz w:val="24"/>
        </w:rPr>
        <w:t>法律规定</w:t>
      </w:r>
      <w:r>
        <w:rPr>
          <w:rFonts w:hint="eastAsia" w:ascii="宋体" w:hAnsi="宋体"/>
          <w:color w:val="000000"/>
          <w:sz w:val="24"/>
        </w:rPr>
        <w:t>】《烟花爆竹生产经营安全规定》第二十五条第一款规定：</w:t>
      </w:r>
    </w:p>
    <w:p w14:paraId="66C50B12">
      <w:pPr>
        <w:spacing w:line="360" w:lineRule="auto"/>
        <w:ind w:firstLine="480" w:firstLineChars="200"/>
        <w:rPr>
          <w:rFonts w:hint="eastAsia" w:ascii="华文楷体" w:hAnsi="华文楷体" w:eastAsia="华文楷体"/>
          <w:color w:val="000000"/>
          <w:sz w:val="24"/>
        </w:rPr>
      </w:pPr>
      <w:r>
        <w:rPr>
          <w:rFonts w:hint="eastAsia" w:ascii="华文楷体" w:hAnsi="华文楷体" w:eastAsia="华文楷体"/>
          <w:color w:val="000000"/>
          <w:sz w:val="24"/>
        </w:rPr>
        <w:t>在生产企业、批发企业内部及生产区、库区之间运输烟花爆竹成品、半成品及原材料时，应当使用符合国家标准或者行业标准规定安全条件的车辆、工具。企业内部运输应当严格按照规定路线、速度行驶。</w:t>
      </w:r>
    </w:p>
    <w:p w14:paraId="41500907">
      <w:pPr>
        <w:spacing w:line="360" w:lineRule="auto"/>
        <w:ind w:firstLine="480" w:firstLineChars="200"/>
        <w:rPr>
          <w:rFonts w:hint="eastAsia" w:ascii="宋体" w:hAnsi="宋体"/>
          <w:color w:val="000000"/>
          <w:sz w:val="24"/>
        </w:rPr>
      </w:pPr>
      <w:r>
        <w:rPr>
          <w:rFonts w:hint="eastAsia" w:ascii="宋体" w:hAnsi="宋体"/>
          <w:color w:val="000000"/>
          <w:sz w:val="24"/>
        </w:rPr>
        <w:t>【</w:t>
      </w:r>
      <w:r>
        <w:rPr>
          <w:rFonts w:hint="eastAsia" w:ascii="宋体" w:hAnsi="宋体"/>
          <w:b/>
          <w:bCs/>
          <w:color w:val="000000"/>
          <w:sz w:val="24"/>
        </w:rPr>
        <w:t>处罚依据</w:t>
      </w:r>
      <w:r>
        <w:rPr>
          <w:rFonts w:hint="eastAsia" w:ascii="宋体" w:hAnsi="宋体"/>
          <w:color w:val="000000"/>
          <w:sz w:val="24"/>
        </w:rPr>
        <w:t>】《烟花爆竹生营安全规定》第三十八条第六项规定：</w:t>
      </w:r>
    </w:p>
    <w:p w14:paraId="369F8C01">
      <w:pPr>
        <w:spacing w:line="360" w:lineRule="auto"/>
        <w:ind w:firstLine="480" w:firstLineChars="200"/>
        <w:rPr>
          <w:rFonts w:hint="eastAsia" w:ascii="华文楷体" w:hAnsi="华文楷体" w:eastAsia="华文楷体"/>
          <w:color w:val="000000"/>
          <w:sz w:val="24"/>
        </w:rPr>
      </w:pPr>
      <w:r>
        <w:rPr>
          <w:rFonts w:hint="eastAsia" w:ascii="华文楷体" w:hAnsi="华文楷体" w:eastAsia="华文楷体"/>
          <w:color w:val="000000"/>
          <w:sz w:val="24"/>
        </w:rPr>
        <w:t>生产经营单位未采取措施消除下列事故隐患的，责令立即消除或者限期消除；生产经营单位拒不执行的，责令停产停业整顿，并处十万元以上五十万元以下的罚款，对其直接负责的主管人员和其他直接责任人员处二万元以上五万元以下的罚款：……（六）企业内部及生产区、库区之间运输烟花爆竹成品、半成品及原材料的车辆、工具不符合国家标准或者行业标准规定安全条件的……</w:t>
      </w:r>
    </w:p>
    <w:p w14:paraId="4A3F3698">
      <w:pPr>
        <w:spacing w:line="360" w:lineRule="auto"/>
        <w:ind w:firstLine="482" w:firstLineChars="200"/>
        <w:rPr>
          <w:rFonts w:hint="eastAsia" w:ascii="宋体" w:hAnsi="宋体"/>
          <w:b/>
          <w:color w:val="000000"/>
          <w:sz w:val="24"/>
        </w:rPr>
      </w:pPr>
      <w:r>
        <w:rPr>
          <w:rFonts w:hint="eastAsia" w:ascii="宋体" w:hAnsi="宋体"/>
          <w:b/>
          <w:color w:val="000000"/>
          <w:sz w:val="24"/>
        </w:rPr>
        <w:t>【裁量基准】违反前款规定的违法行为，按照以下裁量阶次处以罚款：</w:t>
      </w:r>
    </w:p>
    <w:p w14:paraId="0D46A32C">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1.车辆或者工具不符合国家标准或者行业标准规定安全条件，拒不改正的，处10万元以上30万元以下的罚款，对其直接负责的主管人员和其他直接责任人员处2万元以上5万元以下的罚款；</w:t>
      </w:r>
    </w:p>
    <w:p w14:paraId="7CB2AE36">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2.车辆和工具均不符合国家标准或者行业标准规定安全条件，拒不改正的，处30万元以上50万元以下的罚款，对其直接负责的主管人员和其他直接责任人员处2万元以上5万元以下的罚款。</w:t>
      </w:r>
    </w:p>
    <w:p w14:paraId="0F7DC6DF">
      <w:pPr>
        <w:spacing w:line="360" w:lineRule="auto"/>
        <w:ind w:firstLine="482" w:firstLineChars="200"/>
        <w:rPr>
          <w:rFonts w:hint="eastAsia" w:ascii="宋体" w:hAnsi="宋体"/>
          <w:color w:val="000000"/>
          <w:sz w:val="24"/>
        </w:rPr>
      </w:pPr>
      <w:r>
        <w:rPr>
          <w:rFonts w:hint="eastAsia" w:ascii="宋体" w:hAnsi="宋体"/>
          <w:b/>
          <w:color w:val="000000"/>
          <w:sz w:val="24"/>
        </w:rPr>
        <w:t>（二十）违法行为：允许未安装阻火装置等不具备国家标准或者行业标准规定安全条件的机动车辆进入生产区和仓库区的。</w:t>
      </w:r>
    </w:p>
    <w:p w14:paraId="54069851">
      <w:pPr>
        <w:spacing w:line="360" w:lineRule="auto"/>
        <w:ind w:firstLine="480" w:firstLineChars="200"/>
        <w:rPr>
          <w:rFonts w:hint="eastAsia" w:ascii="宋体" w:hAnsi="宋体"/>
          <w:color w:val="000000"/>
          <w:sz w:val="24"/>
        </w:rPr>
      </w:pPr>
      <w:r>
        <w:rPr>
          <w:rFonts w:hint="eastAsia" w:ascii="宋体" w:hAnsi="宋体"/>
          <w:color w:val="000000"/>
          <w:sz w:val="24"/>
        </w:rPr>
        <w:t>【</w:t>
      </w:r>
      <w:r>
        <w:rPr>
          <w:rFonts w:hint="eastAsia" w:ascii="宋体" w:hAnsi="宋体"/>
          <w:b/>
          <w:color w:val="000000"/>
          <w:sz w:val="24"/>
        </w:rPr>
        <w:t>法律规定</w:t>
      </w:r>
      <w:r>
        <w:rPr>
          <w:rFonts w:hint="eastAsia" w:ascii="宋体" w:hAnsi="宋体"/>
          <w:color w:val="000000"/>
          <w:sz w:val="24"/>
        </w:rPr>
        <w:t>】《烟花爆竹生产经营安全规定》第十七条规定：</w:t>
      </w:r>
    </w:p>
    <w:p w14:paraId="59449D1E">
      <w:pPr>
        <w:spacing w:line="360" w:lineRule="auto"/>
        <w:ind w:firstLine="480" w:firstLineChars="200"/>
        <w:rPr>
          <w:rFonts w:hint="eastAsia" w:ascii="华文楷体" w:hAnsi="华文楷体" w:eastAsia="华文楷体"/>
          <w:color w:val="000000"/>
          <w:sz w:val="24"/>
        </w:rPr>
      </w:pPr>
      <w:r>
        <w:rPr>
          <w:rFonts w:hint="eastAsia" w:ascii="华文楷体" w:hAnsi="华文楷体" w:eastAsia="华文楷体"/>
          <w:color w:val="000000"/>
          <w:sz w:val="24"/>
        </w:rPr>
        <w:t>生产企业、批发企业应当建立从业人员、外来人员、车辆进出厂（库）区登记制度，对进出厂（库）区的从业人员、外来人员、车辆如实登记记录，随时掌握厂（库）区人员和车辆的情况。禁止无关人员和车辆进入厂（库）区。禁止未安装阻火装置等不符合国家标准或者行业标准规定安全条件的机动车辆进入生产区和仓库区。</w:t>
      </w:r>
    </w:p>
    <w:p w14:paraId="78815F17">
      <w:pPr>
        <w:spacing w:line="360" w:lineRule="auto"/>
        <w:ind w:firstLine="480" w:firstLineChars="200"/>
        <w:rPr>
          <w:rFonts w:hint="eastAsia" w:ascii="宋体" w:hAnsi="宋体"/>
          <w:color w:val="000000"/>
          <w:sz w:val="24"/>
        </w:rPr>
      </w:pPr>
      <w:r>
        <w:rPr>
          <w:rFonts w:hint="eastAsia" w:ascii="宋体" w:hAnsi="宋体"/>
          <w:color w:val="000000"/>
          <w:sz w:val="24"/>
        </w:rPr>
        <w:t>【</w:t>
      </w:r>
      <w:r>
        <w:rPr>
          <w:rFonts w:hint="eastAsia" w:ascii="宋体" w:hAnsi="宋体"/>
          <w:b/>
          <w:bCs/>
          <w:color w:val="000000"/>
          <w:sz w:val="24"/>
        </w:rPr>
        <w:t>处罚依据</w:t>
      </w:r>
      <w:r>
        <w:rPr>
          <w:rFonts w:hint="eastAsia" w:ascii="宋体" w:hAnsi="宋体"/>
          <w:color w:val="000000"/>
          <w:sz w:val="24"/>
        </w:rPr>
        <w:t>】《烟花爆竹生营安全规定》第三十八条第七项规定：</w:t>
      </w:r>
    </w:p>
    <w:p w14:paraId="305FAEE8">
      <w:pPr>
        <w:spacing w:line="360" w:lineRule="auto"/>
        <w:ind w:firstLine="480" w:firstLineChars="200"/>
        <w:rPr>
          <w:rFonts w:hint="eastAsia" w:ascii="华文楷体" w:hAnsi="华文楷体" w:eastAsia="华文楷体"/>
          <w:color w:val="000000"/>
          <w:sz w:val="24"/>
        </w:rPr>
      </w:pPr>
      <w:r>
        <w:rPr>
          <w:rFonts w:hint="eastAsia" w:ascii="华文楷体" w:hAnsi="华文楷体" w:eastAsia="华文楷体"/>
          <w:color w:val="000000"/>
          <w:sz w:val="24"/>
        </w:rPr>
        <w:t>生产经营单位未采取措施消除下列事故隐患的，责令立即消除或者限期消除；生产经营单位拒不执行的，责令停产停业整顿，并处十万元以上五十万元以下的罚款，对其直接负责的主管人员和其他直接责任人员处二万元以上五万元以下的罚款：……（七）允许未安装阻火装置等不具备国家标准或者行业标准规定安全条件的机动车辆进入生产区和仓库区的……</w:t>
      </w:r>
    </w:p>
    <w:p w14:paraId="16717A36">
      <w:pPr>
        <w:spacing w:line="360" w:lineRule="auto"/>
        <w:ind w:firstLine="482" w:firstLineChars="200"/>
        <w:rPr>
          <w:rFonts w:hint="eastAsia" w:ascii="宋体" w:hAnsi="宋体"/>
          <w:b/>
          <w:color w:val="000000"/>
          <w:sz w:val="24"/>
        </w:rPr>
      </w:pPr>
      <w:r>
        <w:rPr>
          <w:rFonts w:hint="eastAsia" w:ascii="宋体" w:hAnsi="宋体"/>
          <w:b/>
          <w:color w:val="000000"/>
          <w:sz w:val="24"/>
        </w:rPr>
        <w:t>【裁量基准】违反前款规定的违法行为，按照以下裁量阶次处以罚款：</w:t>
      </w:r>
    </w:p>
    <w:p w14:paraId="608FE493">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一个月内允许未安装阻火装置等不具备国家标准或者行业标准规定安全条件的机动车辆进入生产区和仓库区5次以下，拒不改正的，处10万元以上30万元以下的罚款，对其直接负责的主管人员和其他直接责任人员处2万元以上5万元以下的罚款。</w:t>
      </w:r>
    </w:p>
    <w:p w14:paraId="2BBCE90A">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2.一个月内允许未安装阻火装置等不具备国家标准或者行业标准规定安全条件的机动车辆进入生产区和仓库区5次以上，拒不改正的，处30万元以上50万元以下的罚款，对其直接负责的主管人员和其他直接责任人员处2万元以上5万元以下的罚款。</w:t>
      </w:r>
    </w:p>
    <w:p w14:paraId="473D6047">
      <w:pPr>
        <w:pStyle w:val="2"/>
      </w:pPr>
      <w:bookmarkStart w:id="259" w:name="_Toc432750744"/>
      <w:bookmarkStart w:id="260" w:name="_Toc512322957"/>
      <w:bookmarkStart w:id="261" w:name="_Toc517168596"/>
      <w:bookmarkStart w:id="262" w:name="_Toc432688950"/>
      <w:bookmarkStart w:id="263" w:name="_Toc31551"/>
      <w:bookmarkStart w:id="264" w:name="_Toc512321984"/>
      <w:bookmarkStart w:id="265" w:name="_Toc447286129"/>
      <w:bookmarkStart w:id="266" w:name="_Toc432710296"/>
      <w:bookmarkStart w:id="267" w:name="_Toc492"/>
      <w:bookmarkStart w:id="268" w:name="_Toc427141047"/>
      <w:r>
        <w:rPr>
          <w:rFonts w:hint="eastAsia"/>
        </w:rPr>
        <w:t>第六部分 其他类</w:t>
      </w:r>
      <w:bookmarkEnd w:id="259"/>
      <w:bookmarkEnd w:id="260"/>
      <w:bookmarkEnd w:id="261"/>
      <w:bookmarkEnd w:id="262"/>
      <w:bookmarkEnd w:id="263"/>
      <w:bookmarkEnd w:id="264"/>
      <w:bookmarkEnd w:id="265"/>
      <w:bookmarkEnd w:id="266"/>
      <w:bookmarkEnd w:id="267"/>
    </w:p>
    <w:p w14:paraId="47C28098">
      <w:pPr>
        <w:outlineLvl w:val="1"/>
        <w:rPr>
          <w:rFonts w:hint="eastAsia" w:ascii="黑体" w:hAnsi="黑体" w:eastAsia="黑体"/>
          <w:sz w:val="28"/>
          <w:szCs w:val="28"/>
        </w:rPr>
      </w:pPr>
      <w:bookmarkStart w:id="269" w:name="_Toc447286130"/>
      <w:bookmarkStart w:id="270" w:name="_Toc31552"/>
      <w:bookmarkStart w:id="271" w:name="_Toc512322958"/>
      <w:bookmarkStart w:id="272" w:name="_Toc512321985"/>
      <w:bookmarkStart w:id="273" w:name="_Toc25510"/>
      <w:bookmarkStart w:id="274" w:name="_Toc432710297"/>
      <w:bookmarkStart w:id="275" w:name="_Toc517168597"/>
      <w:bookmarkStart w:id="276" w:name="_Toc432750745"/>
      <w:bookmarkStart w:id="277" w:name="_Toc432688951"/>
      <w:r>
        <w:rPr>
          <w:rFonts w:hint="eastAsia" w:ascii="黑体" w:hAnsi="黑体" w:eastAsia="黑体"/>
          <w:sz w:val="28"/>
          <w:szCs w:val="28"/>
        </w:rPr>
        <w:t>一、《工贸企业有限空间作业安全管理与监督暂行规定》相关规定裁量基准</w:t>
      </w:r>
      <w:bookmarkEnd w:id="268"/>
      <w:bookmarkEnd w:id="269"/>
      <w:bookmarkEnd w:id="270"/>
      <w:bookmarkEnd w:id="271"/>
      <w:bookmarkEnd w:id="272"/>
      <w:bookmarkEnd w:id="273"/>
      <w:bookmarkEnd w:id="274"/>
      <w:bookmarkEnd w:id="275"/>
      <w:bookmarkEnd w:id="276"/>
      <w:bookmarkEnd w:id="277"/>
    </w:p>
    <w:p w14:paraId="45E33D5A">
      <w:pPr>
        <w:spacing w:line="360" w:lineRule="auto"/>
        <w:ind w:firstLine="482" w:firstLineChars="200"/>
        <w:rPr>
          <w:sz w:val="24"/>
        </w:rPr>
      </w:pPr>
      <w:r>
        <w:rPr>
          <w:rFonts w:hint="eastAsia" w:ascii="宋体" w:hAnsi="宋体"/>
          <w:b/>
          <w:sz w:val="24"/>
        </w:rPr>
        <w:t>(一)</w:t>
      </w:r>
      <w:r>
        <w:rPr>
          <w:rFonts w:hint="eastAsia"/>
        </w:rPr>
        <w:t xml:space="preserve"> </w:t>
      </w:r>
      <w:r>
        <w:rPr>
          <w:rFonts w:hint="eastAsia" w:ascii="宋体" w:hAnsi="宋体"/>
          <w:b/>
          <w:sz w:val="24"/>
        </w:rPr>
        <w:t>违法行为：未在有限空间作业场所设置明显的安全警示标志的。</w:t>
      </w:r>
    </w:p>
    <w:p w14:paraId="0ADE4E26">
      <w:pPr>
        <w:spacing w:line="360" w:lineRule="auto"/>
        <w:ind w:firstLine="480" w:firstLineChars="200"/>
        <w:rPr>
          <w:sz w:val="24"/>
        </w:rPr>
      </w:pPr>
      <w:r>
        <w:rPr>
          <w:rFonts w:hint="eastAsia"/>
          <w:sz w:val="24"/>
        </w:rPr>
        <w:t>【</w:t>
      </w:r>
      <w:r>
        <w:rPr>
          <w:rFonts w:hint="eastAsia"/>
          <w:b/>
          <w:sz w:val="24"/>
        </w:rPr>
        <w:t>法律规定</w:t>
      </w:r>
      <w:r>
        <w:rPr>
          <w:rFonts w:hint="eastAsia"/>
          <w:sz w:val="24"/>
        </w:rPr>
        <w:t>】《工贸企业有限空间作业安全管理与监督暂行规定》第</w:t>
      </w:r>
      <w:r>
        <w:rPr>
          <w:rFonts w:hint="eastAsia" w:cs="宋体"/>
          <w:kern w:val="0"/>
          <w:sz w:val="24"/>
        </w:rPr>
        <w:t>十九</w:t>
      </w:r>
      <w:r>
        <w:rPr>
          <w:rFonts w:hint="eastAsia"/>
          <w:sz w:val="24"/>
        </w:rPr>
        <w:t>条第二项规定：</w:t>
      </w:r>
    </w:p>
    <w:p w14:paraId="0942A38B">
      <w:pPr>
        <w:spacing w:line="360" w:lineRule="auto"/>
        <w:ind w:firstLine="480" w:firstLineChars="200"/>
        <w:rPr>
          <w:rFonts w:ascii="华文楷体" w:hAnsi="华文楷体" w:eastAsia="华文楷体"/>
          <w:sz w:val="24"/>
        </w:rPr>
      </w:pPr>
      <w:r>
        <w:rPr>
          <w:rFonts w:hint="eastAsia" w:ascii="华文楷体" w:hAnsi="华文楷体" w:eastAsia="华文楷体"/>
          <w:sz w:val="24"/>
        </w:rPr>
        <w:t>工贸企业有限空间作业还应当符合下列要求：……（二）设置明显的安全警示标志和警示说明……</w:t>
      </w:r>
    </w:p>
    <w:p w14:paraId="2B337412">
      <w:pPr>
        <w:spacing w:line="360" w:lineRule="auto"/>
        <w:ind w:firstLine="480" w:firstLineChars="200"/>
        <w:rPr>
          <w:sz w:val="24"/>
        </w:rPr>
      </w:pPr>
      <w:r>
        <w:rPr>
          <w:rFonts w:hint="eastAsia"/>
          <w:sz w:val="24"/>
        </w:rPr>
        <w:t>【</w:t>
      </w:r>
      <w:r>
        <w:rPr>
          <w:rFonts w:hint="eastAsia"/>
          <w:b/>
          <w:sz w:val="24"/>
        </w:rPr>
        <w:t>处罚依据</w:t>
      </w:r>
      <w:r>
        <w:rPr>
          <w:rFonts w:hint="eastAsia"/>
          <w:sz w:val="24"/>
        </w:rPr>
        <w:t>】《工贸企业有限空间作业安全管理与监督暂行规定》第二十八条第一项规定：</w:t>
      </w:r>
    </w:p>
    <w:p w14:paraId="1BD7FB99">
      <w:pPr>
        <w:widowControl/>
        <w:adjustRightInd w:val="0"/>
        <w:snapToGrid w:val="0"/>
        <w:spacing w:line="360" w:lineRule="auto"/>
        <w:ind w:firstLine="480" w:firstLineChars="200"/>
        <w:jc w:val="left"/>
        <w:rPr>
          <w:rFonts w:ascii="华文楷体" w:hAnsi="华文楷体" w:eastAsia="华文楷体"/>
          <w:sz w:val="24"/>
        </w:rPr>
      </w:pPr>
      <w:r>
        <w:rPr>
          <w:rFonts w:hint="eastAsia" w:ascii="华文楷体" w:hAnsi="华文楷体" w:eastAsia="华文楷体"/>
          <w:sz w:val="24"/>
        </w:rPr>
        <w:t>工贸企业有下列行为之一的，由县级以上安全生产监督管理部门责令限期改正，可以处5万元以下的罚款；逾期未改正的，处5万元以上20万元以下的罚款，其直接负责的主管人员和其他直接责任人员处1万元以上2万元以下的罚款；情节严重的，责令停产停业整顿：（一）未在有限空间作业场所设置明显的安全警示标志的……</w:t>
      </w:r>
    </w:p>
    <w:p w14:paraId="2AE45505">
      <w:pPr>
        <w:widowControl/>
        <w:adjustRightInd w:val="0"/>
        <w:snapToGrid w:val="0"/>
        <w:spacing w:line="360" w:lineRule="auto"/>
        <w:ind w:firstLine="482" w:firstLineChars="200"/>
        <w:jc w:val="left"/>
        <w:rPr>
          <w:rFonts w:ascii="宋体" w:hAnsi="宋体"/>
          <w:b/>
          <w:sz w:val="24"/>
        </w:rPr>
      </w:pPr>
      <w:r>
        <w:rPr>
          <w:rFonts w:hint="eastAsia" w:ascii="宋体" w:hAnsi="宋体"/>
          <w:b/>
          <w:sz w:val="24"/>
        </w:rPr>
        <w:t>【裁量基准】违反前款规定的违法行为，按照以下裁量阶次处以罚款：</w:t>
      </w:r>
    </w:p>
    <w:p w14:paraId="35686262">
      <w:pPr>
        <w:spacing w:line="360" w:lineRule="auto"/>
        <w:ind w:firstLine="480" w:firstLineChars="200"/>
        <w:rPr>
          <w:rFonts w:ascii="宋体" w:hAnsi="宋体"/>
          <w:sz w:val="24"/>
        </w:rPr>
      </w:pPr>
      <w:r>
        <w:rPr>
          <w:rFonts w:hint="eastAsia" w:ascii="宋体" w:hAnsi="宋体"/>
          <w:sz w:val="24"/>
        </w:rPr>
        <w:t>未在有限空间作业场所设置明显的安全警示标志的；处5万元以下的罚款；逾期未改正的，处5万元以上20万元以下的罚款，其直接负责的主管人员和其他直接责任人员处1万元以上2万元以下的罚款。</w:t>
      </w:r>
    </w:p>
    <w:p w14:paraId="7B5AF521">
      <w:pPr>
        <w:spacing w:line="360" w:lineRule="auto"/>
        <w:ind w:firstLine="482" w:firstLineChars="200"/>
        <w:rPr>
          <w:sz w:val="24"/>
        </w:rPr>
      </w:pPr>
      <w:r>
        <w:rPr>
          <w:rFonts w:hint="eastAsia" w:ascii="宋体" w:hAnsi="宋体"/>
          <w:b/>
          <w:sz w:val="24"/>
        </w:rPr>
        <w:t>(二)</w:t>
      </w:r>
      <w:r>
        <w:rPr>
          <w:rFonts w:hint="eastAsia"/>
        </w:rPr>
        <w:t xml:space="preserve"> </w:t>
      </w:r>
      <w:r>
        <w:rPr>
          <w:rFonts w:hint="eastAsia" w:ascii="宋体" w:hAnsi="宋体"/>
          <w:b/>
          <w:sz w:val="24"/>
        </w:rPr>
        <w:t>违法行为：未按照本规定为作业人员提供符合国家标准或者行业标准的劳动防护用品的。</w:t>
      </w:r>
    </w:p>
    <w:p w14:paraId="334BE93F">
      <w:pPr>
        <w:spacing w:line="360" w:lineRule="auto"/>
        <w:ind w:firstLine="480" w:firstLineChars="200"/>
        <w:rPr>
          <w:sz w:val="24"/>
        </w:rPr>
      </w:pPr>
      <w:r>
        <w:rPr>
          <w:rFonts w:hint="eastAsia"/>
          <w:sz w:val="24"/>
        </w:rPr>
        <w:t>【</w:t>
      </w:r>
      <w:r>
        <w:rPr>
          <w:rFonts w:hint="eastAsia"/>
          <w:b/>
          <w:sz w:val="24"/>
        </w:rPr>
        <w:t>法律规定</w:t>
      </w:r>
      <w:r>
        <w:rPr>
          <w:rFonts w:hint="eastAsia"/>
          <w:sz w:val="24"/>
        </w:rPr>
        <w:t>】《工贸企业有限空间作业安全管理与监督暂行规定》第</w:t>
      </w:r>
      <w:r>
        <w:rPr>
          <w:rFonts w:hint="eastAsia" w:cs="宋体"/>
          <w:kern w:val="0"/>
          <w:sz w:val="24"/>
        </w:rPr>
        <w:t>十八</w:t>
      </w:r>
      <w:r>
        <w:rPr>
          <w:rFonts w:hint="eastAsia"/>
          <w:sz w:val="24"/>
        </w:rPr>
        <w:t>条规定：</w:t>
      </w:r>
    </w:p>
    <w:p w14:paraId="76CA1F0C">
      <w:pPr>
        <w:spacing w:line="360" w:lineRule="auto"/>
        <w:ind w:firstLine="480" w:firstLineChars="200"/>
        <w:rPr>
          <w:rFonts w:ascii="华文楷体" w:hAnsi="华文楷体" w:eastAsia="华文楷体"/>
          <w:sz w:val="24"/>
        </w:rPr>
      </w:pPr>
      <w:r>
        <w:rPr>
          <w:rFonts w:hint="eastAsia" w:ascii="华文楷体" w:hAnsi="华文楷体" w:eastAsia="华文楷体"/>
          <w:sz w:val="24"/>
        </w:rPr>
        <w:t>工贸企业应当根据有限空间存在危险有害因素的种类和危害程度，为作业人员提供符合国家标准或者行业标准规定的劳动防护用品，并教育监督作业人员正确佩戴与使用。</w:t>
      </w:r>
    </w:p>
    <w:p w14:paraId="65C2E740">
      <w:pPr>
        <w:spacing w:line="360" w:lineRule="auto"/>
        <w:ind w:firstLine="480" w:firstLineChars="200"/>
        <w:rPr>
          <w:sz w:val="24"/>
        </w:rPr>
      </w:pPr>
      <w:r>
        <w:rPr>
          <w:rFonts w:hint="eastAsia"/>
          <w:sz w:val="24"/>
        </w:rPr>
        <w:t>【</w:t>
      </w:r>
      <w:r>
        <w:rPr>
          <w:rFonts w:hint="eastAsia"/>
          <w:b/>
          <w:sz w:val="24"/>
        </w:rPr>
        <w:t>处罚依据</w:t>
      </w:r>
      <w:r>
        <w:rPr>
          <w:rFonts w:hint="eastAsia"/>
          <w:sz w:val="24"/>
        </w:rPr>
        <w:t>】《工贸企业有限空间作业安全管理与监督暂行规定》第二十八条第二项规定：</w:t>
      </w:r>
    </w:p>
    <w:p w14:paraId="32E0F77C">
      <w:pPr>
        <w:widowControl/>
        <w:adjustRightInd w:val="0"/>
        <w:snapToGrid w:val="0"/>
        <w:spacing w:line="360" w:lineRule="auto"/>
        <w:ind w:firstLine="480" w:firstLineChars="200"/>
        <w:jc w:val="left"/>
        <w:rPr>
          <w:rFonts w:ascii="华文楷体" w:hAnsi="华文楷体" w:eastAsia="华文楷体"/>
          <w:sz w:val="24"/>
        </w:rPr>
      </w:pPr>
      <w:r>
        <w:rPr>
          <w:rFonts w:hint="eastAsia" w:ascii="华文楷体" w:hAnsi="华文楷体" w:eastAsia="华文楷体"/>
          <w:sz w:val="24"/>
        </w:rPr>
        <w:t>工贸企业有下列行为之一的，由县级以上安全生产监督管理部门责令限期改正，可以处5万元以下的罚款；逾期未改正的，处5万元以上20万元以下的罚款，其直接负责的主管人员和其他直接责任人员处1万元以上2万元以下的罚款；情节严重的，责令停产停业整顿：……（二）未按照本规定为作业人员提供符合国家标准或者行业标准的劳动防护用品的。</w:t>
      </w:r>
    </w:p>
    <w:p w14:paraId="00CEBA0B">
      <w:pPr>
        <w:widowControl/>
        <w:adjustRightInd w:val="0"/>
        <w:snapToGrid w:val="0"/>
        <w:spacing w:line="360" w:lineRule="auto"/>
        <w:ind w:firstLine="482" w:firstLineChars="200"/>
        <w:jc w:val="left"/>
        <w:rPr>
          <w:rFonts w:ascii="宋体" w:hAnsi="宋体"/>
          <w:b/>
          <w:sz w:val="24"/>
        </w:rPr>
      </w:pPr>
      <w:r>
        <w:rPr>
          <w:rFonts w:hint="eastAsia" w:ascii="宋体" w:hAnsi="宋体"/>
          <w:b/>
          <w:sz w:val="24"/>
        </w:rPr>
        <w:t>【裁量基准】违反前款规定的违法行为，按照以下裁量阶次处以罚款：</w:t>
      </w:r>
    </w:p>
    <w:p w14:paraId="0C2296BC">
      <w:pPr>
        <w:spacing w:line="360" w:lineRule="auto"/>
        <w:ind w:firstLine="480" w:firstLineChars="200"/>
        <w:rPr>
          <w:rFonts w:ascii="宋体" w:hAnsi="宋体"/>
          <w:color w:val="auto"/>
          <w:sz w:val="24"/>
          <w:szCs w:val="24"/>
        </w:rPr>
      </w:pPr>
      <w:r>
        <w:rPr>
          <w:rFonts w:hint="eastAsia" w:ascii="宋体" w:hAnsi="宋体"/>
          <w:sz w:val="24"/>
          <w:szCs w:val="24"/>
        </w:rPr>
        <w:t>1．未为5名以</w:t>
      </w:r>
      <w:r>
        <w:rPr>
          <w:rFonts w:hint="eastAsia" w:ascii="宋体" w:hAnsi="宋体"/>
          <w:color w:val="auto"/>
          <w:sz w:val="24"/>
          <w:szCs w:val="24"/>
        </w:rPr>
        <w:t>下从业人员提供符合国家标准或者行业标准的劳动防护用品的，处2万元以下的罚款；逾期未改正的，处5万元以上10万元以下的罚款，对其直接负责的主管人员和其他直接责任人员处1万元以上2万元以下的罚款。</w:t>
      </w:r>
    </w:p>
    <w:p w14:paraId="428E1AED">
      <w:pPr>
        <w:spacing w:line="360" w:lineRule="auto"/>
        <w:ind w:firstLine="480" w:firstLineChars="200"/>
        <w:rPr>
          <w:rFonts w:ascii="宋体" w:hAnsi="宋体"/>
          <w:color w:val="auto"/>
          <w:sz w:val="24"/>
          <w:szCs w:val="24"/>
        </w:rPr>
      </w:pPr>
      <w:r>
        <w:rPr>
          <w:rFonts w:hint="eastAsia" w:ascii="宋体" w:hAnsi="宋体"/>
          <w:color w:val="auto"/>
          <w:sz w:val="24"/>
          <w:szCs w:val="24"/>
        </w:rPr>
        <w:t>2.未为5名以上10名以下从业人员提供符合国家标准或者行业标准的劳动防护用品的，处2万元以上4万元以下的罚款；逾期未改正的，处10万元以上15万元以下的罚款，对其直接负责的主管人员和其他直接责任人员处1万元以上2万元以下的罚款。</w:t>
      </w:r>
    </w:p>
    <w:p w14:paraId="2BF16F21">
      <w:pPr>
        <w:spacing w:line="360" w:lineRule="auto"/>
        <w:ind w:firstLine="480" w:firstLineChars="200"/>
        <w:rPr>
          <w:rFonts w:ascii="宋体" w:hAnsi="宋体"/>
          <w:sz w:val="24"/>
        </w:rPr>
      </w:pPr>
      <w:r>
        <w:rPr>
          <w:rFonts w:hint="eastAsia" w:ascii="宋体" w:hAnsi="宋体"/>
          <w:color w:val="auto"/>
          <w:sz w:val="24"/>
          <w:szCs w:val="24"/>
        </w:rPr>
        <w:t>3.未为10名以上从业人员提供符合国家标准或者行业标准的劳动防护用品的，处4万元以上5万元以下的罚款；逾期未改正的，处15万元以上20万元以下的罚款，对其直接负责的主管人员和</w:t>
      </w:r>
      <w:r>
        <w:rPr>
          <w:rFonts w:hint="eastAsia" w:ascii="宋体" w:hAnsi="宋体"/>
          <w:sz w:val="24"/>
          <w:szCs w:val="24"/>
        </w:rPr>
        <w:t>其他直接责任人员处1万元以上2万元以下的罚款。</w:t>
      </w:r>
    </w:p>
    <w:p w14:paraId="619119CE">
      <w:pPr>
        <w:spacing w:line="360" w:lineRule="auto"/>
        <w:ind w:firstLine="482" w:firstLineChars="200"/>
        <w:rPr>
          <w:sz w:val="24"/>
        </w:rPr>
      </w:pPr>
      <w:r>
        <w:rPr>
          <w:rFonts w:hint="eastAsia" w:ascii="宋体" w:hAnsi="宋体"/>
          <w:b/>
          <w:sz w:val="24"/>
        </w:rPr>
        <w:t>(三)违法行为：未按照本规定对有限空间的现场负责人、监护人员、作业人员和应急救援人员进行安全培训的。</w:t>
      </w:r>
    </w:p>
    <w:p w14:paraId="2378E707">
      <w:pPr>
        <w:spacing w:line="360" w:lineRule="auto"/>
        <w:ind w:firstLine="480" w:firstLineChars="200"/>
        <w:rPr>
          <w:sz w:val="24"/>
        </w:rPr>
      </w:pPr>
      <w:r>
        <w:rPr>
          <w:rFonts w:hint="eastAsia"/>
          <w:sz w:val="24"/>
        </w:rPr>
        <w:t>【</w:t>
      </w:r>
      <w:r>
        <w:rPr>
          <w:rFonts w:hint="eastAsia"/>
          <w:b/>
          <w:sz w:val="24"/>
        </w:rPr>
        <w:t>法律规定</w:t>
      </w:r>
      <w:r>
        <w:rPr>
          <w:rFonts w:hint="eastAsia"/>
          <w:sz w:val="24"/>
        </w:rPr>
        <w:t>】《工贸企业有限空间作业安全管理与监督暂行规定》第</w:t>
      </w:r>
      <w:r>
        <w:rPr>
          <w:rFonts w:hint="eastAsia" w:cs="宋体"/>
          <w:kern w:val="0"/>
          <w:sz w:val="24"/>
        </w:rPr>
        <w:t>五</w:t>
      </w:r>
      <w:r>
        <w:rPr>
          <w:rFonts w:hint="eastAsia"/>
          <w:sz w:val="24"/>
        </w:rPr>
        <w:t>条规定：</w:t>
      </w:r>
    </w:p>
    <w:p w14:paraId="71A2A7FC">
      <w:pPr>
        <w:spacing w:line="360" w:lineRule="auto"/>
        <w:ind w:firstLine="480" w:firstLineChars="200"/>
        <w:rPr>
          <w:rFonts w:ascii="华文楷体" w:hAnsi="华文楷体" w:eastAsia="华文楷体"/>
          <w:sz w:val="24"/>
        </w:rPr>
      </w:pPr>
      <w:r>
        <w:rPr>
          <w:rFonts w:hint="eastAsia" w:ascii="华文楷体" w:hAnsi="华文楷体" w:eastAsia="华文楷体"/>
          <w:sz w:val="24"/>
        </w:rPr>
        <w:t>存在有限空间作业的工贸企业应当建立下列安全生产制度和规程：……（四）有限空间作业现场负责人、监护人员、作业人员、应急救援人员安全培训教育制度……</w:t>
      </w:r>
    </w:p>
    <w:p w14:paraId="6A304612">
      <w:pPr>
        <w:spacing w:line="360" w:lineRule="auto"/>
        <w:ind w:firstLine="480" w:firstLineChars="200"/>
        <w:rPr>
          <w:sz w:val="24"/>
        </w:rPr>
      </w:pPr>
      <w:r>
        <w:rPr>
          <w:rFonts w:hint="eastAsia"/>
          <w:sz w:val="24"/>
        </w:rPr>
        <w:t>【</w:t>
      </w:r>
      <w:r>
        <w:rPr>
          <w:rFonts w:hint="eastAsia"/>
          <w:b/>
          <w:sz w:val="24"/>
        </w:rPr>
        <w:t>处罚依据</w:t>
      </w:r>
      <w:r>
        <w:rPr>
          <w:rFonts w:hint="eastAsia"/>
          <w:sz w:val="24"/>
        </w:rPr>
        <w:t>】《工贸企业有限空间作业安全管理与监督暂行规定》第二十九条规定：</w:t>
      </w:r>
    </w:p>
    <w:p w14:paraId="382418E6">
      <w:pPr>
        <w:spacing w:line="360" w:lineRule="auto"/>
        <w:ind w:firstLine="480" w:firstLineChars="200"/>
        <w:rPr>
          <w:rFonts w:ascii="华文楷体" w:hAnsi="华文楷体" w:eastAsia="华文楷体"/>
          <w:sz w:val="24"/>
        </w:rPr>
      </w:pPr>
      <w:r>
        <w:rPr>
          <w:rFonts w:hint="eastAsia" w:ascii="华文楷体" w:hAnsi="华文楷体" w:eastAsia="华文楷体"/>
          <w:sz w:val="24"/>
        </w:rPr>
        <w:t>工贸企业有下列情形之一的，由县级以上安全生产监督管理部门责令限期改正，可以处5万元以下的罚款；逾期未改正的，责令停产停业整顿，并处5万元以上10万元以下的罚款，对其直接负责的主管人员和其他直接责任人员处1万元以上2万元以下的罚款：（一）未按照本规定对有限空间的现场负责人、监护人员、作业人员和应急救援人员进行安全培训的……</w:t>
      </w:r>
    </w:p>
    <w:p w14:paraId="1BD08EB9">
      <w:pPr>
        <w:widowControl/>
        <w:adjustRightInd w:val="0"/>
        <w:snapToGrid w:val="0"/>
        <w:spacing w:line="360" w:lineRule="auto"/>
        <w:ind w:firstLine="482" w:firstLineChars="200"/>
        <w:jc w:val="left"/>
        <w:rPr>
          <w:rFonts w:ascii="宋体" w:hAnsi="宋体"/>
          <w:b/>
          <w:sz w:val="24"/>
        </w:rPr>
      </w:pPr>
      <w:r>
        <w:rPr>
          <w:rFonts w:hint="eastAsia" w:ascii="宋体" w:hAnsi="宋体"/>
          <w:b/>
          <w:sz w:val="24"/>
        </w:rPr>
        <w:t>【裁量基准】违反前款规定的违法行为，按照以下裁量阶次处以罚款：</w:t>
      </w:r>
    </w:p>
    <w:p w14:paraId="079828A0">
      <w:pPr>
        <w:spacing w:line="360" w:lineRule="auto"/>
        <w:ind w:firstLine="480" w:firstLineChars="200"/>
        <w:rPr>
          <w:rFonts w:ascii="宋体" w:hAnsi="宋体"/>
          <w:sz w:val="24"/>
        </w:rPr>
      </w:pPr>
      <w:r>
        <w:rPr>
          <w:rFonts w:hint="eastAsia" w:ascii="宋体" w:hAnsi="宋体"/>
          <w:sz w:val="24"/>
        </w:rPr>
        <w:t>1．</w:t>
      </w:r>
      <w:r>
        <w:rPr>
          <w:rFonts w:hint="eastAsia"/>
          <w:sz w:val="24"/>
        </w:rPr>
        <w:t>未对5人以下有限空间的现场负责人、监护人员、作业人员和应急救援人员进行安全培训的</w:t>
      </w:r>
      <w:r>
        <w:rPr>
          <w:rFonts w:hint="eastAsia" w:ascii="宋体" w:hAnsi="宋体"/>
          <w:sz w:val="24"/>
        </w:rPr>
        <w:t>，</w:t>
      </w:r>
      <w:r>
        <w:rPr>
          <w:rFonts w:hint="eastAsia"/>
          <w:sz w:val="24"/>
        </w:rPr>
        <w:t>处2万元以下的罚款；逾期未改正的，处5万元以上6万元以下的罚款，</w:t>
      </w:r>
      <w:r>
        <w:rPr>
          <w:rFonts w:hint="eastAsia" w:ascii="宋体" w:hAnsi="宋体"/>
          <w:sz w:val="24"/>
        </w:rPr>
        <w:t>对其直接负责的主管人员和其他直接责任人员处1万元以上2万元以下的罚款；</w:t>
      </w:r>
    </w:p>
    <w:p w14:paraId="5EA87E76">
      <w:pPr>
        <w:spacing w:line="360" w:lineRule="auto"/>
        <w:ind w:firstLine="480" w:firstLineChars="200"/>
        <w:rPr>
          <w:rFonts w:ascii="宋体" w:hAnsi="宋体"/>
          <w:sz w:val="24"/>
        </w:rPr>
      </w:pPr>
      <w:r>
        <w:rPr>
          <w:rFonts w:hint="eastAsia" w:ascii="宋体" w:hAnsi="宋体"/>
          <w:sz w:val="24"/>
        </w:rPr>
        <w:t>2. 未对5人以上10人以下有限空间的现场负责人、监护人员、作业人员和应急救援人员进行安全培训的，</w:t>
      </w:r>
      <w:r>
        <w:rPr>
          <w:rFonts w:hint="eastAsia"/>
          <w:sz w:val="24"/>
        </w:rPr>
        <w:t>处2万元以上4万元以下的罚款；逾期未改正的，处6万元以上8万元以下的罚款，</w:t>
      </w:r>
      <w:r>
        <w:rPr>
          <w:rFonts w:hint="eastAsia" w:ascii="宋体" w:hAnsi="宋体"/>
          <w:sz w:val="24"/>
        </w:rPr>
        <w:t>对其直接负责的主管人员和其他直接责任人员处1万元以上2万元以下的罚款；</w:t>
      </w:r>
    </w:p>
    <w:p w14:paraId="7CD78835">
      <w:pPr>
        <w:spacing w:line="360" w:lineRule="auto"/>
        <w:ind w:firstLine="480" w:firstLineChars="200"/>
        <w:rPr>
          <w:rFonts w:ascii="宋体" w:hAnsi="宋体"/>
          <w:sz w:val="24"/>
        </w:rPr>
      </w:pPr>
      <w:r>
        <w:rPr>
          <w:rFonts w:hint="eastAsia" w:ascii="宋体" w:hAnsi="宋体"/>
          <w:sz w:val="24"/>
        </w:rPr>
        <w:t>3. 未对10人以上</w:t>
      </w:r>
      <w:r>
        <w:rPr>
          <w:rFonts w:hint="eastAsia"/>
          <w:sz w:val="24"/>
        </w:rPr>
        <w:t>有限空间的现场负责人、监护人员、作业人员和应急救援人员进行安全培训的</w:t>
      </w:r>
      <w:r>
        <w:rPr>
          <w:rFonts w:hint="eastAsia" w:ascii="宋体" w:hAnsi="宋体"/>
          <w:sz w:val="24"/>
        </w:rPr>
        <w:t>，</w:t>
      </w:r>
      <w:r>
        <w:rPr>
          <w:rFonts w:hint="eastAsia"/>
          <w:sz w:val="24"/>
        </w:rPr>
        <w:t>处4万元以上5万元以下的罚款；逾期未改正的，处8万元以上10万元以下的罚款，</w:t>
      </w:r>
      <w:r>
        <w:rPr>
          <w:rFonts w:hint="eastAsia" w:ascii="宋体" w:hAnsi="宋体"/>
          <w:sz w:val="24"/>
        </w:rPr>
        <w:t>对其直接负责的主管人员和其他直接责任人员处1万元以上2万元以下的罚款。</w:t>
      </w:r>
    </w:p>
    <w:p w14:paraId="59651924">
      <w:pPr>
        <w:spacing w:line="360" w:lineRule="auto"/>
        <w:ind w:firstLine="482" w:firstLineChars="200"/>
        <w:rPr>
          <w:rFonts w:ascii="宋体" w:hAnsi="宋体"/>
          <w:b/>
          <w:sz w:val="24"/>
          <w:highlight w:val="yellow"/>
        </w:rPr>
      </w:pPr>
      <w:r>
        <w:rPr>
          <w:rFonts w:hint="eastAsia" w:ascii="宋体" w:hAnsi="宋体"/>
          <w:b/>
          <w:sz w:val="24"/>
        </w:rPr>
        <w:t>(四)违法行为：对未按照本规定对有限空间作业制定应急预案，或者定期进行演练的。</w:t>
      </w:r>
    </w:p>
    <w:p w14:paraId="693D04F2">
      <w:pPr>
        <w:spacing w:line="360" w:lineRule="auto"/>
        <w:ind w:firstLine="480" w:firstLineChars="200"/>
        <w:rPr>
          <w:sz w:val="24"/>
        </w:rPr>
      </w:pPr>
      <w:r>
        <w:rPr>
          <w:rFonts w:hint="eastAsia"/>
          <w:sz w:val="24"/>
        </w:rPr>
        <w:t>【</w:t>
      </w:r>
      <w:r>
        <w:rPr>
          <w:rFonts w:hint="eastAsia"/>
          <w:b/>
          <w:sz w:val="24"/>
        </w:rPr>
        <w:t>法律规定</w:t>
      </w:r>
      <w:r>
        <w:rPr>
          <w:rFonts w:hint="eastAsia"/>
          <w:sz w:val="24"/>
        </w:rPr>
        <w:t>】《工贸企业有限空间作业安全管理与监督暂行规定》第</w:t>
      </w:r>
      <w:r>
        <w:rPr>
          <w:rFonts w:hint="eastAsia" w:cs="宋体"/>
          <w:kern w:val="0"/>
          <w:sz w:val="24"/>
        </w:rPr>
        <w:t>二十一</w:t>
      </w:r>
      <w:r>
        <w:rPr>
          <w:rFonts w:hint="eastAsia"/>
          <w:sz w:val="24"/>
        </w:rPr>
        <w:t>条规定：</w:t>
      </w:r>
    </w:p>
    <w:p w14:paraId="6C6C4657">
      <w:pPr>
        <w:spacing w:line="360" w:lineRule="auto"/>
        <w:ind w:firstLine="480" w:firstLineChars="200"/>
        <w:rPr>
          <w:rFonts w:ascii="华文楷体" w:hAnsi="华文楷体" w:eastAsia="华文楷体"/>
          <w:sz w:val="24"/>
        </w:rPr>
      </w:pPr>
      <w:r>
        <w:rPr>
          <w:rFonts w:hint="eastAsia" w:ascii="华文楷体" w:hAnsi="华文楷体" w:eastAsia="华文楷体"/>
          <w:sz w:val="24"/>
        </w:rPr>
        <w:t>工贸企业应当根据本企业有限空间作业的特点，制定应急预案，并配备相关的呼吸器、防毒面罩、通讯设备、安全绳索等应急装备和器材。有限空间作业的现场负责人、监护人员、作业人员和应急救援人员应当掌握相关应急预案内容，定期进行演练，提高应急处置能力。</w:t>
      </w:r>
    </w:p>
    <w:p w14:paraId="59E55B9A">
      <w:pPr>
        <w:spacing w:line="360" w:lineRule="auto"/>
        <w:ind w:firstLine="480" w:firstLineChars="200"/>
        <w:rPr>
          <w:sz w:val="24"/>
        </w:rPr>
      </w:pPr>
      <w:r>
        <w:rPr>
          <w:rFonts w:hint="eastAsia"/>
          <w:sz w:val="24"/>
        </w:rPr>
        <w:t>【</w:t>
      </w:r>
      <w:r>
        <w:rPr>
          <w:rFonts w:hint="eastAsia"/>
          <w:b/>
          <w:sz w:val="24"/>
        </w:rPr>
        <w:t>处罚依据</w:t>
      </w:r>
      <w:r>
        <w:rPr>
          <w:rFonts w:hint="eastAsia"/>
          <w:sz w:val="24"/>
        </w:rPr>
        <w:t>】《工贸企业有限空间作业安全管理与监督暂行规定》第二十九条第二项规定：</w:t>
      </w:r>
    </w:p>
    <w:p w14:paraId="3839D53C">
      <w:pPr>
        <w:spacing w:line="360" w:lineRule="auto"/>
        <w:ind w:firstLine="480" w:firstLineChars="200"/>
        <w:rPr>
          <w:rFonts w:ascii="华文楷体" w:hAnsi="华文楷体" w:eastAsia="华文楷体"/>
          <w:sz w:val="24"/>
        </w:rPr>
      </w:pPr>
      <w:r>
        <w:rPr>
          <w:rFonts w:hint="eastAsia" w:ascii="华文楷体" w:hAnsi="华文楷体" w:eastAsia="华文楷体"/>
          <w:sz w:val="24"/>
        </w:rPr>
        <w:t>工贸企业有下列情形之一的，由县级以上安全生产监督管理部门责令限期改正，可以处5万元以下的罚款；逾期未改正的，责令停产停业整顿，并处5万元以上10万元以下的罚款，对其直接负责的主管人员和其他直接责任人员处1万元以上2万元以下的罚款：……（二）未按照本规定对有限空间作业制定应急预案，或者定期进行演练。</w:t>
      </w:r>
    </w:p>
    <w:p w14:paraId="57F7C224">
      <w:pPr>
        <w:widowControl/>
        <w:adjustRightInd w:val="0"/>
        <w:snapToGrid w:val="0"/>
        <w:spacing w:line="360" w:lineRule="auto"/>
        <w:ind w:firstLine="482" w:firstLineChars="200"/>
        <w:jc w:val="left"/>
        <w:rPr>
          <w:rFonts w:ascii="宋体" w:hAnsi="宋体"/>
          <w:b/>
          <w:sz w:val="24"/>
        </w:rPr>
      </w:pPr>
      <w:r>
        <w:rPr>
          <w:rFonts w:hint="eastAsia" w:ascii="宋体" w:hAnsi="宋体"/>
          <w:b/>
          <w:sz w:val="24"/>
        </w:rPr>
        <w:t>【裁量基准】违反前款规定的违法行为，按照以下裁量阶次处以罚款：</w:t>
      </w:r>
    </w:p>
    <w:p w14:paraId="347CD1C8">
      <w:pPr>
        <w:spacing w:line="360" w:lineRule="auto"/>
        <w:ind w:firstLine="480" w:firstLineChars="200"/>
        <w:rPr>
          <w:rFonts w:ascii="宋体" w:hAnsi="宋体"/>
          <w:sz w:val="24"/>
        </w:rPr>
      </w:pPr>
      <w:r>
        <w:rPr>
          <w:rFonts w:hint="eastAsia" w:ascii="宋体" w:hAnsi="宋体"/>
          <w:sz w:val="24"/>
        </w:rPr>
        <w:t>1．</w:t>
      </w:r>
      <w:r>
        <w:rPr>
          <w:rFonts w:hint="eastAsia"/>
          <w:sz w:val="24"/>
        </w:rPr>
        <w:t>未制定应急预案</w:t>
      </w:r>
      <w:r>
        <w:rPr>
          <w:rFonts w:hint="eastAsia" w:ascii="宋体" w:hAnsi="宋体"/>
          <w:sz w:val="24"/>
        </w:rPr>
        <w:t>，</w:t>
      </w:r>
      <w:r>
        <w:rPr>
          <w:rFonts w:hint="eastAsia"/>
          <w:sz w:val="24"/>
        </w:rPr>
        <w:t>处2万元以下的罚款；逾期未改正的，处5万元以上6万元以下的罚款，</w:t>
      </w:r>
      <w:r>
        <w:rPr>
          <w:rFonts w:hint="eastAsia" w:ascii="宋体" w:hAnsi="宋体"/>
          <w:sz w:val="24"/>
        </w:rPr>
        <w:t>对其直接负责的主管人员和其他直接责任人员处1万元以上2万元以下的罚款；</w:t>
      </w:r>
    </w:p>
    <w:p w14:paraId="275D88FA">
      <w:pPr>
        <w:spacing w:line="360" w:lineRule="auto"/>
        <w:ind w:firstLine="480" w:firstLineChars="200"/>
        <w:rPr>
          <w:rFonts w:ascii="宋体" w:hAnsi="宋体"/>
          <w:sz w:val="24"/>
        </w:rPr>
      </w:pPr>
      <w:r>
        <w:rPr>
          <w:rFonts w:hint="eastAsia" w:ascii="宋体" w:hAnsi="宋体"/>
          <w:sz w:val="24"/>
        </w:rPr>
        <w:t>2.未</w:t>
      </w:r>
      <w:r>
        <w:rPr>
          <w:rFonts w:hint="eastAsia"/>
          <w:sz w:val="24"/>
        </w:rPr>
        <w:t>定期进行演练</w:t>
      </w:r>
      <w:r>
        <w:rPr>
          <w:rFonts w:hint="eastAsia" w:ascii="宋体" w:hAnsi="宋体"/>
          <w:sz w:val="24"/>
        </w:rPr>
        <w:t>的，</w:t>
      </w:r>
      <w:r>
        <w:rPr>
          <w:rFonts w:hint="eastAsia"/>
          <w:sz w:val="24"/>
        </w:rPr>
        <w:t>处2万元以上4万元以下的罚款；逾期未改正的，处6万元以上8万元以下的罚款，</w:t>
      </w:r>
      <w:r>
        <w:rPr>
          <w:rFonts w:hint="eastAsia" w:ascii="宋体" w:hAnsi="宋体"/>
          <w:sz w:val="24"/>
        </w:rPr>
        <w:t>对其直接负责的主管人员和其他直接责任人员处1万元以上2万元以下的罚款；</w:t>
      </w:r>
    </w:p>
    <w:p w14:paraId="35306FDE">
      <w:pPr>
        <w:spacing w:line="360" w:lineRule="auto"/>
        <w:ind w:firstLine="480" w:firstLineChars="200"/>
        <w:rPr>
          <w:rFonts w:ascii="宋体" w:hAnsi="宋体"/>
          <w:sz w:val="24"/>
        </w:rPr>
      </w:pPr>
      <w:r>
        <w:rPr>
          <w:rFonts w:hint="eastAsia" w:ascii="宋体" w:hAnsi="宋体"/>
          <w:sz w:val="24"/>
        </w:rPr>
        <w:t>3.未</w:t>
      </w:r>
      <w:r>
        <w:rPr>
          <w:rFonts w:hint="eastAsia"/>
          <w:sz w:val="24"/>
        </w:rPr>
        <w:t>制定应急预案并定期进行演练的</w:t>
      </w:r>
      <w:r>
        <w:rPr>
          <w:rFonts w:hint="eastAsia" w:ascii="宋体" w:hAnsi="宋体"/>
          <w:sz w:val="24"/>
        </w:rPr>
        <w:t>，</w:t>
      </w:r>
      <w:r>
        <w:rPr>
          <w:rFonts w:hint="eastAsia"/>
          <w:sz w:val="24"/>
        </w:rPr>
        <w:t>处4万元以上5万元以下的罚款；逾期未改正的，处8万元以上10万元以下的罚款，</w:t>
      </w:r>
      <w:r>
        <w:rPr>
          <w:rFonts w:hint="eastAsia" w:ascii="宋体" w:hAnsi="宋体"/>
          <w:sz w:val="24"/>
        </w:rPr>
        <w:t>对其直接负责的主管人员和其他直接责任人员处1万元以上2万元以下的罚款。</w:t>
      </w:r>
    </w:p>
    <w:p w14:paraId="27E078F3">
      <w:pPr>
        <w:spacing w:line="360" w:lineRule="auto"/>
        <w:ind w:firstLine="482" w:firstLineChars="200"/>
        <w:rPr>
          <w:rFonts w:ascii="宋体" w:hAnsi="宋体"/>
          <w:b/>
          <w:sz w:val="24"/>
        </w:rPr>
      </w:pPr>
      <w:r>
        <w:rPr>
          <w:rFonts w:hint="eastAsia" w:ascii="宋体" w:hAnsi="宋体"/>
          <w:b/>
          <w:sz w:val="24"/>
        </w:rPr>
        <w:t>(五)违法行为：对未按照本规定对有限空间作业进行辨识、提出防范措施、建立有限空间管理台账的。</w:t>
      </w:r>
    </w:p>
    <w:p w14:paraId="0B8DF0B7">
      <w:pPr>
        <w:spacing w:line="360" w:lineRule="auto"/>
        <w:ind w:firstLine="480" w:firstLineChars="200"/>
        <w:rPr>
          <w:sz w:val="24"/>
        </w:rPr>
      </w:pPr>
      <w:r>
        <w:rPr>
          <w:rFonts w:hint="eastAsia"/>
          <w:sz w:val="24"/>
        </w:rPr>
        <w:t>【</w:t>
      </w:r>
      <w:r>
        <w:rPr>
          <w:rFonts w:hint="eastAsia"/>
          <w:b/>
          <w:sz w:val="24"/>
        </w:rPr>
        <w:t>法律规定</w:t>
      </w:r>
      <w:r>
        <w:rPr>
          <w:rFonts w:hint="eastAsia"/>
          <w:sz w:val="24"/>
        </w:rPr>
        <w:t>】《工贸企业有限空间作业安全管理与监督暂行规定》第</w:t>
      </w:r>
      <w:r>
        <w:rPr>
          <w:rFonts w:hint="eastAsia" w:cs="宋体"/>
          <w:kern w:val="0"/>
          <w:sz w:val="24"/>
        </w:rPr>
        <w:t>七</w:t>
      </w:r>
      <w:r>
        <w:rPr>
          <w:rFonts w:hint="eastAsia"/>
          <w:sz w:val="24"/>
        </w:rPr>
        <w:t>条规定：</w:t>
      </w:r>
    </w:p>
    <w:p w14:paraId="2DB30C00">
      <w:pPr>
        <w:spacing w:line="360" w:lineRule="auto"/>
        <w:ind w:firstLine="480" w:firstLineChars="200"/>
        <w:rPr>
          <w:rFonts w:ascii="华文楷体" w:hAnsi="华文楷体" w:eastAsia="华文楷体"/>
          <w:sz w:val="24"/>
        </w:rPr>
      </w:pPr>
      <w:r>
        <w:rPr>
          <w:rFonts w:hint="eastAsia" w:ascii="华文楷体" w:hAnsi="华文楷体" w:eastAsia="华文楷体"/>
          <w:sz w:val="24"/>
        </w:rPr>
        <w:t>工贸企业应当对本企业的有限空间进行辨识，确定有限空间的数量、位置以及危险有害因素等基本情况，建立有限空间管理台账，并及时更新。</w:t>
      </w:r>
    </w:p>
    <w:p w14:paraId="1BE785EF">
      <w:pPr>
        <w:spacing w:line="360" w:lineRule="auto"/>
        <w:ind w:firstLine="480" w:firstLineChars="200"/>
        <w:rPr>
          <w:sz w:val="24"/>
        </w:rPr>
      </w:pPr>
      <w:r>
        <w:rPr>
          <w:rFonts w:hint="eastAsia"/>
          <w:sz w:val="24"/>
        </w:rPr>
        <w:t>【</w:t>
      </w:r>
      <w:r>
        <w:rPr>
          <w:rFonts w:hint="eastAsia"/>
          <w:b/>
          <w:sz w:val="24"/>
        </w:rPr>
        <w:t>处罚依据</w:t>
      </w:r>
      <w:r>
        <w:rPr>
          <w:rFonts w:hint="eastAsia"/>
          <w:sz w:val="24"/>
        </w:rPr>
        <w:t>】《工贸企业有限空间作业安全管理与监督暂行规定》第三十条第一项规定：</w:t>
      </w:r>
    </w:p>
    <w:p w14:paraId="1027CEB8">
      <w:pPr>
        <w:spacing w:line="360" w:lineRule="auto"/>
        <w:ind w:firstLine="480" w:firstLineChars="200"/>
        <w:rPr>
          <w:rFonts w:ascii="华文楷体" w:hAnsi="华文楷体" w:eastAsia="华文楷体"/>
          <w:sz w:val="24"/>
        </w:rPr>
      </w:pPr>
      <w:r>
        <w:rPr>
          <w:rFonts w:hint="eastAsia" w:ascii="华文楷体" w:hAnsi="华文楷体" w:eastAsia="华文楷体"/>
          <w:sz w:val="24"/>
        </w:rPr>
        <w:t>工贸企业有下列情形之一的，由县级以上安全生产监督管理部门责令限期改正，可以处3万元以下的罚款，对其直接负责的主管人员和其他直接责任人员处1万元以下的罚款：（一）未按照本规定对有限空间作业进行辨识、提出防范措施、建立有限空间管理台账的……</w:t>
      </w:r>
    </w:p>
    <w:p w14:paraId="29388A74">
      <w:pPr>
        <w:widowControl/>
        <w:adjustRightInd w:val="0"/>
        <w:snapToGrid w:val="0"/>
        <w:spacing w:line="360" w:lineRule="auto"/>
        <w:ind w:firstLine="482" w:firstLineChars="200"/>
        <w:jc w:val="left"/>
        <w:rPr>
          <w:rFonts w:ascii="宋体" w:hAnsi="宋体"/>
          <w:b/>
          <w:sz w:val="24"/>
        </w:rPr>
      </w:pPr>
      <w:r>
        <w:rPr>
          <w:rFonts w:hint="eastAsia" w:ascii="宋体" w:hAnsi="宋体"/>
          <w:b/>
          <w:sz w:val="24"/>
        </w:rPr>
        <w:t>【裁量基准】违反前款规定的违法行为，按照以下裁量阶次处以罚款：</w:t>
      </w:r>
    </w:p>
    <w:p w14:paraId="36BE6460">
      <w:pPr>
        <w:numPr>
          <w:ilvl w:val="0"/>
          <w:numId w:val="73"/>
        </w:numPr>
        <w:spacing w:line="360" w:lineRule="auto"/>
        <w:ind w:firstLine="480" w:firstLineChars="200"/>
        <w:rPr>
          <w:sz w:val="24"/>
        </w:rPr>
      </w:pPr>
      <w:r>
        <w:rPr>
          <w:rFonts w:hint="eastAsia"/>
          <w:sz w:val="24"/>
        </w:rPr>
        <w:t>未按照本规定对有限空间作业进行辨识、提出防范措施、建立有限空间管理台账，有三种情形中一种的，处1万元以下的罚款，对其直接负责的主管人员和其他直接责任人员处3000元以下的罚款；</w:t>
      </w:r>
    </w:p>
    <w:p w14:paraId="6D7CA480">
      <w:pPr>
        <w:numPr>
          <w:ilvl w:val="0"/>
          <w:numId w:val="73"/>
        </w:numPr>
        <w:spacing w:line="360" w:lineRule="auto"/>
        <w:ind w:firstLine="480" w:firstLineChars="200"/>
        <w:rPr>
          <w:sz w:val="24"/>
        </w:rPr>
      </w:pPr>
      <w:r>
        <w:rPr>
          <w:rFonts w:hint="eastAsia"/>
          <w:sz w:val="24"/>
        </w:rPr>
        <w:t>未按照本规定对有限空间作业进行辨识、提出防范措施、建立有限空间管理台账，有三种情形中两种的，处1万元以上2万元以下的罚款，对其直接负责的主管人员和其他直接责任人员处3000元以上6000元以下的罚款；</w:t>
      </w:r>
    </w:p>
    <w:p w14:paraId="4B6517C5">
      <w:pPr>
        <w:spacing w:line="360" w:lineRule="auto"/>
        <w:ind w:firstLine="480" w:firstLineChars="200"/>
        <w:rPr>
          <w:rFonts w:ascii="宋体" w:hAnsi="宋体"/>
          <w:sz w:val="24"/>
        </w:rPr>
      </w:pPr>
      <w:r>
        <w:rPr>
          <w:rFonts w:hint="eastAsia"/>
          <w:sz w:val="24"/>
        </w:rPr>
        <w:t>3.同时存在未按照本规定对有限空间作业进行辨识、提出防范措施、建立有限空间管理台账三种情形的，处2万元以上3万元以下的罚款，对其</w:t>
      </w:r>
      <w:r>
        <w:rPr>
          <w:rFonts w:hint="eastAsia" w:ascii="宋体" w:hAnsi="宋体"/>
          <w:sz w:val="24"/>
        </w:rPr>
        <w:t>直接负责的主管人员和其他直接责任人员处6000元以上1万元以下的罚款。</w:t>
      </w:r>
    </w:p>
    <w:p w14:paraId="228CDD60">
      <w:pPr>
        <w:spacing w:line="360" w:lineRule="auto"/>
        <w:ind w:firstLine="482" w:firstLineChars="200"/>
        <w:rPr>
          <w:rFonts w:ascii="宋体" w:hAnsi="宋体"/>
          <w:b/>
          <w:sz w:val="24"/>
        </w:rPr>
      </w:pPr>
      <w:r>
        <w:rPr>
          <w:rFonts w:hint="eastAsia" w:ascii="宋体" w:hAnsi="宋体"/>
          <w:b/>
          <w:sz w:val="24"/>
        </w:rPr>
        <w:t>(六)违法行为：对未按照本规定对有限空间作业制定作业方案或者方案未经审批擅自作业的。</w:t>
      </w:r>
    </w:p>
    <w:p w14:paraId="4791AF58">
      <w:pPr>
        <w:spacing w:line="360" w:lineRule="auto"/>
        <w:ind w:firstLine="480" w:firstLineChars="200"/>
        <w:rPr>
          <w:sz w:val="24"/>
        </w:rPr>
      </w:pPr>
      <w:r>
        <w:rPr>
          <w:rFonts w:hint="eastAsia"/>
          <w:sz w:val="24"/>
        </w:rPr>
        <w:t>【</w:t>
      </w:r>
      <w:r>
        <w:rPr>
          <w:rFonts w:hint="eastAsia"/>
          <w:b/>
          <w:sz w:val="24"/>
        </w:rPr>
        <w:t>法律规定</w:t>
      </w:r>
      <w:r>
        <w:rPr>
          <w:rFonts w:hint="eastAsia"/>
          <w:sz w:val="24"/>
        </w:rPr>
        <w:t>】《工贸企业有限空间作业安全管理与监督暂行规定》第</w:t>
      </w:r>
      <w:r>
        <w:rPr>
          <w:rFonts w:hint="eastAsia" w:cs="宋体"/>
          <w:kern w:val="0"/>
          <w:sz w:val="24"/>
        </w:rPr>
        <w:t>八</w:t>
      </w:r>
      <w:r>
        <w:rPr>
          <w:rFonts w:hint="eastAsia"/>
          <w:sz w:val="24"/>
        </w:rPr>
        <w:t>条规定：</w:t>
      </w:r>
    </w:p>
    <w:p w14:paraId="22744D47">
      <w:pPr>
        <w:spacing w:line="360" w:lineRule="auto"/>
        <w:ind w:firstLine="480" w:firstLineChars="200"/>
        <w:rPr>
          <w:rFonts w:ascii="华文楷体" w:hAnsi="华文楷体" w:eastAsia="华文楷体"/>
          <w:sz w:val="24"/>
        </w:rPr>
      </w:pPr>
      <w:r>
        <w:rPr>
          <w:rFonts w:hint="eastAsia" w:ascii="华文楷体" w:hAnsi="华文楷体" w:eastAsia="华文楷体"/>
          <w:sz w:val="24"/>
        </w:rPr>
        <w:t>工贸企业实施有限空间作业前，应当对作业环境进行评估，分析存在的危险有害因素，提出消除、控制危害的措施，制定有限空间作业方案，并经本企业安全生产管理人员审核，负责人批准。</w:t>
      </w:r>
    </w:p>
    <w:p w14:paraId="10B33249">
      <w:pPr>
        <w:spacing w:line="360" w:lineRule="auto"/>
        <w:ind w:firstLine="480" w:firstLineChars="200"/>
        <w:rPr>
          <w:sz w:val="24"/>
        </w:rPr>
      </w:pPr>
      <w:r>
        <w:rPr>
          <w:rFonts w:hint="eastAsia"/>
          <w:sz w:val="24"/>
        </w:rPr>
        <w:t>【</w:t>
      </w:r>
      <w:r>
        <w:rPr>
          <w:rFonts w:hint="eastAsia"/>
          <w:b/>
          <w:sz w:val="24"/>
        </w:rPr>
        <w:t>处罚依据</w:t>
      </w:r>
      <w:r>
        <w:rPr>
          <w:rFonts w:hint="eastAsia"/>
          <w:sz w:val="24"/>
        </w:rPr>
        <w:t>】《工贸企业有限空间作业安全管理与监督暂行规定》第三十条规定：</w:t>
      </w:r>
    </w:p>
    <w:p w14:paraId="45248693">
      <w:pPr>
        <w:spacing w:line="360" w:lineRule="auto"/>
        <w:ind w:firstLine="480" w:firstLineChars="200"/>
        <w:rPr>
          <w:rFonts w:ascii="华文楷体" w:hAnsi="华文楷体" w:eastAsia="华文楷体"/>
          <w:sz w:val="24"/>
        </w:rPr>
      </w:pPr>
      <w:r>
        <w:rPr>
          <w:rFonts w:hint="eastAsia" w:ascii="华文楷体" w:hAnsi="华文楷体" w:eastAsia="华文楷体"/>
          <w:sz w:val="24"/>
        </w:rPr>
        <w:t>工贸企业有下列情形之一的，由县级以上安全生产监督管理部门责令限期改正，可以处3万元以下的罚款，对其直接负责的主管人员和其他直接责任人员处1万元以下的罚款：……（二）未按照本规定对有限空间作业制定作业方案或者方案未经审批擅自作业的。</w:t>
      </w:r>
    </w:p>
    <w:p w14:paraId="5ACCF0A1">
      <w:pPr>
        <w:widowControl/>
        <w:adjustRightInd w:val="0"/>
        <w:snapToGrid w:val="0"/>
        <w:spacing w:line="360" w:lineRule="auto"/>
        <w:ind w:firstLine="482" w:firstLineChars="200"/>
        <w:jc w:val="left"/>
        <w:rPr>
          <w:rFonts w:ascii="宋体" w:hAnsi="宋体"/>
          <w:b/>
          <w:sz w:val="24"/>
        </w:rPr>
      </w:pPr>
      <w:r>
        <w:rPr>
          <w:rFonts w:hint="eastAsia" w:ascii="宋体" w:hAnsi="宋体"/>
          <w:b/>
          <w:sz w:val="24"/>
        </w:rPr>
        <w:t>【裁量基准】违反前款规定的违法行为，按照以下裁量阶次处以罚款：</w:t>
      </w:r>
    </w:p>
    <w:p w14:paraId="73FA0298">
      <w:pPr>
        <w:spacing w:line="360" w:lineRule="auto"/>
        <w:ind w:firstLine="480" w:firstLineChars="200"/>
        <w:rPr>
          <w:rFonts w:ascii="宋体" w:hAnsi="宋体"/>
          <w:sz w:val="24"/>
        </w:rPr>
      </w:pPr>
      <w:r>
        <w:rPr>
          <w:rFonts w:hint="eastAsia" w:ascii="宋体" w:hAnsi="宋体"/>
          <w:sz w:val="24"/>
        </w:rPr>
        <w:t>1．</w:t>
      </w:r>
      <w:r>
        <w:rPr>
          <w:rFonts w:hint="eastAsia"/>
          <w:sz w:val="24"/>
        </w:rPr>
        <w:t>未制定作业方案的，处1万元以上2万元以下的罚款，</w:t>
      </w:r>
      <w:r>
        <w:rPr>
          <w:rFonts w:hint="eastAsia" w:ascii="宋体" w:hAnsi="宋体"/>
          <w:sz w:val="24"/>
        </w:rPr>
        <w:t>对其直接负责的主管人员和其他直接责任人员处5000元以下的罚款；</w:t>
      </w:r>
    </w:p>
    <w:p w14:paraId="2D2751F6">
      <w:pPr>
        <w:spacing w:line="360" w:lineRule="auto"/>
        <w:ind w:firstLine="480" w:firstLineChars="200"/>
        <w:rPr>
          <w:rFonts w:ascii="宋体" w:hAnsi="宋体"/>
          <w:sz w:val="24"/>
        </w:rPr>
      </w:pPr>
      <w:r>
        <w:rPr>
          <w:rFonts w:hint="eastAsia" w:ascii="宋体" w:hAnsi="宋体"/>
          <w:sz w:val="24"/>
        </w:rPr>
        <w:t>2.</w:t>
      </w:r>
      <w:r>
        <w:rPr>
          <w:rFonts w:hint="eastAsia"/>
          <w:sz w:val="24"/>
        </w:rPr>
        <w:t>方案未经审批擅自作业的，处2万元以上3万元以下的罚款，</w:t>
      </w:r>
      <w:r>
        <w:rPr>
          <w:rFonts w:hint="eastAsia" w:ascii="宋体" w:hAnsi="宋体"/>
          <w:sz w:val="24"/>
        </w:rPr>
        <w:t>对其直接负责的主管人员和其他直接责任人员处5000元以上1万元以下的罚款。</w:t>
      </w:r>
    </w:p>
    <w:p w14:paraId="0CAD98CE">
      <w:pPr>
        <w:spacing w:line="360" w:lineRule="auto"/>
        <w:ind w:firstLine="482" w:firstLineChars="200"/>
        <w:rPr>
          <w:rFonts w:ascii="宋体" w:hAnsi="宋体"/>
          <w:b/>
          <w:sz w:val="24"/>
        </w:rPr>
      </w:pPr>
      <w:r>
        <w:rPr>
          <w:rFonts w:hint="eastAsia" w:ascii="宋体" w:hAnsi="宋体"/>
          <w:b/>
          <w:sz w:val="24"/>
        </w:rPr>
        <w:t>(七)违法行为：对有限空间作业未按照本规定进行危险有害因素检测或者监测，并实行专人监护作业的。</w:t>
      </w:r>
    </w:p>
    <w:p w14:paraId="619F5E7F">
      <w:pPr>
        <w:spacing w:line="360" w:lineRule="auto"/>
        <w:ind w:firstLine="480" w:firstLineChars="200"/>
        <w:rPr>
          <w:sz w:val="24"/>
        </w:rPr>
      </w:pPr>
      <w:r>
        <w:rPr>
          <w:rFonts w:hint="eastAsia"/>
          <w:sz w:val="24"/>
        </w:rPr>
        <w:t>【</w:t>
      </w:r>
      <w:r>
        <w:rPr>
          <w:rFonts w:hint="eastAsia"/>
          <w:b/>
          <w:sz w:val="24"/>
        </w:rPr>
        <w:t>法律规定</w:t>
      </w:r>
      <w:r>
        <w:rPr>
          <w:rFonts w:hint="eastAsia"/>
          <w:sz w:val="24"/>
        </w:rPr>
        <w:t>】《工贸企业有限空间作业安全管理与监督暂行规定》第</w:t>
      </w:r>
      <w:r>
        <w:rPr>
          <w:rFonts w:hint="eastAsia" w:cs="宋体"/>
          <w:kern w:val="0"/>
          <w:sz w:val="24"/>
        </w:rPr>
        <w:t>九</w:t>
      </w:r>
      <w:r>
        <w:rPr>
          <w:rFonts w:hint="eastAsia"/>
          <w:sz w:val="24"/>
        </w:rPr>
        <w:t>条规定：</w:t>
      </w:r>
    </w:p>
    <w:p w14:paraId="5E7BC276">
      <w:pPr>
        <w:spacing w:line="360" w:lineRule="auto"/>
        <w:ind w:firstLine="480" w:firstLineChars="200"/>
        <w:rPr>
          <w:rFonts w:ascii="华文楷体" w:hAnsi="华文楷体" w:eastAsia="华文楷体"/>
          <w:sz w:val="24"/>
        </w:rPr>
      </w:pPr>
      <w:r>
        <w:rPr>
          <w:rFonts w:hint="eastAsia" w:ascii="华文楷体" w:hAnsi="华文楷体" w:eastAsia="华文楷体"/>
          <w:sz w:val="24"/>
        </w:rPr>
        <w:t>工贸企业应当按照有限空间作业方案，明确作业现场负责人、监护人员、作业人员及其安全职责。</w:t>
      </w:r>
    </w:p>
    <w:p w14:paraId="159B40E5">
      <w:pPr>
        <w:spacing w:line="360" w:lineRule="auto"/>
        <w:ind w:firstLine="480" w:firstLineChars="200"/>
        <w:rPr>
          <w:sz w:val="24"/>
        </w:rPr>
      </w:pPr>
      <w:r>
        <w:rPr>
          <w:rFonts w:hint="eastAsia"/>
          <w:sz w:val="24"/>
        </w:rPr>
        <w:t>【</w:t>
      </w:r>
      <w:r>
        <w:rPr>
          <w:rFonts w:hint="eastAsia"/>
          <w:b/>
          <w:sz w:val="24"/>
        </w:rPr>
        <w:t>处罚依据</w:t>
      </w:r>
      <w:r>
        <w:rPr>
          <w:rFonts w:hint="eastAsia"/>
          <w:sz w:val="24"/>
        </w:rPr>
        <w:t>】《工贸企业有限空间作业安全管理与监督暂行规定》第三十条第三项规定：</w:t>
      </w:r>
    </w:p>
    <w:p w14:paraId="370CCB80">
      <w:pPr>
        <w:spacing w:line="360" w:lineRule="auto"/>
        <w:ind w:firstLine="480" w:firstLineChars="200"/>
        <w:rPr>
          <w:rFonts w:ascii="华文楷体" w:hAnsi="华文楷体" w:eastAsia="华文楷体"/>
          <w:sz w:val="24"/>
        </w:rPr>
      </w:pPr>
      <w:r>
        <w:rPr>
          <w:rFonts w:hint="eastAsia" w:ascii="华文楷体" w:hAnsi="华文楷体" w:eastAsia="华文楷体"/>
          <w:sz w:val="24"/>
        </w:rPr>
        <w:t>工贸企业有下列情形之一的，由县级以上安全生产监督管理部门责令限期改正，可以处3万元以下的罚款，对其直接负责的主管人员和其他直接责任人员处1万元以下的罚款：……（三）有限空间作业未按照本规定进行危险有害因素检测或者监测，并实行专人监护作业的。</w:t>
      </w:r>
    </w:p>
    <w:p w14:paraId="0ED4D3AF">
      <w:pPr>
        <w:widowControl/>
        <w:adjustRightInd w:val="0"/>
        <w:snapToGrid w:val="0"/>
        <w:spacing w:line="360" w:lineRule="auto"/>
        <w:ind w:firstLine="482" w:firstLineChars="200"/>
        <w:jc w:val="left"/>
        <w:rPr>
          <w:rFonts w:ascii="宋体" w:hAnsi="宋体"/>
          <w:b/>
          <w:sz w:val="24"/>
        </w:rPr>
      </w:pPr>
      <w:r>
        <w:rPr>
          <w:rFonts w:hint="eastAsia" w:ascii="宋体" w:hAnsi="宋体"/>
          <w:b/>
          <w:sz w:val="24"/>
        </w:rPr>
        <w:t>【裁量基准】违反前款规定的违法行为，按照以下裁量阶次处以罚款：</w:t>
      </w:r>
    </w:p>
    <w:p w14:paraId="266CFFD3">
      <w:pPr>
        <w:spacing w:line="360" w:lineRule="auto"/>
        <w:ind w:firstLine="480" w:firstLineChars="200"/>
        <w:rPr>
          <w:rFonts w:ascii="宋体" w:hAnsi="宋体"/>
          <w:sz w:val="24"/>
        </w:rPr>
      </w:pPr>
      <w:r>
        <w:rPr>
          <w:rFonts w:hint="eastAsia" w:ascii="宋体" w:hAnsi="宋体"/>
          <w:sz w:val="24"/>
        </w:rPr>
        <w:t>1.</w:t>
      </w:r>
      <w:r>
        <w:rPr>
          <w:rFonts w:hint="eastAsia"/>
          <w:sz w:val="24"/>
        </w:rPr>
        <w:t>未按照本规定进行危险有害因素检测或者监测并实行专人监护作业</w:t>
      </w:r>
      <w:r>
        <w:rPr>
          <w:rFonts w:hint="eastAsia" w:ascii="宋体" w:hAnsi="宋体"/>
          <w:sz w:val="24"/>
        </w:rPr>
        <w:t>的生产经营单位，其从业人员100人以下的，</w:t>
      </w:r>
      <w:r>
        <w:rPr>
          <w:rFonts w:hint="eastAsia"/>
          <w:sz w:val="24"/>
        </w:rPr>
        <w:t>处1万元以上2万元以下的罚款，</w:t>
      </w:r>
      <w:r>
        <w:rPr>
          <w:rFonts w:hint="eastAsia" w:ascii="宋体" w:hAnsi="宋体"/>
          <w:sz w:val="24"/>
        </w:rPr>
        <w:t>对其直接负责的主管人员和其他直接责任人员处5000元以下的罚款；</w:t>
      </w:r>
    </w:p>
    <w:p w14:paraId="184C461F">
      <w:pPr>
        <w:widowControl/>
        <w:spacing w:line="360" w:lineRule="auto"/>
        <w:ind w:firstLine="480" w:firstLineChars="200"/>
        <w:jc w:val="left"/>
        <w:rPr>
          <w:rFonts w:ascii="宋体" w:hAnsi="宋体"/>
          <w:sz w:val="24"/>
        </w:rPr>
      </w:pPr>
      <w:r>
        <w:rPr>
          <w:rFonts w:hint="eastAsia" w:ascii="宋体" w:hAnsi="宋体"/>
          <w:sz w:val="24"/>
        </w:rPr>
        <w:t>2.</w:t>
      </w:r>
      <w:r>
        <w:rPr>
          <w:rFonts w:hint="eastAsia"/>
          <w:sz w:val="24"/>
        </w:rPr>
        <w:t>未按照本规定进行危险有害因素检测或者监测并实行专人监护作业</w:t>
      </w:r>
      <w:r>
        <w:rPr>
          <w:rFonts w:hint="eastAsia" w:ascii="宋体" w:hAnsi="宋体"/>
          <w:sz w:val="24"/>
        </w:rPr>
        <w:t>的生产经营单位，其从业人员100人以上的，</w:t>
      </w:r>
      <w:r>
        <w:rPr>
          <w:rFonts w:hint="eastAsia"/>
          <w:sz w:val="24"/>
        </w:rPr>
        <w:t>，并实行专人监护作业的，处2万元以上3万元以下的罚款，</w:t>
      </w:r>
      <w:r>
        <w:rPr>
          <w:rFonts w:hint="eastAsia" w:ascii="宋体" w:hAnsi="宋体"/>
          <w:sz w:val="24"/>
        </w:rPr>
        <w:t>对其直接负责的主管人员和其他直接责任人员处5000元以上1万元以下的罚款。</w:t>
      </w:r>
    </w:p>
    <w:p w14:paraId="5A382038">
      <w:pPr>
        <w:outlineLvl w:val="1"/>
        <w:rPr>
          <w:rFonts w:hint="eastAsia" w:ascii="黑体" w:hAnsi="黑体" w:eastAsia="黑体"/>
          <w:sz w:val="28"/>
          <w:szCs w:val="28"/>
        </w:rPr>
      </w:pPr>
      <w:bookmarkStart w:id="278" w:name="_Toc512322959"/>
      <w:bookmarkStart w:id="279" w:name="_Toc432688952"/>
      <w:bookmarkStart w:id="280" w:name="_Toc427141048"/>
      <w:bookmarkStart w:id="281" w:name="_Toc432710298"/>
      <w:bookmarkStart w:id="282" w:name="_Toc512321986"/>
      <w:bookmarkStart w:id="283" w:name="_Toc447286131"/>
      <w:bookmarkStart w:id="284" w:name="_Toc517168598"/>
      <w:bookmarkStart w:id="285" w:name="_Toc11455"/>
      <w:bookmarkStart w:id="286" w:name="_Toc432750746"/>
      <w:bookmarkStart w:id="287" w:name="_Toc25641"/>
      <w:r>
        <w:rPr>
          <w:rFonts w:hint="eastAsia" w:ascii="黑体" w:hAnsi="黑体" w:eastAsia="黑体"/>
          <w:sz w:val="28"/>
          <w:szCs w:val="28"/>
        </w:rPr>
        <w:t>二、《食品生产企业安全生产监督管理暂行规定》相关规定裁量基准</w:t>
      </w:r>
      <w:bookmarkEnd w:id="278"/>
      <w:bookmarkEnd w:id="279"/>
      <w:bookmarkEnd w:id="280"/>
      <w:bookmarkEnd w:id="281"/>
      <w:bookmarkEnd w:id="282"/>
      <w:bookmarkEnd w:id="283"/>
      <w:bookmarkEnd w:id="284"/>
      <w:bookmarkEnd w:id="285"/>
      <w:bookmarkEnd w:id="286"/>
      <w:bookmarkEnd w:id="287"/>
    </w:p>
    <w:p w14:paraId="4415B85D">
      <w:pPr>
        <w:spacing w:line="360" w:lineRule="auto"/>
        <w:ind w:firstLine="482" w:firstLineChars="200"/>
        <w:rPr>
          <w:rFonts w:ascii="宋体" w:hAnsi="宋体"/>
          <w:b/>
          <w:sz w:val="24"/>
        </w:rPr>
      </w:pPr>
      <w:r>
        <w:rPr>
          <w:rFonts w:hint="eastAsia" w:ascii="宋体" w:hAnsi="宋体"/>
          <w:b/>
          <w:sz w:val="24"/>
        </w:rPr>
        <w:t>(一)违法行为：未按照规定设置安全生产管理机构或者配备安全生产管理人员的。</w:t>
      </w:r>
    </w:p>
    <w:p w14:paraId="76EF6CB4">
      <w:pPr>
        <w:spacing w:line="360" w:lineRule="auto"/>
        <w:ind w:firstLine="480" w:firstLineChars="200"/>
        <w:rPr>
          <w:sz w:val="24"/>
        </w:rPr>
      </w:pPr>
      <w:r>
        <w:rPr>
          <w:rFonts w:hint="eastAsia"/>
          <w:sz w:val="24"/>
        </w:rPr>
        <w:t>【</w:t>
      </w:r>
      <w:r>
        <w:rPr>
          <w:rFonts w:hint="eastAsia"/>
          <w:b/>
          <w:sz w:val="24"/>
        </w:rPr>
        <w:t>法律规定</w:t>
      </w:r>
      <w:r>
        <w:rPr>
          <w:rFonts w:hint="eastAsia"/>
          <w:sz w:val="24"/>
        </w:rPr>
        <w:t>】《食品生产企业安全生产监督管理暂行规定》第</w:t>
      </w:r>
      <w:r>
        <w:rPr>
          <w:rFonts w:hint="eastAsia" w:cs="宋体"/>
          <w:kern w:val="0"/>
          <w:sz w:val="24"/>
        </w:rPr>
        <w:t>六</w:t>
      </w:r>
      <w:r>
        <w:rPr>
          <w:rFonts w:hint="eastAsia"/>
          <w:sz w:val="24"/>
        </w:rPr>
        <w:t>条规定：</w:t>
      </w:r>
    </w:p>
    <w:p w14:paraId="1AFE8228">
      <w:pPr>
        <w:spacing w:line="360" w:lineRule="auto"/>
        <w:ind w:firstLine="480" w:firstLineChars="200"/>
        <w:rPr>
          <w:rFonts w:ascii="华文楷体" w:hAnsi="华文楷体" w:eastAsia="华文楷体"/>
          <w:sz w:val="24"/>
        </w:rPr>
      </w:pPr>
      <w:r>
        <w:rPr>
          <w:rFonts w:hint="eastAsia" w:ascii="华文楷体" w:hAnsi="华文楷体" w:eastAsia="华文楷体"/>
          <w:sz w:val="24"/>
        </w:rPr>
        <w:t>从业人员超过100人的食品生产企业，应当设置安全生产管理机构或者配备3名以上专职安全生产管理人员，鼓励配备注册安全工程师从事安全生产管理工作。</w:t>
      </w:r>
    </w:p>
    <w:p w14:paraId="6FC5C3E7">
      <w:pPr>
        <w:spacing w:line="360" w:lineRule="auto"/>
        <w:ind w:firstLine="480" w:firstLineChars="200"/>
        <w:rPr>
          <w:rFonts w:ascii="华文楷体" w:hAnsi="华文楷体" w:eastAsia="华文楷体"/>
          <w:sz w:val="24"/>
        </w:rPr>
      </w:pPr>
      <w:r>
        <w:rPr>
          <w:rFonts w:hint="eastAsia" w:ascii="华文楷体" w:hAnsi="华文楷体" w:eastAsia="华文楷体"/>
          <w:sz w:val="24"/>
        </w:rPr>
        <w:t>前款规定以外的其他食品生产企业，应当配备专职或者兼职安全生产管理人员，或者委托安全生产中介机构提供安全生产服务。</w:t>
      </w:r>
    </w:p>
    <w:p w14:paraId="60E437E4">
      <w:pPr>
        <w:spacing w:line="360" w:lineRule="auto"/>
        <w:ind w:firstLine="480" w:firstLineChars="200"/>
        <w:rPr>
          <w:rFonts w:ascii="华文楷体" w:hAnsi="华文楷体" w:eastAsia="华文楷体"/>
          <w:sz w:val="24"/>
        </w:rPr>
      </w:pPr>
      <w:r>
        <w:rPr>
          <w:rFonts w:hint="eastAsia" w:ascii="华文楷体" w:hAnsi="华文楷体" w:eastAsia="华文楷体"/>
          <w:sz w:val="24"/>
        </w:rPr>
        <w:t>委托安全生产中介机构提供安全生产技术、管理服务的，保证安全生产的责任仍由本企业负责。</w:t>
      </w:r>
    </w:p>
    <w:p w14:paraId="360D3B2F">
      <w:pPr>
        <w:spacing w:line="360" w:lineRule="auto"/>
        <w:ind w:firstLine="480" w:firstLineChars="200"/>
        <w:rPr>
          <w:sz w:val="24"/>
        </w:rPr>
      </w:pPr>
      <w:r>
        <w:rPr>
          <w:rFonts w:hint="eastAsia"/>
          <w:sz w:val="24"/>
        </w:rPr>
        <w:t>【</w:t>
      </w:r>
      <w:r>
        <w:rPr>
          <w:rFonts w:hint="eastAsia"/>
          <w:b/>
          <w:sz w:val="24"/>
        </w:rPr>
        <w:t>处罚依据</w:t>
      </w:r>
      <w:r>
        <w:rPr>
          <w:rFonts w:hint="eastAsia"/>
          <w:sz w:val="24"/>
        </w:rPr>
        <w:t>】《食品生产企业安全生产监督管理暂行规定》第二十六条第一项规定：</w:t>
      </w:r>
    </w:p>
    <w:p w14:paraId="2CD7F8DE">
      <w:pPr>
        <w:spacing w:line="360" w:lineRule="auto"/>
        <w:ind w:firstLine="480" w:firstLineChars="200"/>
        <w:rPr>
          <w:rFonts w:ascii="华文楷体" w:hAnsi="华文楷体" w:eastAsia="华文楷体"/>
          <w:sz w:val="24"/>
        </w:rPr>
      </w:pPr>
      <w:r>
        <w:rPr>
          <w:rFonts w:hint="eastAsia" w:ascii="华文楷体" w:hAnsi="华文楷体" w:eastAsia="华文楷体"/>
          <w:sz w:val="24"/>
        </w:rPr>
        <w:t>食品生产企业有下列行为之一的，责令限期改正，可以处5万元以下的罚款；逾期未改正的，责令停产停业整顿，并处5万元以上10万元以下的罚款，对其直接负责的主管人员和其他直接责任人员处1万元以上2万元以下的罚款：（一）未按照规定设置安全生产管理机构或者配备安全生产管理人员的。</w:t>
      </w:r>
    </w:p>
    <w:p w14:paraId="544AD4E2">
      <w:pPr>
        <w:widowControl/>
        <w:adjustRightInd w:val="0"/>
        <w:snapToGrid w:val="0"/>
        <w:spacing w:line="360" w:lineRule="auto"/>
        <w:ind w:firstLine="482" w:firstLineChars="200"/>
        <w:jc w:val="left"/>
        <w:rPr>
          <w:rFonts w:ascii="宋体" w:hAnsi="宋体"/>
          <w:b/>
          <w:sz w:val="24"/>
        </w:rPr>
      </w:pPr>
      <w:r>
        <w:rPr>
          <w:rFonts w:hint="eastAsia" w:ascii="宋体" w:hAnsi="宋体"/>
          <w:b/>
          <w:sz w:val="24"/>
        </w:rPr>
        <w:t>【裁量基准】违反前款规定的违法行为，按照以下裁量阶次处以罚款：</w:t>
      </w:r>
    </w:p>
    <w:p w14:paraId="20404469">
      <w:pPr>
        <w:spacing w:line="360" w:lineRule="auto"/>
        <w:ind w:firstLine="480" w:firstLineChars="200"/>
        <w:rPr>
          <w:rFonts w:ascii="宋体" w:hAnsi="宋体"/>
          <w:sz w:val="24"/>
        </w:rPr>
      </w:pPr>
      <w:r>
        <w:rPr>
          <w:rFonts w:hint="eastAsia" w:ascii="宋体" w:hAnsi="宋体"/>
          <w:sz w:val="24"/>
        </w:rPr>
        <w:t>1.</w:t>
      </w:r>
      <w:r>
        <w:rPr>
          <w:rFonts w:hint="eastAsia"/>
          <w:sz w:val="24"/>
        </w:rPr>
        <w:t>未按照规定设置安全生产管理机构或者配备安全生产管理人员</w:t>
      </w:r>
      <w:r>
        <w:rPr>
          <w:rFonts w:hint="eastAsia" w:ascii="宋体" w:hAnsi="宋体"/>
          <w:sz w:val="24"/>
        </w:rPr>
        <w:t>，</w:t>
      </w:r>
      <w:r>
        <w:rPr>
          <w:rFonts w:hint="eastAsia"/>
          <w:color w:val="000000"/>
          <w:sz w:val="24"/>
        </w:rPr>
        <w:t>从业人员</w:t>
      </w:r>
      <w:r>
        <w:rPr>
          <w:rFonts w:hint="eastAsia"/>
          <w:sz w:val="24"/>
        </w:rPr>
        <w:t>100人以下的，处3万元以下的罚款；逾期未改正的，处5万元以上8万元以下的罚款，对其直接负责的主管人员和其他直接责任人员处1万元以上2万元以下的罚款；</w:t>
      </w:r>
    </w:p>
    <w:p w14:paraId="5B51E35B">
      <w:pPr>
        <w:spacing w:line="360" w:lineRule="auto"/>
        <w:ind w:firstLine="480" w:firstLineChars="200"/>
        <w:rPr>
          <w:rFonts w:ascii="宋体" w:hAnsi="宋体"/>
          <w:sz w:val="24"/>
        </w:rPr>
      </w:pPr>
      <w:r>
        <w:rPr>
          <w:rFonts w:hint="eastAsia" w:ascii="宋体" w:hAnsi="宋体"/>
          <w:sz w:val="24"/>
        </w:rPr>
        <w:t>2.</w:t>
      </w:r>
      <w:r>
        <w:rPr>
          <w:rFonts w:hint="eastAsia"/>
          <w:sz w:val="24"/>
        </w:rPr>
        <w:t>未按照规定设置安全生产管理机构或者配备安全生产管理人员</w:t>
      </w:r>
      <w:r>
        <w:rPr>
          <w:rFonts w:hint="eastAsia" w:ascii="宋体" w:hAnsi="宋体"/>
          <w:sz w:val="24"/>
        </w:rPr>
        <w:t>，</w:t>
      </w:r>
      <w:r>
        <w:rPr>
          <w:rFonts w:hint="eastAsia"/>
          <w:sz w:val="24"/>
        </w:rPr>
        <w:t>从业人100人以上的，处3万元以上5万元以下的罚款；逾期未改正的，处8万元以上10万元以下的罚款，对</w:t>
      </w:r>
      <w:r>
        <w:rPr>
          <w:sz w:val="24"/>
        </w:rPr>
        <w:t>其直接负责的主管人员和其他直接责任人员处</w:t>
      </w:r>
      <w:r>
        <w:rPr>
          <w:rFonts w:hint="eastAsia"/>
          <w:sz w:val="24"/>
        </w:rPr>
        <w:t>1</w:t>
      </w:r>
      <w:r>
        <w:rPr>
          <w:sz w:val="24"/>
        </w:rPr>
        <w:t>万元以上</w:t>
      </w:r>
      <w:r>
        <w:rPr>
          <w:rFonts w:hint="eastAsia"/>
          <w:sz w:val="24"/>
        </w:rPr>
        <w:t>2</w:t>
      </w:r>
      <w:r>
        <w:rPr>
          <w:sz w:val="24"/>
        </w:rPr>
        <w:t>万元以下的罚款</w:t>
      </w:r>
      <w:r>
        <w:rPr>
          <w:rFonts w:hint="eastAsia" w:ascii="宋体" w:hAnsi="宋体"/>
          <w:sz w:val="24"/>
        </w:rPr>
        <w:t>。</w:t>
      </w:r>
    </w:p>
    <w:p w14:paraId="1E58BCB8">
      <w:pPr>
        <w:spacing w:line="360" w:lineRule="auto"/>
        <w:ind w:firstLine="482" w:firstLineChars="200"/>
        <w:rPr>
          <w:rFonts w:ascii="宋体" w:hAnsi="宋体"/>
          <w:b/>
          <w:sz w:val="24"/>
        </w:rPr>
      </w:pPr>
      <w:r>
        <w:rPr>
          <w:rFonts w:hint="eastAsia" w:ascii="宋体" w:hAnsi="宋体"/>
          <w:b/>
          <w:sz w:val="24"/>
        </w:rPr>
        <w:t>(二)违法行为：未如实记录安全生产教育和培训情况的。</w:t>
      </w:r>
    </w:p>
    <w:p w14:paraId="10EA6A6B">
      <w:pPr>
        <w:spacing w:line="360" w:lineRule="auto"/>
        <w:ind w:firstLine="480" w:firstLineChars="200"/>
        <w:rPr>
          <w:sz w:val="24"/>
        </w:rPr>
      </w:pPr>
      <w:r>
        <w:rPr>
          <w:rFonts w:hint="eastAsia"/>
          <w:sz w:val="24"/>
        </w:rPr>
        <w:t>【</w:t>
      </w:r>
      <w:r>
        <w:rPr>
          <w:rFonts w:hint="eastAsia"/>
          <w:b/>
          <w:sz w:val="24"/>
        </w:rPr>
        <w:t>法律规定</w:t>
      </w:r>
      <w:r>
        <w:rPr>
          <w:rFonts w:hint="eastAsia"/>
          <w:sz w:val="24"/>
        </w:rPr>
        <w:t>】《食品生产企业安全生产监督管理暂行规定》第</w:t>
      </w:r>
      <w:r>
        <w:rPr>
          <w:rFonts w:hint="eastAsia" w:cs="宋体"/>
          <w:kern w:val="0"/>
          <w:sz w:val="24"/>
        </w:rPr>
        <w:t>十四</w:t>
      </w:r>
      <w:r>
        <w:rPr>
          <w:rFonts w:hint="eastAsia"/>
          <w:sz w:val="24"/>
        </w:rPr>
        <w:t>条规定：</w:t>
      </w:r>
    </w:p>
    <w:p w14:paraId="72F68455">
      <w:pPr>
        <w:spacing w:line="360" w:lineRule="auto"/>
        <w:ind w:firstLine="480" w:firstLineChars="200"/>
        <w:rPr>
          <w:rFonts w:ascii="华文楷体" w:hAnsi="华文楷体" w:eastAsia="华文楷体"/>
          <w:sz w:val="24"/>
        </w:rPr>
      </w:pPr>
      <w:r>
        <w:rPr>
          <w:rFonts w:hint="eastAsia" w:ascii="华文楷体" w:hAnsi="华文楷体" w:eastAsia="华文楷体"/>
          <w:sz w:val="24"/>
        </w:rPr>
        <w:t>食品生产企业应当对新录用、季节性复工、调整工作岗位和离岗半年以上重新上岗的从业人员，进行相应的安全生产教育培训。未经安全生产教育培训合格的从业人员，不得上岗作业。</w:t>
      </w:r>
    </w:p>
    <w:p w14:paraId="76BC6663">
      <w:pPr>
        <w:spacing w:line="360" w:lineRule="auto"/>
        <w:ind w:firstLine="480" w:firstLineChars="200"/>
        <w:rPr>
          <w:sz w:val="24"/>
        </w:rPr>
      </w:pPr>
      <w:r>
        <w:rPr>
          <w:rFonts w:hint="eastAsia"/>
          <w:sz w:val="24"/>
        </w:rPr>
        <w:t>【</w:t>
      </w:r>
      <w:r>
        <w:rPr>
          <w:rFonts w:hint="eastAsia"/>
          <w:b/>
          <w:sz w:val="24"/>
        </w:rPr>
        <w:t>处罚依据</w:t>
      </w:r>
      <w:r>
        <w:rPr>
          <w:rFonts w:hint="eastAsia"/>
          <w:sz w:val="24"/>
        </w:rPr>
        <w:t>】《食品生产企业安全生产监督管理暂行规定》第二十六条第二项规定：</w:t>
      </w:r>
    </w:p>
    <w:p w14:paraId="23E1A7AC">
      <w:pPr>
        <w:spacing w:line="360" w:lineRule="auto"/>
        <w:ind w:firstLine="480" w:firstLineChars="200"/>
        <w:rPr>
          <w:rFonts w:ascii="华文楷体" w:hAnsi="华文楷体" w:eastAsia="华文楷体"/>
          <w:sz w:val="24"/>
        </w:rPr>
      </w:pPr>
      <w:r>
        <w:rPr>
          <w:rFonts w:hint="eastAsia" w:ascii="华文楷体" w:hAnsi="华文楷体" w:eastAsia="华文楷体"/>
          <w:sz w:val="24"/>
        </w:rPr>
        <w:t>食品生产企业有下列行为之一的，责令限期改正，可以处5万元以下的罚款；逾期未改正的，责令停产停业整顿，并处5万元以上10万元以下的罚款，对其直接负责的主管人员和其他直接责任人员处1万元以上2万元以下的罚款：……（二）未如实记录安全生产教育和培训情况的。</w:t>
      </w:r>
    </w:p>
    <w:p w14:paraId="6EC50543">
      <w:pPr>
        <w:widowControl/>
        <w:adjustRightInd w:val="0"/>
        <w:snapToGrid w:val="0"/>
        <w:spacing w:line="360" w:lineRule="auto"/>
        <w:ind w:firstLine="482" w:firstLineChars="200"/>
        <w:jc w:val="left"/>
        <w:rPr>
          <w:rFonts w:ascii="宋体" w:hAnsi="宋体"/>
          <w:b/>
          <w:sz w:val="24"/>
        </w:rPr>
      </w:pPr>
      <w:r>
        <w:rPr>
          <w:rFonts w:hint="eastAsia" w:ascii="宋体" w:hAnsi="宋体"/>
          <w:b/>
          <w:sz w:val="24"/>
        </w:rPr>
        <w:t>【裁量基准】违反前款规定的违法行为，按照以下裁量阶次处以罚款：</w:t>
      </w:r>
    </w:p>
    <w:p w14:paraId="29F2713F">
      <w:pPr>
        <w:spacing w:line="360" w:lineRule="auto"/>
        <w:ind w:firstLine="480" w:firstLineChars="200"/>
        <w:rPr>
          <w:sz w:val="24"/>
        </w:rPr>
      </w:pPr>
      <w:r>
        <w:rPr>
          <w:rFonts w:hint="eastAsia"/>
          <w:sz w:val="24"/>
        </w:rPr>
        <w:t>未如实记录安全生产教育和培训情况的，可以处5万元以下的罚款；逾期未改正的，责令停产停业整顿，并处5万元以上10万元以下的罚款，对其直接负责的主管人员和其他直接责任人员处1万元以上2万元以下的罚款。</w:t>
      </w:r>
    </w:p>
    <w:p w14:paraId="2187A61F">
      <w:pPr>
        <w:spacing w:line="360" w:lineRule="auto"/>
        <w:ind w:firstLine="482" w:firstLineChars="200"/>
        <w:rPr>
          <w:rFonts w:ascii="宋体" w:hAnsi="宋体"/>
          <w:b/>
          <w:sz w:val="24"/>
        </w:rPr>
      </w:pPr>
      <w:r>
        <w:rPr>
          <w:rFonts w:hint="eastAsia" w:ascii="宋体" w:hAnsi="宋体"/>
          <w:b/>
          <w:sz w:val="24"/>
        </w:rPr>
        <w:t>(三)违法行为：未将事故隐患排查治理情况如实记录或者未向从业人员通报的。</w:t>
      </w:r>
    </w:p>
    <w:p w14:paraId="1CEB09C5">
      <w:pPr>
        <w:spacing w:line="360" w:lineRule="auto"/>
        <w:ind w:firstLine="480" w:firstLineChars="200"/>
        <w:rPr>
          <w:sz w:val="24"/>
        </w:rPr>
      </w:pPr>
      <w:r>
        <w:rPr>
          <w:rFonts w:hint="eastAsia"/>
          <w:sz w:val="24"/>
        </w:rPr>
        <w:t>【</w:t>
      </w:r>
      <w:r>
        <w:rPr>
          <w:rFonts w:hint="eastAsia"/>
          <w:b/>
          <w:sz w:val="24"/>
        </w:rPr>
        <w:t>法律规定</w:t>
      </w:r>
      <w:r>
        <w:rPr>
          <w:rFonts w:hint="eastAsia"/>
          <w:sz w:val="24"/>
        </w:rPr>
        <w:t>】《食品生产企业安全生产监督管理暂行规定》第</w:t>
      </w:r>
      <w:r>
        <w:rPr>
          <w:rFonts w:hint="eastAsia" w:cs="宋体"/>
          <w:kern w:val="0"/>
          <w:sz w:val="24"/>
        </w:rPr>
        <w:t>十二</w:t>
      </w:r>
      <w:r>
        <w:rPr>
          <w:rFonts w:hint="eastAsia"/>
          <w:sz w:val="24"/>
        </w:rPr>
        <w:t>条规定：</w:t>
      </w:r>
    </w:p>
    <w:p w14:paraId="6B82E1BF">
      <w:pPr>
        <w:spacing w:line="360" w:lineRule="auto"/>
        <w:ind w:firstLine="480" w:firstLineChars="200"/>
        <w:rPr>
          <w:rFonts w:ascii="华文楷体" w:hAnsi="华文楷体" w:eastAsia="华文楷体"/>
          <w:sz w:val="24"/>
        </w:rPr>
      </w:pPr>
      <w:r>
        <w:rPr>
          <w:rFonts w:hint="eastAsia" w:ascii="华文楷体" w:hAnsi="华文楷体" w:eastAsia="华文楷体"/>
          <w:sz w:val="24"/>
        </w:rPr>
        <w:t>食品生产企业应当建立健全事故隐患排查治理制度，明确事故隐患治理的措施、责任、资金、时限和预案，采取技术、管理措施，及时发现并消除事故隐患。事故隐患排查治理情况应当如实记录，向从业人员通报，并按规定报告所在地负责食品生产企业安全生产监管的部门。</w:t>
      </w:r>
    </w:p>
    <w:p w14:paraId="1FE07E84">
      <w:pPr>
        <w:spacing w:line="360" w:lineRule="auto"/>
        <w:ind w:firstLine="480" w:firstLineChars="200"/>
        <w:rPr>
          <w:sz w:val="24"/>
        </w:rPr>
      </w:pPr>
      <w:r>
        <w:rPr>
          <w:rFonts w:hint="eastAsia"/>
          <w:sz w:val="24"/>
        </w:rPr>
        <w:t>【</w:t>
      </w:r>
      <w:r>
        <w:rPr>
          <w:rFonts w:hint="eastAsia"/>
          <w:b/>
          <w:sz w:val="24"/>
        </w:rPr>
        <w:t>处罚依据</w:t>
      </w:r>
      <w:r>
        <w:rPr>
          <w:rFonts w:hint="eastAsia"/>
          <w:sz w:val="24"/>
        </w:rPr>
        <w:t>】《食品生产企业安全生产监督管理暂行规定》第二十六条第三款规定：</w:t>
      </w:r>
    </w:p>
    <w:p w14:paraId="57BAC665">
      <w:pPr>
        <w:spacing w:line="360" w:lineRule="auto"/>
        <w:ind w:firstLine="480" w:firstLineChars="200"/>
        <w:rPr>
          <w:rFonts w:ascii="华文楷体" w:hAnsi="华文楷体" w:eastAsia="华文楷体"/>
          <w:sz w:val="24"/>
        </w:rPr>
      </w:pPr>
      <w:r>
        <w:rPr>
          <w:rFonts w:hint="eastAsia" w:ascii="华文楷体" w:hAnsi="华文楷体" w:eastAsia="华文楷体"/>
          <w:sz w:val="24"/>
        </w:rPr>
        <w:t>食品生产企业有下列行为之一的，责令限期改正，可以处5万元以下的罚款；逾期未改正的，责令停产停业整顿，并处5万元以上10万元以下的罚款，对其直接负责的主管人员和其他直接责任人员处1万元以上2万元以下的罚款：……（三）未将事故隐患排查治理情况如实记录或者未向从业人员通报的。</w:t>
      </w:r>
    </w:p>
    <w:p w14:paraId="2C6D2F35">
      <w:pPr>
        <w:widowControl/>
        <w:adjustRightInd w:val="0"/>
        <w:snapToGrid w:val="0"/>
        <w:spacing w:line="360" w:lineRule="auto"/>
        <w:ind w:firstLine="482" w:firstLineChars="200"/>
        <w:jc w:val="left"/>
        <w:rPr>
          <w:rFonts w:ascii="宋体" w:hAnsi="宋体"/>
          <w:b/>
          <w:sz w:val="24"/>
        </w:rPr>
      </w:pPr>
      <w:r>
        <w:rPr>
          <w:rFonts w:hint="eastAsia" w:ascii="宋体" w:hAnsi="宋体"/>
          <w:b/>
          <w:sz w:val="24"/>
        </w:rPr>
        <w:t>【裁量基准】违反前款规定的违法行为，按照以下裁量阶次处以罚款：</w:t>
      </w:r>
    </w:p>
    <w:p w14:paraId="1B9E55FC">
      <w:pPr>
        <w:spacing w:line="360" w:lineRule="auto"/>
        <w:ind w:firstLine="480" w:firstLineChars="200"/>
        <w:rPr>
          <w:rFonts w:ascii="宋体" w:hAnsi="宋体"/>
          <w:sz w:val="24"/>
        </w:rPr>
      </w:pPr>
      <w:r>
        <w:rPr>
          <w:rFonts w:hint="eastAsia" w:ascii="宋体" w:hAnsi="宋体"/>
          <w:sz w:val="24"/>
        </w:rPr>
        <w:t>1.存在未将事故隐患排查治理情况如实记录或者未向从业人员通报情况之一的，处2万元以下的罚款；逾期未改正的，处5万元以上6万元以下的罚款，对其直接负责的主管人员和其他直接责任人员处1万元以上2万元以下的罚款；</w:t>
      </w:r>
    </w:p>
    <w:p w14:paraId="2399E914">
      <w:pPr>
        <w:spacing w:line="360" w:lineRule="auto"/>
        <w:ind w:firstLine="480" w:firstLineChars="200"/>
        <w:rPr>
          <w:rFonts w:ascii="宋体" w:hAnsi="宋体"/>
          <w:sz w:val="24"/>
        </w:rPr>
      </w:pPr>
      <w:r>
        <w:rPr>
          <w:rFonts w:hint="eastAsia" w:ascii="宋体" w:hAnsi="宋体"/>
          <w:sz w:val="24"/>
        </w:rPr>
        <w:t>2.未将事故隐患排查治理情况如实记录或者未向从业人员通报的，处2万元以上4万元以下的罚款；逾期未改正的，处6万元以上8万元以下的罚款，对其直接负责的主管人员和其他直接责任人员处1万元以上2万元以下的罚款；</w:t>
      </w:r>
    </w:p>
    <w:p w14:paraId="3185CCBD">
      <w:pPr>
        <w:spacing w:line="360" w:lineRule="auto"/>
        <w:ind w:firstLine="480" w:firstLineChars="200"/>
        <w:rPr>
          <w:rFonts w:ascii="宋体"/>
          <w:sz w:val="24"/>
          <w:szCs w:val="24"/>
        </w:rPr>
      </w:pPr>
      <w:r>
        <w:rPr>
          <w:rFonts w:hint="eastAsia" w:ascii="宋体" w:hAnsi="宋体"/>
          <w:sz w:val="24"/>
        </w:rPr>
        <w:t>3.对事故隐患排查治理或者向从业人员通报的情况弄虚作假的，处4万元以上5万元以下的罚款；逾期未改正的，处8万元以上10万元以下的罚款，对其直接负责的主管人员和其他直接责任人员处1万元以上2万元以下的罚款。</w:t>
      </w:r>
    </w:p>
    <w:p w14:paraId="59FB25CC">
      <w:pPr>
        <w:outlineLvl w:val="1"/>
        <w:rPr>
          <w:rFonts w:hint="eastAsia" w:ascii="黑体" w:hAnsi="黑体" w:eastAsia="黑体"/>
          <w:sz w:val="28"/>
          <w:szCs w:val="28"/>
        </w:rPr>
      </w:pPr>
      <w:bookmarkStart w:id="288" w:name="_Toc24230"/>
      <w:bookmarkStart w:id="289" w:name="_Toc8194"/>
      <w:bookmarkStart w:id="290" w:name="_Toc517168599"/>
      <w:bookmarkStart w:id="291" w:name="_Toc512322960"/>
      <w:bookmarkStart w:id="292" w:name="_Toc512321987"/>
      <w:r>
        <w:rPr>
          <w:rFonts w:hint="eastAsia" w:ascii="黑体" w:hAnsi="黑体" w:eastAsia="黑体"/>
          <w:sz w:val="28"/>
          <w:szCs w:val="28"/>
        </w:rPr>
        <w:t>三、《冶金企业和有色金属企业安全生产规定》相关规定裁量基准</w:t>
      </w:r>
      <w:bookmarkEnd w:id="288"/>
      <w:bookmarkEnd w:id="289"/>
      <w:bookmarkEnd w:id="290"/>
      <w:bookmarkEnd w:id="291"/>
      <w:bookmarkEnd w:id="292"/>
    </w:p>
    <w:p w14:paraId="18046253">
      <w:pPr>
        <w:spacing w:line="360" w:lineRule="auto"/>
        <w:ind w:firstLine="482" w:firstLineChars="200"/>
        <w:rPr>
          <w:rFonts w:hint="eastAsia" w:ascii="宋体" w:hAnsi="宋体"/>
          <w:b/>
          <w:sz w:val="24"/>
        </w:rPr>
      </w:pPr>
      <w:r>
        <w:rPr>
          <w:rFonts w:hint="eastAsia" w:ascii="宋体" w:hAnsi="宋体"/>
          <w:b/>
          <w:sz w:val="24"/>
        </w:rPr>
        <w:t>(一)违法行为：企业使用不符合国家标准或者行业标准的技术、工艺和设备，或对现有工艺、设备进行更新或者改造，降低其安全技术性能的。</w:t>
      </w:r>
    </w:p>
    <w:p w14:paraId="7F948FEF">
      <w:pPr>
        <w:spacing w:line="360" w:lineRule="auto"/>
        <w:ind w:firstLine="480" w:firstLineChars="200"/>
        <w:rPr>
          <w:sz w:val="24"/>
        </w:rPr>
      </w:pPr>
      <w:r>
        <w:rPr>
          <w:rFonts w:hint="eastAsia"/>
          <w:sz w:val="24"/>
        </w:rPr>
        <w:t>【</w:t>
      </w:r>
      <w:r>
        <w:rPr>
          <w:rFonts w:hint="eastAsia"/>
          <w:b/>
          <w:sz w:val="24"/>
        </w:rPr>
        <w:t>法律规定</w:t>
      </w:r>
      <w:r>
        <w:rPr>
          <w:rFonts w:hint="eastAsia"/>
          <w:sz w:val="24"/>
        </w:rPr>
        <w:t>】《冶金企业和有色金属企业安全生产规定》第</w:t>
      </w:r>
      <w:r>
        <w:rPr>
          <w:rFonts w:hint="eastAsia" w:cs="宋体"/>
          <w:kern w:val="0"/>
          <w:sz w:val="24"/>
        </w:rPr>
        <w:t>二十四</w:t>
      </w:r>
      <w:r>
        <w:rPr>
          <w:rFonts w:hint="eastAsia"/>
          <w:sz w:val="24"/>
        </w:rPr>
        <w:t>条规定：</w:t>
      </w:r>
    </w:p>
    <w:p w14:paraId="5DBB0CCF">
      <w:pPr>
        <w:spacing w:line="360" w:lineRule="auto"/>
        <w:ind w:firstLine="480" w:firstLineChars="200"/>
        <w:rPr>
          <w:rFonts w:hint="eastAsia" w:ascii="宋体" w:hAnsi="宋体"/>
          <w:b/>
          <w:sz w:val="24"/>
        </w:rPr>
      </w:pPr>
      <w:r>
        <w:rPr>
          <w:rFonts w:hint="eastAsia" w:ascii="华文楷体" w:hAnsi="华文楷体" w:eastAsia="华文楷体"/>
          <w:color w:val="333333"/>
          <w:sz w:val="24"/>
          <w:shd w:val="clear" w:color="auto" w:fill="FFFFFF"/>
        </w:rPr>
        <w:t>企业不得使用不符合国家标准或者行业标准的技术、工艺和设备；对现有工艺、设备进行更新或者改造的，不得降低其安全技术性能。</w:t>
      </w:r>
    </w:p>
    <w:p w14:paraId="07CBD6A1">
      <w:pPr>
        <w:spacing w:line="360" w:lineRule="auto"/>
        <w:ind w:firstLine="480" w:firstLineChars="200"/>
        <w:rPr>
          <w:sz w:val="24"/>
        </w:rPr>
      </w:pPr>
      <w:r>
        <w:rPr>
          <w:rFonts w:hint="eastAsia"/>
          <w:sz w:val="24"/>
        </w:rPr>
        <w:t>【</w:t>
      </w:r>
      <w:r>
        <w:rPr>
          <w:rFonts w:hint="eastAsia"/>
          <w:b/>
          <w:sz w:val="24"/>
        </w:rPr>
        <w:t>处罚依据</w:t>
      </w:r>
      <w:r>
        <w:rPr>
          <w:rFonts w:hint="eastAsia"/>
          <w:sz w:val="24"/>
        </w:rPr>
        <w:t>】《冶金企业和有色金属企业安全生产规定》第四十六条规定：</w:t>
      </w:r>
    </w:p>
    <w:p w14:paraId="1ECDF9E4">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企业违反本规定第二十四条至第三十七条的规定，构成生产安全事故隐患的，责令立即消除或者限期消除事故隐患；企业拒不执行的，责令停产停业整顿，并处十万元以上五十万元以下的罚款，对其直接负责的主管人员和其他直接责任人员处二万元以上五万元以下的罚款。</w:t>
      </w:r>
    </w:p>
    <w:p w14:paraId="7CC2662F">
      <w:pPr>
        <w:widowControl/>
        <w:adjustRightInd w:val="0"/>
        <w:snapToGrid w:val="0"/>
        <w:spacing w:line="360" w:lineRule="auto"/>
        <w:ind w:firstLine="482" w:firstLineChars="200"/>
        <w:jc w:val="left"/>
        <w:rPr>
          <w:rFonts w:ascii="宋体" w:hAnsi="宋体"/>
          <w:b/>
          <w:sz w:val="24"/>
        </w:rPr>
      </w:pPr>
      <w:r>
        <w:rPr>
          <w:rFonts w:hint="eastAsia" w:ascii="宋体" w:hAnsi="宋体"/>
          <w:b/>
          <w:sz w:val="24"/>
        </w:rPr>
        <w:t>【裁量基准】违反前款规定的违法行为，按照以下裁量阶次处以罚款：</w:t>
      </w:r>
    </w:p>
    <w:p w14:paraId="3DDAB266">
      <w:pPr>
        <w:spacing w:line="360" w:lineRule="auto"/>
        <w:ind w:firstLine="480" w:firstLineChars="200"/>
        <w:rPr>
          <w:rFonts w:hint="eastAsia" w:ascii="宋体" w:hAnsi="宋体"/>
          <w:sz w:val="24"/>
        </w:rPr>
      </w:pPr>
      <w:r>
        <w:rPr>
          <w:rFonts w:hint="eastAsia" w:ascii="宋体" w:hAnsi="宋体"/>
          <w:sz w:val="24"/>
        </w:rPr>
        <w:t>1.企业违法行为构成一般安全事故隐患，且拒不执行消除隐患指令的，责令停产停业整顿，并处10万元以上30万元以下的罚款，对其直接负责的主管人员和其他直接责任人员处2万元以上3万元以下的罚款。</w:t>
      </w:r>
    </w:p>
    <w:p w14:paraId="7C7C07F0">
      <w:pPr>
        <w:spacing w:line="360" w:lineRule="auto"/>
        <w:ind w:firstLine="480" w:firstLineChars="200"/>
        <w:rPr>
          <w:rFonts w:hint="eastAsia" w:ascii="宋体" w:hAnsi="宋体"/>
          <w:b/>
          <w:sz w:val="24"/>
        </w:rPr>
      </w:pPr>
      <w:r>
        <w:rPr>
          <w:rFonts w:hint="eastAsia" w:ascii="宋体" w:hAnsi="宋体"/>
          <w:sz w:val="24"/>
        </w:rPr>
        <w:t>2.企业违法行为构成重大安全事故隐患，且拒不执行消除隐患指令的，责令停产停业整顿，并处30万元以上50万元以下的罚款，对其直接负责的主管人员和其他直接责任人员处3万元以上5万元以下的罚款。</w:t>
      </w:r>
    </w:p>
    <w:p w14:paraId="1188C9C1">
      <w:pPr>
        <w:spacing w:line="360" w:lineRule="auto"/>
        <w:ind w:firstLine="482" w:firstLineChars="200"/>
        <w:rPr>
          <w:rFonts w:hint="eastAsia" w:ascii="宋体" w:hAnsi="宋体"/>
          <w:b/>
          <w:sz w:val="24"/>
        </w:rPr>
      </w:pPr>
      <w:r>
        <w:rPr>
          <w:rFonts w:hint="eastAsia" w:ascii="宋体" w:hAnsi="宋体"/>
          <w:b/>
          <w:sz w:val="24"/>
        </w:rPr>
        <w:t>(二)违法行为：企业的建（构）筑物未按照国家标准或者行业标准规定，采取防火、防爆、防雷、防震、防腐蚀、隔热等防护措施，对承受重荷载、荷载发生变化或者受高温熔融金属喷溅、酸碱腐蚀等危害的建（构）筑物，未定期对建（构）筑物结构进行安全检查的。</w:t>
      </w:r>
    </w:p>
    <w:p w14:paraId="15A8908C">
      <w:pPr>
        <w:spacing w:line="360" w:lineRule="auto"/>
        <w:ind w:firstLine="480" w:firstLineChars="200"/>
        <w:rPr>
          <w:sz w:val="24"/>
        </w:rPr>
      </w:pPr>
      <w:r>
        <w:rPr>
          <w:rFonts w:hint="eastAsia"/>
          <w:sz w:val="24"/>
        </w:rPr>
        <w:t>【</w:t>
      </w:r>
      <w:r>
        <w:rPr>
          <w:rFonts w:hint="eastAsia"/>
          <w:b/>
          <w:sz w:val="24"/>
        </w:rPr>
        <w:t>法律规定</w:t>
      </w:r>
      <w:r>
        <w:rPr>
          <w:rFonts w:hint="eastAsia"/>
          <w:sz w:val="24"/>
        </w:rPr>
        <w:t>】《冶金企业和有色金属企业安全生产规定》第</w:t>
      </w:r>
      <w:r>
        <w:rPr>
          <w:rFonts w:hint="eastAsia" w:cs="宋体"/>
          <w:kern w:val="0"/>
          <w:sz w:val="24"/>
        </w:rPr>
        <w:t>二十五</w:t>
      </w:r>
      <w:r>
        <w:rPr>
          <w:rFonts w:hint="eastAsia"/>
          <w:sz w:val="24"/>
        </w:rPr>
        <w:t>条规定：</w:t>
      </w:r>
    </w:p>
    <w:p w14:paraId="4EDEADE6">
      <w:pPr>
        <w:spacing w:line="360" w:lineRule="auto"/>
        <w:ind w:firstLine="480" w:firstLineChars="200"/>
        <w:rPr>
          <w:rFonts w:hint="eastAsia" w:ascii="华文楷体" w:hAnsi="华文楷体" w:eastAsia="华文楷体"/>
          <w:sz w:val="24"/>
        </w:rPr>
      </w:pPr>
      <w:r>
        <w:rPr>
          <w:rFonts w:hint="eastAsia" w:ascii="华文楷体" w:hAnsi="华文楷体" w:eastAsia="华文楷体"/>
          <w:color w:val="333333"/>
          <w:sz w:val="24"/>
          <w:shd w:val="clear" w:color="auto" w:fill="FFFFFF"/>
        </w:rPr>
        <w:t>企业的建（构）筑物应当按照国家标准或者行业标准规定，采取防火、防爆、防雷、防震、防腐蚀、隔热等防护措施，对承受重荷载、荷载发生变化或者受高温熔融金属喷溅、酸碱腐蚀等危害的建（构）筑物，应当定期对建（构）筑物结构进行安全检查。</w:t>
      </w:r>
    </w:p>
    <w:p w14:paraId="2F29D159">
      <w:pPr>
        <w:spacing w:line="360" w:lineRule="auto"/>
        <w:ind w:firstLine="480" w:firstLineChars="200"/>
        <w:rPr>
          <w:sz w:val="24"/>
        </w:rPr>
      </w:pPr>
      <w:r>
        <w:rPr>
          <w:rFonts w:hint="eastAsia"/>
          <w:sz w:val="24"/>
        </w:rPr>
        <w:t>【</w:t>
      </w:r>
      <w:r>
        <w:rPr>
          <w:rFonts w:hint="eastAsia"/>
          <w:b/>
          <w:sz w:val="24"/>
        </w:rPr>
        <w:t>处罚依据</w:t>
      </w:r>
      <w:r>
        <w:rPr>
          <w:rFonts w:hint="eastAsia"/>
          <w:sz w:val="24"/>
        </w:rPr>
        <w:t>】《冶金企业和有色金属企业安全生产规定》第四十六条规定：</w:t>
      </w:r>
    </w:p>
    <w:p w14:paraId="190EE640">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企业违反本规定第二十四条至第三十七条的规定，构成生产安全事故隐患的，责令立即消除或者限期消除事故隐患；企业拒不执行的，责令停产停业整顿，并处十万元以上五十万元以下的罚款，对其直接负责的主管人员和其他直接责任人员处二万元以上五万元以下的罚款。</w:t>
      </w:r>
    </w:p>
    <w:p w14:paraId="2B19E701">
      <w:pPr>
        <w:widowControl/>
        <w:adjustRightInd w:val="0"/>
        <w:snapToGrid w:val="0"/>
        <w:spacing w:line="360" w:lineRule="auto"/>
        <w:ind w:firstLine="482" w:firstLineChars="200"/>
        <w:jc w:val="left"/>
        <w:rPr>
          <w:rFonts w:ascii="宋体" w:hAnsi="宋体"/>
          <w:b/>
          <w:sz w:val="24"/>
        </w:rPr>
      </w:pPr>
      <w:r>
        <w:rPr>
          <w:rFonts w:hint="eastAsia" w:ascii="宋体" w:hAnsi="宋体"/>
          <w:b/>
          <w:sz w:val="24"/>
        </w:rPr>
        <w:t>【裁量基准】违反前款规定的违法行为，按照以下裁量阶次处以罚款：</w:t>
      </w:r>
    </w:p>
    <w:p w14:paraId="313A4866">
      <w:pPr>
        <w:spacing w:line="360" w:lineRule="auto"/>
        <w:ind w:firstLine="480" w:firstLineChars="200"/>
        <w:rPr>
          <w:rFonts w:hint="eastAsia" w:ascii="宋体" w:hAnsi="宋体"/>
          <w:sz w:val="24"/>
        </w:rPr>
      </w:pPr>
      <w:r>
        <w:rPr>
          <w:rFonts w:hint="eastAsia" w:ascii="宋体" w:hAnsi="宋体"/>
          <w:sz w:val="24"/>
        </w:rPr>
        <w:t>1.企业违法行为构成一般安全事故隐患，且拒不执行消除隐患指令的，责令停产停业整顿，并处10万元以上30万元以下的罚款，对其直接负责的主管人员和其他直接责任人员处2万元以上3万元以下的罚款。</w:t>
      </w:r>
    </w:p>
    <w:p w14:paraId="75CEAB91">
      <w:pPr>
        <w:spacing w:line="360" w:lineRule="auto"/>
        <w:ind w:firstLine="480" w:firstLineChars="200"/>
        <w:rPr>
          <w:rFonts w:hint="eastAsia" w:ascii="宋体" w:hAnsi="宋体"/>
          <w:b/>
          <w:sz w:val="24"/>
        </w:rPr>
      </w:pPr>
      <w:r>
        <w:rPr>
          <w:rFonts w:hint="eastAsia" w:ascii="宋体" w:hAnsi="宋体"/>
          <w:sz w:val="24"/>
        </w:rPr>
        <w:t>2.企业违法行为构成重大安全事故隐患，且拒不执行消除隐患指令的，责令停产停业整顿，并处30万元以上50万元以下的罚款，对其直接负责的主管人员和其他直接责任人员处3万元以上5万元以下的罚款。</w:t>
      </w:r>
    </w:p>
    <w:p w14:paraId="656CA0CB">
      <w:pPr>
        <w:spacing w:line="360" w:lineRule="auto"/>
        <w:ind w:firstLine="482" w:firstLineChars="200"/>
        <w:rPr>
          <w:rFonts w:hint="eastAsia" w:ascii="宋体" w:hAnsi="宋体"/>
          <w:b/>
          <w:sz w:val="24"/>
        </w:rPr>
      </w:pPr>
      <w:r>
        <w:rPr>
          <w:rFonts w:hint="eastAsia" w:ascii="宋体" w:hAnsi="宋体"/>
          <w:b/>
          <w:sz w:val="24"/>
        </w:rPr>
        <w:t>(三)违法行为：企业对起重设备进行改造并增加荷重，未同时对承重厂房结构进行荷载核定、对承重结构采取必要的加固措施，不能确保承重结构具有足够的承重能力的。</w:t>
      </w:r>
    </w:p>
    <w:p w14:paraId="7A9071D6">
      <w:pPr>
        <w:spacing w:line="360" w:lineRule="auto"/>
        <w:ind w:firstLine="480" w:firstLineChars="200"/>
        <w:rPr>
          <w:sz w:val="24"/>
        </w:rPr>
      </w:pPr>
      <w:r>
        <w:rPr>
          <w:rFonts w:hint="eastAsia"/>
          <w:sz w:val="24"/>
        </w:rPr>
        <w:t>【</w:t>
      </w:r>
      <w:r>
        <w:rPr>
          <w:rFonts w:hint="eastAsia"/>
          <w:b/>
          <w:sz w:val="24"/>
        </w:rPr>
        <w:t>法律规定</w:t>
      </w:r>
      <w:r>
        <w:rPr>
          <w:rFonts w:hint="eastAsia"/>
          <w:sz w:val="24"/>
        </w:rPr>
        <w:t>】《冶金企业和有色金属企业安全生产规定》第</w:t>
      </w:r>
      <w:r>
        <w:rPr>
          <w:rFonts w:hint="eastAsia" w:cs="宋体"/>
          <w:kern w:val="0"/>
          <w:sz w:val="24"/>
        </w:rPr>
        <w:t>二十六</w:t>
      </w:r>
      <w:r>
        <w:rPr>
          <w:rFonts w:hint="eastAsia"/>
          <w:sz w:val="24"/>
        </w:rPr>
        <w:t>条规定：</w:t>
      </w:r>
    </w:p>
    <w:p w14:paraId="7A438583">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企业对起重设备进行改造并增加荷重的，应当同时对承重厂房结构进行荷载核定，并对承重结构采取必要的加固措施，确保承重结构具有足够的承重能力。</w:t>
      </w:r>
    </w:p>
    <w:p w14:paraId="20FD952D">
      <w:pPr>
        <w:spacing w:line="360" w:lineRule="auto"/>
        <w:ind w:firstLine="480" w:firstLineChars="200"/>
        <w:rPr>
          <w:sz w:val="24"/>
        </w:rPr>
      </w:pPr>
      <w:r>
        <w:rPr>
          <w:rFonts w:hint="eastAsia"/>
          <w:sz w:val="24"/>
        </w:rPr>
        <w:t>【</w:t>
      </w:r>
      <w:r>
        <w:rPr>
          <w:rFonts w:hint="eastAsia"/>
          <w:b/>
          <w:sz w:val="24"/>
        </w:rPr>
        <w:t>处罚依据</w:t>
      </w:r>
      <w:r>
        <w:rPr>
          <w:rFonts w:hint="eastAsia"/>
          <w:sz w:val="24"/>
        </w:rPr>
        <w:t>】《冶金企业和有色金属企业安全生产规定》第四十六条规定：</w:t>
      </w:r>
    </w:p>
    <w:p w14:paraId="35979B6C">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企业违反本规定第二十四条至第三十七条的规定，构成生产安全事故隐患的，责令立即消除或者限期消除事故隐患；企业拒不执行的，责令停产停业整顿，并处十万元以上五十万元以下的罚款，对其直接负责的主管人员和其他直接责任人员处二万元以上五万元以下的罚款。</w:t>
      </w:r>
    </w:p>
    <w:p w14:paraId="45AA9B35">
      <w:pPr>
        <w:widowControl/>
        <w:adjustRightInd w:val="0"/>
        <w:snapToGrid w:val="0"/>
        <w:spacing w:line="360" w:lineRule="auto"/>
        <w:ind w:firstLine="482" w:firstLineChars="200"/>
        <w:jc w:val="left"/>
        <w:rPr>
          <w:rFonts w:ascii="宋体" w:hAnsi="宋体"/>
          <w:b/>
          <w:sz w:val="24"/>
        </w:rPr>
      </w:pPr>
      <w:r>
        <w:rPr>
          <w:rFonts w:hint="eastAsia" w:ascii="宋体" w:hAnsi="宋体"/>
          <w:b/>
          <w:sz w:val="24"/>
        </w:rPr>
        <w:t>【裁量基准】违反前款规定的违法行为，按照以下裁量阶次处以罚款：</w:t>
      </w:r>
    </w:p>
    <w:p w14:paraId="299AC26F">
      <w:pPr>
        <w:spacing w:line="360" w:lineRule="auto"/>
        <w:ind w:firstLine="480" w:firstLineChars="200"/>
        <w:rPr>
          <w:rFonts w:hint="eastAsia" w:ascii="宋体" w:hAnsi="宋体"/>
          <w:sz w:val="24"/>
        </w:rPr>
      </w:pPr>
      <w:r>
        <w:rPr>
          <w:rFonts w:hint="eastAsia" w:ascii="宋体" w:hAnsi="宋体"/>
          <w:sz w:val="24"/>
        </w:rPr>
        <w:t>1.企业违法行为构成一般安全事故隐患，且拒不执行消除隐患指令的，责令停产停业整顿，并处10万元以上30万元以下的罚款，对其直接负责的主管人员和其他直接责任人员处2万元以上3万元以下的罚款。</w:t>
      </w:r>
    </w:p>
    <w:p w14:paraId="2331CFB2">
      <w:pPr>
        <w:spacing w:line="360" w:lineRule="auto"/>
        <w:ind w:firstLine="480" w:firstLineChars="200"/>
        <w:rPr>
          <w:rFonts w:hint="eastAsia" w:ascii="宋体" w:hAnsi="宋体"/>
          <w:b/>
          <w:sz w:val="24"/>
        </w:rPr>
      </w:pPr>
      <w:r>
        <w:rPr>
          <w:rFonts w:hint="eastAsia" w:ascii="宋体" w:hAnsi="宋体"/>
          <w:sz w:val="24"/>
        </w:rPr>
        <w:t>2.企业违法行为构成重大安全事故隐患，且拒不执行消除隐患指令的，责令停产停业整顿，并处30万元以上50万元以下的罚款，对其直接负责的主管人员和其他直接责任人员处3万元以上5万元以下的罚款。</w:t>
      </w:r>
    </w:p>
    <w:p w14:paraId="1BD740BC">
      <w:pPr>
        <w:spacing w:line="360" w:lineRule="auto"/>
        <w:ind w:firstLine="482" w:firstLineChars="200"/>
        <w:rPr>
          <w:rFonts w:hint="eastAsia" w:ascii="宋体" w:hAnsi="宋体"/>
          <w:b/>
          <w:sz w:val="24"/>
        </w:rPr>
      </w:pPr>
      <w:r>
        <w:rPr>
          <w:rFonts w:hint="eastAsia" w:ascii="宋体" w:hAnsi="宋体"/>
          <w:b/>
          <w:sz w:val="24"/>
        </w:rPr>
        <w:t>(四)违法行为：企业将操作室、会议室、活动室、休息室、更衣室等场所设置在高温熔融金属吊运的影响范围内，或者在进行高温熔融金属吊运时，吊罐（包）与大型槽体、高压设备、高压管路、压力容器的安全距离不符合有关国家标准或者行业标准的规定，且未采取有效的防护措施的。</w:t>
      </w:r>
    </w:p>
    <w:p w14:paraId="69C8837F">
      <w:pPr>
        <w:spacing w:line="360" w:lineRule="auto"/>
        <w:ind w:firstLine="480" w:firstLineChars="200"/>
        <w:rPr>
          <w:sz w:val="24"/>
        </w:rPr>
      </w:pPr>
      <w:r>
        <w:rPr>
          <w:rFonts w:hint="eastAsia"/>
          <w:sz w:val="24"/>
        </w:rPr>
        <w:t>【</w:t>
      </w:r>
      <w:r>
        <w:rPr>
          <w:rFonts w:hint="eastAsia"/>
          <w:b/>
          <w:sz w:val="24"/>
        </w:rPr>
        <w:t>法律规定</w:t>
      </w:r>
      <w:r>
        <w:rPr>
          <w:rFonts w:hint="eastAsia"/>
          <w:sz w:val="24"/>
        </w:rPr>
        <w:t>】《冶金企业和有色金属企业安全生产规定》第</w:t>
      </w:r>
      <w:r>
        <w:rPr>
          <w:rFonts w:hint="eastAsia" w:cs="宋体"/>
          <w:kern w:val="0"/>
          <w:sz w:val="24"/>
        </w:rPr>
        <w:t>二十七</w:t>
      </w:r>
      <w:r>
        <w:rPr>
          <w:rFonts w:hint="eastAsia"/>
          <w:sz w:val="24"/>
        </w:rPr>
        <w:t>条规定：</w:t>
      </w:r>
    </w:p>
    <w:p w14:paraId="393D6FA9">
      <w:pPr>
        <w:spacing w:line="360" w:lineRule="auto"/>
        <w:ind w:firstLine="480" w:firstLineChars="200"/>
        <w:rPr>
          <w:rFonts w:hint="eastAsia" w:ascii="华文楷体" w:hAnsi="华文楷体" w:eastAsia="华文楷体"/>
          <w:sz w:val="24"/>
        </w:rPr>
      </w:pPr>
      <w:r>
        <w:rPr>
          <w:rFonts w:hint="eastAsia" w:ascii="华文楷体" w:hAnsi="华文楷体" w:eastAsia="华文楷体"/>
          <w:color w:val="333333"/>
          <w:sz w:val="24"/>
          <w:shd w:val="clear" w:color="auto" w:fill="FFFFFF"/>
        </w:rPr>
        <w:t>企业的操作室、会议室、活动室、休息室、更衣室等场所不得设置在高温熔融金属吊运的影响范围内。进行高温熔融金属吊运时，吊罐（包）与大型槽体、高压设备、高压管路、压力容器的安全距离应当符合有关国家标准或者行业标准的规定，并采取有效的防护措施。</w:t>
      </w:r>
    </w:p>
    <w:p w14:paraId="7396B6A2">
      <w:pPr>
        <w:spacing w:line="360" w:lineRule="auto"/>
        <w:ind w:firstLine="480" w:firstLineChars="200"/>
        <w:rPr>
          <w:sz w:val="24"/>
        </w:rPr>
      </w:pPr>
      <w:r>
        <w:rPr>
          <w:rFonts w:hint="eastAsia"/>
          <w:sz w:val="24"/>
        </w:rPr>
        <w:t>【</w:t>
      </w:r>
      <w:r>
        <w:rPr>
          <w:rFonts w:hint="eastAsia"/>
          <w:b/>
          <w:sz w:val="24"/>
        </w:rPr>
        <w:t>处罚依据</w:t>
      </w:r>
      <w:r>
        <w:rPr>
          <w:rFonts w:hint="eastAsia"/>
          <w:sz w:val="24"/>
        </w:rPr>
        <w:t>】《冶金企业和有色金属企业安全生产规定》第四十六条规定：</w:t>
      </w:r>
    </w:p>
    <w:p w14:paraId="0006A09E">
      <w:pPr>
        <w:spacing w:line="360" w:lineRule="auto"/>
        <w:ind w:firstLine="480" w:firstLineChars="200"/>
        <w:rPr>
          <w:rFonts w:hint="eastAsia" w:ascii="华文楷体" w:hAnsi="华文楷体" w:eastAsia="华文楷体"/>
          <w:sz w:val="24"/>
        </w:rPr>
      </w:pPr>
      <w:r>
        <w:rPr>
          <w:rFonts w:hint="eastAsia" w:ascii="华文楷体" w:hAnsi="华文楷体" w:eastAsia="华文楷体"/>
          <w:color w:val="333333"/>
          <w:sz w:val="24"/>
          <w:shd w:val="clear" w:color="auto" w:fill="FFFFFF"/>
        </w:rPr>
        <w:t>企业违反本规定第二十四条至第三十七条的规定，构成生产安全事故隐患的，责令立即消除或者限期消除事故隐患；企业拒不执行的，责令停产停业整顿，并处十万元以上五十万元以下的罚款，对其直接负责的主管人员和其他直接责任人员处二万元以上五万元以下的罚款。</w:t>
      </w:r>
    </w:p>
    <w:p w14:paraId="4B114667">
      <w:pPr>
        <w:widowControl/>
        <w:adjustRightInd w:val="0"/>
        <w:snapToGrid w:val="0"/>
        <w:spacing w:line="360" w:lineRule="auto"/>
        <w:ind w:firstLine="482" w:firstLineChars="200"/>
        <w:jc w:val="left"/>
        <w:rPr>
          <w:rFonts w:ascii="宋体" w:hAnsi="宋体"/>
          <w:b/>
          <w:sz w:val="24"/>
        </w:rPr>
      </w:pPr>
      <w:r>
        <w:rPr>
          <w:rFonts w:hint="eastAsia" w:ascii="宋体" w:hAnsi="宋体"/>
          <w:b/>
          <w:sz w:val="24"/>
        </w:rPr>
        <w:t>【裁量基准】违反前款规定的违法行为，按照以下裁量阶次处以罚款：</w:t>
      </w:r>
    </w:p>
    <w:p w14:paraId="7A1AB891">
      <w:pPr>
        <w:spacing w:line="360" w:lineRule="auto"/>
        <w:ind w:firstLine="480" w:firstLineChars="200"/>
        <w:rPr>
          <w:rFonts w:hint="eastAsia" w:ascii="宋体" w:hAnsi="宋体"/>
          <w:sz w:val="24"/>
        </w:rPr>
      </w:pPr>
      <w:r>
        <w:rPr>
          <w:rFonts w:hint="eastAsia" w:ascii="宋体" w:hAnsi="宋体"/>
          <w:sz w:val="24"/>
        </w:rPr>
        <w:t>1.企业违法行为构成一般安全事故隐患，且拒不执行消除隐患指令的，责令停产停业整顿，并处10万元以上30万元以下的罚款，对其直接负责的主管人员和其他直接责任人员处2万元以上3万元以下的罚款。</w:t>
      </w:r>
    </w:p>
    <w:p w14:paraId="570151BB">
      <w:pPr>
        <w:spacing w:line="360" w:lineRule="auto"/>
        <w:ind w:firstLine="480" w:firstLineChars="200"/>
        <w:rPr>
          <w:rFonts w:hint="eastAsia" w:ascii="宋体" w:hAnsi="宋体"/>
          <w:b/>
          <w:sz w:val="24"/>
        </w:rPr>
      </w:pPr>
      <w:r>
        <w:rPr>
          <w:rFonts w:hint="eastAsia" w:ascii="宋体" w:hAnsi="宋体"/>
          <w:sz w:val="24"/>
        </w:rPr>
        <w:t>2.企业违法行为构成重大安全事故隐患，且拒不执行消除隐患指令的，责令停产停业整顿，并处30万元以上50万元以下的罚款，对其直接负责的主管人员和其他直接责任人员处3万元以上5万元以下的罚款。</w:t>
      </w:r>
    </w:p>
    <w:p w14:paraId="4955C946">
      <w:pPr>
        <w:spacing w:line="360" w:lineRule="auto"/>
        <w:ind w:firstLine="482" w:firstLineChars="200"/>
        <w:rPr>
          <w:rFonts w:hint="eastAsia" w:ascii="宋体" w:hAnsi="宋体"/>
          <w:b/>
          <w:sz w:val="24"/>
        </w:rPr>
      </w:pPr>
      <w:r>
        <w:rPr>
          <w:rFonts w:hint="eastAsia" w:ascii="宋体" w:hAnsi="宋体"/>
          <w:b/>
          <w:sz w:val="24"/>
        </w:rPr>
        <w:t>(五)违法行为：企业在进行高温熔融金属冶炼、保温、运输、吊运过程中，未采取防止泄漏、喷溅、爆炸伤人的安全措施，其影响区域有非生产性积水的；高温熔融金属运输专用路线未避开煤气、氧气、氢气、天然气、水管等管道及电缆，确需通过的，运输车辆与管道、电缆之间未保持足够的安全距离，并未采取有效的隔热措施的；运输高温熔融金属的车辆在管道或者电缆下方，以及有易燃易爆物质的区域停留的。</w:t>
      </w:r>
    </w:p>
    <w:p w14:paraId="5F7F86FF">
      <w:pPr>
        <w:spacing w:line="360" w:lineRule="auto"/>
        <w:ind w:firstLine="480" w:firstLineChars="200"/>
        <w:rPr>
          <w:sz w:val="24"/>
        </w:rPr>
      </w:pPr>
      <w:r>
        <w:rPr>
          <w:rFonts w:hint="eastAsia"/>
          <w:sz w:val="24"/>
        </w:rPr>
        <w:t>【</w:t>
      </w:r>
      <w:r>
        <w:rPr>
          <w:rFonts w:hint="eastAsia"/>
          <w:b/>
          <w:sz w:val="24"/>
        </w:rPr>
        <w:t>法律规定</w:t>
      </w:r>
      <w:r>
        <w:rPr>
          <w:rFonts w:hint="eastAsia"/>
          <w:sz w:val="24"/>
        </w:rPr>
        <w:t>】《冶金企业和有色金属企业安全生产规定》第</w:t>
      </w:r>
      <w:r>
        <w:rPr>
          <w:rFonts w:hint="eastAsia" w:cs="宋体"/>
          <w:kern w:val="0"/>
          <w:sz w:val="24"/>
        </w:rPr>
        <w:t>二十八</w:t>
      </w:r>
      <w:r>
        <w:rPr>
          <w:rFonts w:hint="eastAsia"/>
          <w:sz w:val="24"/>
        </w:rPr>
        <w:t>条规定：</w:t>
      </w:r>
    </w:p>
    <w:p w14:paraId="411CDFB5">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企业在进行高温熔融金属冶炼、保温、运输、吊运过程中，应当采取防止泄漏、喷溅、爆炸伤人的安全措施，其影响区域不得有非生产性积水。</w:t>
      </w:r>
    </w:p>
    <w:p w14:paraId="3AC38943">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高温熔融金属运输专用路线应当避开煤气、氧气、氢气、天然气、水管等管道及电缆；确需通过的，运输车辆与管道、电缆之间应当保持足够的安全距离，并采取有效的隔热措施。</w:t>
      </w:r>
    </w:p>
    <w:p w14:paraId="4994671B">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严禁运输高温熔融金属的车辆在管道或者电缆下方，以及有易燃易爆物质的区域停留。</w:t>
      </w:r>
    </w:p>
    <w:p w14:paraId="10F8B8BF">
      <w:pPr>
        <w:spacing w:line="360" w:lineRule="auto"/>
        <w:ind w:firstLine="480" w:firstLineChars="200"/>
        <w:rPr>
          <w:sz w:val="24"/>
        </w:rPr>
      </w:pPr>
      <w:r>
        <w:rPr>
          <w:rFonts w:hint="eastAsia"/>
          <w:sz w:val="24"/>
        </w:rPr>
        <w:t>【</w:t>
      </w:r>
      <w:r>
        <w:rPr>
          <w:rFonts w:hint="eastAsia"/>
          <w:b/>
          <w:sz w:val="24"/>
        </w:rPr>
        <w:t>处罚依据</w:t>
      </w:r>
      <w:r>
        <w:rPr>
          <w:rFonts w:hint="eastAsia"/>
          <w:sz w:val="24"/>
        </w:rPr>
        <w:t>】《冶金企业和有色金属企业安全生产规定》第四十六条规定：</w:t>
      </w:r>
    </w:p>
    <w:p w14:paraId="09817A62">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企业违反本规定第二十四条至第三十七条的规定，构成生产安全事故隐患的，责令立即消除或者限期消除事故隐患；企业拒不执行的，责令停产停业整顿，并处十万元以上五十万元以下的罚款，对其直接负责的主管人员和其他直接责任人员处二万元以上五万元以下的罚款。</w:t>
      </w:r>
    </w:p>
    <w:p w14:paraId="17716161">
      <w:pPr>
        <w:widowControl/>
        <w:adjustRightInd w:val="0"/>
        <w:snapToGrid w:val="0"/>
        <w:spacing w:line="360" w:lineRule="auto"/>
        <w:ind w:firstLine="482" w:firstLineChars="200"/>
        <w:jc w:val="left"/>
        <w:rPr>
          <w:rFonts w:ascii="宋体" w:hAnsi="宋体"/>
          <w:b/>
          <w:sz w:val="24"/>
        </w:rPr>
      </w:pPr>
      <w:r>
        <w:rPr>
          <w:rFonts w:hint="eastAsia" w:ascii="宋体" w:hAnsi="宋体"/>
          <w:b/>
          <w:sz w:val="24"/>
        </w:rPr>
        <w:t>【裁量基准】违反前款规定的违法行为，按照以下裁量阶次处以罚款：</w:t>
      </w:r>
    </w:p>
    <w:p w14:paraId="6605F8E7">
      <w:pPr>
        <w:spacing w:line="360" w:lineRule="auto"/>
        <w:ind w:firstLine="480" w:firstLineChars="200"/>
        <w:rPr>
          <w:rFonts w:hint="eastAsia" w:ascii="宋体" w:hAnsi="宋体"/>
          <w:sz w:val="24"/>
        </w:rPr>
      </w:pPr>
      <w:r>
        <w:rPr>
          <w:rFonts w:hint="eastAsia" w:ascii="宋体" w:hAnsi="宋体"/>
          <w:sz w:val="24"/>
        </w:rPr>
        <w:t>1.企业违法行为构成一般安全事故隐患，且拒不执行消除隐患指令的，责令停产停业整顿，并处10万元以上30万元以下的罚款，对其直接负责的主管人员和其他直接责任人员处2万元以上3万元以下的罚款。</w:t>
      </w:r>
    </w:p>
    <w:p w14:paraId="5D135BD4">
      <w:pPr>
        <w:spacing w:line="360" w:lineRule="auto"/>
        <w:ind w:firstLine="480" w:firstLineChars="200"/>
        <w:rPr>
          <w:rFonts w:hint="eastAsia" w:ascii="宋体" w:hAnsi="宋体"/>
          <w:b/>
          <w:sz w:val="24"/>
        </w:rPr>
      </w:pPr>
      <w:r>
        <w:rPr>
          <w:rFonts w:hint="eastAsia" w:ascii="宋体" w:hAnsi="宋体"/>
          <w:sz w:val="24"/>
        </w:rPr>
        <w:t>2.企业违法行为构成重大安全事故隐患，且拒不执行消除隐患指令的，责令停产停业整顿，并处30万元以上50万元以下的罚款，对其直接负责的主管人员和其他直接责任人员处3万元以上5万元以下的罚款。</w:t>
      </w:r>
    </w:p>
    <w:p w14:paraId="56993C6D">
      <w:pPr>
        <w:spacing w:line="360" w:lineRule="auto"/>
        <w:ind w:firstLine="482" w:firstLineChars="200"/>
        <w:rPr>
          <w:rFonts w:hint="eastAsia" w:ascii="宋体" w:hAnsi="宋体"/>
          <w:b/>
          <w:sz w:val="24"/>
        </w:rPr>
      </w:pPr>
      <w:r>
        <w:rPr>
          <w:rFonts w:hint="eastAsia" w:ascii="宋体" w:hAnsi="宋体"/>
          <w:b/>
          <w:sz w:val="24"/>
        </w:rPr>
        <w:t>(六)违法行为：企业对电炉、电解车间未采取防雨措施和有效的排水设施，致使雨水进入槽下地坪，不能确保电炉、电解槽下没有积水的；</w:t>
      </w:r>
      <w:r>
        <w:rPr>
          <w:rFonts w:hint="eastAsia" w:ascii="宋体" w:hAnsi="宋体"/>
          <w:b/>
          <w:color w:val="333333"/>
          <w:sz w:val="24"/>
          <w:shd w:val="clear" w:color="auto" w:fill="FFFFFF"/>
        </w:rPr>
        <w:t>对电炉、铸造熔炼炉、保温炉、倾翻炉、铸机、流液槽、熔盐电解槽等设备，</w:t>
      </w:r>
      <w:r>
        <w:rPr>
          <w:rFonts w:hint="eastAsia" w:ascii="宋体" w:hAnsi="宋体"/>
          <w:b/>
          <w:sz w:val="24"/>
        </w:rPr>
        <w:t>未</w:t>
      </w:r>
      <w:r>
        <w:rPr>
          <w:rFonts w:hint="eastAsia" w:ascii="宋体" w:hAnsi="宋体"/>
          <w:b/>
          <w:color w:val="333333"/>
          <w:sz w:val="24"/>
          <w:shd w:val="clear" w:color="auto" w:fill="FFFFFF"/>
        </w:rPr>
        <w:t>设置熔融金属紧急排放和储存的设施，</w:t>
      </w:r>
      <w:r>
        <w:rPr>
          <w:rFonts w:hint="eastAsia" w:ascii="宋体" w:hAnsi="宋体"/>
          <w:b/>
          <w:sz w:val="24"/>
        </w:rPr>
        <w:t>且未</w:t>
      </w:r>
      <w:r>
        <w:rPr>
          <w:rFonts w:hint="eastAsia" w:ascii="宋体" w:hAnsi="宋体"/>
          <w:b/>
          <w:color w:val="333333"/>
          <w:sz w:val="24"/>
          <w:shd w:val="clear" w:color="auto" w:fill="FFFFFF"/>
        </w:rPr>
        <w:t>在设备周围设置拦挡围堰，防止熔融金属外流</w:t>
      </w:r>
      <w:r>
        <w:rPr>
          <w:rFonts w:hint="eastAsia" w:ascii="宋体" w:hAnsi="宋体"/>
          <w:b/>
          <w:sz w:val="24"/>
        </w:rPr>
        <w:t>的</w:t>
      </w:r>
      <w:r>
        <w:rPr>
          <w:rFonts w:hint="eastAsia" w:ascii="宋体" w:hAnsi="宋体"/>
          <w:b/>
          <w:color w:val="333333"/>
          <w:sz w:val="24"/>
          <w:shd w:val="clear" w:color="auto" w:fill="FFFFFF"/>
        </w:rPr>
        <w:t>。</w:t>
      </w:r>
    </w:p>
    <w:p w14:paraId="3E96DB3E">
      <w:pPr>
        <w:spacing w:line="360" w:lineRule="auto"/>
        <w:ind w:firstLine="480" w:firstLineChars="200"/>
        <w:rPr>
          <w:sz w:val="24"/>
        </w:rPr>
      </w:pPr>
      <w:r>
        <w:rPr>
          <w:rFonts w:hint="eastAsia"/>
          <w:sz w:val="24"/>
        </w:rPr>
        <w:t>【</w:t>
      </w:r>
      <w:r>
        <w:rPr>
          <w:rFonts w:hint="eastAsia"/>
          <w:b/>
          <w:sz w:val="24"/>
        </w:rPr>
        <w:t>法律规定</w:t>
      </w:r>
      <w:r>
        <w:rPr>
          <w:rFonts w:hint="eastAsia"/>
          <w:sz w:val="24"/>
        </w:rPr>
        <w:t>】《冶金企业和有色金属企业安全生产规定》第</w:t>
      </w:r>
      <w:r>
        <w:rPr>
          <w:rFonts w:hint="eastAsia" w:cs="宋体"/>
          <w:kern w:val="0"/>
          <w:sz w:val="24"/>
        </w:rPr>
        <w:t>二十九</w:t>
      </w:r>
      <w:r>
        <w:rPr>
          <w:rFonts w:hint="eastAsia"/>
          <w:sz w:val="24"/>
        </w:rPr>
        <w:t>条规定：</w:t>
      </w:r>
    </w:p>
    <w:p w14:paraId="4695D419">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企业在进行高温熔融金属冶炼、保温、运输、吊运过程中，应当采取防止泄漏、喷溅、爆炸伤人的安全措施，其影响区域不得有非生产性积水。</w:t>
      </w:r>
    </w:p>
    <w:p w14:paraId="0791A13B">
      <w:pPr>
        <w:spacing w:line="360" w:lineRule="auto"/>
        <w:ind w:firstLine="480" w:firstLineChars="200"/>
        <w:rPr>
          <w:sz w:val="24"/>
        </w:rPr>
      </w:pPr>
      <w:r>
        <w:rPr>
          <w:rFonts w:hint="eastAsia"/>
          <w:sz w:val="24"/>
        </w:rPr>
        <w:t>【</w:t>
      </w:r>
      <w:r>
        <w:rPr>
          <w:rFonts w:hint="eastAsia"/>
          <w:b/>
          <w:sz w:val="24"/>
        </w:rPr>
        <w:t>处罚依据</w:t>
      </w:r>
      <w:r>
        <w:rPr>
          <w:rFonts w:hint="eastAsia"/>
          <w:sz w:val="24"/>
        </w:rPr>
        <w:t>】《冶金企业和有色金属企业安全生产规定》第四十六条规定：</w:t>
      </w:r>
    </w:p>
    <w:p w14:paraId="1443127F">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企业违反本规定第二十四条至第三十七条的规定，构成生产安全事故隐患的，责令立即消除或者限期消除事故隐患；企业拒不执行的，责令停产停业整顿，并处十万元以上五十万元以下的罚款，对其直接负责的主管人员和其他直接责任人员处二万元以上五万元以下的罚款。</w:t>
      </w:r>
    </w:p>
    <w:p w14:paraId="6C47FDB6">
      <w:pPr>
        <w:widowControl/>
        <w:adjustRightInd w:val="0"/>
        <w:snapToGrid w:val="0"/>
        <w:spacing w:line="360" w:lineRule="auto"/>
        <w:ind w:firstLine="482" w:firstLineChars="200"/>
        <w:jc w:val="left"/>
        <w:rPr>
          <w:rFonts w:ascii="宋体" w:hAnsi="宋体"/>
          <w:b/>
          <w:sz w:val="24"/>
        </w:rPr>
      </w:pPr>
      <w:r>
        <w:rPr>
          <w:rFonts w:hint="eastAsia" w:ascii="宋体" w:hAnsi="宋体"/>
          <w:b/>
          <w:sz w:val="24"/>
        </w:rPr>
        <w:t>【裁量基准】违反前款规定的违法行为，按照以下裁量阶次处以罚款：</w:t>
      </w:r>
    </w:p>
    <w:p w14:paraId="71B67711">
      <w:pPr>
        <w:spacing w:line="360" w:lineRule="auto"/>
        <w:ind w:firstLine="480" w:firstLineChars="200"/>
        <w:rPr>
          <w:rFonts w:hint="eastAsia" w:ascii="宋体" w:hAnsi="宋体"/>
          <w:sz w:val="24"/>
        </w:rPr>
      </w:pPr>
      <w:r>
        <w:rPr>
          <w:rFonts w:hint="eastAsia" w:ascii="宋体" w:hAnsi="宋体"/>
          <w:sz w:val="24"/>
        </w:rPr>
        <w:t>1.企业违法行为构成一般安全事故隐患，且拒不执行消除隐患指令的，责令停产停业整顿，并处10万元以上30万元以下的罚款，对其直接负责的主管人员和其他直接责任人员处2万元以上3万元以下的罚款。</w:t>
      </w:r>
    </w:p>
    <w:p w14:paraId="0B550EEC">
      <w:pPr>
        <w:spacing w:line="360" w:lineRule="auto"/>
        <w:ind w:firstLine="480" w:firstLineChars="200"/>
        <w:rPr>
          <w:rFonts w:hint="eastAsia" w:ascii="宋体" w:hAnsi="宋体"/>
          <w:b/>
          <w:sz w:val="24"/>
        </w:rPr>
      </w:pPr>
      <w:r>
        <w:rPr>
          <w:rFonts w:hint="eastAsia" w:ascii="宋体" w:hAnsi="宋体"/>
          <w:sz w:val="24"/>
        </w:rPr>
        <w:t>2.企业违法行为构成重大安全事故隐患，且拒不执行消除隐患指令的，责令停产停业整顿，并处30万元以上50万元以下的罚款，对其直接负责的主管人员和其他直接责任人员处3万元以上5万元以下的罚款。</w:t>
      </w:r>
    </w:p>
    <w:p w14:paraId="71AC09C5">
      <w:pPr>
        <w:spacing w:line="360" w:lineRule="auto"/>
        <w:ind w:firstLine="482" w:firstLineChars="200"/>
        <w:rPr>
          <w:rFonts w:hint="eastAsia" w:ascii="宋体" w:hAnsi="宋体"/>
          <w:b/>
          <w:sz w:val="24"/>
        </w:rPr>
      </w:pPr>
      <w:r>
        <w:rPr>
          <w:rFonts w:hint="eastAsia" w:ascii="宋体" w:hAnsi="宋体"/>
          <w:b/>
          <w:sz w:val="24"/>
        </w:rPr>
        <w:t>(七)违法行为：吊运高温熔融金属的起重机，未满足《起重机械安全技术监察规程--桥式起重机》(TSGQ002)和《起重机械定期检验规则》（TSGQ7015）要求的；未定期对吊运、盛装熔融金属的吊具、罐体（本体、耳轴）进行安全检查和探伤检测的。</w:t>
      </w:r>
    </w:p>
    <w:p w14:paraId="44D3A14B">
      <w:pPr>
        <w:spacing w:line="360" w:lineRule="auto"/>
        <w:ind w:firstLine="480" w:firstLineChars="200"/>
        <w:rPr>
          <w:sz w:val="24"/>
        </w:rPr>
      </w:pPr>
      <w:r>
        <w:rPr>
          <w:rFonts w:hint="eastAsia"/>
          <w:sz w:val="24"/>
        </w:rPr>
        <w:t>【</w:t>
      </w:r>
      <w:r>
        <w:rPr>
          <w:rFonts w:hint="eastAsia"/>
          <w:b/>
          <w:sz w:val="24"/>
        </w:rPr>
        <w:t>法律规定</w:t>
      </w:r>
      <w:r>
        <w:rPr>
          <w:rFonts w:hint="eastAsia"/>
          <w:sz w:val="24"/>
        </w:rPr>
        <w:t>】《冶金企业和有色金属企业安全生产规定》第</w:t>
      </w:r>
      <w:r>
        <w:rPr>
          <w:rFonts w:hint="eastAsia" w:cs="宋体"/>
          <w:kern w:val="0"/>
          <w:sz w:val="24"/>
        </w:rPr>
        <w:t>三十</w:t>
      </w:r>
      <w:r>
        <w:rPr>
          <w:rFonts w:hint="eastAsia"/>
          <w:sz w:val="24"/>
        </w:rPr>
        <w:t>条规定：</w:t>
      </w:r>
    </w:p>
    <w:p w14:paraId="54502D9B">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吊运高温熔融金属的起重机，应当满足《起重机械安全技术监察规程--桥式起重机》(TSGQ002)和《起重机械定期检验规则》（TSGQ7015）的要求。</w:t>
      </w:r>
    </w:p>
    <w:p w14:paraId="01BA4908">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企业应当定期对吊运、盛装熔融金属的吊具、罐体（本体、耳轴）进行安全检查和探伤检测。</w:t>
      </w:r>
    </w:p>
    <w:p w14:paraId="16CB2896">
      <w:pPr>
        <w:spacing w:line="360" w:lineRule="auto"/>
        <w:ind w:firstLine="480" w:firstLineChars="200"/>
        <w:rPr>
          <w:sz w:val="24"/>
        </w:rPr>
      </w:pPr>
      <w:r>
        <w:rPr>
          <w:rFonts w:hint="eastAsia"/>
          <w:sz w:val="24"/>
        </w:rPr>
        <w:t>【</w:t>
      </w:r>
      <w:r>
        <w:rPr>
          <w:rFonts w:hint="eastAsia"/>
          <w:b/>
          <w:sz w:val="24"/>
        </w:rPr>
        <w:t>处罚依据</w:t>
      </w:r>
      <w:r>
        <w:rPr>
          <w:rFonts w:hint="eastAsia"/>
          <w:sz w:val="24"/>
        </w:rPr>
        <w:t>】《冶金企业和有色金属企业安全生产规定》第四十六条规定：</w:t>
      </w:r>
    </w:p>
    <w:p w14:paraId="66C9F3A4">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企业违反本规定第二十四条至第三十七条的规定，构成生产安全事故隐患的，责令立即消除或者限期消除事故隐患；企业拒不执行的，责令停产停业整顿，并处十万元以上五十万元以下的罚款，对其直接负责的主管人员和其他直接责任人员处二万元以上五万元以下的罚款。</w:t>
      </w:r>
    </w:p>
    <w:p w14:paraId="2BE29536">
      <w:pPr>
        <w:widowControl/>
        <w:adjustRightInd w:val="0"/>
        <w:snapToGrid w:val="0"/>
        <w:spacing w:line="360" w:lineRule="auto"/>
        <w:ind w:firstLine="482" w:firstLineChars="200"/>
        <w:jc w:val="left"/>
        <w:rPr>
          <w:rFonts w:ascii="宋体" w:hAnsi="宋体"/>
          <w:b/>
          <w:sz w:val="24"/>
        </w:rPr>
      </w:pPr>
      <w:r>
        <w:rPr>
          <w:rFonts w:hint="eastAsia" w:ascii="宋体" w:hAnsi="宋体"/>
          <w:b/>
          <w:sz w:val="24"/>
        </w:rPr>
        <w:t>【裁量基准】违反前款规定的违法行为，按照以下裁量阶次处以罚款：</w:t>
      </w:r>
    </w:p>
    <w:p w14:paraId="075E3C41">
      <w:pPr>
        <w:spacing w:line="360" w:lineRule="auto"/>
        <w:ind w:firstLine="480" w:firstLineChars="200"/>
        <w:rPr>
          <w:rFonts w:hint="eastAsia" w:ascii="宋体" w:hAnsi="宋体"/>
          <w:sz w:val="24"/>
        </w:rPr>
      </w:pPr>
      <w:r>
        <w:rPr>
          <w:rFonts w:hint="eastAsia" w:ascii="宋体" w:hAnsi="宋体"/>
          <w:sz w:val="24"/>
        </w:rPr>
        <w:t>1.企业违法行为构成一般安全事故隐患，且拒不执行消除隐患指令的，责令停产停业整顿，并处10万元以上30万元以下的罚款，对其直接负责的主管人员和其他直接责任人员处2万元以上3万元以下的罚款。</w:t>
      </w:r>
    </w:p>
    <w:p w14:paraId="5955B897">
      <w:pPr>
        <w:spacing w:line="360" w:lineRule="auto"/>
        <w:ind w:firstLine="480" w:firstLineChars="200"/>
        <w:rPr>
          <w:rFonts w:hint="eastAsia" w:ascii="宋体" w:hAnsi="宋体"/>
          <w:b/>
          <w:sz w:val="24"/>
        </w:rPr>
      </w:pPr>
      <w:r>
        <w:rPr>
          <w:rFonts w:hint="eastAsia" w:ascii="宋体" w:hAnsi="宋体"/>
          <w:sz w:val="24"/>
        </w:rPr>
        <w:t>2.企业违法行为构成重大安全事故隐患，且拒不执行消除隐患指令的，责令停产停业整顿，并处30万元以上50万元以下的罚款，对其直接负责的主管人员和其他直接责任人员处3万元以上5万元以下的罚款。</w:t>
      </w:r>
    </w:p>
    <w:p w14:paraId="6B2795D9">
      <w:pPr>
        <w:spacing w:line="360" w:lineRule="auto"/>
        <w:ind w:firstLine="482" w:firstLineChars="200"/>
        <w:rPr>
          <w:rFonts w:hint="eastAsia" w:ascii="宋体" w:hAnsi="宋体"/>
          <w:b/>
          <w:sz w:val="24"/>
        </w:rPr>
      </w:pPr>
      <w:r>
        <w:rPr>
          <w:rFonts w:hint="eastAsia" w:ascii="宋体" w:hAnsi="宋体"/>
          <w:b/>
          <w:sz w:val="24"/>
        </w:rPr>
        <w:t>(八)违法行为：生产、储存、使用煤气的企业未建立煤气防护站（组），配备必要的煤气防护人员、煤气检测报警装置及防护设施，并且每年至少组织一次煤气事故应急演练的。</w:t>
      </w:r>
    </w:p>
    <w:p w14:paraId="51F950F0">
      <w:pPr>
        <w:spacing w:line="360" w:lineRule="auto"/>
        <w:ind w:firstLine="480" w:firstLineChars="200"/>
        <w:rPr>
          <w:sz w:val="24"/>
        </w:rPr>
      </w:pPr>
      <w:r>
        <w:rPr>
          <w:rFonts w:hint="eastAsia"/>
          <w:sz w:val="24"/>
        </w:rPr>
        <w:t>【</w:t>
      </w:r>
      <w:r>
        <w:rPr>
          <w:rFonts w:hint="eastAsia"/>
          <w:b/>
          <w:sz w:val="24"/>
        </w:rPr>
        <w:t>法律规定</w:t>
      </w:r>
      <w:r>
        <w:rPr>
          <w:rFonts w:hint="eastAsia"/>
          <w:sz w:val="24"/>
        </w:rPr>
        <w:t>】《冶金企业和有色金属企业安全生产规定》第</w:t>
      </w:r>
      <w:r>
        <w:rPr>
          <w:rFonts w:hint="eastAsia" w:cs="宋体"/>
          <w:kern w:val="0"/>
          <w:sz w:val="24"/>
        </w:rPr>
        <w:t>三十一</w:t>
      </w:r>
      <w:r>
        <w:rPr>
          <w:rFonts w:hint="eastAsia"/>
          <w:sz w:val="24"/>
        </w:rPr>
        <w:t>条规定：</w:t>
      </w:r>
    </w:p>
    <w:p w14:paraId="3A3390B7">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生产、储存、使用煤气的企业应当建立煤气防护站（组），配备必要的煤气防护人员、煤气检测报警装置及防护设施，并且每年至少组织一次煤气事故应急演练。</w:t>
      </w:r>
    </w:p>
    <w:p w14:paraId="7D582971">
      <w:pPr>
        <w:spacing w:line="360" w:lineRule="auto"/>
        <w:ind w:firstLine="480" w:firstLineChars="200"/>
        <w:rPr>
          <w:sz w:val="24"/>
        </w:rPr>
      </w:pPr>
      <w:r>
        <w:rPr>
          <w:rFonts w:hint="eastAsia"/>
          <w:sz w:val="24"/>
        </w:rPr>
        <w:t>【</w:t>
      </w:r>
      <w:r>
        <w:rPr>
          <w:rFonts w:hint="eastAsia"/>
          <w:b/>
          <w:sz w:val="24"/>
        </w:rPr>
        <w:t>处罚依据</w:t>
      </w:r>
      <w:r>
        <w:rPr>
          <w:rFonts w:hint="eastAsia"/>
          <w:sz w:val="24"/>
        </w:rPr>
        <w:t>】《冶金企业和有色金属企业安全生产规定》第四十六条规定：</w:t>
      </w:r>
    </w:p>
    <w:p w14:paraId="5DDAADB1">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企业违反本规定第二十四条至第三十七条的规定，构成生产安全事故隐患的，责令立即消除或者限期消除事故隐患；企业拒不执行的，责令停产停业整顿，并处十万元以上五十万元以下的罚款，对其直接负责的主管人员和其他直接责任人员处二万元以上五万元以下的罚款。</w:t>
      </w:r>
    </w:p>
    <w:p w14:paraId="5C6D217F">
      <w:pPr>
        <w:widowControl/>
        <w:adjustRightInd w:val="0"/>
        <w:snapToGrid w:val="0"/>
        <w:spacing w:line="360" w:lineRule="auto"/>
        <w:ind w:firstLine="482" w:firstLineChars="200"/>
        <w:jc w:val="left"/>
        <w:rPr>
          <w:rFonts w:ascii="宋体" w:hAnsi="宋体"/>
          <w:b/>
          <w:sz w:val="24"/>
        </w:rPr>
      </w:pPr>
      <w:r>
        <w:rPr>
          <w:rFonts w:hint="eastAsia" w:ascii="宋体" w:hAnsi="宋体"/>
          <w:b/>
          <w:sz w:val="24"/>
        </w:rPr>
        <w:t>【裁量基准】违反前款规定的违法行为，按照以下裁量阶次处以罚款：</w:t>
      </w:r>
    </w:p>
    <w:p w14:paraId="74976B13">
      <w:pPr>
        <w:spacing w:line="360" w:lineRule="auto"/>
        <w:ind w:firstLine="480" w:firstLineChars="200"/>
        <w:rPr>
          <w:rFonts w:hint="eastAsia" w:ascii="宋体" w:hAnsi="宋体"/>
          <w:sz w:val="24"/>
        </w:rPr>
      </w:pPr>
      <w:r>
        <w:rPr>
          <w:rFonts w:hint="eastAsia" w:ascii="宋体" w:hAnsi="宋体"/>
          <w:sz w:val="24"/>
        </w:rPr>
        <w:t>1.企业违法行为构成一般安全事故隐患，且拒不执行消除隐患指令的，责令停产停业整顿，并处10万元以上30万元以下的罚款，对其直接负责的主管人员和其他直接责任人员处2万元以上3万元以下的罚款。</w:t>
      </w:r>
    </w:p>
    <w:p w14:paraId="1E146DFA">
      <w:pPr>
        <w:spacing w:line="360" w:lineRule="auto"/>
        <w:ind w:firstLine="480" w:firstLineChars="200"/>
        <w:rPr>
          <w:rFonts w:hint="eastAsia" w:ascii="宋体" w:hAnsi="宋体"/>
          <w:b/>
          <w:sz w:val="24"/>
        </w:rPr>
      </w:pPr>
      <w:r>
        <w:rPr>
          <w:rFonts w:hint="eastAsia" w:ascii="宋体" w:hAnsi="宋体"/>
          <w:sz w:val="24"/>
        </w:rPr>
        <w:t>2.企业违法行为构成重大安全事故隐患，且拒不执行消除隐患指令的，责令停产停业整顿，并处30万元以上50万元以下的罚款，对其直接负责的主管人员和其他直接责任人员处3万元以上5万元以下的罚款。</w:t>
      </w:r>
    </w:p>
    <w:p w14:paraId="33CCC997">
      <w:pPr>
        <w:spacing w:line="360" w:lineRule="auto"/>
        <w:ind w:firstLine="482" w:firstLineChars="200"/>
        <w:rPr>
          <w:rFonts w:hint="eastAsia" w:ascii="宋体" w:hAnsi="宋体"/>
          <w:b/>
          <w:sz w:val="24"/>
        </w:rPr>
      </w:pPr>
      <w:r>
        <w:rPr>
          <w:rFonts w:hint="eastAsia" w:ascii="宋体" w:hAnsi="宋体"/>
          <w:b/>
          <w:sz w:val="24"/>
        </w:rPr>
        <w:t>(九)违法行为：生产、储存、使用煤气的企业未严格执行《工业企业煤气安全规程》（GB6222），在可能发生煤气泄漏、聚集的场所，设置固定式煤气检测报警仪和安全警示标志的；进入煤气区域作业的人员，未携带便携式一氧化碳检测报警仪、配备空气呼吸器，企业未安排专门人员进行安全管理的；煤气柜区域未设隔离围栏、安装在线监控设备，企业未安排专门人员值守的，煤气柜区域未严禁烟火的。</w:t>
      </w:r>
    </w:p>
    <w:p w14:paraId="13AED632">
      <w:pPr>
        <w:spacing w:line="360" w:lineRule="auto"/>
        <w:ind w:firstLine="480" w:firstLineChars="200"/>
        <w:rPr>
          <w:sz w:val="24"/>
        </w:rPr>
      </w:pPr>
      <w:r>
        <w:rPr>
          <w:rFonts w:hint="eastAsia"/>
          <w:sz w:val="24"/>
        </w:rPr>
        <w:t>【</w:t>
      </w:r>
      <w:r>
        <w:rPr>
          <w:rFonts w:hint="eastAsia"/>
          <w:b/>
          <w:sz w:val="24"/>
        </w:rPr>
        <w:t>法律规定</w:t>
      </w:r>
      <w:r>
        <w:rPr>
          <w:rFonts w:hint="eastAsia"/>
          <w:sz w:val="24"/>
        </w:rPr>
        <w:t>】《冶金企业和有色金属企业安全生产规定》第</w:t>
      </w:r>
      <w:r>
        <w:rPr>
          <w:rFonts w:hint="eastAsia" w:cs="宋体"/>
          <w:kern w:val="0"/>
          <w:sz w:val="24"/>
        </w:rPr>
        <w:t>三十二</w:t>
      </w:r>
      <w:r>
        <w:rPr>
          <w:rFonts w:hint="eastAsia"/>
          <w:sz w:val="24"/>
        </w:rPr>
        <w:t>条规定：</w:t>
      </w:r>
    </w:p>
    <w:p w14:paraId="317ED732">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 生产、储存、使用煤气的企业应当严格执行《工业企业煤气安全规程》（GB6222），在可能发生煤气泄漏、聚集的场所，设置固定式煤气检测报警仪和安全警示标志。</w:t>
      </w:r>
    </w:p>
    <w:p w14:paraId="2E83D60D">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进入煤气区域作业的人员，应当携带便携式一氧化碳检测报警仪，配备空气呼吸器，并由企业安排专门人员进行安全管理。</w:t>
      </w:r>
    </w:p>
    <w:p w14:paraId="34A1C7CE">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煤气柜区域应当设有隔离围栏，安装在线监控设备，并由企业安排专门人员值守。煤气柜区域严禁烟火。</w:t>
      </w:r>
    </w:p>
    <w:p w14:paraId="7DC29002">
      <w:pPr>
        <w:spacing w:line="360" w:lineRule="auto"/>
        <w:ind w:firstLine="480" w:firstLineChars="200"/>
        <w:rPr>
          <w:sz w:val="24"/>
        </w:rPr>
      </w:pPr>
      <w:r>
        <w:rPr>
          <w:rFonts w:hint="eastAsia"/>
          <w:sz w:val="24"/>
        </w:rPr>
        <w:t>【</w:t>
      </w:r>
      <w:r>
        <w:rPr>
          <w:rFonts w:hint="eastAsia"/>
          <w:b/>
          <w:sz w:val="24"/>
        </w:rPr>
        <w:t>处罚依据</w:t>
      </w:r>
      <w:r>
        <w:rPr>
          <w:rFonts w:hint="eastAsia"/>
          <w:sz w:val="24"/>
        </w:rPr>
        <w:t>】《冶金企业和有色金属企业安全生产规定》第四十六条规定：</w:t>
      </w:r>
    </w:p>
    <w:p w14:paraId="4A9E3B5A">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企业违反本规定第二十四条至第三十七条的规定，构成生产安全事故隐患的，责令立即消除或者限期消除事故隐患；企业拒不执行的，责令停产停业整顿，并处十万元以上五十万元以下的罚款，对其直接负责的主管人员和其他直接责任人员处二万元以上五万元以下的罚款。</w:t>
      </w:r>
    </w:p>
    <w:p w14:paraId="6C58378D">
      <w:pPr>
        <w:widowControl/>
        <w:adjustRightInd w:val="0"/>
        <w:snapToGrid w:val="0"/>
        <w:spacing w:line="360" w:lineRule="auto"/>
        <w:ind w:firstLine="482" w:firstLineChars="200"/>
        <w:jc w:val="left"/>
        <w:rPr>
          <w:rFonts w:ascii="宋体" w:hAnsi="宋体"/>
          <w:b/>
          <w:sz w:val="24"/>
        </w:rPr>
      </w:pPr>
      <w:r>
        <w:rPr>
          <w:rFonts w:hint="eastAsia" w:ascii="宋体" w:hAnsi="宋体"/>
          <w:b/>
          <w:sz w:val="24"/>
        </w:rPr>
        <w:t>【裁量基准】违反前款规定的违法行为，按照以下裁量阶次处以罚款：</w:t>
      </w:r>
    </w:p>
    <w:p w14:paraId="0622C715">
      <w:pPr>
        <w:spacing w:line="360" w:lineRule="auto"/>
        <w:ind w:firstLine="480" w:firstLineChars="200"/>
        <w:rPr>
          <w:rFonts w:hint="eastAsia" w:ascii="宋体" w:hAnsi="宋体"/>
          <w:sz w:val="24"/>
        </w:rPr>
      </w:pPr>
      <w:r>
        <w:rPr>
          <w:rFonts w:hint="eastAsia" w:ascii="宋体" w:hAnsi="宋体"/>
          <w:sz w:val="24"/>
        </w:rPr>
        <w:t>1.企业违法行为构成一般安全事故隐患，且拒不执行消除隐患指令的，责令停产停业整顿，并处10万元以上30万元以下的罚款，对其直接负责的主管人员和其他直接责任人员处2万元以上3万元以下的罚款。</w:t>
      </w:r>
    </w:p>
    <w:p w14:paraId="71C659F7">
      <w:pPr>
        <w:spacing w:line="360" w:lineRule="auto"/>
        <w:ind w:firstLine="480" w:firstLineChars="200"/>
        <w:rPr>
          <w:rFonts w:hint="eastAsia" w:ascii="宋体" w:hAnsi="宋体"/>
          <w:b/>
          <w:sz w:val="24"/>
        </w:rPr>
      </w:pPr>
      <w:r>
        <w:rPr>
          <w:rFonts w:hint="eastAsia" w:ascii="宋体" w:hAnsi="宋体"/>
          <w:sz w:val="24"/>
        </w:rPr>
        <w:t>2.企业违法行为构成重大安全事故隐患，且拒不执行消除隐患指令的，责令停产停业整顿，并处30万元以上50万元以下的罚款，对其直接负责的主管人员和其他直接责任人员处3万元以上5万元以下的罚款。</w:t>
      </w:r>
    </w:p>
    <w:p w14:paraId="45065737">
      <w:pPr>
        <w:spacing w:line="360" w:lineRule="auto"/>
        <w:ind w:firstLine="482" w:firstLineChars="200"/>
        <w:rPr>
          <w:rFonts w:hint="eastAsia" w:ascii="宋体" w:hAnsi="宋体"/>
          <w:b/>
          <w:sz w:val="24"/>
        </w:rPr>
      </w:pPr>
      <w:r>
        <w:rPr>
          <w:rFonts w:hint="eastAsia" w:ascii="宋体" w:hAnsi="宋体"/>
          <w:b/>
          <w:sz w:val="24"/>
        </w:rPr>
        <w:t>(十)违法行为：企业对涉及煤气、氧气、氢气等易燃易爆危险化学品生产、输送、使用、储存的设施以及油库、电缆隧道（沟）等重点防火部位，未按照有关规定采取有效、可靠的防火、防爆和防泄漏措施的；对具有爆炸危险环境的场所，未按照《爆炸性气体环境用电气设备》（GB3836）及《爆炸危险环境电力装置设计规范》（GB50058）设置自动检测报警和防灭火装置的。</w:t>
      </w:r>
    </w:p>
    <w:p w14:paraId="313B7353">
      <w:pPr>
        <w:spacing w:line="360" w:lineRule="auto"/>
        <w:ind w:firstLine="480" w:firstLineChars="200"/>
        <w:rPr>
          <w:sz w:val="24"/>
        </w:rPr>
      </w:pPr>
      <w:r>
        <w:rPr>
          <w:rFonts w:hint="eastAsia"/>
          <w:sz w:val="24"/>
        </w:rPr>
        <w:t>【</w:t>
      </w:r>
      <w:r>
        <w:rPr>
          <w:rFonts w:hint="eastAsia"/>
          <w:b/>
          <w:sz w:val="24"/>
        </w:rPr>
        <w:t>法律规定</w:t>
      </w:r>
      <w:r>
        <w:rPr>
          <w:rFonts w:hint="eastAsia"/>
          <w:sz w:val="24"/>
        </w:rPr>
        <w:t>】《冶金企业和有色金属企业安全生产规定》第</w:t>
      </w:r>
      <w:r>
        <w:rPr>
          <w:rFonts w:hint="eastAsia" w:cs="宋体"/>
          <w:kern w:val="0"/>
          <w:sz w:val="24"/>
        </w:rPr>
        <w:t>三十三</w:t>
      </w:r>
      <w:r>
        <w:rPr>
          <w:rFonts w:hint="eastAsia"/>
          <w:sz w:val="24"/>
        </w:rPr>
        <w:t>条规定：</w:t>
      </w:r>
    </w:p>
    <w:p w14:paraId="2A968E11">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 企业对涉及煤气、氧气、氢气等易燃易爆危险化学品生产、输送、使用、储存的设施以及油库、电缆隧道（沟）等重点防火部位，应当按照有关规定采取有效、可靠的防火、防爆和防泄漏措施。</w:t>
      </w:r>
    </w:p>
    <w:p w14:paraId="3CA5F846">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企业对具有爆炸危险环境的场所，应当按照《爆炸性气体环境用电气设备》（GB3836）及《爆炸危险环境电力装置设计规范》（GB50058）设置自动检测报警和防灭火装置。</w:t>
      </w:r>
    </w:p>
    <w:p w14:paraId="486D0456">
      <w:pPr>
        <w:spacing w:line="360" w:lineRule="auto"/>
        <w:ind w:firstLine="480" w:firstLineChars="200"/>
        <w:rPr>
          <w:sz w:val="24"/>
        </w:rPr>
      </w:pPr>
      <w:r>
        <w:rPr>
          <w:rFonts w:hint="eastAsia"/>
          <w:sz w:val="24"/>
        </w:rPr>
        <w:t>【</w:t>
      </w:r>
      <w:r>
        <w:rPr>
          <w:rFonts w:hint="eastAsia"/>
          <w:b/>
          <w:sz w:val="24"/>
        </w:rPr>
        <w:t>处罚依据</w:t>
      </w:r>
      <w:r>
        <w:rPr>
          <w:rFonts w:hint="eastAsia"/>
          <w:sz w:val="24"/>
        </w:rPr>
        <w:t>】《冶金企业和有色金属企业安全生产规定》第四十六条规定：</w:t>
      </w:r>
    </w:p>
    <w:p w14:paraId="0647A4AC">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企业违反本规定第二十四条至第三十七条的规定，构成生产安全事故隐患的，责令立即消除或者限期消除事故隐患；企业拒不执行的，责令停产停业整顿，并处十万元以上五十万元以下的罚款，对其直接负责的主管人员和其他直接责任人员处二万元以上五万元以下的罚款。</w:t>
      </w:r>
    </w:p>
    <w:p w14:paraId="3EC3F829">
      <w:pPr>
        <w:widowControl/>
        <w:adjustRightInd w:val="0"/>
        <w:snapToGrid w:val="0"/>
        <w:spacing w:line="360" w:lineRule="auto"/>
        <w:ind w:firstLine="482" w:firstLineChars="200"/>
        <w:jc w:val="left"/>
        <w:rPr>
          <w:rFonts w:ascii="宋体" w:hAnsi="宋体"/>
          <w:b/>
          <w:sz w:val="24"/>
        </w:rPr>
      </w:pPr>
      <w:r>
        <w:rPr>
          <w:rFonts w:hint="eastAsia" w:ascii="宋体" w:hAnsi="宋体"/>
          <w:b/>
          <w:sz w:val="24"/>
        </w:rPr>
        <w:t>【裁量基准】违反前款规定的违法行为，按照以下裁量阶次处以罚款：</w:t>
      </w:r>
    </w:p>
    <w:p w14:paraId="4A9AA4BC">
      <w:pPr>
        <w:spacing w:line="360" w:lineRule="auto"/>
        <w:ind w:firstLine="480" w:firstLineChars="200"/>
        <w:rPr>
          <w:rFonts w:hint="eastAsia" w:ascii="宋体" w:hAnsi="宋体"/>
          <w:sz w:val="24"/>
        </w:rPr>
      </w:pPr>
      <w:r>
        <w:rPr>
          <w:rFonts w:hint="eastAsia" w:ascii="宋体" w:hAnsi="宋体"/>
          <w:sz w:val="24"/>
        </w:rPr>
        <w:t>1.企业违法行为构成一般安全事故隐患，且拒不执行消除隐患指令的，责令停产停业整顿，并处10万元以上30万元以下的罚款，对其直接负责的主管人员和其他直接责任人员处2万元以上3万元以下的罚款。</w:t>
      </w:r>
    </w:p>
    <w:p w14:paraId="2820A4BF">
      <w:pPr>
        <w:spacing w:line="360" w:lineRule="auto"/>
        <w:ind w:firstLine="480" w:firstLineChars="200"/>
        <w:rPr>
          <w:rFonts w:hint="eastAsia" w:ascii="宋体" w:hAnsi="宋体"/>
          <w:b/>
          <w:sz w:val="24"/>
        </w:rPr>
      </w:pPr>
      <w:r>
        <w:rPr>
          <w:rFonts w:hint="eastAsia" w:ascii="宋体" w:hAnsi="宋体"/>
          <w:sz w:val="24"/>
        </w:rPr>
        <w:t>2.企业违法行为构成重大安全事故隐患，且拒不执行消除隐患指令的，责令停产停业整顿，并处30万元以上50万元以下的罚款，对其直接负责的主管人员和其他直接责任人员处3万元以上5万元以下的罚款。</w:t>
      </w:r>
    </w:p>
    <w:p w14:paraId="5447102F">
      <w:pPr>
        <w:spacing w:line="360" w:lineRule="auto"/>
        <w:ind w:firstLine="482" w:firstLineChars="200"/>
        <w:rPr>
          <w:rFonts w:hint="eastAsia" w:ascii="宋体" w:hAnsi="宋体"/>
          <w:b/>
          <w:sz w:val="24"/>
        </w:rPr>
      </w:pPr>
      <w:r>
        <w:rPr>
          <w:rFonts w:hint="eastAsia" w:ascii="宋体" w:hAnsi="宋体"/>
          <w:b/>
          <w:sz w:val="24"/>
        </w:rPr>
        <w:t>(十一)违法行为：企业对反应槽、罐、池、釜和储液罐、酸洗槽未采取防腐蚀措施、设置事故池，进行经常性安全检查、维护、保养，并定期检测，保证正常运转的；实施浸出、萃取作业时，未采取防火防爆、防冒槽喷溅和防中毒等安全措施的。</w:t>
      </w:r>
    </w:p>
    <w:p w14:paraId="1559836D">
      <w:pPr>
        <w:spacing w:line="360" w:lineRule="auto"/>
        <w:ind w:firstLine="480" w:firstLineChars="200"/>
        <w:rPr>
          <w:sz w:val="24"/>
        </w:rPr>
      </w:pPr>
      <w:r>
        <w:rPr>
          <w:rFonts w:hint="eastAsia"/>
          <w:sz w:val="24"/>
        </w:rPr>
        <w:t>【</w:t>
      </w:r>
      <w:r>
        <w:rPr>
          <w:rFonts w:hint="eastAsia"/>
          <w:b/>
          <w:sz w:val="24"/>
        </w:rPr>
        <w:t>法律规定</w:t>
      </w:r>
      <w:r>
        <w:rPr>
          <w:rFonts w:hint="eastAsia"/>
          <w:sz w:val="24"/>
        </w:rPr>
        <w:t>】《冶金企业和有色金属企业安全生产规定》第</w:t>
      </w:r>
      <w:r>
        <w:rPr>
          <w:rFonts w:hint="eastAsia" w:cs="宋体"/>
          <w:kern w:val="0"/>
          <w:sz w:val="24"/>
        </w:rPr>
        <w:t>三十四</w:t>
      </w:r>
      <w:r>
        <w:rPr>
          <w:rFonts w:hint="eastAsia"/>
          <w:sz w:val="24"/>
        </w:rPr>
        <w:t>条规定：</w:t>
      </w:r>
    </w:p>
    <w:p w14:paraId="247062F2">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企业对反应槽、罐、池、釜和储液罐、酸洗槽应当采取防腐蚀措施，设置事故池，进行经常性安全检查、维护、保养，并定期检测，保证正常运转。</w:t>
      </w:r>
    </w:p>
    <w:p w14:paraId="19670CD6">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企业实施浸出、萃取作业时，应当采取防火防爆、防冒槽喷溅和防中毒等安全措施。</w:t>
      </w:r>
    </w:p>
    <w:p w14:paraId="479F7599">
      <w:pPr>
        <w:spacing w:line="360" w:lineRule="auto"/>
        <w:ind w:firstLine="480" w:firstLineChars="200"/>
        <w:rPr>
          <w:sz w:val="24"/>
        </w:rPr>
      </w:pPr>
      <w:r>
        <w:rPr>
          <w:rFonts w:hint="eastAsia"/>
          <w:sz w:val="24"/>
        </w:rPr>
        <w:t>【</w:t>
      </w:r>
      <w:r>
        <w:rPr>
          <w:rFonts w:hint="eastAsia"/>
          <w:b/>
          <w:sz w:val="24"/>
        </w:rPr>
        <w:t>处罚依据</w:t>
      </w:r>
      <w:r>
        <w:rPr>
          <w:rFonts w:hint="eastAsia"/>
          <w:sz w:val="24"/>
        </w:rPr>
        <w:t>】《冶金企业和有色金属企业安全生产规定》第四十六条规定：</w:t>
      </w:r>
    </w:p>
    <w:p w14:paraId="4BCF1454">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企业违反本规定第二十四条至第三十七条的规定，构成生产安全事故隐患的，责令立即消除或者限期消除事故隐患；企业拒不执行的，责令停产停业整顿，并处十万元以上五十万元以下的罚款，对其直接负责的主管人员和其他直接责任人员处二万元以上五万元以下的罚款。</w:t>
      </w:r>
    </w:p>
    <w:p w14:paraId="1AE216DD">
      <w:pPr>
        <w:widowControl/>
        <w:adjustRightInd w:val="0"/>
        <w:snapToGrid w:val="0"/>
        <w:spacing w:line="360" w:lineRule="auto"/>
        <w:ind w:firstLine="482" w:firstLineChars="200"/>
        <w:jc w:val="left"/>
        <w:rPr>
          <w:rFonts w:ascii="宋体" w:hAnsi="宋体"/>
          <w:b/>
          <w:sz w:val="24"/>
        </w:rPr>
      </w:pPr>
      <w:r>
        <w:rPr>
          <w:rFonts w:hint="eastAsia" w:ascii="宋体" w:hAnsi="宋体"/>
          <w:b/>
          <w:sz w:val="24"/>
        </w:rPr>
        <w:t>【裁量基准】违反前款规定的违法行为，按照以下裁量阶次处以罚款：</w:t>
      </w:r>
    </w:p>
    <w:p w14:paraId="1C427256">
      <w:pPr>
        <w:spacing w:line="360" w:lineRule="auto"/>
        <w:ind w:firstLine="480" w:firstLineChars="200"/>
        <w:rPr>
          <w:rFonts w:hint="eastAsia" w:ascii="宋体" w:hAnsi="宋体"/>
          <w:sz w:val="24"/>
        </w:rPr>
      </w:pPr>
      <w:r>
        <w:rPr>
          <w:rFonts w:hint="eastAsia" w:ascii="宋体" w:hAnsi="宋体"/>
          <w:sz w:val="24"/>
        </w:rPr>
        <w:t>1.企业违法行为构成一般安全事故隐患，且拒不执行消除隐患指令的，责令停产停业整顿，并处10万元以上30万元以下的罚款，对其直接负责的主管人员和其他直接责任人员处2万元以上3万元以下的罚款。</w:t>
      </w:r>
    </w:p>
    <w:p w14:paraId="2D9992AB">
      <w:pPr>
        <w:spacing w:line="360" w:lineRule="auto"/>
        <w:ind w:firstLine="480" w:firstLineChars="200"/>
        <w:rPr>
          <w:rFonts w:hint="eastAsia" w:ascii="宋体" w:hAnsi="宋体"/>
          <w:b/>
          <w:sz w:val="24"/>
        </w:rPr>
      </w:pPr>
      <w:r>
        <w:rPr>
          <w:rFonts w:hint="eastAsia" w:ascii="宋体" w:hAnsi="宋体"/>
          <w:sz w:val="24"/>
        </w:rPr>
        <w:t>2.企业违法行为构成重大安全事故隐患，且拒不执行消除隐患指令的，责令停产停业整顿，并处30万元以上50万元以下的罚款，对其直接负责的主管人员和其他直接责任人员处3万元以上5万元以下的罚款。</w:t>
      </w:r>
    </w:p>
    <w:p w14:paraId="14F141B7">
      <w:pPr>
        <w:spacing w:line="360" w:lineRule="auto"/>
        <w:ind w:firstLine="482" w:firstLineChars="200"/>
        <w:rPr>
          <w:rFonts w:hint="eastAsia" w:ascii="宋体" w:hAnsi="宋体"/>
          <w:b/>
          <w:sz w:val="24"/>
        </w:rPr>
      </w:pPr>
      <w:r>
        <w:rPr>
          <w:rFonts w:hint="eastAsia" w:ascii="宋体" w:hAnsi="宋体"/>
          <w:b/>
          <w:sz w:val="24"/>
        </w:rPr>
        <w:t>(十二)违法行为：企业从事产生酸雾危害的电解作业时，未采取防止酸雾扩散及槽体、厂房防腐措施。电解车间未保持厂房通风良好，防止电解产生的氢气聚集的。</w:t>
      </w:r>
    </w:p>
    <w:p w14:paraId="7B38F17D">
      <w:pPr>
        <w:spacing w:line="360" w:lineRule="auto"/>
        <w:ind w:firstLine="480" w:firstLineChars="200"/>
        <w:rPr>
          <w:sz w:val="24"/>
        </w:rPr>
      </w:pPr>
      <w:r>
        <w:rPr>
          <w:rFonts w:hint="eastAsia"/>
          <w:sz w:val="24"/>
        </w:rPr>
        <w:t>【</w:t>
      </w:r>
      <w:r>
        <w:rPr>
          <w:rFonts w:hint="eastAsia"/>
          <w:b/>
          <w:sz w:val="24"/>
        </w:rPr>
        <w:t>法律规定</w:t>
      </w:r>
      <w:r>
        <w:rPr>
          <w:rFonts w:hint="eastAsia"/>
          <w:sz w:val="24"/>
        </w:rPr>
        <w:t>】《冶金企业和有色金属企业安全生产规定》第</w:t>
      </w:r>
      <w:r>
        <w:rPr>
          <w:rFonts w:hint="eastAsia" w:cs="宋体"/>
          <w:kern w:val="0"/>
          <w:sz w:val="24"/>
        </w:rPr>
        <w:t>三十五</w:t>
      </w:r>
      <w:r>
        <w:rPr>
          <w:rFonts w:hint="eastAsia"/>
          <w:sz w:val="24"/>
        </w:rPr>
        <w:t>条规定：</w:t>
      </w:r>
    </w:p>
    <w:p w14:paraId="2B77602E">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企业从事产生酸雾危害的电解作业时，应当采取防止酸雾扩散及槽体、厂房防腐措施。电解车间应当保持厂房通风良好，防止电解产生的氢气聚集。</w:t>
      </w:r>
    </w:p>
    <w:p w14:paraId="60E21DA9">
      <w:pPr>
        <w:spacing w:line="360" w:lineRule="auto"/>
        <w:ind w:firstLine="480" w:firstLineChars="200"/>
        <w:rPr>
          <w:sz w:val="24"/>
        </w:rPr>
      </w:pPr>
      <w:r>
        <w:rPr>
          <w:rFonts w:hint="eastAsia"/>
          <w:sz w:val="24"/>
        </w:rPr>
        <w:t>【</w:t>
      </w:r>
      <w:r>
        <w:rPr>
          <w:rFonts w:hint="eastAsia"/>
          <w:b/>
          <w:sz w:val="24"/>
        </w:rPr>
        <w:t>处罚依据</w:t>
      </w:r>
      <w:r>
        <w:rPr>
          <w:rFonts w:hint="eastAsia"/>
          <w:sz w:val="24"/>
        </w:rPr>
        <w:t>】《冶金企业和有色金属企业安全生产规定》第四十六条规定：</w:t>
      </w:r>
    </w:p>
    <w:p w14:paraId="0458EC6B">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企业违反本规定第二十四条至第三十七条的规定，构成生产安全事故隐患的，责令立即消除或者限期消除事故隐患；企业拒不执行的，责令停产停业整顿，并处十万元以上五十万元以下的罚款，对其直接负责的主管人员和其他直接责任人员处二万元以上五万元以下的罚款。</w:t>
      </w:r>
    </w:p>
    <w:p w14:paraId="3CE519D7">
      <w:pPr>
        <w:widowControl/>
        <w:adjustRightInd w:val="0"/>
        <w:snapToGrid w:val="0"/>
        <w:spacing w:line="360" w:lineRule="auto"/>
        <w:ind w:firstLine="482" w:firstLineChars="200"/>
        <w:jc w:val="left"/>
        <w:rPr>
          <w:rFonts w:ascii="宋体" w:hAnsi="宋体"/>
          <w:b/>
          <w:sz w:val="24"/>
        </w:rPr>
      </w:pPr>
      <w:r>
        <w:rPr>
          <w:rFonts w:hint="eastAsia" w:ascii="宋体" w:hAnsi="宋体"/>
          <w:b/>
          <w:sz w:val="24"/>
        </w:rPr>
        <w:t>【裁量基准】违反前款规定的违法行为，按照以下裁量阶次处以罚款：</w:t>
      </w:r>
    </w:p>
    <w:p w14:paraId="0723C309">
      <w:pPr>
        <w:spacing w:line="360" w:lineRule="auto"/>
        <w:ind w:firstLine="480" w:firstLineChars="200"/>
        <w:rPr>
          <w:rFonts w:hint="eastAsia" w:ascii="宋体" w:hAnsi="宋体"/>
          <w:sz w:val="24"/>
        </w:rPr>
      </w:pPr>
      <w:r>
        <w:rPr>
          <w:rFonts w:hint="eastAsia" w:ascii="宋体" w:hAnsi="宋体"/>
          <w:sz w:val="24"/>
        </w:rPr>
        <w:t>1.企业违法行为构成一般安全事故隐患，且拒不执行消除隐患指令的，责令停产停业整顿，并处10万元以上30万元以下的罚款，对其直接负责的主管人员和其他直接责任人员处2万元以上3万元以下的罚款。</w:t>
      </w:r>
    </w:p>
    <w:p w14:paraId="592607AD">
      <w:pPr>
        <w:spacing w:line="360" w:lineRule="auto"/>
        <w:ind w:firstLine="480" w:firstLineChars="200"/>
        <w:rPr>
          <w:rFonts w:hint="eastAsia" w:ascii="宋体" w:hAnsi="宋体"/>
          <w:sz w:val="24"/>
        </w:rPr>
      </w:pPr>
      <w:r>
        <w:rPr>
          <w:rFonts w:hint="eastAsia" w:ascii="宋体" w:hAnsi="宋体"/>
          <w:sz w:val="24"/>
        </w:rPr>
        <w:t>2.企业违法行为构成重大安全事故隐患，且拒不执行消除隐患指令的，责令停产停业整顿，并处30万元以上50万元以下的罚款，对其直接负责的主管人员和其他直接责任人员处3万元以上5万元以下的罚款。</w:t>
      </w:r>
    </w:p>
    <w:p w14:paraId="5AE9896B">
      <w:pPr>
        <w:spacing w:line="360" w:lineRule="auto"/>
        <w:ind w:firstLine="482" w:firstLineChars="200"/>
        <w:rPr>
          <w:rFonts w:hint="eastAsia" w:ascii="宋体" w:hAnsi="宋体"/>
          <w:b/>
          <w:sz w:val="24"/>
        </w:rPr>
      </w:pPr>
      <w:r>
        <w:rPr>
          <w:rFonts w:hint="eastAsia" w:ascii="宋体" w:hAnsi="宋体"/>
          <w:b/>
          <w:sz w:val="24"/>
        </w:rPr>
        <w:t>(十三)违法行为：企业在使用酸、碱的作业场所，未采取防止人员灼伤的措施，并设置安全喷淋或者洗涤设施的；采用剧毒物品的电镀、钝化等作业，企业未在电镀槽的下方设置事故池，并加强对剧毒物品的安全管理的。</w:t>
      </w:r>
    </w:p>
    <w:p w14:paraId="42BDC9EF">
      <w:pPr>
        <w:spacing w:line="360" w:lineRule="auto"/>
        <w:ind w:firstLine="480" w:firstLineChars="200"/>
        <w:rPr>
          <w:sz w:val="24"/>
        </w:rPr>
      </w:pPr>
      <w:r>
        <w:rPr>
          <w:rFonts w:hint="eastAsia"/>
          <w:sz w:val="24"/>
        </w:rPr>
        <w:t>【</w:t>
      </w:r>
      <w:r>
        <w:rPr>
          <w:rFonts w:hint="eastAsia"/>
          <w:b/>
          <w:sz w:val="24"/>
        </w:rPr>
        <w:t>法律规定</w:t>
      </w:r>
      <w:r>
        <w:rPr>
          <w:rFonts w:hint="eastAsia"/>
          <w:sz w:val="24"/>
        </w:rPr>
        <w:t>】《冶金企业和有色金属企业安全生产规定》第</w:t>
      </w:r>
      <w:r>
        <w:rPr>
          <w:rFonts w:hint="eastAsia" w:cs="宋体"/>
          <w:kern w:val="0"/>
          <w:sz w:val="24"/>
        </w:rPr>
        <w:t>三十六</w:t>
      </w:r>
      <w:r>
        <w:rPr>
          <w:rFonts w:hint="eastAsia"/>
          <w:sz w:val="24"/>
        </w:rPr>
        <w:t>条规定：</w:t>
      </w:r>
    </w:p>
    <w:p w14:paraId="07A3F21D">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企业企业在使用酸、碱的作业场所，应当采取防止人员灼伤的措施，并设置安全喷淋或者洗涤设施。</w:t>
      </w:r>
    </w:p>
    <w:p w14:paraId="446FFCD5">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采用剧毒物品的电镀、钝化等作业，企业应当在电镀槽的下方设置事故池，并加强对剧毒物品的安全管理。</w:t>
      </w:r>
    </w:p>
    <w:p w14:paraId="3449F984">
      <w:pPr>
        <w:spacing w:line="360" w:lineRule="auto"/>
        <w:ind w:firstLine="480" w:firstLineChars="200"/>
        <w:rPr>
          <w:sz w:val="24"/>
        </w:rPr>
      </w:pPr>
      <w:r>
        <w:rPr>
          <w:rFonts w:hint="eastAsia"/>
          <w:sz w:val="24"/>
        </w:rPr>
        <w:t>【</w:t>
      </w:r>
      <w:r>
        <w:rPr>
          <w:rFonts w:hint="eastAsia"/>
          <w:b/>
          <w:sz w:val="24"/>
        </w:rPr>
        <w:t>处罚依据</w:t>
      </w:r>
      <w:r>
        <w:rPr>
          <w:rFonts w:hint="eastAsia"/>
          <w:sz w:val="24"/>
        </w:rPr>
        <w:t>】《冶金企业和有色金属企业安全生产规定》第四十六条规定：</w:t>
      </w:r>
    </w:p>
    <w:p w14:paraId="7926D422">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企业违反本规定第二十四条至第三十七条的规定，构成生产安全事故隐患的，责令立即消除或者限期消除事故隐患；企业拒不执行的，责令停产停业整顿，并处十万元以上五十万元以下的罚款，对其直接负责的主管人员和其他直接责任人员处二万元以上五万元以下的罚款。</w:t>
      </w:r>
    </w:p>
    <w:p w14:paraId="7EE4A987">
      <w:pPr>
        <w:widowControl/>
        <w:adjustRightInd w:val="0"/>
        <w:snapToGrid w:val="0"/>
        <w:spacing w:line="360" w:lineRule="auto"/>
        <w:ind w:firstLine="482" w:firstLineChars="200"/>
        <w:jc w:val="left"/>
        <w:rPr>
          <w:rFonts w:ascii="宋体" w:hAnsi="宋体"/>
          <w:b/>
          <w:sz w:val="24"/>
        </w:rPr>
      </w:pPr>
      <w:r>
        <w:rPr>
          <w:rFonts w:hint="eastAsia" w:ascii="宋体" w:hAnsi="宋体"/>
          <w:b/>
          <w:sz w:val="24"/>
        </w:rPr>
        <w:t>【裁量基准】违反前款规定的违法行为，按照以下裁量阶次处以罚款：</w:t>
      </w:r>
    </w:p>
    <w:p w14:paraId="563E061C">
      <w:pPr>
        <w:spacing w:line="360" w:lineRule="auto"/>
        <w:ind w:firstLine="480" w:firstLineChars="200"/>
        <w:rPr>
          <w:rFonts w:hint="eastAsia" w:ascii="宋体" w:hAnsi="宋体"/>
          <w:sz w:val="24"/>
        </w:rPr>
      </w:pPr>
      <w:r>
        <w:rPr>
          <w:rFonts w:hint="eastAsia" w:ascii="宋体" w:hAnsi="宋体"/>
          <w:sz w:val="24"/>
        </w:rPr>
        <w:t>1.企业违法行为构成一般安全事故隐患，且拒不执行消除隐患指令的，责令停产停业整顿，并处10万元以上30万元以下的罚款，对其直接负责的主管人员和其他直接责任人员处2万元以上3万元以下的罚款。</w:t>
      </w:r>
    </w:p>
    <w:p w14:paraId="6280A4AB">
      <w:pPr>
        <w:spacing w:line="360" w:lineRule="auto"/>
        <w:ind w:firstLine="480" w:firstLineChars="200"/>
        <w:rPr>
          <w:rFonts w:hint="eastAsia" w:ascii="宋体" w:hAnsi="宋体"/>
          <w:sz w:val="24"/>
        </w:rPr>
      </w:pPr>
      <w:r>
        <w:rPr>
          <w:rFonts w:hint="eastAsia" w:ascii="宋体" w:hAnsi="宋体"/>
          <w:sz w:val="24"/>
        </w:rPr>
        <w:t>2.企业违法行为构成重大安全事故隐患，且拒不执行消除隐患指令的，责令停产停业整顿，并处30万元以上50万元以下的罚款，对其直接负责的主管人员和其他直接责任人员处3万元以上5万元以下的罚款。</w:t>
      </w:r>
    </w:p>
    <w:p w14:paraId="36174F87">
      <w:pPr>
        <w:spacing w:line="360" w:lineRule="auto"/>
        <w:ind w:firstLine="482" w:firstLineChars="200"/>
        <w:rPr>
          <w:rFonts w:hint="eastAsia" w:ascii="宋体" w:hAnsi="宋体"/>
          <w:b/>
          <w:sz w:val="24"/>
        </w:rPr>
      </w:pPr>
      <w:r>
        <w:rPr>
          <w:rFonts w:hint="eastAsia" w:ascii="宋体" w:hAnsi="宋体"/>
          <w:b/>
          <w:sz w:val="24"/>
        </w:rPr>
        <w:t>(十四)违法行为：企业对生产过程中存在二氧化硫、氯气、砷化氢、氟化氢等有毒有害气体的工作场所，未采取防止人员中毒的措施的；对存在铅、镉、铬、砷、汞等重金属蒸气、粉尘的作业场所，未采取预防重金属中毒的措施的。</w:t>
      </w:r>
    </w:p>
    <w:p w14:paraId="609096C8">
      <w:pPr>
        <w:spacing w:line="360" w:lineRule="auto"/>
        <w:ind w:firstLine="480" w:firstLineChars="200"/>
        <w:rPr>
          <w:sz w:val="24"/>
        </w:rPr>
      </w:pPr>
      <w:r>
        <w:rPr>
          <w:rFonts w:hint="eastAsia"/>
          <w:sz w:val="24"/>
        </w:rPr>
        <w:t>【</w:t>
      </w:r>
      <w:r>
        <w:rPr>
          <w:rFonts w:hint="eastAsia"/>
          <w:b/>
          <w:sz w:val="24"/>
        </w:rPr>
        <w:t>法律规定</w:t>
      </w:r>
      <w:r>
        <w:rPr>
          <w:rFonts w:hint="eastAsia"/>
          <w:sz w:val="24"/>
        </w:rPr>
        <w:t>】《冶金企业和有色金属企业安全生产规定》第</w:t>
      </w:r>
      <w:r>
        <w:rPr>
          <w:rFonts w:hint="eastAsia" w:cs="宋体"/>
          <w:kern w:val="0"/>
          <w:sz w:val="24"/>
        </w:rPr>
        <w:t>三十七</w:t>
      </w:r>
      <w:r>
        <w:rPr>
          <w:rFonts w:hint="eastAsia"/>
          <w:sz w:val="24"/>
        </w:rPr>
        <w:t>条规定：</w:t>
      </w:r>
    </w:p>
    <w:p w14:paraId="40C2FE15">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企业对生产过程中存在二氧化硫、氯气、砷化氢、氟化氢等有毒有害气体的工作场所，应当采取防止人员中毒的措施。</w:t>
      </w:r>
    </w:p>
    <w:p w14:paraId="6EE890C8">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企业对存在铅、镉、铬、砷、汞等重金属蒸气、粉尘的作业场所，应当采取预防重金属中毒的措施。</w:t>
      </w:r>
    </w:p>
    <w:p w14:paraId="52B9BFD1">
      <w:pPr>
        <w:spacing w:line="360" w:lineRule="auto"/>
        <w:ind w:firstLine="480" w:firstLineChars="200"/>
        <w:rPr>
          <w:sz w:val="24"/>
        </w:rPr>
      </w:pPr>
      <w:r>
        <w:rPr>
          <w:rFonts w:hint="eastAsia"/>
          <w:sz w:val="24"/>
        </w:rPr>
        <w:t>【</w:t>
      </w:r>
      <w:r>
        <w:rPr>
          <w:rFonts w:hint="eastAsia"/>
          <w:b/>
          <w:sz w:val="24"/>
        </w:rPr>
        <w:t>处罚依据</w:t>
      </w:r>
      <w:r>
        <w:rPr>
          <w:rFonts w:hint="eastAsia"/>
          <w:sz w:val="24"/>
        </w:rPr>
        <w:t>】《冶金企业和有色金属企业安全生产规定》第四十六条规定：</w:t>
      </w:r>
    </w:p>
    <w:p w14:paraId="539C937C">
      <w:pPr>
        <w:spacing w:line="360" w:lineRule="auto"/>
        <w:ind w:firstLine="480" w:firstLineChars="200"/>
        <w:rPr>
          <w:rFonts w:hint="eastAsia" w:ascii="华文楷体" w:hAnsi="华文楷体" w:eastAsia="华文楷体"/>
          <w:sz w:val="24"/>
        </w:rPr>
      </w:pPr>
      <w:r>
        <w:rPr>
          <w:rFonts w:hint="eastAsia" w:ascii="华文楷体" w:hAnsi="华文楷体" w:eastAsia="华文楷体"/>
          <w:sz w:val="24"/>
        </w:rPr>
        <w:t>企业违反本规定第二十四条至第三十七条的规定，构成生产安全事故隐患的，责令立即消除或者限期消除事故隐患；企业拒不执行的，责令停产停业整顿，并处十万元以上五十万元以下的罚款，对其直接负责的主管人员和其他直接责任人员处二万元以上五万元以下的罚款。</w:t>
      </w:r>
    </w:p>
    <w:p w14:paraId="0B398199">
      <w:pPr>
        <w:widowControl/>
        <w:adjustRightInd w:val="0"/>
        <w:snapToGrid w:val="0"/>
        <w:spacing w:line="360" w:lineRule="auto"/>
        <w:ind w:firstLine="482" w:firstLineChars="200"/>
        <w:jc w:val="left"/>
        <w:rPr>
          <w:rFonts w:ascii="宋体" w:hAnsi="宋体"/>
          <w:b/>
          <w:sz w:val="24"/>
        </w:rPr>
      </w:pPr>
      <w:r>
        <w:rPr>
          <w:rFonts w:hint="eastAsia" w:ascii="宋体" w:hAnsi="宋体"/>
          <w:b/>
          <w:sz w:val="24"/>
        </w:rPr>
        <w:t>【裁量基准】违反前款规定的违法行为，按照以下裁量阶次处以罚款：</w:t>
      </w:r>
    </w:p>
    <w:p w14:paraId="2F21240E">
      <w:pPr>
        <w:spacing w:line="360" w:lineRule="auto"/>
        <w:ind w:firstLine="480" w:firstLineChars="200"/>
        <w:rPr>
          <w:rFonts w:hint="eastAsia" w:ascii="宋体" w:hAnsi="宋体"/>
          <w:sz w:val="24"/>
        </w:rPr>
      </w:pPr>
      <w:r>
        <w:rPr>
          <w:rFonts w:hint="eastAsia" w:ascii="宋体" w:hAnsi="宋体"/>
          <w:sz w:val="24"/>
        </w:rPr>
        <w:t>1.企业违法行为构成一般安全事故隐患，且拒不执行消除隐患指令的，责令停产停业整顿，并处10万元以上30万元以下的罚款，对其直接负责的主管人员和其他直接责任人员处2万元以上3万元以下的罚款。</w:t>
      </w:r>
    </w:p>
    <w:p w14:paraId="2E415D08">
      <w:pPr>
        <w:spacing w:line="360" w:lineRule="auto"/>
        <w:ind w:firstLine="480" w:firstLineChars="200"/>
        <w:rPr>
          <w:rFonts w:hint="eastAsia" w:ascii="宋体" w:hAnsi="宋体"/>
          <w:sz w:val="24"/>
        </w:rPr>
      </w:pPr>
      <w:r>
        <w:rPr>
          <w:rFonts w:hint="eastAsia" w:ascii="宋体" w:hAnsi="宋体"/>
          <w:sz w:val="24"/>
        </w:rPr>
        <w:t>2.企业违法行为构成重大安全事故隐患，且拒不执行消除隐患指令的，责令停产停业整顿，并处30万元以上50万元以下的罚款，对其直接负责的主管人员和其他直接责任人员处3万元以上5万元以下的罚款。</w:t>
      </w:r>
    </w:p>
    <w:p w14:paraId="1A963ED4">
      <w:pPr>
        <w:spacing w:line="420" w:lineRule="exact"/>
        <w:ind w:firstLine="480" w:firstLineChars="200"/>
        <w:rPr>
          <w:rFonts w:hint="eastAsia" w:ascii="宋体" w:hAnsi="宋体"/>
          <w:sz w:val="24"/>
          <w:lang w:val="en-US" w:eastAsia="zh-CN"/>
        </w:rPr>
      </w:pPr>
    </w:p>
    <w:p w14:paraId="39BF7E38">
      <w:pPr>
        <w:spacing w:line="420" w:lineRule="exact"/>
        <w:ind w:firstLine="480" w:firstLineChars="200"/>
        <w:rPr>
          <w:sz w:val="24"/>
          <w:szCs w:val="24"/>
        </w:rPr>
      </w:pPr>
      <w:r>
        <w:rPr>
          <w:rFonts w:hint="eastAsia" w:ascii="宋体" w:hAnsi="宋体"/>
          <w:sz w:val="24"/>
          <w:lang w:val="en-US" w:eastAsia="zh-CN"/>
        </w:rPr>
        <w:t>注：本</w:t>
      </w:r>
      <w:r>
        <w:rPr>
          <w:rFonts w:hint="eastAsia" w:cs="宋体"/>
          <w:sz w:val="24"/>
          <w:szCs w:val="24"/>
        </w:rPr>
        <w:t>《</w:t>
      </w:r>
      <w:r>
        <w:rPr>
          <w:rFonts w:hint="eastAsia" w:cs="宋体"/>
          <w:sz w:val="24"/>
          <w:szCs w:val="24"/>
          <w:lang w:val="en-US" w:eastAsia="zh-CN"/>
        </w:rPr>
        <w:t>自由裁量权标准</w:t>
      </w:r>
      <w:r>
        <w:rPr>
          <w:rFonts w:hint="eastAsia" w:cs="宋体"/>
          <w:sz w:val="24"/>
          <w:szCs w:val="24"/>
        </w:rPr>
        <w:t>》所称“以上”包含本数、“以下”不包含本数</w:t>
      </w:r>
      <w:r>
        <w:rPr>
          <w:rFonts w:hint="eastAsia" w:cs="宋体"/>
          <w:sz w:val="24"/>
          <w:szCs w:val="24"/>
          <w:lang w:eastAsia="zh-CN"/>
        </w:rPr>
        <w:t>；</w:t>
      </w:r>
      <w:r>
        <w:rPr>
          <w:rFonts w:hint="eastAsia" w:cs="宋体"/>
          <w:sz w:val="24"/>
          <w:szCs w:val="24"/>
          <w:lang w:val="en-US" w:eastAsia="zh-CN"/>
        </w:rPr>
        <w:t>在</w:t>
      </w:r>
      <w:r>
        <w:rPr>
          <w:rFonts w:hint="eastAsia" w:cs="宋体"/>
          <w:sz w:val="24"/>
          <w:szCs w:val="24"/>
        </w:rPr>
        <w:t>执行过程中，相关法律、法规、规章发生变化的，从其规定。</w:t>
      </w:r>
    </w:p>
    <w:p w14:paraId="0FD2C0AD">
      <w:pPr>
        <w:spacing w:line="420" w:lineRule="exact"/>
        <w:ind w:firstLine="480" w:firstLineChars="200"/>
        <w:rPr>
          <w:rFonts w:hint="eastAsia" w:eastAsia="宋体"/>
          <w:sz w:val="24"/>
          <w:szCs w:val="24"/>
          <w:lang w:eastAsia="zh-CN"/>
        </w:rPr>
      </w:pPr>
    </w:p>
    <w:p w14:paraId="5920EDD6">
      <w:pPr>
        <w:spacing w:line="360" w:lineRule="auto"/>
        <w:rPr>
          <w:rFonts w:hint="eastAsia" w:ascii="宋体" w:hAnsi="宋体" w:eastAsia="宋体"/>
          <w:sz w:val="24"/>
          <w:lang w:val="en-US" w:eastAsia="zh-CN"/>
        </w:rPr>
      </w:pPr>
    </w:p>
    <w:p w14:paraId="68C58A43"/>
    <w:sectPr>
      <w:footerReference r:id="rId9"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华文楷体">
    <w:altName w:val="楷体_GB2312"/>
    <w:panose1 w:val="02010600040101010101"/>
    <w:charset w:val="86"/>
    <w:family w:val="auto"/>
    <w:pitch w:val="default"/>
    <w:sig w:usb0="00000000" w:usb1="00000000" w:usb2="00000000" w:usb3="00000000" w:csb0="0004009F" w:csb1="DFD7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81A98">
    <w:pPr>
      <w:pStyle w:val="6"/>
      <w:jc w:val="center"/>
    </w:pPr>
    <w:r>
      <w:fldChar w:fldCharType="begin"/>
    </w:r>
    <w:r>
      <w:instrText xml:space="preserve"> PAGE   \* MERGEFORMAT </w:instrText>
    </w:r>
    <w:r>
      <w:fldChar w:fldCharType="separate"/>
    </w:r>
    <w:r>
      <w:rPr>
        <w:lang w:val="zh-CN"/>
      </w:rPr>
      <w:t>1</w:t>
    </w:r>
    <w:r>
      <w:fldChar w:fldCharType="end"/>
    </w:r>
  </w:p>
  <w:p w14:paraId="657F4452">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120E3E">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185AD3">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991BCA">
    <w:pPr>
      <w:pStyle w:val="6"/>
      <w:jc w:val="center"/>
    </w:pPr>
    <w:r>
      <w:fldChar w:fldCharType="begin"/>
    </w:r>
    <w:r>
      <w:instrText xml:space="preserve"> PAGE   \* MERGEFORMAT </w:instrText>
    </w:r>
    <w:r>
      <w:fldChar w:fldCharType="separate"/>
    </w:r>
    <w:r>
      <w:rPr>
        <w:lang w:val="zh-CN"/>
      </w:rPr>
      <w:t>207</w:t>
    </w:r>
    <w:r>
      <w:fldChar w:fldCharType="end"/>
    </w:r>
  </w:p>
  <w:p w14:paraId="57C82983">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2853AE">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C268D">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9478FB">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DE7CE7"/>
    <w:multiLevelType w:val="singleLevel"/>
    <w:tmpl w:val="ADDE7CE7"/>
    <w:lvl w:ilvl="0" w:tentative="0">
      <w:start w:val="4"/>
      <w:numFmt w:val="chineseCounting"/>
      <w:suff w:val="nothing"/>
      <w:lvlText w:val="%1、"/>
      <w:lvlJc w:val="left"/>
      <w:rPr>
        <w:rFonts w:hint="eastAsia"/>
      </w:rPr>
    </w:lvl>
  </w:abstractNum>
  <w:abstractNum w:abstractNumId="1">
    <w:nsid w:val="AF0F7CA4"/>
    <w:multiLevelType w:val="singleLevel"/>
    <w:tmpl w:val="AF0F7CA4"/>
    <w:lvl w:ilvl="0" w:tentative="0">
      <w:start w:val="1"/>
      <w:numFmt w:val="decimal"/>
      <w:lvlText w:val="%1."/>
      <w:lvlJc w:val="left"/>
      <w:pPr>
        <w:tabs>
          <w:tab w:val="left" w:pos="312"/>
        </w:tabs>
      </w:pPr>
    </w:lvl>
  </w:abstractNum>
  <w:abstractNum w:abstractNumId="2">
    <w:nsid w:val="E895B93E"/>
    <w:multiLevelType w:val="singleLevel"/>
    <w:tmpl w:val="E895B93E"/>
    <w:lvl w:ilvl="0" w:tentative="0">
      <w:start w:val="1"/>
      <w:numFmt w:val="decimal"/>
      <w:lvlText w:val="%1."/>
      <w:lvlJc w:val="left"/>
      <w:pPr>
        <w:tabs>
          <w:tab w:val="left" w:pos="312"/>
        </w:tabs>
      </w:pPr>
    </w:lvl>
  </w:abstractNum>
  <w:abstractNum w:abstractNumId="3">
    <w:nsid w:val="E954E01D"/>
    <w:multiLevelType w:val="singleLevel"/>
    <w:tmpl w:val="E954E01D"/>
    <w:lvl w:ilvl="0" w:tentative="0">
      <w:start w:val="1"/>
      <w:numFmt w:val="chineseCounting"/>
      <w:suff w:val="nothing"/>
      <w:lvlText w:val="（%1）"/>
      <w:lvlJc w:val="left"/>
      <w:rPr>
        <w:rFonts w:hint="eastAsia"/>
      </w:rPr>
    </w:lvl>
  </w:abstractNum>
  <w:abstractNum w:abstractNumId="4">
    <w:nsid w:val="05A6BC18"/>
    <w:multiLevelType w:val="singleLevel"/>
    <w:tmpl w:val="05A6BC18"/>
    <w:lvl w:ilvl="0" w:tentative="0">
      <w:start w:val="1"/>
      <w:numFmt w:val="decimal"/>
      <w:lvlText w:val="%1."/>
      <w:lvlJc w:val="left"/>
      <w:pPr>
        <w:tabs>
          <w:tab w:val="left" w:pos="312"/>
        </w:tabs>
      </w:pPr>
    </w:lvl>
  </w:abstractNum>
  <w:abstractNum w:abstractNumId="5">
    <w:nsid w:val="08ED5058"/>
    <w:multiLevelType w:val="singleLevel"/>
    <w:tmpl w:val="08ED5058"/>
    <w:lvl w:ilvl="0" w:tentative="0">
      <w:start w:val="1"/>
      <w:numFmt w:val="decimal"/>
      <w:lvlText w:val="%1."/>
      <w:lvlJc w:val="left"/>
      <w:pPr>
        <w:tabs>
          <w:tab w:val="left" w:pos="312"/>
        </w:tabs>
      </w:pPr>
    </w:lvl>
  </w:abstractNum>
  <w:abstractNum w:abstractNumId="6">
    <w:nsid w:val="0C111A7A"/>
    <w:multiLevelType w:val="multilevel"/>
    <w:tmpl w:val="0C111A7A"/>
    <w:lvl w:ilvl="0" w:tentative="0">
      <w:start w:val="1"/>
      <w:numFmt w:val="decimal"/>
      <w:lvlText w:val="%1．"/>
      <w:lvlJc w:val="left"/>
      <w:pPr>
        <w:ind w:left="820" w:hanging="420"/>
      </w:pPr>
      <w:rPr>
        <w:rFonts w:hint="default"/>
      </w:rPr>
    </w:lvl>
    <w:lvl w:ilvl="1" w:tentative="0">
      <w:start w:val="1"/>
      <w:numFmt w:val="lowerLetter"/>
      <w:lvlText w:val="%2)"/>
      <w:lvlJc w:val="left"/>
      <w:pPr>
        <w:ind w:left="1240" w:hanging="420"/>
      </w:pPr>
    </w:lvl>
    <w:lvl w:ilvl="2" w:tentative="0">
      <w:start w:val="1"/>
      <w:numFmt w:val="lowerRoman"/>
      <w:lvlText w:val="%3."/>
      <w:lvlJc w:val="right"/>
      <w:pPr>
        <w:ind w:left="1660" w:hanging="420"/>
      </w:pPr>
    </w:lvl>
    <w:lvl w:ilvl="3" w:tentative="0">
      <w:start w:val="1"/>
      <w:numFmt w:val="decimal"/>
      <w:lvlText w:val="%4."/>
      <w:lvlJc w:val="left"/>
      <w:pPr>
        <w:ind w:left="2080" w:hanging="420"/>
      </w:pPr>
    </w:lvl>
    <w:lvl w:ilvl="4" w:tentative="0">
      <w:start w:val="1"/>
      <w:numFmt w:val="lowerLetter"/>
      <w:lvlText w:val="%5)"/>
      <w:lvlJc w:val="left"/>
      <w:pPr>
        <w:ind w:left="2500" w:hanging="420"/>
      </w:pPr>
    </w:lvl>
    <w:lvl w:ilvl="5" w:tentative="0">
      <w:start w:val="1"/>
      <w:numFmt w:val="lowerRoman"/>
      <w:lvlText w:val="%6."/>
      <w:lvlJc w:val="right"/>
      <w:pPr>
        <w:ind w:left="2920" w:hanging="420"/>
      </w:pPr>
    </w:lvl>
    <w:lvl w:ilvl="6" w:tentative="0">
      <w:start w:val="1"/>
      <w:numFmt w:val="decimal"/>
      <w:lvlText w:val="%7."/>
      <w:lvlJc w:val="left"/>
      <w:pPr>
        <w:ind w:left="3340" w:hanging="420"/>
      </w:pPr>
    </w:lvl>
    <w:lvl w:ilvl="7" w:tentative="0">
      <w:start w:val="1"/>
      <w:numFmt w:val="lowerLetter"/>
      <w:lvlText w:val="%8)"/>
      <w:lvlJc w:val="left"/>
      <w:pPr>
        <w:ind w:left="3760" w:hanging="420"/>
      </w:pPr>
    </w:lvl>
    <w:lvl w:ilvl="8" w:tentative="0">
      <w:start w:val="1"/>
      <w:numFmt w:val="lowerRoman"/>
      <w:lvlText w:val="%9."/>
      <w:lvlJc w:val="right"/>
      <w:pPr>
        <w:ind w:left="4180" w:hanging="420"/>
      </w:pPr>
    </w:lvl>
  </w:abstractNum>
  <w:abstractNum w:abstractNumId="7">
    <w:nsid w:val="3A276AF4"/>
    <w:multiLevelType w:val="singleLevel"/>
    <w:tmpl w:val="3A276AF4"/>
    <w:lvl w:ilvl="0" w:tentative="0">
      <w:start w:val="1"/>
      <w:numFmt w:val="decimal"/>
      <w:lvlText w:val="%1."/>
      <w:lvlJc w:val="left"/>
      <w:pPr>
        <w:tabs>
          <w:tab w:val="left" w:pos="312"/>
        </w:tabs>
      </w:pPr>
    </w:lvl>
  </w:abstractNum>
  <w:abstractNum w:abstractNumId="8">
    <w:nsid w:val="55B57D4E"/>
    <w:multiLevelType w:val="singleLevel"/>
    <w:tmpl w:val="55B57D4E"/>
    <w:lvl w:ilvl="0" w:tentative="0">
      <w:start w:val="1"/>
      <w:numFmt w:val="decimal"/>
      <w:suff w:val="nothing"/>
      <w:lvlText w:val="%1．"/>
      <w:lvlJc w:val="left"/>
      <w:pPr>
        <w:ind w:left="0" w:firstLine="400"/>
      </w:pPr>
      <w:rPr>
        <w:rFonts w:hint="default"/>
      </w:rPr>
    </w:lvl>
  </w:abstractNum>
  <w:abstractNum w:abstractNumId="9">
    <w:nsid w:val="55B58C4D"/>
    <w:multiLevelType w:val="singleLevel"/>
    <w:tmpl w:val="55B58C4D"/>
    <w:lvl w:ilvl="0" w:tentative="0">
      <w:start w:val="1"/>
      <w:numFmt w:val="decimal"/>
      <w:suff w:val="nothing"/>
      <w:lvlText w:val="%1．"/>
      <w:lvlJc w:val="left"/>
      <w:pPr>
        <w:ind w:left="0" w:firstLine="400"/>
      </w:pPr>
      <w:rPr>
        <w:rFonts w:hint="default"/>
      </w:rPr>
    </w:lvl>
  </w:abstractNum>
  <w:abstractNum w:abstractNumId="10">
    <w:nsid w:val="55B59217"/>
    <w:multiLevelType w:val="singleLevel"/>
    <w:tmpl w:val="55B59217"/>
    <w:lvl w:ilvl="0" w:tentative="0">
      <w:start w:val="1"/>
      <w:numFmt w:val="decimal"/>
      <w:suff w:val="nothing"/>
      <w:lvlText w:val="%1．"/>
      <w:lvlJc w:val="left"/>
      <w:pPr>
        <w:ind w:left="0" w:firstLine="400"/>
      </w:pPr>
      <w:rPr>
        <w:rFonts w:hint="default"/>
      </w:rPr>
    </w:lvl>
  </w:abstractNum>
  <w:abstractNum w:abstractNumId="11">
    <w:nsid w:val="55B59313"/>
    <w:multiLevelType w:val="singleLevel"/>
    <w:tmpl w:val="55B59313"/>
    <w:lvl w:ilvl="0" w:tentative="0">
      <w:start w:val="1"/>
      <w:numFmt w:val="decimal"/>
      <w:suff w:val="nothing"/>
      <w:lvlText w:val="%1．"/>
      <w:lvlJc w:val="left"/>
      <w:pPr>
        <w:ind w:left="0" w:firstLine="400"/>
      </w:pPr>
      <w:rPr>
        <w:rFonts w:hint="default"/>
      </w:rPr>
    </w:lvl>
  </w:abstractNum>
  <w:abstractNum w:abstractNumId="12">
    <w:nsid w:val="55B5A184"/>
    <w:multiLevelType w:val="singleLevel"/>
    <w:tmpl w:val="55B5A184"/>
    <w:lvl w:ilvl="0" w:tentative="0">
      <w:start w:val="1"/>
      <w:numFmt w:val="decimal"/>
      <w:suff w:val="nothing"/>
      <w:lvlText w:val="%1．"/>
      <w:lvlJc w:val="left"/>
      <w:pPr>
        <w:ind w:left="0" w:firstLine="400"/>
      </w:pPr>
      <w:rPr>
        <w:rFonts w:hint="default"/>
      </w:rPr>
    </w:lvl>
  </w:abstractNum>
  <w:abstractNum w:abstractNumId="13">
    <w:nsid w:val="55B5D1C3"/>
    <w:multiLevelType w:val="singleLevel"/>
    <w:tmpl w:val="55B5D1C3"/>
    <w:lvl w:ilvl="0" w:tentative="0">
      <w:start w:val="1"/>
      <w:numFmt w:val="decimal"/>
      <w:suff w:val="nothing"/>
      <w:lvlText w:val="%1．"/>
      <w:lvlJc w:val="left"/>
      <w:pPr>
        <w:ind w:left="0" w:firstLine="400"/>
      </w:pPr>
      <w:rPr>
        <w:rFonts w:hint="default"/>
      </w:rPr>
    </w:lvl>
  </w:abstractNum>
  <w:abstractNum w:abstractNumId="14">
    <w:nsid w:val="55B5D1D4"/>
    <w:multiLevelType w:val="singleLevel"/>
    <w:tmpl w:val="55B5D1D4"/>
    <w:lvl w:ilvl="0" w:tentative="0">
      <w:start w:val="1"/>
      <w:numFmt w:val="decimal"/>
      <w:suff w:val="nothing"/>
      <w:lvlText w:val="%1．"/>
      <w:lvlJc w:val="left"/>
      <w:pPr>
        <w:ind w:left="0" w:firstLine="400"/>
      </w:pPr>
      <w:rPr>
        <w:rFonts w:hint="default"/>
      </w:rPr>
    </w:lvl>
  </w:abstractNum>
  <w:abstractNum w:abstractNumId="15">
    <w:nsid w:val="55B5D20D"/>
    <w:multiLevelType w:val="singleLevel"/>
    <w:tmpl w:val="55B5D20D"/>
    <w:lvl w:ilvl="0" w:tentative="0">
      <w:start w:val="1"/>
      <w:numFmt w:val="decimal"/>
      <w:suff w:val="nothing"/>
      <w:lvlText w:val="%1．"/>
      <w:lvlJc w:val="left"/>
      <w:pPr>
        <w:ind w:left="0" w:firstLine="400"/>
      </w:pPr>
      <w:rPr>
        <w:rFonts w:hint="default"/>
      </w:rPr>
    </w:lvl>
  </w:abstractNum>
  <w:abstractNum w:abstractNumId="16">
    <w:nsid w:val="55B5D21F"/>
    <w:multiLevelType w:val="singleLevel"/>
    <w:tmpl w:val="55B5D21F"/>
    <w:lvl w:ilvl="0" w:tentative="0">
      <w:start w:val="1"/>
      <w:numFmt w:val="decimal"/>
      <w:suff w:val="nothing"/>
      <w:lvlText w:val="%1．"/>
      <w:lvlJc w:val="left"/>
      <w:pPr>
        <w:ind w:left="0" w:firstLine="400"/>
      </w:pPr>
      <w:rPr>
        <w:rFonts w:hint="default"/>
      </w:rPr>
    </w:lvl>
  </w:abstractNum>
  <w:abstractNum w:abstractNumId="17">
    <w:nsid w:val="55B5EB6D"/>
    <w:multiLevelType w:val="singleLevel"/>
    <w:tmpl w:val="55B5EB6D"/>
    <w:lvl w:ilvl="0" w:tentative="0">
      <w:start w:val="1"/>
      <w:numFmt w:val="decimal"/>
      <w:suff w:val="nothing"/>
      <w:lvlText w:val="%1．"/>
      <w:lvlJc w:val="left"/>
      <w:pPr>
        <w:ind w:left="0" w:firstLine="400"/>
      </w:pPr>
      <w:rPr>
        <w:rFonts w:hint="default"/>
      </w:rPr>
    </w:lvl>
  </w:abstractNum>
  <w:abstractNum w:abstractNumId="18">
    <w:nsid w:val="55B6F6E6"/>
    <w:multiLevelType w:val="singleLevel"/>
    <w:tmpl w:val="55B6F6E6"/>
    <w:lvl w:ilvl="0" w:tentative="0">
      <w:start w:val="1"/>
      <w:numFmt w:val="decimal"/>
      <w:suff w:val="nothing"/>
      <w:lvlText w:val="%1．"/>
      <w:lvlJc w:val="left"/>
      <w:pPr>
        <w:ind w:left="0" w:firstLine="400"/>
      </w:pPr>
      <w:rPr>
        <w:rFonts w:hint="default"/>
      </w:rPr>
    </w:lvl>
  </w:abstractNum>
  <w:abstractNum w:abstractNumId="19">
    <w:nsid w:val="55B6F6FC"/>
    <w:multiLevelType w:val="singleLevel"/>
    <w:tmpl w:val="55B6F6FC"/>
    <w:lvl w:ilvl="0" w:tentative="0">
      <w:start w:val="1"/>
      <w:numFmt w:val="decimal"/>
      <w:suff w:val="nothing"/>
      <w:lvlText w:val="%1．"/>
      <w:lvlJc w:val="left"/>
      <w:pPr>
        <w:ind w:left="0" w:firstLine="400"/>
      </w:pPr>
      <w:rPr>
        <w:rFonts w:hint="default"/>
      </w:rPr>
    </w:lvl>
  </w:abstractNum>
  <w:abstractNum w:abstractNumId="20">
    <w:nsid w:val="55B6F741"/>
    <w:multiLevelType w:val="singleLevel"/>
    <w:tmpl w:val="55B6F741"/>
    <w:lvl w:ilvl="0" w:tentative="0">
      <w:start w:val="1"/>
      <w:numFmt w:val="decimal"/>
      <w:suff w:val="nothing"/>
      <w:lvlText w:val="%1．"/>
      <w:lvlJc w:val="left"/>
      <w:pPr>
        <w:ind w:left="0" w:firstLine="400"/>
      </w:pPr>
      <w:rPr>
        <w:rFonts w:hint="default"/>
      </w:rPr>
    </w:lvl>
  </w:abstractNum>
  <w:abstractNum w:abstractNumId="21">
    <w:nsid w:val="55B6F75A"/>
    <w:multiLevelType w:val="singleLevel"/>
    <w:tmpl w:val="55B6F75A"/>
    <w:lvl w:ilvl="0" w:tentative="0">
      <w:start w:val="1"/>
      <w:numFmt w:val="decimal"/>
      <w:suff w:val="nothing"/>
      <w:lvlText w:val="%1．"/>
      <w:lvlJc w:val="left"/>
      <w:pPr>
        <w:ind w:left="0" w:firstLine="400"/>
      </w:pPr>
      <w:rPr>
        <w:rFonts w:hint="default"/>
      </w:rPr>
    </w:lvl>
  </w:abstractNum>
  <w:abstractNum w:abstractNumId="22">
    <w:nsid w:val="55B6F76A"/>
    <w:multiLevelType w:val="singleLevel"/>
    <w:tmpl w:val="55B6F76A"/>
    <w:lvl w:ilvl="0" w:tentative="0">
      <w:start w:val="1"/>
      <w:numFmt w:val="decimal"/>
      <w:suff w:val="nothing"/>
      <w:lvlText w:val="%1．"/>
      <w:lvlJc w:val="left"/>
      <w:pPr>
        <w:ind w:left="0" w:firstLine="400"/>
      </w:pPr>
      <w:rPr>
        <w:rFonts w:hint="default"/>
      </w:rPr>
    </w:lvl>
  </w:abstractNum>
  <w:abstractNum w:abstractNumId="23">
    <w:nsid w:val="55B6F78C"/>
    <w:multiLevelType w:val="singleLevel"/>
    <w:tmpl w:val="55B6F78C"/>
    <w:lvl w:ilvl="0" w:tentative="0">
      <w:start w:val="1"/>
      <w:numFmt w:val="decimal"/>
      <w:suff w:val="nothing"/>
      <w:lvlText w:val="%1．"/>
      <w:lvlJc w:val="left"/>
      <w:pPr>
        <w:ind w:left="0" w:firstLine="400"/>
      </w:pPr>
      <w:rPr>
        <w:rFonts w:hint="default"/>
      </w:rPr>
    </w:lvl>
  </w:abstractNum>
  <w:abstractNum w:abstractNumId="24">
    <w:nsid w:val="55B6F7AC"/>
    <w:multiLevelType w:val="singleLevel"/>
    <w:tmpl w:val="55B6F7AC"/>
    <w:lvl w:ilvl="0" w:tentative="0">
      <w:start w:val="1"/>
      <w:numFmt w:val="decimal"/>
      <w:suff w:val="nothing"/>
      <w:lvlText w:val="%1．"/>
      <w:lvlJc w:val="left"/>
      <w:pPr>
        <w:ind w:left="0" w:firstLine="400"/>
      </w:pPr>
      <w:rPr>
        <w:rFonts w:hint="default"/>
      </w:rPr>
    </w:lvl>
  </w:abstractNum>
  <w:abstractNum w:abstractNumId="25">
    <w:nsid w:val="55B6F7BE"/>
    <w:multiLevelType w:val="singleLevel"/>
    <w:tmpl w:val="55B6F7BE"/>
    <w:lvl w:ilvl="0" w:tentative="0">
      <w:start w:val="1"/>
      <w:numFmt w:val="decimal"/>
      <w:suff w:val="nothing"/>
      <w:lvlText w:val="%1．"/>
      <w:lvlJc w:val="left"/>
      <w:pPr>
        <w:ind w:left="0" w:firstLine="400"/>
      </w:pPr>
      <w:rPr>
        <w:rFonts w:hint="default"/>
      </w:rPr>
    </w:lvl>
  </w:abstractNum>
  <w:abstractNum w:abstractNumId="26">
    <w:nsid w:val="55B6F7D5"/>
    <w:multiLevelType w:val="singleLevel"/>
    <w:tmpl w:val="55B6F7D5"/>
    <w:lvl w:ilvl="0" w:tentative="0">
      <w:start w:val="1"/>
      <w:numFmt w:val="decimal"/>
      <w:suff w:val="nothing"/>
      <w:lvlText w:val="%1．"/>
      <w:lvlJc w:val="left"/>
      <w:pPr>
        <w:ind w:left="0" w:firstLine="400"/>
      </w:pPr>
      <w:rPr>
        <w:rFonts w:hint="default"/>
      </w:rPr>
    </w:lvl>
  </w:abstractNum>
  <w:abstractNum w:abstractNumId="27">
    <w:nsid w:val="55B7450F"/>
    <w:multiLevelType w:val="singleLevel"/>
    <w:tmpl w:val="55B7450F"/>
    <w:lvl w:ilvl="0" w:tentative="0">
      <w:start w:val="1"/>
      <w:numFmt w:val="decimal"/>
      <w:suff w:val="nothing"/>
      <w:lvlText w:val="%1．"/>
      <w:lvlJc w:val="left"/>
      <w:pPr>
        <w:ind w:left="0" w:firstLine="400"/>
      </w:pPr>
      <w:rPr>
        <w:rFonts w:hint="default"/>
      </w:rPr>
    </w:lvl>
  </w:abstractNum>
  <w:abstractNum w:abstractNumId="28">
    <w:nsid w:val="55B745F2"/>
    <w:multiLevelType w:val="singleLevel"/>
    <w:tmpl w:val="55B745F2"/>
    <w:lvl w:ilvl="0" w:tentative="0">
      <w:start w:val="1"/>
      <w:numFmt w:val="decimal"/>
      <w:suff w:val="nothing"/>
      <w:lvlText w:val="%1．"/>
      <w:lvlJc w:val="left"/>
      <w:pPr>
        <w:ind w:left="0" w:firstLine="400"/>
      </w:pPr>
      <w:rPr>
        <w:rFonts w:hint="default"/>
      </w:rPr>
    </w:lvl>
  </w:abstractNum>
  <w:abstractNum w:abstractNumId="29">
    <w:nsid w:val="55B74604"/>
    <w:multiLevelType w:val="singleLevel"/>
    <w:tmpl w:val="55B74604"/>
    <w:lvl w:ilvl="0" w:tentative="0">
      <w:start w:val="1"/>
      <w:numFmt w:val="decimal"/>
      <w:suff w:val="nothing"/>
      <w:lvlText w:val="%1．"/>
      <w:lvlJc w:val="left"/>
      <w:pPr>
        <w:ind w:left="0" w:firstLine="400"/>
      </w:pPr>
      <w:rPr>
        <w:rFonts w:hint="default"/>
      </w:rPr>
    </w:lvl>
  </w:abstractNum>
  <w:abstractNum w:abstractNumId="30">
    <w:nsid w:val="55C3FCCD"/>
    <w:multiLevelType w:val="singleLevel"/>
    <w:tmpl w:val="55C3FCCD"/>
    <w:lvl w:ilvl="0" w:tentative="0">
      <w:start w:val="1"/>
      <w:numFmt w:val="decimal"/>
      <w:suff w:val="nothing"/>
      <w:lvlText w:val="%1."/>
      <w:lvlJc w:val="left"/>
    </w:lvl>
  </w:abstractNum>
  <w:abstractNum w:abstractNumId="31">
    <w:nsid w:val="55E541E4"/>
    <w:multiLevelType w:val="singleLevel"/>
    <w:tmpl w:val="55E541E4"/>
    <w:lvl w:ilvl="0" w:tentative="0">
      <w:start w:val="1"/>
      <w:numFmt w:val="decimal"/>
      <w:suff w:val="nothing"/>
      <w:lvlText w:val="%1．"/>
      <w:lvlJc w:val="left"/>
      <w:pPr>
        <w:ind w:left="0" w:firstLine="400"/>
      </w:pPr>
      <w:rPr>
        <w:rFonts w:hint="default"/>
      </w:rPr>
    </w:lvl>
  </w:abstractNum>
  <w:abstractNum w:abstractNumId="32">
    <w:nsid w:val="55E54239"/>
    <w:multiLevelType w:val="singleLevel"/>
    <w:tmpl w:val="55E54239"/>
    <w:lvl w:ilvl="0" w:tentative="0">
      <w:start w:val="1"/>
      <w:numFmt w:val="decimal"/>
      <w:suff w:val="nothing"/>
      <w:lvlText w:val="%1．"/>
      <w:lvlJc w:val="left"/>
      <w:pPr>
        <w:ind w:left="0" w:firstLine="400"/>
      </w:pPr>
      <w:rPr>
        <w:rFonts w:hint="default"/>
      </w:rPr>
    </w:lvl>
  </w:abstractNum>
  <w:abstractNum w:abstractNumId="33">
    <w:nsid w:val="55E5426B"/>
    <w:multiLevelType w:val="singleLevel"/>
    <w:tmpl w:val="55E5426B"/>
    <w:lvl w:ilvl="0" w:tentative="0">
      <w:start w:val="1"/>
      <w:numFmt w:val="decimal"/>
      <w:suff w:val="nothing"/>
      <w:lvlText w:val="%1．"/>
      <w:lvlJc w:val="left"/>
      <w:pPr>
        <w:ind w:left="0" w:firstLine="400"/>
      </w:pPr>
      <w:rPr>
        <w:rFonts w:hint="default"/>
      </w:rPr>
    </w:lvl>
  </w:abstractNum>
  <w:abstractNum w:abstractNumId="34">
    <w:nsid w:val="55E542D2"/>
    <w:multiLevelType w:val="singleLevel"/>
    <w:tmpl w:val="55E542D2"/>
    <w:lvl w:ilvl="0" w:tentative="0">
      <w:start w:val="1"/>
      <w:numFmt w:val="decimal"/>
      <w:suff w:val="nothing"/>
      <w:lvlText w:val="%1．"/>
      <w:lvlJc w:val="left"/>
      <w:pPr>
        <w:ind w:left="0" w:firstLine="400"/>
      </w:pPr>
      <w:rPr>
        <w:rFonts w:hint="default"/>
      </w:rPr>
    </w:lvl>
  </w:abstractNum>
  <w:abstractNum w:abstractNumId="35">
    <w:nsid w:val="55E55C3D"/>
    <w:multiLevelType w:val="singleLevel"/>
    <w:tmpl w:val="55E55C3D"/>
    <w:lvl w:ilvl="0" w:tentative="0">
      <w:start w:val="1"/>
      <w:numFmt w:val="decimal"/>
      <w:suff w:val="nothing"/>
      <w:lvlText w:val="%1．"/>
      <w:lvlJc w:val="left"/>
      <w:pPr>
        <w:ind w:left="0" w:firstLine="400"/>
      </w:pPr>
      <w:rPr>
        <w:rFonts w:hint="default"/>
      </w:rPr>
    </w:lvl>
  </w:abstractNum>
  <w:abstractNum w:abstractNumId="36">
    <w:nsid w:val="55E55C64"/>
    <w:multiLevelType w:val="singleLevel"/>
    <w:tmpl w:val="55E55C64"/>
    <w:lvl w:ilvl="0" w:tentative="0">
      <w:start w:val="1"/>
      <w:numFmt w:val="decimal"/>
      <w:suff w:val="nothing"/>
      <w:lvlText w:val="%1．"/>
      <w:lvlJc w:val="left"/>
      <w:pPr>
        <w:ind w:left="0" w:firstLine="400"/>
      </w:pPr>
      <w:rPr>
        <w:rFonts w:hint="default"/>
      </w:rPr>
    </w:lvl>
  </w:abstractNum>
  <w:abstractNum w:abstractNumId="37">
    <w:nsid w:val="55E561A6"/>
    <w:multiLevelType w:val="singleLevel"/>
    <w:tmpl w:val="55E561A6"/>
    <w:lvl w:ilvl="0" w:tentative="0">
      <w:start w:val="1"/>
      <w:numFmt w:val="decimal"/>
      <w:suff w:val="nothing"/>
      <w:lvlText w:val="%1．"/>
      <w:lvlJc w:val="left"/>
      <w:pPr>
        <w:ind w:left="0" w:firstLine="400"/>
      </w:pPr>
      <w:rPr>
        <w:rFonts w:hint="default"/>
      </w:rPr>
    </w:lvl>
  </w:abstractNum>
  <w:abstractNum w:abstractNumId="38">
    <w:nsid w:val="55E68AD1"/>
    <w:multiLevelType w:val="singleLevel"/>
    <w:tmpl w:val="55E68AD1"/>
    <w:lvl w:ilvl="0" w:tentative="0">
      <w:start w:val="1"/>
      <w:numFmt w:val="decimal"/>
      <w:suff w:val="nothing"/>
      <w:lvlText w:val="%1．"/>
      <w:lvlJc w:val="left"/>
      <w:pPr>
        <w:ind w:left="0" w:firstLine="400"/>
      </w:pPr>
      <w:rPr>
        <w:rFonts w:hint="default"/>
      </w:rPr>
    </w:lvl>
  </w:abstractNum>
  <w:abstractNum w:abstractNumId="39">
    <w:nsid w:val="55E68AE8"/>
    <w:multiLevelType w:val="singleLevel"/>
    <w:tmpl w:val="55E68AE8"/>
    <w:lvl w:ilvl="0" w:tentative="0">
      <w:start w:val="1"/>
      <w:numFmt w:val="decimal"/>
      <w:suff w:val="nothing"/>
      <w:lvlText w:val="%1．"/>
      <w:lvlJc w:val="left"/>
      <w:pPr>
        <w:ind w:left="0" w:firstLine="400"/>
      </w:pPr>
      <w:rPr>
        <w:rFonts w:hint="default"/>
      </w:rPr>
    </w:lvl>
  </w:abstractNum>
  <w:abstractNum w:abstractNumId="40">
    <w:nsid w:val="55E68B16"/>
    <w:multiLevelType w:val="singleLevel"/>
    <w:tmpl w:val="55E68B16"/>
    <w:lvl w:ilvl="0" w:tentative="0">
      <w:start w:val="1"/>
      <w:numFmt w:val="decimal"/>
      <w:suff w:val="nothing"/>
      <w:lvlText w:val="%1．"/>
      <w:lvlJc w:val="left"/>
      <w:pPr>
        <w:ind w:left="0" w:firstLine="400"/>
      </w:pPr>
      <w:rPr>
        <w:rFonts w:hint="default"/>
      </w:rPr>
    </w:lvl>
  </w:abstractNum>
  <w:abstractNum w:abstractNumId="41">
    <w:nsid w:val="55E68B32"/>
    <w:multiLevelType w:val="singleLevel"/>
    <w:tmpl w:val="55E68B32"/>
    <w:lvl w:ilvl="0" w:tentative="0">
      <w:start w:val="1"/>
      <w:numFmt w:val="decimal"/>
      <w:suff w:val="nothing"/>
      <w:lvlText w:val="%1．"/>
      <w:lvlJc w:val="left"/>
      <w:pPr>
        <w:ind w:left="0" w:firstLine="400"/>
      </w:pPr>
      <w:rPr>
        <w:rFonts w:hint="default"/>
      </w:rPr>
    </w:lvl>
  </w:abstractNum>
  <w:abstractNum w:abstractNumId="42">
    <w:nsid w:val="55E68B61"/>
    <w:multiLevelType w:val="singleLevel"/>
    <w:tmpl w:val="55E68B61"/>
    <w:lvl w:ilvl="0" w:tentative="0">
      <w:start w:val="1"/>
      <w:numFmt w:val="decimal"/>
      <w:suff w:val="nothing"/>
      <w:lvlText w:val="%1．"/>
      <w:lvlJc w:val="left"/>
      <w:pPr>
        <w:ind w:left="0" w:firstLine="400"/>
      </w:pPr>
      <w:rPr>
        <w:rFonts w:hint="default"/>
      </w:rPr>
    </w:lvl>
  </w:abstractNum>
  <w:abstractNum w:abstractNumId="43">
    <w:nsid w:val="55E68C13"/>
    <w:multiLevelType w:val="singleLevel"/>
    <w:tmpl w:val="55E68C13"/>
    <w:lvl w:ilvl="0" w:tentative="0">
      <w:start w:val="1"/>
      <w:numFmt w:val="decimal"/>
      <w:suff w:val="nothing"/>
      <w:lvlText w:val="%1．"/>
      <w:lvlJc w:val="left"/>
      <w:pPr>
        <w:ind w:left="0" w:firstLine="400"/>
      </w:pPr>
      <w:rPr>
        <w:rFonts w:hint="default"/>
      </w:rPr>
    </w:lvl>
  </w:abstractNum>
  <w:abstractNum w:abstractNumId="44">
    <w:nsid w:val="55E68C2D"/>
    <w:multiLevelType w:val="singleLevel"/>
    <w:tmpl w:val="55E68C2D"/>
    <w:lvl w:ilvl="0" w:tentative="0">
      <w:start w:val="1"/>
      <w:numFmt w:val="decimal"/>
      <w:suff w:val="nothing"/>
      <w:lvlText w:val="%1．"/>
      <w:lvlJc w:val="left"/>
      <w:pPr>
        <w:ind w:left="0" w:firstLine="400"/>
      </w:pPr>
      <w:rPr>
        <w:rFonts w:hint="default"/>
      </w:rPr>
    </w:lvl>
  </w:abstractNum>
  <w:abstractNum w:abstractNumId="45">
    <w:nsid w:val="55E68D43"/>
    <w:multiLevelType w:val="singleLevel"/>
    <w:tmpl w:val="55E68D43"/>
    <w:lvl w:ilvl="0" w:tentative="0">
      <w:start w:val="1"/>
      <w:numFmt w:val="decimal"/>
      <w:suff w:val="nothing"/>
      <w:lvlText w:val="%1．"/>
      <w:lvlJc w:val="left"/>
      <w:pPr>
        <w:ind w:left="0" w:firstLine="400"/>
      </w:pPr>
      <w:rPr>
        <w:rFonts w:hint="default"/>
      </w:rPr>
    </w:lvl>
  </w:abstractNum>
  <w:abstractNum w:abstractNumId="46">
    <w:nsid w:val="55E68D5E"/>
    <w:multiLevelType w:val="singleLevel"/>
    <w:tmpl w:val="55E68D5E"/>
    <w:lvl w:ilvl="0" w:tentative="0">
      <w:start w:val="1"/>
      <w:numFmt w:val="decimal"/>
      <w:suff w:val="nothing"/>
      <w:lvlText w:val="%1．"/>
      <w:lvlJc w:val="left"/>
      <w:pPr>
        <w:ind w:left="0" w:firstLine="400"/>
      </w:pPr>
      <w:rPr>
        <w:rFonts w:hint="default"/>
      </w:rPr>
    </w:lvl>
  </w:abstractNum>
  <w:abstractNum w:abstractNumId="47">
    <w:nsid w:val="55E68D7F"/>
    <w:multiLevelType w:val="singleLevel"/>
    <w:tmpl w:val="55E68D7F"/>
    <w:lvl w:ilvl="0" w:tentative="0">
      <w:start w:val="1"/>
      <w:numFmt w:val="decimal"/>
      <w:suff w:val="nothing"/>
      <w:lvlText w:val="%1．"/>
      <w:lvlJc w:val="left"/>
      <w:pPr>
        <w:ind w:left="0" w:firstLine="400"/>
      </w:pPr>
      <w:rPr>
        <w:rFonts w:hint="default"/>
      </w:rPr>
    </w:lvl>
  </w:abstractNum>
  <w:abstractNum w:abstractNumId="48">
    <w:nsid w:val="55E68DEC"/>
    <w:multiLevelType w:val="singleLevel"/>
    <w:tmpl w:val="55E68DEC"/>
    <w:lvl w:ilvl="0" w:tentative="0">
      <w:start w:val="1"/>
      <w:numFmt w:val="decimal"/>
      <w:suff w:val="nothing"/>
      <w:lvlText w:val="%1．"/>
      <w:lvlJc w:val="left"/>
      <w:pPr>
        <w:ind w:left="0" w:firstLine="400"/>
      </w:pPr>
      <w:rPr>
        <w:rFonts w:hint="default"/>
      </w:rPr>
    </w:lvl>
  </w:abstractNum>
  <w:abstractNum w:abstractNumId="49">
    <w:nsid w:val="55E68E0B"/>
    <w:multiLevelType w:val="singleLevel"/>
    <w:tmpl w:val="55E68E0B"/>
    <w:lvl w:ilvl="0" w:tentative="0">
      <w:start w:val="1"/>
      <w:numFmt w:val="decimal"/>
      <w:suff w:val="nothing"/>
      <w:lvlText w:val="%1．"/>
      <w:lvlJc w:val="left"/>
      <w:pPr>
        <w:ind w:left="0" w:firstLine="400"/>
      </w:pPr>
      <w:rPr>
        <w:rFonts w:hint="default"/>
      </w:rPr>
    </w:lvl>
  </w:abstractNum>
  <w:abstractNum w:abstractNumId="50">
    <w:nsid w:val="55E68E27"/>
    <w:multiLevelType w:val="singleLevel"/>
    <w:tmpl w:val="55E68E27"/>
    <w:lvl w:ilvl="0" w:tentative="0">
      <w:start w:val="1"/>
      <w:numFmt w:val="decimal"/>
      <w:suff w:val="nothing"/>
      <w:lvlText w:val="%1．"/>
      <w:lvlJc w:val="left"/>
      <w:pPr>
        <w:ind w:left="0" w:firstLine="400"/>
      </w:pPr>
      <w:rPr>
        <w:rFonts w:hint="default"/>
      </w:rPr>
    </w:lvl>
  </w:abstractNum>
  <w:abstractNum w:abstractNumId="51">
    <w:nsid w:val="55E68E43"/>
    <w:multiLevelType w:val="singleLevel"/>
    <w:tmpl w:val="55E68E43"/>
    <w:lvl w:ilvl="0" w:tentative="0">
      <w:start w:val="1"/>
      <w:numFmt w:val="decimal"/>
      <w:suff w:val="nothing"/>
      <w:lvlText w:val="%1．"/>
      <w:lvlJc w:val="left"/>
      <w:pPr>
        <w:ind w:left="0" w:firstLine="400"/>
      </w:pPr>
      <w:rPr>
        <w:rFonts w:hint="default"/>
      </w:rPr>
    </w:lvl>
  </w:abstractNum>
  <w:abstractNum w:abstractNumId="52">
    <w:nsid w:val="55E69073"/>
    <w:multiLevelType w:val="singleLevel"/>
    <w:tmpl w:val="55E69073"/>
    <w:lvl w:ilvl="0" w:tentative="0">
      <w:start w:val="1"/>
      <w:numFmt w:val="decimal"/>
      <w:suff w:val="nothing"/>
      <w:lvlText w:val="%1．"/>
      <w:lvlJc w:val="left"/>
      <w:pPr>
        <w:ind w:left="0" w:firstLine="400"/>
      </w:pPr>
      <w:rPr>
        <w:rFonts w:hint="default"/>
      </w:rPr>
    </w:lvl>
  </w:abstractNum>
  <w:abstractNum w:abstractNumId="53">
    <w:nsid w:val="55E6908D"/>
    <w:multiLevelType w:val="singleLevel"/>
    <w:tmpl w:val="55E6908D"/>
    <w:lvl w:ilvl="0" w:tentative="0">
      <w:start w:val="1"/>
      <w:numFmt w:val="decimal"/>
      <w:suff w:val="nothing"/>
      <w:lvlText w:val="%1．"/>
      <w:lvlJc w:val="left"/>
      <w:pPr>
        <w:ind w:left="0" w:firstLine="400"/>
      </w:pPr>
      <w:rPr>
        <w:rFonts w:hint="default"/>
      </w:rPr>
    </w:lvl>
  </w:abstractNum>
  <w:abstractNum w:abstractNumId="54">
    <w:nsid w:val="55E690E0"/>
    <w:multiLevelType w:val="singleLevel"/>
    <w:tmpl w:val="55E690E0"/>
    <w:lvl w:ilvl="0" w:tentative="0">
      <w:start w:val="1"/>
      <w:numFmt w:val="decimal"/>
      <w:suff w:val="nothing"/>
      <w:lvlText w:val="%1．"/>
      <w:lvlJc w:val="left"/>
      <w:pPr>
        <w:ind w:left="0" w:firstLine="400"/>
      </w:pPr>
      <w:rPr>
        <w:rFonts w:hint="default"/>
      </w:rPr>
    </w:lvl>
  </w:abstractNum>
  <w:abstractNum w:abstractNumId="55">
    <w:nsid w:val="55E6913B"/>
    <w:multiLevelType w:val="singleLevel"/>
    <w:tmpl w:val="55E6913B"/>
    <w:lvl w:ilvl="0" w:tentative="0">
      <w:start w:val="1"/>
      <w:numFmt w:val="decimal"/>
      <w:suff w:val="nothing"/>
      <w:lvlText w:val="%1．"/>
      <w:lvlJc w:val="left"/>
      <w:pPr>
        <w:ind w:left="0" w:firstLine="400"/>
      </w:pPr>
      <w:rPr>
        <w:rFonts w:hint="default"/>
      </w:rPr>
    </w:lvl>
  </w:abstractNum>
  <w:abstractNum w:abstractNumId="56">
    <w:nsid w:val="55E69151"/>
    <w:multiLevelType w:val="singleLevel"/>
    <w:tmpl w:val="55E69151"/>
    <w:lvl w:ilvl="0" w:tentative="0">
      <w:start w:val="1"/>
      <w:numFmt w:val="decimal"/>
      <w:suff w:val="nothing"/>
      <w:lvlText w:val="%1．"/>
      <w:lvlJc w:val="left"/>
      <w:pPr>
        <w:ind w:left="0" w:firstLine="400"/>
      </w:pPr>
      <w:rPr>
        <w:rFonts w:hint="default"/>
      </w:rPr>
    </w:lvl>
  </w:abstractNum>
  <w:abstractNum w:abstractNumId="57">
    <w:nsid w:val="55E69169"/>
    <w:multiLevelType w:val="singleLevel"/>
    <w:tmpl w:val="55E69169"/>
    <w:lvl w:ilvl="0" w:tentative="0">
      <w:start w:val="1"/>
      <w:numFmt w:val="decimal"/>
      <w:suff w:val="nothing"/>
      <w:lvlText w:val="%1．"/>
      <w:lvlJc w:val="left"/>
      <w:pPr>
        <w:ind w:left="0" w:firstLine="400"/>
      </w:pPr>
      <w:rPr>
        <w:rFonts w:hint="default"/>
      </w:rPr>
    </w:lvl>
  </w:abstractNum>
  <w:abstractNum w:abstractNumId="58">
    <w:nsid w:val="55E691DE"/>
    <w:multiLevelType w:val="singleLevel"/>
    <w:tmpl w:val="55E691DE"/>
    <w:lvl w:ilvl="0" w:tentative="0">
      <w:start w:val="1"/>
      <w:numFmt w:val="decimal"/>
      <w:suff w:val="nothing"/>
      <w:lvlText w:val="%1．"/>
      <w:lvlJc w:val="left"/>
      <w:pPr>
        <w:ind w:left="0" w:firstLine="400"/>
      </w:pPr>
      <w:rPr>
        <w:rFonts w:hint="default"/>
      </w:rPr>
    </w:lvl>
  </w:abstractNum>
  <w:abstractNum w:abstractNumId="59">
    <w:nsid w:val="55E691FA"/>
    <w:multiLevelType w:val="singleLevel"/>
    <w:tmpl w:val="55E691FA"/>
    <w:lvl w:ilvl="0" w:tentative="0">
      <w:start w:val="1"/>
      <w:numFmt w:val="decimal"/>
      <w:suff w:val="nothing"/>
      <w:lvlText w:val="%1．"/>
      <w:lvlJc w:val="left"/>
      <w:pPr>
        <w:ind w:left="0" w:firstLine="400"/>
      </w:pPr>
      <w:rPr>
        <w:rFonts w:hint="default"/>
      </w:rPr>
    </w:lvl>
  </w:abstractNum>
  <w:abstractNum w:abstractNumId="60">
    <w:nsid w:val="55E6921A"/>
    <w:multiLevelType w:val="singleLevel"/>
    <w:tmpl w:val="55E6921A"/>
    <w:lvl w:ilvl="0" w:tentative="0">
      <w:start w:val="1"/>
      <w:numFmt w:val="decimal"/>
      <w:suff w:val="nothing"/>
      <w:lvlText w:val="%1．"/>
      <w:lvlJc w:val="left"/>
      <w:pPr>
        <w:ind w:left="0" w:firstLine="400"/>
      </w:pPr>
      <w:rPr>
        <w:rFonts w:hint="default"/>
      </w:rPr>
    </w:lvl>
  </w:abstractNum>
  <w:abstractNum w:abstractNumId="61">
    <w:nsid w:val="55E69231"/>
    <w:multiLevelType w:val="singleLevel"/>
    <w:tmpl w:val="55E69231"/>
    <w:lvl w:ilvl="0" w:tentative="0">
      <w:start w:val="1"/>
      <w:numFmt w:val="decimal"/>
      <w:suff w:val="nothing"/>
      <w:lvlText w:val="%1．"/>
      <w:lvlJc w:val="left"/>
      <w:pPr>
        <w:ind w:left="0" w:firstLine="400"/>
      </w:pPr>
      <w:rPr>
        <w:rFonts w:hint="default"/>
      </w:rPr>
    </w:lvl>
  </w:abstractNum>
  <w:abstractNum w:abstractNumId="62">
    <w:nsid w:val="55E6924B"/>
    <w:multiLevelType w:val="singleLevel"/>
    <w:tmpl w:val="55E6924B"/>
    <w:lvl w:ilvl="0" w:tentative="0">
      <w:start w:val="1"/>
      <w:numFmt w:val="decimal"/>
      <w:suff w:val="nothing"/>
      <w:lvlText w:val="%1．"/>
      <w:lvlJc w:val="left"/>
      <w:pPr>
        <w:ind w:left="0" w:firstLine="400"/>
      </w:pPr>
      <w:rPr>
        <w:rFonts w:hint="default"/>
      </w:rPr>
    </w:lvl>
  </w:abstractNum>
  <w:abstractNum w:abstractNumId="63">
    <w:nsid w:val="55E69269"/>
    <w:multiLevelType w:val="singleLevel"/>
    <w:tmpl w:val="55E69269"/>
    <w:lvl w:ilvl="0" w:tentative="0">
      <w:start w:val="1"/>
      <w:numFmt w:val="decimal"/>
      <w:suff w:val="nothing"/>
      <w:lvlText w:val="%1．"/>
      <w:lvlJc w:val="left"/>
      <w:pPr>
        <w:ind w:left="0" w:firstLine="400"/>
      </w:pPr>
      <w:rPr>
        <w:rFonts w:hint="default"/>
      </w:rPr>
    </w:lvl>
  </w:abstractNum>
  <w:abstractNum w:abstractNumId="64">
    <w:nsid w:val="55E69283"/>
    <w:multiLevelType w:val="singleLevel"/>
    <w:tmpl w:val="55E69283"/>
    <w:lvl w:ilvl="0" w:tentative="0">
      <w:start w:val="1"/>
      <w:numFmt w:val="decimal"/>
      <w:suff w:val="nothing"/>
      <w:lvlText w:val="%1．"/>
      <w:lvlJc w:val="left"/>
      <w:pPr>
        <w:ind w:left="0" w:firstLine="400"/>
      </w:pPr>
      <w:rPr>
        <w:rFonts w:hint="default"/>
      </w:rPr>
    </w:lvl>
  </w:abstractNum>
  <w:abstractNum w:abstractNumId="65">
    <w:nsid w:val="55E6929B"/>
    <w:multiLevelType w:val="singleLevel"/>
    <w:tmpl w:val="55E6929B"/>
    <w:lvl w:ilvl="0" w:tentative="0">
      <w:start w:val="1"/>
      <w:numFmt w:val="decimal"/>
      <w:suff w:val="nothing"/>
      <w:lvlText w:val="%1．"/>
      <w:lvlJc w:val="left"/>
      <w:pPr>
        <w:ind w:left="0" w:firstLine="400"/>
      </w:pPr>
      <w:rPr>
        <w:rFonts w:hint="default"/>
      </w:rPr>
    </w:lvl>
  </w:abstractNum>
  <w:abstractNum w:abstractNumId="66">
    <w:nsid w:val="55E692B3"/>
    <w:multiLevelType w:val="singleLevel"/>
    <w:tmpl w:val="55E692B3"/>
    <w:lvl w:ilvl="0" w:tentative="0">
      <w:start w:val="1"/>
      <w:numFmt w:val="decimal"/>
      <w:suff w:val="nothing"/>
      <w:lvlText w:val="%1．"/>
      <w:lvlJc w:val="left"/>
      <w:pPr>
        <w:ind w:left="0" w:firstLine="400"/>
      </w:pPr>
      <w:rPr>
        <w:rFonts w:hint="default"/>
      </w:rPr>
    </w:lvl>
  </w:abstractNum>
  <w:abstractNum w:abstractNumId="67">
    <w:nsid w:val="55E692CA"/>
    <w:multiLevelType w:val="singleLevel"/>
    <w:tmpl w:val="55E692CA"/>
    <w:lvl w:ilvl="0" w:tentative="0">
      <w:start w:val="1"/>
      <w:numFmt w:val="decimal"/>
      <w:suff w:val="nothing"/>
      <w:lvlText w:val="%1．"/>
      <w:lvlJc w:val="left"/>
      <w:pPr>
        <w:ind w:left="0" w:firstLine="400"/>
      </w:pPr>
      <w:rPr>
        <w:rFonts w:hint="default"/>
      </w:rPr>
    </w:lvl>
  </w:abstractNum>
  <w:abstractNum w:abstractNumId="68">
    <w:nsid w:val="55E692E0"/>
    <w:multiLevelType w:val="singleLevel"/>
    <w:tmpl w:val="55E692E0"/>
    <w:lvl w:ilvl="0" w:tentative="0">
      <w:start w:val="1"/>
      <w:numFmt w:val="decimal"/>
      <w:suff w:val="nothing"/>
      <w:lvlText w:val="%1．"/>
      <w:lvlJc w:val="left"/>
      <w:pPr>
        <w:ind w:left="0" w:firstLine="400"/>
      </w:pPr>
      <w:rPr>
        <w:rFonts w:hint="default"/>
      </w:rPr>
    </w:lvl>
  </w:abstractNum>
  <w:abstractNum w:abstractNumId="69">
    <w:nsid w:val="565EA180"/>
    <w:multiLevelType w:val="singleLevel"/>
    <w:tmpl w:val="565EA180"/>
    <w:lvl w:ilvl="0" w:tentative="0">
      <w:start w:val="1"/>
      <w:numFmt w:val="decimal"/>
      <w:suff w:val="nothing"/>
      <w:lvlText w:val="%1．"/>
      <w:lvlJc w:val="left"/>
    </w:lvl>
  </w:abstractNum>
  <w:abstractNum w:abstractNumId="70">
    <w:nsid w:val="5A976D23"/>
    <w:multiLevelType w:val="singleLevel"/>
    <w:tmpl w:val="5A976D23"/>
    <w:lvl w:ilvl="0" w:tentative="0">
      <w:start w:val="1"/>
      <w:numFmt w:val="chineseCounting"/>
      <w:suff w:val="nothing"/>
      <w:lvlText w:val="（%1）"/>
      <w:lvlJc w:val="left"/>
    </w:lvl>
  </w:abstractNum>
  <w:abstractNum w:abstractNumId="71">
    <w:nsid w:val="79C0FDCE"/>
    <w:multiLevelType w:val="singleLevel"/>
    <w:tmpl w:val="79C0FDCE"/>
    <w:lvl w:ilvl="0" w:tentative="0">
      <w:start w:val="12"/>
      <w:numFmt w:val="chineseCounting"/>
      <w:suff w:val="nothing"/>
      <w:lvlText w:val="（%1）"/>
      <w:lvlJc w:val="left"/>
      <w:rPr>
        <w:rFonts w:hint="eastAsia"/>
      </w:rPr>
    </w:lvl>
  </w:abstractNum>
  <w:abstractNum w:abstractNumId="72">
    <w:nsid w:val="7CADD686"/>
    <w:multiLevelType w:val="singleLevel"/>
    <w:tmpl w:val="7CADD686"/>
    <w:lvl w:ilvl="0" w:tentative="0">
      <w:start w:val="1"/>
      <w:numFmt w:val="decimal"/>
      <w:lvlText w:val="%1."/>
      <w:lvlJc w:val="left"/>
      <w:pPr>
        <w:tabs>
          <w:tab w:val="left" w:pos="312"/>
        </w:tabs>
      </w:pPr>
    </w:lvl>
  </w:abstractNum>
  <w:num w:numId="1">
    <w:abstractNumId w:val="3"/>
  </w:num>
  <w:num w:numId="2">
    <w:abstractNumId w:val="29"/>
  </w:num>
  <w:num w:numId="3">
    <w:abstractNumId w:val="28"/>
  </w:num>
  <w:num w:numId="4">
    <w:abstractNumId w:val="27"/>
  </w:num>
  <w:num w:numId="5">
    <w:abstractNumId w:val="4"/>
  </w:num>
  <w:num w:numId="6">
    <w:abstractNumId w:val="0"/>
  </w:num>
  <w:num w:numId="7">
    <w:abstractNumId w:val="7"/>
  </w:num>
  <w:num w:numId="8">
    <w:abstractNumId w:val="5"/>
  </w:num>
  <w:num w:numId="9">
    <w:abstractNumId w:val="72"/>
  </w:num>
  <w:num w:numId="10">
    <w:abstractNumId w:val="2"/>
  </w:num>
  <w:num w:numId="11">
    <w:abstractNumId w:val="1"/>
  </w:num>
  <w:num w:numId="12">
    <w:abstractNumId w:val="38"/>
  </w:num>
  <w:num w:numId="13">
    <w:abstractNumId w:val="39"/>
  </w:num>
  <w:num w:numId="14">
    <w:abstractNumId w:val="40"/>
  </w:num>
  <w:num w:numId="15">
    <w:abstractNumId w:val="41"/>
  </w:num>
  <w:num w:numId="16">
    <w:abstractNumId w:val="42"/>
  </w:num>
  <w:num w:numId="17">
    <w:abstractNumId w:val="31"/>
  </w:num>
  <w:num w:numId="18">
    <w:abstractNumId w:val="43"/>
  </w:num>
  <w:num w:numId="19">
    <w:abstractNumId w:val="44"/>
  </w:num>
  <w:num w:numId="20">
    <w:abstractNumId w:val="32"/>
  </w:num>
  <w:num w:numId="21">
    <w:abstractNumId w:val="33"/>
  </w:num>
  <w:num w:numId="22">
    <w:abstractNumId w:val="30"/>
  </w:num>
  <w:num w:numId="23">
    <w:abstractNumId w:val="34"/>
  </w:num>
  <w:num w:numId="24">
    <w:abstractNumId w:val="45"/>
  </w:num>
  <w:num w:numId="25">
    <w:abstractNumId w:val="46"/>
  </w:num>
  <w:num w:numId="26">
    <w:abstractNumId w:val="47"/>
  </w:num>
  <w:num w:numId="27">
    <w:abstractNumId w:val="35"/>
  </w:num>
  <w:num w:numId="28">
    <w:abstractNumId w:val="36"/>
  </w:num>
  <w:num w:numId="29">
    <w:abstractNumId w:val="48"/>
  </w:num>
  <w:num w:numId="30">
    <w:abstractNumId w:val="49"/>
  </w:num>
  <w:num w:numId="31">
    <w:abstractNumId w:val="50"/>
  </w:num>
  <w:num w:numId="32">
    <w:abstractNumId w:val="51"/>
  </w:num>
  <w:num w:numId="33">
    <w:abstractNumId w:val="52"/>
  </w:num>
  <w:num w:numId="34">
    <w:abstractNumId w:val="6"/>
  </w:num>
  <w:num w:numId="35">
    <w:abstractNumId w:val="53"/>
  </w:num>
  <w:num w:numId="36">
    <w:abstractNumId w:val="54"/>
  </w:num>
  <w:num w:numId="37">
    <w:abstractNumId w:val="55"/>
  </w:num>
  <w:num w:numId="38">
    <w:abstractNumId w:val="56"/>
  </w:num>
  <w:num w:numId="39">
    <w:abstractNumId w:val="57"/>
  </w:num>
  <w:num w:numId="40">
    <w:abstractNumId w:val="58"/>
  </w:num>
  <w:num w:numId="41">
    <w:abstractNumId w:val="59"/>
  </w:num>
  <w:num w:numId="42">
    <w:abstractNumId w:val="60"/>
  </w:num>
  <w:num w:numId="43">
    <w:abstractNumId w:val="61"/>
  </w:num>
  <w:num w:numId="44">
    <w:abstractNumId w:val="62"/>
  </w:num>
  <w:num w:numId="45">
    <w:abstractNumId w:val="63"/>
  </w:num>
  <w:num w:numId="46">
    <w:abstractNumId w:val="64"/>
  </w:num>
  <w:num w:numId="47">
    <w:abstractNumId w:val="65"/>
  </w:num>
  <w:num w:numId="48">
    <w:abstractNumId w:val="66"/>
  </w:num>
  <w:num w:numId="49">
    <w:abstractNumId w:val="67"/>
  </w:num>
  <w:num w:numId="50">
    <w:abstractNumId w:val="68"/>
  </w:num>
  <w:num w:numId="51">
    <w:abstractNumId w:val="16"/>
  </w:num>
  <w:num w:numId="52">
    <w:abstractNumId w:val="15"/>
  </w:num>
  <w:num w:numId="53">
    <w:abstractNumId w:val="14"/>
  </w:num>
  <w:num w:numId="54">
    <w:abstractNumId w:val="13"/>
  </w:num>
  <w:num w:numId="55">
    <w:abstractNumId w:val="17"/>
  </w:num>
  <w:num w:numId="56">
    <w:abstractNumId w:val="12"/>
  </w:num>
  <w:num w:numId="57">
    <w:abstractNumId w:val="26"/>
  </w:num>
  <w:num w:numId="58">
    <w:abstractNumId w:val="25"/>
  </w:num>
  <w:num w:numId="59">
    <w:abstractNumId w:val="24"/>
  </w:num>
  <w:num w:numId="60">
    <w:abstractNumId w:val="23"/>
  </w:num>
  <w:num w:numId="61">
    <w:abstractNumId w:val="22"/>
  </w:num>
  <w:num w:numId="62">
    <w:abstractNumId w:val="21"/>
  </w:num>
  <w:num w:numId="63">
    <w:abstractNumId w:val="20"/>
  </w:num>
  <w:num w:numId="64">
    <w:abstractNumId w:val="19"/>
  </w:num>
  <w:num w:numId="65">
    <w:abstractNumId w:val="18"/>
  </w:num>
  <w:num w:numId="66">
    <w:abstractNumId w:val="8"/>
  </w:num>
  <w:num w:numId="67">
    <w:abstractNumId w:val="37"/>
  </w:num>
  <w:num w:numId="68">
    <w:abstractNumId w:val="9"/>
  </w:num>
  <w:num w:numId="69">
    <w:abstractNumId w:val="10"/>
  </w:num>
  <w:num w:numId="70">
    <w:abstractNumId w:val="11"/>
  </w:num>
  <w:num w:numId="71">
    <w:abstractNumId w:val="70"/>
  </w:num>
  <w:num w:numId="72">
    <w:abstractNumId w:val="71"/>
  </w:num>
  <w:num w:numId="73">
    <w:abstractNumId w:val="6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702F7A"/>
    <w:rsid w:val="0F4B0364"/>
    <w:rsid w:val="11734BC6"/>
    <w:rsid w:val="18663AF8"/>
    <w:rsid w:val="1F734E9C"/>
    <w:rsid w:val="254C2D14"/>
    <w:rsid w:val="25BC7BE5"/>
    <w:rsid w:val="2E193ECE"/>
    <w:rsid w:val="344C612E"/>
    <w:rsid w:val="3E761725"/>
    <w:rsid w:val="434C1760"/>
    <w:rsid w:val="476F7C99"/>
    <w:rsid w:val="483824FB"/>
    <w:rsid w:val="4EF30AF1"/>
    <w:rsid w:val="52A35B37"/>
    <w:rsid w:val="530A5403"/>
    <w:rsid w:val="53A35423"/>
    <w:rsid w:val="55F30ED5"/>
    <w:rsid w:val="57860DDB"/>
    <w:rsid w:val="594224F4"/>
    <w:rsid w:val="5B9F38ED"/>
    <w:rsid w:val="6B216884"/>
    <w:rsid w:val="6CB52858"/>
    <w:rsid w:val="70926C43"/>
    <w:rsid w:val="721D5CBE"/>
    <w:rsid w:val="752D2DDE"/>
    <w:rsid w:val="75B554F4"/>
    <w:rsid w:val="797F39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9"/>
    <w:pPr>
      <w:keepNext/>
      <w:keepLines/>
      <w:spacing w:before="240" w:after="240" w:line="360" w:lineRule="auto"/>
      <w:jc w:val="center"/>
      <w:outlineLvl w:val="0"/>
    </w:pPr>
    <w:rPr>
      <w:rFonts w:ascii="Times New Roman" w:hAnsi="Times New Roman" w:eastAsia="黑体" w:cs="Times New Roman"/>
      <w:bCs/>
      <w:kern w:val="44"/>
      <w:sz w:val="32"/>
      <w:szCs w:val="44"/>
    </w:rPr>
  </w:style>
  <w:style w:type="paragraph" w:styleId="3">
    <w:name w:val="heading 2"/>
    <w:basedOn w:val="1"/>
    <w:next w:val="1"/>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4">
    <w:name w:val="heading 3"/>
    <w:basedOn w:val="1"/>
    <w:next w:val="1"/>
    <w:link w:val="15"/>
    <w:qFormat/>
    <w:uiPriority w:val="9"/>
    <w:pPr>
      <w:keepNext/>
      <w:keepLines/>
      <w:spacing w:before="240" w:after="240" w:line="415" w:lineRule="auto"/>
      <w:ind w:firstLine="200" w:firstLineChars="200"/>
      <w:jc w:val="left"/>
      <w:outlineLvl w:val="2"/>
    </w:pPr>
    <w:rPr>
      <w:rFonts w:eastAsia="黑体"/>
      <w:bCs/>
      <w:sz w:val="28"/>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Plain Text"/>
    <w:basedOn w:val="1"/>
    <w:qFormat/>
    <w:uiPriority w:val="0"/>
    <w:rPr>
      <w:rFonts w:ascii="宋体" w:hAnsi="Courier New"/>
      <w:szCs w:val="21"/>
    </w:r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header"/>
    <w:basedOn w:val="1"/>
    <w:unhideWhenUsed/>
    <w:qFormat/>
    <w:uiPriority w:val="99"/>
    <w:pPr>
      <w:tabs>
        <w:tab w:val="center" w:pos="4153"/>
        <w:tab w:val="right" w:pos="8306"/>
      </w:tabs>
      <w:snapToGrid w:val="0"/>
      <w:jc w:val="center"/>
    </w:pPr>
    <w:rPr>
      <w:sz w:val="18"/>
      <w:szCs w:val="18"/>
    </w:rPr>
  </w:style>
  <w:style w:type="paragraph" w:styleId="8">
    <w:name w:val="toc 1"/>
    <w:basedOn w:val="1"/>
    <w:next w:val="1"/>
    <w:unhideWhenUsed/>
    <w:qFormat/>
    <w:uiPriority w:val="39"/>
    <w:pPr>
      <w:tabs>
        <w:tab w:val="right" w:leader="dot" w:pos="8296"/>
      </w:tabs>
      <w:ind w:firstLine="641"/>
      <w:jc w:val="center"/>
    </w:pPr>
    <w:rPr>
      <w:rFonts w:ascii="宋体" w:hAnsi="宋体" w:eastAsia="宋体" w:cs="Times New Roman"/>
      <w:sz w:val="28"/>
      <w:szCs w:val="24"/>
    </w:rPr>
  </w:style>
  <w:style w:type="paragraph" w:styleId="9">
    <w:name w:val="toc 2"/>
    <w:basedOn w:val="1"/>
    <w:next w:val="1"/>
    <w:unhideWhenUsed/>
    <w:qFormat/>
    <w:uiPriority w:val="39"/>
    <w:pPr>
      <w:ind w:left="420" w:leftChars="200"/>
    </w:pPr>
    <w:rPr>
      <w:rFonts w:ascii="Times New Roman" w:hAnsi="Times New Roman" w:eastAsia="宋体" w:cs="Times New Roman"/>
      <w:szCs w:val="24"/>
    </w:rPr>
  </w:style>
  <w:style w:type="character" w:styleId="12">
    <w:name w:val="Hyperlink"/>
    <w:basedOn w:val="11"/>
    <w:unhideWhenUsed/>
    <w:qFormat/>
    <w:uiPriority w:val="99"/>
    <w:rPr>
      <w:color w:val="0000FF"/>
      <w:u w:val="single"/>
    </w:rPr>
  </w:style>
  <w:style w:type="paragraph" w:customStyle="1" w:styleId="13">
    <w:name w:val="_Style 5"/>
    <w:basedOn w:val="2"/>
    <w:next w:val="1"/>
    <w:qFormat/>
    <w:uiPriority w:val="39"/>
    <w:pPr>
      <w:widowControl/>
      <w:spacing w:before="480" w:after="0" w:line="276" w:lineRule="auto"/>
      <w:jc w:val="left"/>
      <w:outlineLvl w:val="9"/>
    </w:pPr>
    <w:rPr>
      <w:rFonts w:ascii="Cambria" w:hAnsi="Cambria" w:eastAsia="宋体" w:cs="Times New Roman"/>
      <w:b/>
      <w:color w:val="365F91"/>
      <w:kern w:val="0"/>
      <w:sz w:val="28"/>
      <w:szCs w:val="28"/>
    </w:rPr>
  </w:style>
  <w:style w:type="paragraph" w:styleId="14">
    <w:name w:val="List Paragraph"/>
    <w:basedOn w:val="1"/>
    <w:qFormat/>
    <w:uiPriority w:val="34"/>
    <w:pPr>
      <w:ind w:firstLine="420" w:firstLineChars="200"/>
    </w:pPr>
    <w:rPr>
      <w:rFonts w:ascii="Times New Roman" w:hAnsi="Times New Roman" w:eastAsia="宋体" w:cs="Times New Roman"/>
      <w:szCs w:val="24"/>
    </w:rPr>
  </w:style>
  <w:style w:type="character" w:customStyle="1" w:styleId="15">
    <w:name w:val="标题 3 Char"/>
    <w:basedOn w:val="11"/>
    <w:link w:val="4"/>
    <w:qFormat/>
    <w:uiPriority w:val="9"/>
    <w:rPr>
      <w:rFonts w:eastAsia="黑体"/>
      <w:bCs/>
      <w:sz w:val="28"/>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220</Pages>
  <Words>31444</Words>
  <Characters>32106</Characters>
  <Lines>0</Lines>
  <Paragraphs>0</Paragraphs>
  <TotalTime>16</TotalTime>
  <ScaleCrop>false</ScaleCrop>
  <LinksUpToDate>false</LinksUpToDate>
  <CharactersWithSpaces>32905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2021-06-11T01:46:00Z</dcterms:created>
  <dc:creator>cysyj</dc:creator>
  <cp:lastModifiedBy>孙一平</cp:lastModifiedBy>
  <cp:lastPrinted>2021-08-31T00:56:00Z</cp:lastPrinted>
  <dcterms:modified xsi:type="dcterms:W3CDTF">2026-08-13T07:36:52Z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24874430BF844BE7BC4A129D31F42BB1_13</vt:lpwstr>
  </property>
  <property fmtid="{D5CDD505-2E9C-101B-9397-08002B2CF9AE}" pid="4" name="KSOTemplateDocerSaveRecord">
    <vt:lpwstr>eyJoZGlkIjoiMzE2NGNhNWEzMzFiZjUyMThlNjlmODU0ZTdhNGE3YTkiLCJ1c2VySWQiOiIyOTAyOTg0NjIifQ==</vt:lpwstr>
  </property>
</Properties>
</file>