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A3CDF">
      <w:pPr>
        <w:spacing w:line="500" w:lineRule="exact"/>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                               </w:t>
      </w:r>
    </w:p>
    <w:p w14:paraId="73EA0098">
      <w:pPr>
        <w:spacing w:line="500" w:lineRule="exact"/>
        <w:jc w:val="center"/>
        <w:rPr>
          <w:rFonts w:hint="eastAsia" w:ascii="楷体_GB2312" w:hAnsi="楷体_GB2312" w:eastAsia="楷体_GB2312" w:cs="楷体_GB2312"/>
          <w:sz w:val="32"/>
          <w:szCs w:val="32"/>
          <w:lang w:val="en-US" w:eastAsia="zh-CN"/>
        </w:rPr>
      </w:pPr>
    </w:p>
    <w:p w14:paraId="5CC503D6">
      <w:pPr>
        <w:spacing w:line="500" w:lineRule="exact"/>
        <w:jc w:val="center"/>
        <w:rPr>
          <w:rFonts w:hint="eastAsia" w:ascii="楷体_GB2312" w:hAnsi="楷体_GB2312" w:eastAsia="楷体_GB2312" w:cs="楷体_GB2312"/>
          <w:sz w:val="32"/>
          <w:szCs w:val="32"/>
          <w:lang w:val="en-US" w:eastAsia="zh-CN"/>
        </w:rPr>
      </w:pPr>
    </w:p>
    <w:p w14:paraId="5ED81C69">
      <w:pPr>
        <w:spacing w:line="500" w:lineRule="exact"/>
        <w:jc w:val="center"/>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sz w:val="32"/>
          <w:szCs w:val="32"/>
          <w:lang w:val="en-US" w:eastAsia="zh-CN"/>
        </w:rPr>
        <w:t xml:space="preserve">                               [此件公开发布]   </w:t>
      </w:r>
      <w:r>
        <w:rPr>
          <w:rFonts w:hint="eastAsia" w:ascii="楷体_GB2312" w:hAnsi="楷体_GB2312" w:eastAsia="楷体_GB2312" w:cs="楷体_GB2312"/>
          <w:b/>
          <w:sz w:val="32"/>
          <w:szCs w:val="32"/>
          <w:lang w:val="en-US" w:eastAsia="zh-CN"/>
        </w:rPr>
        <w:t xml:space="preserve">              </w:t>
      </w:r>
    </w:p>
    <w:p w14:paraId="35284230">
      <w:pPr>
        <w:spacing w:line="500" w:lineRule="exact"/>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b/>
          <w:sz w:val="32"/>
          <w:szCs w:val="32"/>
          <w:lang w:val="en-US" w:eastAsia="zh-CN"/>
        </w:rPr>
        <w:t xml:space="preserve">                                </w:t>
      </w:r>
      <w:r>
        <w:rPr>
          <w:rFonts w:hint="eastAsia" w:ascii="楷体_GB2312" w:hAnsi="楷体_GB2312" w:eastAsia="楷体_GB2312" w:cs="楷体_GB2312"/>
          <w:sz w:val="32"/>
          <w:szCs w:val="32"/>
          <w:lang w:eastAsia="zh-CN"/>
        </w:rPr>
        <w:t>朝住建建议</w:t>
      </w:r>
      <w:r>
        <w:rPr>
          <w:rFonts w:hint="default" w:ascii="Times New Roman" w:hAnsi="Times New Roman" w:eastAsia="楷体_GB2312" w:cs="Times New Roman"/>
          <w:sz w:val="32"/>
          <w:szCs w:val="32"/>
          <w:lang w:val="en-US" w:eastAsia="zh-CN"/>
        </w:rPr>
        <w:t>[2026]25</w:t>
      </w:r>
      <w:r>
        <w:rPr>
          <w:rFonts w:hint="eastAsia" w:ascii="楷体_GB2312" w:hAnsi="楷体_GB2312" w:eastAsia="楷体_GB2312" w:cs="楷体_GB2312"/>
          <w:sz w:val="32"/>
          <w:szCs w:val="32"/>
          <w:lang w:val="en-US" w:eastAsia="zh-CN"/>
        </w:rPr>
        <w:t>号</w:t>
      </w:r>
    </w:p>
    <w:p w14:paraId="4118B3BE">
      <w:pPr>
        <w:spacing w:line="500" w:lineRule="exact"/>
        <w:jc w:val="center"/>
        <w:rPr>
          <w:rFonts w:hint="eastAsia" w:ascii="宋体" w:hAnsi="宋体"/>
          <w:b/>
          <w:sz w:val="44"/>
          <w:szCs w:val="44"/>
        </w:rPr>
      </w:pPr>
    </w:p>
    <w:p w14:paraId="6974657D">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关于</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对朝阳</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市</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十二届</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人大</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五</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次会议</w:t>
      </w:r>
    </w:p>
    <w:p w14:paraId="5E67EB6D">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第</w:t>
      </w: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1054</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号</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代表</w:t>
      </w: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建议</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答复的函</w:t>
      </w:r>
    </w:p>
    <w:p w14:paraId="26F67F8D">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textAlignment w:val="auto"/>
        <w:outlineLvl w:val="9"/>
        <w:rPr>
          <w:rFonts w:hint="eastAsia" w:ascii="仿宋_GB2312" w:eastAsia="仿宋_GB2312"/>
          <w:color w:val="000000" w:themeColor="text1"/>
          <w:sz w:val="32"/>
          <w:szCs w:val="32"/>
          <w14:textFill>
            <w14:solidFill>
              <w14:schemeClr w14:val="tx1"/>
            </w14:solidFill>
          </w14:textFill>
        </w:rPr>
      </w:pPr>
    </w:p>
    <w:p w14:paraId="22B2B36A">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right="0" w:rightChars="0"/>
        <w:jc w:val="both"/>
        <w:textAlignment w:val="auto"/>
        <w:outlineLvl w:val="9"/>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白伟代表：</w:t>
      </w:r>
    </w:p>
    <w:p w14:paraId="4DFB3333">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 xml:space="preserve">您提出的关于凌波山庄小区通自来水及楼房渗水修缮的建议收悉，现答复如下：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p>
    <w:p w14:paraId="1D8DE294">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一、市住建局</w:t>
      </w:r>
    </w:p>
    <w:p w14:paraId="4BEC573A">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（一）关于通自来水问题</w:t>
      </w:r>
    </w:p>
    <w:p w14:paraId="16E18F8F">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朝阳金都房地产开发有限公司开发建设的凌波山庄小区，</w:t>
      </w:r>
      <w:r>
        <w:rPr>
          <w:rFonts w:hint="default" w:ascii="Times New Roman" w:hAnsi="Times New Roman" w:eastAsia="仿宋_GB2312" w:cs="Times New Roman"/>
          <w:sz w:val="32"/>
          <w:szCs w:val="32"/>
          <w:lang w:eastAsia="zh-CN"/>
        </w:rPr>
        <w:t>建成于</w:t>
      </w:r>
      <w:r>
        <w:rPr>
          <w:rFonts w:hint="default" w:ascii="Times New Roman" w:hAnsi="Times New Roman" w:eastAsia="仿宋_GB2312" w:cs="Times New Roman"/>
          <w:sz w:val="32"/>
          <w:szCs w:val="32"/>
          <w:lang w:val="en-US" w:eastAsia="zh-CN"/>
        </w:rPr>
        <w:t>2001年，</w:t>
      </w:r>
      <w:r>
        <w:rPr>
          <w:rFonts w:hint="default" w:ascii="Times New Roman" w:hAnsi="Times New Roman" w:eastAsia="仿宋_GB2312" w:cs="Times New Roman"/>
          <w:sz w:val="32"/>
          <w:szCs w:val="32"/>
          <w:lang w:eastAsia="zh-CN"/>
        </w:rPr>
        <w:t>住宅楼房</w:t>
      </w:r>
      <w:r>
        <w:rPr>
          <w:rFonts w:hint="default" w:ascii="Times New Roman" w:hAnsi="Times New Roman" w:eastAsia="仿宋_GB2312" w:cs="Times New Roman"/>
          <w:sz w:val="32"/>
          <w:szCs w:val="32"/>
        </w:rPr>
        <w:t>共18栋，居民</w:t>
      </w:r>
      <w:r>
        <w:rPr>
          <w:rFonts w:hint="default" w:ascii="Times New Roman" w:hAnsi="Times New Roman" w:eastAsia="仿宋_GB2312" w:cs="Times New Roman"/>
          <w:sz w:val="32"/>
          <w:szCs w:val="32"/>
          <w:lang w:val="en-US" w:eastAsia="zh-CN"/>
        </w:rPr>
        <w:t>658</w:t>
      </w:r>
      <w:r>
        <w:rPr>
          <w:rFonts w:hint="default" w:ascii="Times New Roman" w:hAnsi="Times New Roman" w:eastAsia="仿宋_GB2312" w:cs="Times New Roman"/>
          <w:sz w:val="32"/>
          <w:szCs w:val="32"/>
        </w:rPr>
        <w:t>户。</w:t>
      </w:r>
      <w:r>
        <w:rPr>
          <w:rFonts w:hint="default" w:ascii="Times New Roman" w:hAnsi="Times New Roman" w:eastAsia="仿宋_GB2312" w:cs="Times New Roman"/>
          <w:sz w:val="32"/>
          <w:szCs w:val="32"/>
          <w:lang w:eastAsia="zh-CN"/>
        </w:rPr>
        <w:t>生活用水为自备井水源。</w:t>
      </w:r>
      <w:r>
        <w:rPr>
          <w:rFonts w:hint="default" w:ascii="Times New Roman" w:hAnsi="Times New Roman" w:eastAsia="仿宋_GB2312" w:cs="Times New Roman"/>
          <w:sz w:val="32"/>
          <w:szCs w:val="32"/>
        </w:rPr>
        <w:t>小区内供水管路及二次加压泵站均为开发单位自行</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且未办理过相关移交手续。</w:t>
      </w:r>
      <w:r>
        <w:rPr>
          <w:rFonts w:hint="default" w:ascii="Times New Roman" w:hAnsi="Times New Roman" w:eastAsia="仿宋_GB2312" w:cs="Times New Roman"/>
          <w:sz w:val="32"/>
          <w:szCs w:val="32"/>
          <w:lang w:eastAsia="zh-CN"/>
        </w:rPr>
        <w:t>小区自建成以来，供水管网一直未与市政供水管网连接。自备水源存在水质差等问题。市住建局</w:t>
      </w:r>
      <w:r>
        <w:rPr>
          <w:rFonts w:hint="default"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rPr>
        <w:t>自来水公司</w:t>
      </w:r>
      <w:r>
        <w:rPr>
          <w:rFonts w:hint="default" w:ascii="Times New Roman" w:hAnsi="Times New Roman" w:eastAsia="仿宋_GB2312" w:cs="Times New Roman"/>
          <w:sz w:val="32"/>
          <w:szCs w:val="32"/>
          <w:lang w:eastAsia="zh-CN"/>
        </w:rPr>
        <w:t>已多次前往该小区了解供水管路及二次加压泵站情况。</w:t>
      </w:r>
      <w:r>
        <w:rPr>
          <w:rFonts w:hint="default" w:ascii="Times New Roman" w:hAnsi="Times New Roman" w:eastAsia="仿宋_GB2312" w:cs="Times New Roman"/>
          <w:sz w:val="32"/>
          <w:szCs w:val="32"/>
        </w:rPr>
        <w:t>朝阳金都房地产开发有限公司</w:t>
      </w:r>
      <w:r>
        <w:rPr>
          <w:rFonts w:hint="default" w:ascii="Times New Roman" w:hAnsi="Times New Roman" w:eastAsia="仿宋_GB2312" w:cs="Times New Roman"/>
          <w:sz w:val="32"/>
          <w:szCs w:val="32"/>
          <w:lang w:eastAsia="zh-CN"/>
        </w:rPr>
        <w:t>负责人表示小区供水管路和二次加压泵站是自行建设，政府未谈妥补偿费用前，不予支持连接市政管网。</w:t>
      </w:r>
    </w:p>
    <w:p w14:paraId="768CFB3E">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双塔区政府作为属地政府，是凌波山庄小区居民、开发商（物业）管理主体，小区自备井水资源方面日常管理也是属地化管理，因此封井并网行动需要双塔区政府牵头协调开发商和居民，予以配合。下一步我局将协调自来水公司配合属地政府加快推进供水管网接入市政管网。</w:t>
      </w:r>
    </w:p>
    <w:p w14:paraId="58F19A6D">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（二）关于楼房渗水修缮问题</w:t>
      </w:r>
    </w:p>
    <w:p w14:paraId="2E5AB116">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住宅专项维修资金管理办法》第二十二条规定，在维修资金划转业主大会管理前，其使用应遵循“业主决策、政府监督”的原则。核心程序为：由物业服务企业或相关业主提出使用建议，经列支范围内专有部分占建筑物总面积三分之二以上且占总人数三分之二以上的业主（即“双三分之二”）讨论通过后，方可组织实施并申请列支。</w:t>
      </w:r>
    </w:p>
    <w:p w14:paraId="6BCCC975">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结合我市实际，维修资金的申请主体为业主委员会；尚未成立业主委员会的，由社区居委会代行其职责（辽宁省物业管理条例第三十条规定）。经查询，该小区为欠缴小区，合计应交</w:t>
      </w:r>
      <w:r>
        <w:rPr>
          <w:rFonts w:hint="eastAsia" w:ascii="Times New Roman" w:hAnsi="Times New Roman" w:eastAsia="仿宋_GB2312" w:cs="Times New Roman"/>
          <w:sz w:val="32"/>
          <w:szCs w:val="32"/>
          <w:lang w:val="en-US" w:eastAsia="zh-CN"/>
        </w:rPr>
        <w:t>3696380元，已交1326471.75元，拖欠2369908.25元。市住宅专项维修资金工作专班正按照程序追缴维修资金。</w:t>
      </w:r>
    </w:p>
    <w:p w14:paraId="57CFF10C">
      <w:pPr>
        <w:keepNext w:val="0"/>
        <w:keepLines w:val="0"/>
        <w:pageBreakBefore w:val="0"/>
        <w:widowControl/>
        <w:kinsoku/>
        <w:wordWrap/>
        <w:overflowPunct/>
        <w:topLinePunct w:val="0"/>
        <w:autoSpaceDE/>
        <w:autoSpaceDN/>
        <w:bidi w:val="0"/>
        <w:adjustRightInd w:val="0"/>
        <w:snapToGrid w:val="0"/>
        <w:spacing w:after="0" w:line="520" w:lineRule="exact"/>
        <w:ind w:firstLine="630"/>
        <w:textAlignment w:val="auto"/>
        <w:rPr>
          <w:rFonts w:hint="eastAsia" w:ascii="仿宋_GB2312" w:hAnsi="方正仿宋_GB2312" w:eastAsia="仿宋_GB2312" w:cs="方正仿宋_GB2312"/>
          <w:sz w:val="32"/>
          <w:szCs w:val="32"/>
        </w:rPr>
      </w:pPr>
      <w:r>
        <w:rPr>
          <w:rFonts w:hint="eastAsia" w:ascii="Times New Roman" w:hAnsi="Times New Roman" w:eastAsia="仿宋_GB2312" w:cs="Times New Roman"/>
          <w:sz w:val="32"/>
          <w:szCs w:val="32"/>
          <w:lang w:val="en-US" w:eastAsia="zh-CN"/>
        </w:rPr>
        <w:t>下一步，市住建局将积极沟通协调社区及物业公司，主动帮助业主解决维修资金相关困难。同时将到该小区开展维修资金政策宣传活动，提升百姓对维修资金政策</w:t>
      </w:r>
      <w:r>
        <w:rPr>
          <w:rFonts w:hint="eastAsia" w:ascii="Times New Roman" w:hAnsi="Times New Roman" w:eastAsia="仿宋_GB2312" w:cs="Times New Roman"/>
          <w:sz w:val="32"/>
          <w:szCs w:val="32"/>
          <w:lang w:eastAsia="zh-CN"/>
        </w:rPr>
        <w:t>知晓率。建议存在房屋渗水情况的小区业主，尽快前往我局办理相关手续。我局将严格依据《住宅专项维修资金管理办法》，在确保程序合规、资金使用公开透明的前提下，积极指导业主推进相关流程，切实消除房屋渗漏带来的安全隐患。</w:t>
      </w:r>
    </w:p>
    <w:p w14:paraId="202214B3">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二、市综合执法局</w:t>
      </w:r>
    </w:p>
    <w:p w14:paraId="197E4C55">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我局高度重视此项工作，将严格按照部门职责分工，主动配合、全力支持，确保民生问题得到妥善解决。</w:t>
      </w:r>
    </w:p>
    <w:p w14:paraId="44A2BF08">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职能划分，我局主要负责市政基础设施建成后的日常管理、维护及市容环境秩序管控工作。凌波山庄小区自来水管道铺设接入、楼房墙体渗水维修整治等工程建设、改造实施工作，由贵局统筹规划、组织推进。我局不承担上述项目的建设、设计、施工及资金落实等相关职责。</w:t>
      </w:r>
    </w:p>
    <w:p w14:paraId="2749A097">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rPr>
        <w:t>为保障凌波山庄小区通自来水及楼房渗水修缮工程顺利实施，我局将全力做好配合保障工作：</w:t>
      </w:r>
      <w:r>
        <w:rPr>
          <w:rFonts w:hint="eastAsia" w:ascii="仿宋_GB2312" w:hAnsi="仿宋_GB2312" w:eastAsia="仿宋_GB2312" w:cs="仿宋_GB2312"/>
          <w:b/>
          <w:bCs/>
          <w:sz w:val="32"/>
          <w:szCs w:val="32"/>
        </w:rPr>
        <w:t>一是高效办理相关审批手续。</w:t>
      </w:r>
      <w:r>
        <w:rPr>
          <w:rFonts w:hint="eastAsia" w:ascii="仿宋_GB2312" w:hAnsi="仿宋_GB2312" w:eastAsia="仿宋_GB2312" w:cs="仿宋_GB2312"/>
          <w:sz w:val="32"/>
          <w:szCs w:val="32"/>
        </w:rPr>
        <w:t>工程施工期间，若涉及小区外部市政道路破挖、占用等事项，我局将开辟绿色通道，简化流程、快速审核，依法及时办理道路破挖相关审批手续。</w:t>
      </w:r>
      <w:r>
        <w:rPr>
          <w:rFonts w:hint="eastAsia" w:ascii="仿宋_GB2312" w:hAnsi="仿宋_GB2312" w:eastAsia="仿宋_GB2312" w:cs="仿宋_GB2312"/>
          <w:b/>
          <w:bCs/>
          <w:sz w:val="32"/>
          <w:szCs w:val="32"/>
        </w:rPr>
        <w:t>二是强化施工周边秩序管控。</w:t>
      </w:r>
      <w:r>
        <w:rPr>
          <w:rFonts w:hint="eastAsia" w:ascii="仿宋_GB2312" w:hAnsi="仿宋_GB2312" w:eastAsia="仿宋_GB2312" w:cs="仿宋_GB2312"/>
          <w:sz w:val="32"/>
          <w:szCs w:val="32"/>
        </w:rPr>
        <w:t>加强小区及周边市容环境巡查管理，及时整治占道堆放、施工扰民、环境脏乱等问题，维护良好施工环境，最大限度减少对居民出行和生活的影响。</w:t>
      </w:r>
      <w:r>
        <w:rPr>
          <w:rFonts w:hint="eastAsia" w:ascii="仿宋_GB2312" w:hAnsi="仿宋_GB2312" w:eastAsia="仿宋_GB2312" w:cs="仿宋_GB2312"/>
          <w:b/>
          <w:bCs/>
          <w:sz w:val="32"/>
          <w:szCs w:val="32"/>
        </w:rPr>
        <w:t>三是全程协同配合推进。</w:t>
      </w:r>
      <w:r>
        <w:rPr>
          <w:rFonts w:hint="eastAsia" w:ascii="仿宋_GB2312" w:hAnsi="仿宋_GB2312" w:eastAsia="仿宋_GB2312" w:cs="仿宋_GB2312"/>
          <w:sz w:val="32"/>
          <w:szCs w:val="32"/>
        </w:rPr>
        <w:t>主动加强与贵局及施工单位的沟通对接，及时协调解决施工过程中涉及城市管理领域的相关问题，形成工作合力，为项目顺利推进保驾护航。</w:t>
      </w:r>
    </w:p>
    <w:p w14:paraId="18A21C64">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三、市自来水公司</w:t>
      </w:r>
    </w:p>
    <w:p w14:paraId="28778B7B">
      <w:pPr>
        <w:pStyle w:val="10"/>
        <w:keepNext w:val="0"/>
        <w:keepLines w:val="0"/>
        <w:pageBreakBefore w:val="0"/>
        <w:kinsoku/>
        <w:wordWrap/>
        <w:overflowPunct/>
        <w:topLinePunct w:val="0"/>
        <w:autoSpaceDE/>
        <w:autoSpaceDN/>
        <w:bidi w:val="0"/>
        <w:spacing w:line="520" w:lineRule="exact"/>
        <w:ind w:firstLine="64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基本情况</w:t>
      </w:r>
    </w:p>
    <w:p w14:paraId="5B3315C9">
      <w:pPr>
        <w:pStyle w:val="10"/>
        <w:keepNext w:val="0"/>
        <w:keepLines w:val="0"/>
        <w:pageBreakBefore w:val="0"/>
        <w:kinsoku/>
        <w:wordWrap/>
        <w:overflowPunct/>
        <w:topLinePunct w:val="0"/>
        <w:autoSpaceDE/>
        <w:autoSpaceDN/>
        <w:bidi w:val="0"/>
        <w:spacing w:line="52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朝阳金都房地产开发有限公司开发建设的凌波山庄小区，位于双塔区新华路一段，小区建成于2001年，住宅楼房共18栋，居民658户。生活用水为自备井水源。小区内供水管路及二次加压泵站均为开发单位自行建设，且未办理过相关移交手续。</w:t>
      </w:r>
    </w:p>
    <w:p w14:paraId="01B458D2">
      <w:pPr>
        <w:pStyle w:val="10"/>
        <w:keepNext w:val="0"/>
        <w:keepLines w:val="0"/>
        <w:pageBreakBefore w:val="0"/>
        <w:kinsoku/>
        <w:wordWrap/>
        <w:overflowPunct/>
        <w:topLinePunct w:val="0"/>
        <w:autoSpaceDE/>
        <w:autoSpaceDN/>
        <w:bidi w:val="0"/>
        <w:spacing w:line="520" w:lineRule="exact"/>
        <w:ind w:firstLine="64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二、存在问题</w:t>
      </w:r>
    </w:p>
    <w:p w14:paraId="052F3BF9">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小区自建成以来，供水管网一直未与市政供水管网连接，自备水源存在水质差等问题。</w:t>
      </w:r>
    </w:p>
    <w:p w14:paraId="2F1E89A9">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三、解决措施</w:t>
      </w:r>
    </w:p>
    <w:p w14:paraId="7E91EA78">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市自来水公司已多次前往该小区了解供水管路及二次加压泵站情况。但朝阳金都房地产开发有限公司负责人都</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sz w:val="32"/>
          <w:szCs w:val="32"/>
        </w:rPr>
        <w:t>小区供水管路和二次加压泵站是自行建设为由，政府未谈妥补偿费用前，不予支持连接市政管网。</w:t>
      </w:r>
    </w:p>
    <w:p w14:paraId="1FF680CF">
      <w:pPr>
        <w:pStyle w:val="10"/>
        <w:keepNext w:val="0"/>
        <w:keepLines w:val="0"/>
        <w:pageBreakBefore w:val="0"/>
        <w:kinsoku/>
        <w:wordWrap/>
        <w:overflowPunct/>
        <w:topLinePunct w:val="0"/>
        <w:autoSpaceDE/>
        <w:autoSpaceDN/>
        <w:bidi w:val="0"/>
        <w:spacing w:line="520" w:lineRule="exact"/>
        <w:ind w:firstLine="64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四、几点建议</w:t>
      </w:r>
      <w:bookmarkStart w:id="0" w:name="_GoBack"/>
      <w:bookmarkEnd w:id="0"/>
    </w:p>
    <w:p w14:paraId="2233F290">
      <w:pPr>
        <w:pStyle w:val="10"/>
        <w:keepNext w:val="0"/>
        <w:keepLines w:val="0"/>
        <w:pageBreakBefore w:val="0"/>
        <w:kinsoku/>
        <w:wordWrap/>
        <w:overflowPunct/>
        <w:topLinePunct w:val="0"/>
        <w:autoSpaceDE/>
        <w:autoSpaceDN/>
        <w:bidi w:val="0"/>
        <w:spacing w:line="520" w:lineRule="exact"/>
        <w:ind w:firstLine="64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rPr>
        <w:t>针对凌波山庄小区通自来水的问题，我们建议：</w:t>
      </w:r>
      <w:r>
        <w:rPr>
          <w:rFonts w:hint="eastAsia" w:ascii="Times New Roman" w:hAnsi="Times New Roman" w:eastAsia="仿宋_GB2312" w:cs="Times New Roman"/>
          <w:sz w:val="32"/>
          <w:szCs w:val="32"/>
          <w:lang w:eastAsia="zh-CN"/>
        </w:rPr>
        <w:t>一是</w:t>
      </w:r>
      <w:r>
        <w:rPr>
          <w:rFonts w:hint="default" w:ascii="Times New Roman" w:hAnsi="Times New Roman" w:eastAsia="仿宋_GB2312" w:cs="Times New Roman"/>
          <w:sz w:val="32"/>
          <w:szCs w:val="32"/>
        </w:rPr>
        <w:t>请政府相关部门封停该小区自备水源井。</w:t>
      </w:r>
      <w:r>
        <w:rPr>
          <w:rFonts w:hint="eastAsia" w:ascii="Times New Roman" w:hAnsi="Times New Roman" w:eastAsia="仿宋_GB2312" w:cs="Times New Roman"/>
          <w:sz w:val="32"/>
          <w:szCs w:val="32"/>
          <w:lang w:eastAsia="zh-CN"/>
        </w:rPr>
        <w:t>二是</w:t>
      </w:r>
      <w:r>
        <w:rPr>
          <w:rFonts w:hint="default" w:ascii="Times New Roman" w:hAnsi="Times New Roman" w:eastAsia="仿宋_GB2312" w:cs="Times New Roman"/>
          <w:sz w:val="32"/>
          <w:szCs w:val="32"/>
        </w:rPr>
        <w:t>请政府相关部门联系开发公司，尽快达成补偿协议。</w:t>
      </w:r>
      <w:r>
        <w:rPr>
          <w:rFonts w:hint="eastAsia" w:ascii="Times New Roman" w:hAnsi="Times New Roman" w:eastAsia="仿宋_GB2312" w:cs="Times New Roman"/>
          <w:sz w:val="32"/>
          <w:szCs w:val="32"/>
          <w:lang w:eastAsia="zh-CN"/>
        </w:rPr>
        <w:t>三是</w:t>
      </w:r>
      <w:r>
        <w:rPr>
          <w:rFonts w:hint="default" w:ascii="Times New Roman" w:hAnsi="Times New Roman" w:eastAsia="仿宋_GB2312" w:cs="Times New Roman"/>
          <w:sz w:val="32"/>
          <w:szCs w:val="32"/>
        </w:rPr>
        <w:t>鼓励小区</w:t>
      </w:r>
      <w:r>
        <w:rPr>
          <w:rFonts w:hint="eastAsia" w:ascii="仿宋_GB2312" w:hAnsi="仿宋_GB2312" w:eastAsia="仿宋_GB2312" w:cs="仿宋_GB2312"/>
          <w:sz w:val="32"/>
          <w:szCs w:val="32"/>
        </w:rPr>
        <w:t>业主参与供水设施的改造和维护工作，共同为小区居民创造一个良好的生活环境。</w:t>
      </w:r>
    </w:p>
    <w:p w14:paraId="42A5BB23">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 xml:space="preserve">感谢您对我市住房和城乡建设工作的关心和支持，欢迎继续多提宝贵意见和建议。                      </w:t>
      </w:r>
    </w:p>
    <w:p w14:paraId="09346B6F">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联系人：公</w:t>
      </w:r>
      <w:r>
        <w:rPr>
          <w:rFonts w:hint="eastAsia" w:ascii="仿宋_GB2312" w:hAnsi="仿宋_GB2312" w:eastAsia="仿宋_GB2312" w:cs="仿宋_GB2312"/>
          <w:color w:val="000000"/>
          <w:kern w:val="0"/>
          <w:sz w:val="32"/>
          <w:szCs w:val="32"/>
          <w:lang w:val="en-US" w:eastAsia="zh-CN"/>
        </w:rPr>
        <w:t>用事业科科长  周旷</w:t>
      </w:r>
    </w:p>
    <w:p w14:paraId="41958D27">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kern w:val="0"/>
          <w:sz w:val="32"/>
          <w:szCs w:val="32"/>
          <w:lang w:val="en-US" w:eastAsia="zh-CN"/>
        </w:rPr>
        <w:t>联系电话：</w:t>
      </w:r>
      <w:r>
        <w:rPr>
          <w:rFonts w:hint="eastAsia" w:ascii="Times New Roman" w:hAnsi="Times New Roman" w:eastAsia="楷体_GB2312" w:cs="Times New Roman"/>
          <w:sz w:val="32"/>
          <w:szCs w:val="32"/>
          <w:lang w:val="en-US" w:eastAsia="zh-CN"/>
        </w:rPr>
        <w:t>15842119009</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sz w:val="32"/>
          <w:szCs w:val="32"/>
          <w:lang w:val="en-US" w:eastAsia="zh-CN"/>
        </w:rPr>
        <w:t xml:space="preserve">                             </w:t>
      </w:r>
    </w:p>
    <w:p w14:paraId="54F369EA">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p>
    <w:p w14:paraId="4704D98A">
      <w:pPr>
        <w:keepNext w:val="0"/>
        <w:keepLines w:val="0"/>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p>
    <w:p w14:paraId="1AC5228E">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朝阳市住房和城乡建设</w:t>
      </w:r>
      <w:r>
        <w:rPr>
          <w:rFonts w:hint="eastAsia" w:ascii="仿宋_GB2312" w:hAnsi="仿宋_GB2312" w:eastAsia="仿宋_GB2312" w:cs="仿宋_GB2312"/>
          <w:color w:val="000000"/>
          <w:sz w:val="32"/>
          <w:szCs w:val="32"/>
          <w:lang w:eastAsia="zh-CN"/>
        </w:rPr>
        <w:t>局</w:t>
      </w:r>
      <w:r>
        <w:rPr>
          <w:rFonts w:hint="eastAsia" w:ascii="仿宋_GB2312" w:hAnsi="仿宋_GB2312" w:eastAsia="仿宋_GB2312" w:cs="仿宋_GB2312"/>
          <w:color w:val="000000"/>
          <w:sz w:val="32"/>
          <w:szCs w:val="32"/>
        </w:rPr>
        <w:t xml:space="preserve"> </w:t>
      </w:r>
    </w:p>
    <w:p w14:paraId="17CF2270">
      <w:pPr>
        <w:keepNext w:val="0"/>
        <w:keepLines w:val="0"/>
        <w:pageBreakBefore w:val="0"/>
        <w:kinsoku/>
        <w:wordWrap/>
        <w:overflowPunct/>
        <w:topLinePunct w:val="0"/>
        <w:autoSpaceDE/>
        <w:autoSpaceDN/>
        <w:bidi w:val="0"/>
        <w:spacing w:line="520" w:lineRule="exact"/>
        <w:jc w:val="center"/>
        <w:textAlignment w:val="auto"/>
        <w:rPr>
          <w:rFonts w:hint="eastAsia" w:ascii="Times New Roman" w:hAnsi="Times New Roman" w:eastAsia="楷体_GB2312" w:cs="Times New Roman"/>
          <w:sz w:val="32"/>
          <w:szCs w:val="32"/>
          <w:lang w:val="en-US" w:eastAsia="zh-CN"/>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Times New Roman" w:hAnsi="Times New Roman" w:eastAsia="楷体_GB2312" w:cs="Times New Roman"/>
          <w:sz w:val="32"/>
          <w:szCs w:val="32"/>
          <w:lang w:val="en-US" w:eastAsia="zh-CN"/>
        </w:rPr>
        <w:t>2026年6月10日</w:t>
      </w:r>
    </w:p>
    <w:p w14:paraId="75AA511B">
      <w:pPr>
        <w:keepNext w:val="0"/>
        <w:keepLines w:val="0"/>
        <w:pageBreakBefore w:val="0"/>
        <w:widowControl/>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p>
    <w:p w14:paraId="7B526B72">
      <w:pPr>
        <w:pStyle w:val="9"/>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p>
    <w:p w14:paraId="3B21C6F0">
      <w:pPr>
        <w:keepNext w:val="0"/>
        <w:keepLines w:val="0"/>
        <w:pageBreakBefore w:val="0"/>
        <w:widowControl/>
        <w:kinsoku/>
        <w:wordWrap/>
        <w:overflowPunct/>
        <w:topLinePunct w:val="0"/>
        <w:autoSpaceDE/>
        <w:autoSpaceDN/>
        <w:bidi w:val="0"/>
        <w:adjustRightInd w:val="0"/>
        <w:snapToGrid w:val="0"/>
        <w:spacing w:line="520" w:lineRule="exact"/>
        <w:textAlignment w:val="auto"/>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抄送：市人大人事委、市政府办公室（督查室）</w:t>
      </w: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C865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DE8C8">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0DE8C8">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wYmNkODE0ODQ2MmM1MDQ1ZmE0OTAxNGY2OTFiYjgifQ=="/>
  </w:docVars>
  <w:rsids>
    <w:rsidRoot w:val="00000000"/>
    <w:rsid w:val="002B637E"/>
    <w:rsid w:val="036B58EA"/>
    <w:rsid w:val="037151DB"/>
    <w:rsid w:val="04E10E53"/>
    <w:rsid w:val="071F564E"/>
    <w:rsid w:val="096E0C5E"/>
    <w:rsid w:val="0A9018DF"/>
    <w:rsid w:val="10A35F14"/>
    <w:rsid w:val="11DB0A19"/>
    <w:rsid w:val="13111E52"/>
    <w:rsid w:val="16DF8B81"/>
    <w:rsid w:val="19FE13F9"/>
    <w:rsid w:val="1DDD287F"/>
    <w:rsid w:val="1F8F48A3"/>
    <w:rsid w:val="1FF057BA"/>
    <w:rsid w:val="1FFB8DD1"/>
    <w:rsid w:val="1FFE4A77"/>
    <w:rsid w:val="20384A18"/>
    <w:rsid w:val="21DA1AFF"/>
    <w:rsid w:val="243B6679"/>
    <w:rsid w:val="27DE42D8"/>
    <w:rsid w:val="2A731DCA"/>
    <w:rsid w:val="2BBB3ADE"/>
    <w:rsid w:val="30063448"/>
    <w:rsid w:val="30D363F4"/>
    <w:rsid w:val="34FE7CF1"/>
    <w:rsid w:val="3AA330BE"/>
    <w:rsid w:val="3B8738E7"/>
    <w:rsid w:val="3D6375C9"/>
    <w:rsid w:val="42886DE4"/>
    <w:rsid w:val="428D233E"/>
    <w:rsid w:val="43440AE6"/>
    <w:rsid w:val="43E756EC"/>
    <w:rsid w:val="44AC26B0"/>
    <w:rsid w:val="4888468F"/>
    <w:rsid w:val="4CA6158A"/>
    <w:rsid w:val="529F5982"/>
    <w:rsid w:val="54640C31"/>
    <w:rsid w:val="5B94004E"/>
    <w:rsid w:val="5C2F26D2"/>
    <w:rsid w:val="60234142"/>
    <w:rsid w:val="60E66BA8"/>
    <w:rsid w:val="61AB7E9F"/>
    <w:rsid w:val="638F8F98"/>
    <w:rsid w:val="64D5626E"/>
    <w:rsid w:val="67393C64"/>
    <w:rsid w:val="67DC5256"/>
    <w:rsid w:val="67FE25AD"/>
    <w:rsid w:val="68E4478A"/>
    <w:rsid w:val="6B0441FB"/>
    <w:rsid w:val="6C9434F1"/>
    <w:rsid w:val="703F9D44"/>
    <w:rsid w:val="740B6D84"/>
    <w:rsid w:val="768D2A77"/>
    <w:rsid w:val="77A54EF2"/>
    <w:rsid w:val="77FF864A"/>
    <w:rsid w:val="7ED9773B"/>
    <w:rsid w:val="7FDFBB36"/>
    <w:rsid w:val="7FEB0AA3"/>
    <w:rsid w:val="7FEB7659"/>
    <w:rsid w:val="8FBEA59D"/>
    <w:rsid w:val="95BFD3AF"/>
    <w:rsid w:val="CFFF5117"/>
    <w:rsid w:val="DFDCDF8D"/>
    <w:rsid w:val="E5DB331E"/>
    <w:rsid w:val="EDC1A4F6"/>
    <w:rsid w:val="FB7B9E47"/>
    <w:rsid w:val="FBEF2F06"/>
    <w:rsid w:val="FCF32025"/>
    <w:rsid w:val="FF5B5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99"/>
    <w:pPr>
      <w:ind w:firstLine="420" w:firstLineChars="200"/>
    </w:pPr>
  </w:style>
  <w:style w:type="paragraph" w:styleId="4">
    <w:name w:val="Body Text Indent 2"/>
    <w:basedOn w:val="1"/>
    <w:qFormat/>
    <w:uiPriority w:val="0"/>
    <w:pPr>
      <w:spacing w:after="120" w:line="480" w:lineRule="auto"/>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样式 正文11 + 首行缩进:  2 字符"/>
    <w:basedOn w:val="1"/>
    <w:qFormat/>
    <w:uiPriority w:val="0"/>
    <w:pPr>
      <w:ind w:firstLine="560"/>
    </w:pPr>
    <w:rPr>
      <w:rFonts w:ascii="宋体" w:hAnsi="宋体" w:cs="宋体"/>
      <w:color w:val="FF0000"/>
      <w:szCs w:val="20"/>
    </w:rPr>
  </w:style>
  <w:style w:type="paragraph" w:customStyle="1" w:styleId="10">
    <w:name w:val="null7"/>
    <w:hidden/>
    <w:qFormat/>
    <w:uiPriority w:val="0"/>
    <w:rPr>
      <w:rFonts w:hint="eastAsia" w:ascii="仿宋" w:eastAsia="仿宋" w:hAnsiTheme="minorHAnsi" w:cstheme="minorBidi"/>
      <w:color w:val="000000"/>
      <w:sz w:val="32"/>
      <w:szCs w:val="32"/>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191</Words>
  <Characters>217</Characters>
  <Lines>0</Lines>
  <Paragraphs>0</Paragraphs>
  <TotalTime>3</TotalTime>
  <ScaleCrop>false</ScaleCrop>
  <LinksUpToDate>false</LinksUpToDate>
  <CharactersWithSpaces>465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gysyk</dc:creator>
  <cp:lastModifiedBy>user</cp:lastModifiedBy>
  <cp:lastPrinted>2026-06-10T17:23:00Z</cp:lastPrinted>
  <dcterms:modified xsi:type="dcterms:W3CDTF">2026-08-20T15:17:40Z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E3DE4D2A7126494D93403A84652F020E_12</vt:lpwstr>
  </property>
  <property fmtid="{D5CDD505-2E9C-101B-9397-08002B2CF9AE}" pid="4" name="KSOTemplateDocerSaveRecord">
    <vt:lpwstr>eyJoZGlkIjoiZmEwYmNkODE0ODQ2MmM1MDQ1ZmE0OTAxNGY2OTFiYjgiLCJ1c2VySWQiOiIxMTYwMzc2NzkxIn0=</vt:lpwstr>
  </property>
</Properties>
</file>