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0"/>
          <w:szCs w:val="40"/>
          <w:lang w:val="en-US" w:eastAsia="zh-CN"/>
        </w:rPr>
      </w:pPr>
      <w:r>
        <w:rPr>
          <w:rFonts w:hint="eastAsia" w:ascii="宋体" w:hAnsi="宋体" w:eastAsia="宋体" w:cs="宋体"/>
          <w:sz w:val="40"/>
          <w:szCs w:val="40"/>
          <w:lang w:eastAsia="zh-CN"/>
        </w:rPr>
        <w:t>税企同心</w:t>
      </w:r>
      <w:r>
        <w:rPr>
          <w:rFonts w:hint="eastAsia" w:ascii="宋体" w:hAnsi="宋体" w:eastAsia="宋体" w:cs="宋体"/>
          <w:sz w:val="40"/>
          <w:szCs w:val="40"/>
          <w:lang w:val="en-US" w:eastAsia="zh-CN"/>
        </w:rPr>
        <w:t xml:space="preserve"> 聚力同行 喀左县税务局与工商联</w:t>
      </w:r>
    </w:p>
    <w:p>
      <w:pPr>
        <w:jc w:val="center"/>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联合开展“税企面对面走访活动”</w:t>
      </w:r>
      <w:bookmarkStart w:id="0" w:name="_GoBack"/>
      <w:bookmarkEnd w:id="0"/>
    </w:p>
    <w:p>
      <w:pPr>
        <w:jc w:val="both"/>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持续优化税收营商环境，深入贯彻落实税费征管“强基工程”。国家税务总局喀喇沁左翼蒙古族自治县税务局第一税务分局（办税服务厅）组织开展特色企业“税企面对面”走访活动，以面对面宣讲政策、互动问需的方式，解决企业诉求，助力企业发展。</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喀左县税务局成立“税务管家”服务团队，联合工商联，深入辖区内高品宝砂紫陶艺术研发有限公司开展调研走访。高品宝砂紫陶艺术研发有限公司成立于2015年，是集喀左紫砂文化旅游商品交易市场、书画创作基地、残疾人培训中心、紫砂艺术品和紫砂建筑材料生产基地、古窑遗址旅游开发为一体的综合性公司。2021年公司通过自主申报设计产品，成功入选北京2022年冬奥会和东残奥会特许生产商，7款紫砂单品被选为奥运特许商品，在北京冬奥会和冬残奥会举办期间销售火爆。紫砂壶、紫砂杯制品深受国际、国内奥运健儿和游客的喜爱，纷纷作为伴手礼被带到世界各地各个国家和地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座谈会上，高品宝砂紫陶艺术研发有限公司负责人详细介绍了企业的生产经营情况、发展规划和特色产品，分享了税务部门精准高效落实税费支持政策、助力企业发展带来的切实红利，并与税务人员进行了深入交流，提出意见建议。</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“税务部门，通过走访下户、推送信息、业务培训等多种方式为我们宣传辅导税费优惠政策、提醒涉税风险，为我们公司的发展提供了大力的支持！”高品宝砂紫陶艺术研发有限公司负责人表示。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展品车间里，税务团队的成员结合企业的经营实际，解答企业在日常政策享受、规范纳税申报事项所产生的问题，避免其产生“错误享受”政策等涉税风险。宣传大企业税收服务管理模式及服务纳税人的各项举措，赠送办税台历、办税指南及税费宣传单，为企业发展添砖加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喀左县税务局第一税务分局（办税服务厅）主要负责人表示：“税费优惠政策的精准落实是打通服务纳税人缴费人的最后一公里，我们将充分运用税收大数据，深入实施数字化转型条件下的税费征管“强基工程”，为推动辖区内高质量发展提供税务动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D0B1C"/>
    <w:rsid w:val="027676BE"/>
    <w:rsid w:val="02F50409"/>
    <w:rsid w:val="030562D2"/>
    <w:rsid w:val="18320826"/>
    <w:rsid w:val="1B1A2C9C"/>
    <w:rsid w:val="1E9F083A"/>
    <w:rsid w:val="20FD0B1C"/>
    <w:rsid w:val="21DA40BF"/>
    <w:rsid w:val="222D70BD"/>
    <w:rsid w:val="258B4483"/>
    <w:rsid w:val="2AEA59E3"/>
    <w:rsid w:val="2AFA2F99"/>
    <w:rsid w:val="40D82DBF"/>
    <w:rsid w:val="44DC52CF"/>
    <w:rsid w:val="4A027EEA"/>
    <w:rsid w:val="5C00455C"/>
    <w:rsid w:val="5DF44F72"/>
    <w:rsid w:val="627879E5"/>
    <w:rsid w:val="68D56EFF"/>
    <w:rsid w:val="6FE02A5D"/>
    <w:rsid w:val="71BD1B87"/>
    <w:rsid w:val="726C7219"/>
    <w:rsid w:val="73F40BC2"/>
    <w:rsid w:val="77F5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2025-04-23T07:00:00Z</dcterms:created>
  <dc:creator>刘雨菡</dc:creator>
  <cp:lastModifiedBy>刘雨菡</cp:lastModifiedBy>
  <dcterms:modified xsi:type="dcterms:W3CDTF">2025-04-24T01:43:03Z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