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5207B">
      <w:pPr>
        <w:rPr>
          <w:rFonts w:ascii="宋体" w:hAnsi="宋体" w:cs="宋体"/>
          <w:b/>
          <w:sz w:val="52"/>
          <w:szCs w:val="52"/>
        </w:rPr>
      </w:pPr>
      <w:bookmarkStart w:id="208" w:name="_GoBack"/>
      <w:bookmarkEnd w:id="208"/>
    </w:p>
    <w:p w14:paraId="29AC122F">
      <w:pPr>
        <w:autoSpaceDE w:val="0"/>
        <w:autoSpaceDN w:val="0"/>
        <w:adjustRightInd w:val="0"/>
        <w:jc w:val="center"/>
        <w:rPr>
          <w:rFonts w:ascii="宋体" w:hAnsi="宋体" w:cs="宋体"/>
          <w:b/>
          <w:sz w:val="48"/>
          <w:szCs w:val="48"/>
        </w:rPr>
      </w:pPr>
      <w:bookmarkStart w:id="0" w:name="_Hlk61597069"/>
      <w:r>
        <w:rPr>
          <w:rFonts w:hint="eastAsia" w:ascii="宋体" w:hAnsi="宋体" w:cs="宋体"/>
          <w:b/>
          <w:sz w:val="48"/>
          <w:szCs w:val="48"/>
        </w:rPr>
        <w:t>喀喇沁左翼蒙古族自治县</w:t>
      </w:r>
    </w:p>
    <w:bookmarkEnd w:id="0"/>
    <w:p w14:paraId="49426685">
      <w:pPr>
        <w:autoSpaceDE w:val="0"/>
        <w:autoSpaceDN w:val="0"/>
        <w:adjustRightInd w:val="0"/>
        <w:jc w:val="center"/>
        <w:rPr>
          <w:rFonts w:ascii="宋体" w:hAnsi="宋体" w:cs="宋体"/>
          <w:b/>
          <w:sz w:val="48"/>
          <w:szCs w:val="48"/>
        </w:rPr>
      </w:pPr>
      <w:r>
        <w:rPr>
          <w:rFonts w:hint="eastAsia" w:ascii="宋体" w:hAnsi="宋体" w:cs="宋体"/>
          <w:b/>
          <w:sz w:val="48"/>
          <w:szCs w:val="48"/>
        </w:rPr>
        <w:t>国家生态文明建设示范县规划</w:t>
      </w:r>
    </w:p>
    <w:p w14:paraId="1363E72B">
      <w:pPr>
        <w:autoSpaceDE w:val="0"/>
        <w:autoSpaceDN w:val="0"/>
        <w:adjustRightInd w:val="0"/>
        <w:jc w:val="center"/>
        <w:rPr>
          <w:rFonts w:ascii="宋体" w:hAnsi="宋体" w:cs="宋体"/>
          <w:b/>
          <w:sz w:val="48"/>
          <w:szCs w:val="32"/>
        </w:rPr>
      </w:pPr>
      <w:r>
        <w:rPr>
          <w:rFonts w:hint="eastAsia" w:ascii="宋体" w:hAnsi="宋体" w:cs="宋体"/>
          <w:b/>
          <w:sz w:val="44"/>
          <w:szCs w:val="44"/>
        </w:rPr>
        <w:t>（2020-2030）</w:t>
      </w:r>
    </w:p>
    <w:p w14:paraId="7AA810D8">
      <w:pPr>
        <w:jc w:val="center"/>
        <w:rPr>
          <w:rFonts w:ascii="宋体" w:hAnsi="宋体" w:cs="宋体"/>
          <w:sz w:val="36"/>
          <w:szCs w:val="36"/>
        </w:rPr>
      </w:pPr>
    </w:p>
    <w:p w14:paraId="1C9B1F77">
      <w:pPr>
        <w:jc w:val="center"/>
        <w:rPr>
          <w:rFonts w:ascii="宋体" w:hAnsi="宋体" w:cs="宋体"/>
          <w:sz w:val="36"/>
          <w:szCs w:val="36"/>
        </w:rPr>
      </w:pPr>
    </w:p>
    <w:p w14:paraId="0612C86A">
      <w:pPr>
        <w:jc w:val="center"/>
        <w:rPr>
          <w:rFonts w:ascii="宋体" w:hAnsi="宋体" w:cs="宋体"/>
          <w:sz w:val="36"/>
          <w:szCs w:val="36"/>
        </w:rPr>
      </w:pPr>
    </w:p>
    <w:p w14:paraId="199F361E">
      <w:pPr>
        <w:jc w:val="center"/>
        <w:rPr>
          <w:rFonts w:ascii="宋体" w:hAnsi="宋体" w:cs="宋体"/>
          <w:sz w:val="36"/>
          <w:szCs w:val="36"/>
        </w:rPr>
      </w:pPr>
    </w:p>
    <w:p w14:paraId="0BEBEBCD">
      <w:pPr>
        <w:jc w:val="center"/>
        <w:rPr>
          <w:rFonts w:ascii="宋体" w:hAnsi="宋体" w:cs="宋体"/>
          <w:sz w:val="36"/>
          <w:szCs w:val="36"/>
        </w:rPr>
      </w:pPr>
    </w:p>
    <w:p w14:paraId="74C1D536">
      <w:pPr>
        <w:jc w:val="center"/>
        <w:rPr>
          <w:rFonts w:ascii="宋体" w:hAnsi="宋体" w:cs="宋体"/>
          <w:sz w:val="36"/>
          <w:szCs w:val="36"/>
        </w:rPr>
      </w:pPr>
    </w:p>
    <w:p w14:paraId="4B1D6C3B">
      <w:pPr>
        <w:jc w:val="center"/>
        <w:rPr>
          <w:rFonts w:ascii="宋体" w:hAnsi="宋体" w:cs="宋体"/>
          <w:sz w:val="36"/>
          <w:szCs w:val="36"/>
        </w:rPr>
      </w:pPr>
    </w:p>
    <w:p w14:paraId="42CDF7C3">
      <w:pPr>
        <w:rPr>
          <w:rFonts w:ascii="宋体" w:hAnsi="宋体" w:cs="宋体"/>
          <w:sz w:val="36"/>
          <w:szCs w:val="36"/>
        </w:rPr>
      </w:pPr>
    </w:p>
    <w:p w14:paraId="72A6D5FE">
      <w:pPr>
        <w:rPr>
          <w:rFonts w:ascii="宋体" w:hAnsi="宋体" w:cs="宋体"/>
          <w:sz w:val="36"/>
          <w:szCs w:val="36"/>
        </w:rPr>
      </w:pPr>
    </w:p>
    <w:p w14:paraId="056C6F88">
      <w:pPr>
        <w:rPr>
          <w:rFonts w:ascii="宋体" w:hAnsi="宋体" w:cs="宋体"/>
          <w:sz w:val="36"/>
          <w:szCs w:val="36"/>
        </w:rPr>
      </w:pPr>
    </w:p>
    <w:p w14:paraId="2BFF6A6E">
      <w:pPr>
        <w:jc w:val="center"/>
        <w:rPr>
          <w:rFonts w:ascii="宋体" w:hAnsi="宋体" w:cs="宋体"/>
          <w:b/>
          <w:sz w:val="32"/>
          <w:szCs w:val="32"/>
        </w:rPr>
      </w:pPr>
      <w:r>
        <w:rPr>
          <w:rFonts w:hint="eastAsia" w:ascii="宋体" w:hAnsi="宋体" w:cs="宋体"/>
          <w:b/>
          <w:sz w:val="32"/>
          <w:szCs w:val="32"/>
        </w:rPr>
        <w:t>喀喇沁左翼蒙古族自治县人民政府</w:t>
      </w:r>
    </w:p>
    <w:p w14:paraId="00A2D661">
      <w:pPr>
        <w:jc w:val="center"/>
        <w:rPr>
          <w:rFonts w:ascii="宋体" w:hAnsi="宋体" w:cs="宋体"/>
          <w:b/>
          <w:sz w:val="32"/>
          <w:szCs w:val="32"/>
        </w:rPr>
        <w:sectPr>
          <w:headerReference r:id="rId6" w:type="first"/>
          <w:footerReference r:id="rId9" w:type="first"/>
          <w:footerReference r:id="rId7" w:type="default"/>
          <w:headerReference r:id="rId5" w:type="even"/>
          <w:footerReference r:id="rId8" w:type="even"/>
          <w:pgSz w:w="11907" w:h="16839"/>
          <w:pgMar w:top="2268" w:right="1701" w:bottom="2268" w:left="1701" w:header="851" w:footer="992" w:gutter="0"/>
          <w:pgNumType w:start="0" w:chapStyle="1"/>
          <w:cols w:space="1260" w:num="1"/>
          <w:titlePg/>
          <w:docGrid w:linePitch="312" w:charSpace="0"/>
        </w:sectPr>
      </w:pPr>
      <w:r>
        <w:rPr>
          <w:rFonts w:hint="eastAsia" w:ascii="宋体" w:hAnsi="宋体" w:cs="宋体"/>
          <w:b/>
          <w:sz w:val="32"/>
          <w:szCs w:val="32"/>
        </w:rPr>
        <w:t>二〇二一年六月</w:t>
      </w:r>
    </w:p>
    <w:p w14:paraId="0207079B">
      <w:pPr>
        <w:spacing w:before="156" w:beforeLines="50" w:after="156" w:afterLines="50"/>
        <w:jc w:val="center"/>
        <w:rPr>
          <w:rFonts w:ascii="宋体" w:hAnsi="宋体" w:cs="宋体"/>
          <w:b/>
          <w:sz w:val="30"/>
          <w:szCs w:val="30"/>
        </w:rPr>
      </w:pPr>
      <w:r>
        <w:rPr>
          <w:rFonts w:hint="eastAsia" w:ascii="宋体" w:hAnsi="宋体" w:cs="宋体"/>
          <w:b/>
          <w:sz w:val="30"/>
          <w:szCs w:val="30"/>
        </w:rPr>
        <w:t>目    录</w:t>
      </w:r>
    </w:p>
    <w:p w14:paraId="62BB79E8">
      <w:pPr>
        <w:pStyle w:val="20"/>
        <w:rPr>
          <w:rFonts w:asciiTheme="minorHAnsi" w:hAnsiTheme="minorHAnsi" w:eastAsiaTheme="minorEastAsia" w:cstheme="minorBidi"/>
          <w:kern w:val="2"/>
          <w:sz w:val="21"/>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"_Toc96686825" </w:instrText>
      </w:r>
      <w:r>
        <w:fldChar w:fldCharType="separate"/>
      </w:r>
      <w:r>
        <w:rPr>
          <w:rStyle w:val="33"/>
          <w:rFonts w:hint="eastAsia" w:ascii="宋体" w:hAnsi="宋体" w:cs="宋体"/>
        </w:rPr>
        <w:t>第一章</w:t>
      </w:r>
      <w:r>
        <w:rPr>
          <w:rStyle w:val="33"/>
          <w:rFonts w:ascii="宋体" w:hAnsi="宋体" w:cs="宋体"/>
        </w:rPr>
        <w:t xml:space="preserve"> </w:t>
      </w:r>
      <w:r>
        <w:rPr>
          <w:rStyle w:val="33"/>
          <w:rFonts w:hint="eastAsia" w:ascii="宋体" w:hAnsi="宋体" w:cs="宋体"/>
        </w:rPr>
        <w:t>基础条件与形势分析</w:t>
      </w:r>
      <w:r>
        <w:tab/>
      </w:r>
      <w:r>
        <w:fldChar w:fldCharType="begin"/>
      </w:r>
      <w:r>
        <w:instrText xml:space="preserve"> PAGEREF _Toc96686825 \h </w:instrText>
      </w:r>
      <w:r>
        <w:fldChar w:fldCharType="separate"/>
      </w:r>
      <w:r>
        <w:t>1</w:t>
      </w:r>
      <w:r>
        <w:fldChar w:fldCharType="end"/>
      </w:r>
      <w:r>
        <w:fldChar w:fldCharType="end"/>
      </w:r>
    </w:p>
    <w:p w14:paraId="4D40B240">
      <w:pPr>
        <w:pStyle w:val="23"/>
        <w:tabs>
          <w:tab w:val="right" w:leader="dot" w:pos="8296"/>
        </w:tabs>
        <w:rPr>
          <w:rFonts w:cstheme="minorBidi"/>
          <w:kern w:val="2"/>
          <w:sz w:val="21"/>
        </w:rPr>
      </w:pPr>
      <w:r>
        <w:fldChar w:fldCharType="begin"/>
      </w:r>
      <w:r>
        <w:instrText xml:space="preserve"> HYPERLINK \l "_Toc96686826" </w:instrText>
      </w:r>
      <w:r>
        <w:fldChar w:fldCharType="separate"/>
      </w:r>
      <w:r>
        <w:rPr>
          <w:rStyle w:val="33"/>
          <w:rFonts w:hint="eastAsia" w:ascii="宋体" w:hAnsi="宋体" w:eastAsia="宋体" w:cs="宋体"/>
        </w:rPr>
        <w:t>第一节</w:t>
      </w:r>
      <w:r>
        <w:rPr>
          <w:rStyle w:val="33"/>
          <w:rFonts w:ascii="宋体" w:hAnsi="宋体" w:eastAsia="宋体" w:cs="宋体"/>
        </w:rPr>
        <w:t xml:space="preserve"> </w:t>
      </w:r>
      <w:r>
        <w:rPr>
          <w:rStyle w:val="33"/>
          <w:rFonts w:hint="eastAsia" w:ascii="宋体" w:hAnsi="宋体" w:eastAsia="宋体" w:cs="宋体"/>
        </w:rPr>
        <w:t>区域概况与建设基础</w:t>
      </w:r>
      <w:r>
        <w:tab/>
      </w:r>
      <w:r>
        <w:fldChar w:fldCharType="begin"/>
      </w:r>
      <w:r>
        <w:instrText xml:space="preserve"> PAGEREF _Toc96686826 \h </w:instrText>
      </w:r>
      <w:r>
        <w:fldChar w:fldCharType="separate"/>
      </w:r>
      <w:r>
        <w:t>1</w:t>
      </w:r>
      <w:r>
        <w:fldChar w:fldCharType="end"/>
      </w:r>
      <w:r>
        <w:fldChar w:fldCharType="end"/>
      </w:r>
    </w:p>
    <w:p w14:paraId="4603213C">
      <w:pPr>
        <w:pStyle w:val="14"/>
        <w:tabs>
          <w:tab w:val="left" w:pos="1680"/>
          <w:tab w:val="right" w:leader="dot" w:pos="8296"/>
        </w:tabs>
        <w:rPr>
          <w:rFonts w:cstheme="minorBidi"/>
          <w:kern w:val="2"/>
          <w:sz w:val="21"/>
        </w:rPr>
      </w:pPr>
      <w:r>
        <w:fldChar w:fldCharType="begin"/>
      </w:r>
      <w:r>
        <w:instrText xml:space="preserve"> HYPERLINK \l "_Toc96686827" </w:instrText>
      </w:r>
      <w:r>
        <w:fldChar w:fldCharType="separate"/>
      </w:r>
      <w:r>
        <w:rPr>
          <w:rStyle w:val="33"/>
          <w:rFonts w:hint="eastAsia" w:ascii="宋体" w:hAnsi="宋体" w:cs="宋体"/>
          <w:b/>
          <w:bCs/>
        </w:rPr>
        <w:t>第一条</w:t>
      </w:r>
      <w:r>
        <w:rPr>
          <w:rFonts w:cstheme="minorBidi"/>
          <w:kern w:val="2"/>
          <w:sz w:val="21"/>
        </w:rPr>
        <w:tab/>
      </w:r>
      <w:r>
        <w:rPr>
          <w:rStyle w:val="33"/>
          <w:rFonts w:hint="eastAsia" w:ascii="宋体" w:hAnsi="宋体" w:cs="宋体"/>
          <w:b/>
          <w:bCs/>
          <w:lang w:val="zh-CN"/>
        </w:rPr>
        <w:t>区域概况</w:t>
      </w:r>
      <w:r>
        <w:tab/>
      </w:r>
      <w:r>
        <w:fldChar w:fldCharType="begin"/>
      </w:r>
      <w:r>
        <w:instrText xml:space="preserve"> PAGEREF _Toc96686827 \h </w:instrText>
      </w:r>
      <w:r>
        <w:fldChar w:fldCharType="separate"/>
      </w:r>
      <w:r>
        <w:t>1</w:t>
      </w:r>
      <w:r>
        <w:fldChar w:fldCharType="end"/>
      </w:r>
      <w:r>
        <w:fldChar w:fldCharType="end"/>
      </w:r>
    </w:p>
    <w:p w14:paraId="011EC86D">
      <w:pPr>
        <w:pStyle w:val="14"/>
        <w:tabs>
          <w:tab w:val="left" w:pos="1680"/>
          <w:tab w:val="right" w:leader="dot" w:pos="8296"/>
        </w:tabs>
        <w:rPr>
          <w:rFonts w:cstheme="minorBidi"/>
          <w:kern w:val="2"/>
          <w:sz w:val="21"/>
        </w:rPr>
      </w:pPr>
      <w:r>
        <w:fldChar w:fldCharType="begin"/>
      </w:r>
      <w:r>
        <w:instrText xml:space="preserve"> HYPERLINK \l "_Toc96686828" </w:instrText>
      </w:r>
      <w:r>
        <w:fldChar w:fldCharType="separate"/>
      </w:r>
      <w:r>
        <w:rPr>
          <w:rStyle w:val="33"/>
          <w:rFonts w:hint="eastAsia" w:ascii="宋体" w:hAnsi="宋体" w:cs="宋体"/>
          <w:b/>
          <w:bCs/>
        </w:rPr>
        <w:t>第二条</w:t>
      </w:r>
      <w:r>
        <w:rPr>
          <w:rFonts w:cstheme="minorBidi"/>
          <w:kern w:val="2"/>
          <w:sz w:val="21"/>
        </w:rPr>
        <w:tab/>
      </w:r>
      <w:r>
        <w:rPr>
          <w:rStyle w:val="33"/>
          <w:rFonts w:hint="eastAsia" w:ascii="宋体" w:hAnsi="宋体" w:cs="宋体"/>
          <w:b/>
          <w:bCs/>
          <w:lang w:val="zh-CN"/>
        </w:rPr>
        <w:t>生态功能定位</w:t>
      </w:r>
      <w:r>
        <w:tab/>
      </w:r>
      <w:r>
        <w:fldChar w:fldCharType="begin"/>
      </w:r>
      <w:r>
        <w:instrText xml:space="preserve"> PAGEREF _Toc96686828 \h </w:instrText>
      </w:r>
      <w:r>
        <w:fldChar w:fldCharType="separate"/>
      </w:r>
      <w:r>
        <w:t>5</w:t>
      </w:r>
      <w:r>
        <w:fldChar w:fldCharType="end"/>
      </w:r>
      <w:r>
        <w:fldChar w:fldCharType="end"/>
      </w:r>
    </w:p>
    <w:p w14:paraId="14FBB7F8">
      <w:pPr>
        <w:pStyle w:val="14"/>
        <w:tabs>
          <w:tab w:val="left" w:pos="1680"/>
          <w:tab w:val="right" w:leader="dot" w:pos="8296"/>
        </w:tabs>
        <w:rPr>
          <w:rFonts w:cstheme="minorBidi"/>
          <w:kern w:val="2"/>
          <w:sz w:val="21"/>
        </w:rPr>
      </w:pPr>
      <w:r>
        <w:fldChar w:fldCharType="begin"/>
      </w:r>
      <w:r>
        <w:instrText xml:space="preserve"> HYPERLINK \l "_Toc96686829" </w:instrText>
      </w:r>
      <w:r>
        <w:fldChar w:fldCharType="separate"/>
      </w:r>
      <w:r>
        <w:rPr>
          <w:rStyle w:val="33"/>
          <w:rFonts w:hint="eastAsia" w:ascii="宋体" w:hAnsi="宋体" w:cs="宋体"/>
          <w:b/>
          <w:bCs/>
        </w:rPr>
        <w:t>第三条</w:t>
      </w:r>
      <w:r>
        <w:rPr>
          <w:rFonts w:cstheme="minorBidi"/>
          <w:kern w:val="2"/>
          <w:sz w:val="21"/>
        </w:rPr>
        <w:tab/>
      </w:r>
      <w:r>
        <w:rPr>
          <w:rStyle w:val="33"/>
          <w:rFonts w:hint="eastAsia" w:ascii="宋体" w:hAnsi="宋体" w:cs="宋体"/>
          <w:b/>
          <w:bCs/>
          <w:lang w:val="zh-CN"/>
        </w:rPr>
        <w:t>建设基础</w:t>
      </w:r>
      <w:r>
        <w:tab/>
      </w:r>
      <w:r>
        <w:fldChar w:fldCharType="begin"/>
      </w:r>
      <w:r>
        <w:instrText xml:space="preserve"> PAGEREF _Toc96686829 \h </w:instrText>
      </w:r>
      <w:r>
        <w:fldChar w:fldCharType="separate"/>
      </w:r>
      <w:r>
        <w:t>6</w:t>
      </w:r>
      <w:r>
        <w:fldChar w:fldCharType="end"/>
      </w:r>
      <w:r>
        <w:fldChar w:fldCharType="end"/>
      </w:r>
    </w:p>
    <w:p w14:paraId="17CD6BAE">
      <w:pPr>
        <w:pStyle w:val="23"/>
        <w:tabs>
          <w:tab w:val="right" w:leader="dot" w:pos="8296"/>
        </w:tabs>
        <w:rPr>
          <w:rFonts w:cstheme="minorBidi"/>
          <w:kern w:val="2"/>
          <w:sz w:val="21"/>
        </w:rPr>
      </w:pPr>
      <w:r>
        <w:fldChar w:fldCharType="begin"/>
      </w:r>
      <w:r>
        <w:instrText xml:space="preserve"> HYPERLINK \l "_Toc96686830" </w:instrText>
      </w:r>
      <w:r>
        <w:fldChar w:fldCharType="separate"/>
      </w:r>
      <w:r>
        <w:rPr>
          <w:rStyle w:val="33"/>
          <w:rFonts w:hint="eastAsia" w:ascii="宋体" w:hAnsi="宋体" w:eastAsia="宋体" w:cs="宋体"/>
        </w:rPr>
        <w:t>第二节</w:t>
      </w:r>
      <w:r>
        <w:rPr>
          <w:rStyle w:val="33"/>
          <w:rFonts w:ascii="宋体" w:hAnsi="宋体" w:eastAsia="宋体" w:cs="宋体"/>
        </w:rPr>
        <w:t xml:space="preserve">   </w:t>
      </w:r>
      <w:r>
        <w:rPr>
          <w:rStyle w:val="33"/>
          <w:rFonts w:hint="eastAsia" w:ascii="宋体" w:hAnsi="宋体" w:eastAsia="宋体" w:cs="宋体"/>
        </w:rPr>
        <w:t>存在问题与压力预测</w:t>
      </w:r>
      <w:r>
        <w:tab/>
      </w:r>
      <w:r>
        <w:fldChar w:fldCharType="begin"/>
      </w:r>
      <w:r>
        <w:instrText xml:space="preserve"> PAGEREF _Toc96686830 \h </w:instrText>
      </w:r>
      <w:r>
        <w:fldChar w:fldCharType="separate"/>
      </w:r>
      <w:r>
        <w:t>9</w:t>
      </w:r>
      <w:r>
        <w:fldChar w:fldCharType="end"/>
      </w:r>
      <w:r>
        <w:fldChar w:fldCharType="end"/>
      </w:r>
    </w:p>
    <w:p w14:paraId="3EA8B53C">
      <w:pPr>
        <w:pStyle w:val="14"/>
        <w:tabs>
          <w:tab w:val="left" w:pos="1680"/>
          <w:tab w:val="right" w:leader="dot" w:pos="8296"/>
        </w:tabs>
        <w:rPr>
          <w:rFonts w:cstheme="minorBidi"/>
          <w:kern w:val="2"/>
          <w:sz w:val="21"/>
        </w:rPr>
      </w:pPr>
      <w:r>
        <w:fldChar w:fldCharType="begin"/>
      </w:r>
      <w:r>
        <w:instrText xml:space="preserve"> HYPERLINK \l "_Toc96686831" </w:instrText>
      </w:r>
      <w:r>
        <w:fldChar w:fldCharType="separate"/>
      </w:r>
      <w:r>
        <w:rPr>
          <w:rStyle w:val="33"/>
          <w:rFonts w:hint="eastAsia" w:ascii="宋体" w:hAnsi="宋体" w:cs="宋体"/>
          <w:b/>
          <w:bCs/>
        </w:rPr>
        <w:t>第四条</w:t>
      </w:r>
      <w:r>
        <w:rPr>
          <w:rFonts w:cstheme="minorBidi"/>
          <w:kern w:val="2"/>
          <w:sz w:val="21"/>
        </w:rPr>
        <w:tab/>
      </w:r>
      <w:r>
        <w:rPr>
          <w:rStyle w:val="33"/>
          <w:rFonts w:hint="eastAsia" w:ascii="宋体" w:hAnsi="宋体" w:cs="宋体"/>
          <w:b/>
          <w:bCs/>
          <w:lang w:val="zh-CN"/>
        </w:rPr>
        <w:t>问题诊断</w:t>
      </w:r>
      <w:r>
        <w:tab/>
      </w:r>
      <w:r>
        <w:fldChar w:fldCharType="begin"/>
      </w:r>
      <w:r>
        <w:instrText xml:space="preserve"> PAGEREF _Toc96686831 \h </w:instrText>
      </w:r>
      <w:r>
        <w:fldChar w:fldCharType="separate"/>
      </w:r>
      <w:r>
        <w:t>9</w:t>
      </w:r>
      <w:r>
        <w:fldChar w:fldCharType="end"/>
      </w:r>
      <w:r>
        <w:fldChar w:fldCharType="end"/>
      </w:r>
    </w:p>
    <w:p w14:paraId="693D97C6">
      <w:pPr>
        <w:pStyle w:val="14"/>
        <w:tabs>
          <w:tab w:val="left" w:pos="1680"/>
          <w:tab w:val="right" w:leader="dot" w:pos="8296"/>
        </w:tabs>
        <w:rPr>
          <w:rFonts w:cstheme="minorBidi"/>
          <w:kern w:val="2"/>
          <w:sz w:val="21"/>
        </w:rPr>
      </w:pPr>
      <w:r>
        <w:fldChar w:fldCharType="begin"/>
      </w:r>
      <w:r>
        <w:instrText xml:space="preserve"> HYPERLINK \l "_Toc96686832" </w:instrText>
      </w:r>
      <w:r>
        <w:fldChar w:fldCharType="separate"/>
      </w:r>
      <w:r>
        <w:rPr>
          <w:rStyle w:val="33"/>
          <w:rFonts w:hint="eastAsia" w:ascii="宋体" w:hAnsi="宋体" w:cs="宋体"/>
          <w:b/>
          <w:bCs/>
        </w:rPr>
        <w:t>第五条</w:t>
      </w:r>
      <w:r>
        <w:rPr>
          <w:rFonts w:cstheme="minorBidi"/>
          <w:kern w:val="2"/>
          <w:sz w:val="21"/>
        </w:rPr>
        <w:tab/>
      </w:r>
      <w:r>
        <w:rPr>
          <w:rStyle w:val="33"/>
          <w:rFonts w:hint="eastAsia" w:ascii="宋体" w:hAnsi="宋体" w:cs="宋体"/>
          <w:b/>
          <w:bCs/>
          <w:lang w:val="zh-CN"/>
        </w:rPr>
        <w:t>压力分析</w:t>
      </w:r>
      <w:r>
        <w:tab/>
      </w:r>
      <w:r>
        <w:fldChar w:fldCharType="begin"/>
      </w:r>
      <w:r>
        <w:instrText xml:space="preserve"> PAGEREF _Toc96686832 \h </w:instrText>
      </w:r>
      <w:r>
        <w:fldChar w:fldCharType="separate"/>
      </w:r>
      <w:r>
        <w:t>10</w:t>
      </w:r>
      <w:r>
        <w:fldChar w:fldCharType="end"/>
      </w:r>
      <w:r>
        <w:fldChar w:fldCharType="end"/>
      </w:r>
    </w:p>
    <w:p w14:paraId="7AF46855">
      <w:pPr>
        <w:pStyle w:val="23"/>
        <w:tabs>
          <w:tab w:val="right" w:leader="dot" w:pos="8296"/>
        </w:tabs>
        <w:rPr>
          <w:rFonts w:cstheme="minorBidi"/>
          <w:kern w:val="2"/>
          <w:sz w:val="21"/>
        </w:rPr>
      </w:pPr>
      <w:r>
        <w:fldChar w:fldCharType="begin"/>
      </w:r>
      <w:r>
        <w:instrText xml:space="preserve"> HYPERLINK \l "_Toc96686833" </w:instrText>
      </w:r>
      <w:r>
        <w:fldChar w:fldCharType="separate"/>
      </w:r>
      <w:r>
        <w:rPr>
          <w:rStyle w:val="33"/>
          <w:rFonts w:hint="eastAsia" w:ascii="宋体" w:hAnsi="宋体" w:eastAsia="宋体" w:cs="宋体"/>
        </w:rPr>
        <w:t>第三节</w:t>
      </w:r>
      <w:r>
        <w:rPr>
          <w:rStyle w:val="33"/>
          <w:rFonts w:ascii="宋体" w:hAnsi="宋体" w:eastAsia="宋体" w:cs="宋体"/>
        </w:rPr>
        <w:t xml:space="preserve">   </w:t>
      </w:r>
      <w:r>
        <w:rPr>
          <w:rStyle w:val="33"/>
          <w:rFonts w:hint="eastAsia" w:ascii="宋体" w:hAnsi="宋体" w:eastAsia="宋体" w:cs="宋体"/>
        </w:rPr>
        <w:t>面临的机遇与挑战</w:t>
      </w:r>
      <w:r>
        <w:tab/>
      </w:r>
      <w:r>
        <w:fldChar w:fldCharType="begin"/>
      </w:r>
      <w:r>
        <w:instrText xml:space="preserve"> PAGEREF _Toc96686833 \h </w:instrText>
      </w:r>
      <w:r>
        <w:fldChar w:fldCharType="separate"/>
      </w:r>
      <w:r>
        <w:t>10</w:t>
      </w:r>
      <w:r>
        <w:fldChar w:fldCharType="end"/>
      </w:r>
      <w:r>
        <w:fldChar w:fldCharType="end"/>
      </w:r>
    </w:p>
    <w:p w14:paraId="0D538A2E">
      <w:pPr>
        <w:pStyle w:val="14"/>
        <w:tabs>
          <w:tab w:val="left" w:pos="1680"/>
          <w:tab w:val="right" w:leader="dot" w:pos="8296"/>
        </w:tabs>
        <w:rPr>
          <w:rFonts w:cstheme="minorBidi"/>
          <w:kern w:val="2"/>
          <w:sz w:val="21"/>
        </w:rPr>
      </w:pPr>
      <w:r>
        <w:fldChar w:fldCharType="begin"/>
      </w:r>
      <w:r>
        <w:instrText xml:space="preserve"> HYPERLINK \l "_Toc96686834" </w:instrText>
      </w:r>
      <w:r>
        <w:fldChar w:fldCharType="separate"/>
      </w:r>
      <w:r>
        <w:rPr>
          <w:rStyle w:val="33"/>
          <w:rFonts w:hint="eastAsia" w:ascii="宋体" w:hAnsi="宋体" w:cs="宋体"/>
          <w:b/>
          <w:bCs/>
        </w:rPr>
        <w:t>第六条</w:t>
      </w:r>
      <w:r>
        <w:rPr>
          <w:rFonts w:cstheme="minorBidi"/>
          <w:kern w:val="2"/>
          <w:sz w:val="21"/>
        </w:rPr>
        <w:tab/>
      </w:r>
      <w:r>
        <w:rPr>
          <w:rStyle w:val="33"/>
          <w:rFonts w:hint="eastAsia" w:ascii="宋体" w:hAnsi="宋体" w:cs="宋体"/>
          <w:b/>
          <w:bCs/>
          <w:lang w:val="zh-CN"/>
        </w:rPr>
        <w:t>面临机遇</w:t>
      </w:r>
      <w:r>
        <w:tab/>
      </w:r>
      <w:r>
        <w:fldChar w:fldCharType="begin"/>
      </w:r>
      <w:r>
        <w:instrText xml:space="preserve"> PAGEREF _Toc96686834 \h </w:instrText>
      </w:r>
      <w:r>
        <w:fldChar w:fldCharType="separate"/>
      </w:r>
      <w:r>
        <w:t>10</w:t>
      </w:r>
      <w:r>
        <w:fldChar w:fldCharType="end"/>
      </w:r>
      <w:r>
        <w:fldChar w:fldCharType="end"/>
      </w:r>
    </w:p>
    <w:p w14:paraId="58E8BF95">
      <w:pPr>
        <w:pStyle w:val="14"/>
        <w:tabs>
          <w:tab w:val="left" w:pos="1680"/>
          <w:tab w:val="right" w:leader="dot" w:pos="8296"/>
        </w:tabs>
        <w:rPr>
          <w:rFonts w:cstheme="minorBidi"/>
          <w:kern w:val="2"/>
          <w:sz w:val="21"/>
        </w:rPr>
      </w:pPr>
      <w:r>
        <w:fldChar w:fldCharType="begin"/>
      </w:r>
      <w:r>
        <w:instrText xml:space="preserve"> HYPERLINK \l "_Toc96686835" </w:instrText>
      </w:r>
      <w:r>
        <w:fldChar w:fldCharType="separate"/>
      </w:r>
      <w:r>
        <w:rPr>
          <w:rStyle w:val="33"/>
          <w:rFonts w:hint="eastAsia" w:ascii="宋体" w:hAnsi="宋体" w:cs="宋体"/>
          <w:b/>
          <w:bCs/>
        </w:rPr>
        <w:t>第七条</w:t>
      </w:r>
      <w:r>
        <w:rPr>
          <w:rFonts w:cstheme="minorBidi"/>
          <w:kern w:val="2"/>
          <w:sz w:val="21"/>
        </w:rPr>
        <w:tab/>
      </w:r>
      <w:r>
        <w:rPr>
          <w:rStyle w:val="33"/>
          <w:rFonts w:hint="eastAsia" w:ascii="宋体" w:hAnsi="宋体" w:cs="宋体"/>
          <w:b/>
          <w:bCs/>
          <w:lang w:val="zh-CN"/>
        </w:rPr>
        <w:t>未来挑战</w:t>
      </w:r>
      <w:r>
        <w:tab/>
      </w:r>
      <w:r>
        <w:fldChar w:fldCharType="begin"/>
      </w:r>
      <w:r>
        <w:instrText xml:space="preserve"> PAGEREF _Toc96686835 \h </w:instrText>
      </w:r>
      <w:r>
        <w:fldChar w:fldCharType="separate"/>
      </w:r>
      <w:r>
        <w:t>12</w:t>
      </w:r>
      <w:r>
        <w:fldChar w:fldCharType="end"/>
      </w:r>
      <w:r>
        <w:fldChar w:fldCharType="end"/>
      </w:r>
    </w:p>
    <w:p w14:paraId="740A8BCC">
      <w:pPr>
        <w:pStyle w:val="20"/>
        <w:rPr>
          <w:rFonts w:asciiTheme="minorHAnsi" w:hAnsiTheme="minorHAnsi" w:eastAsiaTheme="minorEastAsia" w:cstheme="minorBidi"/>
          <w:kern w:val="2"/>
          <w:sz w:val="21"/>
          <w:szCs w:val="22"/>
        </w:rPr>
      </w:pPr>
      <w:r>
        <w:fldChar w:fldCharType="begin"/>
      </w:r>
      <w:r>
        <w:instrText xml:space="preserve"> HYPERLINK \l "_Toc96686836" </w:instrText>
      </w:r>
      <w:r>
        <w:fldChar w:fldCharType="separate"/>
      </w:r>
      <w:r>
        <w:rPr>
          <w:rStyle w:val="33"/>
          <w:rFonts w:hint="eastAsia" w:ascii="宋体" w:hAnsi="宋体" w:cs="宋体"/>
        </w:rPr>
        <w:t>第二章</w:t>
      </w:r>
      <w:r>
        <w:rPr>
          <w:rStyle w:val="33"/>
          <w:rFonts w:ascii="宋体" w:hAnsi="宋体" w:cs="宋体"/>
        </w:rPr>
        <w:t xml:space="preserve"> </w:t>
      </w:r>
      <w:r>
        <w:rPr>
          <w:rStyle w:val="33"/>
          <w:rFonts w:hint="eastAsia" w:ascii="宋体" w:hAnsi="宋体" w:cs="宋体"/>
        </w:rPr>
        <w:t>总</w:t>
      </w:r>
      <w:r>
        <w:rPr>
          <w:rStyle w:val="33"/>
          <w:rFonts w:ascii="宋体" w:hAnsi="宋体" w:cs="宋体"/>
        </w:rPr>
        <w:t xml:space="preserve"> </w:t>
      </w:r>
      <w:r>
        <w:rPr>
          <w:rStyle w:val="33"/>
          <w:rFonts w:hint="eastAsia" w:ascii="宋体" w:hAnsi="宋体" w:cs="宋体"/>
        </w:rPr>
        <w:t>则</w:t>
      </w:r>
      <w:r>
        <w:tab/>
      </w:r>
      <w:r>
        <w:fldChar w:fldCharType="begin"/>
      </w:r>
      <w:r>
        <w:instrText xml:space="preserve"> PAGEREF _Toc96686836 \h </w:instrText>
      </w:r>
      <w:r>
        <w:fldChar w:fldCharType="separate"/>
      </w:r>
      <w:r>
        <w:t>13</w:t>
      </w:r>
      <w:r>
        <w:fldChar w:fldCharType="end"/>
      </w:r>
      <w:r>
        <w:fldChar w:fldCharType="end"/>
      </w:r>
    </w:p>
    <w:p w14:paraId="53A1F4B0">
      <w:pPr>
        <w:pStyle w:val="14"/>
        <w:tabs>
          <w:tab w:val="left" w:pos="1680"/>
          <w:tab w:val="right" w:leader="dot" w:pos="8296"/>
        </w:tabs>
        <w:rPr>
          <w:rFonts w:cstheme="minorBidi"/>
          <w:kern w:val="2"/>
          <w:sz w:val="21"/>
        </w:rPr>
      </w:pPr>
      <w:r>
        <w:fldChar w:fldCharType="begin"/>
      </w:r>
      <w:r>
        <w:instrText xml:space="preserve"> HYPERLINK \l "_Toc96686837" </w:instrText>
      </w:r>
      <w:r>
        <w:fldChar w:fldCharType="separate"/>
      </w:r>
      <w:r>
        <w:rPr>
          <w:rStyle w:val="33"/>
          <w:rFonts w:hint="eastAsia" w:ascii="宋体" w:hAnsi="宋体" w:cs="宋体"/>
          <w:b/>
          <w:bCs/>
        </w:rPr>
        <w:t>第八条</w:t>
      </w:r>
      <w:r>
        <w:rPr>
          <w:rFonts w:cstheme="minorBidi"/>
          <w:kern w:val="2"/>
          <w:sz w:val="21"/>
        </w:rPr>
        <w:tab/>
      </w:r>
      <w:r>
        <w:rPr>
          <w:rStyle w:val="33"/>
          <w:rFonts w:hint="eastAsia" w:ascii="宋体" w:hAnsi="宋体" w:cs="宋体"/>
          <w:b/>
          <w:bCs/>
          <w:lang w:val="zh-CN"/>
        </w:rPr>
        <w:t>指导思想</w:t>
      </w:r>
      <w:r>
        <w:tab/>
      </w:r>
      <w:r>
        <w:fldChar w:fldCharType="begin"/>
      </w:r>
      <w:r>
        <w:instrText xml:space="preserve"> PAGEREF _Toc96686837 \h </w:instrText>
      </w:r>
      <w:r>
        <w:fldChar w:fldCharType="separate"/>
      </w:r>
      <w:r>
        <w:t>13</w:t>
      </w:r>
      <w:r>
        <w:fldChar w:fldCharType="end"/>
      </w:r>
      <w:r>
        <w:fldChar w:fldCharType="end"/>
      </w:r>
    </w:p>
    <w:p w14:paraId="0734ED37">
      <w:pPr>
        <w:pStyle w:val="14"/>
        <w:tabs>
          <w:tab w:val="left" w:pos="1680"/>
          <w:tab w:val="right" w:leader="dot" w:pos="8296"/>
        </w:tabs>
        <w:rPr>
          <w:rFonts w:cstheme="minorBidi"/>
          <w:kern w:val="2"/>
          <w:sz w:val="21"/>
        </w:rPr>
      </w:pPr>
      <w:r>
        <w:fldChar w:fldCharType="begin"/>
      </w:r>
      <w:r>
        <w:instrText xml:space="preserve"> HYPERLINK \l "_Toc96686838" </w:instrText>
      </w:r>
      <w:r>
        <w:fldChar w:fldCharType="separate"/>
      </w:r>
      <w:r>
        <w:rPr>
          <w:rStyle w:val="33"/>
          <w:rFonts w:hint="eastAsia" w:ascii="宋体" w:hAnsi="宋体" w:cs="宋体"/>
          <w:b/>
          <w:bCs/>
        </w:rPr>
        <w:t>第九条</w:t>
      </w:r>
      <w:r>
        <w:rPr>
          <w:rFonts w:cstheme="minorBidi"/>
          <w:kern w:val="2"/>
          <w:sz w:val="21"/>
        </w:rPr>
        <w:tab/>
      </w:r>
      <w:r>
        <w:rPr>
          <w:rStyle w:val="33"/>
          <w:rFonts w:hint="eastAsia" w:ascii="宋体" w:hAnsi="宋体" w:cs="宋体"/>
          <w:b/>
          <w:bCs/>
          <w:lang w:val="zh-CN"/>
        </w:rPr>
        <w:t>规划原则</w:t>
      </w:r>
      <w:r>
        <w:tab/>
      </w:r>
      <w:r>
        <w:fldChar w:fldCharType="begin"/>
      </w:r>
      <w:r>
        <w:instrText xml:space="preserve"> PAGEREF _Toc96686838 \h </w:instrText>
      </w:r>
      <w:r>
        <w:fldChar w:fldCharType="separate"/>
      </w:r>
      <w:r>
        <w:t>13</w:t>
      </w:r>
      <w:r>
        <w:fldChar w:fldCharType="end"/>
      </w:r>
      <w:r>
        <w:fldChar w:fldCharType="end"/>
      </w:r>
    </w:p>
    <w:p w14:paraId="147D1254">
      <w:pPr>
        <w:pStyle w:val="14"/>
        <w:tabs>
          <w:tab w:val="left" w:pos="1680"/>
          <w:tab w:val="right" w:leader="dot" w:pos="8296"/>
        </w:tabs>
        <w:rPr>
          <w:rFonts w:cstheme="minorBidi"/>
          <w:kern w:val="2"/>
          <w:sz w:val="21"/>
        </w:rPr>
      </w:pPr>
      <w:r>
        <w:fldChar w:fldCharType="begin"/>
      </w:r>
      <w:r>
        <w:instrText xml:space="preserve"> HYPERLINK \l "_Toc96686839" </w:instrText>
      </w:r>
      <w:r>
        <w:fldChar w:fldCharType="separate"/>
      </w:r>
      <w:r>
        <w:rPr>
          <w:rStyle w:val="33"/>
          <w:rFonts w:hint="eastAsia" w:ascii="宋体" w:hAnsi="宋体" w:cs="宋体"/>
          <w:b/>
          <w:bCs/>
        </w:rPr>
        <w:t>第十条</w:t>
      </w:r>
      <w:r>
        <w:rPr>
          <w:rFonts w:cstheme="minorBidi"/>
          <w:kern w:val="2"/>
          <w:sz w:val="21"/>
        </w:rPr>
        <w:tab/>
      </w:r>
      <w:r>
        <w:rPr>
          <w:rStyle w:val="33"/>
          <w:rFonts w:hint="eastAsia" w:ascii="宋体" w:hAnsi="宋体" w:cs="宋体"/>
          <w:b/>
          <w:bCs/>
          <w:lang w:val="zh-CN"/>
        </w:rPr>
        <w:t>编制依据</w:t>
      </w:r>
      <w:r>
        <w:tab/>
      </w:r>
      <w:r>
        <w:fldChar w:fldCharType="begin"/>
      </w:r>
      <w:r>
        <w:instrText xml:space="preserve"> PAGEREF _Toc96686839 \h </w:instrText>
      </w:r>
      <w:r>
        <w:fldChar w:fldCharType="separate"/>
      </w:r>
      <w:r>
        <w:t>14</w:t>
      </w:r>
      <w:r>
        <w:fldChar w:fldCharType="end"/>
      </w:r>
      <w:r>
        <w:fldChar w:fldCharType="end"/>
      </w:r>
    </w:p>
    <w:p w14:paraId="1D34CE99">
      <w:pPr>
        <w:pStyle w:val="14"/>
        <w:tabs>
          <w:tab w:val="left" w:pos="1680"/>
          <w:tab w:val="right" w:leader="dot" w:pos="8296"/>
        </w:tabs>
        <w:rPr>
          <w:rFonts w:cstheme="minorBidi"/>
          <w:kern w:val="2"/>
          <w:sz w:val="21"/>
        </w:rPr>
      </w:pPr>
      <w:r>
        <w:fldChar w:fldCharType="begin"/>
      </w:r>
      <w:r>
        <w:instrText xml:space="preserve"> HYPERLINK \l "_Toc96686840" </w:instrText>
      </w:r>
      <w:r>
        <w:fldChar w:fldCharType="separate"/>
      </w:r>
      <w:r>
        <w:rPr>
          <w:rStyle w:val="33"/>
          <w:rFonts w:hint="eastAsia" w:ascii="宋体" w:hAnsi="宋体" w:cs="宋体"/>
          <w:b/>
          <w:bCs/>
        </w:rPr>
        <w:t>第十一条</w:t>
      </w:r>
      <w:r>
        <w:rPr>
          <w:rFonts w:cstheme="minorBidi"/>
          <w:kern w:val="2"/>
          <w:sz w:val="21"/>
        </w:rPr>
        <w:tab/>
      </w:r>
      <w:r>
        <w:rPr>
          <w:rStyle w:val="33"/>
          <w:rFonts w:hint="eastAsia" w:ascii="宋体" w:hAnsi="宋体" w:cs="宋体"/>
          <w:b/>
          <w:bCs/>
          <w:lang w:val="zh-CN"/>
        </w:rPr>
        <w:t>规划期限</w:t>
      </w:r>
      <w:r>
        <w:tab/>
      </w:r>
      <w:r>
        <w:fldChar w:fldCharType="begin"/>
      </w:r>
      <w:r>
        <w:instrText xml:space="preserve"> PAGEREF _Toc96686840 \h </w:instrText>
      </w:r>
      <w:r>
        <w:fldChar w:fldCharType="separate"/>
      </w:r>
      <w:r>
        <w:t>14</w:t>
      </w:r>
      <w:r>
        <w:fldChar w:fldCharType="end"/>
      </w:r>
      <w:r>
        <w:fldChar w:fldCharType="end"/>
      </w:r>
    </w:p>
    <w:p w14:paraId="0DE69243">
      <w:pPr>
        <w:pStyle w:val="14"/>
        <w:tabs>
          <w:tab w:val="left" w:pos="1680"/>
          <w:tab w:val="right" w:leader="dot" w:pos="8296"/>
        </w:tabs>
        <w:rPr>
          <w:rFonts w:cstheme="minorBidi"/>
          <w:kern w:val="2"/>
          <w:sz w:val="21"/>
        </w:rPr>
      </w:pPr>
      <w:r>
        <w:fldChar w:fldCharType="begin"/>
      </w:r>
      <w:r>
        <w:instrText xml:space="preserve"> HYPERLINK \l "_Toc96686841" </w:instrText>
      </w:r>
      <w:r>
        <w:fldChar w:fldCharType="separate"/>
      </w:r>
      <w:r>
        <w:rPr>
          <w:rStyle w:val="33"/>
          <w:rFonts w:hint="eastAsia" w:ascii="宋体" w:hAnsi="宋体" w:cs="宋体"/>
          <w:b/>
          <w:bCs/>
        </w:rPr>
        <w:t>第十二条</w:t>
      </w:r>
      <w:r>
        <w:rPr>
          <w:rFonts w:cstheme="minorBidi"/>
          <w:kern w:val="2"/>
          <w:sz w:val="21"/>
        </w:rPr>
        <w:tab/>
      </w:r>
      <w:r>
        <w:rPr>
          <w:rStyle w:val="33"/>
          <w:rFonts w:hint="eastAsia" w:ascii="宋体" w:hAnsi="宋体" w:cs="宋体"/>
          <w:b/>
          <w:bCs/>
          <w:lang w:val="zh-CN"/>
        </w:rPr>
        <w:t>规划范围</w:t>
      </w:r>
      <w:r>
        <w:tab/>
      </w:r>
      <w:r>
        <w:fldChar w:fldCharType="begin"/>
      </w:r>
      <w:r>
        <w:instrText xml:space="preserve"> PAGEREF _Toc96686841 \h </w:instrText>
      </w:r>
      <w:r>
        <w:fldChar w:fldCharType="separate"/>
      </w:r>
      <w:r>
        <w:t>15</w:t>
      </w:r>
      <w:r>
        <w:fldChar w:fldCharType="end"/>
      </w:r>
      <w:r>
        <w:fldChar w:fldCharType="end"/>
      </w:r>
    </w:p>
    <w:p w14:paraId="6185BD2D">
      <w:pPr>
        <w:pStyle w:val="14"/>
        <w:tabs>
          <w:tab w:val="left" w:pos="1680"/>
          <w:tab w:val="right" w:leader="dot" w:pos="8296"/>
        </w:tabs>
        <w:rPr>
          <w:rFonts w:cstheme="minorBidi"/>
          <w:kern w:val="2"/>
          <w:sz w:val="21"/>
        </w:rPr>
      </w:pPr>
      <w:r>
        <w:fldChar w:fldCharType="begin"/>
      </w:r>
      <w:r>
        <w:instrText xml:space="preserve"> HYPERLINK \l "_Toc96686842" </w:instrText>
      </w:r>
      <w:r>
        <w:fldChar w:fldCharType="separate"/>
      </w:r>
      <w:r>
        <w:rPr>
          <w:rStyle w:val="33"/>
          <w:rFonts w:hint="eastAsia" w:ascii="宋体" w:hAnsi="宋体" w:cs="宋体"/>
          <w:b/>
          <w:bCs/>
        </w:rPr>
        <w:t>第十三条</w:t>
      </w:r>
      <w:r>
        <w:rPr>
          <w:rFonts w:cstheme="minorBidi"/>
          <w:kern w:val="2"/>
          <w:sz w:val="21"/>
        </w:rPr>
        <w:tab/>
      </w:r>
      <w:r>
        <w:rPr>
          <w:rStyle w:val="33"/>
          <w:rFonts w:hint="eastAsia" w:ascii="宋体" w:hAnsi="宋体" w:cs="宋体"/>
          <w:b/>
          <w:bCs/>
          <w:lang w:val="zh-CN"/>
        </w:rPr>
        <w:t>建设指标</w:t>
      </w:r>
      <w:r>
        <w:tab/>
      </w:r>
      <w:r>
        <w:fldChar w:fldCharType="begin"/>
      </w:r>
      <w:r>
        <w:instrText xml:space="preserve"> PAGEREF _Toc96686842 \h </w:instrText>
      </w:r>
      <w:r>
        <w:fldChar w:fldCharType="separate"/>
      </w:r>
      <w:r>
        <w:t>15</w:t>
      </w:r>
      <w:r>
        <w:fldChar w:fldCharType="end"/>
      </w:r>
      <w:r>
        <w:fldChar w:fldCharType="end"/>
      </w:r>
    </w:p>
    <w:p w14:paraId="62B740F6">
      <w:pPr>
        <w:pStyle w:val="20"/>
        <w:rPr>
          <w:rFonts w:asciiTheme="minorHAnsi" w:hAnsiTheme="minorHAnsi" w:eastAsiaTheme="minorEastAsia" w:cstheme="minorBidi"/>
          <w:kern w:val="2"/>
          <w:sz w:val="21"/>
          <w:szCs w:val="22"/>
        </w:rPr>
      </w:pPr>
      <w:r>
        <w:fldChar w:fldCharType="begin"/>
      </w:r>
      <w:r>
        <w:instrText xml:space="preserve"> HYPERLINK \l "_Toc96686843" </w:instrText>
      </w:r>
      <w:r>
        <w:fldChar w:fldCharType="separate"/>
      </w:r>
      <w:r>
        <w:rPr>
          <w:rStyle w:val="33"/>
          <w:rFonts w:hint="eastAsia" w:ascii="宋体" w:hAnsi="宋体" w:cs="宋体"/>
        </w:rPr>
        <w:t>第三章</w:t>
      </w:r>
      <w:r>
        <w:rPr>
          <w:rStyle w:val="33"/>
          <w:rFonts w:ascii="宋体" w:hAnsi="宋体" w:cs="宋体"/>
        </w:rPr>
        <w:t xml:space="preserve"> </w:t>
      </w:r>
      <w:r>
        <w:rPr>
          <w:rStyle w:val="33"/>
          <w:rFonts w:hint="eastAsia" w:ascii="宋体" w:hAnsi="宋体" w:cs="宋体"/>
        </w:rPr>
        <w:t>建立科学完善的生态制度保障体系</w:t>
      </w:r>
      <w:r>
        <w:tab/>
      </w:r>
      <w:r>
        <w:fldChar w:fldCharType="begin"/>
      </w:r>
      <w:r>
        <w:instrText xml:space="preserve"> PAGEREF _Toc96686843 \h </w:instrText>
      </w:r>
      <w:r>
        <w:fldChar w:fldCharType="separate"/>
      </w:r>
      <w:r>
        <w:t>20</w:t>
      </w:r>
      <w:r>
        <w:fldChar w:fldCharType="end"/>
      </w:r>
      <w:r>
        <w:fldChar w:fldCharType="end"/>
      </w:r>
    </w:p>
    <w:p w14:paraId="2B440080">
      <w:pPr>
        <w:pStyle w:val="23"/>
        <w:tabs>
          <w:tab w:val="left" w:pos="1260"/>
          <w:tab w:val="right" w:leader="dot" w:pos="8296"/>
        </w:tabs>
        <w:rPr>
          <w:rFonts w:cstheme="minorBidi"/>
          <w:kern w:val="2"/>
          <w:sz w:val="21"/>
        </w:rPr>
      </w:pPr>
      <w:r>
        <w:fldChar w:fldCharType="begin"/>
      </w:r>
      <w:r>
        <w:instrText xml:space="preserve"> HYPERLINK \l "_Toc96686844" </w:instrText>
      </w:r>
      <w:r>
        <w:fldChar w:fldCharType="separate"/>
      </w:r>
      <w:r>
        <w:rPr>
          <w:rStyle w:val="33"/>
          <w:rFonts w:hint="eastAsia" w:ascii="宋体" w:hAnsi="宋体" w:eastAsia="宋体" w:cs="宋体"/>
        </w:rPr>
        <w:t>第一节</w:t>
      </w:r>
      <w:r>
        <w:rPr>
          <w:rFonts w:cstheme="minorBidi"/>
          <w:kern w:val="2"/>
          <w:sz w:val="21"/>
        </w:rPr>
        <w:tab/>
      </w:r>
      <w:r>
        <w:rPr>
          <w:rStyle w:val="33"/>
          <w:rFonts w:hint="eastAsia" w:ascii="宋体" w:hAnsi="宋体" w:eastAsia="宋体" w:cs="宋体"/>
        </w:rPr>
        <w:t>完善生态文明评价考核和责任追究制度</w:t>
      </w:r>
      <w:r>
        <w:tab/>
      </w:r>
      <w:r>
        <w:fldChar w:fldCharType="begin"/>
      </w:r>
      <w:r>
        <w:instrText xml:space="preserve"> PAGEREF _Toc96686844 \h </w:instrText>
      </w:r>
      <w:r>
        <w:fldChar w:fldCharType="separate"/>
      </w:r>
      <w:r>
        <w:t>20</w:t>
      </w:r>
      <w:r>
        <w:fldChar w:fldCharType="end"/>
      </w:r>
      <w:r>
        <w:fldChar w:fldCharType="end"/>
      </w:r>
    </w:p>
    <w:p w14:paraId="6AD3EDE3">
      <w:pPr>
        <w:pStyle w:val="14"/>
        <w:tabs>
          <w:tab w:val="left" w:pos="1680"/>
          <w:tab w:val="right" w:leader="dot" w:pos="8296"/>
        </w:tabs>
        <w:rPr>
          <w:rFonts w:cstheme="minorBidi"/>
          <w:kern w:val="2"/>
          <w:sz w:val="21"/>
        </w:rPr>
      </w:pPr>
      <w:r>
        <w:fldChar w:fldCharType="begin"/>
      </w:r>
      <w:r>
        <w:instrText xml:space="preserve"> HYPERLINK \l "_Toc96686845" </w:instrText>
      </w:r>
      <w:r>
        <w:fldChar w:fldCharType="separate"/>
      </w:r>
      <w:r>
        <w:rPr>
          <w:rStyle w:val="33"/>
          <w:rFonts w:hint="eastAsia" w:ascii="宋体" w:hAnsi="宋体" w:cs="宋体"/>
          <w:b/>
          <w:bCs/>
        </w:rPr>
        <w:t>第十四条</w:t>
      </w:r>
      <w:r>
        <w:rPr>
          <w:rFonts w:cstheme="minorBidi"/>
          <w:kern w:val="2"/>
          <w:sz w:val="21"/>
        </w:rPr>
        <w:tab/>
      </w:r>
      <w:r>
        <w:rPr>
          <w:rStyle w:val="33"/>
          <w:rFonts w:hint="eastAsia" w:ascii="宋体" w:hAnsi="宋体" w:cs="宋体"/>
          <w:b/>
          <w:bCs/>
          <w:lang w:val="zh-CN"/>
        </w:rPr>
        <w:t>建立生态文明目标评价考核制度</w:t>
      </w:r>
      <w:r>
        <w:tab/>
      </w:r>
      <w:r>
        <w:fldChar w:fldCharType="begin"/>
      </w:r>
      <w:r>
        <w:instrText xml:space="preserve"> PAGEREF _Toc96686845 \h </w:instrText>
      </w:r>
      <w:r>
        <w:fldChar w:fldCharType="separate"/>
      </w:r>
      <w:r>
        <w:t>20</w:t>
      </w:r>
      <w:r>
        <w:fldChar w:fldCharType="end"/>
      </w:r>
      <w:r>
        <w:fldChar w:fldCharType="end"/>
      </w:r>
    </w:p>
    <w:p w14:paraId="5F5A10EE">
      <w:pPr>
        <w:pStyle w:val="14"/>
        <w:tabs>
          <w:tab w:val="left" w:pos="1680"/>
          <w:tab w:val="right" w:leader="dot" w:pos="8296"/>
        </w:tabs>
        <w:rPr>
          <w:rFonts w:cstheme="minorBidi"/>
          <w:kern w:val="2"/>
          <w:sz w:val="21"/>
        </w:rPr>
      </w:pPr>
      <w:r>
        <w:fldChar w:fldCharType="begin"/>
      </w:r>
      <w:r>
        <w:instrText xml:space="preserve"> HYPERLINK \l "_Toc96686846" </w:instrText>
      </w:r>
      <w:r>
        <w:fldChar w:fldCharType="separate"/>
      </w:r>
      <w:r>
        <w:rPr>
          <w:rStyle w:val="33"/>
          <w:rFonts w:hint="eastAsia" w:ascii="宋体" w:hAnsi="宋体" w:cs="宋体"/>
          <w:b/>
          <w:bCs/>
        </w:rPr>
        <w:t>第十五条</w:t>
      </w:r>
      <w:r>
        <w:rPr>
          <w:rFonts w:cstheme="minorBidi"/>
          <w:kern w:val="2"/>
          <w:sz w:val="21"/>
        </w:rPr>
        <w:tab/>
      </w:r>
      <w:r>
        <w:rPr>
          <w:rStyle w:val="33"/>
          <w:rFonts w:hint="eastAsia" w:ascii="宋体" w:hAnsi="宋体" w:cs="宋体"/>
          <w:b/>
          <w:bCs/>
          <w:lang w:val="zh-CN"/>
        </w:rPr>
        <w:t>落实自然资源资产管理制度</w:t>
      </w:r>
      <w:r>
        <w:tab/>
      </w:r>
      <w:r>
        <w:fldChar w:fldCharType="begin"/>
      </w:r>
      <w:r>
        <w:instrText xml:space="preserve"> PAGEREF _Toc96686846 \h </w:instrText>
      </w:r>
      <w:r>
        <w:fldChar w:fldCharType="separate"/>
      </w:r>
      <w:r>
        <w:t>21</w:t>
      </w:r>
      <w:r>
        <w:fldChar w:fldCharType="end"/>
      </w:r>
      <w:r>
        <w:fldChar w:fldCharType="end"/>
      </w:r>
    </w:p>
    <w:p w14:paraId="1D4850DB">
      <w:pPr>
        <w:pStyle w:val="14"/>
        <w:tabs>
          <w:tab w:val="left" w:pos="1680"/>
          <w:tab w:val="right" w:leader="dot" w:pos="8296"/>
        </w:tabs>
        <w:rPr>
          <w:rFonts w:cstheme="minorBidi"/>
          <w:kern w:val="2"/>
          <w:sz w:val="21"/>
        </w:rPr>
      </w:pPr>
      <w:r>
        <w:fldChar w:fldCharType="begin"/>
      </w:r>
      <w:r>
        <w:instrText xml:space="preserve"> HYPERLINK \l "_Toc96686847" </w:instrText>
      </w:r>
      <w:r>
        <w:fldChar w:fldCharType="separate"/>
      </w:r>
      <w:r>
        <w:rPr>
          <w:rStyle w:val="33"/>
          <w:rFonts w:hint="eastAsia" w:ascii="宋体" w:hAnsi="宋体" w:cs="宋体"/>
          <w:b/>
          <w:bCs/>
        </w:rPr>
        <w:t>第十六条</w:t>
      </w:r>
      <w:r>
        <w:rPr>
          <w:rFonts w:cstheme="minorBidi"/>
          <w:kern w:val="2"/>
          <w:sz w:val="21"/>
        </w:rPr>
        <w:tab/>
      </w:r>
      <w:r>
        <w:rPr>
          <w:rStyle w:val="33"/>
          <w:rFonts w:hint="eastAsia" w:ascii="宋体" w:hAnsi="宋体" w:cs="宋体"/>
          <w:b/>
          <w:bCs/>
          <w:lang w:val="zh-CN"/>
        </w:rPr>
        <w:t>执行生态环境损害责任终身追究制度</w:t>
      </w:r>
      <w:r>
        <w:tab/>
      </w:r>
      <w:r>
        <w:fldChar w:fldCharType="begin"/>
      </w:r>
      <w:r>
        <w:instrText xml:space="preserve"> PAGEREF _Toc96686847 \h </w:instrText>
      </w:r>
      <w:r>
        <w:fldChar w:fldCharType="separate"/>
      </w:r>
      <w:r>
        <w:t>21</w:t>
      </w:r>
      <w:r>
        <w:fldChar w:fldCharType="end"/>
      </w:r>
      <w:r>
        <w:fldChar w:fldCharType="end"/>
      </w:r>
    </w:p>
    <w:p w14:paraId="7A52A597">
      <w:pPr>
        <w:pStyle w:val="23"/>
        <w:tabs>
          <w:tab w:val="right" w:leader="dot" w:pos="8296"/>
        </w:tabs>
        <w:rPr>
          <w:rFonts w:cstheme="minorBidi"/>
          <w:kern w:val="2"/>
          <w:sz w:val="21"/>
        </w:rPr>
      </w:pPr>
      <w:r>
        <w:fldChar w:fldCharType="begin"/>
      </w:r>
      <w:r>
        <w:instrText xml:space="preserve"> HYPERLINK \l "_Toc96686848" </w:instrText>
      </w:r>
      <w:r>
        <w:fldChar w:fldCharType="separate"/>
      </w:r>
      <w:r>
        <w:rPr>
          <w:rStyle w:val="33"/>
          <w:rFonts w:hint="eastAsia" w:ascii="宋体" w:hAnsi="宋体" w:eastAsia="宋体" w:cs="宋体"/>
        </w:rPr>
        <w:t>第二节</w:t>
      </w:r>
      <w:r>
        <w:rPr>
          <w:rStyle w:val="33"/>
          <w:rFonts w:ascii="宋体" w:hAnsi="宋体" w:eastAsia="宋体" w:cs="宋体"/>
        </w:rPr>
        <w:t xml:space="preserve"> </w:t>
      </w:r>
      <w:r>
        <w:rPr>
          <w:rStyle w:val="33"/>
          <w:rFonts w:hint="eastAsia" w:ascii="宋体" w:hAnsi="宋体" w:eastAsia="宋体" w:cs="宋体"/>
        </w:rPr>
        <w:t>建立健全严格的生态环境保护制度</w:t>
      </w:r>
      <w:r>
        <w:tab/>
      </w:r>
      <w:r>
        <w:fldChar w:fldCharType="begin"/>
      </w:r>
      <w:r>
        <w:instrText xml:space="preserve"> PAGEREF _Toc96686848 \h </w:instrText>
      </w:r>
      <w:r>
        <w:fldChar w:fldCharType="separate"/>
      </w:r>
      <w:r>
        <w:t>22</w:t>
      </w:r>
      <w:r>
        <w:fldChar w:fldCharType="end"/>
      </w:r>
      <w:r>
        <w:fldChar w:fldCharType="end"/>
      </w:r>
    </w:p>
    <w:p w14:paraId="4FA78F5C">
      <w:pPr>
        <w:pStyle w:val="14"/>
        <w:tabs>
          <w:tab w:val="left" w:pos="1680"/>
          <w:tab w:val="right" w:leader="dot" w:pos="8296"/>
        </w:tabs>
        <w:rPr>
          <w:rFonts w:cstheme="minorBidi"/>
          <w:kern w:val="2"/>
          <w:sz w:val="21"/>
        </w:rPr>
      </w:pPr>
      <w:r>
        <w:fldChar w:fldCharType="begin"/>
      </w:r>
      <w:r>
        <w:instrText xml:space="preserve"> HYPERLINK \l "_Toc96686849" </w:instrText>
      </w:r>
      <w:r>
        <w:fldChar w:fldCharType="separate"/>
      </w:r>
      <w:r>
        <w:rPr>
          <w:rStyle w:val="33"/>
          <w:rFonts w:hint="eastAsia" w:ascii="宋体" w:hAnsi="宋体" w:cs="宋体"/>
          <w:b/>
          <w:bCs/>
        </w:rPr>
        <w:t>第十七条</w:t>
      </w:r>
      <w:r>
        <w:rPr>
          <w:rFonts w:cstheme="minorBidi"/>
          <w:kern w:val="2"/>
          <w:sz w:val="21"/>
        </w:rPr>
        <w:tab/>
      </w:r>
      <w:r>
        <w:rPr>
          <w:rStyle w:val="33"/>
          <w:rFonts w:hint="eastAsia" w:ascii="宋体" w:hAnsi="宋体" w:cs="宋体"/>
          <w:b/>
          <w:bCs/>
          <w:lang w:val="zh-CN"/>
        </w:rPr>
        <w:t>依据“三线一单”，完善环境准入机制</w:t>
      </w:r>
      <w:r>
        <w:tab/>
      </w:r>
      <w:r>
        <w:fldChar w:fldCharType="begin"/>
      </w:r>
      <w:r>
        <w:instrText xml:space="preserve"> PAGEREF _Toc96686849 \h </w:instrText>
      </w:r>
      <w:r>
        <w:fldChar w:fldCharType="separate"/>
      </w:r>
      <w:r>
        <w:t>22</w:t>
      </w:r>
      <w:r>
        <w:fldChar w:fldCharType="end"/>
      </w:r>
      <w:r>
        <w:fldChar w:fldCharType="end"/>
      </w:r>
    </w:p>
    <w:p w14:paraId="6A339FD9">
      <w:pPr>
        <w:pStyle w:val="14"/>
        <w:tabs>
          <w:tab w:val="left" w:pos="1680"/>
          <w:tab w:val="right" w:leader="dot" w:pos="8296"/>
        </w:tabs>
        <w:rPr>
          <w:rFonts w:cstheme="minorBidi"/>
          <w:kern w:val="2"/>
          <w:sz w:val="21"/>
        </w:rPr>
      </w:pPr>
      <w:r>
        <w:fldChar w:fldCharType="begin"/>
      </w:r>
      <w:r>
        <w:instrText xml:space="preserve"> HYPERLINK \l "_Toc96686850" </w:instrText>
      </w:r>
      <w:r>
        <w:fldChar w:fldCharType="separate"/>
      </w:r>
      <w:r>
        <w:rPr>
          <w:rStyle w:val="33"/>
          <w:rFonts w:hint="eastAsia" w:ascii="宋体" w:hAnsi="宋体" w:cs="宋体"/>
          <w:b/>
          <w:bCs/>
        </w:rPr>
        <w:t>第十八条</w:t>
      </w:r>
      <w:r>
        <w:rPr>
          <w:rFonts w:cstheme="minorBidi"/>
          <w:kern w:val="2"/>
          <w:sz w:val="21"/>
        </w:rPr>
        <w:tab/>
      </w:r>
      <w:r>
        <w:rPr>
          <w:rStyle w:val="33"/>
          <w:rFonts w:hint="eastAsia" w:ascii="宋体" w:hAnsi="宋体" w:cs="宋体"/>
          <w:b/>
          <w:bCs/>
          <w:lang w:val="zh-CN"/>
        </w:rPr>
        <w:t>强化规划环评对专项规划决策的约束</w:t>
      </w:r>
      <w:r>
        <w:tab/>
      </w:r>
      <w:r>
        <w:fldChar w:fldCharType="begin"/>
      </w:r>
      <w:r>
        <w:instrText xml:space="preserve"> PAGEREF _Toc96686850 \h </w:instrText>
      </w:r>
      <w:r>
        <w:fldChar w:fldCharType="separate"/>
      </w:r>
      <w:r>
        <w:t>22</w:t>
      </w:r>
      <w:r>
        <w:fldChar w:fldCharType="end"/>
      </w:r>
      <w:r>
        <w:fldChar w:fldCharType="end"/>
      </w:r>
    </w:p>
    <w:p w14:paraId="59884975">
      <w:pPr>
        <w:pStyle w:val="14"/>
        <w:tabs>
          <w:tab w:val="left" w:pos="1680"/>
          <w:tab w:val="right" w:leader="dot" w:pos="8296"/>
        </w:tabs>
        <w:rPr>
          <w:rFonts w:cstheme="minorBidi"/>
          <w:kern w:val="2"/>
          <w:sz w:val="21"/>
        </w:rPr>
      </w:pPr>
      <w:r>
        <w:fldChar w:fldCharType="begin"/>
      </w:r>
      <w:r>
        <w:instrText xml:space="preserve"> HYPERLINK \l "_Toc96686851" </w:instrText>
      </w:r>
      <w:r>
        <w:fldChar w:fldCharType="separate"/>
      </w:r>
      <w:r>
        <w:rPr>
          <w:rStyle w:val="33"/>
          <w:rFonts w:hint="eastAsia" w:ascii="宋体" w:hAnsi="宋体" w:cs="宋体"/>
          <w:b/>
          <w:bCs/>
        </w:rPr>
        <w:t>第十九条</w:t>
      </w:r>
      <w:r>
        <w:rPr>
          <w:rFonts w:cstheme="minorBidi"/>
          <w:kern w:val="2"/>
          <w:sz w:val="21"/>
        </w:rPr>
        <w:tab/>
      </w:r>
      <w:r>
        <w:rPr>
          <w:rStyle w:val="33"/>
          <w:rFonts w:hint="eastAsia" w:ascii="宋体" w:hAnsi="宋体" w:cs="宋体"/>
          <w:b/>
          <w:bCs/>
          <w:lang w:val="zh-CN"/>
        </w:rPr>
        <w:t>进一步强化落实河长制</w:t>
      </w:r>
      <w:r>
        <w:tab/>
      </w:r>
      <w:r>
        <w:fldChar w:fldCharType="begin"/>
      </w:r>
      <w:r>
        <w:instrText xml:space="preserve"> PAGEREF _Toc96686851 \h </w:instrText>
      </w:r>
      <w:r>
        <w:fldChar w:fldCharType="separate"/>
      </w:r>
      <w:r>
        <w:t>22</w:t>
      </w:r>
      <w:r>
        <w:fldChar w:fldCharType="end"/>
      </w:r>
      <w:r>
        <w:fldChar w:fldCharType="end"/>
      </w:r>
    </w:p>
    <w:p w14:paraId="5C76F07C">
      <w:pPr>
        <w:pStyle w:val="14"/>
        <w:tabs>
          <w:tab w:val="left" w:pos="1680"/>
          <w:tab w:val="right" w:leader="dot" w:pos="8296"/>
        </w:tabs>
        <w:rPr>
          <w:rFonts w:cstheme="minorBidi"/>
          <w:kern w:val="2"/>
          <w:sz w:val="21"/>
        </w:rPr>
      </w:pPr>
      <w:r>
        <w:fldChar w:fldCharType="begin"/>
      </w:r>
      <w:r>
        <w:instrText xml:space="preserve"> HYPERLINK \l "_Toc96686852" </w:instrText>
      </w:r>
      <w:r>
        <w:fldChar w:fldCharType="separate"/>
      </w:r>
      <w:r>
        <w:rPr>
          <w:rStyle w:val="33"/>
          <w:rFonts w:hint="eastAsia" w:ascii="宋体" w:hAnsi="宋体" w:cs="宋体"/>
          <w:b/>
          <w:bCs/>
        </w:rPr>
        <w:t>第二十条</w:t>
      </w:r>
      <w:r>
        <w:rPr>
          <w:rFonts w:cstheme="minorBidi"/>
          <w:kern w:val="2"/>
          <w:sz w:val="21"/>
        </w:rPr>
        <w:tab/>
      </w:r>
      <w:r>
        <w:rPr>
          <w:rStyle w:val="33"/>
          <w:rFonts w:hint="eastAsia" w:ascii="宋体" w:hAnsi="宋体" w:cs="宋体"/>
          <w:b/>
          <w:bCs/>
          <w:lang w:val="zh-CN"/>
        </w:rPr>
        <w:t>强化信息公开制度</w:t>
      </w:r>
      <w:r>
        <w:tab/>
      </w:r>
      <w:r>
        <w:fldChar w:fldCharType="begin"/>
      </w:r>
      <w:r>
        <w:instrText xml:space="preserve"> PAGEREF _Toc96686852 \h </w:instrText>
      </w:r>
      <w:r>
        <w:fldChar w:fldCharType="separate"/>
      </w:r>
      <w:r>
        <w:t>23</w:t>
      </w:r>
      <w:r>
        <w:fldChar w:fldCharType="end"/>
      </w:r>
      <w:r>
        <w:fldChar w:fldCharType="end"/>
      </w:r>
    </w:p>
    <w:p w14:paraId="59F49CDD">
      <w:pPr>
        <w:pStyle w:val="23"/>
        <w:tabs>
          <w:tab w:val="right" w:leader="dot" w:pos="8296"/>
        </w:tabs>
        <w:rPr>
          <w:rFonts w:cstheme="minorBidi"/>
          <w:kern w:val="2"/>
          <w:sz w:val="21"/>
        </w:rPr>
      </w:pPr>
      <w:r>
        <w:fldChar w:fldCharType="begin"/>
      </w:r>
      <w:r>
        <w:instrText xml:space="preserve"> HYPERLINK \l "_Toc96686853" </w:instrText>
      </w:r>
      <w:r>
        <w:fldChar w:fldCharType="separate"/>
      </w:r>
      <w:r>
        <w:rPr>
          <w:rStyle w:val="33"/>
          <w:rFonts w:hint="eastAsia" w:ascii="宋体" w:hAnsi="宋体" w:eastAsia="宋体" w:cs="宋体"/>
        </w:rPr>
        <w:t>第三节</w:t>
      </w:r>
      <w:r>
        <w:rPr>
          <w:rStyle w:val="33"/>
          <w:rFonts w:ascii="宋体" w:hAnsi="宋体" w:eastAsia="宋体" w:cs="宋体"/>
        </w:rPr>
        <w:t xml:space="preserve"> </w:t>
      </w:r>
      <w:r>
        <w:rPr>
          <w:rStyle w:val="33"/>
          <w:rFonts w:hint="eastAsia" w:ascii="宋体" w:hAnsi="宋体" w:eastAsia="宋体" w:cs="宋体"/>
        </w:rPr>
        <w:t>建立健全生态经济政策体系</w:t>
      </w:r>
      <w:r>
        <w:tab/>
      </w:r>
      <w:r>
        <w:fldChar w:fldCharType="begin"/>
      </w:r>
      <w:r>
        <w:instrText xml:space="preserve"> PAGEREF _Toc96686853 \h </w:instrText>
      </w:r>
      <w:r>
        <w:fldChar w:fldCharType="separate"/>
      </w:r>
      <w:r>
        <w:t>23</w:t>
      </w:r>
      <w:r>
        <w:fldChar w:fldCharType="end"/>
      </w:r>
      <w:r>
        <w:fldChar w:fldCharType="end"/>
      </w:r>
    </w:p>
    <w:p w14:paraId="18329FA2">
      <w:pPr>
        <w:pStyle w:val="14"/>
        <w:tabs>
          <w:tab w:val="left" w:pos="2100"/>
          <w:tab w:val="right" w:leader="dot" w:pos="8296"/>
        </w:tabs>
        <w:rPr>
          <w:rFonts w:cstheme="minorBidi"/>
          <w:kern w:val="2"/>
          <w:sz w:val="21"/>
        </w:rPr>
      </w:pPr>
      <w:r>
        <w:fldChar w:fldCharType="begin"/>
      </w:r>
      <w:r>
        <w:instrText xml:space="preserve"> HYPERLINK \l "_Toc96686854" </w:instrText>
      </w:r>
      <w:r>
        <w:fldChar w:fldCharType="separate"/>
      </w:r>
      <w:r>
        <w:rPr>
          <w:rStyle w:val="33"/>
          <w:rFonts w:hint="eastAsia" w:ascii="宋体" w:hAnsi="宋体" w:cs="宋体"/>
          <w:b/>
          <w:bCs/>
        </w:rPr>
        <w:t>第二十一条</w:t>
      </w:r>
      <w:r>
        <w:rPr>
          <w:rFonts w:cstheme="minorBidi"/>
          <w:kern w:val="2"/>
          <w:sz w:val="21"/>
        </w:rPr>
        <w:tab/>
      </w:r>
      <w:r>
        <w:rPr>
          <w:rStyle w:val="33"/>
          <w:rFonts w:hint="eastAsia" w:ascii="宋体" w:hAnsi="宋体" w:cs="宋体"/>
          <w:b/>
          <w:bCs/>
          <w:lang w:val="zh-CN"/>
        </w:rPr>
        <w:t>推进市场化机制</w:t>
      </w:r>
      <w:r>
        <w:tab/>
      </w:r>
      <w:r>
        <w:fldChar w:fldCharType="begin"/>
      </w:r>
      <w:r>
        <w:instrText xml:space="preserve"> PAGEREF _Toc96686854 \h </w:instrText>
      </w:r>
      <w:r>
        <w:fldChar w:fldCharType="separate"/>
      </w:r>
      <w:r>
        <w:t>23</w:t>
      </w:r>
      <w:r>
        <w:fldChar w:fldCharType="end"/>
      </w:r>
      <w:r>
        <w:fldChar w:fldCharType="end"/>
      </w:r>
    </w:p>
    <w:p w14:paraId="6922B90E">
      <w:pPr>
        <w:pStyle w:val="20"/>
        <w:rPr>
          <w:rFonts w:asciiTheme="minorHAnsi" w:hAnsiTheme="minorHAnsi" w:eastAsiaTheme="minorEastAsia" w:cstheme="minorBidi"/>
          <w:kern w:val="2"/>
          <w:sz w:val="21"/>
          <w:szCs w:val="22"/>
        </w:rPr>
      </w:pPr>
      <w:r>
        <w:fldChar w:fldCharType="begin"/>
      </w:r>
      <w:r>
        <w:instrText xml:space="preserve"> HYPERLINK \l "_Toc96686855" </w:instrText>
      </w:r>
      <w:r>
        <w:fldChar w:fldCharType="separate"/>
      </w:r>
      <w:r>
        <w:rPr>
          <w:rStyle w:val="33"/>
          <w:rFonts w:hint="eastAsia" w:ascii="宋体" w:hAnsi="宋体" w:cs="宋体"/>
        </w:rPr>
        <w:t>第四章</w:t>
      </w:r>
      <w:r>
        <w:rPr>
          <w:rStyle w:val="33"/>
          <w:rFonts w:ascii="宋体" w:hAnsi="宋体" w:cs="宋体"/>
        </w:rPr>
        <w:t xml:space="preserve"> </w:t>
      </w:r>
      <w:r>
        <w:rPr>
          <w:rStyle w:val="33"/>
          <w:rFonts w:hint="eastAsia" w:ascii="宋体" w:hAnsi="宋体" w:cs="宋体"/>
        </w:rPr>
        <w:t>构建良好的生态安全控制体系</w:t>
      </w:r>
      <w:r>
        <w:tab/>
      </w:r>
      <w:r>
        <w:fldChar w:fldCharType="begin"/>
      </w:r>
      <w:r>
        <w:instrText xml:space="preserve"> PAGEREF _Toc96686855 \h </w:instrText>
      </w:r>
      <w:r>
        <w:fldChar w:fldCharType="separate"/>
      </w:r>
      <w:r>
        <w:t>24</w:t>
      </w:r>
      <w:r>
        <w:fldChar w:fldCharType="end"/>
      </w:r>
      <w:r>
        <w:fldChar w:fldCharType="end"/>
      </w:r>
    </w:p>
    <w:p w14:paraId="7422388E">
      <w:pPr>
        <w:pStyle w:val="14"/>
        <w:tabs>
          <w:tab w:val="left" w:pos="2100"/>
          <w:tab w:val="right" w:leader="dot" w:pos="8296"/>
        </w:tabs>
        <w:rPr>
          <w:rFonts w:cstheme="minorBidi"/>
          <w:kern w:val="2"/>
          <w:sz w:val="21"/>
        </w:rPr>
      </w:pPr>
      <w:r>
        <w:fldChar w:fldCharType="begin"/>
      </w:r>
      <w:r>
        <w:instrText xml:space="preserve"> HYPERLINK \l "_Toc96686856" </w:instrText>
      </w:r>
      <w:r>
        <w:fldChar w:fldCharType="separate"/>
      </w:r>
      <w:r>
        <w:rPr>
          <w:rStyle w:val="33"/>
          <w:rFonts w:hint="eastAsia" w:ascii="宋体" w:hAnsi="宋体" w:cs="宋体"/>
          <w:b/>
          <w:bCs/>
        </w:rPr>
        <w:t>第二十二条</w:t>
      </w:r>
      <w:r>
        <w:rPr>
          <w:rFonts w:cstheme="minorBidi"/>
          <w:kern w:val="2"/>
          <w:sz w:val="21"/>
        </w:rPr>
        <w:tab/>
      </w:r>
      <w:r>
        <w:rPr>
          <w:rStyle w:val="33"/>
          <w:rFonts w:hint="eastAsia" w:ascii="宋体" w:hAnsi="宋体" w:cs="宋体"/>
          <w:b/>
          <w:bCs/>
          <w:lang w:val="zh-CN"/>
        </w:rPr>
        <w:t>确保水环境质量持续改善</w:t>
      </w:r>
      <w:r>
        <w:tab/>
      </w:r>
      <w:r>
        <w:fldChar w:fldCharType="begin"/>
      </w:r>
      <w:r>
        <w:instrText xml:space="preserve"> PAGEREF _Toc96686856 \h </w:instrText>
      </w:r>
      <w:r>
        <w:fldChar w:fldCharType="separate"/>
      </w:r>
      <w:r>
        <w:t>24</w:t>
      </w:r>
      <w:r>
        <w:fldChar w:fldCharType="end"/>
      </w:r>
      <w:r>
        <w:fldChar w:fldCharType="end"/>
      </w:r>
    </w:p>
    <w:p w14:paraId="5FE0A40F">
      <w:pPr>
        <w:pStyle w:val="14"/>
        <w:tabs>
          <w:tab w:val="left" w:pos="2100"/>
          <w:tab w:val="right" w:leader="dot" w:pos="8296"/>
        </w:tabs>
        <w:rPr>
          <w:rFonts w:cstheme="minorBidi"/>
          <w:kern w:val="2"/>
          <w:sz w:val="21"/>
        </w:rPr>
      </w:pPr>
      <w:r>
        <w:fldChar w:fldCharType="begin"/>
      </w:r>
      <w:r>
        <w:instrText xml:space="preserve"> HYPERLINK \l "_Toc96686857" </w:instrText>
      </w:r>
      <w:r>
        <w:fldChar w:fldCharType="separate"/>
      </w:r>
      <w:r>
        <w:rPr>
          <w:rStyle w:val="33"/>
          <w:rFonts w:hint="eastAsia" w:ascii="宋体" w:hAnsi="宋体" w:cs="宋体"/>
          <w:b/>
          <w:bCs/>
        </w:rPr>
        <w:t>第二十三条</w:t>
      </w:r>
      <w:r>
        <w:rPr>
          <w:rFonts w:cstheme="minorBidi"/>
          <w:kern w:val="2"/>
          <w:sz w:val="21"/>
        </w:rPr>
        <w:tab/>
      </w:r>
      <w:r>
        <w:rPr>
          <w:rStyle w:val="33"/>
          <w:rFonts w:hint="eastAsia" w:ascii="宋体" w:hAnsi="宋体" w:cs="宋体"/>
          <w:b/>
          <w:bCs/>
        </w:rPr>
        <w:t>稳固提升大气环境质量</w:t>
      </w:r>
      <w:r>
        <w:tab/>
      </w:r>
      <w:r>
        <w:fldChar w:fldCharType="begin"/>
      </w:r>
      <w:r>
        <w:instrText xml:space="preserve"> PAGEREF _Toc96686857 \h </w:instrText>
      </w:r>
      <w:r>
        <w:fldChar w:fldCharType="separate"/>
      </w:r>
      <w:r>
        <w:t>26</w:t>
      </w:r>
      <w:r>
        <w:fldChar w:fldCharType="end"/>
      </w:r>
      <w:r>
        <w:fldChar w:fldCharType="end"/>
      </w:r>
    </w:p>
    <w:p w14:paraId="4802B2AF">
      <w:pPr>
        <w:pStyle w:val="14"/>
        <w:tabs>
          <w:tab w:val="left" w:pos="2100"/>
          <w:tab w:val="right" w:leader="dot" w:pos="8296"/>
        </w:tabs>
        <w:rPr>
          <w:rFonts w:cstheme="minorBidi"/>
          <w:kern w:val="2"/>
          <w:sz w:val="21"/>
        </w:rPr>
      </w:pPr>
      <w:r>
        <w:fldChar w:fldCharType="begin"/>
      </w:r>
      <w:r>
        <w:instrText xml:space="preserve"> HYPERLINK \l "_Toc96686858" </w:instrText>
      </w:r>
      <w:r>
        <w:fldChar w:fldCharType="separate"/>
      </w:r>
      <w:r>
        <w:rPr>
          <w:rStyle w:val="33"/>
          <w:rFonts w:hint="eastAsia" w:ascii="宋体" w:hAnsi="宋体" w:cs="宋体"/>
          <w:b/>
          <w:bCs/>
        </w:rPr>
        <w:t>第二十四条</w:t>
      </w:r>
      <w:r>
        <w:rPr>
          <w:rFonts w:cstheme="minorBidi"/>
          <w:kern w:val="2"/>
          <w:sz w:val="21"/>
        </w:rPr>
        <w:tab/>
      </w:r>
      <w:r>
        <w:rPr>
          <w:rStyle w:val="33"/>
          <w:rFonts w:hint="eastAsia" w:ascii="宋体" w:hAnsi="宋体" w:cs="宋体"/>
          <w:b/>
          <w:bCs/>
        </w:rPr>
        <w:t>严控噪声污染</w:t>
      </w:r>
      <w:r>
        <w:tab/>
      </w:r>
      <w:r>
        <w:fldChar w:fldCharType="begin"/>
      </w:r>
      <w:r>
        <w:instrText xml:space="preserve"> PAGEREF _Toc96686858 \h </w:instrText>
      </w:r>
      <w:r>
        <w:fldChar w:fldCharType="separate"/>
      </w:r>
      <w:r>
        <w:t>27</w:t>
      </w:r>
      <w:r>
        <w:fldChar w:fldCharType="end"/>
      </w:r>
      <w:r>
        <w:fldChar w:fldCharType="end"/>
      </w:r>
    </w:p>
    <w:p w14:paraId="2A8DB83F">
      <w:pPr>
        <w:pStyle w:val="14"/>
        <w:tabs>
          <w:tab w:val="left" w:pos="2100"/>
          <w:tab w:val="right" w:leader="dot" w:pos="8296"/>
        </w:tabs>
        <w:rPr>
          <w:rFonts w:cstheme="minorBidi"/>
          <w:kern w:val="2"/>
          <w:sz w:val="21"/>
        </w:rPr>
      </w:pPr>
      <w:r>
        <w:fldChar w:fldCharType="begin"/>
      </w:r>
      <w:r>
        <w:instrText xml:space="preserve"> HYPERLINK \l "_Toc96686859" </w:instrText>
      </w:r>
      <w:r>
        <w:fldChar w:fldCharType="separate"/>
      </w:r>
      <w:r>
        <w:rPr>
          <w:rStyle w:val="33"/>
          <w:rFonts w:hint="eastAsia" w:ascii="宋体" w:hAnsi="宋体" w:cs="宋体"/>
          <w:b/>
          <w:bCs/>
        </w:rPr>
        <w:t>第二十五条</w:t>
      </w:r>
      <w:r>
        <w:rPr>
          <w:rFonts w:cstheme="minorBidi"/>
          <w:kern w:val="2"/>
          <w:sz w:val="21"/>
        </w:rPr>
        <w:tab/>
      </w:r>
      <w:r>
        <w:rPr>
          <w:rStyle w:val="33"/>
          <w:rFonts w:hint="eastAsia" w:ascii="宋体" w:hAnsi="宋体" w:cs="宋体"/>
          <w:b/>
          <w:bCs/>
          <w:lang w:val="zh-CN"/>
        </w:rPr>
        <w:t>防范环境风险</w:t>
      </w:r>
      <w:r>
        <w:tab/>
      </w:r>
      <w:r>
        <w:fldChar w:fldCharType="begin"/>
      </w:r>
      <w:r>
        <w:instrText xml:space="preserve"> PAGEREF _Toc96686859 \h </w:instrText>
      </w:r>
      <w:r>
        <w:fldChar w:fldCharType="separate"/>
      </w:r>
      <w:r>
        <w:t>29</w:t>
      </w:r>
      <w:r>
        <w:fldChar w:fldCharType="end"/>
      </w:r>
      <w:r>
        <w:fldChar w:fldCharType="end"/>
      </w:r>
    </w:p>
    <w:p w14:paraId="19E2061B">
      <w:pPr>
        <w:pStyle w:val="14"/>
        <w:tabs>
          <w:tab w:val="left" w:pos="2100"/>
          <w:tab w:val="right" w:leader="dot" w:pos="8296"/>
        </w:tabs>
        <w:rPr>
          <w:rFonts w:cstheme="minorBidi"/>
          <w:kern w:val="2"/>
          <w:sz w:val="21"/>
        </w:rPr>
      </w:pPr>
      <w:r>
        <w:fldChar w:fldCharType="begin"/>
      </w:r>
      <w:r>
        <w:instrText xml:space="preserve"> HYPERLINK \l "_Toc96686860" </w:instrText>
      </w:r>
      <w:r>
        <w:fldChar w:fldCharType="separate"/>
      </w:r>
      <w:r>
        <w:rPr>
          <w:rStyle w:val="33"/>
          <w:rFonts w:hint="eastAsia" w:ascii="宋体" w:hAnsi="宋体" w:cs="宋体"/>
          <w:b/>
          <w:bCs/>
        </w:rPr>
        <w:t>第二十六条</w:t>
      </w:r>
      <w:r>
        <w:rPr>
          <w:rFonts w:cstheme="minorBidi"/>
          <w:kern w:val="2"/>
          <w:sz w:val="21"/>
        </w:rPr>
        <w:tab/>
      </w:r>
      <w:r>
        <w:rPr>
          <w:rStyle w:val="33"/>
          <w:rFonts w:hint="eastAsia" w:ascii="宋体" w:hAnsi="宋体" w:cs="宋体"/>
          <w:b/>
          <w:bCs/>
          <w:lang w:val="zh-CN"/>
        </w:rPr>
        <w:t>水资源节约、保护与利用</w:t>
      </w:r>
      <w:r>
        <w:tab/>
      </w:r>
      <w:r>
        <w:fldChar w:fldCharType="begin"/>
      </w:r>
      <w:r>
        <w:instrText xml:space="preserve"> PAGEREF _Toc96686860 \h </w:instrText>
      </w:r>
      <w:r>
        <w:fldChar w:fldCharType="separate"/>
      </w:r>
      <w:r>
        <w:t>30</w:t>
      </w:r>
      <w:r>
        <w:fldChar w:fldCharType="end"/>
      </w:r>
      <w:r>
        <w:fldChar w:fldCharType="end"/>
      </w:r>
    </w:p>
    <w:p w14:paraId="0F10FCA6">
      <w:pPr>
        <w:pStyle w:val="14"/>
        <w:tabs>
          <w:tab w:val="left" w:pos="2100"/>
          <w:tab w:val="right" w:leader="dot" w:pos="8296"/>
        </w:tabs>
        <w:rPr>
          <w:rFonts w:cstheme="minorBidi"/>
          <w:kern w:val="2"/>
          <w:sz w:val="21"/>
        </w:rPr>
      </w:pPr>
      <w:r>
        <w:fldChar w:fldCharType="begin"/>
      </w:r>
      <w:r>
        <w:instrText xml:space="preserve"> HYPERLINK \l "_Toc96686861" </w:instrText>
      </w:r>
      <w:r>
        <w:fldChar w:fldCharType="separate"/>
      </w:r>
      <w:r>
        <w:rPr>
          <w:rStyle w:val="33"/>
          <w:rFonts w:hint="eastAsia" w:ascii="宋体" w:hAnsi="宋体" w:cs="宋体"/>
          <w:b/>
          <w:bCs/>
        </w:rPr>
        <w:t>第二十七条</w:t>
      </w:r>
      <w:r>
        <w:rPr>
          <w:rFonts w:cstheme="minorBidi"/>
          <w:kern w:val="2"/>
          <w:sz w:val="21"/>
        </w:rPr>
        <w:tab/>
      </w:r>
      <w:r>
        <w:rPr>
          <w:rStyle w:val="33"/>
          <w:rFonts w:hint="eastAsia" w:ascii="宋体" w:hAnsi="宋体" w:cs="宋体"/>
          <w:b/>
          <w:bCs/>
          <w:lang w:val="zh-CN"/>
        </w:rPr>
        <w:t>能源节约与利用</w:t>
      </w:r>
      <w:r>
        <w:tab/>
      </w:r>
      <w:r>
        <w:fldChar w:fldCharType="begin"/>
      </w:r>
      <w:r>
        <w:instrText xml:space="preserve"> PAGEREF _Toc96686861 \h </w:instrText>
      </w:r>
      <w:r>
        <w:fldChar w:fldCharType="separate"/>
      </w:r>
      <w:r>
        <w:t>31</w:t>
      </w:r>
      <w:r>
        <w:fldChar w:fldCharType="end"/>
      </w:r>
      <w:r>
        <w:fldChar w:fldCharType="end"/>
      </w:r>
    </w:p>
    <w:p w14:paraId="19B920AF">
      <w:pPr>
        <w:pStyle w:val="14"/>
        <w:tabs>
          <w:tab w:val="left" w:pos="2100"/>
          <w:tab w:val="right" w:leader="dot" w:pos="8296"/>
        </w:tabs>
        <w:rPr>
          <w:rFonts w:cstheme="minorBidi"/>
          <w:kern w:val="2"/>
          <w:sz w:val="21"/>
        </w:rPr>
      </w:pPr>
      <w:r>
        <w:fldChar w:fldCharType="begin"/>
      </w:r>
      <w:r>
        <w:instrText xml:space="preserve"> HYPERLINK \l "_Toc96686862" </w:instrText>
      </w:r>
      <w:r>
        <w:fldChar w:fldCharType="separate"/>
      </w:r>
      <w:r>
        <w:rPr>
          <w:rStyle w:val="33"/>
          <w:rFonts w:hint="eastAsia" w:ascii="宋体" w:hAnsi="宋体" w:cs="宋体"/>
          <w:b/>
          <w:bCs/>
        </w:rPr>
        <w:t>第二十八条</w:t>
      </w:r>
      <w:r>
        <w:rPr>
          <w:rFonts w:cstheme="minorBidi"/>
          <w:kern w:val="2"/>
          <w:sz w:val="21"/>
        </w:rPr>
        <w:tab/>
      </w:r>
      <w:r>
        <w:rPr>
          <w:rStyle w:val="33"/>
          <w:rFonts w:hint="eastAsia" w:ascii="宋体" w:hAnsi="宋体" w:cs="宋体"/>
          <w:b/>
          <w:bCs/>
          <w:lang w:val="zh-CN"/>
        </w:rPr>
        <w:t>土地资源节约与利用</w:t>
      </w:r>
      <w:r>
        <w:tab/>
      </w:r>
      <w:r>
        <w:fldChar w:fldCharType="begin"/>
      </w:r>
      <w:r>
        <w:instrText xml:space="preserve"> PAGEREF _Toc96686862 \h </w:instrText>
      </w:r>
      <w:r>
        <w:fldChar w:fldCharType="separate"/>
      </w:r>
      <w:r>
        <w:t>31</w:t>
      </w:r>
      <w:r>
        <w:fldChar w:fldCharType="end"/>
      </w:r>
      <w:r>
        <w:fldChar w:fldCharType="end"/>
      </w:r>
    </w:p>
    <w:p w14:paraId="6E278BC6">
      <w:pPr>
        <w:pStyle w:val="20"/>
        <w:rPr>
          <w:rFonts w:asciiTheme="minorHAnsi" w:hAnsiTheme="minorHAnsi" w:eastAsiaTheme="minorEastAsia" w:cstheme="minorBidi"/>
          <w:kern w:val="2"/>
          <w:sz w:val="21"/>
          <w:szCs w:val="22"/>
        </w:rPr>
      </w:pPr>
      <w:r>
        <w:fldChar w:fldCharType="begin"/>
      </w:r>
      <w:r>
        <w:instrText xml:space="preserve"> HYPERLINK \l "_Toc96686863" </w:instrText>
      </w:r>
      <w:r>
        <w:fldChar w:fldCharType="separate"/>
      </w:r>
      <w:r>
        <w:rPr>
          <w:rStyle w:val="33"/>
          <w:rFonts w:hint="eastAsia" w:ascii="宋体" w:hAnsi="宋体" w:cs="宋体"/>
        </w:rPr>
        <w:t>第五章</w:t>
      </w:r>
      <w:r>
        <w:rPr>
          <w:rStyle w:val="33"/>
          <w:rFonts w:ascii="宋体" w:hAnsi="宋体" w:cs="宋体"/>
        </w:rPr>
        <w:t xml:space="preserve"> </w:t>
      </w:r>
      <w:r>
        <w:rPr>
          <w:rStyle w:val="33"/>
          <w:rFonts w:hint="eastAsia" w:ascii="宋体" w:hAnsi="宋体" w:cs="宋体"/>
        </w:rPr>
        <w:t>构建安全的生态空间体系</w:t>
      </w:r>
      <w:r>
        <w:tab/>
      </w:r>
      <w:r>
        <w:fldChar w:fldCharType="begin"/>
      </w:r>
      <w:r>
        <w:instrText xml:space="preserve"> PAGEREF _Toc96686863 \h </w:instrText>
      </w:r>
      <w:r>
        <w:fldChar w:fldCharType="separate"/>
      </w:r>
      <w:r>
        <w:t>33</w:t>
      </w:r>
      <w:r>
        <w:fldChar w:fldCharType="end"/>
      </w:r>
      <w:r>
        <w:fldChar w:fldCharType="end"/>
      </w:r>
    </w:p>
    <w:p w14:paraId="7E2A1F97">
      <w:pPr>
        <w:pStyle w:val="23"/>
        <w:tabs>
          <w:tab w:val="right" w:leader="dot" w:pos="8296"/>
        </w:tabs>
        <w:rPr>
          <w:rFonts w:cstheme="minorBidi"/>
          <w:kern w:val="2"/>
          <w:sz w:val="21"/>
        </w:rPr>
      </w:pPr>
      <w:r>
        <w:fldChar w:fldCharType="begin"/>
      </w:r>
      <w:r>
        <w:instrText xml:space="preserve"> HYPERLINK \l "_Toc96686864" </w:instrText>
      </w:r>
      <w:r>
        <w:fldChar w:fldCharType="separate"/>
      </w:r>
      <w:r>
        <w:rPr>
          <w:rStyle w:val="33"/>
          <w:rFonts w:hint="eastAsia" w:ascii="宋体" w:hAnsi="宋体" w:eastAsia="宋体" w:cs="宋体"/>
        </w:rPr>
        <w:t>第一节</w:t>
      </w:r>
      <w:r>
        <w:rPr>
          <w:rStyle w:val="33"/>
          <w:rFonts w:ascii="宋体" w:hAnsi="宋体" w:eastAsia="宋体" w:cs="宋体"/>
        </w:rPr>
        <w:t xml:space="preserve"> </w:t>
      </w:r>
      <w:r>
        <w:rPr>
          <w:rStyle w:val="33"/>
          <w:rFonts w:hint="eastAsia" w:ascii="宋体" w:hAnsi="宋体" w:eastAsia="宋体" w:cs="宋体"/>
        </w:rPr>
        <w:t>构建健康稳定的生态安全体系</w:t>
      </w:r>
      <w:r>
        <w:tab/>
      </w:r>
      <w:r>
        <w:fldChar w:fldCharType="begin"/>
      </w:r>
      <w:r>
        <w:instrText xml:space="preserve"> PAGEREF _Toc96686864 \h </w:instrText>
      </w:r>
      <w:r>
        <w:fldChar w:fldCharType="separate"/>
      </w:r>
      <w:r>
        <w:t>33</w:t>
      </w:r>
      <w:r>
        <w:fldChar w:fldCharType="end"/>
      </w:r>
      <w:r>
        <w:fldChar w:fldCharType="end"/>
      </w:r>
    </w:p>
    <w:p w14:paraId="310ADD04">
      <w:pPr>
        <w:pStyle w:val="14"/>
        <w:tabs>
          <w:tab w:val="left" w:pos="2100"/>
          <w:tab w:val="right" w:leader="dot" w:pos="8296"/>
        </w:tabs>
        <w:rPr>
          <w:rFonts w:cstheme="minorBidi"/>
          <w:kern w:val="2"/>
          <w:sz w:val="21"/>
        </w:rPr>
      </w:pPr>
      <w:r>
        <w:fldChar w:fldCharType="begin"/>
      </w:r>
      <w:r>
        <w:instrText xml:space="preserve"> HYPERLINK \l "_Toc96686865" </w:instrText>
      </w:r>
      <w:r>
        <w:fldChar w:fldCharType="separate"/>
      </w:r>
      <w:r>
        <w:rPr>
          <w:rStyle w:val="33"/>
          <w:rFonts w:hint="eastAsia" w:ascii="宋体" w:hAnsi="宋体" w:cs="宋体"/>
          <w:b/>
          <w:bCs/>
        </w:rPr>
        <w:t>第二十九条</w:t>
      </w:r>
      <w:r>
        <w:rPr>
          <w:rFonts w:cstheme="minorBidi"/>
          <w:kern w:val="2"/>
          <w:sz w:val="21"/>
        </w:rPr>
        <w:tab/>
      </w:r>
      <w:r>
        <w:rPr>
          <w:rStyle w:val="33"/>
          <w:rFonts w:hint="eastAsia" w:ascii="宋体" w:hAnsi="宋体" w:cs="宋体"/>
          <w:b/>
          <w:bCs/>
          <w:lang w:val="zh-CN"/>
        </w:rPr>
        <w:t>构建生态安全格局</w:t>
      </w:r>
      <w:r>
        <w:tab/>
      </w:r>
      <w:r>
        <w:fldChar w:fldCharType="begin"/>
      </w:r>
      <w:r>
        <w:instrText xml:space="preserve"> PAGEREF _Toc96686865 \h </w:instrText>
      </w:r>
      <w:r>
        <w:fldChar w:fldCharType="separate"/>
      </w:r>
      <w:r>
        <w:t>33</w:t>
      </w:r>
      <w:r>
        <w:fldChar w:fldCharType="end"/>
      </w:r>
      <w:r>
        <w:fldChar w:fldCharType="end"/>
      </w:r>
    </w:p>
    <w:p w14:paraId="08CDB15B">
      <w:pPr>
        <w:pStyle w:val="14"/>
        <w:tabs>
          <w:tab w:val="left" w:pos="1680"/>
          <w:tab w:val="right" w:leader="dot" w:pos="8296"/>
        </w:tabs>
        <w:rPr>
          <w:rFonts w:cstheme="minorBidi"/>
          <w:kern w:val="2"/>
          <w:sz w:val="21"/>
        </w:rPr>
      </w:pPr>
      <w:r>
        <w:fldChar w:fldCharType="begin"/>
      </w:r>
      <w:r>
        <w:instrText xml:space="preserve"> HYPERLINK \l "_Toc96686866" </w:instrText>
      </w:r>
      <w:r>
        <w:fldChar w:fldCharType="separate"/>
      </w:r>
      <w:r>
        <w:rPr>
          <w:rStyle w:val="33"/>
          <w:rFonts w:hint="eastAsia" w:ascii="宋体" w:hAnsi="宋体" w:cs="宋体"/>
          <w:b/>
          <w:bCs/>
        </w:rPr>
        <w:t>第三十条</w:t>
      </w:r>
      <w:r>
        <w:rPr>
          <w:rFonts w:cstheme="minorBidi"/>
          <w:kern w:val="2"/>
          <w:sz w:val="21"/>
        </w:rPr>
        <w:tab/>
      </w:r>
      <w:r>
        <w:rPr>
          <w:rStyle w:val="33"/>
          <w:rFonts w:hint="eastAsia" w:ascii="宋体" w:hAnsi="宋体" w:cs="宋体"/>
          <w:b/>
          <w:bCs/>
          <w:lang w:val="zh-CN"/>
        </w:rPr>
        <w:t>严守生态保护红线</w:t>
      </w:r>
      <w:r>
        <w:tab/>
      </w:r>
      <w:r>
        <w:fldChar w:fldCharType="begin"/>
      </w:r>
      <w:r>
        <w:instrText xml:space="preserve"> PAGEREF _Toc96686866 \h </w:instrText>
      </w:r>
      <w:r>
        <w:fldChar w:fldCharType="separate"/>
      </w:r>
      <w:r>
        <w:t>34</w:t>
      </w:r>
      <w:r>
        <w:fldChar w:fldCharType="end"/>
      </w:r>
      <w:r>
        <w:fldChar w:fldCharType="end"/>
      </w:r>
    </w:p>
    <w:p w14:paraId="5619ADCC">
      <w:pPr>
        <w:pStyle w:val="23"/>
        <w:tabs>
          <w:tab w:val="right" w:leader="dot" w:pos="8296"/>
        </w:tabs>
        <w:rPr>
          <w:rFonts w:cstheme="minorBidi"/>
          <w:kern w:val="2"/>
          <w:sz w:val="21"/>
        </w:rPr>
      </w:pPr>
      <w:r>
        <w:fldChar w:fldCharType="begin"/>
      </w:r>
      <w:r>
        <w:instrText xml:space="preserve"> HYPERLINK \l "_Toc96686867" </w:instrText>
      </w:r>
      <w:r>
        <w:fldChar w:fldCharType="separate"/>
      </w:r>
      <w:r>
        <w:rPr>
          <w:rStyle w:val="33"/>
          <w:rFonts w:hint="eastAsia" w:ascii="宋体" w:hAnsi="宋体" w:eastAsia="宋体" w:cs="宋体"/>
        </w:rPr>
        <w:t>第二节</w:t>
      </w:r>
      <w:r>
        <w:rPr>
          <w:rStyle w:val="33"/>
          <w:rFonts w:ascii="宋体" w:hAnsi="宋体" w:eastAsia="宋体" w:cs="宋体"/>
        </w:rPr>
        <w:t xml:space="preserve"> </w:t>
      </w:r>
      <w:r>
        <w:rPr>
          <w:rStyle w:val="33"/>
          <w:rFonts w:hint="eastAsia" w:ascii="宋体" w:hAnsi="宋体" w:eastAsia="宋体" w:cs="宋体"/>
        </w:rPr>
        <w:t>加强自然生态空间保护力度</w:t>
      </w:r>
      <w:r>
        <w:tab/>
      </w:r>
      <w:r>
        <w:fldChar w:fldCharType="begin"/>
      </w:r>
      <w:r>
        <w:instrText xml:space="preserve"> PAGEREF _Toc96686867 \h </w:instrText>
      </w:r>
      <w:r>
        <w:fldChar w:fldCharType="separate"/>
      </w:r>
      <w:r>
        <w:t>34</w:t>
      </w:r>
      <w:r>
        <w:fldChar w:fldCharType="end"/>
      </w:r>
      <w:r>
        <w:fldChar w:fldCharType="end"/>
      </w:r>
    </w:p>
    <w:p w14:paraId="322D5EBA">
      <w:pPr>
        <w:pStyle w:val="14"/>
        <w:tabs>
          <w:tab w:val="left" w:pos="2100"/>
          <w:tab w:val="right" w:leader="dot" w:pos="8296"/>
        </w:tabs>
        <w:rPr>
          <w:rFonts w:cstheme="minorBidi"/>
          <w:kern w:val="2"/>
          <w:sz w:val="21"/>
        </w:rPr>
      </w:pPr>
      <w:r>
        <w:fldChar w:fldCharType="begin"/>
      </w:r>
      <w:r>
        <w:instrText xml:space="preserve"> HYPERLINK \l "_Toc96686868" </w:instrText>
      </w:r>
      <w:r>
        <w:fldChar w:fldCharType="separate"/>
      </w:r>
      <w:r>
        <w:rPr>
          <w:rStyle w:val="33"/>
          <w:rFonts w:hint="eastAsia" w:ascii="宋体" w:hAnsi="宋体" w:cs="宋体"/>
          <w:b/>
          <w:bCs/>
        </w:rPr>
        <w:t>第三十一条</w:t>
      </w:r>
      <w:r>
        <w:rPr>
          <w:rFonts w:cstheme="minorBidi"/>
          <w:kern w:val="2"/>
          <w:sz w:val="21"/>
        </w:rPr>
        <w:tab/>
      </w:r>
      <w:r>
        <w:rPr>
          <w:rStyle w:val="33"/>
          <w:rFonts w:hint="eastAsia" w:ascii="宋体" w:hAnsi="宋体" w:cs="宋体"/>
          <w:b/>
          <w:bCs/>
          <w:lang w:val="zh-CN"/>
        </w:rPr>
        <w:t>加大自然保护地保护力度</w:t>
      </w:r>
      <w:r>
        <w:tab/>
      </w:r>
      <w:r>
        <w:fldChar w:fldCharType="begin"/>
      </w:r>
      <w:r>
        <w:instrText xml:space="preserve"> PAGEREF _Toc96686868 \h </w:instrText>
      </w:r>
      <w:r>
        <w:fldChar w:fldCharType="separate"/>
      </w:r>
      <w:r>
        <w:t>34</w:t>
      </w:r>
      <w:r>
        <w:fldChar w:fldCharType="end"/>
      </w:r>
      <w:r>
        <w:fldChar w:fldCharType="end"/>
      </w:r>
    </w:p>
    <w:p w14:paraId="1197C377">
      <w:pPr>
        <w:pStyle w:val="14"/>
        <w:tabs>
          <w:tab w:val="left" w:pos="2100"/>
          <w:tab w:val="right" w:leader="dot" w:pos="8296"/>
        </w:tabs>
        <w:rPr>
          <w:rFonts w:cstheme="minorBidi"/>
          <w:kern w:val="2"/>
          <w:sz w:val="21"/>
        </w:rPr>
      </w:pPr>
      <w:r>
        <w:fldChar w:fldCharType="begin"/>
      </w:r>
      <w:r>
        <w:instrText xml:space="preserve"> HYPERLINK \l "_Toc96686869" </w:instrText>
      </w:r>
      <w:r>
        <w:fldChar w:fldCharType="separate"/>
      </w:r>
      <w:r>
        <w:rPr>
          <w:rStyle w:val="33"/>
          <w:rFonts w:hint="eastAsia" w:ascii="宋体" w:hAnsi="宋体" w:cs="宋体"/>
          <w:b/>
          <w:bCs/>
        </w:rPr>
        <w:t>第三十二条</w:t>
      </w:r>
      <w:r>
        <w:rPr>
          <w:rFonts w:cstheme="minorBidi"/>
          <w:kern w:val="2"/>
          <w:sz w:val="21"/>
        </w:rPr>
        <w:tab/>
      </w:r>
      <w:r>
        <w:rPr>
          <w:rStyle w:val="33"/>
          <w:rFonts w:hint="eastAsia" w:ascii="宋体" w:hAnsi="宋体" w:cs="宋体"/>
          <w:b/>
          <w:bCs/>
          <w:lang w:val="zh-CN"/>
        </w:rPr>
        <w:t>严格管控河流水系生态空间</w:t>
      </w:r>
      <w:r>
        <w:tab/>
      </w:r>
      <w:r>
        <w:fldChar w:fldCharType="begin"/>
      </w:r>
      <w:r>
        <w:instrText xml:space="preserve"> PAGEREF _Toc96686869 \h </w:instrText>
      </w:r>
      <w:r>
        <w:fldChar w:fldCharType="separate"/>
      </w:r>
      <w:r>
        <w:t>34</w:t>
      </w:r>
      <w:r>
        <w:fldChar w:fldCharType="end"/>
      </w:r>
      <w:r>
        <w:fldChar w:fldCharType="end"/>
      </w:r>
    </w:p>
    <w:p w14:paraId="0632610F">
      <w:pPr>
        <w:pStyle w:val="20"/>
        <w:rPr>
          <w:rFonts w:asciiTheme="minorHAnsi" w:hAnsiTheme="minorHAnsi" w:eastAsiaTheme="minorEastAsia" w:cstheme="minorBidi"/>
          <w:kern w:val="2"/>
          <w:sz w:val="21"/>
          <w:szCs w:val="22"/>
        </w:rPr>
      </w:pPr>
      <w:r>
        <w:fldChar w:fldCharType="begin"/>
      </w:r>
      <w:r>
        <w:instrText xml:space="preserve"> HYPERLINK \l "_Toc96686870" </w:instrText>
      </w:r>
      <w:r>
        <w:fldChar w:fldCharType="separate"/>
      </w:r>
      <w:r>
        <w:rPr>
          <w:rStyle w:val="33"/>
          <w:rFonts w:hint="eastAsia" w:ascii="宋体" w:hAnsi="宋体" w:cs="宋体"/>
        </w:rPr>
        <w:t>第六章</w:t>
      </w:r>
      <w:r>
        <w:rPr>
          <w:rStyle w:val="33"/>
          <w:rFonts w:ascii="宋体" w:hAnsi="宋体" w:cs="宋体"/>
        </w:rPr>
        <w:t xml:space="preserve"> </w:t>
      </w:r>
      <w:r>
        <w:rPr>
          <w:rStyle w:val="33"/>
          <w:rFonts w:hint="eastAsia" w:ascii="宋体" w:hAnsi="宋体" w:cs="宋体"/>
        </w:rPr>
        <w:t>推动经济绿色转型</w:t>
      </w:r>
      <w:r>
        <w:tab/>
      </w:r>
      <w:r>
        <w:fldChar w:fldCharType="begin"/>
      </w:r>
      <w:r>
        <w:instrText xml:space="preserve"> PAGEREF _Toc96686870 \h </w:instrText>
      </w:r>
      <w:r>
        <w:fldChar w:fldCharType="separate"/>
      </w:r>
      <w:r>
        <w:t>36</w:t>
      </w:r>
      <w:r>
        <w:fldChar w:fldCharType="end"/>
      </w:r>
      <w:r>
        <w:fldChar w:fldCharType="end"/>
      </w:r>
    </w:p>
    <w:p w14:paraId="55C23219">
      <w:pPr>
        <w:pStyle w:val="23"/>
        <w:tabs>
          <w:tab w:val="right" w:leader="dot" w:pos="8296"/>
        </w:tabs>
        <w:rPr>
          <w:rFonts w:cstheme="minorBidi"/>
          <w:kern w:val="2"/>
          <w:sz w:val="21"/>
        </w:rPr>
      </w:pPr>
      <w:r>
        <w:fldChar w:fldCharType="begin"/>
      </w:r>
      <w:r>
        <w:instrText xml:space="preserve"> HYPERLINK \l "_Toc96686871" </w:instrText>
      </w:r>
      <w:r>
        <w:fldChar w:fldCharType="separate"/>
      </w:r>
      <w:r>
        <w:rPr>
          <w:rStyle w:val="33"/>
          <w:rFonts w:hint="eastAsia" w:ascii="宋体" w:hAnsi="宋体" w:eastAsia="宋体" w:cs="宋体"/>
        </w:rPr>
        <w:t>第一节</w:t>
      </w:r>
      <w:r>
        <w:rPr>
          <w:rStyle w:val="33"/>
          <w:rFonts w:ascii="宋体" w:hAnsi="宋体" w:eastAsia="宋体" w:cs="宋体"/>
        </w:rPr>
        <w:t xml:space="preserve"> </w:t>
      </w:r>
      <w:r>
        <w:rPr>
          <w:rStyle w:val="33"/>
          <w:rFonts w:hint="eastAsia" w:ascii="宋体" w:hAnsi="宋体" w:eastAsia="宋体" w:cs="宋体"/>
        </w:rPr>
        <w:t>大力发展现代生态农业</w:t>
      </w:r>
      <w:r>
        <w:tab/>
      </w:r>
      <w:r>
        <w:fldChar w:fldCharType="begin"/>
      </w:r>
      <w:r>
        <w:instrText xml:space="preserve"> PAGEREF _Toc96686871 \h </w:instrText>
      </w:r>
      <w:r>
        <w:fldChar w:fldCharType="separate"/>
      </w:r>
      <w:r>
        <w:t>36</w:t>
      </w:r>
      <w:r>
        <w:fldChar w:fldCharType="end"/>
      </w:r>
      <w:r>
        <w:fldChar w:fldCharType="end"/>
      </w:r>
    </w:p>
    <w:p w14:paraId="1608C506">
      <w:pPr>
        <w:pStyle w:val="14"/>
        <w:tabs>
          <w:tab w:val="left" w:pos="2100"/>
          <w:tab w:val="right" w:leader="dot" w:pos="8296"/>
        </w:tabs>
        <w:rPr>
          <w:rFonts w:cstheme="minorBidi"/>
          <w:kern w:val="2"/>
          <w:sz w:val="21"/>
        </w:rPr>
      </w:pPr>
      <w:r>
        <w:fldChar w:fldCharType="begin"/>
      </w:r>
      <w:r>
        <w:instrText xml:space="preserve"> HYPERLINK \l "_Toc96686872" </w:instrText>
      </w:r>
      <w:r>
        <w:fldChar w:fldCharType="separate"/>
      </w:r>
      <w:r>
        <w:rPr>
          <w:rStyle w:val="33"/>
          <w:rFonts w:hint="eastAsia" w:ascii="宋体" w:hAnsi="宋体" w:cs="宋体"/>
          <w:b/>
          <w:bCs/>
        </w:rPr>
        <w:t>第三十三条</w:t>
      </w:r>
      <w:r>
        <w:rPr>
          <w:rFonts w:cstheme="minorBidi"/>
          <w:kern w:val="2"/>
          <w:sz w:val="21"/>
        </w:rPr>
        <w:tab/>
      </w:r>
      <w:r>
        <w:rPr>
          <w:rStyle w:val="33"/>
          <w:rFonts w:hint="eastAsia" w:ascii="宋体" w:hAnsi="宋体" w:cs="宋体"/>
          <w:b/>
          <w:bCs/>
          <w:lang w:val="zh-CN"/>
        </w:rPr>
        <w:t>加强农业结构调整</w:t>
      </w:r>
      <w:r>
        <w:tab/>
      </w:r>
      <w:r>
        <w:fldChar w:fldCharType="begin"/>
      </w:r>
      <w:r>
        <w:instrText xml:space="preserve"> PAGEREF _Toc96686872 \h </w:instrText>
      </w:r>
      <w:r>
        <w:fldChar w:fldCharType="separate"/>
      </w:r>
      <w:r>
        <w:t>36</w:t>
      </w:r>
      <w:r>
        <w:fldChar w:fldCharType="end"/>
      </w:r>
      <w:r>
        <w:fldChar w:fldCharType="end"/>
      </w:r>
    </w:p>
    <w:p w14:paraId="697B25C8">
      <w:pPr>
        <w:pStyle w:val="14"/>
        <w:tabs>
          <w:tab w:val="left" w:pos="2100"/>
          <w:tab w:val="right" w:leader="dot" w:pos="8296"/>
        </w:tabs>
        <w:rPr>
          <w:rFonts w:cstheme="minorBidi"/>
          <w:kern w:val="2"/>
          <w:sz w:val="21"/>
        </w:rPr>
      </w:pPr>
      <w:r>
        <w:fldChar w:fldCharType="begin"/>
      </w:r>
      <w:r>
        <w:instrText xml:space="preserve"> HYPERLINK \l "_Toc96686873" </w:instrText>
      </w:r>
      <w:r>
        <w:fldChar w:fldCharType="separate"/>
      </w:r>
      <w:r>
        <w:rPr>
          <w:rStyle w:val="33"/>
          <w:rFonts w:hint="eastAsia" w:ascii="宋体" w:hAnsi="宋体" w:cs="宋体"/>
          <w:b/>
          <w:bCs/>
        </w:rPr>
        <w:t>第三十四条</w:t>
      </w:r>
      <w:r>
        <w:rPr>
          <w:rFonts w:cstheme="minorBidi"/>
          <w:kern w:val="2"/>
          <w:sz w:val="21"/>
        </w:rPr>
        <w:tab/>
      </w:r>
      <w:r>
        <w:rPr>
          <w:rStyle w:val="33"/>
          <w:rFonts w:hint="eastAsia" w:ascii="宋体" w:hAnsi="宋体" w:cs="宋体"/>
          <w:b/>
          <w:bCs/>
          <w:lang w:val="zh-CN"/>
        </w:rPr>
        <w:t>推进生态循环农业</w:t>
      </w:r>
      <w:r>
        <w:tab/>
      </w:r>
      <w:r>
        <w:fldChar w:fldCharType="begin"/>
      </w:r>
      <w:r>
        <w:instrText xml:space="preserve"> PAGEREF _Toc96686873 \h </w:instrText>
      </w:r>
      <w:r>
        <w:fldChar w:fldCharType="separate"/>
      </w:r>
      <w:r>
        <w:t>37</w:t>
      </w:r>
      <w:r>
        <w:fldChar w:fldCharType="end"/>
      </w:r>
      <w:r>
        <w:fldChar w:fldCharType="end"/>
      </w:r>
    </w:p>
    <w:p w14:paraId="3465691C">
      <w:pPr>
        <w:pStyle w:val="14"/>
        <w:tabs>
          <w:tab w:val="left" w:pos="2100"/>
          <w:tab w:val="right" w:leader="dot" w:pos="8296"/>
        </w:tabs>
        <w:rPr>
          <w:rFonts w:cstheme="minorBidi"/>
          <w:kern w:val="2"/>
          <w:sz w:val="21"/>
        </w:rPr>
      </w:pPr>
      <w:r>
        <w:fldChar w:fldCharType="begin"/>
      </w:r>
      <w:r>
        <w:instrText xml:space="preserve"> HYPERLINK \l "_Toc96686874" </w:instrText>
      </w:r>
      <w:r>
        <w:fldChar w:fldCharType="separate"/>
      </w:r>
      <w:r>
        <w:rPr>
          <w:rStyle w:val="33"/>
          <w:rFonts w:hint="eastAsia" w:ascii="宋体" w:hAnsi="宋体" w:cs="宋体"/>
          <w:b/>
          <w:bCs/>
        </w:rPr>
        <w:t>第三十五条</w:t>
      </w:r>
      <w:r>
        <w:rPr>
          <w:rFonts w:cstheme="minorBidi"/>
          <w:kern w:val="2"/>
          <w:sz w:val="21"/>
        </w:rPr>
        <w:tab/>
      </w:r>
      <w:r>
        <w:rPr>
          <w:rStyle w:val="33"/>
          <w:rFonts w:hint="eastAsia" w:ascii="宋体" w:hAnsi="宋体" w:cs="宋体"/>
          <w:b/>
          <w:bCs/>
          <w:lang w:val="zh-CN"/>
        </w:rPr>
        <w:t>推动农业科技创新</w:t>
      </w:r>
      <w:r>
        <w:tab/>
      </w:r>
      <w:r>
        <w:fldChar w:fldCharType="begin"/>
      </w:r>
      <w:r>
        <w:instrText xml:space="preserve"> PAGEREF _Toc96686874 \h </w:instrText>
      </w:r>
      <w:r>
        <w:fldChar w:fldCharType="separate"/>
      </w:r>
      <w:r>
        <w:t>38</w:t>
      </w:r>
      <w:r>
        <w:fldChar w:fldCharType="end"/>
      </w:r>
      <w:r>
        <w:fldChar w:fldCharType="end"/>
      </w:r>
    </w:p>
    <w:p w14:paraId="317E2FE3">
      <w:pPr>
        <w:pStyle w:val="23"/>
        <w:tabs>
          <w:tab w:val="right" w:leader="dot" w:pos="8296"/>
        </w:tabs>
        <w:rPr>
          <w:rFonts w:cstheme="minorBidi"/>
          <w:kern w:val="2"/>
          <w:sz w:val="21"/>
        </w:rPr>
      </w:pPr>
      <w:r>
        <w:fldChar w:fldCharType="begin"/>
      </w:r>
      <w:r>
        <w:instrText xml:space="preserve"> HYPERLINK \l "_Toc96686875" </w:instrText>
      </w:r>
      <w:r>
        <w:fldChar w:fldCharType="separate"/>
      </w:r>
      <w:r>
        <w:rPr>
          <w:rStyle w:val="33"/>
          <w:rFonts w:hint="eastAsia" w:ascii="宋体" w:hAnsi="宋体" w:eastAsia="宋体" w:cs="宋体"/>
        </w:rPr>
        <w:t>第二节</w:t>
      </w:r>
      <w:r>
        <w:rPr>
          <w:rStyle w:val="33"/>
          <w:rFonts w:ascii="宋体" w:hAnsi="宋体" w:eastAsia="宋体" w:cs="宋体"/>
        </w:rPr>
        <w:t xml:space="preserve"> </w:t>
      </w:r>
      <w:r>
        <w:rPr>
          <w:rStyle w:val="33"/>
          <w:rFonts w:hint="eastAsia" w:ascii="宋体" w:hAnsi="宋体" w:eastAsia="宋体" w:cs="宋体"/>
        </w:rPr>
        <w:t>实现工业生态化发展</w:t>
      </w:r>
      <w:r>
        <w:tab/>
      </w:r>
      <w:r>
        <w:fldChar w:fldCharType="begin"/>
      </w:r>
      <w:r>
        <w:instrText xml:space="preserve"> PAGEREF _Toc96686875 \h </w:instrText>
      </w:r>
      <w:r>
        <w:fldChar w:fldCharType="separate"/>
      </w:r>
      <w:r>
        <w:t>39</w:t>
      </w:r>
      <w:r>
        <w:fldChar w:fldCharType="end"/>
      </w:r>
      <w:r>
        <w:fldChar w:fldCharType="end"/>
      </w:r>
    </w:p>
    <w:p w14:paraId="50FFF3B3">
      <w:pPr>
        <w:pStyle w:val="14"/>
        <w:tabs>
          <w:tab w:val="left" w:pos="2100"/>
          <w:tab w:val="right" w:leader="dot" w:pos="8296"/>
        </w:tabs>
        <w:rPr>
          <w:rFonts w:cstheme="minorBidi"/>
          <w:kern w:val="2"/>
          <w:sz w:val="21"/>
        </w:rPr>
      </w:pPr>
      <w:r>
        <w:fldChar w:fldCharType="begin"/>
      </w:r>
      <w:r>
        <w:instrText xml:space="preserve"> HYPERLINK \l "_Toc96686876" </w:instrText>
      </w:r>
      <w:r>
        <w:fldChar w:fldCharType="separate"/>
      </w:r>
      <w:r>
        <w:rPr>
          <w:rStyle w:val="33"/>
          <w:rFonts w:hint="eastAsia" w:ascii="宋体" w:hAnsi="宋体" w:cs="宋体"/>
          <w:b/>
          <w:bCs/>
        </w:rPr>
        <w:t>第三十六条</w:t>
      </w:r>
      <w:r>
        <w:rPr>
          <w:rFonts w:cstheme="minorBidi"/>
          <w:kern w:val="2"/>
          <w:sz w:val="21"/>
        </w:rPr>
        <w:tab/>
      </w:r>
      <w:r>
        <w:rPr>
          <w:rStyle w:val="33"/>
          <w:rFonts w:hint="eastAsia" w:ascii="宋体" w:hAnsi="宋体" w:cs="宋体"/>
          <w:b/>
          <w:bCs/>
          <w:lang w:val="zh-CN"/>
        </w:rPr>
        <w:t>加快工业转型升级</w:t>
      </w:r>
      <w:r>
        <w:tab/>
      </w:r>
      <w:r>
        <w:fldChar w:fldCharType="begin"/>
      </w:r>
      <w:r>
        <w:instrText xml:space="preserve"> PAGEREF _Toc96686876 \h </w:instrText>
      </w:r>
      <w:r>
        <w:fldChar w:fldCharType="separate"/>
      </w:r>
      <w:r>
        <w:t>39</w:t>
      </w:r>
      <w:r>
        <w:fldChar w:fldCharType="end"/>
      </w:r>
      <w:r>
        <w:fldChar w:fldCharType="end"/>
      </w:r>
    </w:p>
    <w:p w14:paraId="06350AE0">
      <w:pPr>
        <w:pStyle w:val="14"/>
        <w:tabs>
          <w:tab w:val="left" w:pos="2100"/>
          <w:tab w:val="right" w:leader="dot" w:pos="8296"/>
        </w:tabs>
        <w:rPr>
          <w:rFonts w:cstheme="minorBidi"/>
          <w:kern w:val="2"/>
          <w:sz w:val="21"/>
        </w:rPr>
      </w:pPr>
      <w:r>
        <w:fldChar w:fldCharType="begin"/>
      </w:r>
      <w:r>
        <w:instrText xml:space="preserve"> HYPERLINK \l "_Toc96686877" </w:instrText>
      </w:r>
      <w:r>
        <w:fldChar w:fldCharType="separate"/>
      </w:r>
      <w:r>
        <w:rPr>
          <w:rStyle w:val="33"/>
          <w:rFonts w:hint="eastAsia" w:ascii="宋体" w:hAnsi="宋体" w:cs="宋体"/>
          <w:b/>
          <w:bCs/>
        </w:rPr>
        <w:t>第三十七条</w:t>
      </w:r>
      <w:r>
        <w:rPr>
          <w:rFonts w:cstheme="minorBidi"/>
          <w:kern w:val="2"/>
          <w:sz w:val="21"/>
        </w:rPr>
        <w:tab/>
      </w:r>
      <w:r>
        <w:rPr>
          <w:rStyle w:val="33"/>
          <w:rFonts w:hint="eastAsia" w:ascii="宋体" w:hAnsi="宋体" w:cs="宋体"/>
          <w:b/>
          <w:bCs/>
          <w:lang w:val="zh-CN"/>
        </w:rPr>
        <w:t>培育发展战略性新兴产业</w:t>
      </w:r>
      <w:r>
        <w:tab/>
      </w:r>
      <w:r>
        <w:fldChar w:fldCharType="begin"/>
      </w:r>
      <w:r>
        <w:instrText xml:space="preserve"> PAGEREF _Toc96686877 \h </w:instrText>
      </w:r>
      <w:r>
        <w:fldChar w:fldCharType="separate"/>
      </w:r>
      <w:r>
        <w:t>40</w:t>
      </w:r>
      <w:r>
        <w:fldChar w:fldCharType="end"/>
      </w:r>
      <w:r>
        <w:fldChar w:fldCharType="end"/>
      </w:r>
    </w:p>
    <w:p w14:paraId="3BEED59E">
      <w:pPr>
        <w:pStyle w:val="14"/>
        <w:tabs>
          <w:tab w:val="left" w:pos="2100"/>
          <w:tab w:val="right" w:leader="dot" w:pos="8296"/>
        </w:tabs>
        <w:rPr>
          <w:rFonts w:cstheme="minorBidi"/>
          <w:kern w:val="2"/>
          <w:sz w:val="21"/>
        </w:rPr>
      </w:pPr>
      <w:r>
        <w:fldChar w:fldCharType="begin"/>
      </w:r>
      <w:r>
        <w:instrText xml:space="preserve"> HYPERLINK \l "_Toc96686878" </w:instrText>
      </w:r>
      <w:r>
        <w:fldChar w:fldCharType="separate"/>
      </w:r>
      <w:r>
        <w:rPr>
          <w:rStyle w:val="33"/>
          <w:rFonts w:hint="eastAsia" w:ascii="宋体" w:hAnsi="宋体" w:cs="宋体"/>
          <w:b/>
          <w:bCs/>
        </w:rPr>
        <w:t>第三十八条</w:t>
      </w:r>
      <w:r>
        <w:rPr>
          <w:rFonts w:cstheme="minorBidi"/>
          <w:kern w:val="2"/>
          <w:sz w:val="21"/>
        </w:rPr>
        <w:tab/>
      </w:r>
      <w:r>
        <w:rPr>
          <w:rStyle w:val="33"/>
          <w:rFonts w:hint="eastAsia" w:ascii="宋体" w:hAnsi="宋体" w:cs="宋体"/>
          <w:b/>
          <w:bCs/>
          <w:lang w:val="zh-CN"/>
        </w:rPr>
        <w:t>淘汰限制落后产能</w:t>
      </w:r>
      <w:r>
        <w:tab/>
      </w:r>
      <w:r>
        <w:fldChar w:fldCharType="begin"/>
      </w:r>
      <w:r>
        <w:instrText xml:space="preserve"> PAGEREF _Toc96686878 \h </w:instrText>
      </w:r>
      <w:r>
        <w:fldChar w:fldCharType="separate"/>
      </w:r>
      <w:r>
        <w:t>41</w:t>
      </w:r>
      <w:r>
        <w:fldChar w:fldCharType="end"/>
      </w:r>
      <w:r>
        <w:fldChar w:fldCharType="end"/>
      </w:r>
    </w:p>
    <w:p w14:paraId="5485E89C">
      <w:pPr>
        <w:pStyle w:val="14"/>
        <w:tabs>
          <w:tab w:val="left" w:pos="2100"/>
          <w:tab w:val="right" w:leader="dot" w:pos="8296"/>
        </w:tabs>
        <w:rPr>
          <w:rFonts w:cstheme="minorBidi"/>
          <w:kern w:val="2"/>
          <w:sz w:val="21"/>
        </w:rPr>
      </w:pPr>
      <w:r>
        <w:fldChar w:fldCharType="begin"/>
      </w:r>
      <w:r>
        <w:instrText xml:space="preserve"> HYPERLINK \l "_Toc96686879" </w:instrText>
      </w:r>
      <w:r>
        <w:fldChar w:fldCharType="separate"/>
      </w:r>
      <w:r>
        <w:rPr>
          <w:rStyle w:val="33"/>
          <w:rFonts w:hint="eastAsia" w:ascii="宋体" w:hAnsi="宋体" w:cs="宋体"/>
          <w:b/>
          <w:bCs/>
        </w:rPr>
        <w:t>第三十九条</w:t>
      </w:r>
      <w:r>
        <w:rPr>
          <w:rFonts w:cstheme="minorBidi"/>
          <w:kern w:val="2"/>
          <w:sz w:val="21"/>
        </w:rPr>
        <w:tab/>
      </w:r>
      <w:r>
        <w:rPr>
          <w:rStyle w:val="33"/>
          <w:rFonts w:hint="eastAsia" w:ascii="宋体" w:hAnsi="宋体" w:cs="宋体"/>
          <w:b/>
          <w:bCs/>
          <w:lang w:val="zh-CN"/>
        </w:rPr>
        <w:t>提升清洁生产水平</w:t>
      </w:r>
      <w:r>
        <w:tab/>
      </w:r>
      <w:r>
        <w:fldChar w:fldCharType="begin"/>
      </w:r>
      <w:r>
        <w:instrText xml:space="preserve"> PAGEREF _Toc96686879 \h </w:instrText>
      </w:r>
      <w:r>
        <w:fldChar w:fldCharType="separate"/>
      </w:r>
      <w:r>
        <w:t>41</w:t>
      </w:r>
      <w:r>
        <w:fldChar w:fldCharType="end"/>
      </w:r>
      <w:r>
        <w:fldChar w:fldCharType="end"/>
      </w:r>
    </w:p>
    <w:p w14:paraId="30399D30">
      <w:pPr>
        <w:pStyle w:val="14"/>
        <w:tabs>
          <w:tab w:val="left" w:pos="1680"/>
          <w:tab w:val="right" w:leader="dot" w:pos="8296"/>
        </w:tabs>
        <w:rPr>
          <w:rFonts w:cstheme="minorBidi"/>
          <w:kern w:val="2"/>
          <w:sz w:val="21"/>
        </w:rPr>
      </w:pPr>
      <w:r>
        <w:fldChar w:fldCharType="begin"/>
      </w:r>
      <w:r>
        <w:instrText xml:space="preserve"> HYPERLINK \l "_Toc96686880" </w:instrText>
      </w:r>
      <w:r>
        <w:fldChar w:fldCharType="separate"/>
      </w:r>
      <w:r>
        <w:rPr>
          <w:rStyle w:val="33"/>
          <w:rFonts w:hint="eastAsia" w:ascii="宋体" w:hAnsi="宋体" w:cs="宋体"/>
          <w:b/>
          <w:bCs/>
        </w:rPr>
        <w:t>第四十条</w:t>
      </w:r>
      <w:r>
        <w:rPr>
          <w:rFonts w:cstheme="minorBidi"/>
          <w:kern w:val="2"/>
          <w:sz w:val="21"/>
        </w:rPr>
        <w:tab/>
      </w:r>
      <w:r>
        <w:rPr>
          <w:rStyle w:val="33"/>
          <w:rFonts w:hint="eastAsia" w:ascii="宋体" w:hAnsi="宋体" w:cs="宋体"/>
          <w:b/>
          <w:bCs/>
          <w:lang w:val="zh-CN"/>
        </w:rPr>
        <w:t>推进循环经济建设</w:t>
      </w:r>
      <w:r>
        <w:tab/>
      </w:r>
      <w:r>
        <w:fldChar w:fldCharType="begin"/>
      </w:r>
      <w:r>
        <w:instrText xml:space="preserve"> PAGEREF _Toc96686880 \h </w:instrText>
      </w:r>
      <w:r>
        <w:fldChar w:fldCharType="separate"/>
      </w:r>
      <w:r>
        <w:t>41</w:t>
      </w:r>
      <w:r>
        <w:fldChar w:fldCharType="end"/>
      </w:r>
      <w:r>
        <w:fldChar w:fldCharType="end"/>
      </w:r>
    </w:p>
    <w:p w14:paraId="2D4FFF39">
      <w:pPr>
        <w:pStyle w:val="14"/>
        <w:tabs>
          <w:tab w:val="left" w:pos="2100"/>
          <w:tab w:val="right" w:leader="dot" w:pos="8296"/>
        </w:tabs>
        <w:rPr>
          <w:rFonts w:cstheme="minorBidi"/>
          <w:kern w:val="2"/>
          <w:sz w:val="21"/>
        </w:rPr>
      </w:pPr>
      <w:r>
        <w:fldChar w:fldCharType="begin"/>
      </w:r>
      <w:r>
        <w:instrText xml:space="preserve"> HYPERLINK \l "_Toc96686881" </w:instrText>
      </w:r>
      <w:r>
        <w:fldChar w:fldCharType="separate"/>
      </w:r>
      <w:r>
        <w:rPr>
          <w:rStyle w:val="33"/>
          <w:rFonts w:hint="eastAsia" w:ascii="宋体" w:hAnsi="宋体" w:cs="宋体"/>
          <w:b/>
          <w:bCs/>
        </w:rPr>
        <w:t>第四十一条</w:t>
      </w:r>
      <w:r>
        <w:rPr>
          <w:rFonts w:cstheme="minorBidi"/>
          <w:kern w:val="2"/>
          <w:sz w:val="21"/>
        </w:rPr>
        <w:tab/>
      </w:r>
      <w:r>
        <w:rPr>
          <w:rStyle w:val="33"/>
          <w:rFonts w:hint="eastAsia" w:ascii="宋体" w:hAnsi="宋体" w:cs="宋体"/>
          <w:b/>
          <w:bCs/>
          <w:lang w:val="zh-CN"/>
        </w:rPr>
        <w:t>强化工业园区生态管理</w:t>
      </w:r>
      <w:r>
        <w:tab/>
      </w:r>
      <w:r>
        <w:fldChar w:fldCharType="begin"/>
      </w:r>
      <w:r>
        <w:instrText xml:space="preserve"> PAGEREF _Toc96686881 \h </w:instrText>
      </w:r>
      <w:r>
        <w:fldChar w:fldCharType="separate"/>
      </w:r>
      <w:r>
        <w:t>43</w:t>
      </w:r>
      <w:r>
        <w:fldChar w:fldCharType="end"/>
      </w:r>
      <w:r>
        <w:fldChar w:fldCharType="end"/>
      </w:r>
    </w:p>
    <w:p w14:paraId="70FEFDCD">
      <w:pPr>
        <w:pStyle w:val="23"/>
        <w:tabs>
          <w:tab w:val="right" w:leader="dot" w:pos="8296"/>
        </w:tabs>
        <w:rPr>
          <w:rFonts w:cstheme="minorBidi"/>
          <w:kern w:val="2"/>
          <w:sz w:val="21"/>
        </w:rPr>
      </w:pPr>
      <w:r>
        <w:fldChar w:fldCharType="begin"/>
      </w:r>
      <w:r>
        <w:instrText xml:space="preserve"> HYPERLINK \l "_Toc96686882" </w:instrText>
      </w:r>
      <w:r>
        <w:fldChar w:fldCharType="separate"/>
      </w:r>
      <w:r>
        <w:rPr>
          <w:rStyle w:val="33"/>
          <w:rFonts w:hint="eastAsia" w:ascii="宋体" w:hAnsi="宋体" w:eastAsia="宋体" w:cs="宋体"/>
        </w:rPr>
        <w:t>第三节</w:t>
      </w:r>
      <w:r>
        <w:rPr>
          <w:rStyle w:val="33"/>
          <w:rFonts w:ascii="宋体" w:hAnsi="宋体" w:eastAsia="宋体" w:cs="宋体"/>
        </w:rPr>
        <w:t xml:space="preserve"> </w:t>
      </w:r>
      <w:r>
        <w:rPr>
          <w:rStyle w:val="33"/>
          <w:rFonts w:hint="eastAsia" w:ascii="宋体" w:hAnsi="宋体" w:eastAsia="宋体" w:cs="宋体"/>
        </w:rPr>
        <w:t>加快发展现代服务业</w:t>
      </w:r>
      <w:r>
        <w:tab/>
      </w:r>
      <w:r>
        <w:fldChar w:fldCharType="begin"/>
      </w:r>
      <w:r>
        <w:instrText xml:space="preserve"> PAGEREF _Toc96686882 \h </w:instrText>
      </w:r>
      <w:r>
        <w:fldChar w:fldCharType="separate"/>
      </w:r>
      <w:r>
        <w:t>44</w:t>
      </w:r>
      <w:r>
        <w:fldChar w:fldCharType="end"/>
      </w:r>
      <w:r>
        <w:fldChar w:fldCharType="end"/>
      </w:r>
    </w:p>
    <w:p w14:paraId="015BA859">
      <w:pPr>
        <w:pStyle w:val="14"/>
        <w:tabs>
          <w:tab w:val="left" w:pos="2100"/>
          <w:tab w:val="right" w:leader="dot" w:pos="8296"/>
        </w:tabs>
        <w:rPr>
          <w:rFonts w:cstheme="minorBidi"/>
          <w:kern w:val="2"/>
          <w:sz w:val="21"/>
        </w:rPr>
      </w:pPr>
      <w:r>
        <w:fldChar w:fldCharType="begin"/>
      </w:r>
      <w:r>
        <w:instrText xml:space="preserve"> HYPERLINK \l "_Toc96686883" </w:instrText>
      </w:r>
      <w:r>
        <w:fldChar w:fldCharType="separate"/>
      </w:r>
      <w:r>
        <w:rPr>
          <w:rStyle w:val="33"/>
          <w:rFonts w:hint="eastAsia" w:ascii="宋体" w:hAnsi="宋体" w:cs="宋体"/>
          <w:b/>
          <w:bCs/>
        </w:rPr>
        <w:t>第四十二条</w:t>
      </w:r>
      <w:r>
        <w:rPr>
          <w:rFonts w:cstheme="minorBidi"/>
          <w:kern w:val="2"/>
          <w:sz w:val="21"/>
        </w:rPr>
        <w:tab/>
      </w:r>
      <w:r>
        <w:rPr>
          <w:rStyle w:val="33"/>
          <w:rFonts w:hint="eastAsia" w:ascii="宋体" w:hAnsi="宋体" w:cs="宋体"/>
          <w:b/>
          <w:bCs/>
          <w:lang w:val="zh-CN"/>
        </w:rPr>
        <w:t>拓宽发展现代物流业</w:t>
      </w:r>
      <w:r>
        <w:tab/>
      </w:r>
      <w:r>
        <w:fldChar w:fldCharType="begin"/>
      </w:r>
      <w:r>
        <w:instrText xml:space="preserve"> PAGEREF _Toc96686883 \h </w:instrText>
      </w:r>
      <w:r>
        <w:fldChar w:fldCharType="separate"/>
      </w:r>
      <w:r>
        <w:t>44</w:t>
      </w:r>
      <w:r>
        <w:fldChar w:fldCharType="end"/>
      </w:r>
      <w:r>
        <w:fldChar w:fldCharType="end"/>
      </w:r>
    </w:p>
    <w:p w14:paraId="34561003">
      <w:pPr>
        <w:pStyle w:val="14"/>
        <w:tabs>
          <w:tab w:val="left" w:pos="2100"/>
          <w:tab w:val="right" w:leader="dot" w:pos="8296"/>
        </w:tabs>
        <w:rPr>
          <w:rFonts w:cstheme="minorBidi"/>
          <w:kern w:val="2"/>
          <w:sz w:val="21"/>
        </w:rPr>
      </w:pPr>
      <w:r>
        <w:fldChar w:fldCharType="begin"/>
      </w:r>
      <w:r>
        <w:instrText xml:space="preserve"> HYPERLINK \l "_Toc96686884" </w:instrText>
      </w:r>
      <w:r>
        <w:fldChar w:fldCharType="separate"/>
      </w:r>
      <w:r>
        <w:rPr>
          <w:rStyle w:val="33"/>
          <w:rFonts w:hint="eastAsia" w:ascii="宋体" w:hAnsi="宋体" w:cs="宋体"/>
          <w:b/>
          <w:bCs/>
        </w:rPr>
        <w:t>第四十三条</w:t>
      </w:r>
      <w:r>
        <w:rPr>
          <w:rFonts w:cstheme="minorBidi"/>
          <w:kern w:val="2"/>
          <w:sz w:val="21"/>
        </w:rPr>
        <w:tab/>
      </w:r>
      <w:r>
        <w:rPr>
          <w:rStyle w:val="33"/>
          <w:rFonts w:hint="eastAsia" w:ascii="宋体" w:hAnsi="宋体" w:cs="宋体"/>
          <w:b/>
          <w:bCs/>
          <w:lang w:val="zh-CN"/>
        </w:rPr>
        <w:t>加快发展绿色商贸业</w:t>
      </w:r>
      <w:r>
        <w:tab/>
      </w:r>
      <w:r>
        <w:fldChar w:fldCharType="begin"/>
      </w:r>
      <w:r>
        <w:instrText xml:space="preserve"> PAGEREF _Toc96686884 \h </w:instrText>
      </w:r>
      <w:r>
        <w:fldChar w:fldCharType="separate"/>
      </w:r>
      <w:r>
        <w:t>45</w:t>
      </w:r>
      <w:r>
        <w:fldChar w:fldCharType="end"/>
      </w:r>
      <w:r>
        <w:fldChar w:fldCharType="end"/>
      </w:r>
    </w:p>
    <w:p w14:paraId="64B106F9">
      <w:pPr>
        <w:pStyle w:val="14"/>
        <w:tabs>
          <w:tab w:val="left" w:pos="2100"/>
          <w:tab w:val="right" w:leader="dot" w:pos="8296"/>
        </w:tabs>
        <w:rPr>
          <w:rFonts w:cstheme="minorBidi"/>
          <w:kern w:val="2"/>
          <w:sz w:val="21"/>
        </w:rPr>
      </w:pPr>
      <w:r>
        <w:fldChar w:fldCharType="begin"/>
      </w:r>
      <w:r>
        <w:instrText xml:space="preserve"> HYPERLINK \l "_Toc96686885" </w:instrText>
      </w:r>
      <w:r>
        <w:fldChar w:fldCharType="separate"/>
      </w:r>
      <w:r>
        <w:rPr>
          <w:rStyle w:val="33"/>
          <w:rFonts w:hint="eastAsia" w:ascii="宋体" w:hAnsi="宋体" w:cs="宋体"/>
          <w:b/>
          <w:bCs/>
        </w:rPr>
        <w:t>第四十四条</w:t>
      </w:r>
      <w:r>
        <w:rPr>
          <w:rFonts w:cstheme="minorBidi"/>
          <w:kern w:val="2"/>
          <w:sz w:val="21"/>
        </w:rPr>
        <w:tab/>
      </w:r>
      <w:r>
        <w:rPr>
          <w:rStyle w:val="33"/>
          <w:rFonts w:hint="eastAsia" w:ascii="宋体" w:hAnsi="宋体" w:cs="宋体"/>
          <w:b/>
          <w:bCs/>
          <w:lang w:val="zh-CN"/>
        </w:rPr>
        <w:t>提速发展生活服务产业</w:t>
      </w:r>
      <w:r>
        <w:tab/>
      </w:r>
      <w:r>
        <w:fldChar w:fldCharType="begin"/>
      </w:r>
      <w:r>
        <w:instrText xml:space="preserve"> PAGEREF _Toc96686885 \h </w:instrText>
      </w:r>
      <w:r>
        <w:fldChar w:fldCharType="separate"/>
      </w:r>
      <w:r>
        <w:t>45</w:t>
      </w:r>
      <w:r>
        <w:fldChar w:fldCharType="end"/>
      </w:r>
      <w:r>
        <w:fldChar w:fldCharType="end"/>
      </w:r>
    </w:p>
    <w:p w14:paraId="76657986">
      <w:pPr>
        <w:pStyle w:val="14"/>
        <w:tabs>
          <w:tab w:val="left" w:pos="2100"/>
          <w:tab w:val="right" w:leader="dot" w:pos="8296"/>
        </w:tabs>
        <w:rPr>
          <w:rFonts w:cstheme="minorBidi"/>
          <w:kern w:val="2"/>
          <w:sz w:val="21"/>
        </w:rPr>
      </w:pPr>
      <w:r>
        <w:fldChar w:fldCharType="begin"/>
      </w:r>
      <w:r>
        <w:instrText xml:space="preserve"> HYPERLINK \l "_Toc96686886" </w:instrText>
      </w:r>
      <w:r>
        <w:fldChar w:fldCharType="separate"/>
      </w:r>
      <w:r>
        <w:rPr>
          <w:rStyle w:val="33"/>
          <w:rFonts w:hint="eastAsia" w:ascii="宋体" w:hAnsi="宋体" w:cs="宋体"/>
          <w:b/>
          <w:bCs/>
        </w:rPr>
        <w:t>第四十五条</w:t>
      </w:r>
      <w:r>
        <w:rPr>
          <w:rFonts w:cstheme="minorBidi"/>
          <w:kern w:val="2"/>
          <w:sz w:val="21"/>
        </w:rPr>
        <w:tab/>
      </w:r>
      <w:r>
        <w:rPr>
          <w:rStyle w:val="33"/>
          <w:rFonts w:hint="eastAsia" w:ascii="宋体" w:hAnsi="宋体" w:cs="宋体"/>
          <w:b/>
          <w:bCs/>
          <w:lang w:val="zh-CN"/>
        </w:rPr>
        <w:t>大力发展生态旅游业</w:t>
      </w:r>
      <w:r>
        <w:tab/>
      </w:r>
      <w:r>
        <w:fldChar w:fldCharType="begin"/>
      </w:r>
      <w:r>
        <w:instrText xml:space="preserve"> PAGEREF _Toc96686886 \h </w:instrText>
      </w:r>
      <w:r>
        <w:fldChar w:fldCharType="separate"/>
      </w:r>
      <w:r>
        <w:t>46</w:t>
      </w:r>
      <w:r>
        <w:fldChar w:fldCharType="end"/>
      </w:r>
      <w:r>
        <w:fldChar w:fldCharType="end"/>
      </w:r>
    </w:p>
    <w:p w14:paraId="2DF403F7">
      <w:pPr>
        <w:pStyle w:val="20"/>
        <w:rPr>
          <w:rFonts w:asciiTheme="minorHAnsi" w:hAnsiTheme="minorHAnsi" w:eastAsiaTheme="minorEastAsia" w:cstheme="minorBidi"/>
          <w:kern w:val="2"/>
          <w:sz w:val="21"/>
          <w:szCs w:val="22"/>
        </w:rPr>
      </w:pPr>
      <w:r>
        <w:fldChar w:fldCharType="begin"/>
      </w:r>
      <w:r>
        <w:instrText xml:space="preserve"> HYPERLINK \l "_Toc96686887" </w:instrText>
      </w:r>
      <w:r>
        <w:fldChar w:fldCharType="separate"/>
      </w:r>
      <w:r>
        <w:rPr>
          <w:rStyle w:val="33"/>
          <w:rFonts w:hint="eastAsia" w:ascii="宋体" w:hAnsi="宋体" w:cs="宋体"/>
        </w:rPr>
        <w:t>第七章</w:t>
      </w:r>
      <w:r>
        <w:rPr>
          <w:rStyle w:val="33"/>
          <w:rFonts w:ascii="宋体" w:hAnsi="宋体" w:cs="宋体"/>
        </w:rPr>
        <w:t xml:space="preserve"> </w:t>
      </w:r>
      <w:r>
        <w:rPr>
          <w:rStyle w:val="33"/>
          <w:rFonts w:hint="eastAsia" w:ascii="宋体" w:hAnsi="宋体" w:cs="宋体"/>
        </w:rPr>
        <w:t>推进绿色生态生活</w:t>
      </w:r>
      <w:r>
        <w:tab/>
      </w:r>
      <w:r>
        <w:fldChar w:fldCharType="begin"/>
      </w:r>
      <w:r>
        <w:instrText xml:space="preserve"> PAGEREF _Toc96686887 \h </w:instrText>
      </w:r>
      <w:r>
        <w:fldChar w:fldCharType="separate"/>
      </w:r>
      <w:r>
        <w:t>48</w:t>
      </w:r>
      <w:r>
        <w:fldChar w:fldCharType="end"/>
      </w:r>
      <w:r>
        <w:fldChar w:fldCharType="end"/>
      </w:r>
    </w:p>
    <w:p w14:paraId="0548DEFE">
      <w:pPr>
        <w:pStyle w:val="14"/>
        <w:tabs>
          <w:tab w:val="left" w:pos="2100"/>
          <w:tab w:val="right" w:leader="dot" w:pos="8296"/>
        </w:tabs>
        <w:rPr>
          <w:rFonts w:cstheme="minorBidi"/>
          <w:kern w:val="2"/>
          <w:sz w:val="21"/>
        </w:rPr>
      </w:pPr>
      <w:r>
        <w:fldChar w:fldCharType="begin"/>
      </w:r>
      <w:r>
        <w:instrText xml:space="preserve"> HYPERLINK \l "_Toc96686888" </w:instrText>
      </w:r>
      <w:r>
        <w:fldChar w:fldCharType="separate"/>
      </w:r>
      <w:r>
        <w:rPr>
          <w:rStyle w:val="33"/>
          <w:rFonts w:hint="eastAsia" w:ascii="宋体" w:hAnsi="宋体" w:cs="宋体"/>
          <w:b/>
          <w:bCs/>
        </w:rPr>
        <w:t>第四十六条</w:t>
      </w:r>
      <w:r>
        <w:rPr>
          <w:rFonts w:cstheme="minorBidi"/>
          <w:kern w:val="2"/>
          <w:sz w:val="21"/>
        </w:rPr>
        <w:tab/>
      </w:r>
      <w:r>
        <w:rPr>
          <w:rStyle w:val="33"/>
          <w:rFonts w:hint="eastAsia" w:ascii="宋体" w:hAnsi="宋体" w:cs="宋体"/>
          <w:b/>
          <w:bCs/>
          <w:lang w:val="zh-CN"/>
        </w:rPr>
        <w:t>优化景观风貌</w:t>
      </w:r>
      <w:r>
        <w:tab/>
      </w:r>
      <w:r>
        <w:fldChar w:fldCharType="begin"/>
      </w:r>
      <w:r>
        <w:instrText xml:space="preserve"> PAGEREF _Toc96686888 \h </w:instrText>
      </w:r>
      <w:r>
        <w:fldChar w:fldCharType="separate"/>
      </w:r>
      <w:r>
        <w:t>48</w:t>
      </w:r>
      <w:r>
        <w:fldChar w:fldCharType="end"/>
      </w:r>
      <w:r>
        <w:fldChar w:fldCharType="end"/>
      </w:r>
    </w:p>
    <w:p w14:paraId="579F7BF5">
      <w:pPr>
        <w:pStyle w:val="14"/>
        <w:tabs>
          <w:tab w:val="left" w:pos="2100"/>
          <w:tab w:val="right" w:leader="dot" w:pos="8296"/>
        </w:tabs>
        <w:rPr>
          <w:rFonts w:cstheme="minorBidi"/>
          <w:kern w:val="2"/>
          <w:sz w:val="21"/>
        </w:rPr>
      </w:pPr>
      <w:r>
        <w:fldChar w:fldCharType="begin"/>
      </w:r>
      <w:r>
        <w:instrText xml:space="preserve"> HYPERLINK \l "_Toc96686889" </w:instrText>
      </w:r>
      <w:r>
        <w:fldChar w:fldCharType="separate"/>
      </w:r>
      <w:r>
        <w:rPr>
          <w:rStyle w:val="33"/>
          <w:rFonts w:hint="eastAsia" w:ascii="宋体" w:hAnsi="宋体" w:cs="宋体"/>
          <w:b/>
          <w:bCs/>
        </w:rPr>
        <w:t>第四十七条</w:t>
      </w:r>
      <w:r>
        <w:rPr>
          <w:rFonts w:cstheme="minorBidi"/>
          <w:kern w:val="2"/>
          <w:sz w:val="21"/>
        </w:rPr>
        <w:tab/>
      </w:r>
      <w:r>
        <w:rPr>
          <w:rStyle w:val="33"/>
          <w:rFonts w:hint="eastAsia" w:ascii="宋体" w:hAnsi="宋体" w:cs="宋体"/>
          <w:b/>
          <w:bCs/>
          <w:lang w:val="zh-CN"/>
        </w:rPr>
        <w:t>全面扩大城镇绿地空间</w:t>
      </w:r>
      <w:r>
        <w:tab/>
      </w:r>
      <w:r>
        <w:fldChar w:fldCharType="begin"/>
      </w:r>
      <w:r>
        <w:instrText xml:space="preserve"> PAGEREF _Toc96686889 \h </w:instrText>
      </w:r>
      <w:r>
        <w:fldChar w:fldCharType="separate"/>
      </w:r>
      <w:r>
        <w:t>48</w:t>
      </w:r>
      <w:r>
        <w:fldChar w:fldCharType="end"/>
      </w:r>
      <w:r>
        <w:fldChar w:fldCharType="end"/>
      </w:r>
    </w:p>
    <w:p w14:paraId="1C633D00">
      <w:pPr>
        <w:pStyle w:val="14"/>
        <w:tabs>
          <w:tab w:val="left" w:pos="2100"/>
          <w:tab w:val="right" w:leader="dot" w:pos="8296"/>
        </w:tabs>
        <w:rPr>
          <w:rFonts w:cstheme="minorBidi"/>
          <w:kern w:val="2"/>
          <w:sz w:val="21"/>
        </w:rPr>
      </w:pPr>
      <w:r>
        <w:fldChar w:fldCharType="begin"/>
      </w:r>
      <w:r>
        <w:instrText xml:space="preserve"> HYPERLINK \l "_Toc96686890" </w:instrText>
      </w:r>
      <w:r>
        <w:fldChar w:fldCharType="separate"/>
      </w:r>
      <w:r>
        <w:rPr>
          <w:rStyle w:val="33"/>
          <w:rFonts w:hint="eastAsia" w:ascii="宋体" w:hAnsi="宋体" w:cs="宋体"/>
          <w:b/>
          <w:bCs/>
        </w:rPr>
        <w:t>第四十八条</w:t>
      </w:r>
      <w:r>
        <w:rPr>
          <w:rFonts w:cstheme="minorBidi"/>
          <w:kern w:val="2"/>
          <w:sz w:val="21"/>
        </w:rPr>
        <w:tab/>
      </w:r>
      <w:r>
        <w:rPr>
          <w:rStyle w:val="33"/>
          <w:rFonts w:hint="eastAsia" w:ascii="宋体" w:hAnsi="宋体" w:cs="宋体"/>
          <w:b/>
          <w:bCs/>
          <w:lang w:val="zh-CN"/>
        </w:rPr>
        <w:t>完善环境保护基础设施建设</w:t>
      </w:r>
      <w:r>
        <w:tab/>
      </w:r>
      <w:r>
        <w:fldChar w:fldCharType="begin"/>
      </w:r>
      <w:r>
        <w:instrText xml:space="preserve"> PAGEREF _Toc96686890 \h </w:instrText>
      </w:r>
      <w:r>
        <w:fldChar w:fldCharType="separate"/>
      </w:r>
      <w:r>
        <w:t>49</w:t>
      </w:r>
      <w:r>
        <w:fldChar w:fldCharType="end"/>
      </w:r>
      <w:r>
        <w:fldChar w:fldCharType="end"/>
      </w:r>
    </w:p>
    <w:p w14:paraId="2627D80F">
      <w:pPr>
        <w:pStyle w:val="14"/>
        <w:tabs>
          <w:tab w:val="left" w:pos="2100"/>
          <w:tab w:val="right" w:leader="dot" w:pos="8296"/>
        </w:tabs>
        <w:rPr>
          <w:rFonts w:cstheme="minorBidi"/>
          <w:kern w:val="2"/>
          <w:sz w:val="21"/>
        </w:rPr>
      </w:pPr>
      <w:r>
        <w:fldChar w:fldCharType="begin"/>
      </w:r>
      <w:r>
        <w:instrText xml:space="preserve"> HYPERLINK \l "_Toc96686891" </w:instrText>
      </w:r>
      <w:r>
        <w:fldChar w:fldCharType="separate"/>
      </w:r>
      <w:r>
        <w:rPr>
          <w:rStyle w:val="33"/>
          <w:rFonts w:hint="eastAsia" w:ascii="宋体" w:hAnsi="宋体" w:cs="宋体"/>
          <w:b/>
          <w:bCs/>
        </w:rPr>
        <w:t>第四十九条</w:t>
      </w:r>
      <w:r>
        <w:rPr>
          <w:rFonts w:cstheme="minorBidi"/>
          <w:kern w:val="2"/>
          <w:sz w:val="21"/>
        </w:rPr>
        <w:tab/>
      </w:r>
      <w:r>
        <w:rPr>
          <w:rStyle w:val="33"/>
          <w:rFonts w:hint="eastAsia" w:ascii="宋体" w:hAnsi="宋体" w:cs="宋体"/>
          <w:b/>
          <w:bCs/>
          <w:lang w:val="zh-CN"/>
        </w:rPr>
        <w:t>强化社区绿地建设和管理水平</w:t>
      </w:r>
      <w:r>
        <w:tab/>
      </w:r>
      <w:r>
        <w:fldChar w:fldCharType="begin"/>
      </w:r>
      <w:r>
        <w:instrText xml:space="preserve"> PAGEREF _Toc96686891 \h </w:instrText>
      </w:r>
      <w:r>
        <w:fldChar w:fldCharType="separate"/>
      </w:r>
      <w:r>
        <w:t>50</w:t>
      </w:r>
      <w:r>
        <w:fldChar w:fldCharType="end"/>
      </w:r>
      <w:r>
        <w:fldChar w:fldCharType="end"/>
      </w:r>
    </w:p>
    <w:p w14:paraId="61986D9F">
      <w:pPr>
        <w:pStyle w:val="14"/>
        <w:tabs>
          <w:tab w:val="left" w:pos="1680"/>
          <w:tab w:val="right" w:leader="dot" w:pos="8296"/>
        </w:tabs>
        <w:rPr>
          <w:rFonts w:cstheme="minorBidi"/>
          <w:kern w:val="2"/>
          <w:sz w:val="21"/>
        </w:rPr>
      </w:pPr>
      <w:r>
        <w:fldChar w:fldCharType="begin"/>
      </w:r>
      <w:r>
        <w:instrText xml:space="preserve"> HYPERLINK \l "_Toc96686892" </w:instrText>
      </w:r>
      <w:r>
        <w:fldChar w:fldCharType="separate"/>
      </w:r>
      <w:r>
        <w:rPr>
          <w:rStyle w:val="33"/>
          <w:rFonts w:hint="eastAsia" w:ascii="宋体" w:hAnsi="宋体" w:cs="宋体"/>
          <w:b/>
          <w:bCs/>
        </w:rPr>
        <w:t>第五十条</w:t>
      </w:r>
      <w:r>
        <w:rPr>
          <w:rFonts w:cstheme="minorBidi"/>
          <w:kern w:val="2"/>
          <w:sz w:val="21"/>
        </w:rPr>
        <w:tab/>
      </w:r>
      <w:r>
        <w:rPr>
          <w:rStyle w:val="33"/>
          <w:rFonts w:hint="eastAsia" w:ascii="宋体" w:hAnsi="宋体" w:cs="宋体"/>
          <w:b/>
          <w:bCs/>
          <w:lang w:val="zh-CN"/>
        </w:rPr>
        <w:t>积极推广绿色建筑</w:t>
      </w:r>
      <w:r>
        <w:tab/>
      </w:r>
      <w:r>
        <w:fldChar w:fldCharType="begin"/>
      </w:r>
      <w:r>
        <w:instrText xml:space="preserve"> PAGEREF _Toc96686892 \h </w:instrText>
      </w:r>
      <w:r>
        <w:fldChar w:fldCharType="separate"/>
      </w:r>
      <w:r>
        <w:t>50</w:t>
      </w:r>
      <w:r>
        <w:fldChar w:fldCharType="end"/>
      </w:r>
      <w:r>
        <w:fldChar w:fldCharType="end"/>
      </w:r>
    </w:p>
    <w:p w14:paraId="2FB2531D">
      <w:pPr>
        <w:pStyle w:val="14"/>
        <w:tabs>
          <w:tab w:val="left" w:pos="2100"/>
          <w:tab w:val="right" w:leader="dot" w:pos="8296"/>
        </w:tabs>
        <w:rPr>
          <w:rFonts w:cstheme="minorBidi"/>
          <w:kern w:val="2"/>
          <w:sz w:val="21"/>
        </w:rPr>
      </w:pPr>
      <w:r>
        <w:fldChar w:fldCharType="begin"/>
      </w:r>
      <w:r>
        <w:instrText xml:space="preserve"> HYPERLINK \l "_Toc96686893" </w:instrText>
      </w:r>
      <w:r>
        <w:fldChar w:fldCharType="separate"/>
      </w:r>
      <w:r>
        <w:rPr>
          <w:rStyle w:val="33"/>
          <w:rFonts w:hint="eastAsia" w:ascii="宋体" w:hAnsi="宋体" w:cs="宋体"/>
          <w:b/>
          <w:bCs/>
        </w:rPr>
        <w:t>第五十一条</w:t>
      </w:r>
      <w:r>
        <w:rPr>
          <w:rFonts w:cstheme="minorBidi"/>
          <w:kern w:val="2"/>
          <w:sz w:val="21"/>
        </w:rPr>
        <w:tab/>
      </w:r>
      <w:r>
        <w:rPr>
          <w:rStyle w:val="33"/>
          <w:rFonts w:hint="eastAsia" w:ascii="宋体" w:hAnsi="宋体" w:cs="宋体"/>
          <w:b/>
          <w:bCs/>
          <w:lang w:val="zh-CN"/>
        </w:rPr>
        <w:t>大力推行政府绿色采购</w:t>
      </w:r>
      <w:r>
        <w:tab/>
      </w:r>
      <w:r>
        <w:fldChar w:fldCharType="begin"/>
      </w:r>
      <w:r>
        <w:instrText xml:space="preserve"> PAGEREF _Toc96686893 \h </w:instrText>
      </w:r>
      <w:r>
        <w:fldChar w:fldCharType="separate"/>
      </w:r>
      <w:r>
        <w:t>51</w:t>
      </w:r>
      <w:r>
        <w:fldChar w:fldCharType="end"/>
      </w:r>
      <w:r>
        <w:fldChar w:fldCharType="end"/>
      </w:r>
    </w:p>
    <w:p w14:paraId="672B5E05">
      <w:pPr>
        <w:pStyle w:val="14"/>
        <w:tabs>
          <w:tab w:val="left" w:pos="2100"/>
          <w:tab w:val="right" w:leader="dot" w:pos="8296"/>
        </w:tabs>
        <w:rPr>
          <w:rFonts w:cstheme="minorBidi"/>
          <w:kern w:val="2"/>
          <w:sz w:val="21"/>
        </w:rPr>
      </w:pPr>
      <w:r>
        <w:fldChar w:fldCharType="begin"/>
      </w:r>
      <w:r>
        <w:instrText xml:space="preserve"> HYPERLINK \l "_Toc96686894" </w:instrText>
      </w:r>
      <w:r>
        <w:fldChar w:fldCharType="separate"/>
      </w:r>
      <w:r>
        <w:rPr>
          <w:rStyle w:val="33"/>
          <w:rFonts w:hint="eastAsia" w:ascii="宋体" w:hAnsi="宋体" w:cs="宋体"/>
          <w:b/>
          <w:bCs/>
        </w:rPr>
        <w:t>第五十二条</w:t>
      </w:r>
      <w:r>
        <w:rPr>
          <w:rFonts w:cstheme="minorBidi"/>
          <w:kern w:val="2"/>
          <w:sz w:val="21"/>
        </w:rPr>
        <w:tab/>
      </w:r>
      <w:r>
        <w:rPr>
          <w:rStyle w:val="33"/>
          <w:rFonts w:hint="eastAsia" w:ascii="宋体" w:hAnsi="宋体" w:cs="宋体"/>
          <w:b/>
          <w:bCs/>
          <w:lang w:val="zh-CN"/>
        </w:rPr>
        <w:t>加快农村环境综合整治</w:t>
      </w:r>
      <w:r>
        <w:tab/>
      </w:r>
      <w:r>
        <w:fldChar w:fldCharType="begin"/>
      </w:r>
      <w:r>
        <w:instrText xml:space="preserve"> PAGEREF _Toc96686894 \h </w:instrText>
      </w:r>
      <w:r>
        <w:fldChar w:fldCharType="separate"/>
      </w:r>
      <w:r>
        <w:t>51</w:t>
      </w:r>
      <w:r>
        <w:fldChar w:fldCharType="end"/>
      </w:r>
      <w:r>
        <w:fldChar w:fldCharType="end"/>
      </w:r>
    </w:p>
    <w:p w14:paraId="05C2C188">
      <w:pPr>
        <w:pStyle w:val="14"/>
        <w:tabs>
          <w:tab w:val="left" w:pos="2100"/>
          <w:tab w:val="right" w:leader="dot" w:pos="8296"/>
        </w:tabs>
        <w:rPr>
          <w:rFonts w:cstheme="minorBidi"/>
          <w:kern w:val="2"/>
          <w:sz w:val="21"/>
        </w:rPr>
      </w:pPr>
      <w:r>
        <w:fldChar w:fldCharType="begin"/>
      </w:r>
      <w:r>
        <w:instrText xml:space="preserve"> HYPERLINK \l "_Toc96686895" </w:instrText>
      </w:r>
      <w:r>
        <w:fldChar w:fldCharType="separate"/>
      </w:r>
      <w:r>
        <w:rPr>
          <w:rStyle w:val="33"/>
          <w:rFonts w:hint="eastAsia" w:ascii="宋体" w:hAnsi="宋体" w:cs="宋体"/>
          <w:b/>
          <w:bCs/>
        </w:rPr>
        <w:t>第五十三条</w:t>
      </w:r>
      <w:r>
        <w:rPr>
          <w:rFonts w:cstheme="minorBidi"/>
          <w:kern w:val="2"/>
          <w:sz w:val="21"/>
        </w:rPr>
        <w:tab/>
      </w:r>
      <w:r>
        <w:rPr>
          <w:rStyle w:val="33"/>
          <w:rFonts w:hint="eastAsia" w:ascii="宋体" w:hAnsi="宋体" w:cs="宋体"/>
          <w:b/>
          <w:bCs/>
        </w:rPr>
        <w:t>巩固完善农村饮水安全规划</w:t>
      </w:r>
      <w:r>
        <w:tab/>
      </w:r>
      <w:r>
        <w:fldChar w:fldCharType="begin"/>
      </w:r>
      <w:r>
        <w:instrText xml:space="preserve"> PAGEREF _Toc96686895 \h </w:instrText>
      </w:r>
      <w:r>
        <w:fldChar w:fldCharType="separate"/>
      </w:r>
      <w:r>
        <w:t>52</w:t>
      </w:r>
      <w:r>
        <w:fldChar w:fldCharType="end"/>
      </w:r>
      <w:r>
        <w:fldChar w:fldCharType="end"/>
      </w:r>
    </w:p>
    <w:p w14:paraId="1B873E79">
      <w:pPr>
        <w:pStyle w:val="14"/>
        <w:tabs>
          <w:tab w:val="left" w:pos="2100"/>
          <w:tab w:val="right" w:leader="dot" w:pos="8296"/>
        </w:tabs>
        <w:rPr>
          <w:rFonts w:cstheme="minorBidi"/>
          <w:kern w:val="2"/>
          <w:sz w:val="21"/>
        </w:rPr>
      </w:pPr>
      <w:r>
        <w:fldChar w:fldCharType="begin"/>
      </w:r>
      <w:r>
        <w:instrText xml:space="preserve"> HYPERLINK \l "_Toc96686896" </w:instrText>
      </w:r>
      <w:r>
        <w:fldChar w:fldCharType="separate"/>
      </w:r>
      <w:r>
        <w:rPr>
          <w:rStyle w:val="33"/>
          <w:rFonts w:hint="eastAsia" w:ascii="宋体" w:hAnsi="宋体" w:cs="宋体"/>
          <w:b/>
          <w:bCs/>
        </w:rPr>
        <w:t>第五十四条</w:t>
      </w:r>
      <w:r>
        <w:rPr>
          <w:rFonts w:cstheme="minorBidi"/>
          <w:kern w:val="2"/>
          <w:sz w:val="21"/>
        </w:rPr>
        <w:tab/>
      </w:r>
      <w:r>
        <w:rPr>
          <w:rStyle w:val="33"/>
          <w:rFonts w:hint="eastAsia" w:ascii="宋体" w:hAnsi="宋体" w:cs="宋体"/>
          <w:b/>
          <w:bCs/>
          <w:lang w:val="zh-CN"/>
        </w:rPr>
        <w:t>保护饮用水水源地，提高饮用水源质量</w:t>
      </w:r>
      <w:r>
        <w:tab/>
      </w:r>
      <w:r>
        <w:fldChar w:fldCharType="begin"/>
      </w:r>
      <w:r>
        <w:instrText xml:space="preserve"> PAGEREF _Toc96686896 \h </w:instrText>
      </w:r>
      <w:r>
        <w:fldChar w:fldCharType="separate"/>
      </w:r>
      <w:r>
        <w:t>53</w:t>
      </w:r>
      <w:r>
        <w:fldChar w:fldCharType="end"/>
      </w:r>
      <w:r>
        <w:fldChar w:fldCharType="end"/>
      </w:r>
    </w:p>
    <w:p w14:paraId="2E74670C">
      <w:pPr>
        <w:pStyle w:val="14"/>
        <w:tabs>
          <w:tab w:val="left" w:pos="2100"/>
          <w:tab w:val="right" w:leader="dot" w:pos="8296"/>
        </w:tabs>
        <w:rPr>
          <w:rFonts w:cstheme="minorBidi"/>
          <w:kern w:val="2"/>
          <w:sz w:val="21"/>
        </w:rPr>
      </w:pPr>
      <w:r>
        <w:fldChar w:fldCharType="begin"/>
      </w:r>
      <w:r>
        <w:instrText xml:space="preserve"> HYPERLINK \l "_Toc96686897" </w:instrText>
      </w:r>
      <w:r>
        <w:fldChar w:fldCharType="separate"/>
      </w:r>
      <w:r>
        <w:rPr>
          <w:rStyle w:val="33"/>
          <w:rFonts w:hint="eastAsia" w:ascii="宋体" w:hAnsi="宋体" w:cs="宋体"/>
          <w:b/>
          <w:bCs/>
        </w:rPr>
        <w:t>第五十五条</w:t>
      </w:r>
      <w:r>
        <w:rPr>
          <w:rFonts w:cstheme="minorBidi"/>
          <w:kern w:val="2"/>
          <w:sz w:val="21"/>
        </w:rPr>
        <w:tab/>
      </w:r>
      <w:r>
        <w:rPr>
          <w:rStyle w:val="33"/>
          <w:rFonts w:hint="eastAsia" w:ascii="宋体" w:hAnsi="宋体" w:cs="宋体"/>
          <w:b/>
          <w:bCs/>
          <w:lang w:val="zh-CN"/>
        </w:rPr>
        <w:t>推进美丽乡村建设</w:t>
      </w:r>
      <w:r>
        <w:tab/>
      </w:r>
      <w:r>
        <w:fldChar w:fldCharType="begin"/>
      </w:r>
      <w:r>
        <w:instrText xml:space="preserve"> PAGEREF _Toc96686897 \h </w:instrText>
      </w:r>
      <w:r>
        <w:fldChar w:fldCharType="separate"/>
      </w:r>
      <w:r>
        <w:t>53</w:t>
      </w:r>
      <w:r>
        <w:fldChar w:fldCharType="end"/>
      </w:r>
      <w:r>
        <w:fldChar w:fldCharType="end"/>
      </w:r>
    </w:p>
    <w:p w14:paraId="42A20EF3">
      <w:pPr>
        <w:pStyle w:val="20"/>
        <w:rPr>
          <w:rFonts w:asciiTheme="minorHAnsi" w:hAnsiTheme="minorHAnsi" w:eastAsiaTheme="minorEastAsia" w:cstheme="minorBidi"/>
          <w:kern w:val="2"/>
          <w:sz w:val="21"/>
          <w:szCs w:val="22"/>
        </w:rPr>
      </w:pPr>
      <w:r>
        <w:fldChar w:fldCharType="begin"/>
      </w:r>
      <w:r>
        <w:instrText xml:space="preserve"> HYPERLINK \l "_Toc96686898" </w:instrText>
      </w:r>
      <w:r>
        <w:fldChar w:fldCharType="separate"/>
      </w:r>
      <w:r>
        <w:rPr>
          <w:rStyle w:val="33"/>
          <w:rFonts w:hint="eastAsia" w:ascii="宋体" w:hAnsi="宋体" w:cs="宋体"/>
        </w:rPr>
        <w:t>第八章</w:t>
      </w:r>
      <w:r>
        <w:rPr>
          <w:rStyle w:val="33"/>
          <w:rFonts w:ascii="宋体" w:hAnsi="宋体" w:cs="宋体"/>
        </w:rPr>
        <w:t xml:space="preserve"> </w:t>
      </w:r>
      <w:r>
        <w:rPr>
          <w:rStyle w:val="33"/>
          <w:rFonts w:hint="eastAsia" w:ascii="宋体" w:hAnsi="宋体" w:cs="宋体"/>
        </w:rPr>
        <w:t>弘扬绿色文明的生态文化</w:t>
      </w:r>
      <w:r>
        <w:tab/>
      </w:r>
      <w:r>
        <w:fldChar w:fldCharType="begin"/>
      </w:r>
      <w:r>
        <w:instrText xml:space="preserve"> PAGEREF _Toc96686898 \h </w:instrText>
      </w:r>
      <w:r>
        <w:fldChar w:fldCharType="separate"/>
      </w:r>
      <w:r>
        <w:t>55</w:t>
      </w:r>
      <w:r>
        <w:fldChar w:fldCharType="end"/>
      </w:r>
      <w:r>
        <w:fldChar w:fldCharType="end"/>
      </w:r>
    </w:p>
    <w:p w14:paraId="5E246714">
      <w:pPr>
        <w:pStyle w:val="14"/>
        <w:tabs>
          <w:tab w:val="left" w:pos="2100"/>
          <w:tab w:val="right" w:leader="dot" w:pos="8296"/>
        </w:tabs>
        <w:rPr>
          <w:rFonts w:cstheme="minorBidi"/>
          <w:kern w:val="2"/>
          <w:sz w:val="21"/>
        </w:rPr>
      </w:pPr>
      <w:r>
        <w:fldChar w:fldCharType="begin"/>
      </w:r>
      <w:r>
        <w:instrText xml:space="preserve"> HYPERLINK \l "_Toc96686899" </w:instrText>
      </w:r>
      <w:r>
        <w:fldChar w:fldCharType="separate"/>
      </w:r>
      <w:r>
        <w:rPr>
          <w:rStyle w:val="33"/>
          <w:rFonts w:hint="eastAsia" w:ascii="宋体" w:hAnsi="宋体" w:cs="宋体"/>
        </w:rPr>
        <w:t>第五十六条</w:t>
      </w:r>
      <w:r>
        <w:rPr>
          <w:rFonts w:cstheme="minorBidi"/>
          <w:kern w:val="2"/>
          <w:sz w:val="21"/>
        </w:rPr>
        <w:tab/>
      </w:r>
      <w:r>
        <w:rPr>
          <w:rStyle w:val="33"/>
          <w:rFonts w:hint="eastAsia" w:ascii="宋体" w:hAnsi="宋体" w:cs="宋体"/>
        </w:rPr>
        <w:t>生态文化产业建设</w:t>
      </w:r>
      <w:r>
        <w:tab/>
      </w:r>
      <w:r>
        <w:fldChar w:fldCharType="begin"/>
      </w:r>
      <w:r>
        <w:instrText xml:space="preserve"> PAGEREF _Toc96686899 \h </w:instrText>
      </w:r>
      <w:r>
        <w:fldChar w:fldCharType="separate"/>
      </w:r>
      <w:r>
        <w:t>55</w:t>
      </w:r>
      <w:r>
        <w:fldChar w:fldCharType="end"/>
      </w:r>
      <w:r>
        <w:fldChar w:fldCharType="end"/>
      </w:r>
    </w:p>
    <w:p w14:paraId="35934C33">
      <w:pPr>
        <w:pStyle w:val="14"/>
        <w:tabs>
          <w:tab w:val="left" w:pos="2100"/>
          <w:tab w:val="right" w:leader="dot" w:pos="8296"/>
        </w:tabs>
        <w:rPr>
          <w:rFonts w:cstheme="minorBidi"/>
          <w:kern w:val="2"/>
          <w:sz w:val="21"/>
        </w:rPr>
      </w:pPr>
      <w:r>
        <w:fldChar w:fldCharType="begin"/>
      </w:r>
      <w:r>
        <w:instrText xml:space="preserve"> HYPERLINK \l "_Toc96686900" </w:instrText>
      </w:r>
      <w:r>
        <w:fldChar w:fldCharType="separate"/>
      </w:r>
      <w:r>
        <w:rPr>
          <w:rStyle w:val="33"/>
          <w:rFonts w:hint="eastAsia" w:ascii="宋体" w:hAnsi="宋体" w:cs="宋体"/>
        </w:rPr>
        <w:t>第五十七条</w:t>
      </w:r>
      <w:r>
        <w:rPr>
          <w:rFonts w:cstheme="minorBidi"/>
          <w:kern w:val="2"/>
          <w:sz w:val="21"/>
        </w:rPr>
        <w:tab/>
      </w:r>
      <w:r>
        <w:rPr>
          <w:rStyle w:val="33"/>
          <w:rFonts w:hint="eastAsia" w:ascii="宋体" w:hAnsi="宋体" w:cs="宋体"/>
        </w:rPr>
        <w:t>加强生态文化引导宣传</w:t>
      </w:r>
      <w:r>
        <w:tab/>
      </w:r>
      <w:r>
        <w:fldChar w:fldCharType="begin"/>
      </w:r>
      <w:r>
        <w:instrText xml:space="preserve"> PAGEREF _Toc96686900 \h </w:instrText>
      </w:r>
      <w:r>
        <w:fldChar w:fldCharType="separate"/>
      </w:r>
      <w:r>
        <w:t>55</w:t>
      </w:r>
      <w:r>
        <w:fldChar w:fldCharType="end"/>
      </w:r>
      <w:r>
        <w:fldChar w:fldCharType="end"/>
      </w:r>
    </w:p>
    <w:p w14:paraId="6EDF0383">
      <w:pPr>
        <w:pStyle w:val="20"/>
        <w:rPr>
          <w:rFonts w:asciiTheme="minorHAnsi" w:hAnsiTheme="minorHAnsi" w:eastAsiaTheme="minorEastAsia" w:cstheme="minorBidi"/>
          <w:kern w:val="2"/>
          <w:sz w:val="21"/>
          <w:szCs w:val="22"/>
        </w:rPr>
      </w:pPr>
      <w:r>
        <w:fldChar w:fldCharType="begin"/>
      </w:r>
      <w:r>
        <w:instrText xml:space="preserve"> HYPERLINK \l "_Toc96686901" </w:instrText>
      </w:r>
      <w:r>
        <w:fldChar w:fldCharType="separate"/>
      </w:r>
      <w:r>
        <w:rPr>
          <w:rStyle w:val="33"/>
          <w:rFonts w:hint="eastAsia" w:ascii="宋体" w:hAnsi="宋体" w:cs="宋体"/>
        </w:rPr>
        <w:t>第九章</w:t>
      </w:r>
      <w:r>
        <w:rPr>
          <w:rStyle w:val="33"/>
          <w:rFonts w:ascii="宋体" w:hAnsi="宋体" w:cs="宋体"/>
        </w:rPr>
        <w:t xml:space="preserve"> </w:t>
      </w:r>
      <w:r>
        <w:rPr>
          <w:rStyle w:val="33"/>
          <w:rFonts w:hint="eastAsia" w:ascii="宋体" w:hAnsi="宋体" w:cs="宋体"/>
        </w:rPr>
        <w:t>重点工程</w:t>
      </w:r>
      <w:r>
        <w:tab/>
      </w:r>
      <w:r>
        <w:fldChar w:fldCharType="begin"/>
      </w:r>
      <w:r>
        <w:instrText xml:space="preserve"> PAGEREF _Toc96686901 \h </w:instrText>
      </w:r>
      <w:r>
        <w:fldChar w:fldCharType="separate"/>
      </w:r>
      <w:r>
        <w:t>57</w:t>
      </w:r>
      <w:r>
        <w:fldChar w:fldCharType="end"/>
      </w:r>
      <w:r>
        <w:fldChar w:fldCharType="end"/>
      </w:r>
    </w:p>
    <w:p w14:paraId="7C96A143">
      <w:pPr>
        <w:pStyle w:val="20"/>
        <w:rPr>
          <w:rFonts w:asciiTheme="minorHAnsi" w:hAnsiTheme="minorHAnsi" w:eastAsiaTheme="minorEastAsia" w:cstheme="minorBidi"/>
          <w:kern w:val="2"/>
          <w:sz w:val="21"/>
          <w:szCs w:val="22"/>
        </w:rPr>
      </w:pPr>
      <w:r>
        <w:fldChar w:fldCharType="begin"/>
      </w:r>
      <w:r>
        <w:instrText xml:space="preserve"> HYPERLINK \l "_Toc96686902" </w:instrText>
      </w:r>
      <w:r>
        <w:fldChar w:fldCharType="separate"/>
      </w:r>
      <w:r>
        <w:rPr>
          <w:rStyle w:val="33"/>
          <w:rFonts w:hint="eastAsia" w:ascii="宋体" w:hAnsi="宋体" w:cs="宋体"/>
        </w:rPr>
        <w:t>第十章</w:t>
      </w:r>
      <w:r>
        <w:rPr>
          <w:rStyle w:val="33"/>
          <w:rFonts w:ascii="宋体" w:hAnsi="宋体" w:cs="宋体"/>
        </w:rPr>
        <w:t xml:space="preserve"> </w:t>
      </w:r>
      <w:r>
        <w:rPr>
          <w:rStyle w:val="33"/>
          <w:rFonts w:hint="eastAsia" w:ascii="宋体" w:hAnsi="宋体" w:cs="宋体"/>
        </w:rPr>
        <w:t>保障措施</w:t>
      </w:r>
      <w:r>
        <w:tab/>
      </w:r>
      <w:r>
        <w:fldChar w:fldCharType="begin"/>
      </w:r>
      <w:r>
        <w:instrText xml:space="preserve"> PAGEREF _Toc96686902 \h </w:instrText>
      </w:r>
      <w:r>
        <w:fldChar w:fldCharType="separate"/>
      </w:r>
      <w:r>
        <w:t>64</w:t>
      </w:r>
      <w:r>
        <w:fldChar w:fldCharType="end"/>
      </w:r>
      <w:r>
        <w:fldChar w:fldCharType="end"/>
      </w:r>
    </w:p>
    <w:p w14:paraId="39B57E1A">
      <w:pPr>
        <w:pStyle w:val="14"/>
        <w:tabs>
          <w:tab w:val="left" w:pos="2100"/>
          <w:tab w:val="right" w:leader="dot" w:pos="8296"/>
        </w:tabs>
        <w:rPr>
          <w:rFonts w:cstheme="minorBidi"/>
          <w:kern w:val="2"/>
          <w:sz w:val="21"/>
        </w:rPr>
      </w:pPr>
      <w:r>
        <w:fldChar w:fldCharType="begin"/>
      </w:r>
      <w:r>
        <w:instrText xml:space="preserve"> HYPERLINK \l "_Toc96686903" </w:instrText>
      </w:r>
      <w:r>
        <w:fldChar w:fldCharType="separate"/>
      </w:r>
      <w:r>
        <w:rPr>
          <w:rStyle w:val="33"/>
          <w:rFonts w:hint="eastAsia" w:ascii="宋体" w:hAnsi="宋体" w:cs="宋体"/>
        </w:rPr>
        <w:t>第五十八条</w:t>
      </w:r>
      <w:r>
        <w:rPr>
          <w:rFonts w:cstheme="minorBidi"/>
          <w:kern w:val="2"/>
          <w:sz w:val="21"/>
        </w:rPr>
        <w:tab/>
      </w:r>
      <w:r>
        <w:rPr>
          <w:rStyle w:val="33"/>
          <w:rFonts w:hint="eastAsia" w:ascii="宋体" w:hAnsi="宋体" w:cs="宋体"/>
        </w:rPr>
        <w:t>强化组织领导</w:t>
      </w:r>
      <w:r>
        <w:tab/>
      </w:r>
      <w:r>
        <w:fldChar w:fldCharType="begin"/>
      </w:r>
      <w:r>
        <w:instrText xml:space="preserve"> PAGEREF _Toc96686903 \h </w:instrText>
      </w:r>
      <w:r>
        <w:fldChar w:fldCharType="separate"/>
      </w:r>
      <w:r>
        <w:t>64</w:t>
      </w:r>
      <w:r>
        <w:fldChar w:fldCharType="end"/>
      </w:r>
      <w:r>
        <w:fldChar w:fldCharType="end"/>
      </w:r>
    </w:p>
    <w:p w14:paraId="02B3818B">
      <w:pPr>
        <w:pStyle w:val="14"/>
        <w:tabs>
          <w:tab w:val="left" w:pos="2100"/>
          <w:tab w:val="right" w:leader="dot" w:pos="8296"/>
        </w:tabs>
        <w:rPr>
          <w:rFonts w:cstheme="minorBidi"/>
          <w:kern w:val="2"/>
          <w:sz w:val="21"/>
        </w:rPr>
      </w:pPr>
      <w:r>
        <w:fldChar w:fldCharType="begin"/>
      </w:r>
      <w:r>
        <w:instrText xml:space="preserve"> HYPERLINK \l "_Toc96686904" </w:instrText>
      </w:r>
      <w:r>
        <w:fldChar w:fldCharType="separate"/>
      </w:r>
      <w:r>
        <w:rPr>
          <w:rStyle w:val="33"/>
          <w:rFonts w:hint="eastAsia" w:ascii="宋体" w:hAnsi="宋体" w:cs="宋体"/>
        </w:rPr>
        <w:t>第五十九条</w:t>
      </w:r>
      <w:r>
        <w:rPr>
          <w:rFonts w:cstheme="minorBidi"/>
          <w:kern w:val="2"/>
          <w:sz w:val="21"/>
        </w:rPr>
        <w:tab/>
      </w:r>
      <w:r>
        <w:rPr>
          <w:rStyle w:val="33"/>
          <w:rFonts w:hint="eastAsia" w:ascii="宋体" w:hAnsi="宋体" w:cs="宋体"/>
        </w:rPr>
        <w:t>完善制度法规</w:t>
      </w:r>
      <w:r>
        <w:tab/>
      </w:r>
      <w:r>
        <w:fldChar w:fldCharType="begin"/>
      </w:r>
      <w:r>
        <w:instrText xml:space="preserve"> PAGEREF _Toc96686904 \h </w:instrText>
      </w:r>
      <w:r>
        <w:fldChar w:fldCharType="separate"/>
      </w:r>
      <w:r>
        <w:t>64</w:t>
      </w:r>
      <w:r>
        <w:fldChar w:fldCharType="end"/>
      </w:r>
      <w:r>
        <w:fldChar w:fldCharType="end"/>
      </w:r>
    </w:p>
    <w:p w14:paraId="3B7D59A9">
      <w:pPr>
        <w:pStyle w:val="14"/>
        <w:tabs>
          <w:tab w:val="left" w:pos="1680"/>
          <w:tab w:val="right" w:leader="dot" w:pos="8296"/>
        </w:tabs>
        <w:rPr>
          <w:rFonts w:cstheme="minorBidi"/>
          <w:kern w:val="2"/>
          <w:sz w:val="21"/>
        </w:rPr>
      </w:pPr>
      <w:r>
        <w:fldChar w:fldCharType="begin"/>
      </w:r>
      <w:r>
        <w:instrText xml:space="preserve"> HYPERLINK \l "_Toc96686905" </w:instrText>
      </w:r>
      <w:r>
        <w:fldChar w:fldCharType="separate"/>
      </w:r>
      <w:r>
        <w:rPr>
          <w:rStyle w:val="33"/>
          <w:rFonts w:hint="eastAsia" w:ascii="宋体" w:hAnsi="宋体" w:cs="宋体"/>
        </w:rPr>
        <w:t>第六十条</w:t>
      </w:r>
      <w:r>
        <w:rPr>
          <w:rFonts w:cstheme="minorBidi"/>
          <w:kern w:val="2"/>
          <w:sz w:val="21"/>
        </w:rPr>
        <w:tab/>
      </w:r>
      <w:r>
        <w:rPr>
          <w:rStyle w:val="33"/>
          <w:rFonts w:hint="eastAsia" w:ascii="宋体" w:hAnsi="宋体" w:cs="宋体"/>
        </w:rPr>
        <w:t>保障财政资金</w:t>
      </w:r>
      <w:r>
        <w:tab/>
      </w:r>
      <w:r>
        <w:fldChar w:fldCharType="begin"/>
      </w:r>
      <w:r>
        <w:instrText xml:space="preserve"> PAGEREF _Toc96686905 \h </w:instrText>
      </w:r>
      <w:r>
        <w:fldChar w:fldCharType="separate"/>
      </w:r>
      <w:r>
        <w:t>65</w:t>
      </w:r>
      <w:r>
        <w:fldChar w:fldCharType="end"/>
      </w:r>
      <w:r>
        <w:fldChar w:fldCharType="end"/>
      </w:r>
    </w:p>
    <w:p w14:paraId="52E569A9">
      <w:pPr>
        <w:pStyle w:val="14"/>
        <w:tabs>
          <w:tab w:val="left" w:pos="2100"/>
          <w:tab w:val="right" w:leader="dot" w:pos="8296"/>
        </w:tabs>
        <w:rPr>
          <w:rFonts w:cstheme="minorBidi"/>
          <w:kern w:val="2"/>
          <w:sz w:val="21"/>
        </w:rPr>
      </w:pPr>
      <w:r>
        <w:fldChar w:fldCharType="begin"/>
      </w:r>
      <w:r>
        <w:instrText xml:space="preserve"> HYPERLINK \l "_Toc96686906" </w:instrText>
      </w:r>
      <w:r>
        <w:fldChar w:fldCharType="separate"/>
      </w:r>
      <w:r>
        <w:rPr>
          <w:rStyle w:val="33"/>
          <w:rFonts w:hint="eastAsia" w:ascii="宋体" w:hAnsi="宋体" w:cs="宋体"/>
        </w:rPr>
        <w:t>第六十一条</w:t>
      </w:r>
      <w:r>
        <w:rPr>
          <w:rFonts w:cstheme="minorBidi"/>
          <w:kern w:val="2"/>
          <w:sz w:val="21"/>
        </w:rPr>
        <w:tab/>
      </w:r>
      <w:r>
        <w:rPr>
          <w:rStyle w:val="33"/>
          <w:rFonts w:hint="eastAsia" w:ascii="宋体" w:hAnsi="宋体" w:cs="宋体"/>
        </w:rPr>
        <w:t>加强科学技术支撑</w:t>
      </w:r>
      <w:r>
        <w:tab/>
      </w:r>
      <w:r>
        <w:fldChar w:fldCharType="begin"/>
      </w:r>
      <w:r>
        <w:instrText xml:space="preserve"> PAGEREF _Toc96686906 \h </w:instrText>
      </w:r>
      <w:r>
        <w:fldChar w:fldCharType="separate"/>
      </w:r>
      <w:r>
        <w:t>66</w:t>
      </w:r>
      <w:r>
        <w:fldChar w:fldCharType="end"/>
      </w:r>
      <w:r>
        <w:fldChar w:fldCharType="end"/>
      </w:r>
    </w:p>
    <w:p w14:paraId="46134AE4">
      <w:pPr>
        <w:rPr>
          <w:rFonts w:ascii="宋体" w:hAnsi="宋体" w:cs="宋体"/>
        </w:rPr>
      </w:pPr>
      <w:r>
        <w:rPr>
          <w:rFonts w:hint="eastAsia" w:ascii="宋体" w:hAnsi="宋体" w:cs="宋体"/>
        </w:rPr>
        <w:fldChar w:fldCharType="end"/>
      </w:r>
    </w:p>
    <w:p w14:paraId="6D2CE624">
      <w:pPr>
        <w:rPr>
          <w:rFonts w:ascii="宋体" w:hAnsi="宋体" w:cs="宋体"/>
        </w:rPr>
      </w:pPr>
    </w:p>
    <w:p w14:paraId="6E85E0B2">
      <w:pPr>
        <w:rPr>
          <w:rFonts w:ascii="宋体" w:hAnsi="宋体" w:cs="宋体"/>
        </w:rPr>
        <w:sectPr>
          <w:pgSz w:w="11906" w:h="16838"/>
          <w:pgMar w:top="1440" w:right="1800" w:bottom="1440" w:left="1800" w:header="851" w:footer="992" w:gutter="0"/>
          <w:cols w:space="425" w:num="1"/>
          <w:docGrid w:type="lines" w:linePitch="312" w:charSpace="0"/>
        </w:sectPr>
      </w:pPr>
    </w:p>
    <w:p w14:paraId="210A02FA">
      <w:pPr>
        <w:pStyle w:val="40"/>
        <w:spacing w:before="120" w:beforeLines="50" w:after="480" w:afterLines="200"/>
        <w:jc w:val="center"/>
        <w:rPr>
          <w:rFonts w:ascii="宋体" w:hAnsi="宋体" w:eastAsia="宋体" w:cs="宋体"/>
          <w:sz w:val="44"/>
          <w:szCs w:val="44"/>
        </w:rPr>
      </w:pPr>
      <w:bookmarkStart w:id="1" w:name="_Toc5336"/>
      <w:bookmarkStart w:id="2" w:name="_Toc96686825"/>
      <w:bookmarkStart w:id="3" w:name="_Toc496687028"/>
      <w:bookmarkStart w:id="4" w:name="_Toc359604693"/>
      <w:bookmarkStart w:id="5" w:name="_Toc359587556"/>
      <w:bookmarkStart w:id="6" w:name="_Toc359587842"/>
      <w:r>
        <w:rPr>
          <w:rFonts w:hint="eastAsia" w:ascii="宋体" w:hAnsi="宋体" w:eastAsia="宋体" w:cs="宋体"/>
          <w:sz w:val="44"/>
          <w:szCs w:val="44"/>
        </w:rPr>
        <w:t>第一章 基础条件与形势分析</w:t>
      </w:r>
      <w:bookmarkEnd w:id="1"/>
      <w:bookmarkEnd w:id="2"/>
      <w:bookmarkEnd w:id="3"/>
    </w:p>
    <w:p w14:paraId="18210378">
      <w:pPr>
        <w:pStyle w:val="3"/>
        <w:spacing w:line="360" w:lineRule="auto"/>
        <w:jc w:val="center"/>
        <w:rPr>
          <w:rFonts w:ascii="宋体" w:hAnsi="宋体" w:eastAsia="宋体" w:cs="宋体"/>
        </w:rPr>
      </w:pPr>
      <w:bookmarkStart w:id="7" w:name="_Toc96686826"/>
      <w:r>
        <w:rPr>
          <w:rFonts w:hint="eastAsia" w:ascii="宋体" w:hAnsi="宋体" w:eastAsia="宋体" w:cs="宋体"/>
        </w:rPr>
        <w:t>第一节 区域概况与建设基础</w:t>
      </w:r>
      <w:bookmarkEnd w:id="7"/>
    </w:p>
    <w:p w14:paraId="458ED37B">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8" w:name="_Toc96686827"/>
      <w:r>
        <w:rPr>
          <w:rFonts w:hint="eastAsia" w:ascii="宋体" w:hAnsi="宋体" w:cs="宋体"/>
          <w:b/>
          <w:bCs/>
          <w:kern w:val="0"/>
          <w:sz w:val="30"/>
          <w:szCs w:val="30"/>
          <w:lang w:val="zh-CN"/>
        </w:rPr>
        <w:t>区域概况</w:t>
      </w:r>
      <w:bookmarkEnd w:id="8"/>
    </w:p>
    <w:p w14:paraId="1353FB11">
      <w:pPr>
        <w:ind w:firstLine="482" w:firstLineChars="200"/>
        <w:rPr>
          <w:rFonts w:ascii="宋体" w:hAnsi="宋体" w:cs="宋体"/>
          <w:sz w:val="24"/>
          <w:szCs w:val="24"/>
        </w:rPr>
      </w:pPr>
      <w:bookmarkStart w:id="9" w:name="_Toc43909423"/>
      <w:bookmarkStart w:id="10" w:name="_Toc49959166"/>
      <w:bookmarkStart w:id="11" w:name="_Toc62558202"/>
      <w:r>
        <w:rPr>
          <w:rFonts w:hint="eastAsia" w:ascii="宋体" w:hAnsi="宋体" w:cs="宋体"/>
          <w:b/>
          <w:bCs/>
          <w:sz w:val="24"/>
          <w:szCs w:val="24"/>
        </w:rPr>
        <w:t>地理位置</w:t>
      </w:r>
      <w:bookmarkEnd w:id="9"/>
      <w:bookmarkEnd w:id="10"/>
      <w:bookmarkEnd w:id="11"/>
      <w:r>
        <w:rPr>
          <w:rFonts w:hint="eastAsia" w:ascii="宋体" w:hAnsi="宋体" w:cs="宋体"/>
          <w:b/>
          <w:bCs/>
          <w:sz w:val="24"/>
          <w:szCs w:val="24"/>
        </w:rPr>
        <w:t>。</w:t>
      </w:r>
      <w:r>
        <w:rPr>
          <w:rFonts w:hint="eastAsia" w:ascii="宋体" w:hAnsi="宋体" w:cs="宋体"/>
          <w:sz w:val="24"/>
          <w:szCs w:val="24"/>
        </w:rPr>
        <w:t>喀左县，全称喀喇沁左翼蒙古族自治县，喀左县位于辽、冀、蒙三省区交汇地带，辽西走廊北通道要冲，是三大经济区（西接京津唐经济区、东临沈阳工业城市群、南通环渤海经济圈）核心地带的交汇处。京哈高铁与赤喀高铁在喀左交汇，距首都北京和辽宁省会沈阳均在400公里范围内。喀左县被誉为“金鼎之地”、“塞外水城”、“紫陶之都”、“暴龙之乡”。喀左县下辖14个镇、5个乡、2个街道办事处、1个管理区。全县有190个行政村和12个社区。2个街道为大城子街道、利州街道。14个镇为中三家镇、公营子镇、水泉镇、东哨镇、甘招镇、羊角沟镇、老爷庙镇、兴隆庄镇、六官营子镇、十二德堡镇、白塔子镇、南公营子镇、平房子镇、山嘴子镇。5个乡为卧虎沟乡、大营子乡、坤都营子乡、尤杖子乡、草场乡。1个管理区为官大海管理区。其中民族聚居乡镇10个，少数</w:t>
      </w:r>
      <w:r>
        <w:rPr>
          <w:rFonts w:hint="eastAsia" w:ascii="宋体" w:hAnsi="宋体" w:cs="宋体"/>
          <w:sz w:val="24"/>
          <w:szCs w:val="24"/>
          <w:lang w:eastAsia="zh-CN"/>
        </w:rPr>
        <w:t>民族</w:t>
      </w:r>
      <w:r>
        <w:rPr>
          <w:rFonts w:hint="eastAsia" w:ascii="宋体" w:hAnsi="宋体" w:cs="宋体"/>
          <w:sz w:val="24"/>
          <w:szCs w:val="24"/>
        </w:rPr>
        <w:t>聚居村41个。</w:t>
      </w:r>
    </w:p>
    <w:p w14:paraId="17D36570">
      <w:pPr>
        <w:ind w:firstLine="482" w:firstLineChars="200"/>
        <w:rPr>
          <w:rFonts w:ascii="宋体" w:hAnsi="宋体" w:cs="宋体"/>
          <w:sz w:val="24"/>
          <w:szCs w:val="24"/>
        </w:rPr>
      </w:pPr>
      <w:bookmarkStart w:id="12" w:name="_Toc43909426"/>
      <w:bookmarkStart w:id="13" w:name="_Toc62558203"/>
      <w:bookmarkStart w:id="14" w:name="_Toc469297699"/>
      <w:bookmarkStart w:id="15" w:name="_Toc423425847"/>
      <w:bookmarkStart w:id="16" w:name="_Toc49959167"/>
      <w:bookmarkStart w:id="17" w:name="_Toc469262235"/>
      <w:bookmarkStart w:id="18" w:name="_Toc13057321"/>
      <w:r>
        <w:rPr>
          <w:rFonts w:hint="eastAsia" w:ascii="宋体" w:hAnsi="宋体" w:cs="宋体"/>
          <w:b/>
          <w:bCs/>
          <w:sz w:val="24"/>
          <w:szCs w:val="24"/>
        </w:rPr>
        <w:t>地形地貌</w:t>
      </w:r>
      <w:bookmarkEnd w:id="12"/>
      <w:bookmarkEnd w:id="13"/>
      <w:bookmarkEnd w:id="14"/>
      <w:bookmarkEnd w:id="15"/>
      <w:bookmarkEnd w:id="16"/>
      <w:bookmarkEnd w:id="17"/>
      <w:bookmarkEnd w:id="18"/>
      <w:r>
        <w:rPr>
          <w:rFonts w:hint="eastAsia" w:ascii="宋体" w:hAnsi="宋体" w:cs="宋体"/>
          <w:b/>
          <w:bCs/>
          <w:sz w:val="24"/>
          <w:szCs w:val="24"/>
        </w:rPr>
        <w:t>。</w:t>
      </w:r>
      <w:r>
        <w:rPr>
          <w:rFonts w:hint="eastAsia" w:ascii="宋体" w:hAnsi="宋体" w:cs="宋体"/>
          <w:sz w:val="24"/>
          <w:szCs w:val="24"/>
        </w:rPr>
        <w:t>喀左县地处辽西侵蚀低山丘陵区，地形特征是西北和东南高，中间低的槽形地势，西北有努鲁儿虎山脉自西南延伸向北，南为松岭山脉，由南延伸向东北，大凌河自西南至东北横贯全境，群山绵延，丘陵起伏，沟壑纵横，河川交错，构成“七山、一水、二分田”的自然地形特征。喀左县境内山地面积，丘陵面积，平地、沟谷地和坡平地面积分别约占总土地面积的33.4%、34.8%、31.8%。松岭山脉和努鲁儿虎山脉海拔600米以上，其中最高峰楼子山海拔1091.1米。</w:t>
      </w:r>
    </w:p>
    <w:p w14:paraId="23E73E40">
      <w:pPr>
        <w:ind w:firstLine="482" w:firstLineChars="200"/>
        <w:rPr>
          <w:rFonts w:ascii="宋体" w:hAnsi="宋体" w:cs="宋体"/>
          <w:sz w:val="24"/>
          <w:szCs w:val="24"/>
        </w:rPr>
      </w:pPr>
      <w:bookmarkStart w:id="19" w:name="_Toc43909427"/>
      <w:bookmarkStart w:id="20" w:name="_Toc13057322"/>
      <w:bookmarkStart w:id="21" w:name="_Toc469297700"/>
      <w:bookmarkStart w:id="22" w:name="_Toc49959168"/>
      <w:bookmarkStart w:id="23" w:name="_Toc62558204"/>
      <w:bookmarkStart w:id="24" w:name="_Toc469262236"/>
      <w:r>
        <w:rPr>
          <w:rFonts w:hint="eastAsia" w:ascii="宋体" w:hAnsi="宋体" w:cs="宋体"/>
          <w:b/>
          <w:bCs/>
          <w:sz w:val="24"/>
          <w:szCs w:val="24"/>
        </w:rPr>
        <w:t>气候条件</w:t>
      </w:r>
      <w:bookmarkEnd w:id="19"/>
      <w:bookmarkEnd w:id="20"/>
      <w:bookmarkEnd w:id="21"/>
      <w:bookmarkEnd w:id="22"/>
      <w:bookmarkEnd w:id="23"/>
      <w:bookmarkEnd w:id="24"/>
      <w:r>
        <w:rPr>
          <w:rFonts w:hint="eastAsia" w:ascii="宋体" w:hAnsi="宋体" w:cs="宋体"/>
          <w:b/>
          <w:bCs/>
          <w:sz w:val="24"/>
          <w:szCs w:val="24"/>
        </w:rPr>
        <w:t>。</w:t>
      </w:r>
      <w:r>
        <w:rPr>
          <w:rFonts w:hint="eastAsia" w:ascii="宋体" w:hAnsi="宋体" w:cs="宋体"/>
          <w:sz w:val="24"/>
          <w:szCs w:val="24"/>
        </w:rPr>
        <w:t>喀左县地处温带半干旱向暖温带半湿润过渡地带，属大陆性季风气候。喀左县一年四季干湿分明，春季气候干燥，大风日数多；夏季高温多雨，光照充足；秋季昼夜温差大，光照充足；冬季降雪少，干燥而寒冷。年平均气温8.3℃，最冷月1月平均气温-10.0℃，最热月7月平均气温24.4℃，极端最高气温42.0℃，极端最低气温-29.9℃。喀左县年平均风速为2.1米／秒，4-5月风速最大，8-9月风速最小。降水量四季相差悬殊，年际间降水量变化较大，降水多集中在5-9月，雨热同期，年平均降水量500.4毫米左右，4月-9月农作物生育期间平均降水量458毫米，占全年降水量的92%。平均日照时数2789.7小时，平均日照百分率63%。</w:t>
      </w:r>
    </w:p>
    <w:p w14:paraId="794BD871">
      <w:pPr>
        <w:ind w:firstLine="482" w:firstLineChars="200"/>
        <w:rPr>
          <w:rFonts w:ascii="宋体" w:hAnsi="宋体" w:cs="宋体"/>
          <w:sz w:val="24"/>
          <w:szCs w:val="24"/>
        </w:rPr>
      </w:pPr>
      <w:bookmarkStart w:id="25" w:name="_Toc49959170"/>
      <w:bookmarkStart w:id="26" w:name="_Toc43909429"/>
      <w:bookmarkStart w:id="27" w:name="_Toc62558206"/>
      <w:bookmarkStart w:id="28" w:name="_Toc13057325"/>
      <w:bookmarkStart w:id="29" w:name="_Toc469297702"/>
      <w:bookmarkStart w:id="30" w:name="_Toc49959169"/>
      <w:bookmarkStart w:id="31" w:name="_Toc43909428"/>
      <w:bookmarkStart w:id="32" w:name="_Toc13057323"/>
      <w:bookmarkStart w:id="33" w:name="_Toc62558205"/>
      <w:bookmarkStart w:id="34" w:name="_Toc469262238"/>
      <w:r>
        <w:rPr>
          <w:rFonts w:hint="eastAsia" w:ascii="宋体" w:hAnsi="宋体" w:cs="宋体"/>
          <w:b/>
          <w:bCs/>
          <w:sz w:val="24"/>
          <w:szCs w:val="24"/>
        </w:rPr>
        <w:t>河流水系</w:t>
      </w:r>
      <w:bookmarkEnd w:id="25"/>
      <w:bookmarkEnd w:id="26"/>
      <w:bookmarkEnd w:id="27"/>
      <w:bookmarkEnd w:id="28"/>
      <w:r>
        <w:rPr>
          <w:rFonts w:hint="eastAsia" w:ascii="宋体" w:hAnsi="宋体" w:cs="宋体"/>
          <w:b/>
          <w:bCs/>
          <w:sz w:val="24"/>
          <w:szCs w:val="24"/>
        </w:rPr>
        <w:t>。</w:t>
      </w:r>
      <w:r>
        <w:rPr>
          <w:rFonts w:hint="eastAsia" w:ascii="宋体" w:hAnsi="宋体" w:cs="宋体"/>
          <w:sz w:val="24"/>
          <w:szCs w:val="24"/>
        </w:rPr>
        <w:t>喀左县境主要内河流为大凌河干流及其支流第二牤牛河、大凌河西支、渗津河、蒿桑河、老爷庙河等。县域范围内有湖塘37 处，其中中小型水库8 座（中型1 座），总水面面积313.9km</w:t>
      </w:r>
      <w:r>
        <w:rPr>
          <w:rFonts w:ascii="宋体" w:hAnsi="宋体" w:cs="宋体"/>
          <w:sz w:val="24"/>
          <w:szCs w:val="24"/>
          <w:vertAlign w:val="superscript"/>
        </w:rPr>
        <w:t>2</w:t>
      </w:r>
      <w:r>
        <w:rPr>
          <w:rFonts w:hint="eastAsia" w:ascii="宋体" w:hAnsi="宋体" w:cs="宋体"/>
          <w:sz w:val="24"/>
          <w:szCs w:val="24"/>
        </w:rPr>
        <w:t>。大凌河从建昌县流入，自南向北注入朝阳县，蜿蜒境内78.55公里，主要支流有大凌河西支、蒿桑河、渗津河、第二牤牛河、老爷庙河。喀左水资源总量为2.296 亿立方米，其中地表水1.5 亿立方米，占总量的66%，地下水综合补给量1.77 亿立方米，大小河流总长903.322公里，中小型水库8座，其中，中型水库1 座。</w:t>
      </w:r>
    </w:p>
    <w:p w14:paraId="6DBB53EB">
      <w:pPr>
        <w:ind w:firstLine="482" w:firstLineChars="200"/>
        <w:rPr>
          <w:rFonts w:ascii="宋体" w:hAnsi="宋体" w:cs="宋体"/>
          <w:sz w:val="24"/>
          <w:szCs w:val="24"/>
        </w:rPr>
      </w:pPr>
      <w:r>
        <w:rPr>
          <w:rFonts w:hint="eastAsia" w:ascii="宋体" w:hAnsi="宋体" w:cs="宋体"/>
          <w:b/>
          <w:bCs/>
          <w:sz w:val="24"/>
          <w:szCs w:val="24"/>
        </w:rPr>
        <w:t>土壤类型</w:t>
      </w:r>
      <w:bookmarkEnd w:id="29"/>
      <w:bookmarkEnd w:id="30"/>
      <w:bookmarkEnd w:id="31"/>
      <w:bookmarkEnd w:id="32"/>
      <w:bookmarkEnd w:id="33"/>
      <w:bookmarkEnd w:id="34"/>
      <w:r>
        <w:rPr>
          <w:rFonts w:hint="eastAsia" w:ascii="宋体" w:hAnsi="宋体" w:cs="宋体"/>
          <w:b/>
          <w:bCs/>
          <w:sz w:val="24"/>
          <w:szCs w:val="24"/>
        </w:rPr>
        <w:t>。</w:t>
      </w:r>
      <w:r>
        <w:rPr>
          <w:rFonts w:hint="eastAsia" w:ascii="宋体" w:hAnsi="宋体" w:cs="宋体"/>
          <w:sz w:val="24"/>
          <w:szCs w:val="24"/>
        </w:rPr>
        <w:t>喀左县土壤地理分区属华北燕山、太行山北段淋溶褐土、棕壤土，按中国土壤区划，位于暖温带华北干旱森林和森林草原褐土地带冀北间盆地褐土，山地淋溶褐土和山地棕壤。农业土壤发育以褐土及淋褐土为主，大多发育于黄土母质或石灰岩风化物上，土层较薄，腐殖质含量低，保水能力差，其中平地由于耕种施肥，坡地由于耕作侵蚀，发育有耕种熟化褐土和侵蚀褐土。喀左县分布在大凌河、大凌河西支、第二牤牛河、渗津河、蒿桑河冲积平原和六官营子河、大营子河、坡洪积裙带上的土壤类型为沙壤土、坡积土、粘壤土。</w:t>
      </w:r>
    </w:p>
    <w:p w14:paraId="468F5BBA">
      <w:pPr>
        <w:ind w:firstLine="482" w:firstLineChars="200"/>
        <w:rPr>
          <w:rFonts w:ascii="宋体" w:hAnsi="宋体" w:cs="宋体"/>
          <w:sz w:val="24"/>
          <w:szCs w:val="24"/>
        </w:rPr>
      </w:pPr>
      <w:bookmarkStart w:id="35" w:name="_Toc49959171"/>
      <w:bookmarkStart w:id="36" w:name="_Toc13057327"/>
      <w:bookmarkStart w:id="37" w:name="_Toc156545654"/>
      <w:bookmarkStart w:id="38" w:name="_Toc156544179"/>
      <w:bookmarkStart w:id="39" w:name="_Toc62558207"/>
      <w:bookmarkStart w:id="40" w:name="_Toc469297704"/>
      <w:bookmarkStart w:id="41" w:name="_Toc469262240"/>
      <w:bookmarkStart w:id="42" w:name="_Toc43909431"/>
      <w:bookmarkStart w:id="43" w:name="_Toc156544013"/>
      <w:bookmarkStart w:id="44" w:name="_Toc156543930"/>
      <w:bookmarkStart w:id="45" w:name="_Toc423425850"/>
      <w:r>
        <w:rPr>
          <w:rFonts w:hint="eastAsia" w:ascii="宋体" w:hAnsi="宋体" w:cs="宋体"/>
          <w:b/>
          <w:bCs/>
          <w:sz w:val="24"/>
          <w:szCs w:val="24"/>
        </w:rPr>
        <w:t>土地资源</w:t>
      </w:r>
      <w:bookmarkEnd w:id="35"/>
      <w:bookmarkEnd w:id="36"/>
      <w:bookmarkEnd w:id="37"/>
      <w:bookmarkEnd w:id="38"/>
      <w:bookmarkEnd w:id="39"/>
      <w:bookmarkEnd w:id="40"/>
      <w:bookmarkEnd w:id="41"/>
      <w:bookmarkEnd w:id="42"/>
      <w:bookmarkEnd w:id="43"/>
      <w:bookmarkEnd w:id="44"/>
      <w:r>
        <w:rPr>
          <w:rFonts w:hint="eastAsia" w:ascii="宋体" w:hAnsi="宋体" w:cs="宋体"/>
          <w:b/>
          <w:bCs/>
          <w:sz w:val="24"/>
          <w:szCs w:val="24"/>
        </w:rPr>
        <w:t>。</w:t>
      </w:r>
      <w:r>
        <w:rPr>
          <w:rFonts w:hint="eastAsia" w:ascii="宋体" w:hAnsi="宋体" w:cs="宋体"/>
          <w:sz w:val="24"/>
          <w:szCs w:val="24"/>
        </w:rPr>
        <w:t>根据2019年喀左县土地利用类型矢量数据，喀左县全县林地面积983.12平方千米，占全县总面积的44.04%；草地面积320.35平方千米，占全县总面积14.35%；湿地33.08平方千米，占全县总面积1.48%；耕地面积711.07平方千米，占全县总面积31.86%；建设用地148.03平方千米，占全县总面积6.63%。大体构成“七山、一水、二分田”的格局。</w:t>
      </w:r>
    </w:p>
    <w:p w14:paraId="04BEC411">
      <w:pPr>
        <w:ind w:firstLine="482" w:firstLineChars="200"/>
        <w:rPr>
          <w:rFonts w:ascii="宋体" w:hAnsi="宋体" w:cs="宋体"/>
          <w:sz w:val="24"/>
          <w:szCs w:val="24"/>
        </w:rPr>
      </w:pPr>
      <w:bookmarkStart w:id="46" w:name="_Toc13057328"/>
      <w:bookmarkStart w:id="47" w:name="_Toc43909432"/>
      <w:bookmarkStart w:id="48" w:name="_Toc62558208"/>
      <w:bookmarkStart w:id="49" w:name="_Toc469297707"/>
      <w:bookmarkStart w:id="50" w:name="_Toc469262243"/>
      <w:bookmarkStart w:id="51" w:name="_Toc49959172"/>
      <w:r>
        <w:rPr>
          <w:rFonts w:hint="eastAsia" w:ascii="宋体" w:hAnsi="宋体" w:cs="宋体"/>
          <w:b/>
          <w:bCs/>
          <w:sz w:val="24"/>
          <w:szCs w:val="24"/>
        </w:rPr>
        <w:t>生物资源</w:t>
      </w:r>
      <w:bookmarkEnd w:id="46"/>
      <w:bookmarkEnd w:id="47"/>
      <w:bookmarkEnd w:id="48"/>
      <w:bookmarkEnd w:id="49"/>
      <w:bookmarkEnd w:id="50"/>
      <w:bookmarkEnd w:id="51"/>
      <w:r>
        <w:rPr>
          <w:rFonts w:hint="eastAsia" w:ascii="宋体" w:hAnsi="宋体" w:cs="宋体"/>
          <w:b/>
          <w:bCs/>
          <w:sz w:val="24"/>
          <w:szCs w:val="24"/>
        </w:rPr>
        <w:t>。</w:t>
      </w:r>
      <w:r>
        <w:rPr>
          <w:rFonts w:hint="eastAsia" w:ascii="宋体" w:hAnsi="宋体" w:cs="宋体"/>
          <w:sz w:val="24"/>
          <w:szCs w:val="24"/>
        </w:rPr>
        <w:t>喀左县境内的天然植物属于华北植物属系。主要野生植物资源包括：用材林木：油松、千头柏、山杨、小叶杨、小青杨、大青杨、小叶榆、山榆、大叶桑、花叶桑、籽椴、藻椴、家槐、刺槐、槲树、辽东栎、蒙古栎、臭椿、香椿、五角枫、白腊树、花曲柳、暴马丁香等。喀左县的主要野生动物资源包括：兽类：狼、狐狸、黄鼬（黄鼠狼子）、狗獾（獾子）、豹猫（野狸子）、山兔、黄羊、狍子、大林姬鼠、花鼠（花梨棒子）、大仓鼠（大眼贼）、小家鼠、田鼠、刺猬。鸟类：老鹰、雀鹰、猫头鹰、恨狐、黑枕绿啄木鸟、班啄木鸟、苍鹭（长脖子老等）、大雁、野鸭、鹌鹑、斑翅山鹑（沙半斤）、石鸡（嘎嘎鸡）、环颈雉（野鸡）、岩鸽、山</w:t>
      </w:r>
      <w:r>
        <w:rPr>
          <w:rFonts w:hint="eastAsia" w:ascii="宋体" w:hAnsi="宋体" w:cs="宋体"/>
          <w:sz w:val="24"/>
          <w:szCs w:val="24"/>
          <w:lang w:eastAsia="zh-CN"/>
        </w:rPr>
        <w:t>斑鸠</w:t>
      </w:r>
      <w:r>
        <w:rPr>
          <w:rFonts w:hint="eastAsia" w:ascii="宋体" w:hAnsi="宋体" w:cs="宋体"/>
          <w:sz w:val="24"/>
          <w:szCs w:val="24"/>
        </w:rPr>
        <w:t>（山鸽子）、大杜鹃（布谷鸟）、四声杜鹃、戴胜鸟、家燕、金腰燕、沙百灵、凤头百灵（阿蓝）、云雀、白脊鸽、红尾伯劳（震不住）、黑枕黄鹃、黑卷尾（黑老婆）、喜鹊、灰喜鹊、秃鼻乌鸦（老鸹）、寒鸦（白脖子老鸹）、红嘴山鸦（红嘴老鸹）、柳莺（驴粪球子）、麻雀（家雀）、金翅鸟等。</w:t>
      </w:r>
      <w:bookmarkStart w:id="52" w:name="_Toc43909433"/>
      <w:bookmarkStart w:id="53" w:name="_Toc49959173"/>
      <w:bookmarkStart w:id="54" w:name="_Toc62558209"/>
      <w:bookmarkStart w:id="55" w:name="_Toc469297708"/>
      <w:bookmarkStart w:id="56" w:name="_Toc469262244"/>
      <w:bookmarkStart w:id="57" w:name="_Toc13057329"/>
    </w:p>
    <w:p w14:paraId="25747D52">
      <w:pPr>
        <w:ind w:firstLine="482" w:firstLineChars="200"/>
        <w:rPr>
          <w:rFonts w:ascii="宋体" w:hAnsi="宋体" w:cs="宋体"/>
          <w:sz w:val="24"/>
          <w:szCs w:val="24"/>
        </w:rPr>
      </w:pPr>
      <w:r>
        <w:rPr>
          <w:rFonts w:hint="eastAsia" w:ascii="宋体" w:hAnsi="宋体" w:cs="宋体"/>
          <w:b/>
          <w:bCs/>
          <w:sz w:val="24"/>
          <w:szCs w:val="24"/>
        </w:rPr>
        <w:t>水资源</w:t>
      </w:r>
      <w:bookmarkEnd w:id="52"/>
      <w:bookmarkEnd w:id="53"/>
      <w:bookmarkEnd w:id="54"/>
      <w:bookmarkEnd w:id="55"/>
      <w:bookmarkEnd w:id="56"/>
      <w:bookmarkEnd w:id="57"/>
      <w:r>
        <w:rPr>
          <w:rFonts w:hint="eastAsia" w:ascii="宋体" w:hAnsi="宋体" w:cs="宋体"/>
          <w:b/>
          <w:bCs/>
          <w:sz w:val="24"/>
          <w:szCs w:val="24"/>
        </w:rPr>
        <w:t>。</w:t>
      </w:r>
      <w:r>
        <w:rPr>
          <w:rFonts w:hint="eastAsia" w:ascii="宋体" w:hAnsi="宋体" w:cs="宋体"/>
          <w:sz w:val="24"/>
          <w:szCs w:val="24"/>
        </w:rPr>
        <w:t>喀左县为水资源严重匮乏地区，多年平均水资源总量18986万m³，其中：地表水18777万立方米，地下水8597万立方米。地表水与地下水重复量8388万立方米，地下水可开采量5577万立方米。人均占有水资源量452 m³，为辽宁省人均水资源占有量900 m³的1/2，为全国的1/5。2018年全县总用水量5100万m³，其中农业用水4134万m³，工业用水80万m³，城镇公共用水56万m³，居民生活用水810万m³，生态用水20万m³。2019年全县总用水量5152万m³，人均生活日用水量53升。</w:t>
      </w:r>
    </w:p>
    <w:p w14:paraId="00F86EA9">
      <w:pPr>
        <w:ind w:firstLine="482" w:firstLineChars="200"/>
        <w:rPr>
          <w:rFonts w:ascii="宋体" w:hAnsi="宋体" w:cs="宋体"/>
          <w:sz w:val="24"/>
          <w:szCs w:val="24"/>
        </w:rPr>
      </w:pPr>
      <w:bookmarkStart w:id="58" w:name="_Toc13057330"/>
      <w:bookmarkStart w:id="59" w:name="_Toc43909434"/>
      <w:bookmarkStart w:id="60" w:name="_Toc49959174"/>
      <w:bookmarkStart w:id="61" w:name="_Toc62558210"/>
      <w:r>
        <w:rPr>
          <w:rFonts w:hint="eastAsia" w:ascii="宋体" w:hAnsi="宋体" w:cs="宋体"/>
          <w:b/>
          <w:bCs/>
          <w:sz w:val="24"/>
          <w:szCs w:val="24"/>
        </w:rPr>
        <w:t>矿产资源</w:t>
      </w:r>
      <w:bookmarkEnd w:id="58"/>
      <w:bookmarkEnd w:id="59"/>
      <w:bookmarkEnd w:id="60"/>
      <w:bookmarkEnd w:id="61"/>
      <w:r>
        <w:rPr>
          <w:rFonts w:hint="eastAsia" w:ascii="宋体" w:hAnsi="宋体" w:cs="宋体"/>
          <w:b/>
          <w:bCs/>
          <w:sz w:val="24"/>
          <w:szCs w:val="24"/>
        </w:rPr>
        <w:t>。</w:t>
      </w:r>
      <w:r>
        <w:rPr>
          <w:rFonts w:hint="eastAsia" w:ascii="宋体" w:hAnsi="宋体" w:cs="宋体"/>
          <w:sz w:val="24"/>
          <w:szCs w:val="24"/>
        </w:rPr>
        <w:t>喀左县内是一个多种矿埋藏区域，矿产资源颇为丰富，既有固体可燃矿产，又有种类繁多的金属、非金属及矿泉水等矿产。全县矿种较齐全，储量也较丰富，具有开采价值的矿产21种，其中已探明储量的有13种。主要矿产资源有金、铜、铁、钼、锰、铅、锡、煤、油母页岩、磷、硫、萤石、硅石、石灰石、大理石、石棉、膨润土、珍珠岩、紫砂等。</w:t>
      </w:r>
    </w:p>
    <w:bookmarkEnd w:id="45"/>
    <w:p w14:paraId="55BA01E4">
      <w:pPr>
        <w:ind w:firstLine="482" w:firstLineChars="200"/>
        <w:rPr>
          <w:rFonts w:ascii="宋体" w:hAnsi="宋体" w:cs="宋体"/>
          <w:sz w:val="24"/>
          <w:szCs w:val="24"/>
        </w:rPr>
      </w:pPr>
      <w:bookmarkStart w:id="62" w:name="_Toc13057331"/>
      <w:bookmarkStart w:id="63" w:name="_Toc43909435"/>
      <w:bookmarkStart w:id="64" w:name="_Toc49959175"/>
      <w:bookmarkStart w:id="65" w:name="_Toc62558211"/>
      <w:r>
        <w:rPr>
          <w:rFonts w:hint="eastAsia" w:ascii="宋体" w:hAnsi="宋体" w:cs="宋体"/>
          <w:b/>
          <w:bCs/>
          <w:sz w:val="24"/>
          <w:szCs w:val="24"/>
        </w:rPr>
        <w:t>文化资源。</w:t>
      </w:r>
      <w:r>
        <w:rPr>
          <w:rFonts w:hint="eastAsia" w:ascii="宋体" w:hAnsi="宋体" w:cs="宋体"/>
          <w:sz w:val="24"/>
          <w:szCs w:val="24"/>
        </w:rPr>
        <w:t>喀左县地处辽宁省西部，是辽、冀、蒙三省区交汇地带，也是辽西农耕蒙古族聚居之地。古代民族中的山戎、孤竹、东胡、鲜卑、契丹、女真、汉、蒙古、满洲等民族一直把这一地区作为争夺的战略要地，是幽燕文化与东北文化及草原游牧文化、海岱文化的交汇点。喀左县居住着蒙、汉、回、满、壮和鄂伦春等多个民族，历史悠久，民族文化源远流长。喀左东蒙民间故事被国家列为第一批非物质文化遗产，与蒙古族叙事长诗《格萨尔王传》、《江格尔》齐名；喀左乌梁海氏家谱是世界上最大的蒙古族族谱；2009年发现的“喀左中国暴龙”化石，是迄今为止中国乃至世界上已发现的最大的早白垩世霸王龙化石，全长达10米多，距今有1.2亿年历史，比世界上发现最早的北美洲暴龙王“苏”早6000多万年。有距今15万年的古人类活动遗址鸽子洞，留有人类祖先10万年前繁衍生息的足迹，是中华文明发展的缩影。有国家级文物保护单位--距今5000多年的红山文化祭祀遗址东山嘴，规模宏大，揭开了中华民族5500年文明史的面纱。文物内涵丰富，是中华民族少有的祭祀圣地。东山嘴遗址出土的外红山女神像被称为“东方维纳斯”，享誉海内外。此外，还有官大海民族特色村寨、白音爱里东蒙民俗风情体验、乐寿古村落、古利州城、利州塔观光体验、天成观道教胜地体验等具有人文特色的民族民俗旅游景区。</w:t>
      </w:r>
    </w:p>
    <w:p w14:paraId="5BE76005">
      <w:pPr>
        <w:ind w:firstLine="482" w:firstLineChars="200"/>
        <w:rPr>
          <w:rFonts w:ascii="宋体" w:hAnsi="宋体" w:cs="宋体"/>
          <w:sz w:val="24"/>
          <w:szCs w:val="24"/>
        </w:rPr>
      </w:pPr>
      <w:r>
        <w:rPr>
          <w:rFonts w:hint="eastAsia" w:ascii="宋体" w:hAnsi="宋体" w:cs="宋体"/>
          <w:b/>
          <w:bCs/>
          <w:sz w:val="24"/>
          <w:szCs w:val="24"/>
        </w:rPr>
        <w:t>旅游资源</w:t>
      </w:r>
      <w:bookmarkEnd w:id="62"/>
      <w:bookmarkEnd w:id="63"/>
      <w:bookmarkEnd w:id="64"/>
      <w:bookmarkEnd w:id="65"/>
      <w:r>
        <w:rPr>
          <w:rFonts w:hint="eastAsia" w:ascii="宋体" w:hAnsi="宋体" w:cs="宋体"/>
          <w:b/>
          <w:bCs/>
          <w:sz w:val="24"/>
          <w:szCs w:val="24"/>
        </w:rPr>
        <w:t>。</w:t>
      </w:r>
      <w:r>
        <w:rPr>
          <w:rFonts w:hint="eastAsia" w:ascii="宋体" w:hAnsi="宋体" w:cs="宋体"/>
          <w:sz w:val="24"/>
          <w:szCs w:val="24"/>
        </w:rPr>
        <w:t>喀左县具有多样性的自然景观。喀左拥有的辽宁楼子山国家级自然保护区、朝阳洞龙凤山省级森林公园、钟灵毓秀凌河第一湾等自然旅游景观，还有此外，还有六官白龙大峡谷、蝴蝶庄园、天骄谷旅游风景区、敖木伦湿地、大阳山历史名山观光等自然景观游憩观光之地。喀左县拥有国家4A级景区3个：龙源旅游区、龙凤山景区、浴龙谷温泉度假区；国家3A级景区7个：东山嘴祭坛景区、润泽花海旅游景区、东蒙博物馆、凌河第一湾敖木伦旅游景区、白塔子景区、白龙大峡谷生态旅游景区、红山休闲度假庄园景区；国家2A级景区4个：风皇山庄、官大海民族村寨、乐寿古村落、卧虎岭景区；国家水利风景区1个：龙源湖；全国重点文物保护单位2个：东山嘴遗址和鸽子洞遗址；还拥有辽宁省特色旅游乡镇13个和辽宁省旅游示范村18个。喀左县平房子镇小营村获评“2019年中国美丽休闲乡村”；喀左五色土紫陶文化小镇被评为“2017年辽宁省旅游特色小镇”；公营子镇等4个乡镇曾获得“辽宁省生态乡镇”称号；康体旅游中心和龙凤山森林公园获得“辽宁省中医药健康旅游示范单位”称号；龙源旅游区获“辽宁省最具魅力景区”称号。先后被评为“国家全域旅游示范区”、“辽宁省旅游产业发展示范县”、“辽宁省魅力旅游名县”。</w:t>
      </w:r>
    </w:p>
    <w:p w14:paraId="565B7D1A">
      <w:pPr>
        <w:adjustRightInd w:val="0"/>
        <w:snapToGrid w:val="0"/>
        <w:ind w:firstLine="482" w:firstLineChars="200"/>
        <w:rPr>
          <w:rFonts w:ascii="宋体" w:hAnsi="宋体" w:cs="宋体"/>
          <w:kern w:val="0"/>
          <w:sz w:val="24"/>
          <w:szCs w:val="24"/>
        </w:rPr>
      </w:pPr>
      <w:bookmarkStart w:id="66" w:name="_Toc62558215"/>
      <w:bookmarkStart w:id="67" w:name="_Toc49959179"/>
      <w:bookmarkStart w:id="68" w:name="_Toc43909438"/>
      <w:r>
        <w:rPr>
          <w:rFonts w:hint="eastAsia" w:ascii="宋体" w:hAnsi="宋体" w:cs="宋体"/>
          <w:b/>
          <w:bCs/>
          <w:kern w:val="0"/>
          <w:sz w:val="24"/>
          <w:szCs w:val="24"/>
        </w:rPr>
        <w:t>人口特征</w:t>
      </w:r>
      <w:bookmarkEnd w:id="66"/>
      <w:bookmarkEnd w:id="67"/>
      <w:bookmarkEnd w:id="68"/>
      <w:r>
        <w:rPr>
          <w:rFonts w:hint="eastAsia" w:ascii="宋体" w:hAnsi="宋体" w:cs="宋体"/>
          <w:b/>
          <w:bCs/>
          <w:kern w:val="0"/>
          <w:sz w:val="24"/>
          <w:szCs w:val="24"/>
        </w:rPr>
        <w:t>。</w:t>
      </w:r>
      <w:r>
        <w:rPr>
          <w:rFonts w:hint="eastAsia" w:ascii="宋体" w:hAnsi="宋体" w:cs="宋体"/>
          <w:kern w:val="0"/>
          <w:sz w:val="24"/>
          <w:szCs w:val="24"/>
        </w:rPr>
        <w:t xml:space="preserve">全县2019年末总人口41.94万人，其中城镇人口7.9万人，占全县总人口的18.75%。现有汉、蒙、回、朝鲜、锡伯、藏、彝、土家、土、壮、鄂伦春、达斡尔、苗、侗、傈僳、黎、布依、京等19个民族，蒙古族人口约9.4万人，占总人口的22%。近几年，喀左县人口呈现递减趋势。 </w:t>
      </w:r>
    </w:p>
    <w:p w14:paraId="0EDB2DC2">
      <w:pPr>
        <w:adjustRightInd w:val="0"/>
        <w:snapToGrid w:val="0"/>
        <w:spacing w:before="120" w:beforeLines="50" w:after="120" w:afterLines="50"/>
        <w:ind w:firstLine="482" w:firstLineChars="200"/>
        <w:rPr>
          <w:rFonts w:ascii="宋体" w:hAnsi="宋体" w:cs="宋体"/>
          <w:kern w:val="0"/>
          <w:sz w:val="24"/>
          <w:szCs w:val="24"/>
        </w:rPr>
      </w:pPr>
      <w:bookmarkStart w:id="69" w:name="_Toc62558217"/>
      <w:bookmarkStart w:id="70" w:name="_Toc49959182"/>
      <w:bookmarkStart w:id="71" w:name="_Toc43909441"/>
      <w:r>
        <w:rPr>
          <w:rFonts w:hint="eastAsia" w:ascii="宋体" w:hAnsi="宋体" w:cs="宋体"/>
          <w:b/>
          <w:bCs/>
          <w:kern w:val="0"/>
          <w:sz w:val="24"/>
          <w:szCs w:val="24"/>
        </w:rPr>
        <w:t>经济发展</w:t>
      </w:r>
      <w:bookmarkEnd w:id="69"/>
      <w:bookmarkEnd w:id="70"/>
      <w:bookmarkEnd w:id="71"/>
      <w:r>
        <w:rPr>
          <w:rFonts w:hint="eastAsia" w:ascii="宋体" w:hAnsi="宋体" w:cs="宋体"/>
          <w:b/>
          <w:bCs/>
          <w:kern w:val="0"/>
          <w:sz w:val="24"/>
          <w:szCs w:val="24"/>
        </w:rPr>
        <w:t>。</w:t>
      </w:r>
      <w:r>
        <w:rPr>
          <w:rFonts w:hint="eastAsia" w:ascii="宋体" w:hAnsi="宋体" w:cs="宋体"/>
          <w:kern w:val="0"/>
          <w:sz w:val="24"/>
          <w:szCs w:val="24"/>
        </w:rPr>
        <w:t>2019年，全县生产总值实现96.1亿元，按可比价格计算，比上年增长5.4%。其中，第一产业增加值33.5亿元，同比增长4.2%；第二产业增加值19亿元，同比增长5.9%，其中工业增加值14.7亿元，同比增长4.5%；第三产业增加值43.7亿元，同比增长6.3%。其中农林牧渔业总产值实现69.35亿元，同比增长8.9%，规模以上工业企业总产值完成35.93亿元，同比增长32.5%，固定资产投资完成46.63亿元，比上年增长19.9%。</w:t>
      </w:r>
    </w:p>
    <w:p w14:paraId="097720C1">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72" w:name="_Toc96686828"/>
      <w:r>
        <w:rPr>
          <w:rFonts w:hint="eastAsia" w:ascii="宋体" w:hAnsi="宋体" w:cs="宋体"/>
          <w:b/>
          <w:bCs/>
          <w:kern w:val="0"/>
          <w:sz w:val="30"/>
          <w:szCs w:val="30"/>
          <w:lang w:val="zh-CN"/>
        </w:rPr>
        <w:t>生态功能定位</w:t>
      </w:r>
      <w:bookmarkEnd w:id="72"/>
    </w:p>
    <w:p w14:paraId="3A304536">
      <w:pPr>
        <w:adjustRightInd w:val="0"/>
        <w:snapToGrid w:val="0"/>
        <w:ind w:firstLine="482" w:firstLineChars="200"/>
        <w:rPr>
          <w:rFonts w:ascii="宋体" w:hAnsi="宋体" w:cs="宋体"/>
          <w:kern w:val="0"/>
          <w:sz w:val="24"/>
          <w:szCs w:val="24"/>
        </w:rPr>
      </w:pPr>
      <w:r>
        <w:rPr>
          <w:rFonts w:hint="eastAsia" w:ascii="宋体" w:hAnsi="宋体" w:cs="宋体"/>
          <w:b/>
          <w:bCs/>
          <w:kern w:val="0"/>
          <w:sz w:val="24"/>
          <w:szCs w:val="24"/>
        </w:rPr>
        <w:t>处于我国“两屏三带”生态安全屏障。</w:t>
      </w:r>
      <w:r>
        <w:rPr>
          <w:rFonts w:hint="eastAsia" w:ascii="宋体" w:hAnsi="宋体" w:cs="宋体"/>
          <w:kern w:val="0"/>
          <w:sz w:val="24"/>
          <w:szCs w:val="24"/>
        </w:rPr>
        <w:t>喀左县地处辽西北低山丘陵区，喀左地区位于《全国生态功能区划（2015年修编版）》中的辽河源水源涵养区，西北有努鲁儿虎山脉，东南有松岭山脉，大凌河自西南至东北横贯全境。喀左县位于半湿润气候向半干旱气候的过渡带，处于我国东部森林带向西部草原荒漠的过渡地带，距离科尔沁沙地220km和浑善达克沙地250km，是科尔沁沙地最南缘和</w:t>
      </w:r>
      <w:bookmarkStart w:id="73" w:name="_Hlk63611834"/>
      <w:r>
        <w:rPr>
          <w:rFonts w:hint="eastAsia" w:ascii="宋体" w:hAnsi="宋体" w:cs="宋体"/>
          <w:kern w:val="0"/>
          <w:sz w:val="24"/>
          <w:szCs w:val="24"/>
        </w:rPr>
        <w:t>浑善达克沙地</w:t>
      </w:r>
      <w:bookmarkEnd w:id="73"/>
      <w:r>
        <w:rPr>
          <w:rFonts w:hint="eastAsia" w:ascii="宋体" w:hAnsi="宋体" w:cs="宋体"/>
          <w:kern w:val="0"/>
          <w:sz w:val="24"/>
          <w:szCs w:val="24"/>
        </w:rPr>
        <w:t>的最东缘，是西部草原荒漠到东部平原的最后一道天然屏障，是防止气候干旱化、森林退化、科尔沁沙地向东南侵蚀、浑善达克沙地向西侵蚀、土地沙化、河流湿地干涸的重要屏障，是我国“两屏三带”生态安全屏障的重要组成部分。</w:t>
      </w:r>
    </w:p>
    <w:p w14:paraId="68DBEBD3">
      <w:pPr>
        <w:adjustRightInd w:val="0"/>
        <w:snapToGrid w:val="0"/>
        <w:ind w:firstLine="482" w:firstLineChars="200"/>
        <w:rPr>
          <w:rFonts w:ascii="宋体" w:hAnsi="宋体" w:cs="宋体"/>
          <w:kern w:val="0"/>
          <w:sz w:val="24"/>
          <w:szCs w:val="24"/>
        </w:rPr>
      </w:pPr>
      <w:r>
        <w:rPr>
          <w:rFonts w:hint="eastAsia" w:ascii="宋体" w:hAnsi="宋体" w:cs="宋体"/>
          <w:b/>
          <w:bCs/>
          <w:kern w:val="0"/>
          <w:sz w:val="24"/>
          <w:szCs w:val="24"/>
        </w:rPr>
        <w:t>位于东亚-澳大利亚候鸟迁飞路线，是大量侯鸟停歇的重要驿站。</w:t>
      </w:r>
      <w:r>
        <w:rPr>
          <w:rFonts w:hint="eastAsia" w:ascii="宋体" w:hAnsi="宋体" w:cs="宋体"/>
          <w:kern w:val="0"/>
          <w:sz w:val="24"/>
          <w:szCs w:val="24"/>
        </w:rPr>
        <w:t>喀左位于东亚-澳大利亚候鸟迁飞路线上，也是我国候鸟迁徙路线的东线，是大量侯鸟停歇的重要驿站。喀左县动植物资源丰富。拥有辽宁楼子山国家级自然保护区、朝阳天秀山省级自然保护区、龙源湖省级湿地公园、朝阳鸟化石国家地质公园等各类保护地。属华北植区系向内蒙古植物区系过渡地带，组成了林地、灌丛、草甸、沼泽、水生植物等多种植被群落类型。湿地植物类型多样，湿地鸟类资源非常丰富，有鸟类16目45科132种，占辽宁鸟类种数的36.2%。分布有国家Ⅰ级重点保护野生动物4种，为中华秋沙鸭、黑鹳、东方白鹳和白鹤；国家Ⅱ级重点保护野生动物14 种，包括鸳鸯、苍鹰、秃鹫、普通鵟、白尾鹞、鸢、鹰雕、灰背隼、燕隼、游隼、猎隼、短耳鸮、纵纹腹小鸮、灰鹤。</w:t>
      </w:r>
    </w:p>
    <w:p w14:paraId="57F2FB3B">
      <w:pPr>
        <w:adjustRightInd w:val="0"/>
        <w:snapToGrid w:val="0"/>
        <w:spacing w:before="120" w:beforeLines="50" w:after="120" w:afterLines="50"/>
        <w:ind w:firstLine="482" w:firstLineChars="200"/>
        <w:rPr>
          <w:rFonts w:ascii="宋体" w:hAnsi="宋体" w:cs="宋体"/>
          <w:kern w:val="0"/>
          <w:sz w:val="24"/>
          <w:szCs w:val="24"/>
        </w:rPr>
      </w:pPr>
      <w:bookmarkStart w:id="74" w:name="_Toc62558223"/>
      <w:r>
        <w:rPr>
          <w:rFonts w:hint="eastAsia" w:ascii="宋体" w:hAnsi="宋体" w:cs="宋体"/>
          <w:b/>
          <w:bCs/>
          <w:kern w:val="0"/>
          <w:sz w:val="24"/>
          <w:szCs w:val="24"/>
        </w:rPr>
        <w:t>处在国家水土流失重点治理区</w:t>
      </w:r>
      <w:bookmarkEnd w:id="74"/>
      <w:r>
        <w:rPr>
          <w:rFonts w:hint="eastAsia" w:ascii="宋体" w:hAnsi="宋体" w:cs="宋体"/>
          <w:b/>
          <w:bCs/>
          <w:kern w:val="0"/>
          <w:sz w:val="24"/>
          <w:szCs w:val="24"/>
        </w:rPr>
        <w:t>，生态环境脆弱。</w:t>
      </w:r>
      <w:r>
        <w:rPr>
          <w:rFonts w:hint="eastAsia" w:ascii="宋体" w:hAnsi="宋体" w:cs="宋体"/>
          <w:kern w:val="0"/>
          <w:sz w:val="24"/>
          <w:szCs w:val="24"/>
        </w:rPr>
        <w:t>根据《全国水土保持综合治理规划》、《国家水土流失动态监测规划》以及《辽宁省人民政府关于确定水土流失重点防治区的公告》，喀左属于“西辽河大凌河中上游国家级水土流失重点治理区”。喀左县水土流失较为严重，水土流失面积1085平方公里，水土流失面积比例达48%。</w:t>
      </w:r>
    </w:p>
    <w:p w14:paraId="1F9CF0C2">
      <w:pPr>
        <w:adjustRightInd w:val="0"/>
        <w:snapToGrid w:val="0"/>
        <w:spacing w:before="120" w:beforeLines="50" w:after="120" w:afterLines="50"/>
        <w:ind w:firstLine="482" w:firstLineChars="200"/>
        <w:rPr>
          <w:rFonts w:ascii="宋体" w:hAnsi="宋体" w:cs="宋体"/>
          <w:kern w:val="0"/>
          <w:sz w:val="24"/>
          <w:szCs w:val="24"/>
        </w:rPr>
      </w:pPr>
      <w:bookmarkStart w:id="75" w:name="_Toc62558224"/>
      <w:r>
        <w:rPr>
          <w:rFonts w:hint="eastAsia" w:ascii="宋体" w:hAnsi="宋体" w:cs="宋体"/>
          <w:b/>
          <w:bCs/>
          <w:kern w:val="0"/>
          <w:sz w:val="24"/>
          <w:szCs w:val="24"/>
        </w:rPr>
        <w:t>处在辽宁省重要生态功能区</w:t>
      </w:r>
      <w:bookmarkEnd w:id="75"/>
      <w:r>
        <w:rPr>
          <w:rFonts w:hint="eastAsia" w:ascii="宋体" w:hAnsi="宋体" w:cs="宋体"/>
          <w:b/>
          <w:bCs/>
          <w:kern w:val="0"/>
          <w:sz w:val="24"/>
          <w:szCs w:val="24"/>
        </w:rPr>
        <w:t>，是辽宁中部城市群和京津大生态圈第一道生态屏障。</w:t>
      </w:r>
      <w:r>
        <w:rPr>
          <w:rFonts w:hint="eastAsia" w:ascii="宋体" w:hAnsi="宋体" w:cs="宋体"/>
          <w:kern w:val="0"/>
          <w:sz w:val="24"/>
          <w:szCs w:val="24"/>
        </w:rPr>
        <w:t>喀左处于辽西丘陵低山生态屏障区，是《辽宁省主体功能区规划》《辽宁省生态功能区划》中的省级重点生态功能区和重要生态功能区。《辽宁省主体功能区规划》构建以“两屏一带两廊”为主体的生态安全战略格局，主要包括辽东山地丘陵生态屏障区、辽西丘陵低山生态屏障区、沿海防护林带、辽河流域生态走廊、凌河流域生态走廊。喀左县肩负</w:t>
      </w:r>
      <w:bookmarkStart w:id="76" w:name="_Hlk66350317"/>
      <w:r>
        <w:rPr>
          <w:rFonts w:hint="eastAsia" w:ascii="宋体" w:hAnsi="宋体" w:cs="宋体"/>
          <w:kern w:val="0"/>
          <w:sz w:val="24"/>
          <w:szCs w:val="24"/>
        </w:rPr>
        <w:t>辽宁中部城市群和京津大生态圈第一道屏障</w:t>
      </w:r>
      <w:bookmarkEnd w:id="76"/>
      <w:r>
        <w:rPr>
          <w:rFonts w:hint="eastAsia" w:ascii="宋体" w:hAnsi="宋体" w:cs="宋体"/>
          <w:kern w:val="0"/>
          <w:sz w:val="24"/>
          <w:szCs w:val="24"/>
        </w:rPr>
        <w:t>的重要任务，对确保区域生态安全方面具有重要作用。</w:t>
      </w:r>
    </w:p>
    <w:p w14:paraId="62CD12A6">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77" w:name="_Toc96686829"/>
      <w:r>
        <w:rPr>
          <w:rFonts w:hint="eastAsia" w:ascii="宋体" w:hAnsi="宋体" w:cs="宋体"/>
          <w:b/>
          <w:bCs/>
          <w:kern w:val="0"/>
          <w:sz w:val="30"/>
          <w:szCs w:val="30"/>
          <w:lang w:val="zh-CN"/>
        </w:rPr>
        <w:t>建设基础</w:t>
      </w:r>
      <w:bookmarkEnd w:id="77"/>
    </w:p>
    <w:p w14:paraId="705151C7">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生态文明建设得到高度重视</w:t>
      </w:r>
      <w:r>
        <w:rPr>
          <w:rFonts w:hint="eastAsia" w:ascii="宋体" w:hAnsi="宋体" w:cs="宋体"/>
          <w:kern w:val="0"/>
          <w:sz w:val="24"/>
          <w:szCs w:val="24"/>
        </w:rPr>
        <w:t>。喀左县委、县政府高度重视生态文明建设工作，把“生态立县”作为全县重要的发展战略列入工作首位。强化组织领导。专门成立了由县委书记、县长为组长、分管县长为副组长、相关部门领导为成员的“两山”基地工作领导小组和生态文明建设和环境保护工作领导小组并下设办公室，形成了政府一把手亲自抓、分管领导具体抓、相关部门共同参与的领导体系，为做好“创建”工作提供了强有力的组织保障。</w:t>
      </w:r>
    </w:p>
    <w:p w14:paraId="7ABB3993">
      <w:pPr>
        <w:adjustRightInd w:val="0"/>
        <w:snapToGrid w:val="0"/>
        <w:ind w:firstLine="482" w:firstLineChars="200"/>
        <w:rPr>
          <w:rFonts w:ascii="宋体" w:hAnsi="宋体" w:cs="宋体"/>
          <w:b/>
          <w:kern w:val="0"/>
          <w:sz w:val="24"/>
          <w:szCs w:val="24"/>
        </w:rPr>
      </w:pPr>
      <w:r>
        <w:rPr>
          <w:rFonts w:hint="eastAsia" w:ascii="宋体" w:hAnsi="宋体" w:cs="宋体"/>
          <w:b/>
          <w:kern w:val="0"/>
          <w:sz w:val="24"/>
          <w:szCs w:val="24"/>
        </w:rPr>
        <w:t>生态文明建设基础良好。</w:t>
      </w:r>
      <w:r>
        <w:rPr>
          <w:rFonts w:hint="eastAsia" w:ascii="宋体" w:hAnsi="宋体" w:cs="宋体"/>
          <w:bCs/>
          <w:kern w:val="0"/>
          <w:sz w:val="24"/>
          <w:szCs w:val="24"/>
        </w:rPr>
        <w:t>长期以来，喀左县委、县政府一直非常重视生态环境建设和可持续发展，坚持把生态环境建设与经济发展紧密结合起来，全面加强生态保护，扎实推进城乡环境基础设施建设，深入开展各类生态创建活动，发展环境不断优化，人居环境不断改善，城市品位和承载能力不断提升，农村环境质量大大提高。近年来，喀左县先后获得国家“绿水青山就是金山银山”实践创新基地、全国绿化模范县、国家园林县城、中国生态魅力县、国家全域旅游示范区、</w:t>
      </w:r>
      <w:r>
        <w:rPr>
          <w:rFonts w:hint="eastAsia" w:ascii="宋体" w:hAnsi="宋体" w:cs="宋体"/>
          <w:kern w:val="0"/>
          <w:sz w:val="24"/>
          <w:szCs w:val="24"/>
        </w:rPr>
        <w:t>全国文明县城、国家卫生县城、国家园林县城、国家平安建设先进县、国家科技进步县、</w:t>
      </w:r>
      <w:r>
        <w:rPr>
          <w:rFonts w:hint="eastAsia" w:ascii="宋体" w:hAnsi="宋体" w:cs="宋体"/>
          <w:bCs/>
          <w:kern w:val="0"/>
          <w:sz w:val="24"/>
          <w:szCs w:val="24"/>
        </w:rPr>
        <w:t>辽宁省生态县、辽宁省“两山”实践创新基地县、辽宁省旅游产业发展示范县、辽宁省首批森林城市、辽宁省旅游强县等荣誉称号。</w:t>
      </w:r>
    </w:p>
    <w:p w14:paraId="7B9CA706">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社会经济综合实力显著增强</w:t>
      </w:r>
      <w:r>
        <w:rPr>
          <w:rFonts w:hint="eastAsia" w:ascii="宋体" w:hAnsi="宋体" w:cs="宋体"/>
          <w:kern w:val="0"/>
          <w:sz w:val="24"/>
          <w:szCs w:val="24"/>
        </w:rPr>
        <w:t>。喀左县补齐基础设施短板，重点发展高端装备制造、陶瓷建材、信息半导体新材料、汽车零部件、纸塑包装等产业，抢抓京津冀协同发展和产业转移量大战略机遇，创新工作举措，促进老企业转型升级，加快老企业对外合资合作步伐。加快发展农产品深加工产业，建设特色现代农业产业园、产业化基地，培育新型经营主体带头人，组建喀左禾源农业发展集团，全面升级喀左县文化旅游产业，积极创建国家旅游景区。通过以上举措，喀左县社会经济综合实力显著增强。</w:t>
      </w:r>
    </w:p>
    <w:p w14:paraId="43C07D4D">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生态制度体系不断健全</w:t>
      </w:r>
      <w:r>
        <w:rPr>
          <w:rFonts w:hint="eastAsia" w:ascii="宋体" w:hAnsi="宋体" w:cs="宋体"/>
          <w:kern w:val="0"/>
          <w:sz w:val="24"/>
          <w:szCs w:val="24"/>
        </w:rPr>
        <w:t>。2017年6月发布《喀左县实施河长制工作方案》，2018年5月制定《喀左县河长制实施方案》，全面推行河长制实施，建立县、乡、村三级河长体系并予以公布。制定出台河长会议、信息共享、信息报送、 工作督察、考核问责和激励、验收6项工作制度，编制完成河长制河库名录和“一河（库）一策”治理及管理保护方案。喀左县积极推进生态环境和资源损害责任追究制度，制定《喀左县生态环境损害责任实施细则》。喀左县坚决打好污染防治攻坚战，制定《喀左县污染防治攻坚战三年专项行动方案（2018-2020年）》，努力改善全县环境质量；制定《喀左县集中式饮用水水源地突发环境事件应急预案》、《喀左县突发环境事件应急预案》，提高政府应对突发环境事件的处置能力，维护社会稳定，保障人民群众生命健康和财产安全。</w:t>
      </w:r>
    </w:p>
    <w:p w14:paraId="4A93D102">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生态安全不断提升。</w:t>
      </w:r>
      <w:r>
        <w:rPr>
          <w:rFonts w:hint="eastAsia" w:ascii="宋体" w:hAnsi="宋体" w:cs="宋体"/>
          <w:kern w:val="0"/>
          <w:sz w:val="24"/>
          <w:szCs w:val="24"/>
        </w:rPr>
        <w:t>喀左县生态红线划定及调整工作扎实推进。2019年，喀左县划定生态保护红线共566.87平方公里，占县域总面积的26%，形成以西北部的努鲁儿虎山脉和东南部的松岭山脉，辽西北生态防护林和交通干道沿线防护林，大凌河、小凌河、无名河、渗津河、蒿桑河和牤牛河为主体的，覆盖县域内自然保护区、森林公园的生态屏障。根据《水利部关于加快推进河湖管理范围划定工作的通知》和《辽宁省河湖管理范围划定工作实施方案》的要求，喀左县已完成14条河流的河湖水利工程管理与保护范围划定，总长度474.31公里，占河流总长度比例为52.51%。喀左县积极推动林草植被保护工作。2019年，全县林草覆盖率达58.39%。喀左县大力推进自然保护区和湿地公园等自然保护地建设。目前，全县有楼子山国家级自然保护区、朝阳天秀山省级自然保护区、化石沟市级自然保护区、龙源湖省级湿地公园、朝阳鸟化石国家地质公园等自然保护地。此外，喀左县强力推进河道环境整治。2019年喀左全面推行河长制和河道警长制，将河长制、河湖“清四乱”工作与农村人居环境整治工作、“千村美丽、万村整洁”行动相结合，实现“以点带面”，以河道生态清洁带动村庄整洁。截至目前，共投入资金684.83万元，清理河道垃圾13.3万立方米，清淤疏浚河道长度60.27公里。</w:t>
      </w:r>
    </w:p>
    <w:p w14:paraId="23C611FE">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环境治理力度不断加大</w:t>
      </w:r>
      <w:r>
        <w:rPr>
          <w:rFonts w:hint="eastAsia" w:ascii="宋体" w:hAnsi="宋体" w:cs="宋体"/>
          <w:kern w:val="0"/>
          <w:sz w:val="24"/>
          <w:szCs w:val="24"/>
        </w:rPr>
        <w:t>。喀左县切实落实污染防治措施，全县环境治理力度加大。喀左县委、县政府严格按照党中央，国务院，省委及市委有关打赢污染防治攻坚战相关战略部署要求，全面推进大气污染防治，成效显著。喀左县制发了《喀左县打赢蓝天保卫战三年行动方案（2018—2020年）》，修订了《喀左县重污染天气应急预案》，为全面打赢蓝天保卫战奠定了基础。“十三五”期间，喀左县持续开展建成区10吨及以下燃煤锅炉的淘汰工作，开展燃煤锅炉拆除改造，开展企业脱硫、脱酸、除尘工程建设，开展城市客运车辆“油改气”、老旧车辆淘汰，严格执行秸秆禁烧。喀左县积极推进凌河流域生态治理工程，全县水环境、水生态得到大幅改善。“十三五”期间，喀左县持续开展河道综合整治和污水处理工程，积极开展城区饮用水水源地专项整治行动以及尾矿库硬围建设、河道疏浚、清淤疏浚、边坡绿化等工作。此外，喀左县发布《喀左县土壤污染防治工作方案》，确定了土壤污染防治目标任务，提出了多项具体任务和保障措施，明确了工作要求、完成时限和责任单位。</w:t>
      </w:r>
    </w:p>
    <w:p w14:paraId="00AD1611">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生态生活显著提升</w:t>
      </w:r>
      <w:r>
        <w:rPr>
          <w:rFonts w:hint="eastAsia" w:ascii="宋体" w:hAnsi="宋体" w:cs="宋体"/>
          <w:kern w:val="0"/>
          <w:sz w:val="24"/>
          <w:szCs w:val="24"/>
        </w:rPr>
        <w:t>。“十三五”期间，喀左县城区环境明显改善。2016-2017年，喀左县开展棚户区及城中村改造，喀左县参照《辽宁省村容镇貌整治标准》《辽宁省农村垃圾设施建设标准》 《辽宁省畜禽养殖粪便储存设施建设标准》，乡镇环境治理以“三项整治”和“九项建设”为重点。喀左县参照《辽宁省村容镇貌整治标准》《辽宁省农村垃圾设施建设标准》《辽宁省畜禽养殖粪便储存设施建设标准》，持续开展新农村建设，乡村环境不断改善。农村（行政村）环境治理以“四项整治”和“七项建设”为重点。“四项整治”即：村内柴草堆整治、垃圾堆整治、粪肥堆整治、养殖粪便整治，“七项建设”即：村道路路网硬化建设，排水边沟建设，村庄绿化美化建设，村民活动广场建设，垃圾收集、转运站点建设，村内保洁队伍建设，村规民约建设。</w:t>
      </w:r>
    </w:p>
    <w:p w14:paraId="0B344705">
      <w:pPr>
        <w:snapToGrid w:val="0"/>
        <w:ind w:firstLine="482" w:firstLineChars="200"/>
        <w:rPr>
          <w:rFonts w:ascii="宋体" w:hAnsi="宋体" w:cs="宋体"/>
          <w:kern w:val="0"/>
          <w:sz w:val="24"/>
          <w:szCs w:val="24"/>
        </w:rPr>
      </w:pPr>
      <w:r>
        <w:rPr>
          <w:rFonts w:hint="eastAsia" w:ascii="宋体" w:hAnsi="宋体" w:cs="宋体"/>
          <w:b/>
          <w:bCs/>
          <w:kern w:val="0"/>
          <w:sz w:val="24"/>
          <w:szCs w:val="24"/>
        </w:rPr>
        <w:t>生态文化建设成效显著。</w:t>
      </w:r>
      <w:r>
        <w:rPr>
          <w:rFonts w:hint="eastAsia" w:ascii="宋体" w:hAnsi="宋体" w:cs="宋体"/>
          <w:kern w:val="0"/>
          <w:sz w:val="24"/>
          <w:szCs w:val="24"/>
        </w:rPr>
        <w:t>喀左县充分利用悠久的文化资源和旅游资源，发扬民族文化，倡导生态文明理念。举办了喀左龙源湖冰雪嘉年华，全域赏花节、首届风车节、辽宁东北大集走进喀左、环湖徒步走大赛、紫砂古玩大集、浴龙谷室外水乐园开园、第一湾文化旅游节暨大型灯光秀、白塔子镇3A级景区授牌仪式暨第三届采摘节、“绿水青山就是金山银山万人”签名等系列旅游节庆祝活动。喀左县大力推进政府机关生态文化培训教育，目前，全县政府机关有约66.2%的工作人员参与过生态环境建设、生态创建活动以及绿色生活、绿色消费等生态文明建设活动，党政领导干部参加生态文明培训的人数比例达100%。喀左县大力拓展公众参与全县生态文明建设渠道，公众可通过报刊图书、互联网、电视广播、学校教育、宣传海报和家庭教育等方式参与生态文明建设，全县有70.2%的公众参与过生态环境建设、生态创建活动以及绿色生活、绿色消费等生态文明建设活动，全县97.2%的公众对县生态文明建设感到满意。全县生态文化氛围逐渐形成。</w:t>
      </w:r>
    </w:p>
    <w:p w14:paraId="6F95512C">
      <w:pPr>
        <w:pStyle w:val="3"/>
        <w:spacing w:line="360" w:lineRule="auto"/>
        <w:jc w:val="center"/>
        <w:rPr>
          <w:rFonts w:ascii="宋体" w:hAnsi="宋体" w:eastAsia="宋体" w:cs="宋体"/>
        </w:rPr>
      </w:pPr>
      <w:bookmarkStart w:id="78" w:name="_Hlk63612470"/>
      <w:bookmarkStart w:id="79" w:name="_Toc96686830"/>
      <w:r>
        <w:rPr>
          <w:rFonts w:hint="eastAsia" w:ascii="宋体" w:hAnsi="宋体" w:eastAsia="宋体" w:cs="宋体"/>
        </w:rPr>
        <w:t>第二节   存在问题</w:t>
      </w:r>
      <w:bookmarkEnd w:id="78"/>
      <w:r>
        <w:rPr>
          <w:rFonts w:hint="eastAsia" w:ascii="宋体" w:hAnsi="宋体" w:eastAsia="宋体" w:cs="宋体"/>
        </w:rPr>
        <w:t>与压力预测</w:t>
      </w:r>
      <w:bookmarkEnd w:id="79"/>
    </w:p>
    <w:p w14:paraId="4E57FFD4">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80" w:name="_Toc96686831"/>
      <w:r>
        <w:rPr>
          <w:rFonts w:hint="eastAsia" w:ascii="宋体" w:hAnsi="宋体" w:cs="宋体"/>
          <w:b/>
          <w:bCs/>
          <w:kern w:val="0"/>
          <w:sz w:val="30"/>
          <w:szCs w:val="30"/>
          <w:lang w:val="zh-CN"/>
        </w:rPr>
        <w:t>问题诊断</w:t>
      </w:r>
      <w:bookmarkEnd w:id="80"/>
    </w:p>
    <w:p w14:paraId="20FE4D65">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生态文明制度体系还需进一步完善。</w:t>
      </w:r>
      <w:r>
        <w:rPr>
          <w:rFonts w:hint="eastAsia" w:ascii="宋体" w:hAnsi="宋体" w:cs="宋体"/>
          <w:kern w:val="0"/>
          <w:sz w:val="24"/>
          <w:szCs w:val="24"/>
        </w:rPr>
        <w:t>目前喀左生态文明制度建设取得了一定成绩，并愈加得到重视，各部门对于环境保护的重要性以及如何处理环境与发展的关系普遍具有较高的认识，但仍需不断完善。目前对乡镇党政领导干部考核中，生态文明建设工作所占的比例不足20%；目前仅对于工业园区进行规划环评工作，尚未开展有关专项规划环境影响评价工作；自然资源资产产权制度、自然资源资产负债表、对领导干部实行自然资源资产离任审计尚未落实。此外，根据《关于加强污染源环境监管信息公开工作的通知》（环发〔2013〕74号）、《国家重点监控企业污染源监督性监测及信息公开办法（试行）》的相关要求，生态环境部门对重点污染源、国家重点监控企业的监管信息公开工作仍需进一步完善。</w:t>
      </w:r>
    </w:p>
    <w:p w14:paraId="56EBEC50">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现代环境治理体系尚未完全构建</w:t>
      </w:r>
      <w:r>
        <w:rPr>
          <w:rFonts w:hint="eastAsia" w:ascii="宋体" w:hAnsi="宋体" w:cs="宋体"/>
          <w:kern w:val="0"/>
          <w:sz w:val="24"/>
          <w:szCs w:val="24"/>
        </w:rPr>
        <w:t>。全县的现代环境治理体系尚未完全构建，生态环保工作还是以政府主导作用为主，企业主体作用未能完全发挥，社会组织和公众共同参与的社会氛围尚未形成。全县的生态环境监管信息化建设进度缓慢，没有生态环境统一的数据平台，尚未形成生态环境数据“一本台账、一张网络、一个窗口”，与当前生态环境监管的实际工作量形成巨大对比，直接导致全县生态环保压力逐渐加大。</w:t>
      </w:r>
    </w:p>
    <w:p w14:paraId="33D5A3FC">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产业和能源结构需调整。</w:t>
      </w:r>
      <w:r>
        <w:rPr>
          <w:rFonts w:hint="eastAsia" w:ascii="宋体" w:hAnsi="宋体" w:cs="宋体"/>
          <w:kern w:val="0"/>
          <w:sz w:val="24"/>
          <w:szCs w:val="24"/>
        </w:rPr>
        <w:t>喀左县农业以传统种植业和畜禽养殖业为主，农村经济产业链条亟待完整。传统种植业残留农药化肥污染、畜禽养殖业的粪便污水将给河流水体和农村水环境治理带来极大压力。喀左县工业结构偏重，冶金铸锻产业、紫陶建材产业以及农产品深加工产业是其主导产业，冶金、水泥等行业则对水、大气、土壤、生态、环境风险防范全要素全方位提出巨大挑战。煤炭利用产业融合度和煤炭综合利用效率也较低，天然气等清洁能源使用率较低。煤炭依赖度较高的能源消费结构将对喀左县节能减排工作造成较大压力。</w:t>
      </w:r>
    </w:p>
    <w:p w14:paraId="2600DC1B">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生态文化资源价值有待挖掘。</w:t>
      </w:r>
      <w:r>
        <w:rPr>
          <w:rFonts w:hint="eastAsia" w:ascii="宋体" w:hAnsi="宋体" w:cs="宋体"/>
          <w:kern w:val="0"/>
          <w:sz w:val="24"/>
          <w:szCs w:val="24"/>
        </w:rPr>
        <w:t>喀左生态文化产业不突出。喀左县虽然存在大量优势特色产业，冶金铸造、紫陶建材是全县经济发展的重要支柱和新的经济增长点，农业产业结构调整带来新变化，农业产业化水平稳步提高。但一二三产的生态文化价值挖掘程度不足，开发深度不够，特色不明显。以山水生态观光型产品为主，产品单一和巨大的资源结构不相匹配；没有形成有效联动机制，生态文化建设涉及到旅游、宗教、文化、林业、宣传、公安等众多部门，联动性不强。</w:t>
      </w:r>
    </w:p>
    <w:p w14:paraId="0A08BE52">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81" w:name="_Toc96686832"/>
      <w:r>
        <w:rPr>
          <w:rFonts w:hint="eastAsia" w:ascii="宋体" w:hAnsi="宋体" w:cs="宋体"/>
          <w:b/>
          <w:bCs/>
          <w:kern w:val="0"/>
          <w:sz w:val="30"/>
          <w:szCs w:val="30"/>
          <w:lang w:val="zh-CN"/>
        </w:rPr>
        <w:t>压力分析</w:t>
      </w:r>
      <w:bookmarkEnd w:id="81"/>
    </w:p>
    <w:p w14:paraId="0C7A0059">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减排压力增大。</w:t>
      </w:r>
      <w:r>
        <w:rPr>
          <w:rFonts w:hint="eastAsia" w:ascii="宋体" w:hAnsi="宋体" w:cs="宋体"/>
          <w:kern w:val="0"/>
          <w:sz w:val="24"/>
          <w:szCs w:val="24"/>
        </w:rPr>
        <w:t>经济增长带来的污染排放增量压力巨大，喀左县仍将面临新一轮的经济增长，经济总量增长和效益增长将导致环境负荷大大增加，从新增排放量方面给减排工作带来了相当大的压力。结构减排阻力增大增加了减排压力，喀左县产业结构深受资源禀赋、产业发展阶段等因素影响，结构调整影响的面很广，来自经济发展方面的抵触力量猛烈；工程减排空间有限增加减排压力，“十三五”是减排工作的第一阶段，以工程措施为主的减排对策可以实现排放强度的大幅下降，而“十四五”要保持经济增长趋势，单纯依靠环保工程无法达到“十二五”排放强度下降水平，工程减排空间大为缩减。</w:t>
      </w:r>
    </w:p>
    <w:p w14:paraId="3F6BFE6B">
      <w:pPr>
        <w:pStyle w:val="3"/>
        <w:spacing w:line="360" w:lineRule="auto"/>
        <w:jc w:val="center"/>
        <w:rPr>
          <w:rFonts w:ascii="宋体" w:hAnsi="宋体" w:eastAsia="宋体" w:cs="宋体"/>
        </w:rPr>
      </w:pPr>
      <w:bookmarkStart w:id="82" w:name="_Toc96686833"/>
      <w:r>
        <w:rPr>
          <w:rFonts w:hint="eastAsia" w:ascii="宋体" w:hAnsi="宋体" w:eastAsia="宋体" w:cs="宋体"/>
        </w:rPr>
        <w:t>第三节   面临的机遇与挑战</w:t>
      </w:r>
      <w:bookmarkEnd w:id="82"/>
    </w:p>
    <w:p w14:paraId="2D0C2F88">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83" w:name="_Toc96686834"/>
      <w:r>
        <w:rPr>
          <w:rFonts w:hint="eastAsia" w:ascii="宋体" w:hAnsi="宋体" w:cs="宋体"/>
          <w:b/>
          <w:bCs/>
          <w:kern w:val="0"/>
          <w:sz w:val="30"/>
          <w:szCs w:val="30"/>
          <w:lang w:val="zh-CN"/>
        </w:rPr>
        <w:t>面临机遇</w:t>
      </w:r>
      <w:bookmarkEnd w:id="83"/>
    </w:p>
    <w:p w14:paraId="47883405">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生态文明示范创建成为有力抓手</w:t>
      </w:r>
      <w:r>
        <w:rPr>
          <w:rFonts w:hint="eastAsia" w:ascii="宋体" w:hAnsi="宋体" w:cs="宋体"/>
          <w:kern w:val="0"/>
          <w:sz w:val="24"/>
          <w:szCs w:val="24"/>
        </w:rPr>
        <w:t>。推动</w:t>
      </w:r>
      <w:bookmarkStart w:id="84" w:name="_Hlk62396623"/>
      <w:r>
        <w:rPr>
          <w:rFonts w:hint="eastAsia" w:ascii="宋体" w:hAnsi="宋体" w:cs="宋体"/>
          <w:kern w:val="0"/>
          <w:sz w:val="24"/>
          <w:szCs w:val="24"/>
        </w:rPr>
        <w:t>生态文明示范创建</w:t>
      </w:r>
      <w:bookmarkEnd w:id="84"/>
      <w:r>
        <w:rPr>
          <w:rFonts w:hint="eastAsia" w:ascii="宋体" w:hAnsi="宋体" w:cs="宋体"/>
          <w:kern w:val="0"/>
          <w:sz w:val="24"/>
          <w:szCs w:val="24"/>
        </w:rPr>
        <w:t>、“绿水青山就是金山银山”实践创新基地建设活动，是中共中央、国务院在《关于全面加强生态环境保护坚决打好污染防治攻坚战的意见》中提出的明确要求，也是贯彻落实习近平生态文明思想和党中央、国务院关于生态文明建设决策部署的重要举措和有力抓手。目前生态环境部组织遴选并命名了四批共262个国家生态文明建设示范区和87个“绿水青山就是金山银山”实践创新基地，培育了一批践行习近平生态文明思想的示范样本，形成了典型引领、示范带动、整体提升的良好局面。</w:t>
      </w:r>
    </w:p>
    <w:p w14:paraId="4F4085D2">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突破辽西北战略。</w:t>
      </w:r>
      <w:r>
        <w:rPr>
          <w:rFonts w:hint="eastAsia" w:ascii="宋体" w:hAnsi="宋体" w:cs="宋体"/>
          <w:kern w:val="0"/>
          <w:sz w:val="24"/>
          <w:szCs w:val="24"/>
        </w:rPr>
        <w:t>2008年，辽宁省委、省政府颁布并实施“突破辽西北”战略。2015年，辽宁省政府发布《进一步深入实施突破辽西北战略的意见》（辽政发〔2015﹞4号），要以改革开放为动力，加快建立权力清单、责任清单、负面清单，充分发挥市场对资源配置的决定性作用，抢抓国家新一轮东北老工业基地振兴战略机遇，主动对接“一带一路”、“京津冀”协同发展战略，激发市场活力和内生发展动力；充分发挥辽西北地区的资源优势和后发优势，坚持从实际出发，充分体现对辽西北地区的支持、帮助和优惠。《意见》提出辽西北地区基础设施建设、民生保障和改善、现代农业建设、资源型城市转型发展及“五项转移”扶持发展等重点建设工程。此外，针对该地区生态环境建设，《意见》提出要着力实施造林绿化、草原沙化治理、水土流失综合治理、重点流域环境治理等工程，建设美丽辽西北和稳固的全省生态安全屏障，支持环境建设，支持生态建设，实施全省主体功能区战略。喀左县地处辽西北核心地区，是突破辽西北战略实施的重要区域。当前，喀左县需利用好辽宁省突破辽西北战略的优惠政策，大力开展生态文明建设，促进县域经济社会与生态环境的可持续发展。</w:t>
      </w:r>
    </w:p>
    <w:p w14:paraId="795AB99A">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京哈线及其支线的开通。</w:t>
      </w:r>
      <w:r>
        <w:rPr>
          <w:rFonts w:hint="eastAsia" w:ascii="宋体" w:hAnsi="宋体" w:cs="宋体"/>
          <w:kern w:val="0"/>
          <w:sz w:val="24"/>
          <w:szCs w:val="24"/>
        </w:rPr>
        <w:t>将大大提高喀左与北京、沈阳、哈尔滨等城市的联系，而且也将提升喀左县作为地区交通枢纽的地位，有助于区域经济的发展。高铁线路的开通带来的交通区位优势度的提升，也将提高北京、东三省其他地区来喀左县投资的热情，对喀左县经济社会发展具有极大的促进作用。京哈高铁及其支线的开通，可为喀左县带来更大的客流，也为旅游业的开展创造必备条件和机遇。同时，喀左县市全国蒙古族自治县，蒙古族文化浓郁，具有鲜明的特色，高铁开通，为东蒙文化的宣传传播提供了保障。“高铁时代”的到来，将极大促进喀左县向现代化县城迈进的步伐，提高城市影响力，同时也为喀左带来新的资源和发展模式，对当下正在进行的产业结构调整和优化升级的喀左县，都将是扶持新兴产业，大力发展能源产业、绿色产业，推动传统产业优化升级的最佳时机，有助于喀左县建设成为经济结构更为合理的新型县城。</w:t>
      </w:r>
    </w:p>
    <w:p w14:paraId="288F53DD">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85" w:name="_Toc96686835"/>
      <w:r>
        <w:rPr>
          <w:rFonts w:hint="eastAsia" w:ascii="宋体" w:hAnsi="宋体" w:cs="宋体"/>
          <w:b/>
          <w:bCs/>
          <w:kern w:val="0"/>
          <w:sz w:val="30"/>
          <w:szCs w:val="30"/>
          <w:lang w:val="zh-CN"/>
        </w:rPr>
        <w:t>未来挑战</w:t>
      </w:r>
      <w:bookmarkEnd w:id="85"/>
    </w:p>
    <w:p w14:paraId="1D911623">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喀左县生态环境脆弱，</w:t>
      </w:r>
      <w:bookmarkStart w:id="86" w:name="_Hlk66465745"/>
      <w:r>
        <w:rPr>
          <w:rFonts w:hint="eastAsia" w:ascii="宋体" w:hAnsi="宋体" w:cs="宋体"/>
          <w:b/>
          <w:kern w:val="0"/>
          <w:sz w:val="24"/>
          <w:szCs w:val="24"/>
        </w:rPr>
        <w:t>生态修复任务较重。</w:t>
      </w:r>
      <w:bookmarkEnd w:id="86"/>
      <w:r>
        <w:rPr>
          <w:rFonts w:hint="eastAsia" w:ascii="宋体" w:hAnsi="宋体" w:cs="宋体"/>
          <w:kern w:val="0"/>
          <w:sz w:val="24"/>
          <w:szCs w:val="24"/>
        </w:rPr>
        <w:t>位于我国东部森林带向西部草原荒漠的过渡地带，是半湿润气候向半干旱气候的过渡带，是喀左县处于辽西北地区生态屏障区，是科尔沁沙地最南缘和浑善达克沙地的最东缘，由于该区域降水稀少，蒸发量大，风大沙多等自然因素影响，生态环境治理虽有起色，但目前水土流失仍较为严重，生态服务仍然远远没有恢复到以前的生态服务功能水平，因此生态修复任务任重道远。</w:t>
      </w:r>
    </w:p>
    <w:p w14:paraId="620AEFD0">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水资源严重匮乏，对生态系统安全造成威胁。</w:t>
      </w:r>
      <w:r>
        <w:rPr>
          <w:rFonts w:hint="eastAsia" w:ascii="宋体" w:hAnsi="宋体" w:cs="宋体"/>
          <w:kern w:val="0"/>
          <w:sz w:val="24"/>
          <w:szCs w:val="24"/>
        </w:rPr>
        <w:t>喀左县为水资源严重匮乏地区，多年平均水资源总量18986万m</w:t>
      </w:r>
      <w:r>
        <w:rPr>
          <w:rFonts w:hint="eastAsia" w:ascii="宋体" w:hAnsi="宋体" w:cs="宋体"/>
          <w:kern w:val="0"/>
          <w:sz w:val="24"/>
          <w:szCs w:val="24"/>
          <w:vertAlign w:val="superscript"/>
        </w:rPr>
        <w:t>3</w:t>
      </w:r>
      <w:r>
        <w:rPr>
          <w:rFonts w:hint="eastAsia" w:ascii="宋体" w:hAnsi="宋体" w:cs="宋体"/>
          <w:kern w:val="0"/>
          <w:sz w:val="24"/>
          <w:szCs w:val="24"/>
        </w:rPr>
        <w:t>。其中，地表水资源总量18777万m</w:t>
      </w:r>
      <w:r>
        <w:rPr>
          <w:rFonts w:hint="eastAsia" w:ascii="宋体" w:hAnsi="宋体" w:cs="宋体"/>
          <w:kern w:val="0"/>
          <w:sz w:val="24"/>
          <w:szCs w:val="24"/>
          <w:vertAlign w:val="superscript"/>
        </w:rPr>
        <w:t>3</w:t>
      </w:r>
      <w:r>
        <w:rPr>
          <w:rFonts w:hint="eastAsia" w:ascii="宋体" w:hAnsi="宋体" w:cs="宋体"/>
          <w:kern w:val="0"/>
          <w:sz w:val="24"/>
          <w:szCs w:val="24"/>
        </w:rPr>
        <w:t>；地下水资源总量8597万m</w:t>
      </w:r>
      <w:r>
        <w:rPr>
          <w:rFonts w:hint="eastAsia" w:ascii="宋体" w:hAnsi="宋体" w:cs="宋体"/>
          <w:kern w:val="0"/>
          <w:sz w:val="24"/>
          <w:szCs w:val="24"/>
          <w:vertAlign w:val="superscript"/>
        </w:rPr>
        <w:t>3</w:t>
      </w:r>
      <w:r>
        <w:rPr>
          <w:rFonts w:hint="eastAsia" w:ascii="宋体" w:hAnsi="宋体" w:cs="宋体"/>
          <w:kern w:val="0"/>
          <w:sz w:val="24"/>
          <w:szCs w:val="24"/>
        </w:rPr>
        <w:t>，人均占有水资源量452m</w:t>
      </w:r>
      <w:r>
        <w:rPr>
          <w:rFonts w:hint="eastAsia" w:ascii="宋体" w:hAnsi="宋体" w:cs="宋体"/>
          <w:kern w:val="0"/>
          <w:sz w:val="24"/>
          <w:szCs w:val="24"/>
          <w:vertAlign w:val="superscript"/>
        </w:rPr>
        <w:t>3</w:t>
      </w:r>
      <w:r>
        <w:rPr>
          <w:rFonts w:hint="eastAsia" w:ascii="宋体" w:hAnsi="宋体" w:cs="宋体"/>
          <w:kern w:val="0"/>
          <w:sz w:val="24"/>
          <w:szCs w:val="24"/>
        </w:rPr>
        <w:t>，为辽宁省人均水资源占有量900m</w:t>
      </w:r>
      <w:r>
        <w:rPr>
          <w:rFonts w:hint="eastAsia" w:ascii="宋体" w:hAnsi="宋体" w:cs="宋体"/>
          <w:kern w:val="0"/>
          <w:sz w:val="24"/>
          <w:szCs w:val="24"/>
          <w:vertAlign w:val="superscript"/>
        </w:rPr>
        <w:t>3</w:t>
      </w:r>
      <w:r>
        <w:rPr>
          <w:rFonts w:hint="eastAsia" w:ascii="宋体" w:hAnsi="宋体" w:cs="宋体"/>
          <w:kern w:val="0"/>
          <w:sz w:val="24"/>
          <w:szCs w:val="24"/>
        </w:rPr>
        <w:t>的1/2，全国的1/5。水资源短缺的危机形成了对农业生产和城镇生活用水、工业用水、城市用水的严重威胁，对喀左县生态系统安全造成一定的威胁。</w:t>
      </w:r>
    </w:p>
    <w:p w14:paraId="589EFA1E">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同时外来雾霾、外来沙尘以及地形的影响，大气环境质量改善困难。</w:t>
      </w:r>
      <w:r>
        <w:rPr>
          <w:rFonts w:hint="eastAsia" w:ascii="宋体" w:hAnsi="宋体" w:cs="宋体"/>
          <w:kern w:val="0"/>
          <w:sz w:val="24"/>
          <w:szCs w:val="24"/>
        </w:rPr>
        <w:t>受北方气旋活动和海陆风的影响，京津冀地区和辽宁中部城市群雾霾、内蒙古风沙等外来污染物对喀左县输入污染的影响较为严重。2018-2020年，全县环境空气质量6项主要污染物中，首要污染物均为PM</w:t>
      </w:r>
      <w:r>
        <w:rPr>
          <w:rFonts w:hint="eastAsia" w:ascii="宋体" w:hAnsi="宋体" w:cs="宋体"/>
          <w:kern w:val="0"/>
          <w:sz w:val="24"/>
          <w:szCs w:val="24"/>
          <w:vertAlign w:val="subscript"/>
        </w:rPr>
        <w:t>10</w:t>
      </w:r>
      <w:r>
        <w:rPr>
          <w:rFonts w:hint="eastAsia" w:ascii="宋体" w:hAnsi="宋体" w:cs="宋体"/>
          <w:kern w:val="0"/>
          <w:sz w:val="24"/>
          <w:szCs w:val="24"/>
        </w:rPr>
        <w:t>，对全县大气环境质量影响较大。喀左县四周环山，中部地区通风较差，随着喀左县城镇化进程的加速以及紫陶、冶金铸锻等产业的快速发展，以及机动车的快速增长，机动车尾气污染和工业污染物不易扩散，容易造成污染物堆积。</w:t>
      </w:r>
    </w:p>
    <w:p w14:paraId="65EE3EE4">
      <w:pPr>
        <w:adjustRightInd w:val="0"/>
        <w:snapToGrid w:val="0"/>
        <w:ind w:firstLine="482" w:firstLineChars="200"/>
        <w:rPr>
          <w:rFonts w:ascii="宋体" w:hAnsi="宋体" w:cs="宋体"/>
          <w:b/>
          <w:kern w:val="44"/>
          <w:sz w:val="44"/>
          <w:szCs w:val="44"/>
          <w:lang w:val="zh-CN"/>
        </w:rPr>
      </w:pPr>
      <w:r>
        <w:rPr>
          <w:rFonts w:hint="eastAsia" w:ascii="宋体" w:hAnsi="宋体" w:cs="宋体"/>
          <w:b/>
          <w:kern w:val="0"/>
          <w:sz w:val="24"/>
          <w:szCs w:val="24"/>
        </w:rPr>
        <w:t>环境质量虽逐年好转，但上升空间缩小。</w:t>
      </w:r>
      <w:r>
        <w:rPr>
          <w:rFonts w:hint="eastAsia" w:ascii="宋体" w:hAnsi="宋体" w:cs="宋体"/>
          <w:kern w:val="0"/>
          <w:sz w:val="24"/>
          <w:szCs w:val="24"/>
        </w:rPr>
        <w:t>喀左县生态环境状况逐渐好转，上升空间逐步缩小。喀左县正面临既要严格保护生态环境、加大环境基础投入，又要大力发展经济、加快改善民生的现实挑战。生态环境保护结构性、根源性、趋势性压力总体上仍将处于高位，资源环境承载能力已经接近上限，生态环境治理的长期矛盾和短期问题依然存在。产业经济整体绿色转型仍处于艰难爬坡阶段，生态价值转化为经济价值的实现机制和路径仍未理顺。加之受区域地理条件影响，生态环境质量持续保优、继续改善的难度在逐步加大。</w:t>
      </w:r>
      <w:bookmarkStart w:id="87" w:name="_Toc14275"/>
      <w:bookmarkStart w:id="88" w:name="_Toc496687027"/>
      <w:r>
        <w:rPr>
          <w:rFonts w:hint="eastAsia" w:ascii="宋体" w:hAnsi="宋体" w:cs="宋体"/>
          <w:sz w:val="44"/>
          <w:szCs w:val="44"/>
        </w:rPr>
        <w:br w:type="page"/>
      </w:r>
    </w:p>
    <w:p w14:paraId="7FEFA38A">
      <w:pPr>
        <w:pStyle w:val="40"/>
        <w:spacing w:before="120" w:beforeLines="50" w:after="480" w:afterLines="200"/>
        <w:jc w:val="center"/>
        <w:rPr>
          <w:rFonts w:ascii="宋体" w:hAnsi="宋体" w:eastAsia="宋体" w:cs="宋体"/>
          <w:sz w:val="44"/>
          <w:szCs w:val="44"/>
        </w:rPr>
      </w:pPr>
      <w:bookmarkStart w:id="89" w:name="_Toc96686836"/>
      <w:r>
        <w:rPr>
          <w:rFonts w:hint="eastAsia" w:ascii="宋体" w:hAnsi="宋体" w:eastAsia="宋体" w:cs="宋体"/>
          <w:sz w:val="44"/>
          <w:szCs w:val="44"/>
        </w:rPr>
        <w:t>第二章 总 则</w:t>
      </w:r>
      <w:bookmarkEnd w:id="87"/>
      <w:bookmarkEnd w:id="88"/>
      <w:bookmarkEnd w:id="89"/>
      <w:bookmarkStart w:id="90" w:name="_Toc359587535"/>
      <w:bookmarkStart w:id="91" w:name="_Toc336505121"/>
      <w:bookmarkStart w:id="92" w:name="_Toc359587821"/>
    </w:p>
    <w:p w14:paraId="2761E8DC">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93" w:name="_Toc96686837"/>
      <w:r>
        <w:rPr>
          <w:rFonts w:hint="eastAsia" w:ascii="宋体" w:hAnsi="宋体" w:cs="宋体"/>
          <w:b/>
          <w:bCs/>
          <w:kern w:val="0"/>
          <w:sz w:val="30"/>
          <w:szCs w:val="30"/>
          <w:lang w:val="zh-CN"/>
        </w:rPr>
        <w:t>指导思想</w:t>
      </w:r>
      <w:bookmarkEnd w:id="90"/>
      <w:bookmarkEnd w:id="91"/>
      <w:bookmarkEnd w:id="92"/>
      <w:bookmarkEnd w:id="93"/>
    </w:p>
    <w:p w14:paraId="722EFFFC">
      <w:pPr>
        <w:adjustRightInd w:val="0"/>
        <w:snapToGrid w:val="0"/>
        <w:ind w:firstLine="480" w:firstLineChars="200"/>
        <w:rPr>
          <w:rFonts w:ascii="宋体" w:hAnsi="宋体" w:cs="宋体"/>
          <w:sz w:val="24"/>
        </w:rPr>
      </w:pPr>
      <w:bookmarkStart w:id="94" w:name="_Toc336505122"/>
      <w:bookmarkStart w:id="95" w:name="_Toc359587822"/>
      <w:bookmarkStart w:id="96" w:name="_Toc359587536"/>
      <w:r>
        <w:rPr>
          <w:rFonts w:hint="eastAsia" w:ascii="宋体" w:hAnsi="宋体" w:cs="宋体"/>
          <w:sz w:val="24"/>
        </w:rPr>
        <w:t>以习近平生态文明思想为指导，深入贯彻落实党的十八大、十九大、十九届二中、三中、四中、五中全会精神，把生态文明建设纳入“五位一体”总体布局，把生态文明建设作为永续发展的千年大计。牢固树立尊重自然、顺应自然和保护自然的理念，坚持人与自然和谐共生，树立和践行绿水青山就是金山银山的理念，坚持生态为基、环保优先的方针，以绿色、循环、低碳发展为途径，紧紧抓住实现产业绿色转型、改善生态环境质量、创新体制机制等重点任务，加快构建生态制度约束体系、生态安全保障体系、生态空间安全体系、生态经济支撑体系、生态生活支持体系、生态文化服务体系，实现全县生态环境与经济社会全面健康可持续发展。</w:t>
      </w:r>
    </w:p>
    <w:p w14:paraId="101F4C01">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97" w:name="_Toc96686838"/>
      <w:r>
        <w:rPr>
          <w:rFonts w:hint="eastAsia" w:ascii="宋体" w:hAnsi="宋体" w:cs="宋体"/>
          <w:b/>
          <w:bCs/>
          <w:kern w:val="0"/>
          <w:sz w:val="30"/>
          <w:szCs w:val="30"/>
          <w:lang w:val="zh-CN"/>
        </w:rPr>
        <w:t>规划原则</w:t>
      </w:r>
      <w:bookmarkEnd w:id="94"/>
      <w:bookmarkEnd w:id="95"/>
      <w:bookmarkEnd w:id="96"/>
      <w:bookmarkEnd w:id="97"/>
    </w:p>
    <w:p w14:paraId="1BB373BE">
      <w:pPr>
        <w:snapToGrid w:val="0"/>
        <w:ind w:firstLine="482" w:firstLineChars="200"/>
        <w:rPr>
          <w:rFonts w:ascii="宋体" w:hAnsi="宋体" w:cs="宋体"/>
          <w:sz w:val="24"/>
        </w:rPr>
      </w:pPr>
      <w:r>
        <w:rPr>
          <w:rFonts w:hint="eastAsia" w:ascii="宋体" w:hAnsi="宋体" w:cs="宋体"/>
          <w:b/>
          <w:kern w:val="0"/>
          <w:sz w:val="24"/>
          <w:szCs w:val="24"/>
        </w:rPr>
        <w:t>生态为基，协调发展。</w:t>
      </w:r>
      <w:r>
        <w:rPr>
          <w:rFonts w:hint="eastAsia" w:ascii="宋体" w:hAnsi="宋体" w:cs="宋体"/>
          <w:kern w:val="0"/>
          <w:sz w:val="24"/>
          <w:szCs w:val="24"/>
        </w:rPr>
        <w:t>正确处理经济发展、社会进步与生态环境保护的关系，毫不动摇地坚持生态为基、环保优先方针，坚定不移地把生态文明建设放在更加突出的战略位置，将生态文明建设全面贯穿和深刻融入经济、政治、文化和社会建设各方面和全过程，实现人口资源环境相均衡、经济社会生态效益相统一，促进经济、社会、环境协调可持续发展。</w:t>
      </w:r>
    </w:p>
    <w:p w14:paraId="4E6C0E66">
      <w:pPr>
        <w:snapToGrid w:val="0"/>
        <w:ind w:firstLine="482" w:firstLineChars="200"/>
        <w:rPr>
          <w:rFonts w:ascii="宋体" w:hAnsi="宋体" w:cs="宋体"/>
          <w:sz w:val="24"/>
        </w:rPr>
      </w:pPr>
      <w:r>
        <w:rPr>
          <w:rFonts w:hint="eastAsia" w:ascii="宋体" w:hAnsi="宋体" w:cs="宋体"/>
          <w:b/>
          <w:kern w:val="0"/>
          <w:sz w:val="24"/>
          <w:szCs w:val="24"/>
        </w:rPr>
        <w:t>以人为本，民生为先。</w:t>
      </w:r>
      <w:r>
        <w:rPr>
          <w:rFonts w:hint="eastAsia" w:ascii="宋体" w:hAnsi="宋体" w:cs="宋体"/>
          <w:sz w:val="24"/>
        </w:rPr>
        <w:t>把以人为本作为生态文明建设的出发点和落脚点，加大环境污染治理，加强生态环境保护，切实解决损害群众健康的突出环境问题，努力提供更多优质生态产品，打造美丽、宜居、幸福家园，最大限度地满足人民群众对良好生态环境的热切期盼，让人民群众共享生态文明建设成果。</w:t>
      </w:r>
    </w:p>
    <w:p w14:paraId="227138BF">
      <w:pPr>
        <w:adjustRightInd w:val="0"/>
        <w:snapToGrid w:val="0"/>
        <w:ind w:firstLine="482" w:firstLineChars="200"/>
        <w:rPr>
          <w:rFonts w:ascii="宋体" w:hAnsi="宋体" w:cs="宋体"/>
          <w:sz w:val="24"/>
        </w:rPr>
      </w:pPr>
      <w:r>
        <w:rPr>
          <w:rFonts w:hint="eastAsia" w:ascii="宋体" w:hAnsi="宋体" w:cs="宋体"/>
          <w:b/>
          <w:bCs/>
          <w:sz w:val="24"/>
        </w:rPr>
        <w:t>政府主导，共建共享。</w:t>
      </w:r>
      <w:r>
        <w:rPr>
          <w:rFonts w:hint="eastAsia" w:ascii="宋体" w:hAnsi="宋体" w:cs="宋体"/>
          <w:sz w:val="24"/>
        </w:rPr>
        <w:t>充分发挥政府部门的组织、引导、协调作用，强化以政府为主导，各部门分工协作，全社会共同参与的工作机制。切实发挥组织领导、规划引领、资金引导的作用，调动企业、社会组织和公众参与的主动性、积极性，形成全县建设生态文明的强大合力，为推进生态文明建设深入、扎实、有序地向前发展提供制度基础、社会基础以及相应的设施和政治保障。</w:t>
      </w:r>
    </w:p>
    <w:p w14:paraId="6C9ABB1F">
      <w:pPr>
        <w:snapToGrid w:val="0"/>
        <w:ind w:firstLine="482" w:firstLineChars="200"/>
        <w:rPr>
          <w:rFonts w:ascii="宋体" w:hAnsi="宋体" w:cs="宋体"/>
          <w:sz w:val="24"/>
        </w:rPr>
      </w:pPr>
      <w:r>
        <w:rPr>
          <w:rFonts w:hint="eastAsia" w:ascii="宋体" w:hAnsi="宋体" w:cs="宋体"/>
          <w:b/>
          <w:kern w:val="0"/>
          <w:sz w:val="24"/>
          <w:szCs w:val="24"/>
        </w:rPr>
        <w:t>因地制宜，彰显特色。</w:t>
      </w:r>
      <w:r>
        <w:rPr>
          <w:rFonts w:hint="eastAsia" w:ascii="宋体" w:hAnsi="宋体" w:cs="宋体"/>
          <w:sz w:val="24"/>
        </w:rPr>
        <w:t>正确认识喀左县具体情况，从喀左县实际出发，发挥资源、环境、区位优势，突出地方特色，结合周边地区的发展特征，根据资源禀赋和经济社会发展需要，突出开发建设重点和保护重点，坚持因地制宜、分类指导。</w:t>
      </w:r>
    </w:p>
    <w:p w14:paraId="070975E6">
      <w:pPr>
        <w:snapToGrid w:val="0"/>
        <w:ind w:firstLine="482" w:firstLineChars="200"/>
        <w:rPr>
          <w:rFonts w:ascii="宋体" w:hAnsi="宋体" w:cs="宋体"/>
          <w:sz w:val="24"/>
        </w:rPr>
      </w:pPr>
      <w:r>
        <w:rPr>
          <w:rFonts w:hint="eastAsia" w:ascii="宋体" w:hAnsi="宋体" w:cs="宋体"/>
          <w:b/>
          <w:kern w:val="0"/>
          <w:sz w:val="24"/>
          <w:szCs w:val="24"/>
        </w:rPr>
        <w:t>夯实基础，创新驱动。</w:t>
      </w:r>
      <w:r>
        <w:rPr>
          <w:rFonts w:hint="eastAsia" w:ascii="宋体" w:hAnsi="宋体" w:cs="宋体"/>
          <w:sz w:val="24"/>
        </w:rPr>
        <w:t xml:space="preserve">抓紧上层政策机遇，充分发挥喀左县区位优势，巩固已有发展成果，夯实生态文明建设基础；以全面深化改革为统领，推动生态文明建设理念、方法和体制机制创新，以提高发展质量为驱动，深入推进生态文明建设，大力提升生态文明水平。 </w:t>
      </w:r>
    </w:p>
    <w:p w14:paraId="10FC9FBF">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98" w:name="_Toc359587823"/>
      <w:bookmarkStart w:id="99" w:name="_Toc359604687"/>
      <w:bookmarkStart w:id="100" w:name="_Toc359587537"/>
      <w:bookmarkStart w:id="101" w:name="_Toc96686839"/>
      <w:r>
        <w:rPr>
          <w:rFonts w:hint="eastAsia" w:ascii="宋体" w:hAnsi="宋体" w:cs="宋体"/>
          <w:b/>
          <w:bCs/>
          <w:kern w:val="0"/>
          <w:sz w:val="30"/>
          <w:szCs w:val="30"/>
          <w:lang w:val="zh-CN"/>
        </w:rPr>
        <w:t>编制依据</w:t>
      </w:r>
      <w:bookmarkEnd w:id="98"/>
      <w:bookmarkEnd w:id="99"/>
      <w:bookmarkEnd w:id="100"/>
      <w:bookmarkEnd w:id="101"/>
    </w:p>
    <w:p w14:paraId="468915CA">
      <w:pPr>
        <w:adjustRightInd w:val="0"/>
        <w:snapToGrid w:val="0"/>
        <w:ind w:firstLine="480" w:firstLineChars="200"/>
        <w:rPr>
          <w:rFonts w:ascii="宋体" w:hAnsi="宋体" w:cs="宋体"/>
          <w:sz w:val="24"/>
        </w:rPr>
      </w:pPr>
      <w:r>
        <w:rPr>
          <w:rFonts w:hint="eastAsia" w:ascii="宋体" w:hAnsi="宋体" w:cs="宋体"/>
          <w:kern w:val="0"/>
          <w:sz w:val="24"/>
          <w:szCs w:val="24"/>
        </w:rPr>
        <w:t>依据《中华人民共和国环境保护法》（2014年）《国家生态环境保护“十三五”规划》（2016年）《中华人民共和国国民经济与社会发展第十三个五年规划纲要》（2016年）《中共中央国务院关于加快推进生态文明建设的意见》（2015年）《中共中央关于制定国民经济和社会发展第十四个五年规划和二〇三五年远景目标的建议》（2020年）《国家生态文明建设示范市县管理规程》（2019 年）《国家生态文明建设示范市县建设指标》（2019 年）《辽宁省主体功能规划》（2014年）</w:t>
      </w:r>
      <w:r>
        <w:rPr>
          <w:rFonts w:hint="eastAsia" w:ascii="宋体" w:hAnsi="宋体" w:cs="宋体"/>
          <w:sz w:val="24"/>
        </w:rPr>
        <w:t>《辽宁省环境保护条例》（2018 年）《辽宁省生态保护与建设规划（2014-2020年）》（2016年）《辽宁省环境保护“十三五”规划》（2016 年）《朝阳市加快生态建设、推进绿色发展实施方案》（2018年）《喀左县县城总体规划（2012-2030年）》（2015年）等国家、省和地方有关发改、环保、规划、国土等多个部门的法规、技术导则、相关文件以及相关规划等。</w:t>
      </w:r>
    </w:p>
    <w:p w14:paraId="1415B117">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02" w:name="_Toc359587541"/>
      <w:bookmarkStart w:id="103" w:name="_Toc359587827"/>
      <w:bookmarkStart w:id="104" w:name="_Toc96686840"/>
      <w:bookmarkStart w:id="105" w:name="_Toc336505123"/>
      <w:bookmarkStart w:id="106" w:name="_Toc359604688"/>
      <w:r>
        <w:rPr>
          <w:rFonts w:hint="eastAsia" w:ascii="宋体" w:hAnsi="宋体" w:cs="宋体"/>
          <w:b/>
          <w:bCs/>
          <w:kern w:val="0"/>
          <w:sz w:val="30"/>
          <w:szCs w:val="30"/>
          <w:lang w:val="zh-CN"/>
        </w:rPr>
        <w:t>规划期限</w:t>
      </w:r>
      <w:bookmarkEnd w:id="102"/>
      <w:bookmarkEnd w:id="103"/>
      <w:bookmarkEnd w:id="104"/>
      <w:bookmarkEnd w:id="105"/>
      <w:bookmarkEnd w:id="106"/>
    </w:p>
    <w:p w14:paraId="1F377681">
      <w:pPr>
        <w:adjustRightInd w:val="0"/>
        <w:snapToGrid w:val="0"/>
        <w:ind w:firstLine="480" w:firstLineChars="200"/>
        <w:rPr>
          <w:rFonts w:ascii="宋体" w:hAnsi="宋体" w:cs="宋体"/>
          <w:sz w:val="24"/>
        </w:rPr>
      </w:pPr>
      <w:r>
        <w:rPr>
          <w:rFonts w:hint="eastAsia" w:ascii="宋体" w:hAnsi="宋体" w:cs="宋体"/>
          <w:sz w:val="24"/>
        </w:rPr>
        <w:t>规划以2019年为基准年，部分数据更新到2020年；</w:t>
      </w:r>
    </w:p>
    <w:p w14:paraId="2DCA00B7">
      <w:pPr>
        <w:adjustRightInd w:val="0"/>
        <w:snapToGrid w:val="0"/>
        <w:ind w:firstLine="480" w:firstLineChars="200"/>
        <w:rPr>
          <w:rFonts w:ascii="宋体" w:hAnsi="宋体" w:cs="宋体"/>
          <w:sz w:val="24"/>
        </w:rPr>
      </w:pPr>
      <w:r>
        <w:rPr>
          <w:rFonts w:hint="eastAsia" w:ascii="宋体" w:hAnsi="宋体" w:cs="宋体"/>
          <w:sz w:val="24"/>
        </w:rPr>
        <w:t>规划期为2020年至2030年。</w:t>
      </w:r>
    </w:p>
    <w:p w14:paraId="398A3BC1">
      <w:pPr>
        <w:adjustRightInd w:val="0"/>
        <w:snapToGrid w:val="0"/>
        <w:ind w:firstLine="480" w:firstLineChars="200"/>
        <w:rPr>
          <w:rFonts w:ascii="宋体" w:hAnsi="宋体" w:cs="宋体"/>
          <w:kern w:val="0"/>
          <w:sz w:val="24"/>
          <w:szCs w:val="24"/>
        </w:rPr>
      </w:pPr>
      <w:r>
        <w:rPr>
          <w:rFonts w:hint="eastAsia" w:ascii="宋体" w:hAnsi="宋体" w:cs="宋体"/>
          <w:sz w:val="24"/>
        </w:rPr>
        <w:t>近期</w:t>
      </w:r>
      <w:r>
        <w:rPr>
          <w:rFonts w:hint="eastAsia" w:ascii="宋体" w:hAnsi="宋体" w:cs="宋体"/>
          <w:kern w:val="0"/>
          <w:sz w:val="24"/>
          <w:szCs w:val="24"/>
        </w:rPr>
        <w:t>：2020－2022年，生态文明建设全面建设期。</w:t>
      </w:r>
    </w:p>
    <w:p w14:paraId="07233BB3">
      <w:pPr>
        <w:adjustRightInd w:val="0"/>
        <w:snapToGrid w:val="0"/>
        <w:ind w:firstLine="480" w:firstLineChars="200"/>
        <w:rPr>
          <w:rFonts w:ascii="宋体" w:hAnsi="宋体" w:cs="宋体"/>
          <w:kern w:val="0"/>
          <w:sz w:val="24"/>
          <w:szCs w:val="24"/>
        </w:rPr>
      </w:pPr>
      <w:r>
        <w:rPr>
          <w:rFonts w:hint="eastAsia" w:ascii="宋体" w:hAnsi="宋体" w:cs="宋体"/>
          <w:kern w:val="0"/>
          <w:sz w:val="24"/>
          <w:szCs w:val="24"/>
        </w:rPr>
        <w:t>远期：2023－2030年，生态文明建设深化拓展期。</w:t>
      </w:r>
    </w:p>
    <w:p w14:paraId="6DB5FAAC">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07" w:name="_Toc96686841"/>
      <w:r>
        <w:rPr>
          <w:rFonts w:hint="eastAsia" w:ascii="宋体" w:hAnsi="宋体" w:cs="宋体"/>
          <w:b/>
          <w:bCs/>
          <w:kern w:val="0"/>
          <w:sz w:val="30"/>
          <w:szCs w:val="30"/>
          <w:lang w:val="zh-CN"/>
        </w:rPr>
        <w:t>规划范围</w:t>
      </w:r>
      <w:bookmarkEnd w:id="107"/>
    </w:p>
    <w:p w14:paraId="795E7E9C">
      <w:pPr>
        <w:adjustRightInd w:val="0"/>
        <w:snapToGrid w:val="0"/>
        <w:ind w:firstLine="480" w:firstLineChars="200"/>
        <w:rPr>
          <w:rFonts w:ascii="宋体" w:hAnsi="宋体" w:cs="宋体"/>
          <w:kern w:val="0"/>
          <w:sz w:val="24"/>
          <w:szCs w:val="24"/>
        </w:rPr>
      </w:pPr>
      <w:r>
        <w:rPr>
          <w:rFonts w:hint="eastAsia" w:ascii="宋体" w:hAnsi="宋体" w:cs="宋体"/>
          <w:kern w:val="0"/>
          <w:sz w:val="24"/>
          <w:szCs w:val="24"/>
        </w:rPr>
        <w:t>规划范围包括喀左县全县，下辖14个镇、5个乡、2个街道办事处、1个管理区，总面积2238平方公里。</w:t>
      </w:r>
    </w:p>
    <w:p w14:paraId="392C16B1">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08" w:name="_Toc96686842"/>
      <w:r>
        <w:rPr>
          <w:rFonts w:hint="eastAsia" w:ascii="宋体" w:hAnsi="宋体" w:cs="宋体"/>
          <w:b/>
          <w:bCs/>
          <w:kern w:val="0"/>
          <w:sz w:val="30"/>
          <w:szCs w:val="30"/>
          <w:lang w:val="zh-CN"/>
        </w:rPr>
        <w:t>建设指标</w:t>
      </w:r>
      <w:bookmarkEnd w:id="108"/>
    </w:p>
    <w:p w14:paraId="6B6F4D0E">
      <w:pPr>
        <w:adjustRightInd w:val="0"/>
        <w:snapToGrid w:val="0"/>
        <w:ind w:firstLine="480" w:firstLineChars="200"/>
        <w:rPr>
          <w:rFonts w:ascii="宋体" w:hAnsi="宋体" w:cs="宋体"/>
          <w:kern w:val="0"/>
          <w:sz w:val="24"/>
          <w:szCs w:val="24"/>
        </w:rPr>
      </w:pPr>
      <w:r>
        <w:rPr>
          <w:rFonts w:hint="eastAsia" w:ascii="宋体" w:hAnsi="宋体" w:cs="宋体"/>
          <w:kern w:val="0"/>
          <w:sz w:val="24"/>
          <w:szCs w:val="24"/>
        </w:rPr>
        <w:t>建设指标共包含生态制度、生态安全、生态空间、生态经济、生态生活、生态文化等 6 大领域 10 项任务 32 项指标。</w:t>
      </w:r>
    </w:p>
    <w:p w14:paraId="27EBFA3D">
      <w:pPr>
        <w:adjustRightInd w:val="0"/>
        <w:snapToGrid w:val="0"/>
        <w:jc w:val="center"/>
        <w:rPr>
          <w:rFonts w:ascii="宋体" w:hAnsi="宋体" w:cs="宋体"/>
          <w:sz w:val="24"/>
        </w:rPr>
      </w:pPr>
      <w:r>
        <w:rPr>
          <w:rFonts w:hint="eastAsia" w:ascii="宋体" w:hAnsi="宋体" w:cs="宋体"/>
          <w:kern w:val="0"/>
          <w:sz w:val="24"/>
          <w:szCs w:val="24"/>
        </w:rPr>
        <w:t>表1</w:t>
      </w:r>
      <w:r>
        <w:rPr>
          <w:rFonts w:hint="eastAsia" w:ascii="宋体" w:hAnsi="宋体" w:cs="宋体"/>
          <w:sz w:val="24"/>
        </w:rPr>
        <w:t>喀左县生态文明建设指标现状差距分析表</w:t>
      </w:r>
    </w:p>
    <w:tbl>
      <w:tblPr>
        <w:tblStyle w:val="28"/>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0"/>
        <w:gridCol w:w="742"/>
        <w:gridCol w:w="265"/>
        <w:gridCol w:w="1845"/>
        <w:gridCol w:w="424"/>
        <w:gridCol w:w="1744"/>
        <w:gridCol w:w="815"/>
        <w:gridCol w:w="759"/>
        <w:gridCol w:w="762"/>
        <w:gridCol w:w="694"/>
      </w:tblGrid>
      <w:tr w14:paraId="34180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76" w:hRule="atLeast"/>
          <w:tblHeader/>
          <w:jc w:val="center"/>
        </w:trPr>
        <w:tc>
          <w:tcPr>
            <w:tcW w:w="162" w:type="pct"/>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22EBBC38">
            <w:pPr>
              <w:adjustRightInd w:val="0"/>
              <w:snapToGrid w:val="0"/>
              <w:jc w:val="center"/>
              <w:rPr>
                <w:rFonts w:ascii="宋体" w:hAnsi="宋体" w:cs="宋体"/>
                <w:szCs w:val="24"/>
              </w:rPr>
            </w:pPr>
            <w:r>
              <w:rPr>
                <w:rFonts w:hint="eastAsia" w:ascii="宋体" w:hAnsi="宋体" w:cs="宋体"/>
                <w:szCs w:val="24"/>
                <w:lang w:bidi="ar"/>
              </w:rPr>
              <w:t>领域</w:t>
            </w:r>
          </w:p>
        </w:tc>
        <w:tc>
          <w:tcPr>
            <w:tcW w:w="446"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48A083D0">
            <w:pPr>
              <w:adjustRightInd w:val="0"/>
              <w:snapToGrid w:val="0"/>
              <w:jc w:val="center"/>
              <w:rPr>
                <w:rFonts w:ascii="宋体" w:hAnsi="宋体" w:cs="宋体"/>
                <w:szCs w:val="24"/>
              </w:rPr>
            </w:pPr>
            <w:r>
              <w:rPr>
                <w:rFonts w:hint="eastAsia" w:ascii="宋体" w:hAnsi="宋体" w:cs="宋体"/>
                <w:szCs w:val="24"/>
                <w:lang w:bidi="ar"/>
              </w:rPr>
              <w:t>任务</w:t>
            </w:r>
          </w:p>
        </w:tc>
        <w:tc>
          <w:tcPr>
            <w:tcW w:w="159"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50EDA9BD">
            <w:pPr>
              <w:adjustRightInd w:val="0"/>
              <w:snapToGrid w:val="0"/>
              <w:jc w:val="center"/>
              <w:rPr>
                <w:rFonts w:ascii="宋体" w:hAnsi="宋体" w:cs="宋体"/>
                <w:szCs w:val="24"/>
              </w:rPr>
            </w:pPr>
            <w:r>
              <w:rPr>
                <w:rFonts w:hint="eastAsia" w:ascii="宋体" w:hAnsi="宋体" w:cs="宋体"/>
                <w:szCs w:val="24"/>
                <w:lang w:bidi="ar"/>
              </w:rPr>
              <w:t>序号</w:t>
            </w:r>
          </w:p>
        </w:tc>
        <w:tc>
          <w:tcPr>
            <w:tcW w:w="1109"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48959612">
            <w:pPr>
              <w:adjustRightInd w:val="0"/>
              <w:snapToGrid w:val="0"/>
              <w:jc w:val="center"/>
              <w:rPr>
                <w:rFonts w:ascii="宋体" w:hAnsi="宋体" w:cs="宋体"/>
                <w:szCs w:val="24"/>
              </w:rPr>
            </w:pPr>
            <w:r>
              <w:rPr>
                <w:rFonts w:hint="eastAsia" w:ascii="宋体" w:hAnsi="宋体" w:cs="宋体"/>
                <w:szCs w:val="24"/>
                <w:lang w:bidi="ar"/>
              </w:rPr>
              <w:t>指标名称</w:t>
            </w:r>
          </w:p>
        </w:tc>
        <w:tc>
          <w:tcPr>
            <w:tcW w:w="255"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2DAB0549">
            <w:pPr>
              <w:adjustRightInd w:val="0"/>
              <w:snapToGrid w:val="0"/>
              <w:jc w:val="center"/>
              <w:rPr>
                <w:rFonts w:ascii="宋体" w:hAnsi="宋体" w:cs="宋体"/>
                <w:szCs w:val="24"/>
              </w:rPr>
            </w:pPr>
            <w:r>
              <w:rPr>
                <w:rFonts w:hint="eastAsia" w:ascii="宋体" w:hAnsi="宋体" w:cs="宋体"/>
                <w:szCs w:val="24"/>
                <w:lang w:bidi="ar"/>
              </w:rPr>
              <w:t>单位</w:t>
            </w:r>
          </w:p>
        </w:tc>
        <w:tc>
          <w:tcPr>
            <w:tcW w:w="1048"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14F685B5">
            <w:pPr>
              <w:adjustRightInd w:val="0"/>
              <w:snapToGrid w:val="0"/>
              <w:jc w:val="center"/>
              <w:rPr>
                <w:rFonts w:ascii="宋体" w:hAnsi="宋体" w:cs="宋体"/>
                <w:szCs w:val="24"/>
              </w:rPr>
            </w:pPr>
            <w:r>
              <w:rPr>
                <w:rFonts w:hint="eastAsia" w:ascii="宋体" w:hAnsi="宋体" w:cs="宋体"/>
                <w:szCs w:val="24"/>
                <w:lang w:bidi="ar"/>
              </w:rPr>
              <w:t>现状值</w:t>
            </w:r>
          </w:p>
        </w:tc>
        <w:tc>
          <w:tcPr>
            <w:tcW w:w="490"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50742F78">
            <w:pPr>
              <w:adjustRightInd w:val="0"/>
              <w:snapToGrid w:val="0"/>
              <w:jc w:val="center"/>
              <w:rPr>
                <w:rFonts w:ascii="宋体" w:hAnsi="宋体" w:cs="宋体"/>
                <w:szCs w:val="24"/>
              </w:rPr>
            </w:pPr>
            <w:r>
              <w:rPr>
                <w:rFonts w:hint="eastAsia" w:ascii="宋体" w:hAnsi="宋体" w:cs="宋体"/>
                <w:szCs w:val="24"/>
                <w:lang w:bidi="ar"/>
              </w:rPr>
              <w:t>指标值</w:t>
            </w:r>
          </w:p>
        </w:tc>
        <w:tc>
          <w:tcPr>
            <w:tcW w:w="914" w:type="pct"/>
            <w:gridSpan w:val="2"/>
            <w:tcBorders>
              <w:top w:val="single" w:color="auto" w:sz="8" w:space="0"/>
              <w:left w:val="single" w:color="auto" w:sz="4" w:space="0"/>
              <w:bottom w:val="single" w:color="auto" w:sz="4" w:space="0"/>
              <w:right w:val="single" w:color="auto" w:sz="4" w:space="0"/>
            </w:tcBorders>
            <w:shd w:val="clear" w:color="auto" w:fill="auto"/>
          </w:tcPr>
          <w:p w14:paraId="144DE9B6">
            <w:pPr>
              <w:adjustRightInd w:val="0"/>
              <w:snapToGrid w:val="0"/>
              <w:jc w:val="center"/>
              <w:rPr>
                <w:rFonts w:ascii="宋体" w:hAnsi="宋体" w:cs="宋体"/>
                <w:szCs w:val="24"/>
              </w:rPr>
            </w:pPr>
            <w:r>
              <w:rPr>
                <w:rFonts w:hint="eastAsia" w:ascii="宋体" w:hAnsi="宋体" w:cs="宋体"/>
                <w:szCs w:val="24"/>
                <w:lang w:bidi="ar"/>
              </w:rPr>
              <w:t>目标值</w:t>
            </w:r>
          </w:p>
        </w:tc>
        <w:tc>
          <w:tcPr>
            <w:tcW w:w="418"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0C0B99CD">
            <w:pPr>
              <w:adjustRightInd w:val="0"/>
              <w:snapToGrid w:val="0"/>
              <w:jc w:val="center"/>
              <w:rPr>
                <w:rFonts w:ascii="宋体" w:hAnsi="宋体" w:cs="宋体"/>
                <w:szCs w:val="24"/>
              </w:rPr>
            </w:pPr>
            <w:r>
              <w:rPr>
                <w:rFonts w:hint="eastAsia" w:ascii="宋体" w:hAnsi="宋体" w:cs="宋体"/>
                <w:szCs w:val="24"/>
                <w:lang w:bidi="ar"/>
              </w:rPr>
              <w:t>指标属性</w:t>
            </w:r>
          </w:p>
        </w:tc>
      </w:tr>
      <w:tr w14:paraId="65C1E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48" w:hRule="atLeast"/>
          <w:tblHeader/>
          <w:jc w:val="center"/>
        </w:trPr>
        <w:tc>
          <w:tcPr>
            <w:tcW w:w="162" w:type="pct"/>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8D7D138">
            <w:pPr>
              <w:rPr>
                <w:rFonts w:ascii="宋体" w:hAnsi="宋体" w:cs="宋体"/>
                <w:szCs w:val="22"/>
              </w:rPr>
            </w:pPr>
          </w:p>
        </w:tc>
        <w:tc>
          <w:tcPr>
            <w:tcW w:w="446"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2A820798">
            <w:pPr>
              <w:rPr>
                <w:rFonts w:ascii="宋体" w:hAnsi="宋体" w:cs="宋体"/>
                <w:szCs w:val="22"/>
              </w:rPr>
            </w:pPr>
          </w:p>
        </w:tc>
        <w:tc>
          <w:tcPr>
            <w:tcW w:w="159"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596A192D">
            <w:pPr>
              <w:rPr>
                <w:rFonts w:ascii="宋体" w:hAnsi="宋体" w:cs="宋体"/>
                <w:szCs w:val="22"/>
              </w:rPr>
            </w:pPr>
          </w:p>
        </w:tc>
        <w:tc>
          <w:tcPr>
            <w:tcW w:w="1109"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5654ADB6">
            <w:pPr>
              <w:rPr>
                <w:rFonts w:ascii="宋体" w:hAnsi="宋体" w:cs="宋体"/>
                <w:szCs w:val="22"/>
              </w:rPr>
            </w:pPr>
          </w:p>
        </w:tc>
        <w:tc>
          <w:tcPr>
            <w:tcW w:w="255"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0998FB35">
            <w:pPr>
              <w:rPr>
                <w:rFonts w:ascii="宋体" w:hAnsi="宋体" w:cs="宋体"/>
                <w:szCs w:val="22"/>
              </w:rPr>
            </w:pPr>
          </w:p>
        </w:tc>
        <w:tc>
          <w:tcPr>
            <w:tcW w:w="1048"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4CE9DCCC">
            <w:pPr>
              <w:rPr>
                <w:rFonts w:ascii="宋体" w:hAnsi="宋体" w:cs="宋体"/>
                <w:szCs w:val="22"/>
              </w:rPr>
            </w:pPr>
          </w:p>
        </w:tc>
        <w:tc>
          <w:tcPr>
            <w:tcW w:w="490"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42C84EF5">
            <w:pPr>
              <w:rPr>
                <w:rFonts w:ascii="宋体" w:hAnsi="宋体" w:cs="宋体"/>
                <w:szCs w:val="22"/>
              </w:rPr>
            </w:pPr>
          </w:p>
        </w:tc>
        <w:tc>
          <w:tcPr>
            <w:tcW w:w="456" w:type="pct"/>
            <w:tcBorders>
              <w:top w:val="single" w:color="auto" w:sz="4" w:space="0"/>
              <w:left w:val="single" w:color="auto" w:sz="4" w:space="0"/>
              <w:bottom w:val="single" w:color="auto" w:sz="4" w:space="0"/>
              <w:right w:val="single" w:color="auto" w:sz="4" w:space="0"/>
            </w:tcBorders>
            <w:shd w:val="clear" w:color="auto" w:fill="auto"/>
          </w:tcPr>
          <w:p w14:paraId="1989E679">
            <w:pPr>
              <w:adjustRightInd w:val="0"/>
              <w:snapToGrid w:val="0"/>
              <w:jc w:val="center"/>
              <w:rPr>
                <w:rFonts w:ascii="宋体" w:hAnsi="宋体" w:cs="宋体"/>
                <w:szCs w:val="24"/>
              </w:rPr>
            </w:pPr>
            <w:r>
              <w:rPr>
                <w:rFonts w:hint="eastAsia" w:ascii="宋体" w:hAnsi="宋体" w:cs="宋体"/>
                <w:szCs w:val="24"/>
                <w:lang w:bidi="ar"/>
              </w:rPr>
              <w:t>2022年</w:t>
            </w:r>
          </w:p>
        </w:tc>
        <w:tc>
          <w:tcPr>
            <w:tcW w:w="458" w:type="pct"/>
            <w:tcBorders>
              <w:top w:val="single" w:color="auto" w:sz="4" w:space="0"/>
              <w:left w:val="single" w:color="auto" w:sz="4" w:space="0"/>
              <w:bottom w:val="single" w:color="auto" w:sz="4" w:space="0"/>
              <w:right w:val="single" w:color="auto" w:sz="4" w:space="0"/>
            </w:tcBorders>
            <w:shd w:val="clear" w:color="auto" w:fill="auto"/>
          </w:tcPr>
          <w:p w14:paraId="5A5B5EC9">
            <w:pPr>
              <w:adjustRightInd w:val="0"/>
              <w:snapToGrid w:val="0"/>
              <w:jc w:val="center"/>
              <w:rPr>
                <w:rFonts w:ascii="宋体" w:hAnsi="宋体" w:cs="宋体"/>
                <w:szCs w:val="24"/>
              </w:rPr>
            </w:pPr>
            <w:r>
              <w:rPr>
                <w:rFonts w:hint="eastAsia" w:ascii="宋体" w:hAnsi="宋体" w:cs="宋体"/>
                <w:szCs w:val="24"/>
                <w:lang w:bidi="ar"/>
              </w:rPr>
              <w:t>2030年</w:t>
            </w:r>
          </w:p>
        </w:tc>
        <w:tc>
          <w:tcPr>
            <w:tcW w:w="418"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7E503303">
            <w:pPr>
              <w:rPr>
                <w:rFonts w:ascii="宋体" w:hAnsi="宋体" w:cs="宋体"/>
                <w:szCs w:val="22"/>
              </w:rPr>
            </w:pPr>
          </w:p>
        </w:tc>
      </w:tr>
      <w:tr w14:paraId="70024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BA67845">
            <w:pPr>
              <w:adjustRightInd w:val="0"/>
              <w:snapToGrid w:val="0"/>
              <w:jc w:val="center"/>
              <w:rPr>
                <w:rFonts w:ascii="宋体" w:hAnsi="宋体" w:cs="宋体"/>
                <w:szCs w:val="24"/>
              </w:rPr>
            </w:pPr>
            <w:r>
              <w:rPr>
                <w:rFonts w:hint="eastAsia" w:ascii="宋体" w:hAnsi="宋体" w:cs="宋体"/>
                <w:szCs w:val="24"/>
                <w:lang w:bidi="ar"/>
              </w:rPr>
              <w:t>生</w:t>
            </w:r>
          </w:p>
          <w:p w14:paraId="1C60DC50">
            <w:pPr>
              <w:adjustRightInd w:val="0"/>
              <w:snapToGrid w:val="0"/>
              <w:jc w:val="center"/>
              <w:rPr>
                <w:rFonts w:ascii="宋体" w:hAnsi="宋体" w:cs="宋体"/>
                <w:szCs w:val="24"/>
              </w:rPr>
            </w:pPr>
            <w:r>
              <w:rPr>
                <w:rFonts w:hint="eastAsia" w:ascii="宋体" w:hAnsi="宋体" w:cs="宋体"/>
                <w:szCs w:val="24"/>
                <w:lang w:bidi="ar"/>
              </w:rPr>
              <w:t>态</w:t>
            </w:r>
          </w:p>
          <w:p w14:paraId="4AF0BC75">
            <w:pPr>
              <w:adjustRightInd w:val="0"/>
              <w:snapToGrid w:val="0"/>
              <w:jc w:val="center"/>
              <w:rPr>
                <w:rFonts w:ascii="宋体" w:hAnsi="宋体" w:cs="宋体"/>
                <w:szCs w:val="24"/>
              </w:rPr>
            </w:pPr>
            <w:r>
              <w:rPr>
                <w:rFonts w:hint="eastAsia" w:ascii="宋体" w:hAnsi="宋体" w:cs="宋体"/>
                <w:szCs w:val="24"/>
                <w:lang w:bidi="ar"/>
              </w:rPr>
              <w:t>制</w:t>
            </w:r>
          </w:p>
          <w:p w14:paraId="107AB4B7">
            <w:pPr>
              <w:adjustRightInd w:val="0"/>
              <w:snapToGrid w:val="0"/>
              <w:jc w:val="center"/>
              <w:rPr>
                <w:rFonts w:ascii="宋体" w:hAnsi="宋体" w:cs="宋体"/>
                <w:szCs w:val="24"/>
              </w:rPr>
            </w:pPr>
            <w:r>
              <w:rPr>
                <w:rFonts w:hint="eastAsia" w:ascii="宋体" w:hAnsi="宋体" w:cs="宋体"/>
                <w:szCs w:val="24"/>
                <w:lang w:bidi="ar"/>
              </w:rPr>
              <w:t>度</w:t>
            </w:r>
          </w:p>
        </w:tc>
        <w:tc>
          <w:tcPr>
            <w:tcW w:w="4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738CA6">
            <w:pPr>
              <w:adjustRightInd w:val="0"/>
              <w:snapToGrid w:val="0"/>
              <w:jc w:val="center"/>
              <w:rPr>
                <w:rFonts w:ascii="宋体" w:hAnsi="宋体" w:cs="宋体"/>
                <w:szCs w:val="24"/>
              </w:rPr>
            </w:pPr>
            <w:r>
              <w:rPr>
                <w:rFonts w:hint="eastAsia" w:ascii="宋体" w:hAnsi="宋体" w:cs="宋体"/>
                <w:szCs w:val="24"/>
                <w:lang w:bidi="ar"/>
              </w:rPr>
              <w:t>（一）</w:t>
            </w:r>
          </w:p>
          <w:p w14:paraId="41E790AD">
            <w:pPr>
              <w:adjustRightInd w:val="0"/>
              <w:snapToGrid w:val="0"/>
              <w:jc w:val="center"/>
              <w:rPr>
                <w:rFonts w:ascii="宋体" w:hAnsi="宋体" w:cs="宋体"/>
                <w:szCs w:val="24"/>
              </w:rPr>
            </w:pPr>
            <w:r>
              <w:rPr>
                <w:rFonts w:hint="eastAsia" w:ascii="宋体" w:hAnsi="宋体" w:cs="宋体"/>
                <w:szCs w:val="24"/>
                <w:lang w:bidi="ar"/>
              </w:rPr>
              <w:t>目标责任体系与制度建设</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6BA6048D">
            <w:pPr>
              <w:adjustRightInd w:val="0"/>
              <w:snapToGrid w:val="0"/>
              <w:jc w:val="center"/>
              <w:rPr>
                <w:rFonts w:ascii="宋体" w:hAnsi="宋体" w:cs="宋体"/>
                <w:szCs w:val="24"/>
              </w:rPr>
            </w:pPr>
            <w:r>
              <w:rPr>
                <w:rFonts w:hint="eastAsia" w:ascii="宋体" w:hAnsi="宋体" w:cs="宋体"/>
                <w:szCs w:val="24"/>
                <w:lang w:bidi="ar"/>
              </w:rPr>
              <w:t>1</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5B098EE8">
            <w:pPr>
              <w:adjustRightInd w:val="0"/>
              <w:snapToGrid w:val="0"/>
              <w:jc w:val="center"/>
              <w:rPr>
                <w:rFonts w:ascii="宋体" w:hAnsi="宋体" w:cs="宋体"/>
                <w:szCs w:val="24"/>
              </w:rPr>
            </w:pPr>
            <w:r>
              <w:rPr>
                <w:rFonts w:hint="eastAsia" w:ascii="宋体" w:hAnsi="宋体" w:cs="宋体"/>
                <w:szCs w:val="24"/>
                <w:lang w:bidi="ar"/>
              </w:rPr>
              <w:t>生态文明建设规划</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18BC3386">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07115BF9">
            <w:pPr>
              <w:adjustRightInd w:val="0"/>
              <w:snapToGrid w:val="0"/>
              <w:jc w:val="center"/>
              <w:rPr>
                <w:rFonts w:ascii="宋体" w:hAnsi="宋体" w:cs="宋体"/>
                <w:szCs w:val="24"/>
              </w:rPr>
            </w:pPr>
            <w:r>
              <w:rPr>
                <w:rFonts w:hint="eastAsia" w:ascii="宋体" w:hAnsi="宋体" w:cs="宋体"/>
                <w:szCs w:val="24"/>
                <w:lang w:bidi="ar"/>
              </w:rPr>
              <w:t>正在制定</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40020D17">
            <w:pPr>
              <w:adjustRightInd w:val="0"/>
              <w:snapToGrid w:val="0"/>
              <w:jc w:val="center"/>
              <w:rPr>
                <w:rFonts w:ascii="宋体" w:hAnsi="宋体" w:cs="宋体"/>
                <w:szCs w:val="24"/>
              </w:rPr>
            </w:pPr>
            <w:r>
              <w:rPr>
                <w:rFonts w:hint="eastAsia" w:ascii="宋体" w:hAnsi="宋体" w:cs="宋体"/>
                <w:szCs w:val="24"/>
                <w:lang w:bidi="ar"/>
              </w:rPr>
              <w:t>制定实施</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29BCF696">
            <w:pPr>
              <w:adjustRightInd w:val="0"/>
              <w:snapToGrid w:val="0"/>
              <w:jc w:val="center"/>
              <w:rPr>
                <w:rFonts w:ascii="宋体" w:hAnsi="宋体" w:cs="宋体"/>
                <w:szCs w:val="24"/>
              </w:rPr>
            </w:pPr>
            <w:r>
              <w:rPr>
                <w:rFonts w:hint="eastAsia" w:ascii="宋体" w:hAnsi="宋体" w:cs="宋体"/>
                <w:szCs w:val="24"/>
                <w:lang w:bidi="ar"/>
              </w:rPr>
              <w:t>制定实施</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514C9A0E">
            <w:pPr>
              <w:adjustRightInd w:val="0"/>
              <w:snapToGrid w:val="0"/>
              <w:jc w:val="center"/>
              <w:rPr>
                <w:rFonts w:ascii="宋体" w:hAnsi="宋体" w:cs="宋体"/>
                <w:szCs w:val="24"/>
              </w:rPr>
            </w:pPr>
            <w:r>
              <w:rPr>
                <w:rFonts w:hint="eastAsia" w:ascii="宋体" w:hAnsi="宋体" w:cs="宋体"/>
                <w:szCs w:val="24"/>
                <w:lang w:bidi="ar"/>
              </w:rPr>
              <w:t>制定实施</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2BEE275">
            <w:pPr>
              <w:adjustRightInd w:val="0"/>
              <w:snapToGrid w:val="0"/>
              <w:jc w:val="center"/>
              <w:rPr>
                <w:rFonts w:ascii="宋体" w:hAnsi="宋体" w:cs="宋体"/>
                <w:szCs w:val="24"/>
              </w:rPr>
            </w:pPr>
            <w:r>
              <w:rPr>
                <w:rFonts w:hint="eastAsia" w:ascii="宋体" w:hAnsi="宋体" w:cs="宋体"/>
                <w:szCs w:val="24"/>
                <w:lang w:bidi="ar"/>
              </w:rPr>
              <w:t>约束性</w:t>
            </w:r>
          </w:p>
        </w:tc>
      </w:tr>
      <w:tr w14:paraId="153AB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3789D92">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19C9D">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2122242E">
            <w:pPr>
              <w:adjustRightInd w:val="0"/>
              <w:snapToGrid w:val="0"/>
              <w:jc w:val="center"/>
              <w:rPr>
                <w:rFonts w:ascii="宋体" w:hAnsi="宋体" w:cs="宋体"/>
                <w:szCs w:val="24"/>
              </w:rPr>
            </w:pPr>
            <w:r>
              <w:rPr>
                <w:rFonts w:hint="eastAsia" w:ascii="宋体" w:hAnsi="宋体" w:cs="宋体"/>
                <w:szCs w:val="24"/>
                <w:lang w:bidi="ar"/>
              </w:rPr>
              <w:t>2</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35D2B6D4">
            <w:pPr>
              <w:adjustRightInd w:val="0"/>
              <w:snapToGrid w:val="0"/>
              <w:jc w:val="center"/>
              <w:rPr>
                <w:rFonts w:ascii="宋体" w:hAnsi="宋体" w:cs="宋体"/>
                <w:szCs w:val="24"/>
              </w:rPr>
            </w:pPr>
            <w:r>
              <w:rPr>
                <w:rFonts w:hint="eastAsia" w:ascii="宋体" w:hAnsi="宋体" w:cs="宋体"/>
                <w:szCs w:val="24"/>
                <w:lang w:bidi="ar"/>
              </w:rPr>
              <w:t>党委政府对生态文明建设重大目标任务部署情况</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6FBCACBE">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343BEB09">
            <w:pPr>
              <w:adjustRightInd w:val="0"/>
              <w:snapToGrid w:val="0"/>
              <w:jc w:val="center"/>
              <w:rPr>
                <w:rFonts w:ascii="宋体" w:hAnsi="宋体" w:cs="宋体"/>
                <w:szCs w:val="24"/>
              </w:rPr>
            </w:pPr>
            <w:r>
              <w:rPr>
                <w:rFonts w:hint="eastAsia" w:ascii="宋体" w:hAnsi="宋体" w:cs="宋体"/>
                <w:szCs w:val="24"/>
                <w:lang w:bidi="ar"/>
              </w:rPr>
              <w:t>有效开展</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79B49567">
            <w:pPr>
              <w:adjustRightInd w:val="0"/>
              <w:snapToGrid w:val="0"/>
              <w:jc w:val="center"/>
              <w:rPr>
                <w:rFonts w:ascii="宋体" w:hAnsi="宋体" w:cs="宋体"/>
                <w:szCs w:val="24"/>
              </w:rPr>
            </w:pPr>
            <w:r>
              <w:rPr>
                <w:rFonts w:hint="eastAsia" w:ascii="宋体" w:hAnsi="宋体" w:cs="宋体"/>
                <w:szCs w:val="24"/>
                <w:lang w:bidi="ar"/>
              </w:rPr>
              <w:t>有效开展</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1FD48828">
            <w:pPr>
              <w:adjustRightInd w:val="0"/>
              <w:snapToGrid w:val="0"/>
              <w:jc w:val="center"/>
              <w:rPr>
                <w:rFonts w:ascii="宋体" w:hAnsi="宋体" w:cs="宋体"/>
                <w:szCs w:val="24"/>
              </w:rPr>
            </w:pPr>
            <w:r>
              <w:rPr>
                <w:rFonts w:hint="eastAsia" w:ascii="宋体" w:hAnsi="宋体" w:cs="宋体"/>
                <w:szCs w:val="24"/>
                <w:lang w:bidi="ar"/>
              </w:rPr>
              <w:t>有效开展</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37782433">
            <w:pPr>
              <w:adjustRightInd w:val="0"/>
              <w:snapToGrid w:val="0"/>
              <w:jc w:val="center"/>
              <w:rPr>
                <w:rFonts w:ascii="宋体" w:hAnsi="宋体" w:cs="宋体"/>
                <w:szCs w:val="24"/>
              </w:rPr>
            </w:pPr>
            <w:r>
              <w:rPr>
                <w:rFonts w:hint="eastAsia" w:ascii="宋体" w:hAnsi="宋体" w:cs="宋体"/>
                <w:szCs w:val="24"/>
                <w:lang w:bidi="ar"/>
              </w:rPr>
              <w:t>有效开展</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7117ED0">
            <w:pPr>
              <w:adjustRightInd w:val="0"/>
              <w:snapToGrid w:val="0"/>
              <w:jc w:val="center"/>
              <w:rPr>
                <w:rFonts w:ascii="宋体" w:hAnsi="宋体" w:cs="宋体"/>
                <w:szCs w:val="24"/>
              </w:rPr>
            </w:pPr>
            <w:r>
              <w:rPr>
                <w:rFonts w:hint="eastAsia" w:ascii="宋体" w:hAnsi="宋体" w:cs="宋体"/>
                <w:szCs w:val="24"/>
                <w:lang w:bidi="ar"/>
              </w:rPr>
              <w:t>约束性</w:t>
            </w:r>
          </w:p>
        </w:tc>
      </w:tr>
      <w:tr w14:paraId="5DBFE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807E938">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AC284">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10550C23">
            <w:pPr>
              <w:adjustRightInd w:val="0"/>
              <w:snapToGrid w:val="0"/>
              <w:jc w:val="center"/>
              <w:rPr>
                <w:rFonts w:ascii="宋体" w:hAnsi="宋体" w:cs="宋体"/>
                <w:szCs w:val="24"/>
              </w:rPr>
            </w:pPr>
            <w:r>
              <w:rPr>
                <w:rFonts w:hint="eastAsia" w:ascii="宋体" w:hAnsi="宋体" w:cs="宋体"/>
                <w:szCs w:val="24"/>
                <w:lang w:bidi="ar"/>
              </w:rPr>
              <w:t>3</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29BF4773">
            <w:pPr>
              <w:adjustRightInd w:val="0"/>
              <w:snapToGrid w:val="0"/>
              <w:jc w:val="center"/>
              <w:rPr>
                <w:rFonts w:ascii="宋体" w:hAnsi="宋体" w:cs="宋体"/>
                <w:szCs w:val="24"/>
              </w:rPr>
            </w:pPr>
            <w:r>
              <w:rPr>
                <w:rFonts w:hint="eastAsia" w:ascii="宋体" w:hAnsi="宋体" w:cs="宋体"/>
                <w:szCs w:val="24"/>
                <w:lang w:bidi="ar"/>
              </w:rPr>
              <w:t>生态文明建设工作占党政实绩考核的比例</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2A24CB1D">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6090E42F">
            <w:pPr>
              <w:adjustRightInd w:val="0"/>
              <w:snapToGrid w:val="0"/>
              <w:jc w:val="center"/>
              <w:rPr>
                <w:rFonts w:ascii="宋体" w:hAnsi="宋体" w:cs="宋体"/>
                <w:szCs w:val="24"/>
              </w:rPr>
            </w:pPr>
            <w:r>
              <w:rPr>
                <w:rFonts w:hint="eastAsia" w:ascii="宋体" w:hAnsi="宋体" w:cs="宋体"/>
                <w:szCs w:val="24"/>
                <w:lang w:bidi="ar"/>
              </w:rPr>
              <w:t>尚未有考评生态文明方面的相关细则</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318ED84F">
            <w:pPr>
              <w:adjustRightInd w:val="0"/>
              <w:snapToGrid w:val="0"/>
              <w:jc w:val="center"/>
              <w:rPr>
                <w:rFonts w:ascii="宋体" w:hAnsi="宋体" w:cs="宋体"/>
                <w:szCs w:val="24"/>
              </w:rPr>
            </w:pPr>
            <w:r>
              <w:rPr>
                <w:rFonts w:hint="eastAsia" w:ascii="宋体" w:hAnsi="宋体" w:cs="宋体"/>
                <w:szCs w:val="24"/>
                <w:lang w:bidi="ar"/>
              </w:rPr>
              <w:t>≥20</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00D247E">
            <w:pPr>
              <w:adjustRightInd w:val="0"/>
              <w:snapToGrid w:val="0"/>
              <w:jc w:val="center"/>
              <w:rPr>
                <w:rFonts w:ascii="宋体" w:hAnsi="宋体" w:cs="宋体"/>
                <w:szCs w:val="24"/>
              </w:rPr>
            </w:pPr>
            <w:r>
              <w:rPr>
                <w:rFonts w:hint="eastAsia" w:ascii="宋体" w:hAnsi="宋体" w:cs="宋体"/>
                <w:szCs w:val="24"/>
                <w:lang w:bidi="ar"/>
              </w:rPr>
              <w:t>≥20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233DCECA">
            <w:pPr>
              <w:adjustRightInd w:val="0"/>
              <w:snapToGrid w:val="0"/>
              <w:jc w:val="center"/>
              <w:rPr>
                <w:rFonts w:ascii="宋体" w:hAnsi="宋体" w:cs="宋体"/>
                <w:szCs w:val="24"/>
              </w:rPr>
            </w:pPr>
            <w:r>
              <w:rPr>
                <w:rFonts w:hint="eastAsia" w:ascii="宋体" w:hAnsi="宋体" w:cs="宋体"/>
                <w:szCs w:val="24"/>
                <w:lang w:bidi="ar"/>
              </w:rPr>
              <w:t>≥20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532ED22">
            <w:pPr>
              <w:adjustRightInd w:val="0"/>
              <w:snapToGrid w:val="0"/>
              <w:jc w:val="center"/>
              <w:rPr>
                <w:rFonts w:ascii="宋体" w:hAnsi="宋体" w:cs="宋体"/>
                <w:szCs w:val="24"/>
              </w:rPr>
            </w:pPr>
            <w:r>
              <w:rPr>
                <w:rFonts w:hint="eastAsia" w:ascii="宋体" w:hAnsi="宋体" w:cs="宋体"/>
                <w:szCs w:val="24"/>
                <w:lang w:bidi="ar"/>
              </w:rPr>
              <w:t>约束性</w:t>
            </w:r>
          </w:p>
        </w:tc>
      </w:tr>
      <w:tr w14:paraId="39A97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6B47F70">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9B7D0">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3F5D9562">
            <w:pPr>
              <w:adjustRightInd w:val="0"/>
              <w:snapToGrid w:val="0"/>
              <w:jc w:val="center"/>
              <w:rPr>
                <w:rFonts w:ascii="宋体" w:hAnsi="宋体" w:cs="宋体"/>
                <w:szCs w:val="24"/>
              </w:rPr>
            </w:pPr>
            <w:r>
              <w:rPr>
                <w:rFonts w:hint="eastAsia" w:ascii="宋体" w:hAnsi="宋体" w:cs="宋体"/>
                <w:szCs w:val="24"/>
                <w:lang w:bidi="ar"/>
              </w:rPr>
              <w:t>4</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04389CF5">
            <w:pPr>
              <w:adjustRightInd w:val="0"/>
              <w:snapToGrid w:val="0"/>
              <w:jc w:val="center"/>
              <w:rPr>
                <w:rFonts w:ascii="宋体" w:hAnsi="宋体" w:cs="宋体"/>
                <w:szCs w:val="24"/>
              </w:rPr>
            </w:pPr>
            <w:r>
              <w:rPr>
                <w:rFonts w:hint="eastAsia" w:ascii="宋体" w:hAnsi="宋体" w:cs="宋体"/>
                <w:szCs w:val="24"/>
                <w:lang w:bidi="ar"/>
              </w:rPr>
              <w:t>河长制</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0AEA1A01">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51F45847">
            <w:pPr>
              <w:adjustRightInd w:val="0"/>
              <w:snapToGrid w:val="0"/>
              <w:jc w:val="center"/>
              <w:rPr>
                <w:rFonts w:ascii="宋体" w:hAnsi="宋体" w:cs="宋体"/>
                <w:szCs w:val="24"/>
              </w:rPr>
            </w:pPr>
            <w:r>
              <w:rPr>
                <w:rFonts w:hint="eastAsia" w:ascii="宋体" w:hAnsi="宋体" w:cs="宋体"/>
                <w:szCs w:val="24"/>
                <w:lang w:bidi="ar"/>
              </w:rPr>
              <w:t>全面实施</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25EB7350">
            <w:pPr>
              <w:adjustRightInd w:val="0"/>
              <w:snapToGrid w:val="0"/>
              <w:jc w:val="center"/>
              <w:rPr>
                <w:rFonts w:ascii="宋体" w:hAnsi="宋体" w:cs="宋体"/>
                <w:szCs w:val="24"/>
              </w:rPr>
            </w:pPr>
            <w:r>
              <w:rPr>
                <w:rFonts w:hint="eastAsia" w:ascii="宋体" w:hAnsi="宋体" w:cs="宋体"/>
                <w:szCs w:val="24"/>
                <w:lang w:bidi="ar"/>
              </w:rPr>
              <w:t>全面实施</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4B37D88">
            <w:pPr>
              <w:adjustRightInd w:val="0"/>
              <w:snapToGrid w:val="0"/>
              <w:jc w:val="center"/>
              <w:rPr>
                <w:rFonts w:ascii="宋体" w:hAnsi="宋体" w:cs="宋体"/>
                <w:szCs w:val="24"/>
              </w:rPr>
            </w:pPr>
            <w:r>
              <w:rPr>
                <w:rFonts w:hint="eastAsia" w:ascii="宋体" w:hAnsi="宋体" w:cs="宋体"/>
                <w:szCs w:val="24"/>
                <w:lang w:bidi="ar"/>
              </w:rPr>
              <w:t>全面实施</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4E3B076">
            <w:pPr>
              <w:adjustRightInd w:val="0"/>
              <w:snapToGrid w:val="0"/>
              <w:jc w:val="center"/>
              <w:rPr>
                <w:rFonts w:ascii="宋体" w:hAnsi="宋体" w:cs="宋体"/>
                <w:szCs w:val="24"/>
              </w:rPr>
            </w:pPr>
            <w:r>
              <w:rPr>
                <w:rFonts w:hint="eastAsia" w:ascii="宋体" w:hAnsi="宋体" w:cs="宋体"/>
                <w:szCs w:val="24"/>
                <w:lang w:bidi="ar"/>
              </w:rPr>
              <w:t>全面实施</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DF5617B">
            <w:pPr>
              <w:adjustRightInd w:val="0"/>
              <w:snapToGrid w:val="0"/>
              <w:jc w:val="center"/>
              <w:rPr>
                <w:rFonts w:ascii="宋体" w:hAnsi="宋体" w:cs="宋体"/>
                <w:szCs w:val="24"/>
              </w:rPr>
            </w:pPr>
            <w:r>
              <w:rPr>
                <w:rFonts w:hint="eastAsia" w:ascii="宋体" w:hAnsi="宋体" w:cs="宋体"/>
                <w:szCs w:val="24"/>
                <w:lang w:bidi="ar"/>
              </w:rPr>
              <w:t>约束性</w:t>
            </w:r>
          </w:p>
        </w:tc>
      </w:tr>
      <w:tr w14:paraId="068AC4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474B9E2">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0BE046">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4BA7E114">
            <w:pPr>
              <w:adjustRightInd w:val="0"/>
              <w:snapToGrid w:val="0"/>
              <w:jc w:val="center"/>
              <w:rPr>
                <w:rFonts w:ascii="宋体" w:hAnsi="宋体" w:cs="宋体"/>
                <w:szCs w:val="24"/>
              </w:rPr>
            </w:pPr>
            <w:r>
              <w:rPr>
                <w:rFonts w:hint="eastAsia" w:ascii="宋体" w:hAnsi="宋体" w:cs="宋体"/>
                <w:szCs w:val="24"/>
                <w:lang w:bidi="ar"/>
              </w:rPr>
              <w:t>5</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02729BA7">
            <w:pPr>
              <w:adjustRightInd w:val="0"/>
              <w:snapToGrid w:val="0"/>
              <w:jc w:val="center"/>
              <w:rPr>
                <w:rFonts w:ascii="宋体" w:hAnsi="宋体" w:cs="宋体"/>
                <w:szCs w:val="24"/>
              </w:rPr>
            </w:pPr>
            <w:r>
              <w:rPr>
                <w:rFonts w:hint="eastAsia" w:ascii="宋体" w:hAnsi="宋体" w:cs="宋体"/>
                <w:szCs w:val="24"/>
                <w:lang w:bidi="ar"/>
              </w:rPr>
              <w:t>生态环境信息公开率</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01CA11EA">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401DF2FC">
            <w:pPr>
              <w:adjustRightInd w:val="0"/>
              <w:snapToGrid w:val="0"/>
              <w:jc w:val="center"/>
              <w:rPr>
                <w:rFonts w:ascii="宋体" w:hAnsi="宋体" w:cs="宋体"/>
                <w:szCs w:val="24"/>
              </w:rPr>
            </w:pPr>
            <w:r>
              <w:rPr>
                <w:rFonts w:hint="eastAsia" w:ascii="宋体" w:hAnsi="宋体" w:cs="宋体"/>
                <w:szCs w:val="24"/>
                <w:lang w:bidi="ar"/>
              </w:rPr>
              <w:t>100</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7FF8821">
            <w:pPr>
              <w:adjustRightInd w:val="0"/>
              <w:snapToGrid w:val="0"/>
              <w:jc w:val="center"/>
              <w:rPr>
                <w:rFonts w:ascii="宋体" w:hAnsi="宋体" w:cs="宋体"/>
                <w:szCs w:val="24"/>
              </w:rPr>
            </w:pPr>
            <w:r>
              <w:rPr>
                <w:rFonts w:hint="eastAsia" w:ascii="宋体" w:hAnsi="宋体" w:cs="宋体"/>
                <w:szCs w:val="24"/>
                <w:lang w:bidi="ar"/>
              </w:rPr>
              <w:t>100</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01164357">
            <w:pPr>
              <w:adjustRightInd w:val="0"/>
              <w:snapToGrid w:val="0"/>
              <w:jc w:val="center"/>
              <w:rPr>
                <w:rFonts w:ascii="宋体" w:hAnsi="宋体" w:cs="宋体"/>
                <w:szCs w:val="24"/>
              </w:rPr>
            </w:pPr>
            <w:r>
              <w:rPr>
                <w:rFonts w:hint="eastAsia" w:ascii="宋体" w:hAnsi="宋体" w:cs="宋体"/>
                <w:szCs w:val="24"/>
                <w:lang w:bidi="ar"/>
              </w:rPr>
              <w:t>100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4E2222EB">
            <w:pPr>
              <w:adjustRightInd w:val="0"/>
              <w:snapToGrid w:val="0"/>
              <w:jc w:val="center"/>
              <w:rPr>
                <w:rFonts w:ascii="宋体" w:hAnsi="宋体" w:cs="宋体"/>
                <w:szCs w:val="24"/>
              </w:rPr>
            </w:pPr>
            <w:r>
              <w:rPr>
                <w:rFonts w:hint="eastAsia" w:ascii="宋体" w:hAnsi="宋体" w:cs="宋体"/>
                <w:szCs w:val="24"/>
                <w:lang w:bidi="ar"/>
              </w:rPr>
              <w:t>100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EA261B3">
            <w:pPr>
              <w:adjustRightInd w:val="0"/>
              <w:snapToGrid w:val="0"/>
              <w:jc w:val="center"/>
              <w:rPr>
                <w:rFonts w:ascii="宋体" w:hAnsi="宋体" w:cs="宋体"/>
                <w:szCs w:val="24"/>
              </w:rPr>
            </w:pPr>
            <w:r>
              <w:rPr>
                <w:rFonts w:hint="eastAsia" w:ascii="宋体" w:hAnsi="宋体" w:cs="宋体"/>
                <w:szCs w:val="24"/>
                <w:lang w:bidi="ar"/>
              </w:rPr>
              <w:t>约束性</w:t>
            </w:r>
          </w:p>
        </w:tc>
      </w:tr>
      <w:tr w14:paraId="1FD3E2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494DC60">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7032D">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2CA1A6F2">
            <w:pPr>
              <w:adjustRightInd w:val="0"/>
              <w:snapToGrid w:val="0"/>
              <w:jc w:val="center"/>
              <w:rPr>
                <w:rFonts w:ascii="宋体" w:hAnsi="宋体" w:cs="宋体"/>
                <w:szCs w:val="24"/>
              </w:rPr>
            </w:pPr>
            <w:r>
              <w:rPr>
                <w:rFonts w:hint="eastAsia" w:ascii="宋体" w:hAnsi="宋体" w:cs="宋体"/>
                <w:szCs w:val="24"/>
                <w:lang w:bidi="ar"/>
              </w:rPr>
              <w:t>6</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508E6456">
            <w:pPr>
              <w:adjustRightInd w:val="0"/>
              <w:snapToGrid w:val="0"/>
              <w:jc w:val="center"/>
              <w:rPr>
                <w:rFonts w:ascii="宋体" w:hAnsi="宋体" w:cs="宋体"/>
                <w:szCs w:val="24"/>
              </w:rPr>
            </w:pPr>
            <w:r>
              <w:rPr>
                <w:rFonts w:hint="eastAsia" w:ascii="宋体" w:hAnsi="宋体" w:cs="宋体"/>
                <w:szCs w:val="24"/>
                <w:lang w:bidi="ar"/>
              </w:rPr>
              <w:t>依法开展规划环境影响评价</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01AC0998">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3FF8B13C">
            <w:pPr>
              <w:adjustRightInd w:val="0"/>
              <w:snapToGrid w:val="0"/>
              <w:jc w:val="center"/>
              <w:rPr>
                <w:rFonts w:ascii="宋体" w:hAnsi="宋体" w:cs="宋体"/>
                <w:szCs w:val="24"/>
              </w:rPr>
            </w:pPr>
            <w:r>
              <w:rPr>
                <w:rFonts w:hint="eastAsia" w:ascii="宋体" w:hAnsi="宋体" w:cs="宋体"/>
                <w:kern w:val="0"/>
                <w:szCs w:val="24"/>
                <w:lang w:bidi="ar"/>
              </w:rPr>
              <w:t>已经开展</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42B41A4C">
            <w:pPr>
              <w:adjustRightInd w:val="0"/>
              <w:snapToGrid w:val="0"/>
              <w:jc w:val="center"/>
              <w:rPr>
                <w:rFonts w:ascii="宋体" w:hAnsi="宋体" w:cs="宋体"/>
                <w:szCs w:val="24"/>
              </w:rPr>
            </w:pPr>
            <w:r>
              <w:rPr>
                <w:rFonts w:hint="eastAsia" w:ascii="宋体" w:hAnsi="宋体" w:cs="宋体"/>
                <w:szCs w:val="24"/>
                <w:lang w:bidi="ar"/>
              </w:rPr>
              <w:t>开展</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1261BBBD">
            <w:pPr>
              <w:adjustRightInd w:val="0"/>
              <w:snapToGrid w:val="0"/>
              <w:jc w:val="center"/>
              <w:rPr>
                <w:rFonts w:ascii="宋体" w:hAnsi="宋体" w:cs="宋体"/>
                <w:szCs w:val="24"/>
              </w:rPr>
            </w:pPr>
            <w:r>
              <w:rPr>
                <w:rFonts w:hint="eastAsia" w:ascii="宋体" w:hAnsi="宋体" w:cs="宋体"/>
                <w:szCs w:val="24"/>
                <w:lang w:bidi="ar"/>
              </w:rPr>
              <w:t>开展</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4A6C0B3D">
            <w:pPr>
              <w:adjustRightInd w:val="0"/>
              <w:snapToGrid w:val="0"/>
              <w:jc w:val="center"/>
              <w:rPr>
                <w:rFonts w:ascii="宋体" w:hAnsi="宋体" w:cs="宋体"/>
                <w:szCs w:val="24"/>
              </w:rPr>
            </w:pPr>
            <w:r>
              <w:rPr>
                <w:rFonts w:hint="eastAsia" w:ascii="宋体" w:hAnsi="宋体" w:cs="宋体"/>
                <w:szCs w:val="24"/>
                <w:lang w:bidi="ar"/>
              </w:rPr>
              <w:t>开展</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DF80B3D">
            <w:pPr>
              <w:adjustRightInd w:val="0"/>
              <w:snapToGrid w:val="0"/>
              <w:jc w:val="center"/>
              <w:rPr>
                <w:rFonts w:ascii="宋体" w:hAnsi="宋体" w:cs="宋体"/>
                <w:szCs w:val="24"/>
              </w:rPr>
            </w:pPr>
            <w:r>
              <w:rPr>
                <w:rFonts w:hint="eastAsia" w:ascii="宋体" w:hAnsi="宋体" w:cs="宋体"/>
                <w:szCs w:val="24"/>
                <w:lang w:bidi="ar"/>
              </w:rPr>
              <w:t>参考性</w:t>
            </w:r>
          </w:p>
        </w:tc>
      </w:tr>
      <w:tr w14:paraId="413E7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684" w:hRule="atLeast"/>
          <w:jc w:val="center"/>
        </w:trPr>
        <w:tc>
          <w:tcPr>
            <w:tcW w:w="162"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E95C91A">
            <w:pPr>
              <w:adjustRightInd w:val="0"/>
              <w:snapToGrid w:val="0"/>
              <w:jc w:val="center"/>
              <w:rPr>
                <w:rFonts w:ascii="宋体" w:hAnsi="宋体" w:cs="宋体"/>
                <w:szCs w:val="24"/>
              </w:rPr>
            </w:pPr>
            <w:r>
              <w:rPr>
                <w:rFonts w:hint="eastAsia" w:ascii="宋体" w:hAnsi="宋体" w:cs="宋体"/>
                <w:szCs w:val="24"/>
                <w:lang w:bidi="ar"/>
              </w:rPr>
              <w:t>生</w:t>
            </w:r>
          </w:p>
          <w:p w14:paraId="7350B31F">
            <w:pPr>
              <w:adjustRightInd w:val="0"/>
              <w:snapToGrid w:val="0"/>
              <w:jc w:val="center"/>
              <w:rPr>
                <w:rFonts w:ascii="宋体" w:hAnsi="宋体" w:cs="宋体"/>
                <w:szCs w:val="24"/>
              </w:rPr>
            </w:pPr>
            <w:r>
              <w:rPr>
                <w:rFonts w:hint="eastAsia" w:ascii="宋体" w:hAnsi="宋体" w:cs="宋体"/>
                <w:szCs w:val="24"/>
                <w:lang w:bidi="ar"/>
              </w:rPr>
              <w:t>态</w:t>
            </w:r>
          </w:p>
          <w:p w14:paraId="79F4B3CE">
            <w:pPr>
              <w:adjustRightInd w:val="0"/>
              <w:snapToGrid w:val="0"/>
              <w:jc w:val="center"/>
              <w:rPr>
                <w:rFonts w:ascii="宋体" w:hAnsi="宋体" w:cs="宋体"/>
                <w:szCs w:val="24"/>
              </w:rPr>
            </w:pPr>
            <w:r>
              <w:rPr>
                <w:rFonts w:hint="eastAsia" w:ascii="宋体" w:hAnsi="宋体" w:cs="宋体"/>
                <w:szCs w:val="24"/>
                <w:lang w:bidi="ar"/>
              </w:rPr>
              <w:t>安</w:t>
            </w:r>
          </w:p>
          <w:p w14:paraId="3BA2D64E">
            <w:pPr>
              <w:adjustRightInd w:val="0"/>
              <w:snapToGrid w:val="0"/>
              <w:jc w:val="center"/>
              <w:rPr>
                <w:rFonts w:ascii="宋体" w:hAnsi="宋体" w:cs="宋体"/>
                <w:szCs w:val="24"/>
              </w:rPr>
            </w:pPr>
            <w:r>
              <w:rPr>
                <w:rFonts w:hint="eastAsia" w:ascii="宋体" w:hAnsi="宋体" w:cs="宋体"/>
                <w:szCs w:val="24"/>
                <w:lang w:bidi="ar"/>
              </w:rPr>
              <w:t>全</w:t>
            </w:r>
          </w:p>
        </w:tc>
        <w:tc>
          <w:tcPr>
            <w:tcW w:w="4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043A89">
            <w:pPr>
              <w:adjustRightInd w:val="0"/>
              <w:snapToGrid w:val="0"/>
              <w:jc w:val="center"/>
              <w:rPr>
                <w:rFonts w:ascii="宋体" w:hAnsi="宋体" w:cs="宋体"/>
                <w:szCs w:val="24"/>
              </w:rPr>
            </w:pPr>
            <w:r>
              <w:rPr>
                <w:rFonts w:hint="eastAsia" w:ascii="宋体" w:hAnsi="宋体" w:cs="宋体"/>
                <w:szCs w:val="24"/>
                <w:lang w:bidi="ar"/>
              </w:rPr>
              <w:t>（二）</w:t>
            </w:r>
          </w:p>
          <w:p w14:paraId="4A468F8E">
            <w:pPr>
              <w:adjustRightInd w:val="0"/>
              <w:snapToGrid w:val="0"/>
              <w:jc w:val="center"/>
              <w:rPr>
                <w:rFonts w:ascii="宋体" w:hAnsi="宋体" w:cs="宋体"/>
                <w:szCs w:val="24"/>
              </w:rPr>
            </w:pPr>
            <w:r>
              <w:rPr>
                <w:rFonts w:hint="eastAsia" w:ascii="宋体" w:hAnsi="宋体" w:cs="宋体"/>
                <w:szCs w:val="24"/>
                <w:lang w:bidi="ar"/>
              </w:rPr>
              <w:t>生态环境质量改善</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0FFE291C">
            <w:pPr>
              <w:adjustRightInd w:val="0"/>
              <w:snapToGrid w:val="0"/>
              <w:jc w:val="center"/>
              <w:rPr>
                <w:rFonts w:ascii="宋体" w:hAnsi="宋体" w:cs="宋体"/>
                <w:szCs w:val="24"/>
              </w:rPr>
            </w:pPr>
            <w:r>
              <w:rPr>
                <w:rFonts w:hint="eastAsia" w:ascii="宋体" w:hAnsi="宋体" w:cs="宋体"/>
                <w:szCs w:val="24"/>
                <w:lang w:bidi="ar"/>
              </w:rPr>
              <w:t>7</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247BC794">
            <w:pPr>
              <w:adjustRightInd w:val="0"/>
              <w:snapToGrid w:val="0"/>
              <w:rPr>
                <w:rFonts w:ascii="宋体" w:hAnsi="宋体" w:cs="宋体"/>
                <w:szCs w:val="24"/>
              </w:rPr>
            </w:pPr>
            <w:r>
              <w:rPr>
                <w:rFonts w:hint="eastAsia" w:ascii="宋体" w:hAnsi="宋体" w:cs="宋体"/>
                <w:szCs w:val="24"/>
                <w:lang w:bidi="ar"/>
              </w:rPr>
              <w:t>环境空气质量</w:t>
            </w:r>
          </w:p>
          <w:p w14:paraId="3BA43948">
            <w:pPr>
              <w:adjustRightInd w:val="0"/>
              <w:snapToGrid w:val="0"/>
              <w:jc w:val="center"/>
              <w:rPr>
                <w:rFonts w:ascii="宋体" w:hAnsi="宋体" w:cs="宋体"/>
                <w:szCs w:val="24"/>
              </w:rPr>
            </w:pPr>
            <w:r>
              <w:rPr>
                <w:rFonts w:hint="eastAsia" w:ascii="宋体" w:hAnsi="宋体" w:cs="宋体"/>
                <w:szCs w:val="24"/>
                <w:lang w:bidi="ar"/>
              </w:rPr>
              <w:t>优良天数比例</w:t>
            </w:r>
          </w:p>
          <w:p w14:paraId="263641B2">
            <w:pPr>
              <w:adjustRightInd w:val="0"/>
              <w:snapToGrid w:val="0"/>
              <w:jc w:val="center"/>
              <w:rPr>
                <w:rFonts w:ascii="宋体" w:hAnsi="宋体" w:cs="宋体"/>
                <w:szCs w:val="24"/>
              </w:rPr>
            </w:pPr>
            <w:r>
              <w:rPr>
                <w:rFonts w:hint="eastAsia" w:ascii="宋体" w:hAnsi="宋体" w:cs="宋体"/>
                <w:szCs w:val="24"/>
                <w:lang w:bidi="ar"/>
              </w:rPr>
              <w:t xml:space="preserve"> PM</w:t>
            </w:r>
            <w:r>
              <w:rPr>
                <w:rFonts w:hint="eastAsia" w:ascii="宋体" w:hAnsi="宋体" w:cs="宋体"/>
                <w:szCs w:val="24"/>
                <w:vertAlign w:val="subscript"/>
                <w:lang w:bidi="ar"/>
              </w:rPr>
              <w:t>2.5</w:t>
            </w:r>
            <w:r>
              <w:rPr>
                <w:rFonts w:hint="eastAsia" w:ascii="宋体" w:hAnsi="宋体" w:cs="宋体"/>
                <w:szCs w:val="24"/>
                <w:lang w:bidi="ar"/>
              </w:rPr>
              <w:t>浓度下降幅度</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0A830888">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5FEB0C17">
            <w:pPr>
              <w:adjustRightInd w:val="0"/>
              <w:snapToGrid w:val="0"/>
              <w:jc w:val="center"/>
              <w:rPr>
                <w:rFonts w:ascii="宋体" w:hAnsi="宋体" w:cs="宋体"/>
                <w:spacing w:val="-4"/>
                <w:szCs w:val="24"/>
              </w:rPr>
            </w:pPr>
            <w:r>
              <w:rPr>
                <w:rFonts w:hint="eastAsia" w:ascii="宋体" w:hAnsi="宋体" w:cs="宋体"/>
                <w:spacing w:val="-4"/>
                <w:szCs w:val="24"/>
                <w:lang w:bidi="ar"/>
              </w:rPr>
              <w:t>73.53</w:t>
            </w:r>
          </w:p>
          <w:p w14:paraId="573BC185">
            <w:pPr>
              <w:adjustRightInd w:val="0"/>
              <w:snapToGrid w:val="0"/>
              <w:jc w:val="center"/>
              <w:rPr>
                <w:rFonts w:ascii="宋体" w:hAnsi="宋体" w:cs="宋体"/>
                <w:spacing w:val="-4"/>
                <w:szCs w:val="24"/>
              </w:rPr>
            </w:pPr>
            <w:r>
              <w:rPr>
                <w:rFonts w:hint="eastAsia" w:ascii="宋体" w:hAnsi="宋体" w:cs="宋体"/>
                <w:spacing w:val="-4"/>
                <w:szCs w:val="24"/>
                <w:lang w:bidi="ar"/>
              </w:rPr>
              <w:t>39 μg/m</w:t>
            </w:r>
            <w:r>
              <w:rPr>
                <w:rFonts w:hint="eastAsia" w:ascii="宋体" w:hAnsi="宋体" w:cs="宋体"/>
                <w:spacing w:val="-4"/>
                <w:szCs w:val="24"/>
                <w:vertAlign w:val="superscript"/>
                <w:lang w:bidi="ar"/>
              </w:rPr>
              <w:t>3</w:t>
            </w:r>
          </w:p>
          <w:p w14:paraId="2A7BEC20">
            <w:pPr>
              <w:adjustRightInd w:val="0"/>
              <w:snapToGrid w:val="0"/>
              <w:jc w:val="center"/>
              <w:rPr>
                <w:rFonts w:ascii="宋体" w:hAnsi="宋体" w:cs="宋体"/>
                <w:spacing w:val="-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6F1E552C">
            <w:pPr>
              <w:adjustRightInd w:val="0"/>
              <w:snapToGrid w:val="0"/>
              <w:jc w:val="center"/>
              <w:rPr>
                <w:rFonts w:ascii="宋体" w:hAnsi="宋体" w:cs="宋体"/>
                <w:spacing w:val="-4"/>
                <w:szCs w:val="24"/>
              </w:rPr>
            </w:pPr>
            <w:r>
              <w:rPr>
                <w:rFonts w:hint="eastAsia" w:ascii="宋体" w:hAnsi="宋体" w:cs="宋体"/>
                <w:spacing w:val="-4"/>
                <w:szCs w:val="24"/>
                <w:lang w:bidi="ar"/>
              </w:rPr>
              <w:t>完成上级规定的考核任务；保持稳定或持续改善</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9B6791C">
            <w:pPr>
              <w:adjustRightInd w:val="0"/>
              <w:snapToGrid w:val="0"/>
              <w:jc w:val="center"/>
              <w:rPr>
                <w:rFonts w:ascii="宋体" w:hAnsi="宋体" w:cs="宋体"/>
                <w:szCs w:val="24"/>
              </w:rPr>
            </w:pPr>
            <w:r>
              <w:rPr>
                <w:rFonts w:hint="eastAsia" w:ascii="宋体" w:hAnsi="宋体" w:cs="宋体"/>
                <w:spacing w:val="-4"/>
                <w:szCs w:val="24"/>
                <w:lang w:bidi="ar"/>
              </w:rPr>
              <w:t>完成上级规定的考核任务</w:t>
            </w:r>
            <w:r>
              <w:rPr>
                <w:rFonts w:hint="eastAsia" w:ascii="宋体" w:hAnsi="宋体" w:cs="宋体"/>
                <w:szCs w:val="24"/>
                <w:lang w:bidi="ar"/>
              </w:rPr>
              <w:t xml:space="preserve"> </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8511863">
            <w:pPr>
              <w:adjustRightInd w:val="0"/>
              <w:snapToGrid w:val="0"/>
              <w:jc w:val="center"/>
              <w:rPr>
                <w:rFonts w:ascii="宋体" w:hAnsi="宋体" w:cs="宋体"/>
                <w:szCs w:val="24"/>
              </w:rPr>
            </w:pPr>
            <w:r>
              <w:rPr>
                <w:rFonts w:hint="eastAsia" w:ascii="宋体" w:hAnsi="宋体" w:cs="宋体"/>
                <w:spacing w:val="-4"/>
                <w:szCs w:val="24"/>
                <w:lang w:bidi="ar"/>
              </w:rPr>
              <w:t>完成上级规定的考核任务</w:t>
            </w:r>
            <w:r>
              <w:rPr>
                <w:rFonts w:hint="eastAsia" w:ascii="宋体" w:hAnsi="宋体" w:cs="宋体"/>
                <w:szCs w:val="24"/>
                <w:lang w:bidi="ar"/>
              </w:rPr>
              <w:t xml:space="preserve"> </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A21797E">
            <w:pPr>
              <w:adjustRightInd w:val="0"/>
              <w:snapToGrid w:val="0"/>
              <w:jc w:val="center"/>
              <w:rPr>
                <w:rFonts w:ascii="宋体" w:hAnsi="宋体" w:cs="宋体"/>
                <w:szCs w:val="24"/>
              </w:rPr>
            </w:pPr>
            <w:r>
              <w:rPr>
                <w:rFonts w:hint="eastAsia" w:ascii="宋体" w:hAnsi="宋体" w:cs="宋体"/>
                <w:szCs w:val="24"/>
                <w:lang w:bidi="ar"/>
              </w:rPr>
              <w:t>约束性</w:t>
            </w:r>
          </w:p>
        </w:tc>
      </w:tr>
      <w:tr w14:paraId="3450B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119"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54DC1D1">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1227A">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23647AF6">
            <w:pPr>
              <w:adjustRightInd w:val="0"/>
              <w:snapToGrid w:val="0"/>
              <w:jc w:val="center"/>
              <w:rPr>
                <w:rFonts w:ascii="宋体" w:hAnsi="宋体" w:cs="宋体"/>
                <w:szCs w:val="24"/>
              </w:rPr>
            </w:pPr>
            <w:r>
              <w:rPr>
                <w:rFonts w:hint="eastAsia" w:ascii="宋体" w:hAnsi="宋体" w:cs="宋体"/>
                <w:szCs w:val="24"/>
                <w:lang w:bidi="ar"/>
              </w:rPr>
              <w:t>8</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60CE04A2">
            <w:pPr>
              <w:adjustRightInd w:val="0"/>
              <w:snapToGrid w:val="0"/>
              <w:rPr>
                <w:rFonts w:ascii="宋体" w:hAnsi="宋体" w:cs="宋体"/>
                <w:szCs w:val="24"/>
              </w:rPr>
            </w:pPr>
            <w:r>
              <w:rPr>
                <w:rFonts w:hint="eastAsia" w:ascii="宋体" w:hAnsi="宋体" w:cs="宋体"/>
                <w:szCs w:val="24"/>
                <w:lang w:bidi="ar"/>
              </w:rPr>
              <w:t>水环境质量</w:t>
            </w:r>
          </w:p>
          <w:p w14:paraId="5A94AFD0">
            <w:pPr>
              <w:adjustRightInd w:val="0"/>
              <w:snapToGrid w:val="0"/>
              <w:jc w:val="center"/>
              <w:rPr>
                <w:rFonts w:ascii="宋体" w:hAnsi="宋体" w:cs="宋体"/>
                <w:spacing w:val="-4"/>
                <w:szCs w:val="24"/>
              </w:rPr>
            </w:pPr>
            <w:r>
              <w:rPr>
                <w:rFonts w:hint="eastAsia" w:ascii="宋体" w:hAnsi="宋体" w:cs="宋体"/>
                <w:spacing w:val="-4"/>
                <w:szCs w:val="24"/>
                <w:lang w:bidi="ar"/>
              </w:rPr>
              <w:t xml:space="preserve">  水质达到或优于Ⅲ类比例提高幅度</w:t>
            </w:r>
          </w:p>
          <w:p w14:paraId="1529AD29">
            <w:pPr>
              <w:adjustRightInd w:val="0"/>
              <w:snapToGrid w:val="0"/>
              <w:jc w:val="center"/>
              <w:rPr>
                <w:rFonts w:ascii="宋体" w:hAnsi="宋体" w:cs="宋体"/>
                <w:szCs w:val="24"/>
              </w:rPr>
            </w:pPr>
            <w:r>
              <w:rPr>
                <w:rFonts w:hint="eastAsia" w:ascii="宋体" w:hAnsi="宋体" w:cs="宋体"/>
                <w:szCs w:val="24"/>
                <w:lang w:bidi="ar"/>
              </w:rPr>
              <w:t xml:space="preserve">  劣V类水体比例下降幅度</w:t>
            </w:r>
          </w:p>
          <w:p w14:paraId="7AE4B543">
            <w:pPr>
              <w:adjustRightInd w:val="0"/>
              <w:snapToGrid w:val="0"/>
              <w:jc w:val="center"/>
              <w:rPr>
                <w:rFonts w:ascii="宋体" w:hAnsi="宋体" w:cs="宋体"/>
                <w:szCs w:val="24"/>
              </w:rPr>
            </w:pPr>
            <w:r>
              <w:rPr>
                <w:rFonts w:hint="eastAsia" w:ascii="宋体" w:hAnsi="宋体" w:cs="宋体"/>
                <w:szCs w:val="24"/>
                <w:lang w:bidi="ar"/>
              </w:rPr>
              <w:t xml:space="preserve"> 黑臭水体消除比例</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330AD476">
            <w:pPr>
              <w:adjustRightInd w:val="0"/>
              <w:snapToGrid w:val="0"/>
              <w:jc w:val="center"/>
              <w:rPr>
                <w:rFonts w:ascii="宋体" w:hAnsi="宋体" w:cs="宋体"/>
                <w:i/>
                <w:iCs/>
                <w:szCs w:val="24"/>
              </w:rPr>
            </w:pPr>
            <w:r>
              <w:rPr>
                <w:rFonts w:hint="eastAsia" w:ascii="宋体" w:hAnsi="宋体" w:cs="宋体"/>
                <w:i/>
                <w:iCs/>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tcPr>
          <w:p w14:paraId="418575EE">
            <w:pPr>
              <w:adjustRightInd w:val="0"/>
              <w:snapToGrid w:val="0"/>
              <w:jc w:val="center"/>
              <w:rPr>
                <w:rFonts w:ascii="宋体" w:hAnsi="宋体" w:cs="宋体"/>
                <w:spacing w:val="-4"/>
                <w:szCs w:val="24"/>
              </w:rPr>
            </w:pPr>
          </w:p>
          <w:p w14:paraId="3809F4BE">
            <w:pPr>
              <w:adjustRightInd w:val="0"/>
              <w:snapToGrid w:val="0"/>
              <w:jc w:val="center"/>
              <w:rPr>
                <w:rFonts w:ascii="宋体" w:hAnsi="宋体" w:cs="宋体"/>
                <w:spacing w:val="-4"/>
                <w:szCs w:val="24"/>
              </w:rPr>
            </w:pPr>
            <w:r>
              <w:rPr>
                <w:rFonts w:hint="eastAsia" w:ascii="宋体" w:hAnsi="宋体" w:cs="宋体"/>
                <w:spacing w:val="-4"/>
                <w:szCs w:val="24"/>
                <w:lang w:bidi="ar"/>
              </w:rPr>
              <w:t>100</w:t>
            </w:r>
          </w:p>
          <w:p w14:paraId="70FEE939">
            <w:pPr>
              <w:adjustRightInd w:val="0"/>
              <w:snapToGrid w:val="0"/>
              <w:jc w:val="center"/>
              <w:rPr>
                <w:rFonts w:ascii="宋体" w:hAnsi="宋体" w:cs="宋体"/>
                <w:spacing w:val="-4"/>
                <w:szCs w:val="24"/>
              </w:rPr>
            </w:pPr>
            <w:r>
              <w:rPr>
                <w:rFonts w:hint="eastAsia" w:ascii="宋体" w:hAnsi="宋体" w:cs="宋体"/>
                <w:spacing w:val="-4"/>
                <w:szCs w:val="24"/>
                <w:lang w:bidi="ar"/>
              </w:rPr>
              <w:t>已消除</w:t>
            </w:r>
          </w:p>
          <w:p w14:paraId="7E46257E">
            <w:pPr>
              <w:adjustRightInd w:val="0"/>
              <w:snapToGrid w:val="0"/>
              <w:jc w:val="center"/>
              <w:rPr>
                <w:rFonts w:ascii="宋体" w:hAnsi="宋体" w:cs="宋体"/>
                <w:spacing w:val="-4"/>
                <w:szCs w:val="24"/>
              </w:rPr>
            </w:pPr>
            <w:r>
              <w:rPr>
                <w:rFonts w:hint="eastAsia" w:ascii="宋体" w:hAnsi="宋体" w:cs="宋体"/>
                <w:spacing w:val="-4"/>
                <w:szCs w:val="24"/>
                <w:lang w:bidi="ar"/>
              </w:rPr>
              <w:t>已消除</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6419414A">
            <w:pPr>
              <w:adjustRightInd w:val="0"/>
              <w:snapToGrid w:val="0"/>
              <w:jc w:val="center"/>
              <w:rPr>
                <w:rFonts w:ascii="宋体" w:hAnsi="宋体" w:cs="宋体"/>
                <w:spacing w:val="-4"/>
                <w:szCs w:val="24"/>
              </w:rPr>
            </w:pPr>
            <w:r>
              <w:rPr>
                <w:rFonts w:hint="eastAsia" w:ascii="宋体" w:hAnsi="宋体" w:cs="宋体"/>
                <w:spacing w:val="-4"/>
                <w:szCs w:val="24"/>
                <w:lang w:bidi="ar"/>
              </w:rPr>
              <w:t>完成上级规定的考核任务；保持稳定或持续改善</w:t>
            </w:r>
          </w:p>
        </w:tc>
        <w:tc>
          <w:tcPr>
            <w:tcW w:w="456" w:type="pct"/>
            <w:tcBorders>
              <w:top w:val="single" w:color="auto" w:sz="4" w:space="0"/>
              <w:left w:val="single" w:color="auto" w:sz="4" w:space="0"/>
              <w:bottom w:val="single" w:color="auto" w:sz="4" w:space="0"/>
              <w:right w:val="single" w:color="auto" w:sz="4" w:space="0"/>
            </w:tcBorders>
            <w:shd w:val="clear" w:color="auto" w:fill="auto"/>
          </w:tcPr>
          <w:p w14:paraId="37EAB117">
            <w:pPr>
              <w:adjustRightInd w:val="0"/>
              <w:snapToGrid w:val="0"/>
              <w:jc w:val="center"/>
              <w:rPr>
                <w:rFonts w:ascii="宋体" w:hAnsi="宋体" w:cs="宋体"/>
                <w:spacing w:val="-4"/>
                <w:szCs w:val="24"/>
              </w:rPr>
            </w:pPr>
          </w:p>
          <w:p w14:paraId="419886D6">
            <w:pPr>
              <w:adjustRightInd w:val="0"/>
              <w:snapToGrid w:val="0"/>
              <w:jc w:val="center"/>
              <w:rPr>
                <w:rFonts w:ascii="宋体" w:hAnsi="宋体" w:cs="宋体"/>
                <w:spacing w:val="-4"/>
                <w:szCs w:val="24"/>
              </w:rPr>
            </w:pPr>
          </w:p>
          <w:p w14:paraId="1379A486">
            <w:pPr>
              <w:adjustRightInd w:val="0"/>
              <w:snapToGrid w:val="0"/>
              <w:jc w:val="center"/>
              <w:rPr>
                <w:rFonts w:ascii="宋体" w:hAnsi="宋体" w:cs="宋体"/>
                <w:spacing w:val="-4"/>
                <w:szCs w:val="24"/>
              </w:rPr>
            </w:pPr>
            <w:r>
              <w:rPr>
                <w:rFonts w:hint="eastAsia" w:ascii="宋体" w:hAnsi="宋体" w:cs="宋体"/>
                <w:spacing w:val="-4"/>
                <w:szCs w:val="24"/>
                <w:lang w:bidi="ar"/>
              </w:rPr>
              <w:t>不降低且达到考核要求</w:t>
            </w:r>
          </w:p>
        </w:tc>
        <w:tc>
          <w:tcPr>
            <w:tcW w:w="458" w:type="pct"/>
            <w:tcBorders>
              <w:top w:val="single" w:color="auto" w:sz="4" w:space="0"/>
              <w:left w:val="single" w:color="auto" w:sz="4" w:space="0"/>
              <w:bottom w:val="single" w:color="auto" w:sz="4" w:space="0"/>
              <w:right w:val="single" w:color="auto" w:sz="4" w:space="0"/>
            </w:tcBorders>
            <w:shd w:val="clear" w:color="auto" w:fill="auto"/>
          </w:tcPr>
          <w:p w14:paraId="3CA967EB">
            <w:pPr>
              <w:adjustRightInd w:val="0"/>
              <w:snapToGrid w:val="0"/>
              <w:jc w:val="center"/>
              <w:rPr>
                <w:rFonts w:ascii="宋体" w:hAnsi="宋体" w:cs="宋体"/>
                <w:spacing w:val="-4"/>
                <w:szCs w:val="24"/>
              </w:rPr>
            </w:pPr>
          </w:p>
          <w:p w14:paraId="4A0487E6">
            <w:pPr>
              <w:adjustRightInd w:val="0"/>
              <w:snapToGrid w:val="0"/>
              <w:jc w:val="center"/>
              <w:rPr>
                <w:rFonts w:ascii="宋体" w:hAnsi="宋体" w:cs="宋体"/>
                <w:spacing w:val="-4"/>
                <w:szCs w:val="24"/>
              </w:rPr>
            </w:pPr>
          </w:p>
          <w:p w14:paraId="2ADE611E">
            <w:pPr>
              <w:adjustRightInd w:val="0"/>
              <w:snapToGrid w:val="0"/>
              <w:jc w:val="center"/>
              <w:rPr>
                <w:rFonts w:ascii="宋体" w:hAnsi="宋体" w:cs="宋体"/>
                <w:spacing w:val="-4"/>
                <w:szCs w:val="24"/>
              </w:rPr>
            </w:pPr>
            <w:r>
              <w:rPr>
                <w:rFonts w:hint="eastAsia" w:ascii="宋体" w:hAnsi="宋体" w:cs="宋体"/>
                <w:spacing w:val="-4"/>
                <w:szCs w:val="24"/>
                <w:lang w:bidi="ar"/>
              </w:rPr>
              <w:t>不降低且达到考核要求</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0407838">
            <w:pPr>
              <w:adjustRightInd w:val="0"/>
              <w:snapToGrid w:val="0"/>
              <w:jc w:val="center"/>
              <w:rPr>
                <w:rFonts w:ascii="宋体" w:hAnsi="宋体" w:cs="宋体"/>
                <w:szCs w:val="24"/>
              </w:rPr>
            </w:pPr>
            <w:r>
              <w:rPr>
                <w:rFonts w:hint="eastAsia" w:ascii="宋体" w:hAnsi="宋体" w:cs="宋体"/>
                <w:szCs w:val="24"/>
                <w:lang w:bidi="ar"/>
              </w:rPr>
              <w:t>约束性</w:t>
            </w:r>
          </w:p>
        </w:tc>
      </w:tr>
      <w:tr w14:paraId="1A6C9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22"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7BAAE5A">
            <w:pPr>
              <w:rPr>
                <w:rFonts w:ascii="宋体" w:hAnsi="宋体" w:cs="宋体"/>
                <w:szCs w:val="22"/>
              </w:rPr>
            </w:pPr>
          </w:p>
        </w:tc>
        <w:tc>
          <w:tcPr>
            <w:tcW w:w="4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BF6066">
            <w:pPr>
              <w:adjustRightInd w:val="0"/>
              <w:snapToGrid w:val="0"/>
              <w:jc w:val="center"/>
              <w:rPr>
                <w:rFonts w:ascii="宋体" w:hAnsi="宋体" w:cs="宋体"/>
                <w:szCs w:val="24"/>
              </w:rPr>
            </w:pPr>
            <w:r>
              <w:rPr>
                <w:rFonts w:hint="eastAsia" w:ascii="宋体" w:hAnsi="宋体" w:cs="宋体"/>
                <w:szCs w:val="24"/>
                <w:lang w:bidi="ar"/>
              </w:rPr>
              <w:t>（三）</w:t>
            </w:r>
          </w:p>
          <w:p w14:paraId="1BE2219E">
            <w:pPr>
              <w:adjustRightInd w:val="0"/>
              <w:snapToGrid w:val="0"/>
              <w:jc w:val="center"/>
              <w:rPr>
                <w:rFonts w:ascii="宋体" w:hAnsi="宋体" w:cs="宋体"/>
                <w:szCs w:val="24"/>
              </w:rPr>
            </w:pPr>
            <w:r>
              <w:rPr>
                <w:rFonts w:hint="eastAsia" w:ascii="宋体" w:hAnsi="宋体" w:cs="宋体"/>
                <w:szCs w:val="24"/>
                <w:lang w:bidi="ar"/>
              </w:rPr>
              <w:t>生态系统保护</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4D3067EA">
            <w:pPr>
              <w:adjustRightInd w:val="0"/>
              <w:snapToGrid w:val="0"/>
              <w:jc w:val="center"/>
              <w:rPr>
                <w:rFonts w:ascii="宋体" w:hAnsi="宋体" w:cs="宋体"/>
                <w:szCs w:val="24"/>
              </w:rPr>
            </w:pPr>
            <w:r>
              <w:rPr>
                <w:rFonts w:hint="eastAsia" w:ascii="宋体" w:hAnsi="宋体" w:cs="宋体"/>
                <w:szCs w:val="24"/>
                <w:lang w:bidi="ar"/>
              </w:rPr>
              <w:t>9</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550F5AB7">
            <w:pPr>
              <w:adjustRightInd w:val="0"/>
              <w:snapToGrid w:val="0"/>
              <w:jc w:val="left"/>
              <w:rPr>
                <w:rFonts w:ascii="宋体" w:hAnsi="宋体" w:cs="宋体"/>
                <w:szCs w:val="24"/>
              </w:rPr>
            </w:pPr>
            <w:r>
              <w:rPr>
                <w:rFonts w:hint="eastAsia" w:ascii="宋体" w:hAnsi="宋体" w:cs="宋体"/>
                <w:szCs w:val="24"/>
                <w:lang w:bidi="ar"/>
              </w:rPr>
              <w:t>生态环境状况指数</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49180F19">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3B080C25">
            <w:pPr>
              <w:adjustRightInd w:val="0"/>
              <w:snapToGrid w:val="0"/>
              <w:jc w:val="center"/>
              <w:rPr>
                <w:rFonts w:ascii="宋体" w:hAnsi="宋体" w:cs="宋体"/>
                <w:szCs w:val="24"/>
              </w:rPr>
            </w:pPr>
            <w:r>
              <w:rPr>
                <w:rFonts w:hint="eastAsia" w:ascii="宋体" w:hAnsi="宋体" w:cs="宋体"/>
                <w:szCs w:val="24"/>
                <w:lang w:bidi="ar"/>
              </w:rPr>
              <w:t>68.28</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3EC6CE05">
            <w:pPr>
              <w:adjustRightInd w:val="0"/>
              <w:snapToGrid w:val="0"/>
              <w:jc w:val="center"/>
              <w:rPr>
                <w:rFonts w:ascii="宋体" w:hAnsi="宋体" w:cs="宋体"/>
                <w:szCs w:val="24"/>
              </w:rPr>
            </w:pPr>
            <w:r>
              <w:rPr>
                <w:rFonts w:hint="eastAsia" w:ascii="宋体" w:hAnsi="宋体" w:cs="宋体"/>
                <w:szCs w:val="24"/>
                <w:lang w:bidi="ar"/>
              </w:rPr>
              <w:t>≥35</w:t>
            </w:r>
          </w:p>
          <w:p w14:paraId="6BDA62D7">
            <w:pPr>
              <w:adjustRightInd w:val="0"/>
              <w:snapToGrid w:val="0"/>
              <w:jc w:val="center"/>
              <w:rPr>
                <w:rFonts w:ascii="宋体" w:hAnsi="宋体" w:cs="宋体"/>
                <w:szCs w:val="24"/>
              </w:rPr>
            </w:pPr>
            <w:r>
              <w:rPr>
                <w:rFonts w:hint="eastAsia" w:ascii="宋体" w:hAnsi="宋体" w:cs="宋体"/>
                <w:szCs w:val="24"/>
                <w:lang w:bidi="ar"/>
              </w:rPr>
              <w:t>干旱半干旱地区</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40EC7D2">
            <w:pPr>
              <w:adjustRightInd w:val="0"/>
              <w:snapToGrid w:val="0"/>
              <w:jc w:val="center"/>
              <w:rPr>
                <w:rFonts w:ascii="宋体" w:hAnsi="宋体" w:cs="宋体"/>
                <w:szCs w:val="24"/>
              </w:rPr>
            </w:pPr>
            <w:r>
              <w:rPr>
                <w:rFonts w:hint="eastAsia" w:ascii="宋体" w:hAnsi="宋体" w:cs="宋体"/>
                <w:szCs w:val="24"/>
              </w:rPr>
              <w:t>不降低</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3614848D">
            <w:pPr>
              <w:adjustRightInd w:val="0"/>
              <w:snapToGrid w:val="0"/>
              <w:jc w:val="center"/>
              <w:rPr>
                <w:rFonts w:ascii="宋体" w:hAnsi="宋体" w:cs="宋体"/>
                <w:szCs w:val="24"/>
              </w:rPr>
            </w:pPr>
            <w:r>
              <w:rPr>
                <w:rFonts w:hint="eastAsia" w:ascii="宋体" w:hAnsi="宋体" w:cs="宋体"/>
                <w:szCs w:val="24"/>
              </w:rPr>
              <w:t>不降低</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C2DF714">
            <w:pPr>
              <w:adjustRightInd w:val="0"/>
              <w:snapToGrid w:val="0"/>
              <w:jc w:val="center"/>
              <w:rPr>
                <w:rFonts w:ascii="宋体" w:hAnsi="宋体" w:cs="宋体"/>
                <w:szCs w:val="24"/>
              </w:rPr>
            </w:pPr>
            <w:r>
              <w:rPr>
                <w:rFonts w:hint="eastAsia" w:ascii="宋体" w:hAnsi="宋体" w:cs="宋体"/>
                <w:szCs w:val="24"/>
                <w:lang w:bidi="ar"/>
              </w:rPr>
              <w:t>约束性</w:t>
            </w:r>
          </w:p>
        </w:tc>
      </w:tr>
      <w:tr w14:paraId="323E1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80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3C252BD">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ECEC9B">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7C3DEF3D">
            <w:pPr>
              <w:adjustRightInd w:val="0"/>
              <w:snapToGrid w:val="0"/>
              <w:jc w:val="center"/>
              <w:rPr>
                <w:rFonts w:ascii="宋体" w:hAnsi="宋体" w:cs="宋体"/>
                <w:szCs w:val="24"/>
              </w:rPr>
            </w:pPr>
            <w:r>
              <w:rPr>
                <w:rFonts w:hint="eastAsia" w:ascii="宋体" w:hAnsi="宋体" w:cs="宋体"/>
                <w:szCs w:val="24"/>
                <w:lang w:bidi="ar"/>
              </w:rPr>
              <w:t>10</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6F0FFDCE">
            <w:pPr>
              <w:adjustRightInd w:val="0"/>
              <w:snapToGrid w:val="0"/>
              <w:jc w:val="left"/>
              <w:rPr>
                <w:rFonts w:ascii="宋体" w:hAnsi="宋体" w:cs="宋体"/>
                <w:szCs w:val="24"/>
              </w:rPr>
            </w:pPr>
            <w:r>
              <w:rPr>
                <w:rFonts w:hint="eastAsia" w:ascii="宋体" w:hAnsi="宋体" w:cs="宋体"/>
                <w:szCs w:val="24"/>
                <w:lang w:bidi="ar"/>
              </w:rPr>
              <w:t>林草覆盖率</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5388B169">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3E0AE070">
            <w:pPr>
              <w:adjustRightInd w:val="0"/>
              <w:snapToGrid w:val="0"/>
              <w:jc w:val="center"/>
              <w:rPr>
                <w:rFonts w:ascii="宋体" w:hAnsi="宋体" w:cs="宋体"/>
                <w:spacing w:val="-4"/>
                <w:szCs w:val="24"/>
              </w:rPr>
            </w:pPr>
            <w:r>
              <w:rPr>
                <w:rFonts w:hint="eastAsia" w:ascii="宋体" w:hAnsi="宋体" w:cs="宋体"/>
                <w:spacing w:val="-4"/>
                <w:szCs w:val="24"/>
                <w:lang w:bidi="ar"/>
              </w:rPr>
              <w:t>58.39</w:t>
            </w:r>
          </w:p>
          <w:p w14:paraId="4250F39E">
            <w:pPr>
              <w:adjustRightInd w:val="0"/>
              <w:snapToGrid w:val="0"/>
              <w:jc w:val="center"/>
              <w:rPr>
                <w:rFonts w:ascii="宋体" w:hAnsi="宋体" w:cs="宋体"/>
                <w:szCs w:val="24"/>
              </w:rPr>
            </w:pPr>
            <w:r>
              <w:rPr>
                <w:rFonts w:hint="eastAsia" w:ascii="宋体" w:hAnsi="宋体" w:cs="宋体"/>
                <w:spacing w:val="-4"/>
                <w:szCs w:val="24"/>
                <w:lang w:bidi="ar"/>
              </w:rPr>
              <w:t>（国土三调）</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369EC074">
            <w:pPr>
              <w:adjustRightInd w:val="0"/>
              <w:snapToGrid w:val="0"/>
              <w:jc w:val="center"/>
              <w:rPr>
                <w:rFonts w:ascii="宋体" w:hAnsi="宋体" w:cs="宋体"/>
                <w:szCs w:val="24"/>
              </w:rPr>
            </w:pPr>
            <w:r>
              <w:rPr>
                <w:rFonts w:hint="eastAsia" w:ascii="宋体" w:hAnsi="宋体" w:cs="宋体"/>
                <w:szCs w:val="24"/>
                <w:lang w:bidi="ar"/>
              </w:rPr>
              <w:t>≥35</w:t>
            </w:r>
          </w:p>
          <w:p w14:paraId="0349E3A2">
            <w:pPr>
              <w:adjustRightInd w:val="0"/>
              <w:snapToGrid w:val="0"/>
              <w:jc w:val="left"/>
              <w:rPr>
                <w:rFonts w:ascii="宋体" w:hAnsi="宋体" w:cs="宋体"/>
                <w:szCs w:val="24"/>
              </w:rPr>
            </w:pPr>
            <w:r>
              <w:rPr>
                <w:rFonts w:hint="eastAsia" w:ascii="宋体" w:hAnsi="宋体" w:cs="宋体"/>
                <w:szCs w:val="24"/>
                <w:lang w:bidi="ar"/>
              </w:rPr>
              <w:t>干旱半干旱地区</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4AE67E3">
            <w:pPr>
              <w:adjustRightInd w:val="0"/>
              <w:snapToGrid w:val="0"/>
              <w:jc w:val="center"/>
              <w:rPr>
                <w:rFonts w:ascii="宋体" w:hAnsi="宋体" w:cs="宋体"/>
                <w:szCs w:val="24"/>
              </w:rPr>
            </w:pPr>
            <w:r>
              <w:rPr>
                <w:rFonts w:hint="eastAsia" w:ascii="宋体" w:hAnsi="宋体" w:cs="宋体"/>
                <w:szCs w:val="24"/>
              </w:rPr>
              <w:t>不降低</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71D4457B">
            <w:pPr>
              <w:adjustRightInd w:val="0"/>
              <w:snapToGrid w:val="0"/>
              <w:jc w:val="center"/>
              <w:rPr>
                <w:rFonts w:ascii="宋体" w:hAnsi="宋体" w:cs="宋体"/>
                <w:szCs w:val="24"/>
              </w:rPr>
            </w:pPr>
            <w:r>
              <w:rPr>
                <w:rFonts w:hint="eastAsia" w:ascii="宋体" w:hAnsi="宋体" w:cs="宋体"/>
                <w:szCs w:val="24"/>
              </w:rPr>
              <w:t>不降低</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77A849A">
            <w:pPr>
              <w:adjustRightInd w:val="0"/>
              <w:snapToGrid w:val="0"/>
              <w:jc w:val="center"/>
              <w:rPr>
                <w:rFonts w:ascii="宋体" w:hAnsi="宋体" w:cs="宋体"/>
                <w:szCs w:val="24"/>
              </w:rPr>
            </w:pPr>
            <w:r>
              <w:rPr>
                <w:rFonts w:hint="eastAsia" w:ascii="宋体" w:hAnsi="宋体" w:cs="宋体"/>
                <w:szCs w:val="24"/>
                <w:lang w:bidi="ar"/>
              </w:rPr>
              <w:t>参考性</w:t>
            </w:r>
          </w:p>
        </w:tc>
      </w:tr>
      <w:tr w14:paraId="4AF2A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2245C09">
            <w:pPr>
              <w:rPr>
                <w:rFonts w:ascii="宋体" w:hAnsi="宋体" w:cs="宋体"/>
                <w:szCs w:val="22"/>
              </w:rPr>
            </w:pP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7EB8376">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411F1691">
            <w:pPr>
              <w:adjustRightInd w:val="0"/>
              <w:snapToGrid w:val="0"/>
              <w:jc w:val="center"/>
              <w:rPr>
                <w:rFonts w:ascii="宋体" w:hAnsi="宋体" w:cs="宋体"/>
                <w:szCs w:val="24"/>
              </w:rPr>
            </w:pPr>
            <w:r>
              <w:rPr>
                <w:rFonts w:hint="eastAsia" w:ascii="宋体" w:hAnsi="宋体" w:cs="宋体"/>
                <w:szCs w:val="24"/>
                <w:lang w:bidi="ar"/>
              </w:rPr>
              <w:t>11</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60B18434">
            <w:pPr>
              <w:adjustRightInd w:val="0"/>
              <w:snapToGrid w:val="0"/>
              <w:jc w:val="left"/>
              <w:rPr>
                <w:rFonts w:ascii="宋体" w:hAnsi="宋体" w:cs="宋体"/>
                <w:b/>
                <w:bCs/>
                <w:szCs w:val="24"/>
              </w:rPr>
            </w:pPr>
            <w:r>
              <w:rPr>
                <w:rFonts w:hint="eastAsia" w:ascii="宋体" w:hAnsi="宋体" w:cs="宋体"/>
                <w:b/>
                <w:bCs/>
                <w:szCs w:val="24"/>
                <w:lang w:bidi="ar"/>
              </w:rPr>
              <w:t>生物多样性保护</w:t>
            </w:r>
          </w:p>
          <w:p w14:paraId="15299C54">
            <w:pPr>
              <w:adjustRightInd w:val="0"/>
              <w:snapToGrid w:val="0"/>
              <w:jc w:val="center"/>
              <w:rPr>
                <w:rFonts w:ascii="宋体" w:hAnsi="宋体" w:cs="宋体"/>
                <w:szCs w:val="24"/>
              </w:rPr>
            </w:pPr>
            <w:r>
              <w:rPr>
                <w:rFonts w:hint="eastAsia" w:ascii="宋体" w:hAnsi="宋体" w:cs="宋体"/>
                <w:szCs w:val="24"/>
                <w:lang w:bidi="ar"/>
              </w:rPr>
              <w:t xml:space="preserve">  国家重点保护野生动植物保护率</w:t>
            </w:r>
          </w:p>
          <w:p w14:paraId="785F0965">
            <w:pPr>
              <w:adjustRightInd w:val="0"/>
              <w:snapToGrid w:val="0"/>
              <w:jc w:val="center"/>
              <w:rPr>
                <w:rFonts w:ascii="宋体" w:hAnsi="宋体" w:cs="宋体"/>
                <w:szCs w:val="24"/>
              </w:rPr>
            </w:pPr>
            <w:r>
              <w:rPr>
                <w:rFonts w:hint="eastAsia" w:ascii="宋体" w:hAnsi="宋体" w:cs="宋体"/>
                <w:szCs w:val="24"/>
                <w:lang w:bidi="ar"/>
              </w:rPr>
              <w:t xml:space="preserve"> 外来物种入侵</w:t>
            </w:r>
          </w:p>
          <w:p w14:paraId="70F86172">
            <w:pPr>
              <w:adjustRightInd w:val="0"/>
              <w:snapToGrid w:val="0"/>
              <w:jc w:val="center"/>
              <w:rPr>
                <w:rFonts w:ascii="宋体" w:hAnsi="宋体" w:cs="宋体"/>
                <w:szCs w:val="24"/>
              </w:rPr>
            </w:pPr>
            <w:r>
              <w:rPr>
                <w:rFonts w:hint="eastAsia" w:ascii="宋体" w:hAnsi="宋体" w:cs="宋体"/>
                <w:szCs w:val="24"/>
                <w:lang w:bidi="ar"/>
              </w:rPr>
              <w:t xml:space="preserve">  特有性或指示性水生物种保持率</w:t>
            </w:r>
          </w:p>
        </w:tc>
        <w:tc>
          <w:tcPr>
            <w:tcW w:w="255" w:type="pct"/>
            <w:tcBorders>
              <w:top w:val="single" w:color="auto" w:sz="4" w:space="0"/>
              <w:left w:val="single" w:color="auto" w:sz="4" w:space="0"/>
              <w:bottom w:val="single" w:color="auto" w:sz="4" w:space="0"/>
              <w:right w:val="single" w:color="auto" w:sz="4" w:space="0"/>
            </w:tcBorders>
            <w:shd w:val="clear" w:color="auto" w:fill="auto"/>
          </w:tcPr>
          <w:p w14:paraId="03BF5910">
            <w:pPr>
              <w:adjustRightInd w:val="0"/>
              <w:snapToGrid w:val="0"/>
              <w:jc w:val="center"/>
              <w:rPr>
                <w:rFonts w:ascii="宋体" w:hAnsi="宋体" w:cs="宋体"/>
                <w:szCs w:val="24"/>
              </w:rPr>
            </w:pPr>
            <w:r>
              <w:rPr>
                <w:rFonts w:hint="eastAsia" w:ascii="宋体" w:hAnsi="宋体" w:cs="宋体"/>
                <w:szCs w:val="24"/>
                <w:lang w:bidi="ar"/>
              </w:rPr>
              <w:t>%</w:t>
            </w:r>
          </w:p>
          <w:p w14:paraId="5EC87E06">
            <w:pPr>
              <w:adjustRightInd w:val="0"/>
              <w:snapToGrid w:val="0"/>
              <w:jc w:val="center"/>
              <w:rPr>
                <w:rFonts w:ascii="宋体" w:hAnsi="宋体" w:cs="宋体"/>
                <w:szCs w:val="24"/>
              </w:rPr>
            </w:pPr>
          </w:p>
          <w:p w14:paraId="4C978365">
            <w:pPr>
              <w:adjustRightInd w:val="0"/>
              <w:snapToGrid w:val="0"/>
              <w:jc w:val="center"/>
              <w:rPr>
                <w:rFonts w:ascii="宋体" w:hAnsi="宋体" w:cs="宋体"/>
                <w:szCs w:val="24"/>
              </w:rPr>
            </w:pPr>
            <w:r>
              <w:rPr>
                <w:rFonts w:hint="eastAsia" w:ascii="宋体" w:hAnsi="宋体" w:cs="宋体"/>
                <w:szCs w:val="24"/>
                <w:lang w:bidi="ar"/>
              </w:rPr>
              <w:t>-</w:t>
            </w:r>
          </w:p>
          <w:p w14:paraId="6B98A403">
            <w:pPr>
              <w:adjustRightInd w:val="0"/>
              <w:snapToGrid w:val="0"/>
              <w:jc w:val="center"/>
              <w:rPr>
                <w:rFonts w:ascii="宋体" w:hAnsi="宋体" w:cs="宋体"/>
                <w:szCs w:val="24"/>
              </w:rPr>
            </w:pPr>
          </w:p>
          <w:p w14:paraId="59D8FDA0">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tcPr>
          <w:p w14:paraId="7486CABF">
            <w:pPr>
              <w:adjustRightInd w:val="0"/>
              <w:snapToGrid w:val="0"/>
              <w:jc w:val="center"/>
              <w:rPr>
                <w:rFonts w:ascii="宋体" w:hAnsi="宋体" w:cs="宋体"/>
                <w:szCs w:val="24"/>
                <w:lang w:val="zh-CN" w:bidi="ar"/>
              </w:rPr>
            </w:pPr>
          </w:p>
          <w:p w14:paraId="721D099B">
            <w:pPr>
              <w:adjustRightInd w:val="0"/>
              <w:snapToGrid w:val="0"/>
              <w:jc w:val="center"/>
              <w:rPr>
                <w:rFonts w:ascii="宋体" w:hAnsi="宋体" w:cs="宋体"/>
                <w:szCs w:val="24"/>
                <w:lang w:val="zh-CN"/>
              </w:rPr>
            </w:pPr>
            <w:r>
              <w:rPr>
                <w:rFonts w:hint="eastAsia" w:ascii="宋体" w:hAnsi="宋体" w:cs="宋体"/>
                <w:szCs w:val="24"/>
                <w:lang w:val="zh-CN" w:bidi="ar"/>
              </w:rPr>
              <w:t>100</w:t>
            </w:r>
          </w:p>
          <w:p w14:paraId="5F0661D6">
            <w:pPr>
              <w:adjustRightInd w:val="0"/>
              <w:snapToGrid w:val="0"/>
              <w:jc w:val="center"/>
              <w:rPr>
                <w:rFonts w:ascii="宋体" w:hAnsi="宋体" w:cs="宋体"/>
                <w:szCs w:val="24"/>
                <w:lang w:val="zh-CN"/>
              </w:rPr>
            </w:pPr>
          </w:p>
          <w:p w14:paraId="12E4498D">
            <w:pPr>
              <w:adjustRightInd w:val="0"/>
              <w:snapToGrid w:val="0"/>
              <w:jc w:val="center"/>
              <w:rPr>
                <w:rFonts w:ascii="宋体" w:hAnsi="宋体" w:cs="宋体"/>
                <w:szCs w:val="24"/>
              </w:rPr>
            </w:pPr>
            <w:r>
              <w:rPr>
                <w:rFonts w:hint="eastAsia" w:ascii="宋体" w:hAnsi="宋体" w:cs="宋体"/>
                <w:szCs w:val="24"/>
                <w:lang w:bidi="ar"/>
              </w:rPr>
              <w:t>不明显</w:t>
            </w:r>
          </w:p>
          <w:p w14:paraId="5AE674E5">
            <w:pPr>
              <w:adjustRightInd w:val="0"/>
              <w:snapToGrid w:val="0"/>
              <w:jc w:val="center"/>
              <w:rPr>
                <w:rFonts w:ascii="宋体" w:hAnsi="宋体" w:cs="宋体"/>
                <w:szCs w:val="24"/>
              </w:rPr>
            </w:pPr>
            <w:r>
              <w:rPr>
                <w:rFonts w:hint="eastAsia" w:ascii="宋体" w:hAnsi="宋体" w:cs="宋体"/>
                <w:szCs w:val="24"/>
                <w:lang w:bidi="ar"/>
              </w:rPr>
              <w:t>无特有性指示性水生物种</w:t>
            </w:r>
          </w:p>
        </w:tc>
        <w:tc>
          <w:tcPr>
            <w:tcW w:w="490" w:type="pct"/>
            <w:tcBorders>
              <w:top w:val="single" w:color="auto" w:sz="4" w:space="0"/>
              <w:left w:val="single" w:color="auto" w:sz="4" w:space="0"/>
              <w:bottom w:val="single" w:color="auto" w:sz="4" w:space="0"/>
              <w:right w:val="single" w:color="auto" w:sz="4" w:space="0"/>
            </w:tcBorders>
            <w:shd w:val="clear" w:color="auto" w:fill="auto"/>
          </w:tcPr>
          <w:p w14:paraId="561F6AC1">
            <w:pPr>
              <w:adjustRightInd w:val="0"/>
              <w:snapToGrid w:val="0"/>
              <w:jc w:val="center"/>
              <w:rPr>
                <w:rFonts w:ascii="宋体" w:hAnsi="宋体" w:cs="宋体"/>
                <w:szCs w:val="24"/>
              </w:rPr>
            </w:pPr>
          </w:p>
          <w:p w14:paraId="0E4F47BB">
            <w:pPr>
              <w:adjustRightInd w:val="0"/>
              <w:snapToGrid w:val="0"/>
              <w:jc w:val="center"/>
              <w:rPr>
                <w:rFonts w:ascii="宋体" w:hAnsi="宋体" w:cs="宋体"/>
                <w:szCs w:val="24"/>
              </w:rPr>
            </w:pPr>
            <w:r>
              <w:rPr>
                <w:rFonts w:hint="eastAsia" w:ascii="宋体" w:hAnsi="宋体" w:cs="宋体"/>
                <w:szCs w:val="24"/>
                <w:lang w:bidi="ar"/>
              </w:rPr>
              <w:t>≥95</w:t>
            </w:r>
          </w:p>
          <w:p w14:paraId="127F8DB4">
            <w:pPr>
              <w:adjustRightInd w:val="0"/>
              <w:snapToGrid w:val="0"/>
              <w:jc w:val="center"/>
              <w:rPr>
                <w:rFonts w:ascii="宋体" w:hAnsi="宋体" w:cs="宋体"/>
                <w:szCs w:val="24"/>
              </w:rPr>
            </w:pPr>
          </w:p>
          <w:p w14:paraId="426BF1C8">
            <w:pPr>
              <w:adjustRightInd w:val="0"/>
              <w:snapToGrid w:val="0"/>
              <w:jc w:val="center"/>
              <w:rPr>
                <w:rFonts w:ascii="宋体" w:hAnsi="宋体" w:cs="宋体"/>
                <w:szCs w:val="24"/>
              </w:rPr>
            </w:pPr>
            <w:r>
              <w:rPr>
                <w:rFonts w:hint="eastAsia" w:ascii="宋体" w:hAnsi="宋体" w:cs="宋体"/>
                <w:szCs w:val="24"/>
                <w:lang w:bidi="ar"/>
              </w:rPr>
              <w:t>不明显</w:t>
            </w:r>
          </w:p>
          <w:p w14:paraId="422752C2">
            <w:pPr>
              <w:adjustRightInd w:val="0"/>
              <w:snapToGrid w:val="0"/>
              <w:jc w:val="center"/>
              <w:rPr>
                <w:rFonts w:ascii="宋体" w:hAnsi="宋体" w:cs="宋体"/>
                <w:szCs w:val="24"/>
              </w:rPr>
            </w:pPr>
          </w:p>
          <w:p w14:paraId="799EB2CA">
            <w:pPr>
              <w:adjustRightInd w:val="0"/>
              <w:snapToGrid w:val="0"/>
              <w:jc w:val="center"/>
              <w:rPr>
                <w:rFonts w:ascii="宋体" w:hAnsi="宋体" w:cs="宋体"/>
                <w:szCs w:val="24"/>
              </w:rPr>
            </w:pPr>
            <w:r>
              <w:rPr>
                <w:rFonts w:hint="eastAsia" w:ascii="宋体" w:hAnsi="宋体" w:cs="宋体"/>
                <w:szCs w:val="24"/>
                <w:lang w:bidi="ar"/>
              </w:rPr>
              <w:t>不降低</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83DF92D">
            <w:pPr>
              <w:adjustRightInd w:val="0"/>
              <w:snapToGrid w:val="0"/>
              <w:jc w:val="center"/>
              <w:rPr>
                <w:rFonts w:ascii="宋体" w:hAnsi="宋体" w:cs="宋体"/>
                <w:szCs w:val="24"/>
                <w:lang w:bidi="ar"/>
              </w:rPr>
            </w:pPr>
          </w:p>
          <w:p w14:paraId="5C8D0EAF">
            <w:pPr>
              <w:adjustRightInd w:val="0"/>
              <w:snapToGrid w:val="0"/>
              <w:jc w:val="center"/>
              <w:rPr>
                <w:rFonts w:ascii="宋体" w:hAnsi="宋体" w:cs="宋体"/>
                <w:szCs w:val="24"/>
              </w:rPr>
            </w:pPr>
            <w:r>
              <w:rPr>
                <w:rFonts w:hint="eastAsia" w:ascii="宋体" w:hAnsi="宋体" w:cs="宋体"/>
                <w:szCs w:val="24"/>
                <w:lang w:bidi="ar"/>
              </w:rPr>
              <w:t>1</w:t>
            </w:r>
            <w:r>
              <w:rPr>
                <w:rFonts w:ascii="宋体" w:hAnsi="宋体" w:cs="宋体"/>
                <w:szCs w:val="24"/>
                <w:lang w:bidi="ar"/>
              </w:rPr>
              <w:t>00</w:t>
            </w:r>
          </w:p>
          <w:p w14:paraId="2A793986">
            <w:pPr>
              <w:adjustRightInd w:val="0"/>
              <w:snapToGrid w:val="0"/>
              <w:jc w:val="center"/>
              <w:rPr>
                <w:rFonts w:ascii="宋体" w:hAnsi="宋体" w:cs="宋体"/>
                <w:szCs w:val="24"/>
              </w:rPr>
            </w:pPr>
          </w:p>
          <w:p w14:paraId="07A09D61">
            <w:pPr>
              <w:adjustRightInd w:val="0"/>
              <w:snapToGrid w:val="0"/>
              <w:jc w:val="center"/>
              <w:rPr>
                <w:rFonts w:ascii="宋体" w:hAnsi="宋体" w:cs="宋体"/>
                <w:szCs w:val="24"/>
              </w:rPr>
            </w:pPr>
            <w:r>
              <w:rPr>
                <w:rFonts w:hint="eastAsia" w:ascii="宋体" w:hAnsi="宋体" w:cs="宋体"/>
                <w:szCs w:val="24"/>
                <w:lang w:bidi="ar"/>
              </w:rPr>
              <w:t>不明显</w:t>
            </w:r>
          </w:p>
          <w:p w14:paraId="37C24198">
            <w:pPr>
              <w:adjustRightInd w:val="0"/>
              <w:snapToGrid w:val="0"/>
              <w:jc w:val="center"/>
              <w:rPr>
                <w:rFonts w:ascii="宋体" w:hAnsi="宋体" w:cs="宋体"/>
                <w:szCs w:val="24"/>
              </w:rPr>
            </w:pPr>
          </w:p>
          <w:p w14:paraId="325B3644">
            <w:pPr>
              <w:adjustRightInd w:val="0"/>
              <w:snapToGrid w:val="0"/>
              <w:jc w:val="center"/>
              <w:rPr>
                <w:rFonts w:ascii="宋体" w:hAnsi="宋体" w:cs="宋体"/>
                <w:szCs w:val="24"/>
              </w:rPr>
            </w:pPr>
            <w:r>
              <w:rPr>
                <w:rFonts w:hint="eastAsia" w:ascii="宋体" w:hAnsi="宋体" w:cs="宋体"/>
                <w:szCs w:val="24"/>
                <w:lang w:bidi="ar"/>
              </w:rPr>
              <w:t>不降低</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703DA491">
            <w:pPr>
              <w:adjustRightInd w:val="0"/>
              <w:snapToGrid w:val="0"/>
              <w:jc w:val="center"/>
              <w:rPr>
                <w:rFonts w:ascii="宋体" w:hAnsi="宋体" w:cs="宋体"/>
                <w:szCs w:val="24"/>
                <w:lang w:bidi="ar"/>
              </w:rPr>
            </w:pPr>
          </w:p>
          <w:p w14:paraId="07DF5507">
            <w:pPr>
              <w:adjustRightInd w:val="0"/>
              <w:snapToGrid w:val="0"/>
              <w:jc w:val="center"/>
              <w:rPr>
                <w:rFonts w:ascii="宋体" w:hAnsi="宋体" w:cs="宋体"/>
                <w:szCs w:val="24"/>
              </w:rPr>
            </w:pPr>
            <w:r>
              <w:rPr>
                <w:rFonts w:hint="eastAsia" w:ascii="宋体" w:hAnsi="宋体" w:cs="宋体"/>
                <w:szCs w:val="24"/>
                <w:lang w:bidi="ar"/>
              </w:rPr>
              <w:t>1</w:t>
            </w:r>
            <w:r>
              <w:rPr>
                <w:rFonts w:ascii="宋体" w:hAnsi="宋体" w:cs="宋体"/>
                <w:szCs w:val="24"/>
                <w:lang w:bidi="ar"/>
              </w:rPr>
              <w:t>00</w:t>
            </w:r>
          </w:p>
          <w:p w14:paraId="1DCD94E2">
            <w:pPr>
              <w:adjustRightInd w:val="0"/>
              <w:snapToGrid w:val="0"/>
              <w:jc w:val="center"/>
              <w:rPr>
                <w:rFonts w:ascii="宋体" w:hAnsi="宋体" w:cs="宋体"/>
                <w:szCs w:val="24"/>
              </w:rPr>
            </w:pPr>
          </w:p>
          <w:p w14:paraId="72D56370">
            <w:pPr>
              <w:adjustRightInd w:val="0"/>
              <w:snapToGrid w:val="0"/>
              <w:jc w:val="center"/>
              <w:rPr>
                <w:rFonts w:ascii="宋体" w:hAnsi="宋体" w:cs="宋体"/>
                <w:szCs w:val="24"/>
              </w:rPr>
            </w:pPr>
            <w:r>
              <w:rPr>
                <w:rFonts w:hint="eastAsia" w:ascii="宋体" w:hAnsi="宋体" w:cs="宋体"/>
                <w:szCs w:val="24"/>
                <w:lang w:bidi="ar"/>
              </w:rPr>
              <w:t>不明显</w:t>
            </w:r>
          </w:p>
          <w:p w14:paraId="7F54A882">
            <w:pPr>
              <w:adjustRightInd w:val="0"/>
              <w:snapToGrid w:val="0"/>
              <w:jc w:val="center"/>
              <w:rPr>
                <w:rFonts w:ascii="宋体" w:hAnsi="宋体" w:cs="宋体"/>
                <w:szCs w:val="24"/>
              </w:rPr>
            </w:pPr>
          </w:p>
          <w:p w14:paraId="6DD187EC">
            <w:pPr>
              <w:adjustRightInd w:val="0"/>
              <w:snapToGrid w:val="0"/>
              <w:jc w:val="center"/>
              <w:rPr>
                <w:rFonts w:ascii="宋体" w:hAnsi="宋体" w:cs="宋体"/>
                <w:szCs w:val="24"/>
              </w:rPr>
            </w:pPr>
            <w:r>
              <w:rPr>
                <w:rFonts w:hint="eastAsia" w:ascii="宋体" w:hAnsi="宋体" w:cs="宋体"/>
                <w:szCs w:val="24"/>
                <w:lang w:bidi="ar"/>
              </w:rPr>
              <w:t>不降低</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A585CF3">
            <w:pPr>
              <w:adjustRightInd w:val="0"/>
              <w:snapToGrid w:val="0"/>
              <w:jc w:val="center"/>
              <w:rPr>
                <w:rFonts w:ascii="宋体" w:hAnsi="宋体" w:cs="宋体"/>
                <w:szCs w:val="24"/>
              </w:rPr>
            </w:pPr>
            <w:r>
              <w:rPr>
                <w:rFonts w:hint="eastAsia" w:ascii="宋体" w:hAnsi="宋体" w:cs="宋体"/>
                <w:szCs w:val="24"/>
                <w:lang w:bidi="ar"/>
              </w:rPr>
              <w:t>参考性</w:t>
            </w:r>
          </w:p>
        </w:tc>
      </w:tr>
      <w:tr w14:paraId="13EF1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9C8D2AD">
            <w:pPr>
              <w:rPr>
                <w:rFonts w:ascii="宋体" w:hAnsi="宋体" w:cs="宋体"/>
                <w:szCs w:val="22"/>
              </w:rPr>
            </w:pPr>
          </w:p>
        </w:tc>
        <w:tc>
          <w:tcPr>
            <w:tcW w:w="4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4711BD">
            <w:pPr>
              <w:adjustRightInd w:val="0"/>
              <w:snapToGrid w:val="0"/>
              <w:jc w:val="center"/>
              <w:rPr>
                <w:rFonts w:ascii="宋体" w:hAnsi="宋体" w:cs="宋体"/>
                <w:szCs w:val="24"/>
              </w:rPr>
            </w:pPr>
            <w:r>
              <w:rPr>
                <w:rFonts w:hint="eastAsia" w:ascii="宋体" w:hAnsi="宋体" w:cs="宋体"/>
                <w:szCs w:val="24"/>
                <w:lang w:bidi="ar"/>
              </w:rPr>
              <w:t>（四）</w:t>
            </w:r>
          </w:p>
          <w:p w14:paraId="29803FCD">
            <w:pPr>
              <w:adjustRightInd w:val="0"/>
              <w:snapToGrid w:val="0"/>
              <w:jc w:val="center"/>
              <w:rPr>
                <w:rFonts w:ascii="宋体" w:hAnsi="宋体" w:cs="宋体"/>
                <w:szCs w:val="24"/>
              </w:rPr>
            </w:pPr>
            <w:r>
              <w:rPr>
                <w:rFonts w:hint="eastAsia" w:ascii="宋体" w:hAnsi="宋体" w:cs="宋体"/>
                <w:szCs w:val="24"/>
                <w:lang w:bidi="ar"/>
              </w:rPr>
              <w:t>生态环境风险防范</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381C6188">
            <w:pPr>
              <w:adjustRightInd w:val="0"/>
              <w:snapToGrid w:val="0"/>
              <w:jc w:val="center"/>
              <w:rPr>
                <w:rFonts w:ascii="宋体" w:hAnsi="宋体" w:cs="宋体"/>
                <w:szCs w:val="24"/>
              </w:rPr>
            </w:pPr>
            <w:r>
              <w:rPr>
                <w:rFonts w:hint="eastAsia" w:ascii="宋体" w:hAnsi="宋体" w:cs="宋体"/>
                <w:szCs w:val="24"/>
                <w:lang w:bidi="ar"/>
              </w:rPr>
              <w:t>12</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33D671E1">
            <w:pPr>
              <w:adjustRightInd w:val="0"/>
              <w:snapToGrid w:val="0"/>
              <w:jc w:val="center"/>
              <w:rPr>
                <w:rFonts w:ascii="宋体" w:hAnsi="宋体" w:cs="宋体"/>
                <w:szCs w:val="24"/>
              </w:rPr>
            </w:pPr>
            <w:r>
              <w:rPr>
                <w:rFonts w:hint="eastAsia" w:ascii="宋体" w:hAnsi="宋体" w:cs="宋体"/>
                <w:szCs w:val="24"/>
                <w:lang w:bidi="ar"/>
              </w:rPr>
              <w:t>危险废物利用处置率</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44DB858D">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349F50A2">
            <w:pPr>
              <w:adjustRightInd w:val="0"/>
              <w:snapToGrid w:val="0"/>
              <w:jc w:val="center"/>
              <w:rPr>
                <w:rFonts w:ascii="宋体" w:hAnsi="宋体" w:cs="宋体"/>
                <w:szCs w:val="24"/>
              </w:rPr>
            </w:pPr>
            <w:r>
              <w:rPr>
                <w:rFonts w:hint="eastAsia" w:ascii="宋体" w:hAnsi="宋体" w:cs="宋体"/>
                <w:szCs w:val="24"/>
                <w:lang w:bidi="ar"/>
              </w:rPr>
              <w:t>100%</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EE52B98">
            <w:pPr>
              <w:adjustRightInd w:val="0"/>
              <w:snapToGrid w:val="0"/>
              <w:jc w:val="center"/>
              <w:rPr>
                <w:rFonts w:ascii="宋体" w:hAnsi="宋体" w:cs="宋体"/>
                <w:szCs w:val="24"/>
              </w:rPr>
            </w:pPr>
            <w:r>
              <w:rPr>
                <w:rFonts w:hint="eastAsia" w:ascii="宋体" w:hAnsi="宋体" w:cs="宋体"/>
                <w:szCs w:val="24"/>
                <w:lang w:bidi="ar"/>
              </w:rPr>
              <w:t>100%</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18C650C5">
            <w:pPr>
              <w:adjustRightInd w:val="0"/>
              <w:snapToGrid w:val="0"/>
              <w:jc w:val="center"/>
              <w:rPr>
                <w:rFonts w:ascii="宋体" w:hAnsi="宋体" w:cs="宋体"/>
                <w:szCs w:val="24"/>
              </w:rPr>
            </w:pPr>
            <w:r>
              <w:rPr>
                <w:rFonts w:hint="eastAsia" w:ascii="宋体" w:hAnsi="宋体" w:cs="宋体"/>
                <w:szCs w:val="24"/>
                <w:lang w:bidi="ar"/>
              </w:rPr>
              <w:t>100%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B155449">
            <w:pPr>
              <w:adjustRightInd w:val="0"/>
              <w:snapToGrid w:val="0"/>
              <w:jc w:val="center"/>
              <w:rPr>
                <w:rFonts w:ascii="宋体" w:hAnsi="宋体" w:cs="宋体"/>
                <w:szCs w:val="24"/>
              </w:rPr>
            </w:pPr>
            <w:r>
              <w:rPr>
                <w:rFonts w:hint="eastAsia" w:ascii="宋体" w:hAnsi="宋体" w:cs="宋体"/>
                <w:szCs w:val="24"/>
                <w:lang w:bidi="ar"/>
              </w:rPr>
              <w:t>100%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C4F2945">
            <w:pPr>
              <w:adjustRightInd w:val="0"/>
              <w:snapToGrid w:val="0"/>
              <w:jc w:val="center"/>
              <w:rPr>
                <w:rFonts w:ascii="宋体" w:hAnsi="宋体" w:cs="宋体"/>
                <w:szCs w:val="24"/>
              </w:rPr>
            </w:pPr>
            <w:r>
              <w:rPr>
                <w:rFonts w:hint="eastAsia" w:ascii="宋体" w:hAnsi="宋体" w:cs="宋体"/>
                <w:szCs w:val="24"/>
                <w:lang w:bidi="ar"/>
              </w:rPr>
              <w:t>约束性</w:t>
            </w:r>
          </w:p>
        </w:tc>
      </w:tr>
      <w:tr w14:paraId="22366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5703F3B">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68F07">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1E19DC28">
            <w:pPr>
              <w:adjustRightInd w:val="0"/>
              <w:snapToGrid w:val="0"/>
              <w:jc w:val="center"/>
              <w:rPr>
                <w:rFonts w:ascii="宋体" w:hAnsi="宋体" w:cs="宋体"/>
                <w:szCs w:val="24"/>
              </w:rPr>
            </w:pPr>
            <w:r>
              <w:rPr>
                <w:rFonts w:hint="eastAsia" w:ascii="宋体" w:hAnsi="宋体" w:cs="宋体"/>
                <w:szCs w:val="24"/>
                <w:lang w:bidi="ar"/>
              </w:rPr>
              <w:t>13</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611FB17D">
            <w:pPr>
              <w:adjustRightInd w:val="0"/>
              <w:snapToGrid w:val="0"/>
              <w:jc w:val="center"/>
              <w:rPr>
                <w:rFonts w:ascii="宋体" w:hAnsi="宋体" w:cs="宋体"/>
                <w:szCs w:val="24"/>
              </w:rPr>
            </w:pPr>
            <w:r>
              <w:rPr>
                <w:rFonts w:hint="eastAsia" w:ascii="宋体" w:hAnsi="宋体" w:cs="宋体"/>
                <w:szCs w:val="24"/>
                <w:lang w:bidi="ar"/>
              </w:rPr>
              <w:t>建设用地土壤污染风险管控和修复名录制度</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17E8E2C7">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5C50A204">
            <w:pPr>
              <w:adjustRightInd w:val="0"/>
              <w:snapToGrid w:val="0"/>
              <w:jc w:val="center"/>
              <w:rPr>
                <w:rFonts w:ascii="宋体" w:hAnsi="宋体" w:cs="宋体"/>
                <w:szCs w:val="24"/>
              </w:rPr>
            </w:pPr>
            <w:r>
              <w:rPr>
                <w:rFonts w:hint="eastAsia" w:ascii="宋体" w:hAnsi="宋体" w:cs="宋体"/>
                <w:szCs w:val="24"/>
                <w:lang w:bidi="ar"/>
              </w:rPr>
              <w:t>建立</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1C64565C">
            <w:pPr>
              <w:adjustRightInd w:val="0"/>
              <w:snapToGrid w:val="0"/>
              <w:jc w:val="center"/>
              <w:rPr>
                <w:rFonts w:ascii="宋体" w:hAnsi="宋体" w:cs="宋体"/>
                <w:szCs w:val="24"/>
              </w:rPr>
            </w:pPr>
            <w:r>
              <w:rPr>
                <w:rFonts w:hint="eastAsia" w:ascii="宋体" w:hAnsi="宋体" w:cs="宋体"/>
                <w:szCs w:val="24"/>
                <w:lang w:bidi="ar"/>
              </w:rPr>
              <w:t>建立</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051D845">
            <w:pPr>
              <w:adjustRightInd w:val="0"/>
              <w:snapToGrid w:val="0"/>
              <w:jc w:val="center"/>
              <w:rPr>
                <w:rFonts w:ascii="宋体" w:hAnsi="宋体" w:cs="宋体"/>
                <w:szCs w:val="24"/>
              </w:rPr>
            </w:pPr>
            <w:r>
              <w:rPr>
                <w:rFonts w:hint="eastAsia" w:ascii="宋体" w:hAnsi="宋体" w:cs="宋体"/>
                <w:szCs w:val="24"/>
                <w:lang w:bidi="ar"/>
              </w:rPr>
              <w:t>建立</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EE2A887">
            <w:pPr>
              <w:adjustRightInd w:val="0"/>
              <w:snapToGrid w:val="0"/>
              <w:jc w:val="center"/>
              <w:rPr>
                <w:rFonts w:ascii="宋体" w:hAnsi="宋体" w:cs="宋体"/>
                <w:szCs w:val="24"/>
              </w:rPr>
            </w:pPr>
            <w:r>
              <w:rPr>
                <w:rFonts w:hint="eastAsia" w:ascii="宋体" w:hAnsi="宋体" w:cs="宋体"/>
                <w:szCs w:val="24"/>
                <w:lang w:bidi="ar"/>
              </w:rPr>
              <w:t>建立</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8683E9A">
            <w:pPr>
              <w:adjustRightInd w:val="0"/>
              <w:snapToGrid w:val="0"/>
              <w:jc w:val="center"/>
              <w:rPr>
                <w:rFonts w:ascii="宋体" w:hAnsi="宋体" w:cs="宋体"/>
                <w:szCs w:val="24"/>
              </w:rPr>
            </w:pPr>
            <w:r>
              <w:rPr>
                <w:rFonts w:hint="eastAsia" w:ascii="宋体" w:hAnsi="宋体" w:cs="宋体"/>
                <w:szCs w:val="24"/>
                <w:lang w:bidi="ar"/>
              </w:rPr>
              <w:t>参考性</w:t>
            </w:r>
          </w:p>
        </w:tc>
      </w:tr>
      <w:tr w14:paraId="7922F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B4D16FE">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7C126">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4839B575">
            <w:pPr>
              <w:adjustRightInd w:val="0"/>
              <w:snapToGrid w:val="0"/>
              <w:jc w:val="center"/>
              <w:rPr>
                <w:rFonts w:ascii="宋体" w:hAnsi="宋体" w:cs="宋体"/>
                <w:szCs w:val="24"/>
              </w:rPr>
            </w:pPr>
            <w:r>
              <w:rPr>
                <w:rFonts w:hint="eastAsia" w:ascii="宋体" w:hAnsi="宋体" w:cs="宋体"/>
                <w:szCs w:val="24"/>
                <w:lang w:bidi="ar"/>
              </w:rPr>
              <w:t>14</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68F31DA5">
            <w:pPr>
              <w:adjustRightInd w:val="0"/>
              <w:snapToGrid w:val="0"/>
              <w:jc w:val="center"/>
              <w:rPr>
                <w:rFonts w:ascii="宋体" w:hAnsi="宋体" w:cs="宋体"/>
                <w:spacing w:val="-6"/>
                <w:szCs w:val="24"/>
              </w:rPr>
            </w:pPr>
            <w:r>
              <w:rPr>
                <w:rFonts w:hint="eastAsia" w:ascii="宋体" w:hAnsi="宋体" w:cs="宋体"/>
                <w:spacing w:val="-6"/>
                <w:szCs w:val="24"/>
                <w:lang w:bidi="ar"/>
              </w:rPr>
              <w:t>突发生态环境事件应急管理机制</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51C54278">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1793D548">
            <w:pPr>
              <w:adjustRightInd w:val="0"/>
              <w:snapToGrid w:val="0"/>
              <w:jc w:val="center"/>
              <w:rPr>
                <w:rFonts w:ascii="宋体" w:hAnsi="宋体" w:cs="宋体"/>
                <w:szCs w:val="24"/>
              </w:rPr>
            </w:pPr>
            <w:r>
              <w:rPr>
                <w:rFonts w:hint="eastAsia" w:ascii="宋体" w:hAnsi="宋体" w:cs="宋体"/>
                <w:szCs w:val="24"/>
                <w:lang w:bidi="ar"/>
              </w:rPr>
              <w:t>建立</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1D69DCE9">
            <w:pPr>
              <w:adjustRightInd w:val="0"/>
              <w:snapToGrid w:val="0"/>
              <w:jc w:val="center"/>
              <w:rPr>
                <w:rFonts w:ascii="宋体" w:hAnsi="宋体" w:cs="宋体"/>
                <w:szCs w:val="24"/>
              </w:rPr>
            </w:pPr>
            <w:r>
              <w:rPr>
                <w:rFonts w:hint="eastAsia" w:ascii="宋体" w:hAnsi="宋体" w:cs="宋体"/>
                <w:szCs w:val="24"/>
                <w:lang w:bidi="ar"/>
              </w:rPr>
              <w:t>建立</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014CA181">
            <w:pPr>
              <w:adjustRightInd w:val="0"/>
              <w:snapToGrid w:val="0"/>
              <w:jc w:val="center"/>
              <w:rPr>
                <w:rFonts w:ascii="宋体" w:hAnsi="宋体" w:cs="宋体"/>
                <w:szCs w:val="24"/>
              </w:rPr>
            </w:pPr>
            <w:r>
              <w:rPr>
                <w:rFonts w:hint="eastAsia" w:ascii="宋体" w:hAnsi="宋体" w:cs="宋体"/>
                <w:szCs w:val="24"/>
                <w:lang w:bidi="ar"/>
              </w:rPr>
              <w:t>建立</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73DC7095">
            <w:pPr>
              <w:adjustRightInd w:val="0"/>
              <w:snapToGrid w:val="0"/>
              <w:jc w:val="center"/>
              <w:rPr>
                <w:rFonts w:ascii="宋体" w:hAnsi="宋体" w:cs="宋体"/>
                <w:szCs w:val="24"/>
              </w:rPr>
            </w:pPr>
            <w:r>
              <w:rPr>
                <w:rFonts w:hint="eastAsia" w:ascii="宋体" w:hAnsi="宋体" w:cs="宋体"/>
                <w:szCs w:val="24"/>
                <w:lang w:bidi="ar"/>
              </w:rPr>
              <w:t>建立</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AD7F019">
            <w:pPr>
              <w:adjustRightInd w:val="0"/>
              <w:snapToGrid w:val="0"/>
              <w:jc w:val="center"/>
              <w:rPr>
                <w:rFonts w:ascii="宋体" w:hAnsi="宋体" w:cs="宋体"/>
                <w:szCs w:val="24"/>
              </w:rPr>
            </w:pPr>
            <w:r>
              <w:rPr>
                <w:rFonts w:hint="eastAsia" w:ascii="宋体" w:hAnsi="宋体" w:cs="宋体"/>
                <w:szCs w:val="24"/>
                <w:lang w:bidi="ar"/>
              </w:rPr>
              <w:t>约束性</w:t>
            </w:r>
          </w:p>
        </w:tc>
      </w:tr>
      <w:tr w14:paraId="754F1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C879229">
            <w:pPr>
              <w:adjustRightInd w:val="0"/>
              <w:snapToGrid w:val="0"/>
              <w:jc w:val="center"/>
              <w:rPr>
                <w:rFonts w:ascii="宋体" w:hAnsi="宋体" w:cs="宋体"/>
                <w:szCs w:val="24"/>
              </w:rPr>
            </w:pPr>
            <w:r>
              <w:rPr>
                <w:rFonts w:hint="eastAsia" w:ascii="宋体" w:hAnsi="宋体" w:cs="宋体"/>
                <w:szCs w:val="24"/>
                <w:lang w:bidi="ar"/>
              </w:rPr>
              <w:t>生</w:t>
            </w:r>
          </w:p>
          <w:p w14:paraId="07FF1F84">
            <w:pPr>
              <w:adjustRightInd w:val="0"/>
              <w:snapToGrid w:val="0"/>
              <w:jc w:val="center"/>
              <w:rPr>
                <w:rFonts w:ascii="宋体" w:hAnsi="宋体" w:cs="宋体"/>
                <w:szCs w:val="24"/>
              </w:rPr>
            </w:pPr>
            <w:r>
              <w:rPr>
                <w:rFonts w:hint="eastAsia" w:ascii="宋体" w:hAnsi="宋体" w:cs="宋体"/>
                <w:szCs w:val="24"/>
                <w:lang w:bidi="ar"/>
              </w:rPr>
              <w:t>态</w:t>
            </w:r>
          </w:p>
          <w:p w14:paraId="6168BEA7">
            <w:pPr>
              <w:adjustRightInd w:val="0"/>
              <w:snapToGrid w:val="0"/>
              <w:jc w:val="center"/>
              <w:rPr>
                <w:rFonts w:ascii="宋体" w:hAnsi="宋体" w:cs="宋体"/>
                <w:szCs w:val="24"/>
              </w:rPr>
            </w:pPr>
            <w:r>
              <w:rPr>
                <w:rFonts w:hint="eastAsia" w:ascii="宋体" w:hAnsi="宋体" w:cs="宋体"/>
                <w:szCs w:val="24"/>
                <w:lang w:bidi="ar"/>
              </w:rPr>
              <w:t>空</w:t>
            </w:r>
          </w:p>
          <w:p w14:paraId="0A66F340">
            <w:pPr>
              <w:adjustRightInd w:val="0"/>
              <w:snapToGrid w:val="0"/>
              <w:jc w:val="center"/>
              <w:rPr>
                <w:rFonts w:ascii="宋体" w:hAnsi="宋体" w:cs="宋体"/>
                <w:szCs w:val="24"/>
              </w:rPr>
            </w:pPr>
            <w:r>
              <w:rPr>
                <w:rFonts w:hint="eastAsia" w:ascii="宋体" w:hAnsi="宋体" w:cs="宋体"/>
                <w:szCs w:val="24"/>
                <w:lang w:bidi="ar"/>
              </w:rPr>
              <w:t>间</w:t>
            </w:r>
          </w:p>
        </w:tc>
        <w:tc>
          <w:tcPr>
            <w:tcW w:w="4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8E84EA">
            <w:pPr>
              <w:adjustRightInd w:val="0"/>
              <w:snapToGrid w:val="0"/>
              <w:jc w:val="center"/>
              <w:rPr>
                <w:rFonts w:ascii="宋体" w:hAnsi="宋体" w:cs="宋体"/>
                <w:szCs w:val="24"/>
              </w:rPr>
            </w:pPr>
            <w:r>
              <w:rPr>
                <w:rFonts w:hint="eastAsia" w:ascii="宋体" w:hAnsi="宋体" w:cs="宋体"/>
                <w:szCs w:val="24"/>
                <w:lang w:bidi="ar"/>
              </w:rPr>
              <w:t>（五）</w:t>
            </w:r>
          </w:p>
          <w:p w14:paraId="388DD45C">
            <w:pPr>
              <w:adjustRightInd w:val="0"/>
              <w:snapToGrid w:val="0"/>
              <w:jc w:val="center"/>
              <w:rPr>
                <w:rFonts w:ascii="宋体" w:hAnsi="宋体" w:cs="宋体"/>
                <w:szCs w:val="24"/>
              </w:rPr>
            </w:pPr>
            <w:r>
              <w:rPr>
                <w:rFonts w:hint="eastAsia" w:ascii="宋体" w:hAnsi="宋体" w:cs="宋体"/>
                <w:szCs w:val="24"/>
                <w:lang w:bidi="ar"/>
              </w:rPr>
              <w:t>空间格局优化</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34188E9C">
            <w:pPr>
              <w:adjustRightInd w:val="0"/>
              <w:snapToGrid w:val="0"/>
              <w:jc w:val="center"/>
              <w:rPr>
                <w:rFonts w:ascii="宋体" w:hAnsi="宋体" w:cs="宋体"/>
                <w:szCs w:val="24"/>
              </w:rPr>
            </w:pPr>
            <w:r>
              <w:rPr>
                <w:rFonts w:hint="eastAsia" w:ascii="宋体" w:hAnsi="宋体" w:cs="宋体"/>
                <w:szCs w:val="24"/>
                <w:lang w:bidi="ar"/>
              </w:rPr>
              <w:t>15</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2D23D190">
            <w:pPr>
              <w:adjustRightInd w:val="0"/>
              <w:snapToGrid w:val="0"/>
              <w:jc w:val="left"/>
              <w:rPr>
                <w:rFonts w:ascii="宋体" w:hAnsi="宋体" w:cs="宋体"/>
                <w:b/>
                <w:bCs/>
                <w:szCs w:val="24"/>
              </w:rPr>
            </w:pPr>
            <w:r>
              <w:rPr>
                <w:rFonts w:hint="eastAsia" w:ascii="宋体" w:hAnsi="宋体" w:cs="宋体"/>
                <w:b/>
                <w:bCs/>
                <w:szCs w:val="24"/>
                <w:lang w:bidi="ar"/>
              </w:rPr>
              <w:t>自然生态空间</w:t>
            </w:r>
          </w:p>
          <w:p w14:paraId="522B4173">
            <w:pPr>
              <w:adjustRightInd w:val="0"/>
              <w:snapToGrid w:val="0"/>
              <w:jc w:val="left"/>
              <w:rPr>
                <w:rFonts w:ascii="宋体" w:hAnsi="宋体" w:cs="宋体"/>
                <w:szCs w:val="24"/>
              </w:rPr>
            </w:pPr>
            <w:r>
              <w:rPr>
                <w:rFonts w:hint="eastAsia" w:ascii="宋体" w:hAnsi="宋体" w:cs="宋体"/>
                <w:szCs w:val="24"/>
                <w:lang w:bidi="ar"/>
              </w:rPr>
              <w:t>生态保护红线</w:t>
            </w:r>
          </w:p>
          <w:p w14:paraId="607AC532">
            <w:pPr>
              <w:adjustRightInd w:val="0"/>
              <w:snapToGrid w:val="0"/>
              <w:jc w:val="left"/>
              <w:rPr>
                <w:rFonts w:ascii="宋体" w:hAnsi="宋体" w:cs="宋体"/>
                <w:szCs w:val="24"/>
              </w:rPr>
            </w:pPr>
            <w:r>
              <w:rPr>
                <w:rFonts w:hint="eastAsia" w:ascii="宋体" w:hAnsi="宋体" w:cs="宋体"/>
                <w:szCs w:val="24"/>
                <w:lang w:bidi="ar"/>
              </w:rPr>
              <w:t>自然保护地</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60EC08FF">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5A2205D0">
            <w:pPr>
              <w:adjustRightInd w:val="0"/>
              <w:snapToGrid w:val="0"/>
              <w:jc w:val="center"/>
              <w:rPr>
                <w:rFonts w:ascii="宋体" w:hAnsi="宋体" w:cs="宋体"/>
                <w:szCs w:val="24"/>
                <w:lang w:val="zh-CN"/>
              </w:rPr>
            </w:pPr>
            <w:r>
              <w:rPr>
                <w:rFonts w:hint="eastAsia" w:ascii="宋体" w:hAnsi="宋体" w:cs="宋体"/>
                <w:szCs w:val="24"/>
                <w:lang w:val="zh-CN" w:bidi="ar"/>
              </w:rPr>
              <w:t>以国家批复数为准</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6645DAF8">
            <w:pPr>
              <w:adjustRightInd w:val="0"/>
              <w:snapToGrid w:val="0"/>
              <w:jc w:val="center"/>
              <w:rPr>
                <w:rFonts w:ascii="宋体" w:hAnsi="宋体" w:cs="宋体"/>
                <w:szCs w:val="24"/>
              </w:rPr>
            </w:pPr>
            <w:r>
              <w:rPr>
                <w:rFonts w:hint="eastAsia" w:ascii="宋体" w:hAnsi="宋体" w:cs="宋体"/>
                <w:szCs w:val="24"/>
                <w:lang w:val="zh-CN" w:bidi="ar"/>
              </w:rPr>
              <w:t>面积不减少，性质不改变，功能不降低</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20EE5734">
            <w:pPr>
              <w:adjustRightInd w:val="0"/>
              <w:snapToGrid w:val="0"/>
              <w:jc w:val="center"/>
              <w:rPr>
                <w:rFonts w:ascii="宋体" w:hAnsi="宋体" w:cs="宋体"/>
                <w:szCs w:val="24"/>
              </w:rPr>
            </w:pPr>
            <w:r>
              <w:rPr>
                <w:rFonts w:hint="eastAsia" w:ascii="宋体" w:hAnsi="宋体" w:cs="宋体"/>
                <w:szCs w:val="24"/>
                <w:lang w:val="zh-CN" w:bidi="ar"/>
              </w:rPr>
              <w:t>面积不减少，性质不改变，功能</w:t>
            </w:r>
            <w:r>
              <w:rPr>
                <w:rFonts w:hint="eastAsia" w:ascii="宋体" w:hAnsi="宋体" w:cs="宋体"/>
                <w:szCs w:val="24"/>
                <w:lang w:bidi="ar"/>
              </w:rPr>
              <w:t>不降低</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72942A13">
            <w:pPr>
              <w:adjustRightInd w:val="0"/>
              <w:snapToGrid w:val="0"/>
              <w:jc w:val="center"/>
              <w:rPr>
                <w:rFonts w:ascii="宋体" w:hAnsi="宋体" w:cs="宋体"/>
                <w:szCs w:val="24"/>
              </w:rPr>
            </w:pPr>
            <w:r>
              <w:rPr>
                <w:rFonts w:hint="eastAsia" w:ascii="宋体" w:hAnsi="宋体" w:cs="宋体"/>
                <w:szCs w:val="24"/>
                <w:lang w:val="zh-CN" w:bidi="ar"/>
              </w:rPr>
              <w:t>面积不减少，性质不改变，功能</w:t>
            </w:r>
            <w:r>
              <w:rPr>
                <w:rFonts w:hint="eastAsia" w:ascii="宋体" w:hAnsi="宋体" w:cs="宋体"/>
                <w:szCs w:val="24"/>
                <w:lang w:bidi="ar"/>
              </w:rPr>
              <w:t>不降低</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91EFFFB">
            <w:pPr>
              <w:adjustRightInd w:val="0"/>
              <w:snapToGrid w:val="0"/>
              <w:jc w:val="center"/>
              <w:rPr>
                <w:rFonts w:ascii="宋体" w:hAnsi="宋体" w:cs="宋体"/>
                <w:szCs w:val="24"/>
              </w:rPr>
            </w:pPr>
            <w:r>
              <w:rPr>
                <w:rFonts w:hint="eastAsia" w:ascii="宋体" w:hAnsi="宋体" w:cs="宋体"/>
                <w:szCs w:val="24"/>
                <w:lang w:bidi="ar"/>
              </w:rPr>
              <w:t>约束性</w:t>
            </w:r>
          </w:p>
        </w:tc>
      </w:tr>
      <w:tr w14:paraId="7D54C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6D9E785">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3DB9E">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635D1171">
            <w:pPr>
              <w:adjustRightInd w:val="0"/>
              <w:snapToGrid w:val="0"/>
              <w:jc w:val="center"/>
              <w:rPr>
                <w:rFonts w:ascii="宋体" w:hAnsi="宋体" w:cs="宋体"/>
                <w:szCs w:val="24"/>
              </w:rPr>
            </w:pPr>
            <w:r>
              <w:rPr>
                <w:rFonts w:hint="eastAsia" w:ascii="宋体" w:hAnsi="宋体" w:cs="宋体"/>
                <w:szCs w:val="24"/>
                <w:lang w:bidi="ar"/>
              </w:rPr>
              <w:t>16</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0472FC1D">
            <w:pPr>
              <w:adjustRightInd w:val="0"/>
              <w:snapToGrid w:val="0"/>
              <w:jc w:val="center"/>
              <w:rPr>
                <w:rFonts w:ascii="宋体" w:hAnsi="宋体" w:cs="宋体"/>
                <w:szCs w:val="24"/>
              </w:rPr>
            </w:pPr>
            <w:r>
              <w:rPr>
                <w:rFonts w:hint="eastAsia" w:ascii="宋体" w:hAnsi="宋体" w:cs="宋体"/>
                <w:szCs w:val="24"/>
                <w:lang w:bidi="ar"/>
              </w:rPr>
              <w:t>河湖岸线保护率</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4A3E92C4">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5D9145D0">
            <w:pPr>
              <w:adjustRightInd w:val="0"/>
              <w:snapToGrid w:val="0"/>
              <w:jc w:val="center"/>
              <w:rPr>
                <w:rFonts w:ascii="宋体" w:hAnsi="宋体" w:cs="宋体"/>
                <w:spacing w:val="-4"/>
                <w:szCs w:val="24"/>
              </w:rPr>
            </w:pPr>
            <w:r>
              <w:rPr>
                <w:rFonts w:hint="eastAsia" w:ascii="宋体" w:hAnsi="宋体" w:cs="宋体"/>
                <w:szCs w:val="24"/>
                <w:lang w:bidi="ar"/>
              </w:rPr>
              <w:t>已按上级要求，完成河湖管理范围划定工作，上级尚未发布河湖岸线保护率管控目标</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293029E2">
            <w:pPr>
              <w:adjustRightInd w:val="0"/>
              <w:snapToGrid w:val="0"/>
              <w:jc w:val="center"/>
              <w:rPr>
                <w:rFonts w:ascii="宋体" w:hAnsi="宋体" w:cs="宋体"/>
                <w:spacing w:val="-4"/>
                <w:szCs w:val="24"/>
              </w:rPr>
            </w:pPr>
            <w:r>
              <w:rPr>
                <w:rFonts w:hint="eastAsia" w:ascii="宋体" w:hAnsi="宋体" w:cs="宋体"/>
                <w:spacing w:val="-4"/>
                <w:szCs w:val="24"/>
                <w:lang w:bidi="ar"/>
              </w:rPr>
              <w:t>完成上级管控目标</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7C39D77">
            <w:pPr>
              <w:adjustRightInd w:val="0"/>
              <w:snapToGrid w:val="0"/>
              <w:jc w:val="center"/>
              <w:rPr>
                <w:rFonts w:ascii="宋体" w:hAnsi="宋体" w:cs="宋体"/>
                <w:szCs w:val="24"/>
              </w:rPr>
            </w:pPr>
            <w:r>
              <w:rPr>
                <w:rFonts w:hint="eastAsia" w:ascii="宋体" w:hAnsi="宋体" w:cs="宋体"/>
                <w:spacing w:val="-4"/>
                <w:szCs w:val="24"/>
                <w:lang w:bidi="ar"/>
              </w:rPr>
              <w:t>完成上级管控目标</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67CBA51">
            <w:pPr>
              <w:adjustRightInd w:val="0"/>
              <w:snapToGrid w:val="0"/>
              <w:jc w:val="center"/>
              <w:rPr>
                <w:rFonts w:ascii="宋体" w:hAnsi="宋体" w:cs="宋体"/>
                <w:szCs w:val="24"/>
              </w:rPr>
            </w:pPr>
            <w:r>
              <w:rPr>
                <w:rFonts w:hint="eastAsia" w:ascii="宋体" w:hAnsi="宋体" w:cs="宋体"/>
                <w:spacing w:val="-4"/>
                <w:szCs w:val="24"/>
                <w:lang w:bidi="ar"/>
              </w:rPr>
              <w:t>完成上级管控目标</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A049854">
            <w:pPr>
              <w:adjustRightInd w:val="0"/>
              <w:snapToGrid w:val="0"/>
              <w:jc w:val="center"/>
              <w:rPr>
                <w:rFonts w:ascii="宋体" w:hAnsi="宋体" w:cs="宋体"/>
                <w:szCs w:val="24"/>
              </w:rPr>
            </w:pPr>
            <w:r>
              <w:rPr>
                <w:rFonts w:hint="eastAsia" w:ascii="宋体" w:hAnsi="宋体" w:cs="宋体"/>
                <w:szCs w:val="24"/>
                <w:lang w:bidi="ar"/>
              </w:rPr>
              <w:t>参考性</w:t>
            </w:r>
          </w:p>
        </w:tc>
      </w:tr>
      <w:tr w14:paraId="2B256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8324A09">
            <w:pPr>
              <w:adjustRightInd w:val="0"/>
              <w:snapToGrid w:val="0"/>
              <w:jc w:val="center"/>
              <w:rPr>
                <w:rFonts w:ascii="宋体" w:hAnsi="宋体" w:cs="宋体"/>
                <w:szCs w:val="24"/>
              </w:rPr>
            </w:pPr>
            <w:r>
              <w:rPr>
                <w:rFonts w:hint="eastAsia" w:ascii="宋体" w:hAnsi="宋体" w:cs="宋体"/>
                <w:szCs w:val="24"/>
                <w:lang w:bidi="ar"/>
              </w:rPr>
              <w:t>生</w:t>
            </w:r>
          </w:p>
          <w:p w14:paraId="7C4F109C">
            <w:pPr>
              <w:adjustRightInd w:val="0"/>
              <w:snapToGrid w:val="0"/>
              <w:jc w:val="center"/>
              <w:rPr>
                <w:rFonts w:ascii="宋体" w:hAnsi="宋体" w:cs="宋体"/>
                <w:szCs w:val="24"/>
              </w:rPr>
            </w:pPr>
            <w:r>
              <w:rPr>
                <w:rFonts w:hint="eastAsia" w:ascii="宋体" w:hAnsi="宋体" w:cs="宋体"/>
                <w:szCs w:val="24"/>
                <w:lang w:bidi="ar"/>
              </w:rPr>
              <w:t>态</w:t>
            </w:r>
          </w:p>
          <w:p w14:paraId="003D2C9C">
            <w:pPr>
              <w:adjustRightInd w:val="0"/>
              <w:snapToGrid w:val="0"/>
              <w:jc w:val="center"/>
              <w:rPr>
                <w:rFonts w:ascii="宋体" w:hAnsi="宋体" w:cs="宋体"/>
                <w:szCs w:val="24"/>
              </w:rPr>
            </w:pPr>
            <w:r>
              <w:rPr>
                <w:rFonts w:hint="eastAsia" w:ascii="宋体" w:hAnsi="宋体" w:cs="宋体"/>
                <w:szCs w:val="24"/>
                <w:lang w:bidi="ar"/>
              </w:rPr>
              <w:t>经</w:t>
            </w:r>
          </w:p>
          <w:p w14:paraId="45E4FA91">
            <w:pPr>
              <w:adjustRightInd w:val="0"/>
              <w:snapToGrid w:val="0"/>
              <w:jc w:val="center"/>
              <w:rPr>
                <w:rFonts w:ascii="宋体" w:hAnsi="宋体" w:cs="宋体"/>
                <w:szCs w:val="24"/>
              </w:rPr>
            </w:pPr>
            <w:r>
              <w:rPr>
                <w:rFonts w:hint="eastAsia" w:ascii="宋体" w:hAnsi="宋体" w:cs="宋体"/>
                <w:szCs w:val="24"/>
                <w:lang w:bidi="ar"/>
              </w:rPr>
              <w:t>济</w:t>
            </w:r>
          </w:p>
        </w:tc>
        <w:tc>
          <w:tcPr>
            <w:tcW w:w="4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6D78B8">
            <w:pPr>
              <w:adjustRightInd w:val="0"/>
              <w:snapToGrid w:val="0"/>
              <w:jc w:val="center"/>
              <w:rPr>
                <w:rFonts w:ascii="宋体" w:hAnsi="宋体" w:cs="宋体"/>
                <w:szCs w:val="24"/>
              </w:rPr>
            </w:pPr>
            <w:r>
              <w:rPr>
                <w:rFonts w:hint="eastAsia" w:ascii="宋体" w:hAnsi="宋体" w:cs="宋体"/>
                <w:szCs w:val="24"/>
                <w:lang w:bidi="ar"/>
              </w:rPr>
              <w:t>（六）</w:t>
            </w:r>
          </w:p>
          <w:p w14:paraId="0EBD3697">
            <w:pPr>
              <w:adjustRightInd w:val="0"/>
              <w:snapToGrid w:val="0"/>
              <w:jc w:val="center"/>
              <w:rPr>
                <w:rFonts w:ascii="宋体" w:hAnsi="宋体" w:cs="宋体"/>
                <w:szCs w:val="24"/>
              </w:rPr>
            </w:pPr>
            <w:r>
              <w:rPr>
                <w:rFonts w:hint="eastAsia" w:ascii="宋体" w:hAnsi="宋体" w:cs="宋体"/>
                <w:szCs w:val="24"/>
                <w:lang w:bidi="ar"/>
              </w:rPr>
              <w:t>资源节约与利用</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0BE3E932">
            <w:pPr>
              <w:adjustRightInd w:val="0"/>
              <w:snapToGrid w:val="0"/>
              <w:jc w:val="center"/>
              <w:rPr>
                <w:rFonts w:ascii="宋体" w:hAnsi="宋体" w:cs="宋体"/>
                <w:szCs w:val="24"/>
              </w:rPr>
            </w:pPr>
            <w:r>
              <w:rPr>
                <w:rFonts w:hint="eastAsia" w:ascii="宋体" w:hAnsi="宋体" w:cs="宋体"/>
                <w:szCs w:val="24"/>
                <w:lang w:bidi="ar"/>
              </w:rPr>
              <w:t>17</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4175C854">
            <w:pPr>
              <w:adjustRightInd w:val="0"/>
              <w:snapToGrid w:val="0"/>
              <w:jc w:val="center"/>
              <w:rPr>
                <w:rFonts w:ascii="宋体" w:hAnsi="宋体" w:cs="宋体"/>
                <w:szCs w:val="24"/>
              </w:rPr>
            </w:pPr>
            <w:r>
              <w:rPr>
                <w:rFonts w:hint="eastAsia" w:ascii="宋体" w:hAnsi="宋体" w:cs="宋体"/>
                <w:szCs w:val="24"/>
                <w:lang w:bidi="ar"/>
              </w:rPr>
              <w:t>单位地区生产总值能耗</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5E931BF3">
            <w:pPr>
              <w:adjustRightInd w:val="0"/>
              <w:snapToGrid w:val="0"/>
              <w:jc w:val="center"/>
              <w:rPr>
                <w:rFonts w:ascii="宋体" w:hAnsi="宋体" w:cs="宋体"/>
                <w:szCs w:val="24"/>
              </w:rPr>
            </w:pPr>
            <w:r>
              <w:rPr>
                <w:rFonts w:hint="eastAsia" w:ascii="宋体" w:hAnsi="宋体" w:cs="宋体"/>
                <w:szCs w:val="24"/>
                <w:lang w:bidi="ar"/>
              </w:rPr>
              <w:t>吨标准煤/万元</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4CA42686">
            <w:pPr>
              <w:adjustRightInd w:val="0"/>
              <w:snapToGrid w:val="0"/>
              <w:jc w:val="center"/>
              <w:rPr>
                <w:rFonts w:ascii="宋体" w:hAnsi="宋体" w:cs="宋体"/>
                <w:spacing w:val="-10"/>
                <w:szCs w:val="24"/>
              </w:rPr>
            </w:pPr>
            <w:r>
              <w:rPr>
                <w:rFonts w:hint="eastAsia" w:ascii="宋体" w:hAnsi="宋体" w:cs="宋体"/>
                <w:szCs w:val="24"/>
                <w:lang w:bidi="ar"/>
              </w:rPr>
              <w:t>0.699</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066B613">
            <w:pPr>
              <w:adjustRightInd w:val="0"/>
              <w:snapToGrid w:val="0"/>
              <w:jc w:val="center"/>
              <w:rPr>
                <w:rFonts w:ascii="宋体" w:hAnsi="宋体" w:cs="宋体"/>
                <w:spacing w:val="-12"/>
                <w:szCs w:val="24"/>
              </w:rPr>
            </w:pPr>
            <w:r>
              <w:rPr>
                <w:rFonts w:hint="eastAsia" w:ascii="宋体" w:hAnsi="宋体" w:cs="宋体"/>
                <w:spacing w:val="-10"/>
                <w:szCs w:val="24"/>
                <w:lang w:bidi="ar"/>
              </w:rPr>
              <w:t>完成上级规定的目标任务；保持稳定或持续改善</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0F63D71D">
            <w:pPr>
              <w:adjustRightInd w:val="0"/>
              <w:snapToGrid w:val="0"/>
              <w:jc w:val="center"/>
              <w:rPr>
                <w:rFonts w:ascii="宋体" w:hAnsi="宋体" w:cs="宋体"/>
                <w:szCs w:val="24"/>
              </w:rPr>
            </w:pPr>
            <w:r>
              <w:rPr>
                <w:rFonts w:hint="eastAsia" w:ascii="宋体" w:hAnsi="宋体" w:cs="宋体"/>
                <w:szCs w:val="24"/>
                <w:lang w:bidi="ar"/>
              </w:rPr>
              <w:t>保持稳定或持续改善</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4402FB5">
            <w:pPr>
              <w:adjustRightInd w:val="0"/>
              <w:snapToGrid w:val="0"/>
              <w:jc w:val="center"/>
              <w:rPr>
                <w:rFonts w:ascii="宋体" w:hAnsi="宋体" w:cs="宋体"/>
                <w:szCs w:val="24"/>
              </w:rPr>
            </w:pPr>
            <w:r>
              <w:rPr>
                <w:rFonts w:hint="eastAsia" w:ascii="宋体" w:hAnsi="宋体" w:cs="宋体"/>
                <w:szCs w:val="24"/>
                <w:lang w:bidi="ar"/>
              </w:rPr>
              <w:t>保持稳定或持续改善</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D72E0C3">
            <w:pPr>
              <w:adjustRightInd w:val="0"/>
              <w:snapToGrid w:val="0"/>
              <w:jc w:val="center"/>
              <w:rPr>
                <w:rFonts w:ascii="宋体" w:hAnsi="宋体" w:cs="宋体"/>
                <w:szCs w:val="24"/>
              </w:rPr>
            </w:pPr>
            <w:r>
              <w:rPr>
                <w:rFonts w:hint="eastAsia" w:ascii="宋体" w:hAnsi="宋体" w:cs="宋体"/>
                <w:szCs w:val="24"/>
                <w:lang w:bidi="ar"/>
              </w:rPr>
              <w:t>约束性</w:t>
            </w:r>
          </w:p>
        </w:tc>
      </w:tr>
      <w:tr w14:paraId="6ED9D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3F5AE2E">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27F3F4">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7EC697ED">
            <w:pPr>
              <w:adjustRightInd w:val="0"/>
              <w:snapToGrid w:val="0"/>
              <w:jc w:val="center"/>
              <w:rPr>
                <w:rFonts w:ascii="宋体" w:hAnsi="宋体" w:cs="宋体"/>
                <w:szCs w:val="24"/>
              </w:rPr>
            </w:pPr>
            <w:r>
              <w:rPr>
                <w:rFonts w:hint="eastAsia" w:ascii="宋体" w:hAnsi="宋体" w:cs="宋体"/>
                <w:szCs w:val="24"/>
                <w:lang w:bidi="ar"/>
              </w:rPr>
              <w:t>18</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23BF5975">
            <w:pPr>
              <w:adjustRightInd w:val="0"/>
              <w:snapToGrid w:val="0"/>
              <w:jc w:val="center"/>
              <w:rPr>
                <w:rFonts w:ascii="宋体" w:hAnsi="宋体" w:cs="宋体"/>
                <w:szCs w:val="24"/>
              </w:rPr>
            </w:pPr>
            <w:r>
              <w:rPr>
                <w:rFonts w:hint="eastAsia" w:ascii="宋体" w:hAnsi="宋体" w:cs="宋体"/>
                <w:szCs w:val="24"/>
                <w:lang w:bidi="ar"/>
              </w:rPr>
              <w:t>单位地区生产总值用水量</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7ED7A8CE">
            <w:pPr>
              <w:adjustRightInd w:val="0"/>
              <w:snapToGrid w:val="0"/>
              <w:jc w:val="center"/>
              <w:rPr>
                <w:rFonts w:ascii="宋体" w:hAnsi="宋体" w:cs="宋体"/>
                <w:szCs w:val="24"/>
              </w:rPr>
            </w:pPr>
            <w:r>
              <w:rPr>
                <w:rFonts w:hint="eastAsia" w:ascii="宋体" w:hAnsi="宋体" w:cs="宋体"/>
                <w:szCs w:val="24"/>
                <w:lang w:bidi="ar"/>
              </w:rPr>
              <w:t>立方米/万元</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3273D5BB">
            <w:pPr>
              <w:adjustRightInd w:val="0"/>
              <w:snapToGrid w:val="0"/>
              <w:jc w:val="center"/>
              <w:rPr>
                <w:rFonts w:ascii="宋体" w:hAnsi="宋体" w:cs="宋体"/>
                <w:spacing w:val="-10"/>
                <w:szCs w:val="24"/>
              </w:rPr>
            </w:pPr>
            <w:r>
              <w:rPr>
                <w:rFonts w:hint="eastAsia" w:ascii="宋体" w:hAnsi="宋体" w:cs="宋体"/>
                <w:spacing w:val="-10"/>
                <w:szCs w:val="24"/>
                <w:lang w:bidi="ar"/>
              </w:rPr>
              <w:t>53.60</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20DB3A2E">
            <w:pPr>
              <w:adjustRightInd w:val="0"/>
              <w:snapToGrid w:val="0"/>
              <w:jc w:val="center"/>
              <w:rPr>
                <w:rFonts w:ascii="宋体" w:hAnsi="宋体" w:cs="宋体"/>
                <w:szCs w:val="24"/>
              </w:rPr>
            </w:pPr>
            <w:r>
              <w:rPr>
                <w:rFonts w:hint="eastAsia" w:ascii="宋体" w:hAnsi="宋体" w:cs="宋体"/>
                <w:spacing w:val="-10"/>
                <w:szCs w:val="24"/>
                <w:lang w:bidi="ar"/>
              </w:rPr>
              <w:t>完成上级规定的目标任务</w:t>
            </w:r>
            <w:r>
              <w:rPr>
                <w:rFonts w:hint="eastAsia" w:ascii="宋体" w:hAnsi="宋体" w:cs="宋体"/>
                <w:szCs w:val="24"/>
                <w:lang w:bidi="ar"/>
              </w:rPr>
              <w:t>；</w:t>
            </w:r>
            <w:r>
              <w:rPr>
                <w:rFonts w:hint="eastAsia" w:ascii="宋体" w:hAnsi="宋体" w:cs="宋体"/>
                <w:spacing w:val="-10"/>
                <w:szCs w:val="24"/>
                <w:lang w:bidi="ar"/>
              </w:rPr>
              <w:t>保持稳定或持续改善</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1553C8FC">
            <w:pPr>
              <w:adjustRightInd w:val="0"/>
              <w:snapToGrid w:val="0"/>
              <w:jc w:val="center"/>
              <w:rPr>
                <w:rFonts w:ascii="宋体" w:hAnsi="宋体" w:cs="宋体"/>
                <w:szCs w:val="24"/>
              </w:rPr>
            </w:pPr>
            <w:r>
              <w:rPr>
                <w:rFonts w:hint="eastAsia" w:ascii="宋体" w:hAnsi="宋体" w:cs="宋体"/>
                <w:szCs w:val="24"/>
                <w:lang w:bidi="ar"/>
              </w:rPr>
              <w:t>保持稳定或持续改善</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4A522FF5">
            <w:pPr>
              <w:adjustRightInd w:val="0"/>
              <w:snapToGrid w:val="0"/>
              <w:jc w:val="center"/>
              <w:rPr>
                <w:rFonts w:ascii="宋体" w:hAnsi="宋体" w:cs="宋体"/>
                <w:szCs w:val="24"/>
              </w:rPr>
            </w:pPr>
            <w:r>
              <w:rPr>
                <w:rFonts w:hint="eastAsia" w:ascii="宋体" w:hAnsi="宋体" w:cs="宋体"/>
                <w:szCs w:val="24"/>
                <w:lang w:bidi="ar"/>
              </w:rPr>
              <w:t>保持稳定或持续改善</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E069DA0">
            <w:pPr>
              <w:adjustRightInd w:val="0"/>
              <w:snapToGrid w:val="0"/>
              <w:jc w:val="center"/>
              <w:rPr>
                <w:rFonts w:ascii="宋体" w:hAnsi="宋体" w:cs="宋体"/>
                <w:szCs w:val="24"/>
              </w:rPr>
            </w:pPr>
            <w:r>
              <w:rPr>
                <w:rFonts w:hint="eastAsia" w:ascii="宋体" w:hAnsi="宋体" w:cs="宋体"/>
                <w:szCs w:val="24"/>
                <w:lang w:bidi="ar"/>
              </w:rPr>
              <w:t>约束性</w:t>
            </w:r>
          </w:p>
        </w:tc>
      </w:tr>
      <w:tr w14:paraId="71AC6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555548B">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92E24">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008BE629">
            <w:pPr>
              <w:adjustRightInd w:val="0"/>
              <w:snapToGrid w:val="0"/>
              <w:jc w:val="center"/>
              <w:rPr>
                <w:rFonts w:ascii="宋体" w:hAnsi="宋体" w:cs="宋体"/>
                <w:szCs w:val="24"/>
              </w:rPr>
            </w:pPr>
            <w:r>
              <w:rPr>
                <w:rFonts w:hint="eastAsia" w:ascii="宋体" w:hAnsi="宋体" w:cs="宋体"/>
                <w:szCs w:val="24"/>
                <w:lang w:bidi="ar"/>
              </w:rPr>
              <w:t>19</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12096686">
            <w:pPr>
              <w:adjustRightInd w:val="0"/>
              <w:snapToGrid w:val="0"/>
              <w:jc w:val="center"/>
              <w:rPr>
                <w:rFonts w:ascii="宋体" w:hAnsi="宋体" w:cs="宋体"/>
                <w:szCs w:val="24"/>
              </w:rPr>
            </w:pPr>
            <w:r>
              <w:rPr>
                <w:rFonts w:hint="eastAsia" w:ascii="宋体" w:hAnsi="宋体" w:cs="宋体"/>
                <w:szCs w:val="24"/>
                <w:lang w:bidi="ar"/>
              </w:rPr>
              <w:t>单位国内生产总值建设用地使用面积下降率</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0DAEDBEE">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0837EFC0">
            <w:pPr>
              <w:keepNext/>
              <w:jc w:val="center"/>
              <w:rPr>
                <w:rFonts w:ascii="宋体" w:hAnsi="宋体" w:cs="宋体"/>
                <w:szCs w:val="24"/>
              </w:rPr>
            </w:pPr>
            <w:r>
              <w:rPr>
                <w:rFonts w:hint="eastAsia" w:ascii="宋体" w:hAnsi="宋体" w:cs="宋体"/>
                <w:szCs w:val="24"/>
                <w:lang w:bidi="ar"/>
              </w:rPr>
              <w:t>下降</w:t>
            </w:r>
            <w:r>
              <w:rPr>
                <w:rFonts w:ascii="宋体" w:hAnsi="宋体" w:cs="宋体"/>
                <w:szCs w:val="24"/>
                <w:lang w:bidi="ar"/>
              </w:rPr>
              <w:t>3.82</w:t>
            </w:r>
            <w:r>
              <w:rPr>
                <w:rFonts w:hint="eastAsia" w:ascii="宋体" w:hAnsi="宋体" w:cs="宋体"/>
                <w:szCs w:val="24"/>
                <w:lang w:bidi="ar"/>
              </w:rPr>
              <w:t>%</w:t>
            </w:r>
          </w:p>
          <w:p w14:paraId="64F55002">
            <w:pPr>
              <w:keepNext/>
              <w:jc w:val="center"/>
              <w:rPr>
                <w:rFonts w:ascii="宋体" w:hAnsi="宋体" w:cs="宋体"/>
                <w:szCs w:val="24"/>
              </w:rPr>
            </w:pPr>
            <w:r>
              <w:rPr>
                <w:rFonts w:hint="eastAsia" w:ascii="宋体" w:hAnsi="宋体" w:cs="宋体"/>
                <w:szCs w:val="24"/>
                <w:lang w:bidi="ar"/>
              </w:rPr>
              <w:t>（2018年）</w:t>
            </w:r>
          </w:p>
          <w:p w14:paraId="320B4836">
            <w:pPr>
              <w:widowControl/>
              <w:jc w:val="center"/>
              <w:rPr>
                <w:rFonts w:ascii="宋体" w:hAnsi="宋体" w:cs="宋体"/>
                <w:szCs w:val="24"/>
              </w:rPr>
            </w:pPr>
            <w:r>
              <w:rPr>
                <w:rFonts w:hint="eastAsia" w:ascii="宋体" w:hAnsi="宋体" w:cs="宋体"/>
                <w:szCs w:val="24"/>
                <w:lang w:bidi="ar"/>
              </w:rPr>
              <w:t>增加</w:t>
            </w:r>
            <w:r>
              <w:rPr>
                <w:rFonts w:ascii="宋体" w:hAnsi="宋体" w:cs="宋体"/>
                <w:szCs w:val="24"/>
                <w:lang w:bidi="ar"/>
              </w:rPr>
              <w:t>13.66</w:t>
            </w:r>
            <w:r>
              <w:rPr>
                <w:rFonts w:hint="eastAsia" w:ascii="宋体" w:hAnsi="宋体" w:cs="宋体"/>
                <w:szCs w:val="24"/>
                <w:lang w:bidi="ar"/>
              </w:rPr>
              <w:t>%</w:t>
            </w:r>
          </w:p>
          <w:p w14:paraId="75DE1BED">
            <w:pPr>
              <w:widowControl/>
              <w:jc w:val="center"/>
              <w:rPr>
                <w:rFonts w:ascii="宋体" w:hAnsi="宋体" w:cs="宋体"/>
                <w:szCs w:val="24"/>
              </w:rPr>
            </w:pPr>
            <w:r>
              <w:rPr>
                <w:rFonts w:hint="eastAsia" w:ascii="宋体" w:hAnsi="宋体" w:cs="宋体"/>
                <w:szCs w:val="24"/>
                <w:lang w:bidi="ar"/>
              </w:rPr>
              <w:t>（2019年）</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64E24AE8">
            <w:pPr>
              <w:adjustRightInd w:val="0"/>
              <w:snapToGrid w:val="0"/>
              <w:jc w:val="center"/>
              <w:rPr>
                <w:rFonts w:ascii="宋体" w:hAnsi="宋体" w:cs="宋体"/>
                <w:szCs w:val="24"/>
              </w:rPr>
            </w:pPr>
            <w:r>
              <w:rPr>
                <w:rFonts w:hint="eastAsia" w:ascii="宋体" w:hAnsi="宋体" w:cs="宋体"/>
                <w:szCs w:val="24"/>
                <w:lang w:bidi="ar"/>
              </w:rPr>
              <w:t>≥4.5</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8609134">
            <w:pPr>
              <w:adjustRightInd w:val="0"/>
              <w:snapToGrid w:val="0"/>
              <w:jc w:val="center"/>
              <w:rPr>
                <w:rFonts w:ascii="宋体" w:hAnsi="宋体" w:cs="宋体"/>
                <w:szCs w:val="24"/>
              </w:rPr>
            </w:pPr>
            <w:r>
              <w:rPr>
                <w:rFonts w:hint="eastAsia" w:ascii="宋体" w:hAnsi="宋体" w:cs="宋体"/>
                <w:szCs w:val="24"/>
                <w:lang w:bidi="ar"/>
              </w:rPr>
              <w:t>≥4.5</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BAF5973">
            <w:pPr>
              <w:adjustRightInd w:val="0"/>
              <w:snapToGrid w:val="0"/>
              <w:jc w:val="center"/>
              <w:rPr>
                <w:rFonts w:ascii="宋体" w:hAnsi="宋体" w:cs="宋体"/>
                <w:szCs w:val="24"/>
              </w:rPr>
            </w:pPr>
            <w:r>
              <w:rPr>
                <w:rFonts w:hint="eastAsia" w:ascii="宋体" w:hAnsi="宋体" w:cs="宋体"/>
                <w:szCs w:val="24"/>
                <w:lang w:bidi="ar"/>
              </w:rPr>
              <w:t>≥4.5</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1075748">
            <w:pPr>
              <w:adjustRightInd w:val="0"/>
              <w:snapToGrid w:val="0"/>
              <w:jc w:val="center"/>
              <w:rPr>
                <w:rFonts w:ascii="宋体" w:hAnsi="宋体" w:cs="宋体"/>
                <w:szCs w:val="24"/>
              </w:rPr>
            </w:pPr>
            <w:r>
              <w:rPr>
                <w:rFonts w:hint="eastAsia" w:ascii="宋体" w:hAnsi="宋体" w:cs="宋体"/>
                <w:szCs w:val="24"/>
                <w:lang w:bidi="ar"/>
              </w:rPr>
              <w:t>参考性</w:t>
            </w:r>
          </w:p>
        </w:tc>
      </w:tr>
      <w:tr w14:paraId="4E604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D493122">
            <w:pPr>
              <w:rPr>
                <w:rFonts w:ascii="宋体" w:hAnsi="宋体" w:cs="宋体"/>
                <w:szCs w:val="22"/>
              </w:rPr>
            </w:pPr>
          </w:p>
        </w:tc>
        <w:tc>
          <w:tcPr>
            <w:tcW w:w="4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EEEC72">
            <w:pPr>
              <w:adjustRightInd w:val="0"/>
              <w:snapToGrid w:val="0"/>
              <w:jc w:val="center"/>
              <w:rPr>
                <w:rFonts w:ascii="宋体" w:hAnsi="宋体" w:cs="宋体"/>
                <w:szCs w:val="24"/>
              </w:rPr>
            </w:pPr>
            <w:r>
              <w:rPr>
                <w:rFonts w:hint="eastAsia" w:ascii="宋体" w:hAnsi="宋体" w:cs="宋体"/>
                <w:szCs w:val="24"/>
                <w:lang w:bidi="ar"/>
              </w:rPr>
              <w:t>（七）</w:t>
            </w:r>
          </w:p>
          <w:p w14:paraId="17F1BE70">
            <w:pPr>
              <w:adjustRightInd w:val="0"/>
              <w:snapToGrid w:val="0"/>
              <w:jc w:val="center"/>
              <w:rPr>
                <w:rFonts w:ascii="宋体" w:hAnsi="宋体" w:cs="宋体"/>
                <w:szCs w:val="24"/>
              </w:rPr>
            </w:pPr>
            <w:r>
              <w:rPr>
                <w:rFonts w:hint="eastAsia" w:ascii="宋体" w:hAnsi="宋体" w:cs="宋体"/>
                <w:szCs w:val="24"/>
                <w:lang w:bidi="ar"/>
              </w:rPr>
              <w:t>产业循环发展</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30238D41">
            <w:pPr>
              <w:adjustRightInd w:val="0"/>
              <w:snapToGrid w:val="0"/>
              <w:jc w:val="center"/>
              <w:rPr>
                <w:rFonts w:ascii="宋体" w:hAnsi="宋体" w:cs="宋体"/>
                <w:szCs w:val="24"/>
              </w:rPr>
            </w:pPr>
            <w:r>
              <w:rPr>
                <w:rFonts w:hint="eastAsia" w:ascii="宋体" w:hAnsi="宋体" w:cs="宋体"/>
                <w:szCs w:val="24"/>
                <w:lang w:bidi="ar"/>
              </w:rPr>
              <w:t>20</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5EEEC3CA">
            <w:pPr>
              <w:adjustRightInd w:val="0"/>
              <w:snapToGrid w:val="0"/>
              <w:rPr>
                <w:rFonts w:ascii="宋体" w:hAnsi="宋体" w:cs="宋体"/>
                <w:b/>
                <w:bCs/>
                <w:szCs w:val="24"/>
              </w:rPr>
            </w:pPr>
            <w:r>
              <w:rPr>
                <w:rFonts w:hint="eastAsia" w:ascii="宋体" w:hAnsi="宋体" w:cs="宋体"/>
                <w:b/>
                <w:bCs/>
                <w:szCs w:val="24"/>
                <w:lang w:bidi="ar"/>
              </w:rPr>
              <w:t>农业废弃物综合利用率</w:t>
            </w:r>
          </w:p>
          <w:p w14:paraId="08D9F9AC">
            <w:pPr>
              <w:adjustRightInd w:val="0"/>
              <w:snapToGrid w:val="0"/>
              <w:rPr>
                <w:rFonts w:ascii="宋体" w:hAnsi="宋体" w:cs="宋体"/>
                <w:szCs w:val="24"/>
              </w:rPr>
            </w:pPr>
            <w:r>
              <w:rPr>
                <w:rFonts w:hint="eastAsia" w:ascii="宋体" w:hAnsi="宋体" w:cs="宋体"/>
                <w:szCs w:val="24"/>
                <w:lang w:bidi="ar"/>
              </w:rPr>
              <w:t>秸秆综合利用率</w:t>
            </w:r>
          </w:p>
          <w:p w14:paraId="2D4BF46E">
            <w:pPr>
              <w:adjustRightInd w:val="0"/>
              <w:snapToGrid w:val="0"/>
              <w:rPr>
                <w:rFonts w:ascii="宋体" w:hAnsi="宋体" w:cs="宋体"/>
                <w:szCs w:val="24"/>
              </w:rPr>
            </w:pPr>
            <w:r>
              <w:rPr>
                <w:rFonts w:hint="eastAsia" w:ascii="宋体" w:hAnsi="宋体" w:cs="宋体"/>
                <w:szCs w:val="24"/>
                <w:lang w:bidi="ar"/>
              </w:rPr>
              <w:t>畜禽粪污综合利用率</w:t>
            </w:r>
          </w:p>
          <w:p w14:paraId="55ECFB99">
            <w:pPr>
              <w:adjustRightInd w:val="0"/>
              <w:snapToGrid w:val="0"/>
              <w:rPr>
                <w:rFonts w:ascii="宋体" w:hAnsi="宋体" w:cs="宋体"/>
                <w:spacing w:val="-10"/>
                <w:szCs w:val="24"/>
              </w:rPr>
            </w:pPr>
            <w:r>
              <w:rPr>
                <w:rFonts w:hint="eastAsia" w:ascii="宋体" w:hAnsi="宋体" w:cs="宋体"/>
                <w:szCs w:val="24"/>
                <w:lang w:bidi="ar"/>
              </w:rPr>
              <w:t>农膜回收利用率</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7F7CFC0A">
            <w:pPr>
              <w:adjustRightInd w:val="0"/>
              <w:snapToGrid w:val="0"/>
              <w:jc w:val="center"/>
              <w:rPr>
                <w:rFonts w:ascii="宋体" w:hAnsi="宋体" w:cs="宋体"/>
                <w:szCs w:val="24"/>
              </w:rPr>
            </w:pPr>
          </w:p>
          <w:p w14:paraId="78DDF534">
            <w:pPr>
              <w:adjustRightInd w:val="0"/>
              <w:snapToGrid w:val="0"/>
              <w:jc w:val="center"/>
              <w:rPr>
                <w:rFonts w:ascii="宋体" w:hAnsi="宋体" w:cs="宋体"/>
                <w:szCs w:val="24"/>
              </w:rPr>
            </w:pPr>
            <w:r>
              <w:rPr>
                <w:rFonts w:hint="eastAsia" w:ascii="宋体" w:hAnsi="宋体" w:cs="宋体"/>
                <w:szCs w:val="24"/>
                <w:lang w:bidi="ar"/>
              </w:rPr>
              <w:t>%</w:t>
            </w:r>
          </w:p>
          <w:p w14:paraId="7614C98B">
            <w:pPr>
              <w:adjustRightInd w:val="0"/>
              <w:snapToGrid w:val="0"/>
              <w:jc w:val="center"/>
              <w:rPr>
                <w:rFonts w:ascii="宋体" w:hAnsi="宋体" w:cs="宋体"/>
                <w:szCs w:val="24"/>
              </w:rPr>
            </w:pP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1684CADE">
            <w:pPr>
              <w:jc w:val="center"/>
              <w:rPr>
                <w:rFonts w:ascii="宋体" w:hAnsi="宋体" w:cs="宋体"/>
                <w:szCs w:val="24"/>
              </w:rPr>
            </w:pPr>
          </w:p>
          <w:p w14:paraId="7F675361">
            <w:pPr>
              <w:jc w:val="center"/>
              <w:rPr>
                <w:rFonts w:ascii="宋体" w:hAnsi="宋体" w:cs="宋体"/>
                <w:szCs w:val="24"/>
              </w:rPr>
            </w:pPr>
          </w:p>
          <w:p w14:paraId="39F69AF0">
            <w:pPr>
              <w:jc w:val="center"/>
              <w:rPr>
                <w:rFonts w:ascii="宋体" w:hAnsi="宋体" w:cs="宋体"/>
                <w:szCs w:val="24"/>
              </w:rPr>
            </w:pPr>
            <w:r>
              <w:rPr>
                <w:rFonts w:hint="eastAsia" w:ascii="宋体" w:hAnsi="宋体" w:cs="宋体"/>
                <w:szCs w:val="24"/>
                <w:lang w:bidi="ar"/>
              </w:rPr>
              <w:t>87.</w:t>
            </w:r>
            <w:r>
              <w:rPr>
                <w:rFonts w:ascii="宋体" w:hAnsi="宋体" w:cs="宋体"/>
                <w:szCs w:val="24"/>
                <w:lang w:bidi="ar"/>
              </w:rPr>
              <w:t>1</w:t>
            </w:r>
            <w:r>
              <w:rPr>
                <w:rFonts w:hint="eastAsia" w:ascii="宋体" w:hAnsi="宋体" w:cs="宋体"/>
                <w:szCs w:val="24"/>
                <w:lang w:bidi="ar"/>
              </w:rPr>
              <w:t>3</w:t>
            </w:r>
          </w:p>
          <w:p w14:paraId="44A2B5D7">
            <w:pPr>
              <w:jc w:val="center"/>
              <w:rPr>
                <w:rFonts w:ascii="宋体" w:hAnsi="宋体" w:cs="宋体"/>
                <w:szCs w:val="24"/>
              </w:rPr>
            </w:pPr>
            <w:r>
              <w:rPr>
                <w:rFonts w:ascii="宋体" w:hAnsi="宋体" w:cs="宋体"/>
                <w:szCs w:val="24"/>
                <w:lang w:bidi="ar"/>
              </w:rPr>
              <w:t>73.62</w:t>
            </w:r>
          </w:p>
          <w:p w14:paraId="3126CBFA">
            <w:pPr>
              <w:jc w:val="center"/>
              <w:rPr>
                <w:rFonts w:ascii="宋体" w:hAnsi="宋体" w:cs="宋体"/>
                <w:szCs w:val="24"/>
              </w:rPr>
            </w:pPr>
            <w:r>
              <w:rPr>
                <w:rFonts w:ascii="宋体" w:hAnsi="宋体" w:cs="宋体"/>
                <w:szCs w:val="24"/>
                <w:lang w:bidi="ar"/>
              </w:rPr>
              <w:t>90.03</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386C0B9D">
            <w:pPr>
              <w:adjustRightInd w:val="0"/>
              <w:snapToGrid w:val="0"/>
              <w:jc w:val="center"/>
              <w:rPr>
                <w:rFonts w:ascii="宋体" w:hAnsi="宋体" w:cs="宋体"/>
                <w:szCs w:val="24"/>
              </w:rPr>
            </w:pPr>
          </w:p>
          <w:p w14:paraId="24065F0D">
            <w:pPr>
              <w:adjustRightInd w:val="0"/>
              <w:snapToGrid w:val="0"/>
              <w:jc w:val="center"/>
              <w:rPr>
                <w:rFonts w:ascii="宋体" w:hAnsi="宋体" w:cs="宋体"/>
                <w:szCs w:val="24"/>
              </w:rPr>
            </w:pPr>
          </w:p>
          <w:p w14:paraId="23794779">
            <w:pPr>
              <w:jc w:val="center"/>
              <w:rPr>
                <w:rFonts w:ascii="宋体" w:hAnsi="宋体" w:cs="宋体"/>
                <w:szCs w:val="24"/>
              </w:rPr>
            </w:pPr>
            <w:r>
              <w:rPr>
                <w:rFonts w:hint="eastAsia" w:ascii="宋体" w:hAnsi="宋体" w:cs="宋体"/>
                <w:szCs w:val="24"/>
                <w:lang w:bidi="ar"/>
              </w:rPr>
              <w:t>≥90</w:t>
            </w:r>
          </w:p>
          <w:p w14:paraId="7EB7A6F3">
            <w:pPr>
              <w:jc w:val="center"/>
              <w:rPr>
                <w:rFonts w:ascii="宋体" w:hAnsi="宋体" w:cs="宋体"/>
                <w:szCs w:val="24"/>
              </w:rPr>
            </w:pPr>
            <w:r>
              <w:rPr>
                <w:rFonts w:hint="eastAsia" w:ascii="宋体" w:hAnsi="宋体" w:cs="宋体"/>
                <w:szCs w:val="24"/>
                <w:lang w:bidi="ar"/>
              </w:rPr>
              <w:t>≥75</w:t>
            </w:r>
          </w:p>
          <w:p w14:paraId="668CA8BE">
            <w:pPr>
              <w:jc w:val="center"/>
              <w:rPr>
                <w:rFonts w:ascii="宋体" w:hAnsi="宋体" w:cs="宋体"/>
                <w:szCs w:val="24"/>
              </w:rPr>
            </w:pPr>
            <w:r>
              <w:rPr>
                <w:rFonts w:hint="eastAsia" w:ascii="宋体" w:hAnsi="宋体" w:cs="宋体"/>
                <w:szCs w:val="24"/>
                <w:lang w:bidi="ar"/>
              </w:rPr>
              <w:t>≥80</w:t>
            </w:r>
          </w:p>
        </w:tc>
        <w:tc>
          <w:tcPr>
            <w:tcW w:w="456" w:type="pct"/>
            <w:tcBorders>
              <w:top w:val="single" w:color="auto" w:sz="4" w:space="0"/>
              <w:left w:val="single" w:color="auto" w:sz="4" w:space="0"/>
              <w:bottom w:val="single" w:color="auto" w:sz="4" w:space="0"/>
              <w:right w:val="single" w:color="auto" w:sz="4" w:space="0"/>
            </w:tcBorders>
            <w:shd w:val="clear" w:color="auto" w:fill="auto"/>
          </w:tcPr>
          <w:p w14:paraId="3D327397">
            <w:pPr>
              <w:jc w:val="center"/>
              <w:rPr>
                <w:rFonts w:ascii="宋体" w:hAnsi="宋体" w:cs="宋体"/>
                <w:szCs w:val="24"/>
              </w:rPr>
            </w:pPr>
          </w:p>
          <w:p w14:paraId="53893747">
            <w:pPr>
              <w:jc w:val="center"/>
              <w:rPr>
                <w:rFonts w:ascii="宋体" w:hAnsi="宋体" w:cs="宋体"/>
                <w:szCs w:val="24"/>
              </w:rPr>
            </w:pPr>
          </w:p>
          <w:p w14:paraId="521A8D50">
            <w:pPr>
              <w:jc w:val="center"/>
              <w:rPr>
                <w:rFonts w:ascii="宋体" w:hAnsi="宋体" w:cs="宋体"/>
                <w:szCs w:val="24"/>
              </w:rPr>
            </w:pPr>
            <w:r>
              <w:rPr>
                <w:rFonts w:hint="eastAsia" w:ascii="宋体" w:hAnsi="宋体" w:cs="宋体"/>
                <w:szCs w:val="24"/>
                <w:lang w:bidi="ar"/>
              </w:rPr>
              <w:t>≥90</w:t>
            </w:r>
          </w:p>
          <w:p w14:paraId="5FAC0CD4">
            <w:pPr>
              <w:jc w:val="center"/>
              <w:rPr>
                <w:rFonts w:ascii="宋体" w:hAnsi="宋体" w:cs="宋体"/>
                <w:szCs w:val="24"/>
              </w:rPr>
            </w:pPr>
            <w:r>
              <w:rPr>
                <w:rFonts w:hint="eastAsia" w:ascii="宋体" w:hAnsi="宋体" w:cs="宋体"/>
                <w:szCs w:val="24"/>
                <w:lang w:bidi="ar"/>
              </w:rPr>
              <w:t>≥80</w:t>
            </w:r>
          </w:p>
          <w:p w14:paraId="667507E4">
            <w:pPr>
              <w:jc w:val="center"/>
              <w:rPr>
                <w:rFonts w:ascii="宋体" w:hAnsi="宋体" w:cs="宋体"/>
                <w:szCs w:val="24"/>
              </w:rPr>
            </w:pPr>
            <w:r>
              <w:rPr>
                <w:rFonts w:hint="eastAsia" w:ascii="宋体" w:hAnsi="宋体" w:cs="宋体"/>
                <w:szCs w:val="24"/>
                <w:lang w:bidi="ar"/>
              </w:rPr>
              <w:t>≥</w:t>
            </w:r>
            <w:r>
              <w:rPr>
                <w:rFonts w:ascii="宋体" w:hAnsi="宋体" w:cs="宋体"/>
                <w:szCs w:val="24"/>
                <w:lang w:bidi="ar"/>
              </w:rPr>
              <w:t>90</w:t>
            </w:r>
          </w:p>
        </w:tc>
        <w:tc>
          <w:tcPr>
            <w:tcW w:w="458" w:type="pct"/>
            <w:tcBorders>
              <w:top w:val="single" w:color="auto" w:sz="4" w:space="0"/>
              <w:left w:val="single" w:color="auto" w:sz="4" w:space="0"/>
              <w:bottom w:val="single" w:color="auto" w:sz="4" w:space="0"/>
              <w:right w:val="single" w:color="auto" w:sz="4" w:space="0"/>
            </w:tcBorders>
            <w:shd w:val="clear" w:color="auto" w:fill="auto"/>
          </w:tcPr>
          <w:p w14:paraId="32BC9EBB">
            <w:pPr>
              <w:jc w:val="center"/>
              <w:rPr>
                <w:rFonts w:ascii="宋体" w:hAnsi="宋体" w:cs="宋体"/>
                <w:szCs w:val="24"/>
              </w:rPr>
            </w:pPr>
          </w:p>
          <w:p w14:paraId="09222ACD">
            <w:pPr>
              <w:jc w:val="center"/>
              <w:rPr>
                <w:rFonts w:ascii="宋体" w:hAnsi="宋体" w:cs="宋体"/>
                <w:szCs w:val="24"/>
              </w:rPr>
            </w:pPr>
          </w:p>
          <w:p w14:paraId="7ED0BD28">
            <w:pPr>
              <w:jc w:val="center"/>
              <w:rPr>
                <w:rFonts w:ascii="宋体" w:hAnsi="宋体" w:cs="宋体"/>
                <w:szCs w:val="24"/>
              </w:rPr>
            </w:pPr>
            <w:r>
              <w:rPr>
                <w:rFonts w:hint="eastAsia" w:ascii="宋体" w:hAnsi="宋体" w:cs="宋体"/>
                <w:szCs w:val="24"/>
                <w:lang w:bidi="ar"/>
              </w:rPr>
              <w:t>≥95</w:t>
            </w:r>
          </w:p>
          <w:p w14:paraId="28F59AB3">
            <w:pPr>
              <w:jc w:val="center"/>
              <w:rPr>
                <w:rFonts w:ascii="宋体" w:hAnsi="宋体" w:cs="宋体"/>
                <w:szCs w:val="24"/>
              </w:rPr>
            </w:pPr>
            <w:r>
              <w:rPr>
                <w:rFonts w:hint="eastAsia" w:ascii="宋体" w:hAnsi="宋体" w:cs="宋体"/>
                <w:szCs w:val="24"/>
                <w:lang w:bidi="ar"/>
              </w:rPr>
              <w:t>≥85</w:t>
            </w:r>
          </w:p>
          <w:p w14:paraId="713C7F8B">
            <w:pPr>
              <w:jc w:val="center"/>
              <w:rPr>
                <w:rFonts w:ascii="宋体" w:hAnsi="宋体" w:cs="宋体"/>
                <w:szCs w:val="24"/>
              </w:rPr>
            </w:pPr>
            <w:r>
              <w:rPr>
                <w:rFonts w:hint="eastAsia" w:ascii="宋体" w:hAnsi="宋体" w:cs="宋体"/>
                <w:szCs w:val="24"/>
                <w:lang w:bidi="ar"/>
              </w:rPr>
              <w:t>≥90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8F5F261">
            <w:pPr>
              <w:adjustRightInd w:val="0"/>
              <w:snapToGrid w:val="0"/>
              <w:jc w:val="center"/>
              <w:rPr>
                <w:rFonts w:ascii="宋体" w:hAnsi="宋体" w:cs="宋体"/>
                <w:szCs w:val="24"/>
              </w:rPr>
            </w:pPr>
            <w:r>
              <w:rPr>
                <w:rFonts w:hint="eastAsia" w:ascii="宋体" w:hAnsi="宋体" w:cs="宋体"/>
                <w:szCs w:val="24"/>
                <w:lang w:bidi="ar"/>
              </w:rPr>
              <w:t>参考性</w:t>
            </w:r>
          </w:p>
        </w:tc>
      </w:tr>
      <w:tr w14:paraId="7AADB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ED8D12E">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DABB3">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5910D1A2">
            <w:pPr>
              <w:adjustRightInd w:val="0"/>
              <w:snapToGrid w:val="0"/>
              <w:jc w:val="center"/>
              <w:rPr>
                <w:rFonts w:ascii="宋体" w:hAnsi="宋体" w:cs="宋体"/>
                <w:szCs w:val="24"/>
              </w:rPr>
            </w:pPr>
            <w:r>
              <w:rPr>
                <w:rFonts w:hint="eastAsia" w:ascii="宋体" w:hAnsi="宋体" w:cs="宋体"/>
                <w:szCs w:val="24"/>
                <w:lang w:bidi="ar"/>
              </w:rPr>
              <w:t>21</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75472B5C">
            <w:pPr>
              <w:adjustRightInd w:val="0"/>
              <w:snapToGrid w:val="0"/>
              <w:jc w:val="center"/>
              <w:rPr>
                <w:rFonts w:ascii="宋体" w:hAnsi="宋体" w:cs="宋体"/>
                <w:spacing w:val="-6"/>
                <w:szCs w:val="24"/>
              </w:rPr>
            </w:pPr>
            <w:r>
              <w:rPr>
                <w:rFonts w:hint="eastAsia" w:ascii="宋体" w:hAnsi="宋体" w:cs="宋体"/>
                <w:spacing w:val="-6"/>
                <w:szCs w:val="24"/>
                <w:lang w:bidi="ar"/>
              </w:rPr>
              <w:t>一般工业固体废物综合利用率</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46575DC2">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20B4C6B4">
            <w:pPr>
              <w:adjustRightInd w:val="0"/>
              <w:snapToGrid w:val="0"/>
              <w:jc w:val="center"/>
              <w:rPr>
                <w:rFonts w:ascii="宋体" w:hAnsi="宋体" w:cs="宋体"/>
                <w:szCs w:val="24"/>
              </w:rPr>
            </w:pPr>
            <w:r>
              <w:rPr>
                <w:rFonts w:hint="eastAsia" w:ascii="宋体" w:hAnsi="宋体" w:cs="宋体"/>
                <w:szCs w:val="24"/>
              </w:rPr>
              <w:t>45.01</w:t>
            </w:r>
          </w:p>
          <w:p w14:paraId="52379818">
            <w:pPr>
              <w:adjustRightInd w:val="0"/>
              <w:snapToGrid w:val="0"/>
              <w:jc w:val="center"/>
              <w:rPr>
                <w:rFonts w:ascii="宋体" w:hAnsi="宋体" w:cs="宋体"/>
                <w:szCs w:val="24"/>
              </w:rPr>
            </w:pPr>
            <w:r>
              <w:rPr>
                <w:rFonts w:hint="eastAsia" w:ascii="宋体" w:hAnsi="宋体" w:cs="宋体"/>
                <w:szCs w:val="24"/>
              </w:rPr>
              <w:t>(一般工业固废利用处置率75.91%)</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39D2AD1B">
            <w:pPr>
              <w:adjustRightInd w:val="0"/>
              <w:snapToGrid w:val="0"/>
              <w:jc w:val="center"/>
              <w:rPr>
                <w:rFonts w:ascii="宋体" w:hAnsi="宋体" w:cs="宋体"/>
                <w:szCs w:val="24"/>
              </w:rPr>
            </w:pPr>
            <w:r>
              <w:rPr>
                <w:rFonts w:hint="eastAsia" w:ascii="宋体" w:hAnsi="宋体" w:cs="宋体"/>
                <w:szCs w:val="24"/>
                <w:lang w:bidi="ar"/>
              </w:rPr>
              <w:t>≥80</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247BD39">
            <w:pPr>
              <w:adjustRightInd w:val="0"/>
              <w:snapToGrid w:val="0"/>
              <w:jc w:val="center"/>
              <w:rPr>
                <w:rFonts w:ascii="宋体" w:hAnsi="宋体" w:cs="宋体"/>
                <w:szCs w:val="24"/>
              </w:rPr>
            </w:pPr>
            <w:r>
              <w:rPr>
                <w:rFonts w:hint="eastAsia" w:ascii="宋体" w:hAnsi="宋体" w:cs="宋体"/>
                <w:szCs w:val="24"/>
                <w:lang w:bidi="ar"/>
              </w:rPr>
              <w:t>≥80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75331A6E">
            <w:pPr>
              <w:adjustRightInd w:val="0"/>
              <w:snapToGrid w:val="0"/>
              <w:jc w:val="center"/>
              <w:rPr>
                <w:rFonts w:ascii="宋体" w:hAnsi="宋体" w:cs="宋体"/>
                <w:szCs w:val="24"/>
              </w:rPr>
            </w:pPr>
            <w:r>
              <w:rPr>
                <w:rFonts w:hint="eastAsia" w:ascii="宋体" w:hAnsi="宋体" w:cs="宋体"/>
                <w:szCs w:val="24"/>
                <w:lang w:bidi="ar"/>
              </w:rPr>
              <w:t>≥85</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489EF4A">
            <w:pPr>
              <w:adjustRightInd w:val="0"/>
              <w:snapToGrid w:val="0"/>
              <w:jc w:val="center"/>
              <w:rPr>
                <w:rFonts w:ascii="宋体" w:hAnsi="宋体" w:cs="宋体"/>
                <w:szCs w:val="24"/>
              </w:rPr>
            </w:pPr>
            <w:r>
              <w:rPr>
                <w:rFonts w:hint="eastAsia" w:ascii="宋体" w:hAnsi="宋体" w:cs="宋体"/>
                <w:szCs w:val="24"/>
                <w:lang w:bidi="ar"/>
              </w:rPr>
              <w:t>参考性</w:t>
            </w:r>
          </w:p>
        </w:tc>
      </w:tr>
      <w:tr w14:paraId="5BA75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47181F3">
            <w:pPr>
              <w:adjustRightInd w:val="0"/>
              <w:snapToGrid w:val="0"/>
              <w:jc w:val="center"/>
              <w:rPr>
                <w:rFonts w:ascii="宋体" w:hAnsi="宋体" w:cs="宋体"/>
                <w:szCs w:val="24"/>
              </w:rPr>
            </w:pPr>
            <w:r>
              <w:rPr>
                <w:rFonts w:hint="eastAsia" w:ascii="宋体" w:hAnsi="宋体" w:cs="宋体"/>
                <w:szCs w:val="24"/>
                <w:lang w:bidi="ar"/>
              </w:rPr>
              <w:t>生</w:t>
            </w:r>
          </w:p>
          <w:p w14:paraId="41933965">
            <w:pPr>
              <w:adjustRightInd w:val="0"/>
              <w:snapToGrid w:val="0"/>
              <w:jc w:val="center"/>
              <w:rPr>
                <w:rFonts w:ascii="宋体" w:hAnsi="宋体" w:cs="宋体"/>
                <w:szCs w:val="24"/>
              </w:rPr>
            </w:pPr>
            <w:r>
              <w:rPr>
                <w:rFonts w:hint="eastAsia" w:ascii="宋体" w:hAnsi="宋体" w:cs="宋体"/>
                <w:szCs w:val="24"/>
                <w:lang w:bidi="ar"/>
              </w:rPr>
              <w:t>态</w:t>
            </w:r>
          </w:p>
          <w:p w14:paraId="480DA3BE">
            <w:pPr>
              <w:adjustRightInd w:val="0"/>
              <w:snapToGrid w:val="0"/>
              <w:jc w:val="center"/>
              <w:rPr>
                <w:rFonts w:ascii="宋体" w:hAnsi="宋体" w:cs="宋体"/>
                <w:szCs w:val="24"/>
              </w:rPr>
            </w:pPr>
            <w:r>
              <w:rPr>
                <w:rFonts w:hint="eastAsia" w:ascii="宋体" w:hAnsi="宋体" w:cs="宋体"/>
                <w:szCs w:val="24"/>
                <w:lang w:bidi="ar"/>
              </w:rPr>
              <w:t>生</w:t>
            </w:r>
          </w:p>
          <w:p w14:paraId="4E4F97E0">
            <w:pPr>
              <w:adjustRightInd w:val="0"/>
              <w:snapToGrid w:val="0"/>
              <w:jc w:val="center"/>
              <w:rPr>
                <w:rFonts w:ascii="宋体" w:hAnsi="宋体" w:cs="宋体"/>
                <w:szCs w:val="24"/>
              </w:rPr>
            </w:pPr>
            <w:r>
              <w:rPr>
                <w:rFonts w:hint="eastAsia" w:ascii="宋体" w:hAnsi="宋体" w:cs="宋体"/>
                <w:szCs w:val="24"/>
                <w:lang w:bidi="ar"/>
              </w:rPr>
              <w:t>活</w:t>
            </w:r>
          </w:p>
        </w:tc>
        <w:tc>
          <w:tcPr>
            <w:tcW w:w="4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823CC6">
            <w:pPr>
              <w:adjustRightInd w:val="0"/>
              <w:snapToGrid w:val="0"/>
              <w:jc w:val="center"/>
              <w:rPr>
                <w:rFonts w:ascii="宋体" w:hAnsi="宋体" w:cs="宋体"/>
                <w:szCs w:val="24"/>
              </w:rPr>
            </w:pPr>
            <w:r>
              <w:rPr>
                <w:rFonts w:hint="eastAsia" w:ascii="宋体" w:hAnsi="宋体" w:cs="宋体"/>
                <w:szCs w:val="24"/>
                <w:lang w:bidi="ar"/>
              </w:rPr>
              <w:t>（八）</w:t>
            </w:r>
          </w:p>
          <w:p w14:paraId="45624DF3">
            <w:pPr>
              <w:adjustRightInd w:val="0"/>
              <w:snapToGrid w:val="0"/>
              <w:jc w:val="center"/>
              <w:rPr>
                <w:rFonts w:ascii="宋体" w:hAnsi="宋体" w:cs="宋体"/>
                <w:szCs w:val="24"/>
              </w:rPr>
            </w:pPr>
            <w:r>
              <w:rPr>
                <w:rFonts w:hint="eastAsia" w:ascii="宋体" w:hAnsi="宋体" w:cs="宋体"/>
                <w:szCs w:val="24"/>
                <w:lang w:bidi="ar"/>
              </w:rPr>
              <w:t>人居环境改善</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67552AD5">
            <w:pPr>
              <w:adjustRightInd w:val="0"/>
              <w:snapToGrid w:val="0"/>
              <w:jc w:val="center"/>
              <w:rPr>
                <w:rFonts w:ascii="宋体" w:hAnsi="宋体" w:cs="宋体"/>
                <w:szCs w:val="24"/>
              </w:rPr>
            </w:pPr>
            <w:r>
              <w:rPr>
                <w:rFonts w:hint="eastAsia" w:ascii="宋体" w:hAnsi="宋体" w:cs="宋体"/>
                <w:szCs w:val="24"/>
                <w:lang w:bidi="ar"/>
              </w:rPr>
              <w:t>22</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49591920">
            <w:pPr>
              <w:adjustRightInd w:val="0"/>
              <w:snapToGrid w:val="0"/>
              <w:jc w:val="center"/>
              <w:rPr>
                <w:rFonts w:ascii="宋体" w:hAnsi="宋体" w:cs="宋体"/>
                <w:spacing w:val="-4"/>
                <w:szCs w:val="24"/>
              </w:rPr>
            </w:pPr>
            <w:r>
              <w:rPr>
                <w:rFonts w:hint="eastAsia" w:ascii="宋体" w:hAnsi="宋体" w:cs="宋体"/>
                <w:spacing w:val="-4"/>
                <w:szCs w:val="24"/>
                <w:lang w:bidi="ar"/>
              </w:rPr>
              <w:t>集中式饮用水水源地水质优良比例</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7A25C21A">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15946BB7">
            <w:pPr>
              <w:adjustRightInd w:val="0"/>
              <w:snapToGrid w:val="0"/>
              <w:jc w:val="center"/>
              <w:rPr>
                <w:rFonts w:ascii="宋体" w:hAnsi="宋体" w:cs="宋体"/>
                <w:szCs w:val="24"/>
              </w:rPr>
            </w:pPr>
            <w:r>
              <w:rPr>
                <w:rFonts w:hint="eastAsia" w:ascii="宋体" w:hAnsi="宋体" w:cs="宋体"/>
                <w:szCs w:val="24"/>
                <w:lang w:bidi="ar"/>
              </w:rPr>
              <w:t>100</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79F50027">
            <w:pPr>
              <w:adjustRightInd w:val="0"/>
              <w:snapToGrid w:val="0"/>
              <w:jc w:val="center"/>
              <w:rPr>
                <w:rFonts w:ascii="宋体" w:hAnsi="宋体" w:cs="宋体"/>
                <w:szCs w:val="24"/>
              </w:rPr>
            </w:pPr>
            <w:r>
              <w:rPr>
                <w:rFonts w:hint="eastAsia" w:ascii="宋体" w:hAnsi="宋体" w:cs="宋体"/>
                <w:szCs w:val="24"/>
                <w:lang w:bidi="ar"/>
              </w:rPr>
              <w:t>100</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713CC9B">
            <w:pPr>
              <w:adjustRightInd w:val="0"/>
              <w:snapToGrid w:val="0"/>
              <w:jc w:val="center"/>
              <w:rPr>
                <w:rFonts w:ascii="宋体" w:hAnsi="宋体" w:cs="宋体"/>
                <w:szCs w:val="24"/>
              </w:rPr>
            </w:pPr>
            <w:r>
              <w:rPr>
                <w:rFonts w:hint="eastAsia" w:ascii="宋体" w:hAnsi="宋体" w:cs="宋体"/>
                <w:szCs w:val="24"/>
                <w:lang w:bidi="ar"/>
              </w:rPr>
              <w:t>100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5D9D3AA3">
            <w:pPr>
              <w:adjustRightInd w:val="0"/>
              <w:snapToGrid w:val="0"/>
              <w:jc w:val="center"/>
              <w:rPr>
                <w:rFonts w:ascii="宋体" w:hAnsi="宋体" w:cs="宋体"/>
                <w:szCs w:val="24"/>
              </w:rPr>
            </w:pPr>
            <w:r>
              <w:rPr>
                <w:rFonts w:hint="eastAsia" w:ascii="宋体" w:hAnsi="宋体" w:cs="宋体"/>
                <w:szCs w:val="24"/>
                <w:lang w:bidi="ar"/>
              </w:rPr>
              <w:t>100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3DF615E">
            <w:pPr>
              <w:adjustRightInd w:val="0"/>
              <w:snapToGrid w:val="0"/>
              <w:jc w:val="center"/>
              <w:rPr>
                <w:rFonts w:ascii="宋体" w:hAnsi="宋体" w:cs="宋体"/>
                <w:szCs w:val="24"/>
              </w:rPr>
            </w:pPr>
            <w:r>
              <w:rPr>
                <w:rFonts w:hint="eastAsia" w:ascii="宋体" w:hAnsi="宋体" w:cs="宋体"/>
                <w:szCs w:val="24"/>
                <w:lang w:bidi="ar"/>
              </w:rPr>
              <w:t>约束性</w:t>
            </w:r>
          </w:p>
        </w:tc>
      </w:tr>
      <w:tr w14:paraId="1A7A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CEAB8CE">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C08F41">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5D4470FA">
            <w:pPr>
              <w:adjustRightInd w:val="0"/>
              <w:snapToGrid w:val="0"/>
              <w:jc w:val="center"/>
              <w:rPr>
                <w:rFonts w:ascii="宋体" w:hAnsi="宋体" w:cs="宋体"/>
                <w:szCs w:val="24"/>
              </w:rPr>
            </w:pPr>
            <w:r>
              <w:rPr>
                <w:rFonts w:hint="eastAsia" w:ascii="宋体" w:hAnsi="宋体" w:cs="宋体"/>
                <w:szCs w:val="24"/>
                <w:lang w:bidi="ar"/>
              </w:rPr>
              <w:t>23</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25AF01C9">
            <w:pPr>
              <w:adjustRightInd w:val="0"/>
              <w:snapToGrid w:val="0"/>
              <w:jc w:val="center"/>
              <w:rPr>
                <w:rFonts w:ascii="宋体" w:hAnsi="宋体" w:cs="宋体"/>
                <w:szCs w:val="24"/>
              </w:rPr>
            </w:pPr>
            <w:r>
              <w:rPr>
                <w:rFonts w:hint="eastAsia" w:ascii="宋体" w:hAnsi="宋体" w:cs="宋体"/>
                <w:szCs w:val="24"/>
                <w:lang w:bidi="ar"/>
              </w:rPr>
              <w:t>村镇饮用水卫生合格率</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45E44320">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60F00AEC">
            <w:pPr>
              <w:adjustRightInd w:val="0"/>
              <w:snapToGrid w:val="0"/>
              <w:jc w:val="center"/>
              <w:rPr>
                <w:rFonts w:ascii="宋体" w:hAnsi="宋体" w:cs="宋体"/>
                <w:szCs w:val="24"/>
              </w:rPr>
            </w:pPr>
            <w:r>
              <w:rPr>
                <w:rFonts w:hint="eastAsia" w:ascii="宋体" w:hAnsi="宋体" w:cs="宋体"/>
                <w:szCs w:val="24"/>
                <w:lang w:bidi="ar"/>
              </w:rPr>
              <w:t>100</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73DFF9F1">
            <w:pPr>
              <w:adjustRightInd w:val="0"/>
              <w:snapToGrid w:val="0"/>
              <w:jc w:val="center"/>
              <w:rPr>
                <w:rFonts w:ascii="宋体" w:hAnsi="宋体" w:cs="宋体"/>
                <w:szCs w:val="24"/>
              </w:rPr>
            </w:pPr>
            <w:r>
              <w:rPr>
                <w:rFonts w:hint="eastAsia" w:ascii="宋体" w:hAnsi="宋体" w:cs="宋体"/>
                <w:szCs w:val="24"/>
                <w:lang w:bidi="ar"/>
              </w:rPr>
              <w:t>100</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2847634">
            <w:pPr>
              <w:adjustRightInd w:val="0"/>
              <w:snapToGrid w:val="0"/>
              <w:jc w:val="center"/>
              <w:rPr>
                <w:rFonts w:ascii="宋体" w:hAnsi="宋体" w:cs="宋体"/>
                <w:szCs w:val="24"/>
              </w:rPr>
            </w:pPr>
            <w:r>
              <w:rPr>
                <w:rFonts w:hint="eastAsia" w:ascii="宋体" w:hAnsi="宋体" w:cs="宋体"/>
                <w:szCs w:val="24"/>
                <w:lang w:bidi="ar"/>
              </w:rPr>
              <w:t>100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5EB79935">
            <w:pPr>
              <w:adjustRightInd w:val="0"/>
              <w:snapToGrid w:val="0"/>
              <w:jc w:val="center"/>
              <w:rPr>
                <w:rFonts w:ascii="宋体" w:hAnsi="宋体" w:cs="宋体"/>
                <w:szCs w:val="24"/>
              </w:rPr>
            </w:pPr>
            <w:r>
              <w:rPr>
                <w:rFonts w:hint="eastAsia" w:ascii="宋体" w:hAnsi="宋体" w:cs="宋体"/>
                <w:szCs w:val="24"/>
                <w:lang w:bidi="ar"/>
              </w:rPr>
              <w:t>100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47D6AE2">
            <w:pPr>
              <w:adjustRightInd w:val="0"/>
              <w:snapToGrid w:val="0"/>
              <w:jc w:val="center"/>
              <w:rPr>
                <w:rFonts w:ascii="宋体" w:hAnsi="宋体" w:cs="宋体"/>
                <w:szCs w:val="24"/>
              </w:rPr>
            </w:pPr>
            <w:r>
              <w:rPr>
                <w:rFonts w:hint="eastAsia" w:ascii="宋体" w:hAnsi="宋体" w:cs="宋体"/>
                <w:szCs w:val="24"/>
                <w:lang w:bidi="ar"/>
              </w:rPr>
              <w:t>约束性</w:t>
            </w:r>
          </w:p>
        </w:tc>
      </w:tr>
      <w:tr w14:paraId="49360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DBA47F9">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7F944">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05D28F6E">
            <w:pPr>
              <w:adjustRightInd w:val="0"/>
              <w:snapToGrid w:val="0"/>
              <w:jc w:val="center"/>
              <w:rPr>
                <w:rFonts w:ascii="宋体" w:hAnsi="宋体" w:cs="宋体"/>
                <w:szCs w:val="24"/>
              </w:rPr>
            </w:pPr>
            <w:r>
              <w:rPr>
                <w:rFonts w:hint="eastAsia" w:ascii="宋体" w:hAnsi="宋体" w:cs="宋体"/>
                <w:szCs w:val="24"/>
                <w:lang w:bidi="ar"/>
              </w:rPr>
              <w:t>24</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79D52DBF">
            <w:pPr>
              <w:adjustRightInd w:val="0"/>
              <w:snapToGrid w:val="0"/>
              <w:jc w:val="center"/>
              <w:rPr>
                <w:rFonts w:ascii="宋体" w:hAnsi="宋体" w:cs="宋体"/>
                <w:szCs w:val="24"/>
              </w:rPr>
            </w:pPr>
            <w:r>
              <w:rPr>
                <w:rFonts w:hint="eastAsia" w:ascii="宋体" w:hAnsi="宋体" w:cs="宋体"/>
                <w:szCs w:val="24"/>
                <w:lang w:bidi="ar"/>
              </w:rPr>
              <w:t>城镇污水处理率</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024900D6">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45B1BC60">
            <w:pPr>
              <w:adjustRightInd w:val="0"/>
              <w:snapToGrid w:val="0"/>
              <w:jc w:val="center"/>
              <w:rPr>
                <w:rFonts w:ascii="宋体" w:hAnsi="宋体" w:cs="宋体"/>
                <w:szCs w:val="24"/>
              </w:rPr>
            </w:pPr>
            <w:r>
              <w:rPr>
                <w:rFonts w:hint="eastAsia" w:ascii="宋体" w:hAnsi="宋体" w:cs="宋体"/>
                <w:szCs w:val="24"/>
                <w:lang w:bidi="ar"/>
              </w:rPr>
              <w:t>90</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4E949647">
            <w:pPr>
              <w:adjustRightInd w:val="0"/>
              <w:snapToGrid w:val="0"/>
              <w:jc w:val="center"/>
              <w:rPr>
                <w:rFonts w:ascii="宋体" w:hAnsi="宋体" w:cs="宋体"/>
                <w:szCs w:val="24"/>
              </w:rPr>
            </w:pPr>
            <w:r>
              <w:rPr>
                <w:rFonts w:hint="eastAsia" w:ascii="宋体" w:hAnsi="宋体" w:cs="宋体"/>
                <w:szCs w:val="24"/>
                <w:lang w:bidi="ar"/>
              </w:rPr>
              <w:t>≥85</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55605C0">
            <w:pPr>
              <w:adjustRightInd w:val="0"/>
              <w:snapToGrid w:val="0"/>
              <w:jc w:val="center"/>
              <w:rPr>
                <w:rFonts w:ascii="宋体" w:hAnsi="宋体" w:cs="宋体"/>
                <w:szCs w:val="24"/>
              </w:rPr>
            </w:pPr>
            <w:r>
              <w:rPr>
                <w:rFonts w:hint="eastAsia" w:ascii="宋体" w:hAnsi="宋体" w:cs="宋体"/>
                <w:szCs w:val="24"/>
                <w:lang w:bidi="ar"/>
              </w:rPr>
              <w:t>≥90</w:t>
            </w:r>
          </w:p>
        </w:tc>
        <w:tc>
          <w:tcPr>
            <w:tcW w:w="458" w:type="pct"/>
            <w:tcBorders>
              <w:top w:val="single" w:color="auto" w:sz="4" w:space="0"/>
              <w:left w:val="single" w:color="auto" w:sz="4" w:space="0"/>
              <w:bottom w:val="single" w:color="auto" w:sz="4" w:space="0"/>
              <w:right w:val="single" w:color="auto" w:sz="4" w:space="0"/>
            </w:tcBorders>
            <w:shd w:val="clear" w:color="auto" w:fill="auto"/>
          </w:tcPr>
          <w:p w14:paraId="40275611">
            <w:pPr>
              <w:adjustRightInd w:val="0"/>
              <w:snapToGrid w:val="0"/>
              <w:jc w:val="center"/>
              <w:rPr>
                <w:rFonts w:ascii="宋体" w:hAnsi="宋体" w:cs="宋体"/>
                <w:szCs w:val="24"/>
              </w:rPr>
            </w:pPr>
            <w:r>
              <w:rPr>
                <w:rFonts w:hint="eastAsia" w:ascii="宋体" w:hAnsi="宋体" w:cs="宋体"/>
                <w:szCs w:val="24"/>
                <w:lang w:bidi="ar"/>
              </w:rPr>
              <w:t>≥95</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01D904F">
            <w:pPr>
              <w:adjustRightInd w:val="0"/>
              <w:snapToGrid w:val="0"/>
              <w:jc w:val="center"/>
              <w:rPr>
                <w:rFonts w:ascii="宋体" w:hAnsi="宋体" w:cs="宋体"/>
                <w:szCs w:val="24"/>
              </w:rPr>
            </w:pPr>
            <w:r>
              <w:rPr>
                <w:rFonts w:hint="eastAsia" w:ascii="宋体" w:hAnsi="宋体" w:cs="宋体"/>
                <w:szCs w:val="24"/>
                <w:lang w:bidi="ar"/>
              </w:rPr>
              <w:t>约束性</w:t>
            </w:r>
          </w:p>
        </w:tc>
      </w:tr>
      <w:tr w14:paraId="01817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7D67EC5">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A2A5A">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78C78FEA">
            <w:pPr>
              <w:adjustRightInd w:val="0"/>
              <w:snapToGrid w:val="0"/>
              <w:jc w:val="center"/>
              <w:rPr>
                <w:rFonts w:ascii="宋体" w:hAnsi="宋体" w:cs="宋体"/>
                <w:szCs w:val="24"/>
              </w:rPr>
            </w:pPr>
            <w:r>
              <w:rPr>
                <w:rFonts w:hint="eastAsia" w:ascii="宋体" w:hAnsi="宋体" w:cs="宋体"/>
                <w:szCs w:val="24"/>
                <w:lang w:bidi="ar"/>
              </w:rPr>
              <w:t>25</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1AE90051">
            <w:pPr>
              <w:adjustRightInd w:val="0"/>
              <w:snapToGrid w:val="0"/>
              <w:jc w:val="center"/>
              <w:rPr>
                <w:rFonts w:ascii="宋体" w:hAnsi="宋体" w:cs="宋体"/>
                <w:szCs w:val="24"/>
              </w:rPr>
            </w:pPr>
            <w:r>
              <w:rPr>
                <w:rFonts w:hint="eastAsia" w:ascii="宋体" w:hAnsi="宋体" w:cs="宋体"/>
                <w:szCs w:val="24"/>
                <w:lang w:bidi="ar"/>
              </w:rPr>
              <w:t>城镇生活垃圾无害化处理率</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77BDE416">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4AE416D4">
            <w:pPr>
              <w:adjustRightInd w:val="0"/>
              <w:snapToGrid w:val="0"/>
              <w:jc w:val="center"/>
              <w:rPr>
                <w:rFonts w:ascii="宋体" w:hAnsi="宋体" w:cs="宋体"/>
                <w:szCs w:val="24"/>
              </w:rPr>
            </w:pPr>
            <w:r>
              <w:rPr>
                <w:rFonts w:hint="eastAsia" w:ascii="宋体" w:hAnsi="宋体" w:cs="宋体"/>
                <w:szCs w:val="24"/>
                <w:lang w:bidi="ar"/>
              </w:rPr>
              <w:t>100</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2B4CA027">
            <w:pPr>
              <w:adjustRightInd w:val="0"/>
              <w:snapToGrid w:val="0"/>
              <w:jc w:val="center"/>
              <w:rPr>
                <w:rFonts w:ascii="宋体" w:hAnsi="宋体" w:cs="宋体"/>
                <w:szCs w:val="24"/>
              </w:rPr>
            </w:pPr>
            <w:r>
              <w:rPr>
                <w:rFonts w:hint="eastAsia" w:ascii="宋体" w:hAnsi="宋体" w:cs="宋体"/>
                <w:szCs w:val="24"/>
                <w:lang w:bidi="ar"/>
              </w:rPr>
              <w:t>≥80</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5A8C98B">
            <w:pPr>
              <w:adjustRightInd w:val="0"/>
              <w:snapToGrid w:val="0"/>
              <w:jc w:val="center"/>
              <w:rPr>
                <w:rFonts w:ascii="宋体" w:hAnsi="宋体" w:cs="宋体"/>
                <w:szCs w:val="24"/>
              </w:rPr>
            </w:pPr>
            <w:r>
              <w:rPr>
                <w:rFonts w:hint="eastAsia" w:ascii="宋体" w:hAnsi="宋体" w:cs="宋体"/>
                <w:szCs w:val="24"/>
                <w:lang w:bidi="ar"/>
              </w:rPr>
              <w:t>≥85</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27489704">
            <w:pPr>
              <w:adjustRightInd w:val="0"/>
              <w:snapToGrid w:val="0"/>
              <w:jc w:val="center"/>
              <w:rPr>
                <w:rFonts w:ascii="宋体" w:hAnsi="宋体" w:cs="宋体"/>
                <w:szCs w:val="24"/>
              </w:rPr>
            </w:pPr>
            <w:r>
              <w:rPr>
                <w:rFonts w:hint="eastAsia" w:ascii="宋体" w:hAnsi="宋体" w:cs="宋体"/>
                <w:szCs w:val="24"/>
                <w:lang w:bidi="ar"/>
              </w:rPr>
              <w:t>≥90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6D62CCD">
            <w:pPr>
              <w:adjustRightInd w:val="0"/>
              <w:snapToGrid w:val="0"/>
              <w:jc w:val="center"/>
              <w:rPr>
                <w:rFonts w:ascii="宋体" w:hAnsi="宋体" w:cs="宋体"/>
                <w:szCs w:val="24"/>
              </w:rPr>
            </w:pPr>
            <w:r>
              <w:rPr>
                <w:rFonts w:hint="eastAsia" w:ascii="宋体" w:hAnsi="宋体" w:cs="宋体"/>
                <w:szCs w:val="24"/>
                <w:lang w:bidi="ar"/>
              </w:rPr>
              <w:t>约束性</w:t>
            </w:r>
          </w:p>
        </w:tc>
      </w:tr>
      <w:tr w14:paraId="2AFE9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FE77FA2">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8506E">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72D26473">
            <w:pPr>
              <w:adjustRightInd w:val="0"/>
              <w:snapToGrid w:val="0"/>
              <w:jc w:val="center"/>
              <w:rPr>
                <w:rFonts w:ascii="宋体" w:hAnsi="宋体" w:cs="宋体"/>
                <w:szCs w:val="24"/>
              </w:rPr>
            </w:pPr>
            <w:r>
              <w:rPr>
                <w:rFonts w:hint="eastAsia" w:ascii="宋体" w:hAnsi="宋体" w:cs="宋体"/>
                <w:szCs w:val="24"/>
                <w:lang w:bidi="ar"/>
              </w:rPr>
              <w:t>26</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0C647D7A">
            <w:pPr>
              <w:adjustRightInd w:val="0"/>
              <w:snapToGrid w:val="0"/>
              <w:jc w:val="center"/>
              <w:rPr>
                <w:rFonts w:ascii="宋体" w:hAnsi="宋体" w:cs="宋体"/>
                <w:szCs w:val="24"/>
              </w:rPr>
            </w:pPr>
            <w:r>
              <w:rPr>
                <w:rFonts w:hint="eastAsia" w:ascii="宋体" w:hAnsi="宋体" w:cs="宋体"/>
                <w:szCs w:val="24"/>
                <w:lang w:bidi="ar"/>
              </w:rPr>
              <w:t>农村无害化卫生厕所普及率</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062E61CE">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3C6ABCF4">
            <w:pPr>
              <w:adjustRightInd w:val="0"/>
              <w:snapToGrid w:val="0"/>
              <w:jc w:val="center"/>
              <w:rPr>
                <w:rFonts w:ascii="宋体" w:hAnsi="宋体" w:cs="宋体"/>
                <w:szCs w:val="24"/>
              </w:rPr>
            </w:pPr>
            <w:r>
              <w:rPr>
                <w:rFonts w:hint="eastAsia" w:ascii="宋体" w:hAnsi="宋体" w:cs="宋体"/>
                <w:szCs w:val="24"/>
                <w:lang w:bidi="ar"/>
              </w:rPr>
              <w:t>3.97</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65DFC16B">
            <w:pPr>
              <w:adjustRightInd w:val="0"/>
              <w:snapToGrid w:val="0"/>
              <w:jc w:val="center"/>
              <w:rPr>
                <w:rFonts w:ascii="宋体" w:hAnsi="宋体" w:cs="宋体"/>
                <w:szCs w:val="24"/>
              </w:rPr>
            </w:pPr>
            <w:r>
              <w:rPr>
                <w:rFonts w:hint="eastAsia" w:ascii="宋体" w:hAnsi="宋体" w:cs="宋体"/>
                <w:szCs w:val="24"/>
                <w:lang w:bidi="ar"/>
              </w:rPr>
              <w:t>完成上级规定的目标任务</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40C0B79">
            <w:pPr>
              <w:adjustRightInd w:val="0"/>
              <w:snapToGrid w:val="0"/>
              <w:jc w:val="center"/>
              <w:rPr>
                <w:rFonts w:ascii="宋体" w:hAnsi="宋体" w:cs="宋体"/>
                <w:szCs w:val="24"/>
              </w:rPr>
            </w:pPr>
            <w:r>
              <w:rPr>
                <w:rFonts w:hint="eastAsia" w:ascii="宋体" w:hAnsi="宋体" w:cs="宋体"/>
                <w:szCs w:val="24"/>
                <w:lang w:bidi="ar"/>
              </w:rPr>
              <w:t>稳定提高，完成上级规定的目标任务</w:t>
            </w:r>
          </w:p>
        </w:tc>
        <w:tc>
          <w:tcPr>
            <w:tcW w:w="458" w:type="pct"/>
            <w:tcBorders>
              <w:top w:val="single" w:color="auto" w:sz="4" w:space="0"/>
              <w:left w:val="single" w:color="auto" w:sz="4" w:space="0"/>
              <w:bottom w:val="single" w:color="auto" w:sz="4" w:space="0"/>
              <w:right w:val="single" w:color="auto" w:sz="4" w:space="0"/>
            </w:tcBorders>
            <w:shd w:val="clear" w:color="auto" w:fill="auto"/>
          </w:tcPr>
          <w:p w14:paraId="6D21067C">
            <w:pPr>
              <w:adjustRightInd w:val="0"/>
              <w:snapToGrid w:val="0"/>
              <w:jc w:val="center"/>
              <w:rPr>
                <w:rFonts w:ascii="宋体" w:hAnsi="宋体" w:cs="宋体"/>
                <w:szCs w:val="24"/>
              </w:rPr>
            </w:pPr>
            <w:r>
              <w:rPr>
                <w:rFonts w:hint="eastAsia" w:ascii="宋体" w:hAnsi="宋体" w:cs="宋体"/>
                <w:szCs w:val="24"/>
                <w:lang w:bidi="ar"/>
              </w:rPr>
              <w:t>稳定提高，完成上级规定的目标任务</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702A19C">
            <w:pPr>
              <w:adjustRightInd w:val="0"/>
              <w:snapToGrid w:val="0"/>
              <w:jc w:val="center"/>
              <w:rPr>
                <w:rFonts w:ascii="宋体" w:hAnsi="宋体" w:cs="宋体"/>
                <w:szCs w:val="24"/>
              </w:rPr>
            </w:pPr>
            <w:r>
              <w:rPr>
                <w:rFonts w:hint="eastAsia" w:ascii="宋体" w:hAnsi="宋体" w:cs="宋体"/>
                <w:szCs w:val="24"/>
                <w:lang w:bidi="ar"/>
              </w:rPr>
              <w:t>约束性</w:t>
            </w:r>
          </w:p>
        </w:tc>
      </w:tr>
      <w:tr w14:paraId="0AFA9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46C20F6">
            <w:pPr>
              <w:rPr>
                <w:rFonts w:ascii="宋体" w:hAnsi="宋体" w:cs="宋体"/>
                <w:szCs w:val="22"/>
              </w:rPr>
            </w:pPr>
          </w:p>
        </w:tc>
        <w:tc>
          <w:tcPr>
            <w:tcW w:w="4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393497">
            <w:pPr>
              <w:adjustRightInd w:val="0"/>
              <w:snapToGrid w:val="0"/>
              <w:jc w:val="center"/>
              <w:rPr>
                <w:rFonts w:ascii="宋体" w:hAnsi="宋体" w:cs="宋体"/>
                <w:szCs w:val="24"/>
              </w:rPr>
            </w:pPr>
            <w:r>
              <w:rPr>
                <w:rFonts w:hint="eastAsia" w:ascii="宋体" w:hAnsi="宋体" w:cs="宋体"/>
                <w:szCs w:val="24"/>
                <w:lang w:bidi="ar"/>
              </w:rPr>
              <w:t>（九）</w:t>
            </w:r>
          </w:p>
          <w:p w14:paraId="04A359AE">
            <w:pPr>
              <w:adjustRightInd w:val="0"/>
              <w:snapToGrid w:val="0"/>
              <w:jc w:val="center"/>
              <w:rPr>
                <w:rFonts w:ascii="宋体" w:hAnsi="宋体" w:cs="宋体"/>
                <w:szCs w:val="24"/>
              </w:rPr>
            </w:pPr>
            <w:r>
              <w:rPr>
                <w:rFonts w:hint="eastAsia" w:ascii="宋体" w:hAnsi="宋体" w:cs="宋体"/>
                <w:szCs w:val="24"/>
                <w:lang w:bidi="ar"/>
              </w:rPr>
              <w:t>生活</w:t>
            </w:r>
          </w:p>
          <w:p w14:paraId="09B40D01">
            <w:pPr>
              <w:adjustRightInd w:val="0"/>
              <w:snapToGrid w:val="0"/>
              <w:jc w:val="center"/>
              <w:rPr>
                <w:rFonts w:ascii="宋体" w:hAnsi="宋体" w:cs="宋体"/>
                <w:szCs w:val="24"/>
              </w:rPr>
            </w:pPr>
            <w:r>
              <w:rPr>
                <w:rFonts w:hint="eastAsia" w:ascii="宋体" w:hAnsi="宋体" w:cs="宋体"/>
                <w:szCs w:val="24"/>
                <w:lang w:bidi="ar"/>
              </w:rPr>
              <w:t>方式</w:t>
            </w:r>
          </w:p>
          <w:p w14:paraId="5B6399F5">
            <w:pPr>
              <w:adjustRightInd w:val="0"/>
              <w:snapToGrid w:val="0"/>
              <w:jc w:val="center"/>
              <w:rPr>
                <w:rFonts w:ascii="宋体" w:hAnsi="宋体" w:cs="宋体"/>
                <w:szCs w:val="24"/>
              </w:rPr>
            </w:pPr>
            <w:r>
              <w:rPr>
                <w:rFonts w:hint="eastAsia" w:ascii="宋体" w:hAnsi="宋体" w:cs="宋体"/>
                <w:szCs w:val="24"/>
                <w:lang w:bidi="ar"/>
              </w:rPr>
              <w:t>绿色化</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1716277F">
            <w:pPr>
              <w:adjustRightInd w:val="0"/>
              <w:snapToGrid w:val="0"/>
              <w:jc w:val="center"/>
              <w:rPr>
                <w:rFonts w:ascii="宋体" w:hAnsi="宋体" w:cs="宋体"/>
                <w:szCs w:val="24"/>
              </w:rPr>
            </w:pPr>
            <w:r>
              <w:rPr>
                <w:rFonts w:hint="eastAsia" w:ascii="宋体" w:hAnsi="宋体" w:cs="宋体"/>
                <w:szCs w:val="24"/>
                <w:lang w:bidi="ar"/>
              </w:rPr>
              <w:t>27</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47F5DE4C">
            <w:pPr>
              <w:adjustRightInd w:val="0"/>
              <w:snapToGrid w:val="0"/>
              <w:jc w:val="center"/>
              <w:rPr>
                <w:rFonts w:ascii="宋体" w:hAnsi="宋体" w:cs="宋体"/>
                <w:szCs w:val="24"/>
              </w:rPr>
            </w:pPr>
            <w:r>
              <w:rPr>
                <w:rFonts w:hint="eastAsia" w:ascii="宋体" w:hAnsi="宋体" w:cs="宋体"/>
                <w:szCs w:val="24"/>
                <w:lang w:bidi="ar"/>
              </w:rPr>
              <w:t>城镇新建绿色建筑比例</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3E5DD510">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30C39D48">
            <w:pPr>
              <w:adjustRightInd w:val="0"/>
              <w:snapToGrid w:val="0"/>
              <w:jc w:val="center"/>
              <w:rPr>
                <w:rFonts w:ascii="宋体" w:hAnsi="宋体" w:cs="宋体"/>
                <w:szCs w:val="24"/>
              </w:rPr>
            </w:pPr>
            <w:r>
              <w:rPr>
                <w:rFonts w:ascii="宋体" w:hAnsi="宋体" w:cs="宋体"/>
                <w:szCs w:val="24"/>
                <w:lang w:bidi="ar"/>
              </w:rPr>
              <w:t>100</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B759E28">
            <w:pPr>
              <w:adjustRightInd w:val="0"/>
              <w:snapToGrid w:val="0"/>
              <w:jc w:val="center"/>
              <w:rPr>
                <w:rFonts w:ascii="宋体" w:hAnsi="宋体" w:cs="宋体"/>
                <w:szCs w:val="24"/>
              </w:rPr>
            </w:pPr>
            <w:r>
              <w:rPr>
                <w:rFonts w:hint="eastAsia" w:ascii="宋体" w:hAnsi="宋体" w:cs="宋体"/>
                <w:szCs w:val="24"/>
                <w:lang w:bidi="ar"/>
              </w:rPr>
              <w:t>≥</w:t>
            </w:r>
            <w:r>
              <w:rPr>
                <w:rFonts w:ascii="宋体" w:hAnsi="宋体" w:cs="宋体"/>
                <w:szCs w:val="24"/>
                <w:lang w:bidi="ar"/>
              </w:rPr>
              <w:t>50</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A415DEA">
            <w:pPr>
              <w:adjustRightInd w:val="0"/>
              <w:snapToGrid w:val="0"/>
              <w:jc w:val="center"/>
              <w:rPr>
                <w:rFonts w:ascii="宋体" w:hAnsi="宋体" w:cs="宋体"/>
                <w:szCs w:val="24"/>
              </w:rPr>
            </w:pPr>
            <w:r>
              <w:rPr>
                <w:rFonts w:hint="eastAsia" w:ascii="宋体" w:hAnsi="宋体" w:cs="宋体"/>
                <w:szCs w:val="24"/>
                <w:lang w:bidi="ar"/>
              </w:rPr>
              <w:t>≥</w:t>
            </w:r>
            <w:r>
              <w:rPr>
                <w:rFonts w:ascii="宋体" w:hAnsi="宋体" w:cs="宋体"/>
                <w:szCs w:val="24"/>
                <w:lang w:bidi="ar"/>
              </w:rPr>
              <w:t>50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48BCBDBD">
            <w:pPr>
              <w:adjustRightInd w:val="0"/>
              <w:snapToGrid w:val="0"/>
              <w:jc w:val="center"/>
              <w:rPr>
                <w:rFonts w:ascii="宋体" w:hAnsi="宋体" w:cs="宋体"/>
                <w:szCs w:val="24"/>
              </w:rPr>
            </w:pPr>
            <w:r>
              <w:rPr>
                <w:rFonts w:hint="eastAsia" w:ascii="宋体" w:hAnsi="宋体" w:cs="宋体"/>
                <w:szCs w:val="24"/>
                <w:lang w:bidi="ar"/>
              </w:rPr>
              <w:t>≥</w:t>
            </w:r>
            <w:r>
              <w:rPr>
                <w:rFonts w:ascii="宋体" w:hAnsi="宋体" w:cs="宋体"/>
                <w:szCs w:val="24"/>
                <w:lang w:bidi="ar"/>
              </w:rPr>
              <w:t>50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BC7CC70">
            <w:pPr>
              <w:adjustRightInd w:val="0"/>
              <w:snapToGrid w:val="0"/>
              <w:jc w:val="center"/>
              <w:rPr>
                <w:rFonts w:ascii="宋体" w:hAnsi="宋体" w:cs="宋体"/>
                <w:szCs w:val="24"/>
              </w:rPr>
            </w:pPr>
            <w:r>
              <w:rPr>
                <w:rFonts w:hint="eastAsia" w:ascii="宋体" w:hAnsi="宋体" w:cs="宋体"/>
                <w:szCs w:val="24"/>
                <w:lang w:bidi="ar"/>
              </w:rPr>
              <w:t>参考性</w:t>
            </w:r>
          </w:p>
        </w:tc>
      </w:tr>
      <w:tr w14:paraId="58465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37"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992A19A">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4E7E91">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735A508C">
            <w:pPr>
              <w:adjustRightInd w:val="0"/>
              <w:snapToGrid w:val="0"/>
              <w:jc w:val="center"/>
              <w:rPr>
                <w:rFonts w:ascii="宋体" w:hAnsi="宋体" w:cs="宋体"/>
                <w:szCs w:val="24"/>
              </w:rPr>
            </w:pPr>
            <w:r>
              <w:rPr>
                <w:rFonts w:hint="eastAsia" w:ascii="宋体" w:hAnsi="宋体" w:cs="宋体"/>
                <w:szCs w:val="24"/>
                <w:lang w:bidi="ar"/>
              </w:rPr>
              <w:t>28</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6AD0FCD3">
            <w:pPr>
              <w:adjustRightInd w:val="0"/>
              <w:snapToGrid w:val="0"/>
              <w:rPr>
                <w:rFonts w:ascii="宋体" w:hAnsi="宋体" w:cs="宋体"/>
                <w:b/>
                <w:bCs/>
                <w:szCs w:val="24"/>
              </w:rPr>
            </w:pPr>
            <w:r>
              <w:rPr>
                <w:rFonts w:hint="eastAsia" w:ascii="宋体" w:hAnsi="宋体" w:cs="宋体"/>
                <w:b/>
                <w:bCs/>
                <w:szCs w:val="24"/>
                <w:lang w:bidi="ar"/>
              </w:rPr>
              <w:t>生活废弃物综合利用</w:t>
            </w:r>
          </w:p>
          <w:p w14:paraId="6E800F21">
            <w:pPr>
              <w:adjustRightInd w:val="0"/>
              <w:snapToGrid w:val="0"/>
              <w:rPr>
                <w:rFonts w:ascii="宋体" w:hAnsi="宋体" w:cs="宋体"/>
                <w:szCs w:val="24"/>
              </w:rPr>
            </w:pPr>
            <w:r>
              <w:rPr>
                <w:rFonts w:hint="eastAsia" w:ascii="宋体" w:hAnsi="宋体" w:cs="宋体"/>
                <w:szCs w:val="24"/>
                <w:lang w:bidi="ar"/>
              </w:rPr>
              <w:t>城镇生活垃圾分类减量化行动</w:t>
            </w:r>
          </w:p>
          <w:p w14:paraId="41D15528">
            <w:pPr>
              <w:adjustRightInd w:val="0"/>
              <w:snapToGrid w:val="0"/>
              <w:rPr>
                <w:rFonts w:ascii="宋体" w:hAnsi="宋体" w:cs="宋体"/>
                <w:szCs w:val="24"/>
              </w:rPr>
            </w:pPr>
            <w:r>
              <w:rPr>
                <w:rFonts w:hint="eastAsia" w:ascii="宋体" w:hAnsi="宋体" w:cs="宋体"/>
                <w:szCs w:val="24"/>
                <w:lang w:bidi="ar"/>
              </w:rPr>
              <w:t>农村生活垃圾集中收集储运</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16BCB63A">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60A7889D">
            <w:pPr>
              <w:adjustRightInd w:val="0"/>
              <w:snapToGrid w:val="0"/>
              <w:jc w:val="center"/>
              <w:rPr>
                <w:rFonts w:ascii="宋体" w:hAnsi="宋体" w:cs="宋体"/>
                <w:szCs w:val="24"/>
              </w:rPr>
            </w:pPr>
          </w:p>
          <w:p w14:paraId="1630DC0F">
            <w:pPr>
              <w:adjustRightInd w:val="0"/>
              <w:snapToGrid w:val="0"/>
              <w:jc w:val="center"/>
              <w:rPr>
                <w:rFonts w:ascii="宋体" w:hAnsi="宋体" w:cs="宋体"/>
                <w:szCs w:val="24"/>
              </w:rPr>
            </w:pPr>
          </w:p>
          <w:p w14:paraId="6B76E9F0">
            <w:pPr>
              <w:adjustRightInd w:val="0"/>
              <w:snapToGrid w:val="0"/>
              <w:jc w:val="center"/>
              <w:rPr>
                <w:rFonts w:ascii="宋体" w:hAnsi="宋体" w:cs="宋体"/>
                <w:szCs w:val="24"/>
              </w:rPr>
            </w:pPr>
            <w:r>
              <w:rPr>
                <w:rFonts w:hint="eastAsia" w:ascii="宋体" w:hAnsi="宋体" w:cs="宋体"/>
                <w:szCs w:val="24"/>
                <w:lang w:bidi="ar"/>
              </w:rPr>
              <w:t>实施</w:t>
            </w:r>
          </w:p>
          <w:p w14:paraId="4BF988C2">
            <w:pPr>
              <w:adjustRightInd w:val="0"/>
              <w:snapToGrid w:val="0"/>
              <w:jc w:val="center"/>
              <w:rPr>
                <w:rFonts w:ascii="宋体" w:hAnsi="宋体" w:cs="宋体"/>
                <w:szCs w:val="24"/>
              </w:rPr>
            </w:pPr>
          </w:p>
          <w:p w14:paraId="3F005BF5">
            <w:pPr>
              <w:adjustRightInd w:val="0"/>
              <w:snapToGrid w:val="0"/>
              <w:rPr>
                <w:rFonts w:ascii="宋体" w:hAnsi="宋体" w:cs="宋体"/>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0BD4ABE9">
            <w:pPr>
              <w:adjustRightInd w:val="0"/>
              <w:snapToGrid w:val="0"/>
              <w:jc w:val="center"/>
              <w:rPr>
                <w:rFonts w:ascii="宋体" w:hAnsi="宋体" w:cs="宋体"/>
                <w:szCs w:val="24"/>
              </w:rPr>
            </w:pPr>
            <w:r>
              <w:rPr>
                <w:rFonts w:hint="eastAsia" w:ascii="宋体" w:hAnsi="宋体" w:cs="宋体"/>
                <w:szCs w:val="24"/>
                <w:lang w:bidi="ar"/>
              </w:rPr>
              <w:t>实施</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8D3BE51">
            <w:pPr>
              <w:adjustRightInd w:val="0"/>
              <w:snapToGrid w:val="0"/>
              <w:jc w:val="center"/>
              <w:rPr>
                <w:rFonts w:ascii="宋体" w:hAnsi="宋体" w:cs="宋体"/>
                <w:szCs w:val="24"/>
              </w:rPr>
            </w:pPr>
            <w:r>
              <w:rPr>
                <w:rFonts w:hint="eastAsia" w:ascii="宋体" w:hAnsi="宋体" w:cs="宋体"/>
                <w:szCs w:val="24"/>
                <w:lang w:bidi="ar"/>
              </w:rPr>
              <w:t>实施完善</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E391DDD">
            <w:pPr>
              <w:adjustRightInd w:val="0"/>
              <w:snapToGrid w:val="0"/>
              <w:jc w:val="center"/>
              <w:rPr>
                <w:rFonts w:ascii="宋体" w:hAnsi="宋体" w:cs="宋体"/>
                <w:szCs w:val="24"/>
              </w:rPr>
            </w:pPr>
            <w:r>
              <w:rPr>
                <w:rFonts w:hint="eastAsia" w:ascii="宋体" w:hAnsi="宋体" w:cs="宋体"/>
                <w:szCs w:val="24"/>
                <w:lang w:bidi="ar"/>
              </w:rPr>
              <w:t>实施完善</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03B8B9E">
            <w:pPr>
              <w:adjustRightInd w:val="0"/>
              <w:snapToGrid w:val="0"/>
              <w:jc w:val="center"/>
              <w:rPr>
                <w:rFonts w:ascii="宋体" w:hAnsi="宋体" w:cs="宋体"/>
                <w:szCs w:val="24"/>
              </w:rPr>
            </w:pPr>
          </w:p>
          <w:p w14:paraId="2767E845">
            <w:pPr>
              <w:adjustRightInd w:val="0"/>
              <w:snapToGrid w:val="0"/>
              <w:jc w:val="center"/>
              <w:rPr>
                <w:rFonts w:ascii="宋体" w:hAnsi="宋体" w:cs="宋体"/>
                <w:szCs w:val="24"/>
              </w:rPr>
            </w:pPr>
            <w:r>
              <w:rPr>
                <w:rFonts w:hint="eastAsia" w:ascii="宋体" w:hAnsi="宋体" w:cs="宋体"/>
                <w:szCs w:val="24"/>
                <w:lang w:bidi="ar"/>
              </w:rPr>
              <w:t>参考性</w:t>
            </w:r>
          </w:p>
        </w:tc>
      </w:tr>
      <w:tr w14:paraId="05CC3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D9A0781">
            <w:pPr>
              <w:rPr>
                <w:rFonts w:ascii="宋体" w:hAnsi="宋体" w:cs="宋体"/>
                <w:szCs w:val="22"/>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EB1B0">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69936DE6">
            <w:pPr>
              <w:adjustRightInd w:val="0"/>
              <w:snapToGrid w:val="0"/>
              <w:jc w:val="center"/>
              <w:rPr>
                <w:rFonts w:ascii="宋体" w:hAnsi="宋体" w:cs="宋体"/>
                <w:szCs w:val="24"/>
              </w:rPr>
            </w:pPr>
            <w:r>
              <w:rPr>
                <w:rFonts w:hint="eastAsia" w:ascii="宋体" w:hAnsi="宋体" w:cs="宋体"/>
                <w:szCs w:val="24"/>
                <w:lang w:bidi="ar"/>
              </w:rPr>
              <w:t>29</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57EBFCE6">
            <w:pPr>
              <w:adjustRightInd w:val="0"/>
              <w:snapToGrid w:val="0"/>
              <w:jc w:val="center"/>
              <w:rPr>
                <w:rFonts w:ascii="宋体" w:hAnsi="宋体" w:cs="宋体"/>
                <w:szCs w:val="24"/>
              </w:rPr>
            </w:pPr>
            <w:r>
              <w:rPr>
                <w:rFonts w:hint="eastAsia" w:ascii="宋体" w:hAnsi="宋体" w:cs="宋体"/>
                <w:szCs w:val="24"/>
                <w:lang w:bidi="ar"/>
              </w:rPr>
              <w:t>政府绿色采购比例</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1351F66C">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4A67522B">
            <w:pPr>
              <w:adjustRightInd w:val="0"/>
              <w:snapToGrid w:val="0"/>
              <w:jc w:val="center"/>
              <w:rPr>
                <w:rFonts w:ascii="宋体" w:hAnsi="宋体" w:cs="宋体"/>
                <w:szCs w:val="24"/>
              </w:rPr>
            </w:pPr>
            <w:r>
              <w:rPr>
                <w:rFonts w:ascii="宋体" w:hAnsi="宋体" w:cs="宋体"/>
                <w:szCs w:val="24"/>
                <w:lang w:bidi="ar"/>
              </w:rPr>
              <w:t>72</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78C819A7">
            <w:pPr>
              <w:adjustRightInd w:val="0"/>
              <w:snapToGrid w:val="0"/>
              <w:jc w:val="center"/>
              <w:rPr>
                <w:rFonts w:ascii="宋体" w:hAnsi="宋体" w:cs="宋体"/>
                <w:szCs w:val="24"/>
              </w:rPr>
            </w:pPr>
            <w:r>
              <w:rPr>
                <w:rFonts w:hint="eastAsia" w:ascii="宋体" w:hAnsi="宋体" w:cs="宋体"/>
                <w:szCs w:val="24"/>
                <w:lang w:bidi="ar"/>
              </w:rPr>
              <w:t>≥80</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2F8D1A4C">
            <w:pPr>
              <w:adjustRightInd w:val="0"/>
              <w:snapToGrid w:val="0"/>
              <w:jc w:val="center"/>
              <w:rPr>
                <w:rFonts w:ascii="宋体" w:hAnsi="宋体" w:cs="宋体"/>
                <w:szCs w:val="24"/>
              </w:rPr>
            </w:pPr>
            <w:r>
              <w:rPr>
                <w:rFonts w:hint="eastAsia" w:ascii="宋体" w:hAnsi="宋体" w:cs="宋体"/>
                <w:szCs w:val="24"/>
                <w:lang w:bidi="ar"/>
              </w:rPr>
              <w:t>≥80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5336AE8C">
            <w:pPr>
              <w:adjustRightInd w:val="0"/>
              <w:snapToGrid w:val="0"/>
              <w:jc w:val="center"/>
              <w:rPr>
                <w:rFonts w:ascii="宋体" w:hAnsi="宋体" w:cs="宋体"/>
                <w:szCs w:val="24"/>
              </w:rPr>
            </w:pPr>
            <w:r>
              <w:rPr>
                <w:rFonts w:hint="eastAsia" w:ascii="宋体" w:hAnsi="宋体" w:cs="宋体"/>
                <w:szCs w:val="24"/>
                <w:lang w:bidi="ar"/>
              </w:rPr>
              <w:t>100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3D32200">
            <w:pPr>
              <w:adjustRightInd w:val="0"/>
              <w:snapToGrid w:val="0"/>
              <w:jc w:val="center"/>
              <w:rPr>
                <w:rFonts w:ascii="宋体" w:hAnsi="宋体" w:cs="宋体"/>
                <w:szCs w:val="24"/>
              </w:rPr>
            </w:pPr>
            <w:r>
              <w:rPr>
                <w:rFonts w:hint="eastAsia" w:ascii="宋体" w:hAnsi="宋体" w:cs="宋体"/>
                <w:szCs w:val="24"/>
                <w:lang w:bidi="ar"/>
              </w:rPr>
              <w:t>约束性</w:t>
            </w:r>
          </w:p>
        </w:tc>
      </w:tr>
      <w:tr w14:paraId="5881E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01" w:hRule="atLeast"/>
          <w:jc w:val="center"/>
        </w:trPr>
        <w:tc>
          <w:tcPr>
            <w:tcW w:w="162" w:type="pct"/>
            <w:vMerge w:val="restart"/>
            <w:tcBorders>
              <w:top w:val="single" w:color="auto" w:sz="4" w:space="0"/>
              <w:left w:val="single" w:color="auto" w:sz="8" w:space="0"/>
              <w:bottom w:val="single" w:color="auto" w:sz="8" w:space="0"/>
              <w:right w:val="single" w:color="auto" w:sz="4" w:space="0"/>
            </w:tcBorders>
            <w:shd w:val="clear" w:color="auto" w:fill="auto"/>
            <w:vAlign w:val="center"/>
          </w:tcPr>
          <w:p w14:paraId="0785BE7E">
            <w:pPr>
              <w:adjustRightInd w:val="0"/>
              <w:snapToGrid w:val="0"/>
              <w:jc w:val="center"/>
              <w:rPr>
                <w:rFonts w:ascii="宋体" w:hAnsi="宋体" w:cs="宋体"/>
                <w:szCs w:val="24"/>
              </w:rPr>
            </w:pPr>
            <w:r>
              <w:rPr>
                <w:rFonts w:hint="eastAsia" w:ascii="宋体" w:hAnsi="宋体" w:cs="宋体"/>
                <w:szCs w:val="24"/>
                <w:lang w:bidi="ar"/>
              </w:rPr>
              <w:t>生</w:t>
            </w:r>
          </w:p>
          <w:p w14:paraId="30E99807">
            <w:pPr>
              <w:adjustRightInd w:val="0"/>
              <w:snapToGrid w:val="0"/>
              <w:jc w:val="center"/>
              <w:rPr>
                <w:rFonts w:ascii="宋体" w:hAnsi="宋体" w:cs="宋体"/>
                <w:szCs w:val="24"/>
              </w:rPr>
            </w:pPr>
            <w:r>
              <w:rPr>
                <w:rFonts w:hint="eastAsia" w:ascii="宋体" w:hAnsi="宋体" w:cs="宋体"/>
                <w:szCs w:val="24"/>
                <w:lang w:bidi="ar"/>
              </w:rPr>
              <w:t>态</w:t>
            </w:r>
          </w:p>
          <w:p w14:paraId="0C7A1D7C">
            <w:pPr>
              <w:adjustRightInd w:val="0"/>
              <w:snapToGrid w:val="0"/>
              <w:jc w:val="center"/>
              <w:rPr>
                <w:rFonts w:ascii="宋体" w:hAnsi="宋体" w:cs="宋体"/>
                <w:szCs w:val="24"/>
              </w:rPr>
            </w:pPr>
            <w:r>
              <w:rPr>
                <w:rFonts w:hint="eastAsia" w:ascii="宋体" w:hAnsi="宋体" w:cs="宋体"/>
                <w:szCs w:val="24"/>
                <w:lang w:bidi="ar"/>
              </w:rPr>
              <w:t>文</w:t>
            </w:r>
          </w:p>
          <w:p w14:paraId="43C9E8D3">
            <w:pPr>
              <w:adjustRightInd w:val="0"/>
              <w:snapToGrid w:val="0"/>
              <w:jc w:val="center"/>
              <w:rPr>
                <w:rFonts w:ascii="宋体" w:hAnsi="宋体" w:cs="宋体"/>
                <w:szCs w:val="24"/>
              </w:rPr>
            </w:pPr>
            <w:r>
              <w:rPr>
                <w:rFonts w:hint="eastAsia" w:ascii="宋体" w:hAnsi="宋体" w:cs="宋体"/>
                <w:szCs w:val="24"/>
                <w:lang w:bidi="ar"/>
              </w:rPr>
              <w:t>化</w:t>
            </w:r>
          </w:p>
        </w:tc>
        <w:tc>
          <w:tcPr>
            <w:tcW w:w="446" w:type="pct"/>
            <w:vMerge w:val="restart"/>
            <w:tcBorders>
              <w:top w:val="single" w:color="auto" w:sz="4" w:space="0"/>
              <w:left w:val="single" w:color="auto" w:sz="4" w:space="0"/>
              <w:bottom w:val="single" w:color="auto" w:sz="8" w:space="0"/>
              <w:right w:val="single" w:color="auto" w:sz="4" w:space="0"/>
            </w:tcBorders>
            <w:shd w:val="clear" w:color="auto" w:fill="auto"/>
            <w:vAlign w:val="center"/>
          </w:tcPr>
          <w:p w14:paraId="33F5CB22">
            <w:pPr>
              <w:adjustRightInd w:val="0"/>
              <w:snapToGrid w:val="0"/>
              <w:jc w:val="center"/>
              <w:rPr>
                <w:rFonts w:ascii="宋体" w:hAnsi="宋体" w:cs="宋体"/>
                <w:szCs w:val="24"/>
              </w:rPr>
            </w:pPr>
            <w:r>
              <w:rPr>
                <w:rFonts w:hint="eastAsia" w:ascii="宋体" w:hAnsi="宋体" w:cs="宋体"/>
                <w:szCs w:val="24"/>
                <w:lang w:bidi="ar"/>
              </w:rPr>
              <w:t>（十）</w:t>
            </w:r>
          </w:p>
          <w:p w14:paraId="777EA114">
            <w:pPr>
              <w:adjustRightInd w:val="0"/>
              <w:snapToGrid w:val="0"/>
              <w:jc w:val="center"/>
              <w:rPr>
                <w:rFonts w:ascii="宋体" w:hAnsi="宋体" w:cs="宋体"/>
                <w:szCs w:val="24"/>
              </w:rPr>
            </w:pPr>
            <w:r>
              <w:rPr>
                <w:rFonts w:hint="eastAsia" w:ascii="宋体" w:hAnsi="宋体" w:cs="宋体"/>
                <w:szCs w:val="24"/>
                <w:lang w:bidi="ar"/>
              </w:rPr>
              <w:t>观念意识普及</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4FF67247">
            <w:pPr>
              <w:adjustRightInd w:val="0"/>
              <w:snapToGrid w:val="0"/>
              <w:jc w:val="center"/>
              <w:rPr>
                <w:rFonts w:ascii="宋体" w:hAnsi="宋体" w:cs="宋体"/>
                <w:szCs w:val="24"/>
              </w:rPr>
            </w:pPr>
            <w:r>
              <w:rPr>
                <w:rFonts w:hint="eastAsia" w:ascii="宋体" w:hAnsi="宋体" w:cs="宋体"/>
                <w:szCs w:val="24"/>
                <w:lang w:bidi="ar"/>
              </w:rPr>
              <w:t>30</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3C8AEAEE">
            <w:pPr>
              <w:adjustRightInd w:val="0"/>
              <w:snapToGrid w:val="0"/>
              <w:jc w:val="center"/>
              <w:rPr>
                <w:rFonts w:ascii="宋体" w:hAnsi="宋体" w:cs="宋体"/>
                <w:szCs w:val="24"/>
              </w:rPr>
            </w:pPr>
            <w:r>
              <w:rPr>
                <w:rFonts w:hint="eastAsia" w:ascii="宋体" w:hAnsi="宋体" w:cs="宋体"/>
                <w:szCs w:val="24"/>
                <w:lang w:bidi="ar"/>
              </w:rPr>
              <w:t>党政领导干部参加生态文明培训的人数比例</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38637DD5">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5BDF3842">
            <w:pPr>
              <w:adjustRightInd w:val="0"/>
              <w:snapToGrid w:val="0"/>
              <w:jc w:val="center"/>
              <w:rPr>
                <w:rFonts w:ascii="宋体" w:hAnsi="宋体" w:cs="宋体"/>
                <w:szCs w:val="24"/>
              </w:rPr>
            </w:pPr>
            <w:r>
              <w:rPr>
                <w:rFonts w:hint="eastAsia" w:ascii="宋体" w:hAnsi="宋体" w:cs="宋体"/>
                <w:szCs w:val="24"/>
                <w:lang w:bidi="ar"/>
              </w:rPr>
              <w:t>100</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1D7E1AB0">
            <w:pPr>
              <w:adjustRightInd w:val="0"/>
              <w:snapToGrid w:val="0"/>
              <w:jc w:val="center"/>
              <w:rPr>
                <w:rFonts w:ascii="宋体" w:hAnsi="宋体" w:cs="宋体"/>
                <w:szCs w:val="24"/>
              </w:rPr>
            </w:pPr>
            <w:r>
              <w:rPr>
                <w:rFonts w:hint="eastAsia" w:ascii="宋体" w:hAnsi="宋体" w:cs="宋体"/>
                <w:szCs w:val="24"/>
                <w:lang w:bidi="ar"/>
              </w:rPr>
              <w:t>100</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09D29C32">
            <w:pPr>
              <w:adjustRightInd w:val="0"/>
              <w:snapToGrid w:val="0"/>
              <w:jc w:val="center"/>
              <w:rPr>
                <w:rFonts w:ascii="宋体" w:hAnsi="宋体" w:cs="宋体"/>
                <w:szCs w:val="24"/>
              </w:rPr>
            </w:pPr>
            <w:r>
              <w:rPr>
                <w:rFonts w:hint="eastAsia" w:ascii="宋体" w:hAnsi="宋体" w:cs="宋体"/>
                <w:szCs w:val="24"/>
                <w:lang w:bidi="ar"/>
              </w:rPr>
              <w:t>100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FBEDDDD">
            <w:pPr>
              <w:adjustRightInd w:val="0"/>
              <w:snapToGrid w:val="0"/>
              <w:jc w:val="center"/>
              <w:rPr>
                <w:rFonts w:ascii="宋体" w:hAnsi="宋体" w:cs="宋体"/>
                <w:szCs w:val="24"/>
              </w:rPr>
            </w:pPr>
            <w:r>
              <w:rPr>
                <w:rFonts w:hint="eastAsia" w:ascii="宋体" w:hAnsi="宋体" w:cs="宋体"/>
                <w:szCs w:val="24"/>
                <w:lang w:bidi="ar"/>
              </w:rPr>
              <w:t>100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8524DDE">
            <w:pPr>
              <w:adjustRightInd w:val="0"/>
              <w:snapToGrid w:val="0"/>
              <w:jc w:val="center"/>
              <w:rPr>
                <w:rFonts w:ascii="宋体" w:hAnsi="宋体" w:cs="宋体"/>
                <w:szCs w:val="24"/>
              </w:rPr>
            </w:pPr>
            <w:r>
              <w:rPr>
                <w:rFonts w:hint="eastAsia" w:ascii="宋体" w:hAnsi="宋体" w:cs="宋体"/>
                <w:szCs w:val="24"/>
                <w:lang w:bidi="ar"/>
              </w:rPr>
              <w:t>参考性</w:t>
            </w:r>
          </w:p>
        </w:tc>
      </w:tr>
      <w:tr w14:paraId="13CC2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0A238049">
            <w:pPr>
              <w:rPr>
                <w:rFonts w:ascii="宋体" w:hAnsi="宋体" w:cs="宋体"/>
                <w:szCs w:val="22"/>
              </w:rPr>
            </w:pPr>
          </w:p>
        </w:tc>
        <w:tc>
          <w:tcPr>
            <w:tcW w:w="446" w:type="pct"/>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0EFD2D97">
            <w:pPr>
              <w:rPr>
                <w:rFonts w:ascii="宋体" w:hAnsi="宋体" w:cs="宋体"/>
                <w:szCs w:val="22"/>
              </w:rPr>
            </w:pP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21CAAEC2">
            <w:pPr>
              <w:adjustRightInd w:val="0"/>
              <w:snapToGrid w:val="0"/>
              <w:jc w:val="center"/>
              <w:rPr>
                <w:rFonts w:ascii="宋体" w:hAnsi="宋体" w:cs="宋体"/>
                <w:szCs w:val="24"/>
              </w:rPr>
            </w:pPr>
            <w:r>
              <w:rPr>
                <w:rFonts w:hint="eastAsia" w:ascii="宋体" w:hAnsi="宋体" w:cs="宋体"/>
                <w:szCs w:val="24"/>
                <w:lang w:bidi="ar"/>
              </w:rPr>
              <w:t>31</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779F0517">
            <w:pPr>
              <w:adjustRightInd w:val="0"/>
              <w:snapToGrid w:val="0"/>
              <w:jc w:val="center"/>
              <w:rPr>
                <w:rFonts w:ascii="宋体" w:hAnsi="宋体" w:cs="宋体"/>
                <w:spacing w:val="-12"/>
                <w:szCs w:val="24"/>
              </w:rPr>
            </w:pPr>
            <w:r>
              <w:rPr>
                <w:rFonts w:hint="eastAsia" w:ascii="宋体" w:hAnsi="宋体" w:cs="宋体"/>
                <w:spacing w:val="-12"/>
                <w:szCs w:val="24"/>
                <w:lang w:bidi="ar"/>
              </w:rPr>
              <w:t>公众对生态文明建设的满意度</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2A934189">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6E45FA1C">
            <w:pPr>
              <w:adjustRightInd w:val="0"/>
              <w:snapToGrid w:val="0"/>
              <w:jc w:val="center"/>
              <w:rPr>
                <w:rFonts w:ascii="宋体" w:hAnsi="宋体" w:cs="宋体"/>
                <w:szCs w:val="24"/>
              </w:rPr>
            </w:pPr>
            <w:r>
              <w:rPr>
                <w:rFonts w:hint="eastAsia" w:ascii="宋体" w:hAnsi="宋体" w:cs="宋体"/>
                <w:szCs w:val="24"/>
                <w:lang w:bidi="ar"/>
              </w:rPr>
              <w:t>97.2</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0D99001B">
            <w:pPr>
              <w:adjustRightInd w:val="0"/>
              <w:snapToGrid w:val="0"/>
              <w:jc w:val="center"/>
              <w:rPr>
                <w:rFonts w:ascii="宋体" w:hAnsi="宋体" w:cs="宋体"/>
                <w:szCs w:val="24"/>
              </w:rPr>
            </w:pPr>
            <w:r>
              <w:rPr>
                <w:rFonts w:hint="eastAsia" w:ascii="宋体" w:hAnsi="宋体" w:cs="宋体"/>
                <w:szCs w:val="24"/>
                <w:lang w:bidi="ar"/>
              </w:rPr>
              <w:t>≥80</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1A5D012">
            <w:pPr>
              <w:adjustRightInd w:val="0"/>
              <w:snapToGrid w:val="0"/>
              <w:jc w:val="center"/>
              <w:rPr>
                <w:rFonts w:ascii="宋体" w:hAnsi="宋体" w:cs="宋体"/>
                <w:szCs w:val="24"/>
              </w:rPr>
            </w:pPr>
            <w:r>
              <w:rPr>
                <w:rFonts w:hint="eastAsia" w:ascii="宋体" w:hAnsi="宋体" w:cs="宋体"/>
                <w:szCs w:val="24"/>
                <w:lang w:bidi="ar"/>
              </w:rPr>
              <w:t>≥80</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112C083A">
            <w:pPr>
              <w:adjustRightInd w:val="0"/>
              <w:snapToGrid w:val="0"/>
              <w:jc w:val="center"/>
              <w:rPr>
                <w:rFonts w:ascii="宋体" w:hAnsi="宋体" w:cs="宋体"/>
                <w:szCs w:val="24"/>
              </w:rPr>
            </w:pPr>
            <w:r>
              <w:rPr>
                <w:rFonts w:hint="eastAsia" w:ascii="宋体" w:hAnsi="宋体" w:cs="宋体"/>
                <w:szCs w:val="24"/>
                <w:lang w:bidi="ar"/>
              </w:rPr>
              <w:t>≥80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14449B2">
            <w:pPr>
              <w:adjustRightInd w:val="0"/>
              <w:snapToGrid w:val="0"/>
              <w:jc w:val="center"/>
              <w:rPr>
                <w:rFonts w:ascii="宋体" w:hAnsi="宋体" w:cs="宋体"/>
                <w:szCs w:val="24"/>
              </w:rPr>
            </w:pPr>
            <w:r>
              <w:rPr>
                <w:rFonts w:hint="eastAsia" w:ascii="宋体" w:hAnsi="宋体" w:cs="宋体"/>
                <w:szCs w:val="24"/>
                <w:lang w:bidi="ar"/>
              </w:rPr>
              <w:t>参考性</w:t>
            </w:r>
          </w:p>
        </w:tc>
      </w:tr>
      <w:tr w14:paraId="7D2B7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62" w:type="pct"/>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1AF84AF4">
            <w:pPr>
              <w:rPr>
                <w:rFonts w:ascii="宋体" w:hAnsi="宋体" w:cs="宋体"/>
                <w:szCs w:val="22"/>
              </w:rPr>
            </w:pPr>
          </w:p>
        </w:tc>
        <w:tc>
          <w:tcPr>
            <w:tcW w:w="446" w:type="pct"/>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426032A1">
            <w:pPr>
              <w:rPr>
                <w:rFonts w:ascii="宋体" w:hAnsi="宋体" w:cs="宋体"/>
                <w:szCs w:val="22"/>
              </w:rPr>
            </w:pPr>
          </w:p>
        </w:tc>
        <w:tc>
          <w:tcPr>
            <w:tcW w:w="159" w:type="pct"/>
            <w:tcBorders>
              <w:top w:val="single" w:color="auto" w:sz="4" w:space="0"/>
              <w:left w:val="single" w:color="auto" w:sz="4" w:space="0"/>
              <w:bottom w:val="single" w:color="auto" w:sz="8" w:space="0"/>
              <w:right w:val="single" w:color="auto" w:sz="4" w:space="0"/>
            </w:tcBorders>
            <w:shd w:val="clear" w:color="auto" w:fill="auto"/>
            <w:vAlign w:val="center"/>
          </w:tcPr>
          <w:p w14:paraId="7F8328F8">
            <w:pPr>
              <w:adjustRightInd w:val="0"/>
              <w:snapToGrid w:val="0"/>
              <w:jc w:val="center"/>
              <w:rPr>
                <w:rFonts w:ascii="宋体" w:hAnsi="宋体" w:cs="宋体"/>
                <w:szCs w:val="24"/>
              </w:rPr>
            </w:pPr>
            <w:r>
              <w:rPr>
                <w:rFonts w:hint="eastAsia" w:ascii="宋体" w:hAnsi="宋体" w:cs="宋体"/>
                <w:szCs w:val="24"/>
                <w:lang w:bidi="ar"/>
              </w:rPr>
              <w:t>32</w:t>
            </w:r>
          </w:p>
        </w:tc>
        <w:tc>
          <w:tcPr>
            <w:tcW w:w="1109" w:type="pct"/>
            <w:tcBorders>
              <w:top w:val="single" w:color="auto" w:sz="4" w:space="0"/>
              <w:left w:val="single" w:color="auto" w:sz="4" w:space="0"/>
              <w:bottom w:val="single" w:color="auto" w:sz="8" w:space="0"/>
              <w:right w:val="single" w:color="auto" w:sz="4" w:space="0"/>
            </w:tcBorders>
            <w:shd w:val="clear" w:color="auto" w:fill="auto"/>
            <w:vAlign w:val="center"/>
          </w:tcPr>
          <w:p w14:paraId="65C7B42B">
            <w:pPr>
              <w:adjustRightInd w:val="0"/>
              <w:snapToGrid w:val="0"/>
              <w:jc w:val="center"/>
              <w:rPr>
                <w:rFonts w:ascii="宋体" w:hAnsi="宋体" w:cs="宋体"/>
                <w:spacing w:val="-12"/>
                <w:szCs w:val="24"/>
              </w:rPr>
            </w:pPr>
            <w:r>
              <w:rPr>
                <w:rFonts w:hint="eastAsia" w:ascii="宋体" w:hAnsi="宋体" w:cs="宋体"/>
                <w:spacing w:val="-12"/>
                <w:szCs w:val="24"/>
                <w:lang w:bidi="ar"/>
              </w:rPr>
              <w:t>公众对生态文明建设的参与度</w:t>
            </w:r>
          </w:p>
        </w:tc>
        <w:tc>
          <w:tcPr>
            <w:tcW w:w="255" w:type="pct"/>
            <w:tcBorders>
              <w:top w:val="single" w:color="auto" w:sz="4" w:space="0"/>
              <w:left w:val="single" w:color="auto" w:sz="4" w:space="0"/>
              <w:bottom w:val="single" w:color="auto" w:sz="8" w:space="0"/>
              <w:right w:val="single" w:color="auto" w:sz="4" w:space="0"/>
            </w:tcBorders>
            <w:shd w:val="clear" w:color="auto" w:fill="auto"/>
            <w:vAlign w:val="center"/>
          </w:tcPr>
          <w:p w14:paraId="3957BC0C">
            <w:pPr>
              <w:adjustRightInd w:val="0"/>
              <w:snapToGrid w:val="0"/>
              <w:jc w:val="center"/>
              <w:rPr>
                <w:rFonts w:ascii="宋体" w:hAnsi="宋体" w:cs="宋体"/>
                <w:szCs w:val="24"/>
              </w:rPr>
            </w:pPr>
            <w:r>
              <w:rPr>
                <w:rFonts w:hint="eastAsia" w:ascii="宋体" w:hAnsi="宋体" w:cs="宋体"/>
                <w:szCs w:val="24"/>
                <w:lang w:bidi="ar"/>
              </w:rPr>
              <w:t>%</w:t>
            </w:r>
          </w:p>
        </w:tc>
        <w:tc>
          <w:tcPr>
            <w:tcW w:w="1048" w:type="pct"/>
            <w:tcBorders>
              <w:top w:val="single" w:color="auto" w:sz="4" w:space="0"/>
              <w:left w:val="single" w:color="auto" w:sz="4" w:space="0"/>
              <w:bottom w:val="single" w:color="auto" w:sz="8" w:space="0"/>
              <w:right w:val="single" w:color="auto" w:sz="4" w:space="0"/>
            </w:tcBorders>
            <w:shd w:val="clear" w:color="auto" w:fill="auto"/>
            <w:vAlign w:val="center"/>
          </w:tcPr>
          <w:p w14:paraId="75D5FDCF">
            <w:pPr>
              <w:adjustRightInd w:val="0"/>
              <w:snapToGrid w:val="0"/>
              <w:jc w:val="center"/>
              <w:rPr>
                <w:rFonts w:ascii="宋体" w:hAnsi="宋体" w:cs="宋体"/>
                <w:szCs w:val="24"/>
              </w:rPr>
            </w:pPr>
            <w:r>
              <w:rPr>
                <w:rFonts w:hint="eastAsia" w:ascii="宋体" w:hAnsi="宋体" w:cs="宋体"/>
                <w:szCs w:val="24"/>
                <w:lang w:bidi="ar"/>
              </w:rPr>
              <w:t>81.2</w:t>
            </w:r>
          </w:p>
        </w:tc>
        <w:tc>
          <w:tcPr>
            <w:tcW w:w="490" w:type="pct"/>
            <w:tcBorders>
              <w:top w:val="single" w:color="auto" w:sz="4" w:space="0"/>
              <w:left w:val="single" w:color="auto" w:sz="4" w:space="0"/>
              <w:bottom w:val="single" w:color="auto" w:sz="8" w:space="0"/>
              <w:right w:val="single" w:color="auto" w:sz="4" w:space="0"/>
            </w:tcBorders>
            <w:shd w:val="clear" w:color="auto" w:fill="auto"/>
            <w:vAlign w:val="center"/>
          </w:tcPr>
          <w:p w14:paraId="2D76EC28">
            <w:pPr>
              <w:adjustRightInd w:val="0"/>
              <w:snapToGrid w:val="0"/>
              <w:jc w:val="center"/>
              <w:rPr>
                <w:rFonts w:ascii="宋体" w:hAnsi="宋体" w:cs="宋体"/>
                <w:szCs w:val="24"/>
              </w:rPr>
            </w:pPr>
            <w:r>
              <w:rPr>
                <w:rFonts w:hint="eastAsia" w:ascii="宋体" w:hAnsi="宋体" w:cs="宋体"/>
                <w:szCs w:val="24"/>
                <w:lang w:bidi="ar"/>
              </w:rPr>
              <w:t>≥80</w:t>
            </w:r>
          </w:p>
        </w:tc>
        <w:tc>
          <w:tcPr>
            <w:tcW w:w="456" w:type="pct"/>
            <w:tcBorders>
              <w:top w:val="single" w:color="auto" w:sz="4" w:space="0"/>
              <w:left w:val="single" w:color="auto" w:sz="4" w:space="0"/>
              <w:bottom w:val="single" w:color="auto" w:sz="8" w:space="0"/>
              <w:right w:val="single" w:color="auto" w:sz="4" w:space="0"/>
            </w:tcBorders>
            <w:shd w:val="clear" w:color="auto" w:fill="auto"/>
            <w:vAlign w:val="center"/>
          </w:tcPr>
          <w:p w14:paraId="464E7B0B">
            <w:pPr>
              <w:adjustRightInd w:val="0"/>
              <w:snapToGrid w:val="0"/>
              <w:jc w:val="center"/>
              <w:rPr>
                <w:rFonts w:ascii="宋体" w:hAnsi="宋体" w:cs="宋体"/>
                <w:szCs w:val="24"/>
              </w:rPr>
            </w:pPr>
            <w:r>
              <w:rPr>
                <w:rFonts w:hint="eastAsia" w:ascii="宋体" w:hAnsi="宋体" w:cs="宋体"/>
                <w:szCs w:val="24"/>
                <w:lang w:bidi="ar"/>
              </w:rPr>
              <w:t>≥80</w:t>
            </w:r>
          </w:p>
        </w:tc>
        <w:tc>
          <w:tcPr>
            <w:tcW w:w="458" w:type="pct"/>
            <w:tcBorders>
              <w:top w:val="single" w:color="auto" w:sz="4" w:space="0"/>
              <w:left w:val="single" w:color="auto" w:sz="4" w:space="0"/>
              <w:bottom w:val="single" w:color="auto" w:sz="8" w:space="0"/>
              <w:right w:val="single" w:color="auto" w:sz="4" w:space="0"/>
            </w:tcBorders>
            <w:shd w:val="clear" w:color="auto" w:fill="auto"/>
            <w:vAlign w:val="center"/>
          </w:tcPr>
          <w:p w14:paraId="4BD33DE5">
            <w:pPr>
              <w:adjustRightInd w:val="0"/>
              <w:snapToGrid w:val="0"/>
              <w:jc w:val="center"/>
              <w:rPr>
                <w:rFonts w:ascii="宋体" w:hAnsi="宋体" w:cs="宋体"/>
                <w:szCs w:val="24"/>
              </w:rPr>
            </w:pPr>
            <w:r>
              <w:rPr>
                <w:rFonts w:hint="eastAsia" w:ascii="宋体" w:hAnsi="宋体" w:cs="宋体"/>
                <w:szCs w:val="24"/>
                <w:lang w:bidi="ar"/>
              </w:rPr>
              <w:t>≥80</w:t>
            </w:r>
          </w:p>
        </w:tc>
        <w:tc>
          <w:tcPr>
            <w:tcW w:w="418" w:type="pct"/>
            <w:tcBorders>
              <w:top w:val="single" w:color="auto" w:sz="4" w:space="0"/>
              <w:left w:val="single" w:color="auto" w:sz="4" w:space="0"/>
              <w:bottom w:val="single" w:color="auto" w:sz="8" w:space="0"/>
              <w:right w:val="single" w:color="auto" w:sz="4" w:space="0"/>
            </w:tcBorders>
            <w:shd w:val="clear" w:color="auto" w:fill="auto"/>
            <w:vAlign w:val="center"/>
          </w:tcPr>
          <w:p w14:paraId="01FA5F6C">
            <w:pPr>
              <w:adjustRightInd w:val="0"/>
              <w:snapToGrid w:val="0"/>
              <w:jc w:val="center"/>
              <w:rPr>
                <w:rFonts w:ascii="宋体" w:hAnsi="宋体" w:cs="宋体"/>
                <w:szCs w:val="24"/>
              </w:rPr>
            </w:pPr>
            <w:r>
              <w:rPr>
                <w:rFonts w:hint="eastAsia" w:ascii="宋体" w:hAnsi="宋体" w:cs="宋体"/>
                <w:szCs w:val="24"/>
                <w:lang w:bidi="ar"/>
              </w:rPr>
              <w:t>参考性</w:t>
            </w:r>
          </w:p>
        </w:tc>
      </w:tr>
    </w:tbl>
    <w:p w14:paraId="07314E8B">
      <w:pPr>
        <w:widowControl/>
        <w:jc w:val="left"/>
        <w:rPr>
          <w:rFonts w:ascii="宋体" w:hAnsi="宋体" w:cs="宋体"/>
        </w:rPr>
      </w:pPr>
    </w:p>
    <w:p w14:paraId="099ED595">
      <w:pPr>
        <w:adjustRightInd w:val="0"/>
        <w:snapToGrid w:val="0"/>
        <w:jc w:val="center"/>
        <w:rPr>
          <w:rFonts w:ascii="宋体" w:hAnsi="宋体" w:cs="宋体"/>
        </w:rPr>
      </w:pPr>
    </w:p>
    <w:p w14:paraId="2D74799D">
      <w:pPr>
        <w:widowControl/>
        <w:jc w:val="left"/>
        <w:rPr>
          <w:rFonts w:ascii="宋体" w:hAnsi="宋体" w:cs="宋体"/>
          <w:kern w:val="0"/>
          <w:sz w:val="24"/>
          <w:szCs w:val="24"/>
        </w:rPr>
      </w:pPr>
      <w:r>
        <w:rPr>
          <w:rFonts w:hint="eastAsia" w:ascii="宋体" w:hAnsi="宋体" w:cs="宋体"/>
        </w:rPr>
        <w:br w:type="page"/>
      </w:r>
    </w:p>
    <w:p w14:paraId="686A569F">
      <w:pPr>
        <w:pStyle w:val="40"/>
        <w:spacing w:before="120" w:beforeLines="50" w:after="480" w:afterLines="200"/>
        <w:jc w:val="center"/>
        <w:rPr>
          <w:rFonts w:ascii="宋体" w:hAnsi="宋体" w:eastAsia="宋体" w:cs="宋体"/>
          <w:sz w:val="44"/>
          <w:szCs w:val="44"/>
        </w:rPr>
      </w:pPr>
      <w:bookmarkStart w:id="109" w:name="_Toc9232"/>
      <w:bookmarkStart w:id="110" w:name="_Toc496687061"/>
      <w:bookmarkStart w:id="111" w:name="_Toc96686843"/>
      <w:r>
        <w:rPr>
          <w:rFonts w:hint="eastAsia" w:ascii="宋体" w:hAnsi="宋体" w:eastAsia="宋体" w:cs="宋体"/>
          <w:sz w:val="44"/>
          <w:szCs w:val="44"/>
        </w:rPr>
        <w:t xml:space="preserve">第三章 </w:t>
      </w:r>
      <w:bookmarkEnd w:id="109"/>
      <w:bookmarkEnd w:id="110"/>
      <w:r>
        <w:rPr>
          <w:rFonts w:hint="eastAsia" w:ascii="宋体" w:hAnsi="宋体" w:eastAsia="宋体" w:cs="宋体"/>
          <w:sz w:val="44"/>
          <w:szCs w:val="44"/>
        </w:rPr>
        <w:t>建立科学完善的生态制度保障体系</w:t>
      </w:r>
      <w:bookmarkEnd w:id="111"/>
    </w:p>
    <w:p w14:paraId="528A02C1">
      <w:pPr>
        <w:widowControl/>
        <w:ind w:firstLine="450"/>
        <w:rPr>
          <w:rFonts w:ascii="宋体" w:hAnsi="宋体" w:cs="宋体"/>
          <w:kern w:val="0"/>
          <w:sz w:val="24"/>
          <w:szCs w:val="24"/>
        </w:rPr>
      </w:pPr>
      <w:r>
        <w:rPr>
          <w:rFonts w:hint="eastAsia" w:ascii="宋体" w:hAnsi="宋体" w:cs="宋体"/>
          <w:kern w:val="0"/>
          <w:sz w:val="24"/>
          <w:szCs w:val="24"/>
        </w:rPr>
        <w:t>以生态文明建设总体要求为指导，建立一系列有利于生态文明发展的政策措施，加强政府决策者和管理者对生态文明建设的理解和认识，强化政府的文明行政能力，健全绿色、高效的行政管理体系。组织编制《喀左生态文明示范县建设规划》，规划由喀左县人民代表大会（或其常务委员会）或本级人民政府审议后颁布实施；党委政府对生态文明建设重大目标任务部署有效开展；生态文明建设工作占党政实绩考核的比例达到20%以上；全面实施河长制；生态环境信息公开率达100%；依法开展规划环境影响评价。</w:t>
      </w:r>
    </w:p>
    <w:p w14:paraId="13987CA9">
      <w:pPr>
        <w:pStyle w:val="3"/>
        <w:spacing w:line="360" w:lineRule="auto"/>
        <w:jc w:val="center"/>
        <w:rPr>
          <w:rFonts w:ascii="宋体" w:hAnsi="宋体" w:eastAsia="宋体" w:cs="宋体"/>
        </w:rPr>
      </w:pPr>
      <w:bookmarkStart w:id="112" w:name="_Toc13403"/>
      <w:bookmarkStart w:id="113" w:name="_Toc96686844"/>
      <w:bookmarkStart w:id="114" w:name="_Toc496687062"/>
      <w:r>
        <w:rPr>
          <w:rFonts w:hint="eastAsia" w:ascii="宋体" w:hAnsi="宋体" w:eastAsia="宋体" w:cs="宋体"/>
        </w:rPr>
        <w:t>第一节</w:t>
      </w:r>
      <w:r>
        <w:rPr>
          <w:rFonts w:hint="eastAsia" w:ascii="宋体" w:hAnsi="宋体" w:eastAsia="宋体" w:cs="宋体"/>
        </w:rPr>
        <w:tab/>
      </w:r>
      <w:r>
        <w:rPr>
          <w:rFonts w:hint="eastAsia" w:ascii="宋体" w:hAnsi="宋体" w:eastAsia="宋体" w:cs="宋体"/>
        </w:rPr>
        <w:t>完善生态文明评价考核和责任追究制度</w:t>
      </w:r>
      <w:bookmarkEnd w:id="112"/>
      <w:bookmarkEnd w:id="113"/>
      <w:bookmarkEnd w:id="114"/>
    </w:p>
    <w:p w14:paraId="5BF30B00">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15" w:name="_Toc96686845"/>
      <w:r>
        <w:rPr>
          <w:rFonts w:hint="eastAsia" w:ascii="宋体" w:hAnsi="宋体" w:cs="宋体"/>
          <w:b/>
          <w:bCs/>
          <w:kern w:val="0"/>
          <w:sz w:val="30"/>
          <w:szCs w:val="30"/>
          <w:lang w:val="zh-CN"/>
        </w:rPr>
        <w:t>建立生态文明目标评价考核制度</w:t>
      </w:r>
      <w:bookmarkEnd w:id="115"/>
    </w:p>
    <w:p w14:paraId="15F9F444">
      <w:pPr>
        <w:widowControl/>
        <w:ind w:firstLine="482" w:firstLineChars="200"/>
        <w:rPr>
          <w:rFonts w:ascii="宋体" w:hAnsi="宋体" w:cs="宋体"/>
          <w:kern w:val="0"/>
          <w:sz w:val="24"/>
          <w:szCs w:val="24"/>
        </w:rPr>
      </w:pPr>
      <w:r>
        <w:rPr>
          <w:rFonts w:hint="eastAsia" w:ascii="宋体" w:hAnsi="宋体" w:cs="宋体"/>
          <w:b/>
          <w:kern w:val="0"/>
          <w:sz w:val="24"/>
          <w:szCs w:val="24"/>
        </w:rPr>
        <w:t>建立生态文明建设目标年度评价制度。</w:t>
      </w:r>
      <w:r>
        <w:rPr>
          <w:rFonts w:hint="eastAsia" w:ascii="宋体" w:hAnsi="宋体" w:cs="宋体"/>
          <w:kern w:val="0"/>
          <w:sz w:val="24"/>
          <w:szCs w:val="24"/>
        </w:rPr>
        <w:t>年度评价重点评估各乡镇街区及县（市）直单位上一年度生态文明建设进展总体情况，引导各乡镇街区及县（市）直单位落实生态文明建设相关工作，每年开展</w:t>
      </w:r>
      <w:r>
        <w:rPr>
          <w:rFonts w:ascii="宋体" w:hAnsi="宋体" w:cs="宋体"/>
          <w:kern w:val="0"/>
          <w:sz w:val="24"/>
          <w:szCs w:val="24"/>
        </w:rPr>
        <w:t>1次。指标体系主要涉及各乡镇街区资源利用、环境治理、环境质量、生态保护、增长质量、绿色生活、公众满意程度等方面的变化趋势和动态进展。</w:t>
      </w:r>
    </w:p>
    <w:p w14:paraId="311C9272">
      <w:pPr>
        <w:widowControl/>
        <w:ind w:firstLine="482" w:firstLineChars="200"/>
        <w:rPr>
          <w:rFonts w:ascii="宋体" w:hAnsi="宋体" w:cs="宋体"/>
          <w:kern w:val="0"/>
          <w:sz w:val="24"/>
          <w:szCs w:val="24"/>
        </w:rPr>
      </w:pPr>
      <w:r>
        <w:rPr>
          <w:rFonts w:hint="eastAsia" w:ascii="宋体" w:hAnsi="宋体" w:cs="宋体"/>
          <w:b/>
          <w:kern w:val="0"/>
          <w:sz w:val="24"/>
          <w:szCs w:val="24"/>
        </w:rPr>
        <w:t>建立生态文明建设目标五年考核制度。</w:t>
      </w:r>
      <w:r>
        <w:rPr>
          <w:rFonts w:hint="eastAsia" w:ascii="宋体" w:hAnsi="宋体" w:cs="宋体"/>
          <w:kern w:val="0"/>
          <w:sz w:val="24"/>
          <w:szCs w:val="24"/>
        </w:rPr>
        <w:t>五年考核主要考查各乡镇街区及县（市）直单位生态文明建设重点目标任务完成情况，强化乡镇党委、政府和街区党工委生态文明建设的主体责任，督促各乡镇街区自觉推进生态文明建设，每个五年规划期结束后开展1次。考核指标体系主要涉及包括全县国民经济和社会发展规划纲要中确定的资源环境约束性指标，以及县委、县政府部署的生态文明建设重大目标任务完成情况，突出公众的获得感。考核报告经县委、县政府审定后向社会公布，考核结果作为各乡镇街区党政领导班子和领导干部综合考核评价、干部奖惩任免的重要依据，并纳入县绩效考评体系。</w:t>
      </w:r>
    </w:p>
    <w:p w14:paraId="302AECAB">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16" w:name="_Toc96686846"/>
      <w:r>
        <w:rPr>
          <w:rFonts w:hint="eastAsia" w:ascii="宋体" w:hAnsi="宋体" w:cs="宋体"/>
          <w:b/>
          <w:bCs/>
          <w:kern w:val="0"/>
          <w:sz w:val="30"/>
          <w:szCs w:val="30"/>
          <w:lang w:val="zh-CN"/>
        </w:rPr>
        <w:t>落实自然资源资产管理制度</w:t>
      </w:r>
      <w:bookmarkEnd w:id="116"/>
    </w:p>
    <w:p w14:paraId="79C61A02">
      <w:pPr>
        <w:widowControl/>
        <w:ind w:firstLine="482" w:firstLineChars="200"/>
        <w:rPr>
          <w:rFonts w:ascii="宋体" w:hAnsi="宋体" w:cs="宋体"/>
          <w:kern w:val="0"/>
          <w:sz w:val="24"/>
          <w:szCs w:val="24"/>
        </w:rPr>
      </w:pPr>
      <w:r>
        <w:rPr>
          <w:rFonts w:hint="eastAsia" w:ascii="宋体" w:hAnsi="宋体" w:cs="宋体"/>
          <w:b/>
          <w:kern w:val="0"/>
          <w:sz w:val="24"/>
          <w:szCs w:val="24"/>
        </w:rPr>
        <w:t>探索编制自然资源资产负债表。</w:t>
      </w:r>
      <w:r>
        <w:rPr>
          <w:rFonts w:hint="eastAsia" w:ascii="宋体" w:hAnsi="宋体" w:cs="宋体"/>
          <w:kern w:val="0"/>
          <w:sz w:val="24"/>
          <w:szCs w:val="24"/>
        </w:rPr>
        <w:t>根据国家和辽宁省的自然资源资产负债表编制相关要求及相应水资源、土地资源、森林资源等的资产和负债核算方法，编制自然资产负债表，定期评估自然资源资产变化状况，核算主要自然资源实物量账户并公布核算结果。</w:t>
      </w:r>
    </w:p>
    <w:p w14:paraId="3FE0C047">
      <w:pPr>
        <w:widowControl/>
        <w:ind w:firstLine="482" w:firstLineChars="200"/>
        <w:rPr>
          <w:rFonts w:ascii="宋体" w:hAnsi="宋体" w:cs="宋体"/>
          <w:kern w:val="0"/>
          <w:sz w:val="24"/>
          <w:szCs w:val="24"/>
        </w:rPr>
      </w:pPr>
      <w:r>
        <w:rPr>
          <w:rFonts w:hint="eastAsia" w:ascii="宋体" w:hAnsi="宋体" w:cs="宋体"/>
          <w:b/>
          <w:kern w:val="0"/>
          <w:sz w:val="24"/>
          <w:szCs w:val="24"/>
        </w:rPr>
        <w:t>建立自然资产确权登记系统。</w:t>
      </w:r>
      <w:r>
        <w:rPr>
          <w:rFonts w:hint="eastAsia" w:ascii="宋体" w:hAnsi="宋体" w:cs="宋体"/>
          <w:kern w:val="0"/>
          <w:sz w:val="24"/>
          <w:szCs w:val="24"/>
        </w:rPr>
        <w:t>坚持资源公有、物权法定，清晰界定全部国土空间各类自然资源资产的产权主体。依法对水流、森林、荒地、滩涂等所有自然生态空间统一进行确权登记，逐步划清全民所有和集体所有之间的边界，划清全民所有、不同层级政府行使所有权的边界，划清不同集体所有者的边界。</w:t>
      </w:r>
    </w:p>
    <w:p w14:paraId="2C3D3FE2">
      <w:pPr>
        <w:widowControl/>
        <w:ind w:firstLine="482" w:firstLineChars="200"/>
        <w:rPr>
          <w:rFonts w:ascii="宋体" w:hAnsi="宋体" w:cs="宋体"/>
          <w:kern w:val="0"/>
          <w:sz w:val="24"/>
          <w:szCs w:val="24"/>
        </w:rPr>
      </w:pPr>
      <w:r>
        <w:rPr>
          <w:rFonts w:hint="eastAsia" w:ascii="宋体" w:hAnsi="宋体" w:cs="宋体"/>
          <w:b/>
          <w:kern w:val="0"/>
          <w:sz w:val="24"/>
          <w:szCs w:val="24"/>
        </w:rPr>
        <w:t>实行领导干部自然资源资产离任审计。</w:t>
      </w:r>
      <w:r>
        <w:rPr>
          <w:rFonts w:hint="eastAsia" w:ascii="宋体" w:hAnsi="宋体" w:cs="宋体"/>
          <w:kern w:val="0"/>
          <w:sz w:val="24"/>
          <w:szCs w:val="24"/>
        </w:rPr>
        <w:t>积极探索领导干部自然资源资产离任审计的方法和评价指标体系。以领导干部任期内辖区自然资源资产变化状况为基础，通过审计，客观评价领导干部履行自然资源资产管理责任情况，依法界定领导干部应当承担的责任，加强审计结果运用。</w:t>
      </w:r>
    </w:p>
    <w:p w14:paraId="44C87DA5">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17" w:name="_Toc96686847"/>
      <w:r>
        <w:rPr>
          <w:rFonts w:hint="eastAsia" w:ascii="宋体" w:hAnsi="宋体" w:cs="宋体"/>
          <w:b/>
          <w:bCs/>
          <w:kern w:val="0"/>
          <w:sz w:val="30"/>
          <w:szCs w:val="30"/>
          <w:lang w:val="zh-CN"/>
        </w:rPr>
        <w:t>执行生态环境损害责任终身追究制度</w:t>
      </w:r>
      <w:bookmarkEnd w:id="117"/>
    </w:p>
    <w:p w14:paraId="5A88F3CA">
      <w:pPr>
        <w:widowControl/>
        <w:ind w:firstLine="482" w:firstLineChars="200"/>
        <w:rPr>
          <w:rFonts w:ascii="宋体" w:hAnsi="宋体" w:cs="宋体"/>
          <w:kern w:val="0"/>
          <w:sz w:val="24"/>
          <w:szCs w:val="24"/>
        </w:rPr>
      </w:pPr>
      <w:r>
        <w:rPr>
          <w:rFonts w:hint="eastAsia" w:ascii="宋体" w:hAnsi="宋体" w:cs="宋体"/>
          <w:b/>
          <w:kern w:val="0"/>
          <w:sz w:val="24"/>
          <w:szCs w:val="24"/>
        </w:rPr>
        <w:t>执行生态环境损害责任终身追究制。按照中共中央办公厅、国务院办公厅印发《党政领导干部生态环境损害责任追究办法（试行）》，</w:t>
      </w:r>
      <w:r>
        <w:rPr>
          <w:rFonts w:hint="eastAsia" w:ascii="宋体" w:hAnsi="宋体" w:cs="宋体"/>
          <w:kern w:val="0"/>
          <w:sz w:val="24"/>
          <w:szCs w:val="24"/>
        </w:rPr>
        <w:t>实行地方党委和政府领导班子生态文明建设一岗双责制。明确地方党委和政府领导班子主要负责人、有关领导人员、部门负责人的追责情形和认定程序。区分情节轻重，对造成生态环境损害的，予以诫勉、责令公开道歉、组织处理或党纪政纪处分，对构成犯罪的依法追究刑事责任。对领导干部离任后出现重大生态环境损害并认定其需要承担责任的，实行终身追责。</w:t>
      </w:r>
    </w:p>
    <w:p w14:paraId="52FD65D9">
      <w:pPr>
        <w:widowControl/>
        <w:ind w:firstLine="480" w:firstLineChars="200"/>
        <w:rPr>
          <w:rFonts w:ascii="宋体" w:hAnsi="宋体" w:cs="宋体"/>
          <w:kern w:val="0"/>
          <w:sz w:val="24"/>
          <w:szCs w:val="24"/>
        </w:rPr>
      </w:pPr>
    </w:p>
    <w:p w14:paraId="5E390B06">
      <w:pPr>
        <w:pStyle w:val="3"/>
        <w:spacing w:line="360" w:lineRule="auto"/>
        <w:jc w:val="center"/>
        <w:rPr>
          <w:rFonts w:ascii="宋体" w:hAnsi="宋体" w:eastAsia="宋体" w:cs="宋体"/>
        </w:rPr>
      </w:pPr>
      <w:bookmarkStart w:id="118" w:name="_Toc496687063"/>
      <w:bookmarkStart w:id="119" w:name="_Toc4405"/>
      <w:bookmarkStart w:id="120" w:name="_Toc96686848"/>
      <w:r>
        <w:rPr>
          <w:rFonts w:hint="eastAsia" w:ascii="宋体" w:hAnsi="宋体" w:eastAsia="宋体" w:cs="宋体"/>
        </w:rPr>
        <w:t xml:space="preserve">第二节 </w:t>
      </w:r>
      <w:bookmarkEnd w:id="118"/>
      <w:bookmarkEnd w:id="119"/>
      <w:r>
        <w:rPr>
          <w:rFonts w:hint="eastAsia" w:ascii="宋体" w:hAnsi="宋体" w:eastAsia="宋体" w:cs="宋体"/>
        </w:rPr>
        <w:t>建立健全严格的生态环境保护制度</w:t>
      </w:r>
      <w:bookmarkEnd w:id="120"/>
    </w:p>
    <w:p w14:paraId="4D68D32D">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r>
        <w:rPr>
          <w:rFonts w:hint="eastAsia" w:ascii="宋体" w:hAnsi="宋体" w:cs="宋体"/>
          <w:b/>
          <w:bCs/>
          <w:kern w:val="0"/>
          <w:sz w:val="30"/>
          <w:szCs w:val="30"/>
          <w:lang w:val="zh-CN"/>
        </w:rPr>
        <w:t xml:space="preserve"> </w:t>
      </w:r>
      <w:bookmarkStart w:id="121" w:name="_Toc96686849"/>
      <w:r>
        <w:rPr>
          <w:rFonts w:hint="eastAsia" w:ascii="宋体" w:hAnsi="宋体" w:cs="宋体"/>
          <w:b/>
          <w:bCs/>
          <w:kern w:val="0"/>
          <w:sz w:val="30"/>
          <w:szCs w:val="30"/>
          <w:lang w:val="zh-CN"/>
        </w:rPr>
        <w:t>依据“三线一单”，完善环境准入机制</w:t>
      </w:r>
      <w:bookmarkEnd w:id="121"/>
    </w:p>
    <w:p w14:paraId="497A31B3">
      <w:pPr>
        <w:widowControl/>
        <w:ind w:firstLine="482" w:firstLineChars="200"/>
        <w:rPr>
          <w:rFonts w:ascii="宋体" w:hAnsi="宋体" w:cs="宋体"/>
          <w:kern w:val="0"/>
          <w:sz w:val="24"/>
          <w:szCs w:val="24"/>
        </w:rPr>
      </w:pPr>
      <w:r>
        <w:rPr>
          <w:rFonts w:hint="eastAsia" w:ascii="宋体" w:hAnsi="宋体" w:cs="宋体"/>
          <w:b/>
          <w:kern w:val="0"/>
          <w:sz w:val="24"/>
          <w:szCs w:val="24"/>
        </w:rPr>
        <w:t>完善环境准入机制。</w:t>
      </w:r>
      <w:r>
        <w:rPr>
          <w:rFonts w:hint="eastAsia" w:ascii="宋体" w:hAnsi="宋体" w:cs="宋体"/>
          <w:kern w:val="0"/>
          <w:sz w:val="24"/>
          <w:szCs w:val="24"/>
        </w:rPr>
        <w:t>围绕建设资源节约型社会和环境友好型社会，建立健全节能减排和环境保护标准体系。根据环境容量逐步提高产业准入环境标准，严格控制物耗能耗高的项目准入，加强新建产业项目的源头准入管理，严格建设项目环评审批。以朝阳市“三线一单”编制成果为依据，优化与完善喀左县“三线一单”成果，强化空间、总量、准入环境管理，画框子、定规则、查落实、强基础，优化喀左县行业布局、规模和结构，拟定环境准入负面清单，指导项目环境准入，强化“三线一单”在优布局、控规模、调结构、促转型中的指导作用，以及对项目环境准入的强制约束要求。</w:t>
      </w:r>
    </w:p>
    <w:p w14:paraId="6FD17D63">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22" w:name="_Toc96686850"/>
      <w:r>
        <w:rPr>
          <w:rFonts w:hint="eastAsia" w:ascii="宋体" w:hAnsi="宋体" w:cs="宋体"/>
          <w:b/>
          <w:bCs/>
          <w:kern w:val="0"/>
          <w:sz w:val="30"/>
          <w:szCs w:val="30"/>
          <w:lang w:val="zh-CN"/>
        </w:rPr>
        <w:t>强化规划环评对专项规划决策的约束</w:t>
      </w:r>
      <w:bookmarkEnd w:id="122"/>
    </w:p>
    <w:p w14:paraId="52C4253E">
      <w:pPr>
        <w:widowControl/>
        <w:ind w:firstLine="482" w:firstLineChars="200"/>
        <w:rPr>
          <w:rFonts w:ascii="宋体" w:hAnsi="宋体" w:cs="宋体"/>
          <w:kern w:val="0"/>
          <w:sz w:val="24"/>
          <w:szCs w:val="24"/>
        </w:rPr>
      </w:pPr>
      <w:r>
        <w:rPr>
          <w:rFonts w:hint="eastAsia" w:ascii="宋体" w:hAnsi="宋体" w:cs="宋体"/>
          <w:b/>
          <w:kern w:val="0"/>
          <w:sz w:val="24"/>
          <w:szCs w:val="24"/>
        </w:rPr>
        <w:t>强化规划环评对重大项目决策的约束。</w:t>
      </w:r>
      <w:r>
        <w:rPr>
          <w:rFonts w:hint="eastAsia" w:ascii="宋体" w:hAnsi="宋体" w:cs="宋体"/>
          <w:kern w:val="0"/>
          <w:sz w:val="24"/>
          <w:szCs w:val="24"/>
        </w:rPr>
        <w:t>严格执行规划环境影响评价法，开展相关规划的环境影响评价，依据有关生态环境保护标准、环境影响评价技术导则和技术规范，对组织编制的土地利用有关规划和区域、流域的建设、开发利用规划，以及工业、农业、畜牧业、林业、能源、水利、交通、城市建设、旅游、自然资源开发的有关专项规划，进行环境影响评价，以此规范重大项目决策。对各类综合性规划和专项规划实施后可能对生态环境有重大影响的，应参照技术指南及时开展规划环境影响的跟踪评价。</w:t>
      </w:r>
    </w:p>
    <w:p w14:paraId="49D5931D">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23" w:name="_Toc96686851"/>
      <w:r>
        <w:rPr>
          <w:rFonts w:hint="eastAsia" w:ascii="宋体" w:hAnsi="宋体" w:cs="宋体"/>
          <w:b/>
          <w:bCs/>
          <w:kern w:val="0"/>
          <w:sz w:val="30"/>
          <w:szCs w:val="30"/>
          <w:lang w:val="zh-CN"/>
        </w:rPr>
        <w:t>进一步强化落实河长制</w:t>
      </w:r>
      <w:bookmarkEnd w:id="123"/>
    </w:p>
    <w:p w14:paraId="2179A657">
      <w:pPr>
        <w:widowControl/>
        <w:ind w:firstLine="482" w:firstLineChars="200"/>
        <w:rPr>
          <w:rFonts w:ascii="宋体" w:hAnsi="宋体" w:cs="宋体"/>
          <w:kern w:val="0"/>
          <w:sz w:val="24"/>
          <w:szCs w:val="24"/>
        </w:rPr>
      </w:pPr>
      <w:r>
        <w:rPr>
          <w:rFonts w:hint="eastAsia" w:ascii="宋体" w:hAnsi="宋体" w:cs="宋体"/>
          <w:b/>
          <w:kern w:val="0"/>
          <w:sz w:val="24"/>
          <w:szCs w:val="24"/>
        </w:rPr>
        <w:t>严格执行《喀左县河长制实施方案》。</w:t>
      </w:r>
      <w:r>
        <w:rPr>
          <w:rFonts w:hint="eastAsia" w:ascii="宋体" w:hAnsi="宋体" w:cs="宋体"/>
          <w:kern w:val="0"/>
          <w:sz w:val="24"/>
          <w:szCs w:val="24"/>
        </w:rPr>
        <w:t>落实河长制工作，加强组织领导，细化任务措施，狠抓工作落实。严格执行“一河一策”、“一库一策”治理及管理保护方案中的各项工作制度，及时协调解决河库管理保护的重点难点盲点问题。制定河长制责任清单、任务清单，全面压实责任，推动工作落实；继续将河长制工作纳入“重强抓”专项行动和对各乡镇、各部门的绩效考评体系，强化督查考核问责，确保工作落实见效。</w:t>
      </w:r>
    </w:p>
    <w:p w14:paraId="52EF132C">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24" w:name="_Toc96686852"/>
      <w:r>
        <w:rPr>
          <w:rFonts w:hint="eastAsia" w:ascii="宋体" w:hAnsi="宋体" w:cs="宋体"/>
          <w:b/>
          <w:bCs/>
          <w:kern w:val="0"/>
          <w:sz w:val="30"/>
          <w:szCs w:val="30"/>
          <w:lang w:val="zh-CN"/>
        </w:rPr>
        <w:t>强化信息公开制度</w:t>
      </w:r>
      <w:bookmarkEnd w:id="124"/>
    </w:p>
    <w:p w14:paraId="38BF6856">
      <w:pPr>
        <w:widowControl/>
        <w:ind w:firstLine="482" w:firstLineChars="200"/>
        <w:rPr>
          <w:rFonts w:ascii="宋体" w:hAnsi="宋体" w:cs="宋体"/>
          <w:kern w:val="0"/>
          <w:sz w:val="24"/>
          <w:szCs w:val="24"/>
        </w:rPr>
      </w:pPr>
      <w:r>
        <w:rPr>
          <w:rFonts w:hint="eastAsia" w:ascii="宋体" w:hAnsi="宋体" w:cs="宋体"/>
          <w:b/>
          <w:kern w:val="0"/>
          <w:sz w:val="24"/>
          <w:szCs w:val="24"/>
        </w:rPr>
        <w:t>强化企业环境信息和数据公开的责任。</w:t>
      </w:r>
      <w:r>
        <w:rPr>
          <w:rFonts w:hint="eastAsia" w:ascii="宋体" w:hAnsi="宋体" w:cs="宋体"/>
          <w:kern w:val="0"/>
          <w:sz w:val="24"/>
          <w:szCs w:val="24"/>
        </w:rPr>
        <w:t>严格规范重点排污单位按照《企事业单位环境信息公开办法》（环境保护部令第31号）的相关要求进行企业的环境信息公开，监督各企业在辽宁省重点排污单位自行监测信息发布平台及时、全面的公开环境信息。</w:t>
      </w:r>
    </w:p>
    <w:p w14:paraId="22126D8E">
      <w:pPr>
        <w:widowControl/>
        <w:ind w:firstLine="482" w:firstLineChars="200"/>
        <w:rPr>
          <w:rFonts w:ascii="宋体" w:hAnsi="宋体" w:cs="宋体"/>
          <w:kern w:val="0"/>
          <w:sz w:val="24"/>
          <w:szCs w:val="24"/>
        </w:rPr>
      </w:pPr>
      <w:r>
        <w:rPr>
          <w:rFonts w:hint="eastAsia" w:ascii="宋体" w:hAnsi="宋体" w:cs="宋体"/>
          <w:b/>
          <w:kern w:val="0"/>
          <w:sz w:val="24"/>
          <w:szCs w:val="24"/>
        </w:rPr>
        <w:t>加大生态环境部门信息公开力度。</w:t>
      </w:r>
      <w:r>
        <w:rPr>
          <w:rFonts w:hint="eastAsia" w:ascii="宋体" w:hAnsi="宋体" w:cs="宋体"/>
          <w:kern w:val="0"/>
          <w:sz w:val="24"/>
          <w:szCs w:val="24"/>
        </w:rPr>
        <w:t>健全环境信息公开制度，依法扩大政府环境信息主动公开的范围，规范和畅通信息公开的渠道。生态环境部门根据《关于加强污染源环境监管信息公开工作的通知》（环发〔2013〕74号）的相关要求，在县政府网站设置醒目、专门的污染源环境监管信息公开栏，及时、主动公开重点污染源的环境监管信息。不断完善现有的县政府网站环境保护信息公开栏，对信息公开内容分类汇总，设置不同内容模块；完善目前污染源“双随机、一公开”抽查结果公开内容，除公布抽查企业名单外，也一并公开抽查事项清单及抽查事项结果。</w:t>
      </w:r>
    </w:p>
    <w:p w14:paraId="3801B0E9">
      <w:pPr>
        <w:pStyle w:val="3"/>
        <w:spacing w:line="360" w:lineRule="auto"/>
        <w:jc w:val="center"/>
        <w:rPr>
          <w:rFonts w:ascii="宋体" w:hAnsi="宋体" w:eastAsia="宋体" w:cs="宋体"/>
        </w:rPr>
      </w:pPr>
      <w:bookmarkStart w:id="125" w:name="_Toc30760"/>
      <w:bookmarkStart w:id="126" w:name="_Toc496687064"/>
      <w:bookmarkStart w:id="127" w:name="_Toc96686853"/>
      <w:r>
        <w:rPr>
          <w:rFonts w:hint="eastAsia" w:ascii="宋体" w:hAnsi="宋体" w:eastAsia="宋体" w:cs="宋体"/>
        </w:rPr>
        <w:t>第三节 建立健全</w:t>
      </w:r>
      <w:bookmarkEnd w:id="125"/>
      <w:bookmarkEnd w:id="126"/>
      <w:r>
        <w:rPr>
          <w:rFonts w:hint="eastAsia" w:ascii="宋体" w:hAnsi="宋体" w:eastAsia="宋体" w:cs="宋体"/>
        </w:rPr>
        <w:t>生态经济政策体系</w:t>
      </w:r>
      <w:bookmarkEnd w:id="127"/>
    </w:p>
    <w:p w14:paraId="33ECA9B2">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28" w:name="_Toc96686854"/>
      <w:r>
        <w:rPr>
          <w:rFonts w:hint="eastAsia" w:ascii="宋体" w:hAnsi="宋体" w:cs="宋体"/>
          <w:b/>
          <w:bCs/>
          <w:kern w:val="0"/>
          <w:sz w:val="30"/>
          <w:szCs w:val="30"/>
          <w:lang w:val="zh-CN"/>
        </w:rPr>
        <w:t>推进市场化机制</w:t>
      </w:r>
      <w:bookmarkEnd w:id="128"/>
    </w:p>
    <w:p w14:paraId="1936DD58">
      <w:pPr>
        <w:widowControl/>
        <w:ind w:firstLine="450"/>
        <w:rPr>
          <w:rFonts w:ascii="宋体" w:hAnsi="宋体" w:cs="宋体"/>
          <w:kern w:val="0"/>
          <w:sz w:val="24"/>
          <w:szCs w:val="24"/>
        </w:rPr>
      </w:pPr>
      <w:r>
        <w:rPr>
          <w:rFonts w:hint="eastAsia" w:ascii="宋体" w:hAnsi="宋体" w:cs="宋体"/>
          <w:b/>
          <w:kern w:val="0"/>
          <w:sz w:val="24"/>
          <w:szCs w:val="24"/>
        </w:rPr>
        <w:t>加大企业排污许可监管。</w:t>
      </w:r>
      <w:r>
        <w:rPr>
          <w:rFonts w:hint="eastAsia" w:ascii="宋体" w:hAnsi="宋体" w:cs="宋体"/>
          <w:kern w:val="0"/>
          <w:sz w:val="24"/>
          <w:szCs w:val="24"/>
        </w:rPr>
        <w:t>加快推行节能低碳产品、绿色产品、有机产品认证、能效标识管理等，配合朝阳市行政审批局完成排污许可证核发工作，做好监督管理，排污者必须持证排污，禁止无证排污或不按许可证规定排污。</w:t>
      </w:r>
    </w:p>
    <w:p w14:paraId="68D63DFA">
      <w:pPr>
        <w:widowControl/>
        <w:ind w:firstLine="450"/>
        <w:rPr>
          <w:rFonts w:ascii="宋体" w:hAnsi="宋体" w:cs="宋体"/>
          <w:kern w:val="0"/>
          <w:sz w:val="24"/>
          <w:szCs w:val="24"/>
        </w:rPr>
      </w:pPr>
      <w:r>
        <w:rPr>
          <w:rFonts w:hint="eastAsia" w:ascii="宋体" w:hAnsi="宋体" w:cs="宋体"/>
          <w:b/>
          <w:kern w:val="0"/>
          <w:sz w:val="24"/>
          <w:szCs w:val="24"/>
        </w:rPr>
        <w:t>建立绿色金融体系。</w:t>
      </w:r>
      <w:r>
        <w:rPr>
          <w:rFonts w:hint="eastAsia" w:ascii="宋体" w:hAnsi="宋体" w:cs="宋体"/>
          <w:kern w:val="0"/>
          <w:sz w:val="24"/>
          <w:szCs w:val="24"/>
        </w:rPr>
        <w:t>推广绿色信贷，研究采取财政贴息等方式加大扶持力度，鼓励各类金融机构加大绿色信贷的发放力度，明确贷款人的尽职免责要求和环境保护法律责任。积极推进环境污染第三方治理，引入社会力量投入环境污染治理。</w:t>
      </w:r>
    </w:p>
    <w:p w14:paraId="7E1484D2">
      <w:pPr>
        <w:widowControl/>
        <w:ind w:firstLine="450"/>
        <w:rPr>
          <w:rFonts w:ascii="宋体" w:hAnsi="宋体" w:cs="宋体"/>
          <w:kern w:val="0"/>
          <w:sz w:val="24"/>
          <w:szCs w:val="24"/>
        </w:rPr>
      </w:pPr>
      <w:r>
        <w:rPr>
          <w:rFonts w:hint="eastAsia" w:ascii="宋体" w:hAnsi="宋体" w:cs="宋体"/>
          <w:b/>
          <w:kern w:val="0"/>
          <w:sz w:val="24"/>
          <w:szCs w:val="24"/>
        </w:rPr>
        <w:t>完善生态环境保护激励奖励制度。</w:t>
      </w:r>
      <w:r>
        <w:rPr>
          <w:rFonts w:hint="eastAsia" w:ascii="宋体" w:hAnsi="宋体" w:cs="宋体"/>
          <w:kern w:val="0"/>
          <w:sz w:val="24"/>
          <w:szCs w:val="24"/>
        </w:rPr>
        <w:t>不断完善喀左县节水、林业、草原奖励激励制度，探索生态产品价值实现方式，针对生态环境保护补贴资金使用情况，不断总结工作经验，完善相关资金使用管理办法。</w:t>
      </w:r>
    </w:p>
    <w:p w14:paraId="743866CB">
      <w:pPr>
        <w:widowControl/>
        <w:jc w:val="left"/>
        <w:rPr>
          <w:rFonts w:ascii="宋体" w:hAnsi="宋体" w:cs="宋体"/>
          <w:kern w:val="0"/>
          <w:sz w:val="24"/>
          <w:szCs w:val="24"/>
        </w:rPr>
      </w:pPr>
      <w:r>
        <w:rPr>
          <w:rFonts w:hint="eastAsia" w:ascii="宋体" w:hAnsi="宋体" w:cs="宋体"/>
          <w:kern w:val="0"/>
          <w:sz w:val="24"/>
          <w:szCs w:val="24"/>
        </w:rPr>
        <w:br w:type="page"/>
      </w:r>
    </w:p>
    <w:p w14:paraId="32CC795A">
      <w:pPr>
        <w:pStyle w:val="40"/>
        <w:spacing w:before="120" w:beforeLines="50" w:after="480" w:afterLines="200"/>
        <w:jc w:val="center"/>
        <w:rPr>
          <w:rFonts w:ascii="宋体" w:hAnsi="宋体" w:eastAsia="宋体" w:cs="宋体"/>
          <w:sz w:val="44"/>
          <w:szCs w:val="44"/>
        </w:rPr>
      </w:pPr>
      <w:bookmarkStart w:id="129" w:name="_Toc96686855"/>
      <w:r>
        <w:rPr>
          <w:rFonts w:hint="eastAsia" w:ascii="宋体" w:hAnsi="宋体" w:eastAsia="宋体" w:cs="宋体"/>
          <w:sz w:val="44"/>
          <w:szCs w:val="44"/>
        </w:rPr>
        <w:t>第四章 构建良好的生态安全控制体系</w:t>
      </w:r>
      <w:bookmarkEnd w:id="129"/>
    </w:p>
    <w:p w14:paraId="6958320E">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30" w:name="_Toc96686856"/>
      <w:r>
        <w:rPr>
          <w:rFonts w:hint="eastAsia" w:ascii="宋体" w:hAnsi="宋体" w:cs="宋体"/>
          <w:b/>
          <w:bCs/>
          <w:kern w:val="0"/>
          <w:sz w:val="30"/>
          <w:szCs w:val="30"/>
          <w:lang w:val="zh-CN"/>
        </w:rPr>
        <w:t>确保水环境质量持续改善</w:t>
      </w:r>
      <w:bookmarkEnd w:id="130"/>
    </w:p>
    <w:p w14:paraId="77854469">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合理保护与利用水资源。</w:t>
      </w:r>
      <w:r>
        <w:rPr>
          <w:rFonts w:hint="eastAsia" w:ascii="宋体" w:hAnsi="宋体" w:cs="宋体"/>
          <w:kern w:val="0"/>
          <w:sz w:val="24"/>
          <w:szCs w:val="24"/>
        </w:rPr>
        <w:t>以可持续发展为原则，制定科学的“用水定额”，改变以增加水资源消耗求发展的观念，大力推广一水多用、重复套用、循环套用、再生水回用；调整产业结构，严格执行产业政策，积极开发或引进节水、节能的新技术、新工艺，改变优水低用状况，加强万元GDP耗水量的控制，降低单位产品水耗，提倡科学、合理利用水资源。加强节水管理，贯彻和完善国家和辽宁省有关节水管理的办法和规定，实施有偿使用水资源、节水奖励、浪费处罚政策。</w:t>
      </w:r>
    </w:p>
    <w:p w14:paraId="4E9E5D9D">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加强城镇污水排放控制与治理。</w:t>
      </w:r>
      <w:r>
        <w:rPr>
          <w:rFonts w:hint="eastAsia" w:ascii="宋体" w:hAnsi="宋体" w:cs="宋体"/>
          <w:kern w:val="0"/>
          <w:sz w:val="24"/>
          <w:szCs w:val="24"/>
        </w:rPr>
        <w:t>进一步完善城镇污水处理厂建设，提高城市污水处理能力，节约水资源，对污水进行深度处理，积极开展再生水回用。推行废水排污许可证制度。工业废水污染防治要与节水和污水资源化紧密结合，保障废水处理设施的正常运行，努力控制化学耗氧量。积极推行污水集中控制，发挥规模效益。加强对污水处理设施的依法监督管理，保证其运行效率。。</w:t>
      </w:r>
    </w:p>
    <w:p w14:paraId="2C7A3869">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强化对城区主要河道、山洪沟的治理</w:t>
      </w:r>
      <w:r>
        <w:rPr>
          <w:rFonts w:hint="eastAsia" w:ascii="宋体" w:hAnsi="宋体" w:cs="宋体"/>
          <w:kern w:val="0"/>
          <w:sz w:val="24"/>
          <w:szCs w:val="24"/>
        </w:rPr>
        <w:t>。按地表述功能区划的标准，进一步治理大凌河及大凌河西支沿岸排污口，改造污水管网，使雨水和污水管道实施彻底分流，为地表水水质达标提供保证；加强山洪沟整治，山洪沟沿线任何单位、个人不得向沟内倾倒垃圾、废弃物。</w:t>
      </w:r>
    </w:p>
    <w:p w14:paraId="67D2EEF5">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优化产业结构与布局。</w:t>
      </w:r>
      <w:r>
        <w:rPr>
          <w:rFonts w:hint="eastAsia" w:ascii="宋体" w:hAnsi="宋体" w:cs="宋体"/>
          <w:kern w:val="0"/>
          <w:sz w:val="24"/>
          <w:szCs w:val="24"/>
        </w:rPr>
        <w:t>进一步优化产业布局和结构，严格实施主体功能区规划、生态环境功能区规划和水（环境）功能区划。对现有企业进行结构调整、中水回用和深度治理，全面关停和搬迁饮用水源保护区内的污染企业；优化养殖布局，控制养殖规模。加快建立与现代高效农业相适应的生态农业生产模式，积极发展以无公害、绿色、有机农产品为特征的高效生态农业和高效生态林业。</w:t>
      </w:r>
    </w:p>
    <w:p w14:paraId="22260C8A">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控制农业面源污染。</w:t>
      </w:r>
      <w:r>
        <w:rPr>
          <w:rFonts w:hint="eastAsia" w:ascii="宋体" w:hAnsi="宋体" w:cs="宋体"/>
          <w:kern w:val="0"/>
          <w:sz w:val="24"/>
          <w:szCs w:val="24"/>
        </w:rPr>
        <w:t>控制农村氨源排放，着力控制有毒农药和化肥的大量使用，泛施用有机肥、微生物肥，推广垃圾堆肥，推广平衡施肥、测土施肥，推广高效、低毒、低残留的农药和生物农药，合理使用农药，推广低毒、低残留农药使用,推广病虫草害综合防止技术，通过提高化肥利用率，强化畜禽粪污资源化利用；完善高标准农田建设、土地开发整理等标准规范，明确环保要求；敏感区域和大中型灌区，要利用现有沟、塘等，配置水生植物群落、格栅和透水坝，建设生态沟渠、污水净化塘、地表径流积蓄池等设施，净化农田排水和地表径流；严格实行区域和总量双重控制，大力推进农业面源污染防治工作。</w:t>
      </w:r>
    </w:p>
    <w:p w14:paraId="28BBD450">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严格控制企业排污，持续改进工业污染源控制。</w:t>
      </w:r>
      <w:r>
        <w:rPr>
          <w:rFonts w:hint="eastAsia" w:ascii="宋体" w:hAnsi="宋体" w:cs="宋体"/>
          <w:kern w:val="0"/>
          <w:sz w:val="24"/>
          <w:szCs w:val="24"/>
        </w:rPr>
        <w:t>制定水环境污染物总量控制计划，把总量控制分解落实到各企业单位，严格监管排污口，控制工业污染排放总量。狠抓工业污染防治，持续开展重点行业专项整治，集中治理工业集聚区水污染。</w:t>
      </w:r>
    </w:p>
    <w:p w14:paraId="48CCD428">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加大污水处理设施建设，强化运行管理。</w:t>
      </w:r>
      <w:r>
        <w:rPr>
          <w:rFonts w:hint="eastAsia" w:ascii="宋体" w:hAnsi="宋体" w:cs="宋体"/>
          <w:kern w:val="0"/>
          <w:sz w:val="24"/>
          <w:szCs w:val="24"/>
        </w:rPr>
        <w:t>推进污水处理设施建设，加快推进污水处理设施提标改造；因地制宜处理农村生活污水，重点抓好集中式饮用水源保护区和人口聚居区域的农村生活污水处理；全面加强配套管网建设。加快完善污水收集管网，不断提高污水收集率。</w:t>
      </w:r>
    </w:p>
    <w:p w14:paraId="74F3ED3A">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加强河道污染治理。</w:t>
      </w:r>
      <w:r>
        <w:rPr>
          <w:rFonts w:hint="eastAsia" w:ascii="宋体" w:hAnsi="宋体" w:cs="宋体"/>
          <w:kern w:val="0"/>
          <w:sz w:val="24"/>
          <w:szCs w:val="24"/>
        </w:rPr>
        <w:t>以县（市、区）为单位，以乡镇为整治单元，有计划地实施农村河网整治工程。按照建设一段、保洁一段的要求，建立完善“政府主导、部门配合、市场运作、群众参与”的河道长效保洁管理机制。督促各级政府在集中整治的基础上，全面排查辖区内的河道污染情况，深入分析污染成因，按照“一河一策、标本兼治”的要求制订具体整治方案。加快河道轮疏步伐，适时调整河道清淤计划，重点突出镇、村级河道、小河及大河支流，充分利用生态浮床、水生植物、建设生态护坡等措施，着力推进农村河道综合整治，提高水体自净能力。</w:t>
      </w:r>
    </w:p>
    <w:p w14:paraId="4CE0BD16">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加强水生态系统保护与修复。</w:t>
      </w:r>
      <w:r>
        <w:rPr>
          <w:rFonts w:hint="eastAsia" w:ascii="宋体" w:hAnsi="宋体" w:cs="宋体"/>
          <w:kern w:val="0"/>
          <w:sz w:val="24"/>
          <w:szCs w:val="24"/>
        </w:rPr>
        <w:t>有针对性地制订实施水环境保护和水生态系统修复规划。积极采取生物调控措施，修复水域生态系统。</w:t>
      </w:r>
    </w:p>
    <w:p w14:paraId="64C2C7F0">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全面保障饮用水安全。</w:t>
      </w:r>
      <w:r>
        <w:rPr>
          <w:rFonts w:hint="eastAsia" w:ascii="宋体" w:hAnsi="宋体" w:cs="宋体"/>
          <w:kern w:val="0"/>
          <w:sz w:val="24"/>
          <w:szCs w:val="24"/>
        </w:rPr>
        <w:t>坚持大中小结合、蓄引提并举，建设一批城市应急备用水源。加快推进喀左县城乡供水一体化工程建设，提高农村饮用水安全保障水平，切实提高群众饮用水质量。定期向社会公开集中式饮用水水源、供水厂出水和自来水水质及管理状况。强化水污染事故的预防和应急处理，确保群众饮水安全。</w:t>
      </w:r>
    </w:p>
    <w:p w14:paraId="1F7D1EF3">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提高水污染事件应急能力。</w:t>
      </w:r>
      <w:r>
        <w:rPr>
          <w:rFonts w:hint="eastAsia" w:ascii="宋体" w:hAnsi="宋体" w:cs="宋体"/>
          <w:kern w:val="0"/>
          <w:sz w:val="24"/>
          <w:szCs w:val="24"/>
        </w:rPr>
        <w:t>加强水质监测，提高水质监测的自动化水平；逐步建立健全水质的预警机制，对突发性水质污染及时预警，研究制定《突发性水污染事件处置方案》，及时采取有效措施，防止因水质污染而带来危害。提高水质的分析评价水平，建立和培养水质评价分析队伍，增加先进仪器设备，对水质污染事件能快速分析评价。科学调度，快速处置突发性水污染事件。完善市、县各级污染源自动监控网络。</w:t>
      </w:r>
    </w:p>
    <w:p w14:paraId="1E19252C">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31" w:name="_Toc96686857"/>
      <w:r>
        <w:rPr>
          <w:rFonts w:hint="eastAsia" w:ascii="宋体" w:hAnsi="宋体" w:cs="宋体"/>
          <w:b/>
          <w:bCs/>
          <w:sz w:val="30"/>
          <w:szCs w:val="28"/>
        </w:rPr>
        <w:t>稳固提升大气环境质量</w:t>
      </w:r>
      <w:bookmarkEnd w:id="131"/>
    </w:p>
    <w:p w14:paraId="45B3DB1B">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优化城市产业结构和布局。</w:t>
      </w:r>
      <w:r>
        <w:rPr>
          <w:rFonts w:hint="eastAsia" w:ascii="宋体" w:hAnsi="宋体" w:cs="宋体"/>
          <w:kern w:val="0"/>
          <w:sz w:val="24"/>
          <w:szCs w:val="24"/>
        </w:rPr>
        <w:t>选好产业结构调整的突破口，不能完全依赖资源和能源的过度消耗。引进一些高新产业；做好资源的有效配置，靠科技创新推动主导产业发展；禁止新建不符合国家产业政策和行业准入条件的高污染项目，严控新上“两高”行业项目，对产能过剩的行业实行产能等量或减量替代；加大落后产能淘汰力度；推动产业向中高端迈进，引导传统产业改造升级。优化喀左县区域功能定位，加快建设产业园区和工业园区，将分散在各乡镇街区的工业企业进园，并做好园区污水处理、集中供热等基础设施的建设。</w:t>
      </w:r>
    </w:p>
    <w:p w14:paraId="1FE977A6">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加大工业源减排力度。</w:t>
      </w:r>
      <w:r>
        <w:rPr>
          <w:rFonts w:hint="eastAsia" w:ascii="宋体" w:hAnsi="宋体" w:cs="宋体"/>
          <w:kern w:val="0"/>
          <w:sz w:val="24"/>
          <w:szCs w:val="24"/>
        </w:rPr>
        <w:t>推进重点行业污染治理升级改造，以非金属矿物制品业，电力、热力生产和供应业等行业为重点推进污染治理设施升级改造；强化工业企业无组织排放管控，开展非金属制品业等重点行业及燃煤锅炉无组织排放排查，对物料（含废渣）运输、装卸、储存、转移和工艺过程等无组织排放实施深度治理；推进工业炉窑治理，加大不达标工业炉窑淘汰力度，加快淘汰中小型煤气发生炉；大力推进清洁生产，引导企业开展生产全过程控制，降低大气污染物排放；建立主要污染物重点监管企业名录，通过源头替代、污染治理设施升级改造、无组织排放控制等办法，加强监管和治理，控制主要污染物排放。</w:t>
      </w:r>
    </w:p>
    <w:p w14:paraId="5A9FD0CD">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实施扬尘精细化管理。</w:t>
      </w:r>
      <w:r>
        <w:rPr>
          <w:rFonts w:hint="eastAsia" w:ascii="宋体" w:hAnsi="宋体" w:cs="宋体"/>
          <w:kern w:val="0"/>
          <w:sz w:val="24"/>
          <w:szCs w:val="24"/>
        </w:rPr>
        <w:t>开展施工扬尘和施工场地物料运输道路扬尘联合整治，发展绿色施工，建立扬尘控制责任制度，实施施工工地封闭管理，严格落实施工现场围挡、工地砂土覆盖等“六个百分百”要求；加大施工扬尘、道路扬尘的监测，实施城市裸露土地精细化治理。</w:t>
      </w:r>
    </w:p>
    <w:p w14:paraId="401A3CD6">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推进高度重视VOCs与NOx协同控制。</w:t>
      </w:r>
      <w:r>
        <w:rPr>
          <w:rFonts w:hint="eastAsia" w:ascii="宋体" w:hAnsi="宋体" w:cs="宋体"/>
          <w:kern w:val="0"/>
          <w:sz w:val="24"/>
          <w:szCs w:val="24"/>
        </w:rPr>
        <w:t>采取源头削减、过程控制、末端治理的全过程防治措施，严控工业挥发性有机物排放；以水泥、设备制造、陶瓷等高排放行业为主实施VOCs综合治理工程；制定喀左县VOCs排放重点监管企业名录，对重点监管企业VOCs排放控制、在线监控系统安装等提出明确要求；开展油气回收在线监控系统平台试点，实现对重点储油库和加油站油气回收远程集中监测、管理和控制，严格新、改、扩建储油库、加油站的审批和验收；加强VOCs与NOx排放双高企业污染物治理，建立VOCs与NOx排放双高企业名录；强化移动源管理，狠抓柴油货车污染治理，开展柴油车注册登记环保查验；大力整治非道路移动源污染治理，制定有针对性的管理办法和措施；加强机动车管理。</w:t>
      </w:r>
    </w:p>
    <w:p w14:paraId="499CBAF4">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推进大气污染物和碳排放协同控制。</w:t>
      </w:r>
      <w:r>
        <w:rPr>
          <w:rFonts w:hint="eastAsia" w:ascii="宋体" w:hAnsi="宋体" w:cs="宋体"/>
          <w:bCs/>
          <w:kern w:val="0"/>
          <w:sz w:val="24"/>
          <w:szCs w:val="24"/>
        </w:rPr>
        <w:t>以产业、能源、运输等领域为重点，扎实推进生产和生活方式绿色转型；加</w:t>
      </w:r>
      <w:r>
        <w:rPr>
          <w:rFonts w:hint="eastAsia" w:ascii="宋体" w:hAnsi="宋体" w:cs="宋体"/>
          <w:kern w:val="0"/>
          <w:sz w:val="24"/>
          <w:szCs w:val="24"/>
        </w:rPr>
        <w:t>强源头减排，严控煤炭总量，大力淘汰关停能耗、安全、环保等不达标的30万千瓦以下燃煤机组，进行超低排放改造工作；深入实施燃煤锅炉治理，逐步开展建成区</w:t>
      </w:r>
      <w:r>
        <w:rPr>
          <w:rFonts w:hint="eastAsia" w:ascii="宋体" w:hAnsi="宋体" w:cs="宋体"/>
          <w:bCs/>
          <w:kern w:val="0"/>
          <w:sz w:val="24"/>
          <w:szCs w:val="24"/>
        </w:rPr>
        <w:t>每小时20蒸吨及以上燃煤锅炉节能和超低排放改造。</w:t>
      </w:r>
      <w:r>
        <w:rPr>
          <w:rFonts w:hint="eastAsia" w:ascii="宋体" w:hAnsi="宋体" w:cs="宋体"/>
          <w:kern w:val="0"/>
          <w:sz w:val="24"/>
          <w:szCs w:val="24"/>
        </w:rPr>
        <w:t>加快推进棚户区改造，削减原煤散烧量。大力发展非化石能源，加快推动可再生能源发展；全面推进清洁取暖改造，按照“宜电则电、宜气则气”原则，稳步推进清洁能源取暖；高能源利用效率，继续实施能源消耗总量和强度双控行动。加大交通运输结构优化调整力度，推动公转铁和多式联运；积极推进环境质量达标与碳排放达峰“双达”相关工作。</w:t>
      </w:r>
      <w:r>
        <w:rPr>
          <w:rFonts w:hint="eastAsia" w:ascii="宋体" w:hAnsi="宋体" w:cs="宋体"/>
          <w:b/>
          <w:kern w:val="0"/>
          <w:sz w:val="24"/>
          <w:szCs w:val="24"/>
        </w:rPr>
        <w:t>加强监管能力建设。</w:t>
      </w:r>
      <w:r>
        <w:rPr>
          <w:rFonts w:hint="eastAsia" w:ascii="宋体" w:hAnsi="宋体" w:cs="宋体"/>
          <w:kern w:val="0"/>
          <w:sz w:val="24"/>
          <w:szCs w:val="24"/>
        </w:rPr>
        <w:t>研究开展二氧化硫、氮氧化物、颗粒物、挥发性有机物无组织排放调查，建立并定期更新二氧化硫、氮氧化物、烟粉尘、挥发性有机物的逐年变化源清单，强化环境质量管理能力建设；开展颗粒物、VOCs和氨气的源解析工作，从而能够精准的实施政策；加强重点污染源监测及管控能力建设，推进重点污染源在动监测系统数据有效性审核；加强移动源排放监管能力建设，强化现场路检、路查和停放地监督抽测；加强监管执法能力建设完善现场巡查、交叉执法、联合执法等环保执法方式，健全环境违法违纪案件查处协作机制。</w:t>
      </w:r>
    </w:p>
    <w:p w14:paraId="1CBCFAFC">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32" w:name="_Toc96686858"/>
      <w:r>
        <w:rPr>
          <w:rFonts w:hint="eastAsia" w:ascii="宋体" w:hAnsi="宋体" w:cs="宋体"/>
          <w:b/>
          <w:bCs/>
          <w:sz w:val="30"/>
          <w:szCs w:val="28"/>
        </w:rPr>
        <w:t>严控噪声污染</w:t>
      </w:r>
      <w:bookmarkEnd w:id="132"/>
    </w:p>
    <w:p w14:paraId="18F54EF2">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创建安静居住小区。</w:t>
      </w:r>
      <w:r>
        <w:rPr>
          <w:rFonts w:hint="eastAsia" w:ascii="宋体" w:hAnsi="宋体" w:cs="宋体"/>
          <w:kern w:val="0"/>
          <w:sz w:val="24"/>
          <w:szCs w:val="24"/>
        </w:rPr>
        <w:t>选取符合创建基本条件的小区积极开展“安静小区”创建活动，在所选小区内外采取相应措施控制一切噪声源，实行人车分流、彻底取缔小区附近马路市场，完善小区建设；加强小区物业管理，建立与居民经常性的沟通渠道，及时解决小区居民的噪声投诉，切实改善小区居民的生活环境；建立监督查处机制，制止新的噪声扰民问题；建立污染源登记整治机制，解决已有噪声污染重点问题；建立噪声污染防治法宣传教育机制，提高居民环保意识；建立社区参与环评审批机制，增强全民参与源动力。</w:t>
      </w:r>
    </w:p>
    <w:p w14:paraId="15E252A3">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严控交通噪声。</w:t>
      </w:r>
      <w:r>
        <w:rPr>
          <w:rFonts w:hint="eastAsia" w:ascii="宋体" w:hAnsi="宋体" w:cs="宋体"/>
          <w:kern w:val="0"/>
          <w:sz w:val="24"/>
          <w:szCs w:val="24"/>
        </w:rPr>
        <w:t>科学合理做好城市规划、城市路网规划和居住区建筑规划，尽量使住宅区远离噪声源和高噪声区，避免交通干线邻近或穿越居民住宅区；道路建设与改造过程中，采用降噪技术和降噪材料，减少轮胎与地面摩擦噪声；交通主干线两侧通过设置隔声屏障、安装隔离设施，以及通过乔木、灌木、花草和立体绿化相结合的绿化隔离带建设；在噪声敏感地段，严格执行机动车禁鸣喇叭的规定，限制过境车辆在市区通过，改善道路交通通过条件，增加停车场，加宽道路，增加人行天桥；限制车速、限制车流量，完善交通管理系统，加强机动车噪声检测；加强法制建设，严格处罚违章行为。</w:t>
      </w:r>
    </w:p>
    <w:p w14:paraId="2688FDF3">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控制社会噪声。</w:t>
      </w:r>
      <w:r>
        <w:rPr>
          <w:rFonts w:hint="eastAsia" w:ascii="宋体" w:hAnsi="宋体" w:cs="宋体"/>
          <w:kern w:val="0"/>
          <w:sz w:val="24"/>
          <w:szCs w:val="24"/>
        </w:rPr>
        <w:t>营业性饮食、娱乐场所和服务行业严格执行相应噪声标准，并由相应主管单位监督检查；禁止任何单位或个人在噪声敏感区域内使用高音喇叭；禁止在商场等公共场所使用高音喇叭或制造其他高分贝噪声来招揽顾客；强化对饮食服务、文化娱乐场所、马路市场、家庭装修等社会生活噪声的控制，加大执法与处罚力度。</w:t>
      </w:r>
    </w:p>
    <w:p w14:paraId="708318BC">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控制施工噪声。</w:t>
      </w:r>
      <w:r>
        <w:rPr>
          <w:rFonts w:hint="eastAsia" w:ascii="宋体" w:hAnsi="宋体" w:cs="宋体"/>
          <w:kern w:val="0"/>
          <w:sz w:val="24"/>
          <w:szCs w:val="24"/>
        </w:rPr>
        <w:t>严格执行施工工地噪声申报等级制度，加大施工现场的执法监管力度，提高施工人员的环境意识；加强施工工地噪声管理，必要时可设隔声屏障，夜间施工应上报相关管理部门，对于噪声敏感区和高考期间等特殊时段，应禁止夜间施工；建筑施工中要采取有效的隔音、防噪措施，施工中禁止打锤击桩、现场搅拌混凝土、联络性鸣笛等施工方式，施工噪声排放必须符合国家《建筑施工场界噪声限值》；建议建筑施工主管部门推广使用低噪施工方法和机械设备，并加强现场连续监督检查。</w:t>
      </w:r>
    </w:p>
    <w:p w14:paraId="7058CCBF">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控制工业噪声。</w:t>
      </w:r>
      <w:r>
        <w:rPr>
          <w:rFonts w:hint="eastAsia" w:ascii="宋体" w:hAnsi="宋体" w:cs="宋体"/>
          <w:kern w:val="0"/>
          <w:sz w:val="24"/>
          <w:szCs w:val="24"/>
        </w:rPr>
        <w:t>取消影响严重的居民文教区内的企事业、个体噪声源，严格控制私人装修噪声及建筑施工噪声；高噪声的工厂或车间应与居民区分隔，同时建设绿化隔离带阻断或屏蔽噪声的传播；对工业企业进行必要的噪声污染跟踪监督监测，建立噪声污染源申报登记管理制度；结合环境污染防治措施，加强工业噪声源的污染防治，确保工业噪声源稳定达标。</w:t>
      </w:r>
    </w:p>
    <w:p w14:paraId="19B39D52">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33" w:name="_Toc96686859"/>
      <w:r>
        <w:rPr>
          <w:rFonts w:hint="eastAsia" w:ascii="宋体" w:hAnsi="宋体" w:cs="宋体"/>
          <w:b/>
          <w:bCs/>
          <w:kern w:val="0"/>
          <w:sz w:val="30"/>
          <w:szCs w:val="30"/>
          <w:lang w:val="zh-CN"/>
        </w:rPr>
        <w:t>防范环境风险</w:t>
      </w:r>
      <w:bookmarkEnd w:id="133"/>
    </w:p>
    <w:p w14:paraId="1AA715DA">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重大环境安全隐患调查评估。</w:t>
      </w:r>
      <w:r>
        <w:rPr>
          <w:rFonts w:hint="eastAsia" w:ascii="宋体" w:hAnsi="宋体" w:cs="宋体"/>
          <w:kern w:val="0"/>
          <w:sz w:val="24"/>
          <w:szCs w:val="24"/>
        </w:rPr>
        <w:t>推进环境风险全过程管理，全面调查重点环境风险源和环境敏感点，建立环境风险源数据库；完善以预防为主的环境风险管理，落实企业主体责任；建设项目环境影响评价审批要对防范环境风险提出明确要求。开展环境污染与健康损害调查，探索建立环境与健康风险评估体系。</w:t>
      </w:r>
    </w:p>
    <w:p w14:paraId="16FE157A">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建立应急预案体系。</w:t>
      </w:r>
      <w:r>
        <w:rPr>
          <w:rFonts w:hint="eastAsia" w:ascii="宋体" w:hAnsi="宋体" w:cs="宋体"/>
          <w:kern w:val="0"/>
          <w:sz w:val="24"/>
          <w:szCs w:val="24"/>
        </w:rPr>
        <w:t>建立覆盖全县及重点行业的环境风险应急预案体系，包括总体应急预案、专门和单项应急预案、所属部门应急预案、重点企业应急预案等环境应急预案。</w:t>
      </w:r>
    </w:p>
    <w:p w14:paraId="2C8AB586">
      <w:pPr>
        <w:adjustRightInd w:val="0"/>
        <w:snapToGrid w:val="0"/>
        <w:ind w:firstLine="482" w:firstLineChars="200"/>
        <w:rPr>
          <w:rFonts w:ascii="宋体" w:hAnsi="宋体" w:cs="宋体"/>
          <w:b/>
          <w:kern w:val="0"/>
          <w:sz w:val="24"/>
          <w:szCs w:val="24"/>
        </w:rPr>
      </w:pPr>
      <w:r>
        <w:rPr>
          <w:rFonts w:hint="eastAsia" w:ascii="宋体" w:hAnsi="宋体" w:cs="宋体"/>
          <w:b/>
          <w:kern w:val="0"/>
          <w:sz w:val="24"/>
          <w:szCs w:val="24"/>
        </w:rPr>
        <w:t>建立健全应急管理体制。</w:t>
      </w:r>
      <w:r>
        <w:rPr>
          <w:rFonts w:hint="eastAsia" w:ascii="宋体" w:hAnsi="宋体" w:cs="宋体"/>
          <w:kern w:val="0"/>
          <w:sz w:val="24"/>
          <w:szCs w:val="24"/>
        </w:rPr>
        <w:t>建立健全环境应急指挥机构和各专门机构；建立全县处置突发环境事件工作联络和信息报送网络，在线监控、应急指挥平台、监测预警系统；建立12369值班值宿制度和信息报告制度，完善环境监察、监测部门职责；加强对应急反应、应急监测等应急救援装备的建设。</w:t>
      </w:r>
    </w:p>
    <w:p w14:paraId="6062A51A">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做好宣传和演练工作。</w:t>
      </w:r>
      <w:r>
        <w:rPr>
          <w:rFonts w:hint="eastAsia" w:ascii="宋体" w:hAnsi="宋体" w:cs="宋体"/>
          <w:kern w:val="0"/>
          <w:sz w:val="24"/>
          <w:szCs w:val="24"/>
        </w:rPr>
        <w:t>充分利用环保网站、环境月刊等宣传载体，宣传环境应急事故和突发的环境污染事件的预防、自救和补救措施，增强公众的环保突发事件防范意识，提高公众应急避险和自救能力，最大限度地减少环保突发事件造成的人员和财产损失。</w:t>
      </w:r>
    </w:p>
    <w:p w14:paraId="4364C4F7">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优先保护耕地土壤环境。</w:t>
      </w:r>
      <w:r>
        <w:rPr>
          <w:rFonts w:hint="eastAsia" w:ascii="宋体" w:hAnsi="宋体" w:cs="宋体"/>
          <w:kern w:val="0"/>
          <w:sz w:val="24"/>
          <w:szCs w:val="24"/>
        </w:rPr>
        <w:t>大力发展绿色农业，开展农作物病虫害绿色防控和统防统治，科学施用肥料农药，鼓励使用生物有机肥，禁止使用高毒禁限用农药和重金属等有毒有害物质超标肥料；禁止生产、销售和使用不符合国家标准的地膜；推行农业清洁生产，开展农业废弃物资源化利用试点；根据作物产量潜力和养分综合管理要求，制定单位面积施肥限量标准，强化配方肥推广；加强畜禽粪便综合利用；保证灌溉水符合农田灌溉水水质标准。</w:t>
      </w:r>
    </w:p>
    <w:p w14:paraId="0BE50E80">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强化农用地污染管理工作。</w:t>
      </w:r>
      <w:r>
        <w:rPr>
          <w:rFonts w:hint="eastAsia" w:ascii="宋体" w:hAnsi="宋体" w:cs="宋体"/>
          <w:kern w:val="0"/>
          <w:sz w:val="24"/>
          <w:szCs w:val="24"/>
        </w:rPr>
        <w:t>对农用地按照未污染与轻微污染、轻度和中度污染以及重度污染等级别，划分土壤报警优先保护、安全利用和严格管控等类型进行分类管理；建立严格的农用地土壤环境保护制度、考核办法和奖惩机制，确保其质量不下降、面积不减少。</w:t>
      </w:r>
    </w:p>
    <w:p w14:paraId="6D6A0503">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实施建设用地污染地块分类管理。</w:t>
      </w:r>
      <w:r>
        <w:rPr>
          <w:rFonts w:hint="eastAsia" w:ascii="宋体" w:hAnsi="宋体" w:cs="宋体"/>
          <w:kern w:val="0"/>
          <w:sz w:val="24"/>
          <w:szCs w:val="24"/>
        </w:rPr>
        <w:t>建立污染场地环境监管体系，实施建设用地污染地块清单管理及其开发利用负面清单，实施分类管理；建立新增建设用地土壤环境强制调查制度和流转土地环境风险评估制度；推进有色金属矿采选、有色金属冶炼、炼钢等行业，以重点产粮和蔬菜的乡镇、城市建成区、工业园区为重点管控区域地块的土壤污染状况排查；严格执行闲置用地项目目录和禁止用地项目目录，鼓励原油高耗能企业转型为低耗能、高产出产品加工企业。</w:t>
      </w:r>
    </w:p>
    <w:p w14:paraId="174F2CFE">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强化工矿污染管理。</w:t>
      </w:r>
      <w:r>
        <w:rPr>
          <w:rFonts w:hint="eastAsia" w:ascii="宋体" w:hAnsi="宋体" w:cs="宋体"/>
          <w:kern w:val="0"/>
          <w:sz w:val="24"/>
          <w:szCs w:val="24"/>
        </w:rPr>
        <w:t>根据工矿企业分布和污染排放情况，确定土壤环境重点监管企业名单，加强列入名单的企业周边土壤环境监测，相关企业实现制定残留污染物清理和安全处置方案；对矿产资源开发活动集中的区域，执行重点污染物特别排放限值，全面整治历史遗留尾矿库，完善覆膜、压土、排洪、堤坝加固等隐患治理和闭库措施。</w:t>
      </w:r>
    </w:p>
    <w:p w14:paraId="537DCB23">
      <w:pPr>
        <w:adjustRightInd w:val="0"/>
        <w:snapToGrid w:val="0"/>
        <w:ind w:firstLine="480" w:firstLineChars="200"/>
        <w:rPr>
          <w:rFonts w:ascii="宋体" w:hAnsi="宋体" w:cs="宋体"/>
          <w:kern w:val="0"/>
          <w:sz w:val="24"/>
          <w:szCs w:val="24"/>
        </w:rPr>
      </w:pPr>
    </w:p>
    <w:p w14:paraId="1BE6E6C4">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建成较为完善的危险废物回收、利用和处置体系</w:t>
      </w:r>
      <w:r>
        <w:rPr>
          <w:rFonts w:hint="eastAsia" w:ascii="宋体" w:hAnsi="宋体" w:cs="宋体"/>
          <w:kern w:val="0"/>
          <w:sz w:val="24"/>
          <w:szCs w:val="24"/>
        </w:rPr>
        <w:t>。贯彻落实中华人民共和国《医疗废物管理条例》，确保医疗废物全部得到无害化集中处置，切实加强危险废物的监管。</w:t>
      </w:r>
    </w:p>
    <w:p w14:paraId="042FBA02">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继续完善生活垃圾处理系统的建设。</w:t>
      </w:r>
      <w:r>
        <w:rPr>
          <w:rFonts w:hint="eastAsia" w:ascii="宋体" w:hAnsi="宋体" w:cs="宋体"/>
          <w:kern w:val="0"/>
          <w:sz w:val="24"/>
          <w:szCs w:val="24"/>
        </w:rPr>
        <w:t>在全县全面推广垃圾分类收集处理工作，实行生活垃圾分类袋装收集，建立生活垃圾资源回收中心；建设和完善城市生活垃圾的收集、运输和处理处置系统，采取焚烧、堆肥和卫生填埋等多种垃圾处理处置方式，城市生活垃圾无害化处理率达到100%。</w:t>
      </w:r>
    </w:p>
    <w:p w14:paraId="35FF992C">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34" w:name="_Toc96686860"/>
      <w:r>
        <w:rPr>
          <w:rFonts w:hint="eastAsia" w:ascii="宋体" w:hAnsi="宋体" w:cs="宋体"/>
          <w:b/>
          <w:bCs/>
          <w:kern w:val="0"/>
          <w:sz w:val="30"/>
          <w:szCs w:val="30"/>
          <w:lang w:val="zh-CN"/>
        </w:rPr>
        <w:t>水资源节约、保护与利用</w:t>
      </w:r>
      <w:bookmarkEnd w:id="134"/>
    </w:p>
    <w:p w14:paraId="29A3FA89">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厉行水资源节约。</w:t>
      </w:r>
      <w:r>
        <w:rPr>
          <w:rFonts w:hint="eastAsia" w:ascii="宋体" w:hAnsi="宋体" w:cs="宋体"/>
          <w:kern w:val="0"/>
          <w:sz w:val="24"/>
          <w:szCs w:val="24"/>
        </w:rPr>
        <w:t>调整种植结构，发展节水型农业，普及喷灌、滴灌等先进的灌溉技术；修订、完善行业用水标准，通过产业结构调整，限制用水效益低、耗水高的工业的发展。依靠科技进步，进一步挖掘工业节水潜力，提高工业用水重复利用率；实行节水器具的市场准入制度，新建城镇公共建筑和民用建筑，应强制实行节水器具和设备；现有公共建筑和民用建筑，应采取措施加快节水器具和设备的更新改造；继续实施分类水价政策，尽快实施阶梯水价政策；加强管理体系建设，提高全社会节水意识，促进节约用水，提高用水效率。</w:t>
      </w:r>
    </w:p>
    <w:p w14:paraId="12CF3389">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水资源保护和利用。</w:t>
      </w:r>
      <w:r>
        <w:rPr>
          <w:rFonts w:hint="eastAsia" w:ascii="宋体" w:hAnsi="宋体" w:cs="宋体"/>
          <w:kern w:val="0"/>
          <w:sz w:val="24"/>
          <w:szCs w:val="24"/>
        </w:rPr>
        <w:t>根据不同水功能区划的纳污能力，制定相应入河污染物排放总量控制目标、削减量目标和防治对策措施；重视地表水饮用水源保护工作，湖库应按照已划定的饮用水源保护区和相应的保护规定加强保护，湖库上游要继续营造水源涵养林，加强水土保持，强化流域管理机制，逐步增加上游来水量，改善入库水质。</w:t>
      </w:r>
    </w:p>
    <w:p w14:paraId="31F8D979">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重视地下水饮用水源保护工作。</w:t>
      </w:r>
      <w:r>
        <w:rPr>
          <w:rFonts w:hint="eastAsia" w:ascii="宋体" w:hAnsi="宋体" w:cs="宋体"/>
          <w:kern w:val="0"/>
          <w:sz w:val="24"/>
          <w:szCs w:val="24"/>
        </w:rPr>
        <w:t>划定地下水源保护区，落实相应的防护措施；严格控制地下水的超采，多途径涵养地下水，有计划地进行地下水回灌；要加大水土流失治理与监督力度，在开发建设项目实施中，重视水土流失治理方案；加强城镇水污染综合治理，城镇内的河流、湖泊，在确保发挥排水、调蓄功能的前提下，要充分发挥其生态景观功能，加强沿岸污水截流、入河口湿地建设、定期换水，改善河湖水环境质量，保持一定的水面面积。</w:t>
      </w:r>
    </w:p>
    <w:p w14:paraId="32BBD478">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35" w:name="_Toc96686861"/>
      <w:r>
        <w:rPr>
          <w:rFonts w:hint="eastAsia" w:ascii="宋体" w:hAnsi="宋体" w:cs="宋体"/>
          <w:b/>
          <w:bCs/>
          <w:kern w:val="0"/>
          <w:sz w:val="30"/>
          <w:szCs w:val="30"/>
          <w:lang w:val="zh-CN"/>
        </w:rPr>
        <w:t>能源节约与利用</w:t>
      </w:r>
      <w:bookmarkEnd w:id="135"/>
    </w:p>
    <w:p w14:paraId="6AD2CD71">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推广节能措施，加强节能管理。</w:t>
      </w:r>
      <w:r>
        <w:rPr>
          <w:rFonts w:hint="eastAsia" w:ascii="宋体" w:hAnsi="宋体" w:cs="宋体"/>
          <w:kern w:val="0"/>
          <w:sz w:val="24"/>
          <w:szCs w:val="24"/>
        </w:rPr>
        <w:t>优化产业结构和产品结构，限制重耗能工业发展；积极发展城市公共交通，从总体上降低交通能耗；进一步提高居住建筑节能标准，制定并实施公共建筑和工业建筑节能标准；积极推进采暖供热收费改革，降低采暖能耗；修订工业产品能耗标准，建立节能产品认证和市场准入制度。</w:t>
      </w:r>
    </w:p>
    <w:p w14:paraId="34205DB0">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改进能源利用方式，提升能源利用效率。</w:t>
      </w:r>
      <w:r>
        <w:rPr>
          <w:rFonts w:hint="eastAsia" w:ascii="宋体" w:hAnsi="宋体" w:cs="宋体"/>
          <w:kern w:val="0"/>
          <w:sz w:val="24"/>
          <w:szCs w:val="24"/>
        </w:rPr>
        <w:t>建立长期稳定的能源供应基地；推广天然气的利用，应优先满足居民生活用气和公共设施用气，鼓励以天然气、太阳能为能源，替代工业、采暖用煤；控制煤炭使用，城区除保留必要的热电用煤外，逐步消除终端煤炭消费；县域范围内，继续推进清洁能源替煤工程；以煤炭作为能源的项目，必须使用洗选加工后的洁净煤，并配套建设必要的环保装置；因地制宜地发展新能源和可再生能源；积极发展新能源，推广热泵技术，推进浅层地热、太阳能发电等能源新技术产业化进程；鼓励利用垃圾、污泥进行发电和制气。</w:t>
      </w:r>
    </w:p>
    <w:p w14:paraId="58B709AB">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36" w:name="_Toc96686862"/>
      <w:r>
        <w:rPr>
          <w:rFonts w:hint="eastAsia" w:ascii="宋体" w:hAnsi="宋体" w:cs="宋体"/>
          <w:b/>
          <w:bCs/>
          <w:kern w:val="0"/>
          <w:sz w:val="30"/>
          <w:szCs w:val="30"/>
          <w:lang w:val="zh-CN"/>
        </w:rPr>
        <w:t>土地资源节约与利用</w:t>
      </w:r>
      <w:bookmarkEnd w:id="136"/>
    </w:p>
    <w:p w14:paraId="00FAD212">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调整优化中心城区的土地资源配置</w:t>
      </w:r>
      <w:r>
        <w:rPr>
          <w:rFonts w:hint="eastAsia" w:ascii="宋体" w:hAnsi="宋体" w:cs="宋体"/>
          <w:kern w:val="0"/>
          <w:sz w:val="24"/>
          <w:szCs w:val="24"/>
        </w:rPr>
        <w:t>。积极发展现代服务业和文化产业等占地少的行业，按照土地级差地租的要求，合理确定城市不同地区的开发强度，提高土地、交通等基础设施的使用效率；结合城市化水平的提高，按照“布局集中、用地集约、产业集聚”和“村镇规模化、工业园区化，就业城市化”的原则，调整现有村镇的数量和布局，适当合并，重点向部分基础条件好、发展潜力大的村镇倾斜，促进土地资源集约利用，提高土地使用效率；通过制定和完善建设用地定额指标和土地集约利用评价指标体系，推行单位土地面积的投资强度、土地利用强度、投入产出率等指标控制制度，提高产业用地的集约利用水平，使单位国内生产总值建设用地使用面积不断减少。</w:t>
      </w:r>
    </w:p>
    <w:p w14:paraId="3159B410">
      <w:pPr>
        <w:adjustRightInd w:val="0"/>
        <w:snapToGrid w:val="0"/>
        <w:ind w:firstLine="480" w:firstLineChars="200"/>
        <w:rPr>
          <w:rFonts w:ascii="宋体" w:hAnsi="宋体" w:cs="宋体"/>
          <w:kern w:val="0"/>
          <w:sz w:val="24"/>
          <w:szCs w:val="24"/>
        </w:rPr>
      </w:pPr>
    </w:p>
    <w:p w14:paraId="595D9424">
      <w:pPr>
        <w:widowControl/>
        <w:jc w:val="left"/>
        <w:rPr>
          <w:rFonts w:ascii="宋体" w:hAnsi="宋体" w:cs="宋体"/>
        </w:rPr>
      </w:pPr>
      <w:r>
        <w:rPr>
          <w:rFonts w:hint="eastAsia" w:ascii="宋体" w:hAnsi="宋体" w:cs="宋体"/>
        </w:rPr>
        <w:br w:type="page"/>
      </w:r>
    </w:p>
    <w:bookmarkEnd w:id="4"/>
    <w:bookmarkEnd w:id="5"/>
    <w:bookmarkEnd w:id="6"/>
    <w:p w14:paraId="7609159C">
      <w:pPr>
        <w:pStyle w:val="40"/>
        <w:spacing w:before="120" w:beforeLines="50" w:after="480" w:afterLines="200"/>
        <w:jc w:val="center"/>
        <w:rPr>
          <w:rFonts w:ascii="宋体" w:hAnsi="宋体" w:eastAsia="宋体" w:cs="宋体"/>
          <w:sz w:val="44"/>
          <w:szCs w:val="44"/>
        </w:rPr>
      </w:pPr>
      <w:bookmarkStart w:id="137" w:name="_Toc96686863"/>
      <w:r>
        <w:rPr>
          <w:rFonts w:hint="eastAsia" w:ascii="宋体" w:hAnsi="宋体" w:eastAsia="宋体" w:cs="宋体"/>
          <w:sz w:val="44"/>
          <w:szCs w:val="44"/>
        </w:rPr>
        <w:t>第五章 构建安全的生态空间体系</w:t>
      </w:r>
      <w:bookmarkEnd w:id="137"/>
    </w:p>
    <w:p w14:paraId="558EF2D0">
      <w:pPr>
        <w:snapToGrid w:val="0"/>
        <w:ind w:firstLine="480" w:firstLineChars="200"/>
        <w:rPr>
          <w:rFonts w:ascii="宋体" w:hAnsi="宋体" w:cs="宋体"/>
          <w:kern w:val="0"/>
          <w:sz w:val="24"/>
          <w:szCs w:val="24"/>
        </w:rPr>
      </w:pPr>
      <w:r>
        <w:rPr>
          <w:rFonts w:hint="eastAsia" w:ascii="宋体" w:hAnsi="宋体" w:cs="宋体"/>
          <w:kern w:val="0"/>
          <w:sz w:val="24"/>
          <w:szCs w:val="24"/>
        </w:rPr>
        <w:t>以生态保护红线为基础，以保障喀左县自然保护地的结构与生态服务功能为目标，构建区域生态安全格局，实现对区域生态体系的全面保护和高效高质量利用。提高资源环境配置效率，优化生产力布局，提高喀左县生态系统服务质量。</w:t>
      </w:r>
    </w:p>
    <w:p w14:paraId="6805FA30">
      <w:pPr>
        <w:pStyle w:val="3"/>
        <w:spacing w:line="360" w:lineRule="auto"/>
        <w:jc w:val="center"/>
        <w:rPr>
          <w:rFonts w:ascii="宋体" w:hAnsi="宋体" w:eastAsia="宋体" w:cs="宋体"/>
        </w:rPr>
      </w:pPr>
      <w:bookmarkStart w:id="138" w:name="_Toc29462"/>
      <w:bookmarkStart w:id="139" w:name="_Toc496687031"/>
      <w:bookmarkStart w:id="140" w:name="_Toc96686864"/>
      <w:r>
        <w:rPr>
          <w:rFonts w:hint="eastAsia" w:ascii="宋体" w:hAnsi="宋体" w:eastAsia="宋体" w:cs="宋体"/>
        </w:rPr>
        <w:t xml:space="preserve">第一节 </w:t>
      </w:r>
      <w:bookmarkEnd w:id="138"/>
      <w:bookmarkEnd w:id="139"/>
      <w:r>
        <w:rPr>
          <w:rFonts w:hint="eastAsia" w:ascii="宋体" w:hAnsi="宋体" w:eastAsia="宋体" w:cs="宋体"/>
        </w:rPr>
        <w:t>构建健康稳定的生态安全体系</w:t>
      </w:r>
      <w:bookmarkEnd w:id="140"/>
    </w:p>
    <w:p w14:paraId="485C0177">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41" w:name="_Toc96686865"/>
      <w:r>
        <w:rPr>
          <w:rFonts w:hint="eastAsia" w:ascii="宋体" w:hAnsi="宋体" w:cs="宋体"/>
          <w:b/>
          <w:bCs/>
          <w:kern w:val="0"/>
          <w:sz w:val="30"/>
          <w:szCs w:val="30"/>
          <w:lang w:val="zh-CN"/>
        </w:rPr>
        <w:t>构建生态安全格局</w:t>
      </w:r>
      <w:bookmarkEnd w:id="141"/>
    </w:p>
    <w:p w14:paraId="0CB12001">
      <w:pPr>
        <w:adjustRightInd w:val="0"/>
        <w:snapToGrid w:val="0"/>
        <w:spacing w:before="48" w:beforeLines="20"/>
        <w:ind w:firstLine="480" w:firstLineChars="200"/>
        <w:rPr>
          <w:rFonts w:ascii="宋体" w:hAnsi="宋体" w:cs="宋体"/>
          <w:kern w:val="0"/>
          <w:sz w:val="24"/>
          <w:szCs w:val="24"/>
          <w:lang w:val="zh-CN"/>
        </w:rPr>
      </w:pPr>
      <w:r>
        <w:rPr>
          <w:rFonts w:hint="eastAsia" w:ascii="宋体" w:hAnsi="宋体" w:cs="宋体"/>
          <w:kern w:val="0"/>
          <w:sz w:val="24"/>
          <w:szCs w:val="24"/>
          <w:lang w:val="zh-CN"/>
        </w:rPr>
        <w:t>以自然保护地、生态功能极重要区、生态环境极敏感区为生态源地，以绿廊蓝带构建生态廊道，以重要水库作为生态战略节点，构建“五区、一带、二十五廊、多点”的生态安全格局，形成区域生态安全保障体系。</w:t>
      </w:r>
    </w:p>
    <w:p w14:paraId="02257DD0">
      <w:pPr>
        <w:adjustRightInd w:val="0"/>
        <w:snapToGrid w:val="0"/>
        <w:spacing w:before="48" w:beforeLines="20"/>
        <w:ind w:firstLine="480" w:firstLineChars="200"/>
        <w:rPr>
          <w:rFonts w:ascii="宋体" w:hAnsi="宋体" w:cs="宋体"/>
          <w:kern w:val="0"/>
          <w:sz w:val="24"/>
          <w:szCs w:val="24"/>
          <w:lang w:val="zh-CN"/>
        </w:rPr>
      </w:pPr>
      <w:r>
        <w:rPr>
          <w:rFonts w:hint="eastAsia" w:ascii="宋体" w:hAnsi="宋体" w:cs="宋体"/>
          <w:kern w:val="0"/>
          <w:sz w:val="24"/>
          <w:szCs w:val="24"/>
          <w:lang w:val="zh-CN"/>
        </w:rPr>
        <w:t>五区：包括楼子山片区、化石沟片区、拦沟片区、山嘴子片区和大凌河沿岸丘陵区，这些区域植被覆盖度较高，人类干扰强度低，生物多样性丰富，生态功能强，对区域生态环境质量有很强的调控作用。区域建设及保护方向以水源涵养、生物多样性保护和水土保持为主，尤其要加强区域水土保持功能，重点加强宜林荒山的建设，加强林地抚育，大力实施低效林改造和生态造林，加快小流域综合治理工程，遏制水土流失，提高区域生态防护功能。</w:t>
      </w:r>
    </w:p>
    <w:p w14:paraId="735857EC">
      <w:pPr>
        <w:adjustRightInd w:val="0"/>
        <w:snapToGrid w:val="0"/>
        <w:spacing w:before="48" w:beforeLines="20"/>
        <w:ind w:firstLine="480" w:firstLineChars="200"/>
        <w:rPr>
          <w:rFonts w:ascii="宋体" w:hAnsi="宋体" w:cs="宋体"/>
          <w:kern w:val="0"/>
          <w:sz w:val="24"/>
          <w:szCs w:val="24"/>
          <w:lang w:val="zh-CN"/>
        </w:rPr>
      </w:pPr>
      <w:r>
        <w:rPr>
          <w:rFonts w:hint="eastAsia" w:ascii="宋体" w:hAnsi="宋体" w:cs="宋体"/>
          <w:kern w:val="0"/>
          <w:sz w:val="24"/>
          <w:szCs w:val="24"/>
          <w:lang w:val="zh-CN"/>
        </w:rPr>
        <w:t>一带：即大凌河生态廊道，廊道具有保障生物迁徙、控制水土流失、过滤河岸污染物、保护水体环境等生态功能。河道两侧的缓冲带，严禁各种建设行为对河道缓冲带的占用和蚕食，严控沿线区域无序开发，适度完善旅游文化配套服务设施，以充分发挥廊道的生态功能。</w:t>
      </w:r>
    </w:p>
    <w:p w14:paraId="1F31DDE4">
      <w:pPr>
        <w:adjustRightInd w:val="0"/>
        <w:snapToGrid w:val="0"/>
        <w:spacing w:before="48" w:beforeLines="20"/>
        <w:ind w:firstLine="480" w:firstLineChars="200"/>
        <w:rPr>
          <w:rFonts w:ascii="宋体" w:hAnsi="宋体" w:cs="宋体"/>
          <w:kern w:val="0"/>
          <w:sz w:val="24"/>
          <w:szCs w:val="24"/>
          <w:lang w:val="zh-CN"/>
        </w:rPr>
      </w:pPr>
      <w:r>
        <w:rPr>
          <w:rFonts w:hint="eastAsia" w:ascii="宋体" w:hAnsi="宋体" w:cs="宋体"/>
          <w:kern w:val="0"/>
          <w:sz w:val="24"/>
          <w:szCs w:val="24"/>
          <w:lang w:val="zh-CN"/>
        </w:rPr>
        <w:t>二十五廊：包括大凌河西支、蒿桑河、渗津河、第二牤牛河等主要支流的河流廊道，主要生态功能为洪水调蓄、灌溉；以及高速、国道、省道、铁路、高铁的道路廊道，主要功能为生物多样性保护。</w:t>
      </w:r>
    </w:p>
    <w:p w14:paraId="571A469F">
      <w:pPr>
        <w:adjustRightInd w:val="0"/>
        <w:snapToGrid w:val="0"/>
        <w:spacing w:before="48" w:beforeLines="20"/>
        <w:ind w:firstLine="480" w:firstLineChars="200"/>
        <w:rPr>
          <w:rFonts w:ascii="宋体" w:hAnsi="宋体" w:cs="宋体"/>
          <w:kern w:val="0"/>
          <w:sz w:val="24"/>
          <w:szCs w:val="24"/>
          <w:lang w:val="zh-CN"/>
        </w:rPr>
      </w:pPr>
      <w:r>
        <w:rPr>
          <w:rFonts w:hint="eastAsia" w:ascii="宋体" w:hAnsi="宋体" w:cs="宋体"/>
          <w:kern w:val="0"/>
          <w:sz w:val="24"/>
          <w:szCs w:val="24"/>
          <w:lang w:val="zh-CN"/>
        </w:rPr>
        <w:t>多点：包括水泉沟水库、瓦房店水库、华山水库、从元号水库、郭台子水库、李杖子水库等重要水库，主要生态功能为水源涵养。</w:t>
      </w:r>
    </w:p>
    <w:p w14:paraId="261436F4">
      <w:pPr>
        <w:adjustRightInd w:val="0"/>
        <w:snapToGrid w:val="0"/>
        <w:spacing w:before="48" w:beforeLines="20"/>
        <w:ind w:firstLine="480" w:firstLineChars="200"/>
        <w:rPr>
          <w:rFonts w:ascii="宋体" w:hAnsi="宋体" w:cs="宋体"/>
          <w:kern w:val="0"/>
          <w:sz w:val="24"/>
          <w:szCs w:val="24"/>
          <w:lang w:val="zh-CN"/>
        </w:rPr>
      </w:pPr>
      <w:r>
        <w:rPr>
          <w:rFonts w:hint="eastAsia" w:ascii="宋体" w:hAnsi="宋体" w:cs="宋体"/>
          <w:kern w:val="0"/>
          <w:sz w:val="24"/>
          <w:szCs w:val="24"/>
          <w:lang w:val="zh-CN"/>
        </w:rPr>
        <w:t>通过构建生态安全格局，一是保护各类自然保护地，维护其生态服务功能；二是保障区域水土保持、水源涵养和生物多样性维护生态服务功能，维护湿地和农业的水源需求。最终，形成喀左地域特色浓郁的生态安全景观格局风貌。</w:t>
      </w:r>
    </w:p>
    <w:p w14:paraId="708CE569">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42" w:name="_Toc96686866"/>
      <w:r>
        <w:rPr>
          <w:rFonts w:hint="eastAsia" w:ascii="宋体" w:hAnsi="宋体" w:cs="宋体"/>
          <w:b/>
          <w:bCs/>
          <w:kern w:val="0"/>
          <w:sz w:val="30"/>
          <w:szCs w:val="30"/>
          <w:lang w:val="zh-CN"/>
        </w:rPr>
        <w:t>严守生态保护红线</w:t>
      </w:r>
      <w:bookmarkEnd w:id="142"/>
    </w:p>
    <w:p w14:paraId="6849E4E1">
      <w:pPr>
        <w:adjustRightInd w:val="0"/>
        <w:snapToGrid w:val="0"/>
        <w:spacing w:before="48" w:beforeLines="20"/>
        <w:ind w:firstLine="480" w:firstLineChars="200"/>
        <w:rPr>
          <w:rFonts w:ascii="宋体" w:hAnsi="宋体" w:cs="宋体"/>
          <w:kern w:val="0"/>
          <w:sz w:val="24"/>
          <w:szCs w:val="24"/>
          <w:lang w:val="zh-CN"/>
        </w:rPr>
      </w:pPr>
      <w:r>
        <w:rPr>
          <w:rFonts w:hint="eastAsia" w:ascii="宋体" w:hAnsi="宋体" w:cs="宋体"/>
          <w:kern w:val="0"/>
          <w:sz w:val="24"/>
          <w:szCs w:val="24"/>
          <w:lang w:val="zh-CN"/>
        </w:rPr>
        <w:t>围绕国土空间规划编制工作，加快城市总体规划、土地利用规划和经济开发区产业发展规划的修编工作，形成一个规划、一张蓝图，推动多规合一。建立生态保护红线监管平台，并结合生态保护红线勘界定标工程和管控措施的实施，有效保障生态保护红线区域。强化用途管制，严禁任意改变用途，杜绝不合理开发建设活动对生态保护红线的破坏。确保喀左县生态保护红线面积不减少、性质不改变、生态功能不降低。</w:t>
      </w:r>
    </w:p>
    <w:p w14:paraId="75DE6FC4">
      <w:pPr>
        <w:pStyle w:val="3"/>
        <w:spacing w:line="360" w:lineRule="auto"/>
        <w:jc w:val="center"/>
        <w:rPr>
          <w:rFonts w:ascii="宋体" w:hAnsi="宋体" w:eastAsia="宋体" w:cs="宋体"/>
        </w:rPr>
      </w:pPr>
      <w:bookmarkStart w:id="143" w:name="_Toc496687032"/>
      <w:bookmarkStart w:id="144" w:name="_Toc14856"/>
      <w:bookmarkStart w:id="145" w:name="_Toc96686867"/>
      <w:r>
        <w:rPr>
          <w:rFonts w:hint="eastAsia" w:ascii="宋体" w:hAnsi="宋体" w:eastAsia="宋体" w:cs="宋体"/>
        </w:rPr>
        <w:t xml:space="preserve">第二节 </w:t>
      </w:r>
      <w:bookmarkEnd w:id="143"/>
      <w:bookmarkEnd w:id="144"/>
      <w:r>
        <w:rPr>
          <w:rFonts w:hint="eastAsia" w:ascii="宋体" w:hAnsi="宋体" w:eastAsia="宋体" w:cs="宋体"/>
        </w:rPr>
        <w:t>加强自然生态空间保护力度</w:t>
      </w:r>
      <w:bookmarkEnd w:id="145"/>
    </w:p>
    <w:p w14:paraId="71729ED9">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46" w:name="_Toc96686868"/>
      <w:r>
        <w:rPr>
          <w:rFonts w:hint="eastAsia" w:ascii="宋体" w:hAnsi="宋体" w:cs="宋体"/>
          <w:b/>
          <w:bCs/>
          <w:kern w:val="0"/>
          <w:sz w:val="30"/>
          <w:szCs w:val="30"/>
          <w:lang w:val="zh-CN"/>
        </w:rPr>
        <w:t>加大自然保护地保护力度</w:t>
      </w:r>
      <w:bookmarkEnd w:id="146"/>
    </w:p>
    <w:p w14:paraId="5544D35B">
      <w:pPr>
        <w:ind w:firstLine="480"/>
        <w:rPr>
          <w:rFonts w:ascii="宋体" w:hAnsi="宋体" w:cs="宋体"/>
          <w:sz w:val="24"/>
          <w:szCs w:val="24"/>
        </w:rPr>
      </w:pPr>
      <w:r>
        <w:rPr>
          <w:rFonts w:hint="eastAsia" w:ascii="宋体" w:hAnsi="宋体" w:cs="宋体"/>
          <w:sz w:val="24"/>
          <w:szCs w:val="24"/>
        </w:rPr>
        <w:t>严格自然保护地规划调整管理，完善自然保护地管理制度，加强自然保护地规范化建设。开展自然保护地生态环境监察等监督检查专项行动，严肃查处涉及自然保护地的违法违规行为。完善自然保护地基础设施，加强生物多样性保护，开展生物多样性调查、评估和监管工作。严格执行《中共辽宁省委 辽宁省人民政府关于深入贯彻落实新发展理念全面实施非煤矿山综合治理的意见》（辽委发〔2018〕49号）文件精神，加大矿山巡查力度，针对无证开采等违法开采行为坚决做到及时发现、及时制止、及时查处，有序推进非煤矿山综合整治和已关闭矿山生态修复工作。</w:t>
      </w:r>
    </w:p>
    <w:p w14:paraId="4C6D32E2">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47" w:name="_Toc96686869"/>
      <w:r>
        <w:rPr>
          <w:rFonts w:hint="eastAsia" w:ascii="宋体" w:hAnsi="宋体" w:cs="宋体"/>
          <w:b/>
          <w:bCs/>
          <w:kern w:val="0"/>
          <w:sz w:val="30"/>
          <w:szCs w:val="30"/>
          <w:lang w:val="zh-CN"/>
        </w:rPr>
        <w:t>严格管控河流水系生态空间</w:t>
      </w:r>
      <w:bookmarkEnd w:id="147"/>
    </w:p>
    <w:p w14:paraId="1445E65D">
      <w:pPr>
        <w:autoSpaceDE w:val="0"/>
        <w:autoSpaceDN w:val="0"/>
        <w:adjustRightInd w:val="0"/>
        <w:ind w:firstLine="482" w:firstLineChars="200"/>
        <w:rPr>
          <w:rFonts w:ascii="宋体" w:hAnsi="宋体" w:cs="宋体"/>
          <w:sz w:val="24"/>
          <w:szCs w:val="28"/>
        </w:rPr>
      </w:pPr>
      <w:r>
        <w:rPr>
          <w:rFonts w:hint="eastAsia" w:ascii="宋体" w:hAnsi="宋体" w:cs="宋体"/>
          <w:b/>
          <w:sz w:val="24"/>
          <w:szCs w:val="28"/>
        </w:rPr>
        <w:t>加强河流水系管护。</w:t>
      </w:r>
      <w:r>
        <w:rPr>
          <w:rFonts w:hint="eastAsia" w:ascii="宋体" w:hAnsi="宋体" w:cs="宋体"/>
          <w:sz w:val="24"/>
          <w:szCs w:val="28"/>
        </w:rPr>
        <w:t>以河长制为抓手，进一步完善河道长效管理体系。紧密结合《喀左县河长制工作方案》，充分利用全县配备的县、乡、村三级河长、河道警长、民间河长等，与相关职能部门共同管护治理区域河流水系。 依靠《河长巡河工作细则》、《河长工作年度考核办法》、《河道管理考核办法》、及河长制“十项工作机制”，通过河长信息管理平台，实现河道电子化巡河及河长电子化考核全覆盖，切实抓好河长的“管、护、保”重任。</w:t>
      </w:r>
    </w:p>
    <w:p w14:paraId="58A34497">
      <w:pPr>
        <w:autoSpaceDE w:val="0"/>
        <w:autoSpaceDN w:val="0"/>
        <w:adjustRightInd w:val="0"/>
        <w:ind w:firstLine="482" w:firstLineChars="200"/>
        <w:rPr>
          <w:rFonts w:ascii="宋体" w:hAnsi="宋体" w:cs="宋体"/>
          <w:sz w:val="24"/>
          <w:szCs w:val="28"/>
        </w:rPr>
      </w:pPr>
      <w:r>
        <w:rPr>
          <w:rFonts w:hint="eastAsia" w:ascii="宋体" w:hAnsi="宋体" w:cs="宋体"/>
          <w:b/>
          <w:sz w:val="24"/>
          <w:szCs w:val="28"/>
        </w:rPr>
        <w:t>科学划定河湖岸线功能区。</w:t>
      </w:r>
      <w:r>
        <w:rPr>
          <w:rFonts w:hint="eastAsia" w:ascii="宋体" w:hAnsi="宋体" w:cs="宋体"/>
          <w:sz w:val="24"/>
          <w:szCs w:val="28"/>
        </w:rPr>
        <w:t>参照水利部《河湖岸线保护与利用规划编制指南（试行）》（办河湖函〔2019〕94号），制定并实施《喀左县河湖岸线保护与利用规划》，统筹规划境内河湖岸线资源，严格分区管理与用途管制。科学划定岸线功能区，合理划定保护区、保留区、控制利用区和开发利用区边界。加大保护区和保留区岸线保护力度，有效保护河湖岸线生态环境，提升开发利用区河湖岸线使用效率。建立健全喀左县河湖岸线保护和开发利用协调机制，统筹岸线与后方土地的使用和管理。探索建立河湖岸线资源有偿使用制度。</w:t>
      </w:r>
    </w:p>
    <w:p w14:paraId="0A8B47A6">
      <w:pPr>
        <w:autoSpaceDE w:val="0"/>
        <w:autoSpaceDN w:val="0"/>
        <w:adjustRightInd w:val="0"/>
        <w:ind w:firstLine="482" w:firstLineChars="200"/>
        <w:rPr>
          <w:rFonts w:ascii="宋体" w:hAnsi="宋体" w:cs="宋体"/>
          <w:sz w:val="24"/>
          <w:szCs w:val="28"/>
        </w:rPr>
      </w:pPr>
      <w:r>
        <w:rPr>
          <w:rFonts w:hint="eastAsia" w:ascii="宋体" w:hAnsi="宋体" w:cs="宋体"/>
          <w:b/>
          <w:sz w:val="24"/>
          <w:szCs w:val="28"/>
        </w:rPr>
        <w:t>加强喀左县水系连通及农村水系综合整治。</w:t>
      </w:r>
      <w:r>
        <w:rPr>
          <w:rFonts w:hint="eastAsia" w:ascii="宋体" w:hAnsi="宋体" w:cs="宋体"/>
          <w:sz w:val="24"/>
          <w:szCs w:val="28"/>
        </w:rPr>
        <w:t>通过实施清淤疏浚、岸坡整治、堤防加固、水系连通、必要的改造等措施，恢复农村河流生态、防洪排涝等基本功能；修复农村河道空间形态及其水域岸线，治理后尽可能保持天然状态下的河流形态，尽量避免“渠化、硬化、白化”，逐步恢复河湖生态健康，促进乡村全面振兴。</w:t>
      </w:r>
    </w:p>
    <w:p w14:paraId="1C486946">
      <w:pPr>
        <w:widowControl/>
        <w:jc w:val="left"/>
        <w:rPr>
          <w:rFonts w:ascii="宋体" w:hAnsi="宋体" w:cs="宋体"/>
        </w:rPr>
      </w:pPr>
      <w:r>
        <w:rPr>
          <w:rFonts w:hint="eastAsia" w:ascii="宋体" w:hAnsi="宋体" w:cs="宋体"/>
        </w:rPr>
        <w:br w:type="page"/>
      </w:r>
    </w:p>
    <w:p w14:paraId="20FB5E3A">
      <w:pPr>
        <w:pStyle w:val="40"/>
        <w:spacing w:before="120" w:beforeLines="50" w:after="480" w:afterLines="200"/>
        <w:jc w:val="center"/>
        <w:rPr>
          <w:rFonts w:ascii="宋体" w:hAnsi="宋体" w:eastAsia="宋体" w:cs="宋体"/>
          <w:sz w:val="44"/>
          <w:szCs w:val="44"/>
        </w:rPr>
      </w:pPr>
      <w:bookmarkStart w:id="148" w:name="_Toc96686870"/>
      <w:bookmarkStart w:id="149" w:name="_Toc15007"/>
      <w:bookmarkStart w:id="150" w:name="_Toc496687036"/>
      <w:bookmarkStart w:id="151" w:name="_Toc496687050"/>
      <w:bookmarkStart w:id="152" w:name="_Toc1907"/>
      <w:r>
        <w:rPr>
          <w:rFonts w:hint="eastAsia" w:ascii="宋体" w:hAnsi="宋体" w:eastAsia="宋体" w:cs="宋体"/>
          <w:sz w:val="44"/>
          <w:szCs w:val="44"/>
        </w:rPr>
        <w:t>第六章 推动经济绿色转型</w:t>
      </w:r>
      <w:bookmarkEnd w:id="148"/>
      <w:bookmarkEnd w:id="149"/>
      <w:bookmarkEnd w:id="150"/>
    </w:p>
    <w:p w14:paraId="665A8899">
      <w:pPr>
        <w:widowControl/>
        <w:ind w:firstLine="450"/>
        <w:jc w:val="left"/>
        <w:rPr>
          <w:rFonts w:ascii="宋体" w:hAnsi="宋体" w:cs="宋体"/>
          <w:kern w:val="0"/>
          <w:sz w:val="24"/>
          <w:szCs w:val="24"/>
        </w:rPr>
      </w:pPr>
      <w:r>
        <w:rPr>
          <w:rFonts w:hint="eastAsia" w:ascii="宋体" w:hAnsi="宋体" w:cs="宋体"/>
          <w:kern w:val="0"/>
          <w:sz w:val="24"/>
          <w:szCs w:val="24"/>
        </w:rPr>
        <w:t>坚持走绿色、低碳、环保的产业发展之路，优化调整产业结构，大力发展循环经济、低碳经济，促进产业生态化、生态产业化，加快建设绿色低碳环保的现代产业体系，实现产业绿色转型，建成</w:t>
      </w:r>
      <w:r>
        <w:rPr>
          <w:rFonts w:hint="eastAsia" w:ascii="宋体" w:hAnsi="宋体" w:cs="宋体"/>
          <w:sz w:val="24"/>
          <w:szCs w:val="22"/>
        </w:rPr>
        <w:t>国内领先的装备制造、冶金铸锻、陶瓷建材产业转型发展生态城市</w:t>
      </w:r>
      <w:r>
        <w:rPr>
          <w:rFonts w:hint="eastAsia" w:ascii="宋体" w:hAnsi="宋体" w:cs="宋体"/>
          <w:kern w:val="0"/>
          <w:sz w:val="24"/>
          <w:szCs w:val="24"/>
        </w:rPr>
        <w:t>。</w:t>
      </w:r>
    </w:p>
    <w:p w14:paraId="3A3731E5">
      <w:pPr>
        <w:pStyle w:val="3"/>
        <w:spacing w:line="360" w:lineRule="auto"/>
        <w:jc w:val="center"/>
        <w:rPr>
          <w:rFonts w:ascii="宋体" w:hAnsi="宋体" w:eastAsia="宋体" w:cs="宋体"/>
        </w:rPr>
      </w:pPr>
      <w:bookmarkStart w:id="153" w:name="_Toc496687037"/>
      <w:bookmarkStart w:id="154" w:name="_Toc10254"/>
      <w:bookmarkStart w:id="155" w:name="_Toc96686871"/>
      <w:r>
        <w:rPr>
          <w:rFonts w:hint="eastAsia" w:ascii="宋体" w:hAnsi="宋体" w:eastAsia="宋体" w:cs="宋体"/>
        </w:rPr>
        <w:t>第一节 大力发展现代生态农业</w:t>
      </w:r>
      <w:bookmarkEnd w:id="153"/>
      <w:bookmarkEnd w:id="154"/>
      <w:bookmarkEnd w:id="155"/>
    </w:p>
    <w:p w14:paraId="7281EFA3">
      <w:pPr>
        <w:pStyle w:val="25"/>
        <w:spacing w:before="0" w:beforeAutospacing="0" w:after="0" w:afterAutospacing="0" w:line="360" w:lineRule="auto"/>
        <w:ind w:firstLine="480" w:firstLineChars="200"/>
        <w:jc w:val="both"/>
      </w:pPr>
      <w:r>
        <w:rPr>
          <w:rFonts w:hint="eastAsia"/>
        </w:rPr>
        <w:t>利用喀左县位于国家农业优化发展区的优势，积极调整和优化农业结构布局，加快转变农业发展方式，创新现代农业经营机制，实现农业基础设施和装备条件提升、科技支撑强化、经营主体培育、质量品牌建设、现代农产品营销发展、生态环境改善、休闲观光农业建设方面的重大突破；大力发展生态农业，走产出高效、产品安全、资源节约、环境友好、功能多元的现代农业发展之路，逐步建成生产稳定发展、资源永续利用、生态环境友好的现代、生态、特色农业体系。</w:t>
      </w:r>
    </w:p>
    <w:p w14:paraId="7DD32B0F">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56" w:name="_Toc96686872"/>
      <w:r>
        <w:rPr>
          <w:rFonts w:hint="eastAsia" w:ascii="宋体" w:hAnsi="宋体" w:cs="宋体"/>
          <w:b/>
          <w:bCs/>
          <w:kern w:val="0"/>
          <w:sz w:val="30"/>
          <w:szCs w:val="30"/>
          <w:lang w:val="zh-CN"/>
        </w:rPr>
        <w:t>加强农业结构调整</w:t>
      </w:r>
      <w:bookmarkEnd w:id="156"/>
    </w:p>
    <w:p w14:paraId="2927DF8D">
      <w:pPr>
        <w:ind w:firstLine="482" w:firstLineChars="200"/>
        <w:rPr>
          <w:rFonts w:ascii="宋体" w:hAnsi="宋体" w:cs="宋体"/>
          <w:bCs/>
          <w:kern w:val="0"/>
          <w:sz w:val="24"/>
          <w:szCs w:val="24"/>
        </w:rPr>
      </w:pPr>
      <w:r>
        <w:rPr>
          <w:rFonts w:hint="eastAsia" w:ascii="宋体" w:hAnsi="宋体" w:cs="宋体"/>
          <w:b/>
          <w:bCs/>
          <w:kern w:val="0"/>
          <w:sz w:val="24"/>
          <w:szCs w:val="24"/>
        </w:rPr>
        <w:t>构建现代农业产业体系。</w:t>
      </w:r>
      <w:r>
        <w:rPr>
          <w:rFonts w:hint="eastAsia" w:ascii="宋体" w:hAnsi="宋体" w:cs="宋体"/>
          <w:bCs/>
          <w:kern w:val="0"/>
          <w:sz w:val="24"/>
          <w:szCs w:val="24"/>
        </w:rPr>
        <w:t>围绕粮食、果蔬、畜禽等主导产业，加快推进初加工、精深加工、综合利用加工协调发展。强化农业生产性服务业对现代农业产业链的引领支撑作用，鼓励开展代耕代种代收、大田托管、统防统治、烘干储藏等市场化和专业化服务，做实具有一定综合实力的农业服务业企业，构建全程覆盖的新型农业社会化服务体系。着力培育和发展农业产业化联合体，建设分工明确、利益联结紧密、互利共赢的产业集聚区。到2030年，实现以国有喀左禾原农业为引领，喀左绿港、喀左凌河土特产、喀左宏发领军企业牵头，其他各业企业、合作社加盟的一体化产业集群。大力发展农产品、林产品、畜产品深加工和农村特色加工业，创建一批农产品精深加工示范基地，提升加工转化增值率和副产物综合利用水平，实现农产品多层次、多环节转化增值。推进农业与旅游、教育、文化、康养等产业深度融合。</w:t>
      </w:r>
    </w:p>
    <w:p w14:paraId="79B7FCDC">
      <w:pPr>
        <w:ind w:firstLine="482" w:firstLineChars="200"/>
        <w:rPr>
          <w:rFonts w:ascii="宋体" w:hAnsi="宋体" w:cs="宋体"/>
          <w:bCs/>
          <w:kern w:val="0"/>
          <w:sz w:val="24"/>
          <w:szCs w:val="24"/>
        </w:rPr>
      </w:pPr>
      <w:r>
        <w:rPr>
          <w:rFonts w:hint="eastAsia" w:ascii="宋体" w:hAnsi="宋体" w:cs="宋体"/>
          <w:b/>
          <w:bCs/>
          <w:kern w:val="0"/>
          <w:sz w:val="24"/>
          <w:szCs w:val="24"/>
        </w:rPr>
        <w:t>优化农业发展空间和生产力布局。</w:t>
      </w:r>
      <w:r>
        <w:rPr>
          <w:rFonts w:hint="eastAsia" w:ascii="宋体" w:hAnsi="宋体" w:cs="宋体"/>
          <w:bCs/>
          <w:kern w:val="0"/>
          <w:sz w:val="24"/>
          <w:szCs w:val="24"/>
        </w:rPr>
        <w:t>建设绿色蔬菜、食用菌、绿色杂粮及庭院经济四方面现代农业产业园区，引领带动主导产业发展。巩固发展绿色蔬菜和有机杂粮特色种植基地。重点打造设施农业、特色杂粮两大主导产业，推进农业内部深度融合，以农畜结合、农林结合、循环发展为导向，优化农业生产模式，按农业划定区域区稳定发展粮食生产、推进特色优势主导产业发展，强化农产品质量安全。</w:t>
      </w:r>
    </w:p>
    <w:p w14:paraId="226C7F8E">
      <w:pPr>
        <w:ind w:firstLine="482" w:firstLineChars="200"/>
        <w:rPr>
          <w:rFonts w:ascii="宋体" w:hAnsi="宋体" w:cs="宋体"/>
          <w:bCs/>
          <w:kern w:val="0"/>
          <w:sz w:val="24"/>
          <w:szCs w:val="24"/>
        </w:rPr>
      </w:pPr>
      <w:r>
        <w:rPr>
          <w:rFonts w:hint="eastAsia" w:ascii="宋体" w:hAnsi="宋体" w:cs="宋体"/>
          <w:b/>
          <w:bCs/>
          <w:kern w:val="0"/>
          <w:sz w:val="24"/>
          <w:szCs w:val="24"/>
        </w:rPr>
        <w:t>推进农产品区域品牌提升。</w:t>
      </w:r>
      <w:r>
        <w:rPr>
          <w:rFonts w:hint="eastAsia" w:ascii="宋体" w:hAnsi="宋体" w:cs="宋体"/>
          <w:bCs/>
          <w:kern w:val="0"/>
          <w:sz w:val="24"/>
          <w:szCs w:val="24"/>
        </w:rPr>
        <w:t>以市场为导向，突出地方特色，围绕喀左名特优农产品，把资源优势转化为品牌优势，组织引导企业、合作社参加各类国内外大型展览会，扩大我县特色农产品和企业产品的影响，提升产品知名度和竞争力。建设一套集“产、供、销、溯、娱”于一体的综合农业服务平台，建设农产品电子商务服务平台，建立严格的单品质量标准和体系化的质量把控，借助产品溯源、产品认证、质量保险等手段，建设“喀左”农产品系列品牌。引导农产品加工企业办理自营出口权和自主出口品牌，推行同线、同标、同质的“三同”生产加工标准，不断提升农产品市场竞争力。加大对农业“走出去”政策支持力度，推进喀左县农业对外开放与交流合作，开拓国际国内农产品市场，建设成为全省现代农业发展农业产品保障区。</w:t>
      </w:r>
    </w:p>
    <w:p w14:paraId="37663956">
      <w:pPr>
        <w:ind w:firstLine="482" w:firstLineChars="200"/>
        <w:rPr>
          <w:rFonts w:ascii="宋体" w:hAnsi="宋体" w:cs="宋体"/>
          <w:bCs/>
          <w:kern w:val="0"/>
          <w:sz w:val="24"/>
        </w:rPr>
      </w:pPr>
      <w:r>
        <w:rPr>
          <w:rFonts w:hint="eastAsia" w:ascii="宋体" w:hAnsi="宋体" w:cs="宋体"/>
          <w:b/>
          <w:bCs/>
          <w:kern w:val="0"/>
          <w:sz w:val="24"/>
          <w:szCs w:val="24"/>
        </w:rPr>
        <w:t>加快一二三产业融合</w:t>
      </w:r>
      <w:r>
        <w:rPr>
          <w:rFonts w:hint="eastAsia" w:ascii="宋体" w:hAnsi="宋体" w:cs="宋体"/>
          <w:kern w:val="0"/>
          <w:sz w:val="24"/>
          <w:szCs w:val="24"/>
        </w:rPr>
        <w:t>。实施农业龙头企业运行质量提升行动，重点扶持辐射型、带动型农业龙头企业，培育一批领军型、旗舰型农业龙头企业。鼓励工商资本进入农产品加工和流通领域，推进原料生产、冷藏保鲜、加工物流、市场营销等融合发展，创建省级农产品加工集中区。积极开发农业多种功能，挖掘乡村生态休闲、旅游观光、文化教育价值，拓展农业发展空间。推动农旅融合发展，制定全市生态休闲农业发展规划，保障休闲农业建设用地需求，实施休闲农业和乡村旅游精品工程，培育一批星级乡村旅游区、星级农家乐，打造一批乡村旅游精品线路。</w:t>
      </w:r>
    </w:p>
    <w:p w14:paraId="67B26E68">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57" w:name="_Toc96686873"/>
      <w:r>
        <w:rPr>
          <w:rFonts w:hint="eastAsia" w:ascii="宋体" w:hAnsi="宋体" w:cs="宋体"/>
          <w:b/>
          <w:bCs/>
          <w:kern w:val="0"/>
          <w:sz w:val="30"/>
          <w:szCs w:val="30"/>
          <w:lang w:val="zh-CN"/>
        </w:rPr>
        <w:t>推进生态循环农业</w:t>
      </w:r>
      <w:bookmarkEnd w:id="157"/>
    </w:p>
    <w:p w14:paraId="434287A3">
      <w:pPr>
        <w:ind w:firstLine="482" w:firstLineChars="200"/>
        <w:rPr>
          <w:rFonts w:ascii="宋体" w:hAnsi="宋体" w:cs="宋体"/>
          <w:bCs/>
          <w:kern w:val="0"/>
          <w:sz w:val="24"/>
        </w:rPr>
      </w:pPr>
      <w:r>
        <w:rPr>
          <w:rFonts w:hint="eastAsia" w:ascii="宋体" w:hAnsi="宋体" w:cs="宋体"/>
          <w:b/>
          <w:bCs/>
          <w:kern w:val="0"/>
          <w:sz w:val="24"/>
        </w:rPr>
        <w:t>推进农业绿色循环低碳生产方式。</w:t>
      </w:r>
      <w:r>
        <w:rPr>
          <w:rFonts w:hint="eastAsia" w:ascii="宋体" w:hAnsi="宋体" w:cs="宋体"/>
          <w:bCs/>
          <w:kern w:val="0"/>
          <w:sz w:val="24"/>
        </w:rPr>
        <w:t>推进限制使用重金属超标化肥、高度高残留农药，建立地方标准与管控机制建立。全面开展“种-养-加”循环农业试点和推广，推广有机肥、长效肥、绿色防控等生态循环农业项目，促进种养循环、农牧结合、农林结合。</w:t>
      </w:r>
    </w:p>
    <w:p w14:paraId="6A5A5BB8">
      <w:pPr>
        <w:ind w:firstLine="482" w:firstLineChars="200"/>
        <w:rPr>
          <w:rFonts w:ascii="宋体" w:hAnsi="宋体" w:cs="宋体"/>
          <w:bCs/>
          <w:kern w:val="0"/>
          <w:sz w:val="24"/>
        </w:rPr>
      </w:pPr>
      <w:r>
        <w:rPr>
          <w:rFonts w:hint="eastAsia" w:ascii="宋体" w:hAnsi="宋体" w:cs="宋体"/>
          <w:b/>
          <w:bCs/>
          <w:kern w:val="0"/>
          <w:sz w:val="24"/>
        </w:rPr>
        <w:t>持续推进农业投入减施。</w:t>
      </w:r>
      <w:r>
        <w:rPr>
          <w:rFonts w:hint="eastAsia" w:ascii="宋体" w:hAnsi="宋体" w:cs="宋体"/>
          <w:bCs/>
          <w:kern w:val="0"/>
          <w:sz w:val="24"/>
        </w:rPr>
        <w:t>推进化肥减量使用，实施测土配方施肥、化肥减量工程；推进新肥料新技术应用，示范推广水溶性肥料、液体肥料、生物肥料、土壤调理剂等高效新型肥料，合理利用养分资源减少化肥投入；推进智能化肥微工厂建设，开展农业农资数据整合配套服务。推进农药减量使用，全面实施农药减施计划，引进新型植保机械，推进施药器械更新换代。推广绿色防控，实施高毒农药替代计划；推广生物技术，加快低毒低残留与生物农药的推广应用，保障农业生态安全和农产品质量安全，实现农业可持续健康快速发展。</w:t>
      </w:r>
    </w:p>
    <w:p w14:paraId="277D8414">
      <w:pPr>
        <w:ind w:firstLine="482" w:firstLineChars="200"/>
        <w:rPr>
          <w:rFonts w:ascii="宋体" w:hAnsi="宋体" w:cs="宋体"/>
          <w:bCs/>
          <w:kern w:val="0"/>
          <w:sz w:val="24"/>
        </w:rPr>
      </w:pPr>
      <w:r>
        <w:rPr>
          <w:rFonts w:hint="eastAsia" w:ascii="宋体" w:hAnsi="宋体" w:cs="宋体"/>
          <w:b/>
          <w:bCs/>
          <w:kern w:val="0"/>
          <w:sz w:val="24"/>
        </w:rPr>
        <w:t>加快农业废弃物资源化利用</w:t>
      </w:r>
      <w:r>
        <w:rPr>
          <w:rFonts w:hint="eastAsia" w:ascii="宋体" w:hAnsi="宋体" w:cs="宋体"/>
          <w:bCs/>
          <w:kern w:val="0"/>
          <w:sz w:val="24"/>
        </w:rPr>
        <w:t>。推进秸秆资源化利用：建立农作物秸秆及农产品加工附属物资源化开发利用机制，建设完善收储体系建设，从秸秆饲料化、燃料化、基料化、肥料化等方面入手，优化资源利用配比，保障资源供应。推进废弃农膜及农用塑料管材资源化利用：建立“废弃农膜使用—回收—收储—再利用”管理体系。推广机械打包回收，配置联合整地机搂拾耕层膜，清理耕地残膜，统一回收加工再利用。推进畜禽粪污治理资源化利用：推广“单户分散+不直排+有机堆肥或集中处理”的低成本生物处理模式，粪污在化粪池罐体中厌氧发酵，分解后液体实现无害化；制定财政奖补标准，加大金融支持力度。</w:t>
      </w:r>
    </w:p>
    <w:p w14:paraId="1540ABC4">
      <w:pPr>
        <w:ind w:firstLine="482" w:firstLineChars="200"/>
        <w:rPr>
          <w:rFonts w:ascii="宋体" w:hAnsi="宋体" w:cs="宋体"/>
          <w:bCs/>
          <w:kern w:val="0"/>
          <w:sz w:val="24"/>
        </w:rPr>
      </w:pPr>
      <w:r>
        <w:rPr>
          <w:rFonts w:hint="eastAsia" w:ascii="宋体" w:hAnsi="宋体" w:cs="宋体"/>
          <w:b/>
          <w:bCs/>
          <w:kern w:val="0"/>
          <w:sz w:val="24"/>
        </w:rPr>
        <w:t>建设节约高效的农业用水工程。</w:t>
      </w:r>
      <w:r>
        <w:rPr>
          <w:rFonts w:hint="eastAsia" w:ascii="宋体" w:hAnsi="宋体" w:cs="宋体"/>
          <w:bCs/>
          <w:kern w:val="0"/>
          <w:sz w:val="24"/>
        </w:rPr>
        <w:t>推广农业节水工程，发展节水灌溉工程建设，加强农业用水管理，因地制宜的推广渠道防渗技术、喷灌、微灌技术、水肥一体化技术等。推广生物节水，推广抗旱节水玉米等作物种类和品种。推进农田水利设施维护工程，对农村水利设施工程进行管理、管护维修，充分发挥水利在农业绿色发展中的基础性作用。</w:t>
      </w:r>
    </w:p>
    <w:p w14:paraId="6D0A3007">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58" w:name="_Toc96686874"/>
      <w:r>
        <w:rPr>
          <w:rFonts w:hint="eastAsia" w:ascii="宋体" w:hAnsi="宋体" w:cs="宋体"/>
          <w:b/>
          <w:bCs/>
          <w:kern w:val="0"/>
          <w:sz w:val="30"/>
          <w:szCs w:val="30"/>
          <w:lang w:val="zh-CN"/>
        </w:rPr>
        <w:t>推动农业科技创新</w:t>
      </w:r>
      <w:bookmarkEnd w:id="158"/>
    </w:p>
    <w:p w14:paraId="3AE174BB">
      <w:pPr>
        <w:widowControl/>
        <w:ind w:firstLine="435"/>
        <w:jc w:val="left"/>
        <w:rPr>
          <w:rFonts w:ascii="宋体" w:hAnsi="宋体" w:cs="宋体"/>
          <w:kern w:val="0"/>
          <w:sz w:val="24"/>
          <w:szCs w:val="24"/>
        </w:rPr>
      </w:pPr>
      <w:r>
        <w:rPr>
          <w:rFonts w:hint="eastAsia" w:ascii="宋体" w:hAnsi="宋体" w:cs="宋体"/>
          <w:b/>
          <w:kern w:val="0"/>
          <w:sz w:val="24"/>
          <w:szCs w:val="24"/>
        </w:rPr>
        <w:t>加强农业科技创新，发展农业信息化。</w:t>
      </w:r>
      <w:r>
        <w:rPr>
          <w:rFonts w:hint="eastAsia" w:ascii="宋体" w:hAnsi="宋体" w:cs="宋体"/>
          <w:kern w:val="0"/>
          <w:sz w:val="24"/>
          <w:szCs w:val="24"/>
        </w:rPr>
        <w:t>完善科研单位、高校、企业等各类创新主体协同攻关机制，实施农业引智工程建设，开展以农业绿色生产为重点的科技联合攻关。支持大型农业龙头企业建设技术研发中心、重点实验室，强化企业的技术创新主体地位，提高农业企业科技创新能力。加快提高农业科技创新、推广和转化能力，将科技创新集中在绿色、特色及资源深加工等领域，完善县、乡、村三级科技服务网络，推进农业现代化进程。</w:t>
      </w:r>
    </w:p>
    <w:p w14:paraId="7647EAE5">
      <w:pPr>
        <w:widowControl/>
        <w:ind w:firstLine="435"/>
        <w:jc w:val="left"/>
        <w:rPr>
          <w:rFonts w:ascii="宋体" w:hAnsi="宋体" w:cs="宋体"/>
          <w:kern w:val="0"/>
          <w:sz w:val="24"/>
          <w:szCs w:val="24"/>
        </w:rPr>
      </w:pPr>
      <w:r>
        <w:rPr>
          <w:rFonts w:hint="eastAsia" w:ascii="宋体" w:hAnsi="宋体" w:cs="宋体"/>
          <w:b/>
          <w:kern w:val="0"/>
          <w:sz w:val="24"/>
          <w:szCs w:val="24"/>
        </w:rPr>
        <w:t>强化培育新型高素质职业农民。</w:t>
      </w:r>
      <w:r>
        <w:rPr>
          <w:rFonts w:hint="eastAsia" w:ascii="宋体" w:hAnsi="宋体" w:cs="宋体"/>
          <w:kern w:val="0"/>
          <w:sz w:val="24"/>
          <w:szCs w:val="24"/>
        </w:rPr>
        <w:t>培育高素质农民，用全新农业发展理念，培训农民劳动技能，使其不断提高生产能力和业务水平，掌握先进农业生产技术，从人才方面保障农业经济快速发展。制定相关政策，增强农业科技人员创新能力和动力。实施科技特派员农村科技创业活动，加快科技进村入户，普及推广农业科技知识，推进农民继续教育工程，大力培育新型职业农民。</w:t>
      </w:r>
    </w:p>
    <w:p w14:paraId="400B3F8A">
      <w:pPr>
        <w:widowControl/>
        <w:ind w:firstLine="435"/>
        <w:jc w:val="left"/>
        <w:rPr>
          <w:rFonts w:ascii="宋体" w:hAnsi="宋体" w:cs="宋体"/>
          <w:kern w:val="0"/>
          <w:sz w:val="24"/>
          <w:szCs w:val="24"/>
        </w:rPr>
      </w:pPr>
      <w:r>
        <w:rPr>
          <w:rFonts w:hint="eastAsia" w:ascii="宋体" w:hAnsi="宋体" w:cs="宋体"/>
          <w:b/>
          <w:kern w:val="0"/>
          <w:sz w:val="24"/>
          <w:szCs w:val="24"/>
        </w:rPr>
        <w:t>建立绿色农业支撑体系。</w:t>
      </w:r>
      <w:r>
        <w:rPr>
          <w:rFonts w:hint="eastAsia" w:ascii="宋体" w:hAnsi="宋体" w:cs="宋体"/>
          <w:kern w:val="0"/>
          <w:sz w:val="24"/>
          <w:szCs w:val="24"/>
        </w:rPr>
        <w:t>建立和完善绿色农业技术体系：从主导产业和主推品种出发，分品种开展技术创新集成，安排相对集中的种植区域或规模养殖场，开展绿色生产技术联合攻关，形成与当地资源环境承载力相适应的种养技术模式。分生产环节开展技术创新集成，突出投入品减量化、生产清洁化、废弃物资源化、产业模式生态化，打造全产业链农业绿色配套技术。在生产领域、加工领域和流通领域，加快制定一批资源节约型、环境友好型农业地方标准，健全提质导向的绿色标准体系。</w:t>
      </w:r>
    </w:p>
    <w:p w14:paraId="0A915DCA">
      <w:pPr>
        <w:pStyle w:val="3"/>
        <w:spacing w:line="360" w:lineRule="auto"/>
        <w:jc w:val="center"/>
        <w:rPr>
          <w:rFonts w:ascii="宋体" w:hAnsi="宋体" w:eastAsia="宋体" w:cs="宋体"/>
        </w:rPr>
      </w:pPr>
      <w:bookmarkStart w:id="159" w:name="_Toc96686875"/>
      <w:bookmarkStart w:id="160" w:name="_Toc496687038"/>
      <w:bookmarkStart w:id="161" w:name="_Toc4106"/>
      <w:r>
        <w:rPr>
          <w:rFonts w:hint="eastAsia" w:ascii="宋体" w:hAnsi="宋体" w:eastAsia="宋体" w:cs="宋体"/>
        </w:rPr>
        <w:t>第二节 实现工业生态化发展</w:t>
      </w:r>
      <w:bookmarkEnd w:id="159"/>
      <w:bookmarkEnd w:id="160"/>
      <w:bookmarkEnd w:id="161"/>
    </w:p>
    <w:p w14:paraId="05C7BAE5">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62" w:name="_Toc96686876"/>
      <w:r>
        <w:rPr>
          <w:rFonts w:hint="eastAsia" w:ascii="宋体" w:hAnsi="宋体" w:cs="宋体"/>
          <w:b/>
          <w:bCs/>
          <w:kern w:val="0"/>
          <w:sz w:val="30"/>
          <w:szCs w:val="30"/>
          <w:lang w:val="zh-CN"/>
        </w:rPr>
        <w:t>加快工业转型升级</w:t>
      </w:r>
      <w:bookmarkEnd w:id="162"/>
    </w:p>
    <w:p w14:paraId="5A59929F">
      <w:pPr>
        <w:ind w:firstLine="480" w:firstLineChars="200"/>
        <w:rPr>
          <w:rFonts w:ascii="宋体" w:hAnsi="宋体" w:cs="宋体"/>
          <w:kern w:val="0"/>
          <w:sz w:val="24"/>
          <w:szCs w:val="24"/>
        </w:rPr>
      </w:pPr>
      <w:r>
        <w:rPr>
          <w:rFonts w:hint="eastAsia" w:ascii="宋体" w:hAnsi="宋体" w:cs="宋体"/>
          <w:kern w:val="0"/>
          <w:sz w:val="24"/>
          <w:szCs w:val="24"/>
        </w:rPr>
        <w:t>全面推动传统制造业转型升级，向高附加值化和服务化发展，留优汰劣。结合企业清洁生产水平、环境风险水平等，改造一批环境风险水平低的企业，提升其清洁生产水平；抓优势龙头企业，树立行业清洁生产标杆企业。通过高新技术的引进、消化和吸收，推进传统产业的生态化改造，促进产品升级。</w:t>
      </w:r>
    </w:p>
    <w:p w14:paraId="395AB6C7">
      <w:pPr>
        <w:ind w:firstLine="482" w:firstLineChars="200"/>
        <w:rPr>
          <w:rFonts w:ascii="宋体" w:hAnsi="宋体" w:cs="宋体"/>
          <w:kern w:val="0"/>
          <w:sz w:val="24"/>
          <w:szCs w:val="24"/>
        </w:rPr>
      </w:pPr>
      <w:r>
        <w:rPr>
          <w:rFonts w:hint="eastAsia" w:ascii="宋体" w:hAnsi="宋体" w:cs="宋体"/>
          <w:b/>
          <w:kern w:val="0"/>
          <w:sz w:val="24"/>
          <w:szCs w:val="24"/>
        </w:rPr>
        <w:t>推动装备制造及冶金铸锻产业升级</w:t>
      </w:r>
      <w:r>
        <w:rPr>
          <w:rFonts w:hint="eastAsia" w:ascii="宋体" w:hAnsi="宋体" w:cs="宋体"/>
          <w:kern w:val="0"/>
          <w:sz w:val="24"/>
          <w:szCs w:val="24"/>
        </w:rPr>
        <w:t>。依托飞马集团、金河粉末等企业，加快智能制造和核心技术引进，逐步提高先进装备制造业的比重，科学规划装备制造产业，加快推进装备制造业、基础零部件产业向先进制造及核心零部件产业迈进。加快铸造、锻造、粉末冶金、汽车零部件、压制加工及钼、钒、钛、锰、镍等新型合金材料加工产业发展步伐，重点发展钒钛产业及后期接续深加工产业。依托利州高科技工业园区，以辽宁赛克瑞斯电气设备有限公司为核心，组建“辽宁赛克瑞斯智能科技集团”，发展“智能机器人”、高铁机车配件、消失模、铝铸件和汽车零部件等产品，引进一批高端装备制造产业项目。提高行业能源利用效率，降低单位能耗水平。</w:t>
      </w:r>
    </w:p>
    <w:p w14:paraId="6822C20A">
      <w:pPr>
        <w:ind w:firstLine="482" w:firstLineChars="200"/>
        <w:rPr>
          <w:rFonts w:ascii="宋体" w:hAnsi="宋体" w:cs="宋体"/>
          <w:kern w:val="0"/>
          <w:sz w:val="24"/>
          <w:szCs w:val="24"/>
        </w:rPr>
      </w:pPr>
      <w:r>
        <w:rPr>
          <w:rFonts w:hint="eastAsia" w:ascii="宋体" w:hAnsi="宋体" w:cs="宋体"/>
          <w:b/>
          <w:kern w:val="0"/>
          <w:sz w:val="24"/>
          <w:szCs w:val="24"/>
        </w:rPr>
        <w:t>推动紫砂陶瓷建材产业提升</w:t>
      </w:r>
      <w:r>
        <w:rPr>
          <w:rFonts w:hint="eastAsia" w:ascii="宋体" w:hAnsi="宋体" w:cs="宋体"/>
          <w:kern w:val="0"/>
          <w:sz w:val="24"/>
          <w:szCs w:val="24"/>
        </w:rPr>
        <w:t>。整合提升现有紫砂、陶土、石灰石产业，接长石灰石深加工产业链条，探索发展以耐高温陶瓷、耐酸腐陶瓷、耐磨陶瓷等特种陶瓷；推进紫陶产业与文化产业深度融合，以艺术紫陶、日用紫陶、辽青瓷和高新技术系列陶瓷为主，打造紫陶小微企业群。</w:t>
      </w:r>
    </w:p>
    <w:p w14:paraId="187AD9FE">
      <w:pPr>
        <w:ind w:firstLine="482" w:firstLineChars="200"/>
        <w:rPr>
          <w:rFonts w:ascii="宋体" w:hAnsi="宋体" w:cs="宋体"/>
          <w:kern w:val="0"/>
          <w:sz w:val="24"/>
          <w:szCs w:val="24"/>
        </w:rPr>
      </w:pPr>
      <w:r>
        <w:rPr>
          <w:rFonts w:hint="eastAsia" w:ascii="宋体" w:hAnsi="宋体" w:cs="宋体"/>
          <w:b/>
          <w:kern w:val="0"/>
          <w:sz w:val="24"/>
          <w:szCs w:val="24"/>
        </w:rPr>
        <w:t>提升石化及精细化工。</w:t>
      </w:r>
      <w:r>
        <w:rPr>
          <w:rFonts w:hint="eastAsia" w:ascii="宋体" w:hAnsi="宋体" w:cs="宋体"/>
          <w:kern w:val="0"/>
          <w:sz w:val="24"/>
          <w:szCs w:val="24"/>
        </w:rPr>
        <w:t>做好红山化工一体化优化，不断提高对资源和市场需求的适应能力；大力开发和应用各种新型节能技术，降低能源消耗和加工损耗，不断提高能源利用效率。以精细化发展为目标，在传统精细化工产品的基础上，重点发展新领域精细化工产品，发展环境友好、资源节约型功能性新品种。</w:t>
      </w:r>
    </w:p>
    <w:p w14:paraId="3C09AF61">
      <w:pPr>
        <w:ind w:firstLine="482" w:firstLineChars="200"/>
        <w:rPr>
          <w:rFonts w:ascii="宋体" w:hAnsi="宋体" w:cs="宋体"/>
          <w:kern w:val="0"/>
          <w:sz w:val="24"/>
          <w:szCs w:val="24"/>
        </w:rPr>
      </w:pPr>
      <w:r>
        <w:rPr>
          <w:rFonts w:hint="eastAsia" w:ascii="宋体" w:hAnsi="宋体" w:cs="宋体"/>
          <w:b/>
          <w:kern w:val="0"/>
          <w:sz w:val="24"/>
          <w:szCs w:val="24"/>
        </w:rPr>
        <w:t>发展绿色农产品深加工产业。</w:t>
      </w:r>
      <w:r>
        <w:rPr>
          <w:rFonts w:hint="eastAsia" w:ascii="宋体" w:hAnsi="宋体" w:cs="宋体"/>
          <w:kern w:val="0"/>
          <w:sz w:val="24"/>
          <w:szCs w:val="24"/>
        </w:rPr>
        <w:t>充分利用特色农产品资源，发展农产品深加工产业。以朝阳本色有机食品、大地农产品、塔城陈醋、海辰宠物有机食品等企业为依托，提高出口能力，围绕优质杂粮、食用菌、有机蔬菜等特色农产品深加工，全力引进科技含量高、附加值高、产业链完善的农产品深加工企业和项目，支持塔城陈醋、三叔陈醋等传统陈醋酿造业改造升级，打造辽西农产品绿色有机农产品深加工基地。</w:t>
      </w:r>
    </w:p>
    <w:p w14:paraId="5A99E85D">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63" w:name="_Toc96686877"/>
      <w:r>
        <w:rPr>
          <w:rFonts w:hint="eastAsia" w:ascii="宋体" w:hAnsi="宋体" w:cs="宋体"/>
          <w:b/>
          <w:bCs/>
          <w:kern w:val="0"/>
          <w:sz w:val="30"/>
          <w:szCs w:val="30"/>
          <w:lang w:val="zh-CN"/>
        </w:rPr>
        <w:t>培育发展战略性新兴产业</w:t>
      </w:r>
      <w:bookmarkEnd w:id="163"/>
    </w:p>
    <w:p w14:paraId="5D74269A">
      <w:pPr>
        <w:ind w:firstLine="480" w:firstLineChars="200"/>
        <w:rPr>
          <w:rFonts w:ascii="宋体" w:hAnsi="宋体" w:cs="宋体"/>
          <w:bCs/>
          <w:kern w:val="0"/>
          <w:sz w:val="24"/>
        </w:rPr>
      </w:pPr>
      <w:r>
        <w:rPr>
          <w:rFonts w:hint="eastAsia" w:ascii="宋体" w:hAnsi="宋体" w:cs="宋体"/>
          <w:bCs/>
          <w:kern w:val="0"/>
          <w:sz w:val="24"/>
        </w:rPr>
        <w:t>顺应全球科技创新和产业升级趋势，抓住国家大力培育和发展战略性新兴产业的重大机遇，结合喀左产业特点和优势条件，超前部署、统筹安排，重点促进半导体新材料、高端装备制造、新一代信息技术、生物大健康产业、新能源等战略新兴产业发展，着力引进一批战略新兴产业项，突破一批关键核心技术。</w:t>
      </w:r>
    </w:p>
    <w:p w14:paraId="4BF9D496">
      <w:pPr>
        <w:ind w:firstLine="482" w:firstLineChars="200"/>
        <w:rPr>
          <w:rFonts w:ascii="宋体" w:hAnsi="宋体" w:cs="宋体"/>
          <w:bCs/>
          <w:kern w:val="0"/>
          <w:sz w:val="24"/>
        </w:rPr>
      </w:pPr>
      <w:r>
        <w:rPr>
          <w:rFonts w:hint="eastAsia" w:ascii="宋体" w:hAnsi="宋体" w:cs="宋体"/>
          <w:b/>
          <w:bCs/>
          <w:kern w:val="0"/>
          <w:sz w:val="24"/>
        </w:rPr>
        <w:t>信息半导体新材料产业。</w:t>
      </w:r>
      <w:r>
        <w:rPr>
          <w:rFonts w:hint="eastAsia" w:ascii="宋体" w:hAnsi="宋体" w:cs="宋体"/>
          <w:bCs/>
          <w:kern w:val="0"/>
          <w:sz w:val="24"/>
        </w:rPr>
        <w:t>重点支持发展围绕砷化镓、锗、磷化镓等半导体新材料产业，以通美晶体、博宇半导体新材料为龙头，推进半导体前端材料项目，打造国家战略性高新技术重点产业，形成上下游产品齐全的半导体新材料产业链；支持和重视半导体产业园自主创新研发及平台建设，培育信息半导体新材料产业基地。</w:t>
      </w:r>
    </w:p>
    <w:p w14:paraId="4A5D54E2">
      <w:pPr>
        <w:ind w:firstLine="482" w:firstLineChars="200"/>
        <w:rPr>
          <w:rFonts w:ascii="宋体" w:hAnsi="宋体" w:cs="宋体"/>
          <w:bCs/>
          <w:kern w:val="0"/>
          <w:sz w:val="24"/>
        </w:rPr>
      </w:pPr>
      <w:r>
        <w:rPr>
          <w:rFonts w:hint="eastAsia" w:ascii="宋体" w:hAnsi="宋体" w:cs="宋体"/>
          <w:b/>
          <w:bCs/>
          <w:kern w:val="0"/>
          <w:sz w:val="24"/>
        </w:rPr>
        <w:t>化工新材料产业。</w:t>
      </w:r>
      <w:r>
        <w:rPr>
          <w:rFonts w:hint="eastAsia" w:ascii="宋体" w:hAnsi="宋体" w:cs="宋体"/>
          <w:bCs/>
          <w:kern w:val="0"/>
          <w:sz w:val="24"/>
        </w:rPr>
        <w:t>在现有化工新材料产业基础上，重点发展玻璃纤维、高端橡胶制品生产，引进培育发展电子信息材料、新能源材料、生物材料、碳素材料、新型环保节能材料、绿色建筑材料、高性能纤维及其复合材料等产业。</w:t>
      </w:r>
    </w:p>
    <w:p w14:paraId="798E4C7F">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64" w:name="_Toc96686878"/>
      <w:r>
        <w:rPr>
          <w:rFonts w:hint="eastAsia" w:ascii="宋体" w:hAnsi="宋体" w:cs="宋体"/>
          <w:b/>
          <w:bCs/>
          <w:kern w:val="0"/>
          <w:sz w:val="30"/>
          <w:szCs w:val="30"/>
          <w:lang w:val="zh-CN"/>
        </w:rPr>
        <w:t>淘汰限制落后产能</w:t>
      </w:r>
      <w:bookmarkEnd w:id="164"/>
    </w:p>
    <w:p w14:paraId="6319A1A4">
      <w:pPr>
        <w:ind w:firstLine="482" w:firstLineChars="200"/>
        <w:rPr>
          <w:rFonts w:ascii="宋体" w:hAnsi="宋体" w:cs="宋体"/>
          <w:bCs/>
          <w:kern w:val="0"/>
          <w:sz w:val="24"/>
          <w:szCs w:val="24"/>
        </w:rPr>
      </w:pPr>
      <w:r>
        <w:rPr>
          <w:rFonts w:hint="eastAsia" w:ascii="宋体" w:hAnsi="宋体" w:cs="宋体"/>
          <w:b/>
          <w:kern w:val="0"/>
          <w:sz w:val="24"/>
          <w:szCs w:val="24"/>
        </w:rPr>
        <w:t>提高准入门槛，淘汰落后产能。</w:t>
      </w:r>
      <w:r>
        <w:rPr>
          <w:rFonts w:hint="eastAsia" w:ascii="宋体" w:hAnsi="宋体" w:cs="宋体"/>
          <w:kern w:val="0"/>
          <w:sz w:val="24"/>
          <w:szCs w:val="24"/>
        </w:rPr>
        <w:t>石油、煤炭及其他燃料加工业，化学原料和化学制品制造业，非金属矿物制品业，黑色金属冶炼和压延加工业，有色金属冶炼和压延加工业，电力、热力生产和供应业，属于高能耗行业，应对相关产业进行严格限制，加快淘汰落后产能，节能降耗。坚持绿色发展、科学发展的基本原则，对化工、机械、纺织、造纸等行业中高污染、低附加值的项目限制发展。石油、煤炭及其他燃料加工业，化学原料和化学制品制造业，非金属矿物制品业，黑色金属冶炼和压延加工业，有色金属冶炼和压延加工业等相关企业入园生产，严格执行排污许可制度。</w:t>
      </w:r>
    </w:p>
    <w:p w14:paraId="695AF401">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65" w:name="_Toc96686879"/>
      <w:r>
        <w:rPr>
          <w:rFonts w:hint="eastAsia" w:ascii="宋体" w:hAnsi="宋体" w:cs="宋体"/>
          <w:b/>
          <w:bCs/>
          <w:kern w:val="0"/>
          <w:sz w:val="30"/>
          <w:szCs w:val="30"/>
          <w:lang w:val="zh-CN"/>
        </w:rPr>
        <w:t>提升清洁生产水平</w:t>
      </w:r>
      <w:bookmarkEnd w:id="165"/>
    </w:p>
    <w:p w14:paraId="614FCBFD">
      <w:pPr>
        <w:ind w:firstLine="482" w:firstLineChars="200"/>
        <w:rPr>
          <w:rFonts w:ascii="宋体" w:hAnsi="宋体" w:cs="宋体"/>
          <w:kern w:val="0"/>
          <w:sz w:val="24"/>
          <w:szCs w:val="24"/>
        </w:rPr>
      </w:pPr>
      <w:r>
        <w:rPr>
          <w:rFonts w:hint="eastAsia" w:ascii="宋体" w:hAnsi="宋体" w:cs="宋体"/>
          <w:b/>
          <w:kern w:val="0"/>
          <w:sz w:val="24"/>
          <w:szCs w:val="24"/>
        </w:rPr>
        <w:t>推进清洁生产审核。</w:t>
      </w:r>
      <w:r>
        <w:rPr>
          <w:rFonts w:hint="eastAsia" w:ascii="宋体" w:hAnsi="宋体" w:cs="宋体"/>
          <w:kern w:val="0"/>
          <w:sz w:val="24"/>
          <w:szCs w:val="24"/>
        </w:rPr>
        <w:t>对重点行业依法实行强制性清洁生产审核，企业要按清洁生产审核要求进行技术改造。重点发展燃煤工业锅炉改造、能量系统优化、余热余压利用、工业污水处理及回用、工业“三废”资源综合利用等节能和资源综合利用项目。</w:t>
      </w:r>
    </w:p>
    <w:p w14:paraId="4D518BE4">
      <w:pPr>
        <w:ind w:firstLine="482" w:firstLineChars="200"/>
        <w:rPr>
          <w:rFonts w:ascii="宋体" w:hAnsi="宋体" w:cs="宋体"/>
          <w:kern w:val="0"/>
          <w:sz w:val="24"/>
          <w:szCs w:val="24"/>
        </w:rPr>
      </w:pPr>
      <w:r>
        <w:rPr>
          <w:rFonts w:hint="eastAsia" w:ascii="宋体" w:hAnsi="宋体" w:cs="宋体"/>
          <w:b/>
          <w:kern w:val="0"/>
          <w:sz w:val="24"/>
          <w:szCs w:val="24"/>
        </w:rPr>
        <w:t>提高能源和水资源利用率。</w:t>
      </w:r>
      <w:r>
        <w:rPr>
          <w:rFonts w:hint="eastAsia" w:ascii="宋体" w:hAnsi="宋体" w:cs="宋体"/>
          <w:kern w:val="0"/>
          <w:sz w:val="24"/>
          <w:szCs w:val="24"/>
        </w:rPr>
        <w:t>推动工业重点领域节能增效，实施节能改造、节能技术产业化等重点工程。开展低碳园区试点示范工作。优化能源结构，推广使用太阳能、生物质能、燃气等清洁能源。严格限制发展高耗能、高耗水服务业。严格环评审查，抑制高耗能、高污染排放行业过快增长，控制增量、优化存量，合理控制能源消费总量和污染物排放增量。保证单位地区生产总值能耗和单位地区生产总值用水量完成上级规定的目标任务，使其持续改善。</w:t>
      </w:r>
    </w:p>
    <w:p w14:paraId="4C7081A5">
      <w:pPr>
        <w:ind w:firstLine="482" w:firstLineChars="200"/>
        <w:rPr>
          <w:rFonts w:ascii="宋体" w:hAnsi="宋体" w:cs="宋体"/>
          <w:kern w:val="0"/>
          <w:sz w:val="24"/>
          <w:szCs w:val="24"/>
        </w:rPr>
      </w:pPr>
      <w:r>
        <w:rPr>
          <w:rFonts w:hint="eastAsia" w:ascii="宋体" w:hAnsi="宋体" w:cs="宋体"/>
          <w:b/>
          <w:kern w:val="0"/>
          <w:sz w:val="24"/>
          <w:szCs w:val="24"/>
        </w:rPr>
        <w:t>发展重点行业绿色工艺。</w:t>
      </w:r>
      <w:r>
        <w:rPr>
          <w:rFonts w:hint="eastAsia" w:ascii="宋体" w:hAnsi="宋体" w:cs="宋体"/>
          <w:kern w:val="0"/>
          <w:sz w:val="24"/>
          <w:szCs w:val="24"/>
        </w:rPr>
        <w:t>重点针对喀左县主导产业发展绿色工艺，使用绿色装备，采用先进技术工艺，进行绿色管理。</w:t>
      </w:r>
    </w:p>
    <w:p w14:paraId="132A6C4A">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66" w:name="_Toc96686880"/>
      <w:r>
        <w:rPr>
          <w:rFonts w:hint="eastAsia" w:ascii="宋体" w:hAnsi="宋体" w:cs="宋体"/>
          <w:b/>
          <w:bCs/>
          <w:kern w:val="0"/>
          <w:sz w:val="30"/>
          <w:szCs w:val="30"/>
          <w:lang w:val="zh-CN"/>
        </w:rPr>
        <w:t>推进循环经济建设</w:t>
      </w:r>
      <w:bookmarkEnd w:id="166"/>
    </w:p>
    <w:p w14:paraId="5D890216">
      <w:pPr>
        <w:ind w:firstLine="482" w:firstLineChars="200"/>
        <w:rPr>
          <w:rFonts w:ascii="宋体" w:hAnsi="宋体" w:cs="宋体"/>
          <w:kern w:val="0"/>
          <w:sz w:val="24"/>
          <w:szCs w:val="24"/>
        </w:rPr>
      </w:pPr>
      <w:r>
        <w:rPr>
          <w:rFonts w:hint="eastAsia" w:ascii="宋体" w:hAnsi="宋体" w:cs="宋体"/>
          <w:b/>
          <w:kern w:val="0"/>
          <w:sz w:val="24"/>
          <w:szCs w:val="24"/>
        </w:rPr>
        <w:t>推进循环县城建设。</w:t>
      </w:r>
      <w:r>
        <w:rPr>
          <w:rFonts w:hint="eastAsia" w:ascii="宋体" w:hAnsi="宋体" w:cs="宋体"/>
          <w:kern w:val="0"/>
          <w:sz w:val="24"/>
          <w:szCs w:val="24"/>
        </w:rPr>
        <w:t>积极开展省级循环经济试点建设。构建政策法规、技术支持、社会服务三大支撑体系，推动循环经济试点企业、园区和小城镇建设，构建社会循环经济体系，逐步建立起促进循环经济发展的生产方式和生活消费模式。探索并形成了企业、园区、社会三个层面的循环经济发展模式。抓好化工、建材、轻工等行业和企业循环经济发展，积极推进企业开展清洁生产审核。通过政策扶持和资金引导，培育和建设一批具有行业代表性的高资源生产率、低污染排放率的循环经济试点企业，形成示范效应。培育一批条件较好的社区、村镇发展循环经济。按照减量化、再利用、资源化的原则，加快建立循环型工业、农业、服务业体系，提高资源产出率。加强再生资源产业园区规划与建设，促进全县再生资源加工利用和危险废物集中处置。</w:t>
      </w:r>
    </w:p>
    <w:p w14:paraId="6C21F077">
      <w:pPr>
        <w:ind w:firstLine="482" w:firstLineChars="200"/>
        <w:rPr>
          <w:rFonts w:ascii="宋体" w:hAnsi="宋体" w:cs="宋体"/>
          <w:kern w:val="0"/>
          <w:sz w:val="24"/>
          <w:szCs w:val="24"/>
        </w:rPr>
      </w:pPr>
      <w:r>
        <w:rPr>
          <w:rFonts w:hint="eastAsia" w:ascii="宋体" w:hAnsi="宋体" w:cs="宋体"/>
          <w:b/>
          <w:kern w:val="0"/>
          <w:sz w:val="24"/>
          <w:szCs w:val="24"/>
        </w:rPr>
        <w:t>推进循环园区建设。</w:t>
      </w:r>
      <w:r>
        <w:rPr>
          <w:rFonts w:hint="eastAsia" w:ascii="宋体" w:hAnsi="宋体" w:cs="宋体"/>
          <w:kern w:val="0"/>
          <w:sz w:val="24"/>
          <w:szCs w:val="24"/>
        </w:rPr>
        <w:t>推进利州工业园区、经济开发区工业园区循环化改造，通过循环化改造，重点推进产业链纵向延伸、副产物交换利用、污染物“零排放”、物料闭路循环利用等资源共享、梯级利用和公共服务设施建设，实现装备制造、粮食精深加工等产业技术装备水平、产品结构以及主要产品单位能耗、单位水耗、污染物排放指标达到国内领先水平，使生态环境明显优化，环境质量不断改善，有力推进生态文明建设。</w:t>
      </w:r>
    </w:p>
    <w:p w14:paraId="6D12E357">
      <w:pPr>
        <w:ind w:firstLine="482" w:firstLineChars="200"/>
        <w:rPr>
          <w:rFonts w:ascii="宋体" w:hAnsi="宋体" w:cs="宋体"/>
          <w:kern w:val="0"/>
          <w:sz w:val="24"/>
          <w:szCs w:val="24"/>
        </w:rPr>
      </w:pPr>
      <w:r>
        <w:rPr>
          <w:rFonts w:hint="eastAsia" w:ascii="宋体" w:hAnsi="宋体" w:cs="宋体"/>
          <w:b/>
          <w:kern w:val="0"/>
          <w:sz w:val="24"/>
          <w:szCs w:val="24"/>
        </w:rPr>
        <w:t>推进循环型企业建设。</w:t>
      </w:r>
      <w:r>
        <w:rPr>
          <w:rFonts w:hint="eastAsia" w:ascii="宋体" w:hAnsi="宋体" w:cs="宋体"/>
          <w:kern w:val="0"/>
          <w:sz w:val="24"/>
          <w:szCs w:val="24"/>
        </w:rPr>
        <w:t>发展冶金铸锻循环型企业：以金河集团和飞马集团等重点企业为核心，通过采用先进工艺和专利技术，配套建设、改造，改进传统产业链上“资源—产品—废物”的单向线性运作模式，转变为“资源—产品—废物（加工利用）—产品”的再循环模式，从而提高资源利用效率，减少工业固体废物的排放，提高工业固废综合利用率。接长产业链条，与科研院所、大企业、大集团开展合作，推动产业链条延长加粗，向精深加工发展，提高产品附加值，逐步构建冶金铸锻循环型企业集群。</w:t>
      </w:r>
    </w:p>
    <w:p w14:paraId="08A85FD8">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大力推进工业固废减量化、资源化和无害化</w:t>
      </w:r>
      <w:r>
        <w:rPr>
          <w:rFonts w:hint="eastAsia" w:ascii="宋体" w:hAnsi="宋体" w:cs="宋体"/>
          <w:kern w:val="0"/>
          <w:sz w:val="24"/>
          <w:szCs w:val="24"/>
        </w:rPr>
        <w:t>。完善固废监管制度，贯彻实施“资源化、减量化、无害化”的方针，完善固废产生、转移、贮存和处置。发展工业固废利用材料企业，构建矿业废物、粉煤灰、炉渣等工业固体废弃物综合利用企业群体，不断提高工业固体废物的综合利用率，提高一般工业固体废物综合利用率达80%以上。推进技术进步，加大铁矿石建材等行业的原材料利用率；推行清洁生产，提高原材料精度，实施精料、精煤措施，加强过程控制，减少工业固体废物的产生量。同时，强化对危险废物的管理，建立健全危险废物收集、运输、处理处置管理制度。</w:t>
      </w:r>
    </w:p>
    <w:p w14:paraId="3E718FDA">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67" w:name="_Toc96686881"/>
      <w:r>
        <w:rPr>
          <w:rFonts w:hint="eastAsia" w:ascii="宋体" w:hAnsi="宋体" w:cs="宋体"/>
          <w:b/>
          <w:bCs/>
          <w:kern w:val="0"/>
          <w:sz w:val="30"/>
          <w:szCs w:val="30"/>
          <w:lang w:val="zh-CN"/>
        </w:rPr>
        <w:t>强化工业园区生态管理</w:t>
      </w:r>
      <w:bookmarkEnd w:id="167"/>
    </w:p>
    <w:p w14:paraId="25A86262">
      <w:pPr>
        <w:ind w:firstLine="482" w:firstLineChars="200"/>
        <w:rPr>
          <w:rFonts w:ascii="宋体" w:hAnsi="宋体" w:cs="宋体"/>
          <w:kern w:val="0"/>
          <w:sz w:val="24"/>
          <w:szCs w:val="24"/>
        </w:rPr>
      </w:pPr>
      <w:r>
        <w:rPr>
          <w:rFonts w:hint="eastAsia" w:ascii="宋体" w:hAnsi="宋体" w:cs="宋体"/>
          <w:b/>
          <w:kern w:val="0"/>
          <w:sz w:val="24"/>
          <w:szCs w:val="24"/>
        </w:rPr>
        <w:t>加强工业园区的产业引导。</w:t>
      </w:r>
      <w:r>
        <w:rPr>
          <w:rFonts w:hint="eastAsia" w:ascii="宋体" w:hAnsi="宋体" w:cs="宋体"/>
          <w:kern w:val="0"/>
          <w:sz w:val="24"/>
          <w:szCs w:val="24"/>
        </w:rPr>
        <w:t>注重主导产业的构建、战略性新兴产业的培育、产业重大项目的引进、产业配套体系的完善和建设。按照规划所定产业导向和功能定位，把好企业准入关。将产业层次、投入强度、生态效率及清洁生产水平等指标作为衡量标准，切实提高进入企业的档次和水平。</w:t>
      </w:r>
    </w:p>
    <w:p w14:paraId="47D30851">
      <w:pPr>
        <w:ind w:firstLine="482" w:firstLineChars="200"/>
        <w:rPr>
          <w:rFonts w:ascii="宋体" w:hAnsi="宋体" w:cs="宋体"/>
          <w:kern w:val="0"/>
          <w:sz w:val="24"/>
          <w:szCs w:val="24"/>
        </w:rPr>
      </w:pPr>
      <w:r>
        <w:rPr>
          <w:rFonts w:hint="eastAsia" w:ascii="宋体" w:hAnsi="宋体" w:cs="宋体"/>
          <w:b/>
          <w:kern w:val="0"/>
          <w:sz w:val="24"/>
          <w:szCs w:val="24"/>
        </w:rPr>
        <w:t>严格项目准入条件。</w:t>
      </w:r>
      <w:r>
        <w:rPr>
          <w:rFonts w:hint="eastAsia" w:ascii="宋体" w:hAnsi="宋体" w:cs="宋体"/>
          <w:kern w:val="0"/>
          <w:sz w:val="24"/>
          <w:szCs w:val="24"/>
        </w:rPr>
        <w:t>严格限制高污染、高能耗和低产出、低效率的企业和项目进入。建立规划环评和项目环评联动机制，以朝阳市“三线一单”编制成果为依据，将各类区域、行业发展规划环评结论作为项目环评的前置条件和重要依据，对依法应当开展而未进行环评的工业园区规划，规划范围内的项目环评不予受理，规划确定的区域、行业发展整体规模、布局等应与环境承载能力相适应。</w:t>
      </w:r>
      <w:r>
        <w:rPr>
          <w:rFonts w:hint="eastAsia" w:ascii="宋体" w:hAnsi="宋体" w:cs="宋体"/>
          <w:b/>
          <w:kern w:val="0"/>
          <w:sz w:val="24"/>
          <w:szCs w:val="24"/>
        </w:rPr>
        <w:t>强化园区环境管理。</w:t>
      </w:r>
      <w:r>
        <w:rPr>
          <w:rFonts w:hint="eastAsia" w:ascii="宋体" w:hAnsi="宋体" w:cs="宋体"/>
          <w:kern w:val="0"/>
          <w:sz w:val="24"/>
          <w:szCs w:val="24"/>
        </w:rPr>
        <w:t>控制能源消费总量，优化能源消费结构，控制高耗能、高排放行业新增产能，严格实施固定资产投资项目能评环评制度，加强事中事后监督，推动源头控制的相关约束性条件落实。严格落实国家对部分高耗能行业新增产能实行能耗等量或减量置换的政策要求，率先开展项目节能量交易试点工作，推进大气主要污染物排污权交易。加强“两高”行业项目管理，推动产品结构升级的技术改造项目，严格执行减量置换原则。加大政策引导力度，完善企业退出机制，推动产能过剩行业企业加快转型、主动退出，淘汰和压缩一批过剩产能。适当提高淘汰标准门槛，辅以奖励政策，支持企业主动淘汰低端低效产能。加强环保监督性监测、减排检查和执法检测，加大产能落后企业使用能源、资源、环境和土地的成本。充分发挥园区在产业聚集、产业链延伸中的引导作用，加快要素集聚，以此来提高产业的集中度，促进产业集群的形成，由分散型管理向集中型管理转变。</w:t>
      </w:r>
    </w:p>
    <w:p w14:paraId="05F2E68B">
      <w:pPr>
        <w:ind w:firstLine="482" w:firstLineChars="200"/>
        <w:rPr>
          <w:rFonts w:ascii="宋体" w:hAnsi="宋体" w:cs="宋体"/>
          <w:kern w:val="0"/>
          <w:sz w:val="24"/>
          <w:szCs w:val="24"/>
        </w:rPr>
      </w:pPr>
      <w:r>
        <w:rPr>
          <w:rFonts w:hint="eastAsia" w:ascii="宋体" w:hAnsi="宋体" w:cs="宋体"/>
          <w:b/>
          <w:kern w:val="0"/>
          <w:sz w:val="24"/>
          <w:szCs w:val="24"/>
        </w:rPr>
        <w:t>推进生态工业园区建设。</w:t>
      </w:r>
      <w:r>
        <w:rPr>
          <w:rFonts w:hint="eastAsia" w:ascii="宋体" w:hAnsi="宋体" w:cs="宋体"/>
          <w:kern w:val="0"/>
          <w:sz w:val="24"/>
          <w:szCs w:val="24"/>
        </w:rPr>
        <w:t>鼓励喀左经济技术开发区和利州工业园区创建生态工业园区，提升园区及区内企业的清洁生产水平。</w:t>
      </w:r>
    </w:p>
    <w:p w14:paraId="5283112D">
      <w:pPr>
        <w:pStyle w:val="3"/>
        <w:spacing w:line="360" w:lineRule="auto"/>
        <w:jc w:val="center"/>
        <w:rPr>
          <w:rFonts w:ascii="宋体" w:hAnsi="宋体" w:eastAsia="宋体" w:cs="宋体"/>
        </w:rPr>
      </w:pPr>
      <w:bookmarkStart w:id="168" w:name="_Toc496687039"/>
      <w:bookmarkStart w:id="169" w:name="_Toc11697"/>
      <w:bookmarkStart w:id="170" w:name="_Toc96686882"/>
      <w:r>
        <w:rPr>
          <w:rFonts w:hint="eastAsia" w:ascii="宋体" w:hAnsi="宋体" w:eastAsia="宋体" w:cs="宋体"/>
        </w:rPr>
        <w:t>第三节 加快发展现代服务业</w:t>
      </w:r>
      <w:bookmarkEnd w:id="168"/>
      <w:bookmarkEnd w:id="169"/>
      <w:bookmarkEnd w:id="170"/>
    </w:p>
    <w:p w14:paraId="0936CB69">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71" w:name="_Toc96686883"/>
      <w:r>
        <w:rPr>
          <w:rFonts w:hint="eastAsia" w:ascii="宋体" w:hAnsi="宋体" w:cs="宋体"/>
          <w:b/>
          <w:bCs/>
          <w:kern w:val="0"/>
          <w:sz w:val="30"/>
          <w:szCs w:val="30"/>
          <w:lang w:val="zh-CN"/>
        </w:rPr>
        <w:t>拓宽发展现代物流业</w:t>
      </w:r>
      <w:bookmarkEnd w:id="171"/>
    </w:p>
    <w:p w14:paraId="16262961">
      <w:pPr>
        <w:ind w:firstLine="480" w:firstLineChars="200"/>
        <w:rPr>
          <w:rFonts w:ascii="宋体" w:hAnsi="宋体" w:cs="宋体"/>
          <w:bCs/>
          <w:kern w:val="0"/>
          <w:sz w:val="24"/>
        </w:rPr>
      </w:pPr>
      <w:r>
        <w:rPr>
          <w:rFonts w:hint="eastAsia" w:ascii="宋体" w:hAnsi="宋体" w:cs="宋体"/>
          <w:bCs/>
          <w:kern w:val="0"/>
          <w:sz w:val="24"/>
        </w:rPr>
        <w:t>依托交通、区位和产业优势，抢抓国家“一带一路”倡议机遇，以高铁、高速沿线大发展为契机，推进商贸物流产业的快速发展。进一步引导产业集聚发展，加强物流园区的建设，完善物流基础硬件，提高物流服务水平，形成依托备制造、特色农业等优势产业的专业化物流服务体系。</w:t>
      </w:r>
    </w:p>
    <w:p w14:paraId="510E247C">
      <w:pPr>
        <w:ind w:firstLine="482" w:firstLineChars="200"/>
        <w:rPr>
          <w:rFonts w:ascii="宋体" w:hAnsi="宋体" w:cs="宋体"/>
          <w:bCs/>
          <w:kern w:val="0"/>
          <w:sz w:val="24"/>
        </w:rPr>
      </w:pPr>
      <w:r>
        <w:rPr>
          <w:rFonts w:hint="eastAsia" w:ascii="宋体" w:hAnsi="宋体" w:cs="宋体"/>
          <w:b/>
          <w:bCs/>
          <w:kern w:val="0"/>
          <w:sz w:val="24"/>
        </w:rPr>
        <w:t>加快推进物流园区开发建设。</w:t>
      </w:r>
      <w:r>
        <w:rPr>
          <w:rFonts w:hint="eastAsia" w:ascii="宋体" w:hAnsi="宋体" w:cs="宋体"/>
          <w:bCs/>
          <w:kern w:val="0"/>
          <w:sz w:val="24"/>
        </w:rPr>
        <w:t>以大北公路沿线“南北经济走廊”建设为平台，对经济开发区物流集聚区、利州街道农产品物流集聚区及电商物流集聚区进行改造升级，建设“喀左县现代物流信息智慧共享平台”。实现信息共享，提高货物周转量、降低空载率，增加仓储、加工、配送、智能分拣等现代服务功能，打造产业融合发展的现代化物流园。以高铁喀左站为核心，紧紧围绕高铁经济圈，规划建设甘招镇跨区划（包括兴隆庄、甘招、卧虎沟、水泉）现代农业特色产业小镇，以万佳物流为依托，建设集仓储区、加工区、配送转运区、交易展示区、管理区等一体化的现代物流园。整合完善提升集散市场功能，重点提升利州农贸市场、绿港现代农业农产品批发物流市场、建材城等市场建设，建设绿港现代物流中心。配合大数据技术应用，实现普铁、高铁、高速公路等多头联运，覆盖东北，辐射“京津冀蒙”。</w:t>
      </w:r>
    </w:p>
    <w:p w14:paraId="269A965E">
      <w:pPr>
        <w:ind w:firstLine="482" w:firstLineChars="200"/>
        <w:rPr>
          <w:rFonts w:ascii="宋体" w:hAnsi="宋体" w:cs="宋体"/>
          <w:bCs/>
          <w:kern w:val="0"/>
          <w:sz w:val="24"/>
        </w:rPr>
      </w:pPr>
      <w:r>
        <w:rPr>
          <w:rFonts w:hint="eastAsia" w:ascii="宋体" w:hAnsi="宋体" w:cs="宋体"/>
          <w:b/>
          <w:bCs/>
          <w:kern w:val="0"/>
          <w:sz w:val="24"/>
        </w:rPr>
        <w:t>发展壮大冷链物流。</w:t>
      </w:r>
      <w:r>
        <w:rPr>
          <w:rFonts w:hint="eastAsia" w:ascii="宋体" w:hAnsi="宋体" w:cs="宋体"/>
          <w:bCs/>
          <w:kern w:val="0"/>
          <w:sz w:val="24"/>
        </w:rPr>
        <w:t>完善各类保鲜、冷藏、冷冻、预冷、运输、查验等冷链物流基础设施建设，建立冷链物流产品监控和追溯系统，确保特色生鲜农产品在生产流通各环节的品质和安全。鼓励农产品加工企业、物流企业、大型商超利用现代冷链物流技术，提高生鲜农产品从产地到销售地的运输安全和质量安全。新建一批适应现代流通和消费需求的冷链物流基础设施，引导使用各种新型冷链物流装备与技术，推广全程温度监控设备，完善产地预冷、销售地冷藏和保鲜运输、保鲜加工的流程管理和标准对接，逐步实现产地到销售地市场冷链物流的无缝衔接。建立保障生鲜农产品品质和质量、减少损耗、防止污染的供应链系统，加快推进冷链物流企业建设肉类、水产品、果蔬冷库低温配送处理中心和全程监控、追溯与查验系统，更新冷链运输车辆及制冷设备，提高果蔬、肉类冷链流通率。</w:t>
      </w:r>
    </w:p>
    <w:p w14:paraId="13876E84">
      <w:pPr>
        <w:ind w:firstLine="482" w:firstLineChars="200"/>
        <w:rPr>
          <w:rFonts w:ascii="宋体" w:hAnsi="宋体" w:cs="宋体"/>
          <w:bCs/>
          <w:kern w:val="0"/>
          <w:sz w:val="24"/>
        </w:rPr>
      </w:pPr>
      <w:r>
        <w:rPr>
          <w:rFonts w:hint="eastAsia" w:ascii="宋体" w:hAnsi="宋体" w:cs="宋体"/>
          <w:b/>
          <w:bCs/>
          <w:kern w:val="0"/>
          <w:sz w:val="24"/>
        </w:rPr>
        <w:t>大力提升物流现代化水平。</w:t>
      </w:r>
      <w:r>
        <w:rPr>
          <w:rFonts w:hint="eastAsia" w:ascii="宋体" w:hAnsi="宋体" w:cs="宋体"/>
          <w:bCs/>
          <w:kern w:val="0"/>
          <w:sz w:val="24"/>
        </w:rPr>
        <w:t>大力发展第三方物流，鼓励原有的货代、仓储、快递公司等更新管理理念和技术装备，推广应用可视化货物跟踪、立体仓库、甩挂运输等物流新技术，完善商品集散、仓储、流通加工、物流配送、检验检测、批发交易等一体化服务，鼓励物流金融、技术研发、信息服务、城市配送、绿色供应链等上下游新业态的发展，不断延伸物流产业链与价值链。大力发展甩挂运输，提高运输工具的信息化水平，减少返空、迂回运输。推广先进的物流组织模式，鼓励采用低能耗、低排放运输工具和节能型绿色仓储设施，推广集装单元化技术。提升冷链物流节能水平。</w:t>
      </w:r>
    </w:p>
    <w:p w14:paraId="4DA773AD">
      <w:pPr>
        <w:ind w:firstLine="482" w:firstLineChars="200"/>
        <w:rPr>
          <w:rFonts w:ascii="宋体" w:hAnsi="宋体" w:cs="宋体"/>
          <w:bCs/>
          <w:kern w:val="0"/>
          <w:sz w:val="24"/>
        </w:rPr>
      </w:pPr>
      <w:r>
        <w:rPr>
          <w:rFonts w:hint="eastAsia" w:ascii="宋体" w:hAnsi="宋体" w:cs="宋体"/>
          <w:b/>
          <w:bCs/>
          <w:kern w:val="0"/>
          <w:sz w:val="24"/>
        </w:rPr>
        <w:t>强化环境管理，推进绿色物流发展。</w:t>
      </w:r>
      <w:r>
        <w:rPr>
          <w:rFonts w:hint="eastAsia" w:ascii="宋体" w:hAnsi="宋体" w:cs="宋体"/>
          <w:bCs/>
          <w:kern w:val="0"/>
          <w:sz w:val="24"/>
        </w:rPr>
        <w:t>加强仓储场地的选址和占地管理，重点分析仓储用地总量及选址，不仅要提高仓储率，更要严格限制仓储场地对土地特别是耕地的挤压和侵占。加快建立再生资源回收物流体系，鼓励包装重复使用和回收再利用，提高托盘等标准化器具和包装物的循环利用水平。加强运输汽车的噪声和尾气管理，通过科学制定运输车辆的行驶路线，谋求缩小其噪声污染对周边居民的影响范围。</w:t>
      </w:r>
    </w:p>
    <w:p w14:paraId="2C0D96C1">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72" w:name="_Toc96686884"/>
      <w:r>
        <w:rPr>
          <w:rFonts w:hint="eastAsia" w:ascii="宋体" w:hAnsi="宋体" w:cs="宋体"/>
          <w:b/>
          <w:bCs/>
          <w:kern w:val="0"/>
          <w:sz w:val="30"/>
          <w:szCs w:val="30"/>
          <w:lang w:val="zh-CN"/>
        </w:rPr>
        <w:t>加快发展绿色商贸业</w:t>
      </w:r>
      <w:bookmarkEnd w:id="172"/>
    </w:p>
    <w:p w14:paraId="205D3AF7">
      <w:pPr>
        <w:ind w:firstLine="482" w:firstLineChars="200"/>
        <w:rPr>
          <w:rFonts w:ascii="宋体" w:hAnsi="宋体" w:cs="宋体"/>
          <w:bCs/>
          <w:kern w:val="0"/>
          <w:sz w:val="24"/>
        </w:rPr>
      </w:pPr>
      <w:r>
        <w:rPr>
          <w:rFonts w:hint="eastAsia" w:ascii="宋体" w:hAnsi="宋体" w:cs="宋体"/>
          <w:b/>
          <w:bCs/>
          <w:kern w:val="0"/>
          <w:sz w:val="24"/>
        </w:rPr>
        <w:t>加快城乡商贸流通网络体系建设。</w:t>
      </w:r>
      <w:r>
        <w:rPr>
          <w:rFonts w:hint="eastAsia" w:ascii="宋体" w:hAnsi="宋体" w:cs="宋体"/>
          <w:bCs/>
          <w:kern w:val="0"/>
          <w:sz w:val="24"/>
        </w:rPr>
        <w:t>以增销促收为目的，加快构建农产品进城的购销网络，通过建设大型现代化农产品交易中心、大中型农产品专业性批发市场和与市场紧密联接的农产品生产基地以及物流配送、电子商务、零售终端网络等一批重点项目，加快形成高效、通畅、安全、有序的农产品现代流通体系。</w:t>
      </w:r>
    </w:p>
    <w:p w14:paraId="33ABC8D5">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73" w:name="_Toc96686885"/>
      <w:r>
        <w:rPr>
          <w:rFonts w:hint="eastAsia" w:ascii="宋体" w:hAnsi="宋体" w:cs="宋体"/>
          <w:b/>
          <w:bCs/>
          <w:kern w:val="0"/>
          <w:sz w:val="30"/>
          <w:szCs w:val="30"/>
          <w:lang w:val="zh-CN"/>
        </w:rPr>
        <w:t>提速发展生活服务产业</w:t>
      </w:r>
      <w:bookmarkEnd w:id="173"/>
    </w:p>
    <w:p w14:paraId="60446892">
      <w:pPr>
        <w:ind w:firstLine="482" w:firstLineChars="200"/>
        <w:rPr>
          <w:rFonts w:ascii="宋体" w:hAnsi="宋体" w:cs="宋体"/>
          <w:bCs/>
          <w:kern w:val="0"/>
          <w:sz w:val="24"/>
        </w:rPr>
      </w:pPr>
      <w:r>
        <w:rPr>
          <w:rFonts w:hint="eastAsia" w:ascii="宋体" w:hAnsi="宋体" w:cs="宋体"/>
          <w:b/>
          <w:bCs/>
          <w:kern w:val="0"/>
          <w:sz w:val="24"/>
        </w:rPr>
        <w:t>提升完善养生养老服务业产业。</w:t>
      </w:r>
      <w:r>
        <w:rPr>
          <w:rFonts w:hint="eastAsia" w:ascii="宋体" w:hAnsi="宋体" w:cs="宋体"/>
          <w:bCs/>
          <w:kern w:val="0"/>
          <w:sz w:val="24"/>
        </w:rPr>
        <w:t>建立健全医疗机构与养老机构之间的业务协作机制，统筹医疗服务与养老服务资源，鼓励发展康复护理、老年护理、家庭护理等适应不同人群需要的护理服务。推动养老服务从基本生活照顾向精神慰藉、心理支持、营养配餐、康复护理、法律服务、紧急救援、临终关怀等领域延伸。逐步建立覆盖全生命周期、结构合理的健康服务业体系，不断提高健康养老服务业营业收入占服务业的比重。支持全民健身事业发展，依托中医院暨老年康复养护中心和浴龙谷温泉老年康复中心等重点项目，推进康体、康游融合发展，促进养生养老产业与休闲度假旅游产业深度融合发展。</w:t>
      </w:r>
    </w:p>
    <w:p w14:paraId="3B6C9709">
      <w:pPr>
        <w:ind w:firstLine="482" w:firstLineChars="200"/>
        <w:rPr>
          <w:rFonts w:ascii="宋体" w:hAnsi="宋体" w:cs="宋体"/>
          <w:bCs/>
          <w:kern w:val="0"/>
          <w:sz w:val="24"/>
        </w:rPr>
      </w:pPr>
      <w:r>
        <w:rPr>
          <w:rFonts w:hint="eastAsia" w:ascii="宋体" w:hAnsi="宋体" w:cs="宋体"/>
          <w:b/>
          <w:bCs/>
          <w:kern w:val="0"/>
          <w:sz w:val="24"/>
        </w:rPr>
        <w:t>全面提升家庭服务业。</w:t>
      </w:r>
      <w:r>
        <w:rPr>
          <w:rFonts w:hint="eastAsia" w:ascii="宋体" w:hAnsi="宋体" w:cs="宋体"/>
          <w:bCs/>
          <w:kern w:val="0"/>
          <w:sz w:val="24"/>
        </w:rPr>
        <w:t>按照政府引导、市场运作、政策扶持、规范发展的原则，以家政、居家养老、社区照料和病患陪护服务等业态为重点，创新家庭服务业发展模式，满足多样化、多层次的家庭服务需求。畅通家庭服务供需对接渠道，建设公益性信息服务平台，健全供需对接、信息咨询、服务监督等功能，实现“一网”多能、跨区域服务。把发展家庭服务业与落实各项就业、创业扶持政策紧密结合起来，强化从业人员技能培训，提高职业素质、专业技能和服务水平。支持家庭服务企业通过连锁经营、加盟经营、特许经营等方式，整合服务资源，扩大服务规模，完善服务网络，提高家庭服务业营业额。</w:t>
      </w:r>
    </w:p>
    <w:p w14:paraId="4FEB009F">
      <w:pPr>
        <w:ind w:firstLine="482" w:firstLineChars="200"/>
        <w:rPr>
          <w:rFonts w:ascii="宋体" w:hAnsi="宋体" w:cs="宋体"/>
          <w:bCs/>
          <w:kern w:val="0"/>
          <w:sz w:val="24"/>
        </w:rPr>
      </w:pPr>
      <w:r>
        <w:rPr>
          <w:rFonts w:hint="eastAsia" w:ascii="宋体" w:hAnsi="宋体" w:cs="宋体"/>
          <w:b/>
          <w:bCs/>
          <w:kern w:val="0"/>
          <w:sz w:val="24"/>
        </w:rPr>
        <w:t>积极调整餐饮市场结构布局。</w:t>
      </w:r>
      <w:r>
        <w:rPr>
          <w:rFonts w:hint="eastAsia" w:ascii="宋体" w:hAnsi="宋体" w:cs="宋体"/>
          <w:bCs/>
          <w:kern w:val="0"/>
          <w:sz w:val="24"/>
        </w:rPr>
        <w:t>坚持高端餐饮的大众化、平民化发展方向，满足平民大众对高端餐饮的临时性需求，重点发展中端餐饮，大力发展大众化餐饮。积极开展特色餐饮文化宣传推广，挖掘特色餐饮进行品牌整合。鼓励支持品牌连锁企业科学布局，向镇村（社区）延伸，逐步满足城乡居民消费需求。引导老字号企业向规模化、规范化、系统化发展，促进全县餐饮行业发展水平整体提升。加大对餐饮业油烟、污水及餐厨垃圾的污染防治。</w:t>
      </w:r>
    </w:p>
    <w:p w14:paraId="0583B120">
      <w:pPr>
        <w:ind w:firstLine="482" w:firstLineChars="200"/>
        <w:rPr>
          <w:rFonts w:ascii="宋体" w:hAnsi="宋体" w:cs="宋体"/>
          <w:bCs/>
          <w:kern w:val="0"/>
          <w:sz w:val="24"/>
        </w:rPr>
      </w:pPr>
      <w:r>
        <w:rPr>
          <w:rFonts w:hint="eastAsia" w:ascii="宋体" w:hAnsi="宋体" w:cs="宋体"/>
          <w:b/>
          <w:bCs/>
          <w:kern w:val="0"/>
          <w:sz w:val="24"/>
        </w:rPr>
        <w:t>稳步推进住宿业结构调整。</w:t>
      </w:r>
      <w:r>
        <w:rPr>
          <w:rFonts w:hint="eastAsia" w:ascii="宋体" w:hAnsi="宋体" w:cs="宋体"/>
          <w:bCs/>
          <w:kern w:val="0"/>
          <w:sz w:val="24"/>
        </w:rPr>
        <w:t>构建以大众化市场为主体、层次丰富、业态均衡，与多样化、个性化需求相适应的住宿业发展新格局。重点发展经济型连锁酒店，鼓励具备条件的住宿业龙头企业开办连锁，引导已设立的经济型酒店不断提高服务水平，改善住宿环境、完善服务功能。加大绿色宾馆建设，节约用水，减少一次性产品消费。</w:t>
      </w:r>
    </w:p>
    <w:p w14:paraId="282ED88A">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74" w:name="_Toc96686886"/>
      <w:r>
        <w:rPr>
          <w:rFonts w:hint="eastAsia" w:ascii="宋体" w:hAnsi="宋体" w:cs="宋体"/>
          <w:b/>
          <w:bCs/>
          <w:kern w:val="0"/>
          <w:sz w:val="30"/>
          <w:szCs w:val="30"/>
          <w:lang w:val="zh-CN"/>
        </w:rPr>
        <w:t>大力发展生态旅游业</w:t>
      </w:r>
      <w:bookmarkEnd w:id="174"/>
    </w:p>
    <w:p w14:paraId="2835FDA7">
      <w:pPr>
        <w:ind w:firstLine="480" w:firstLineChars="200"/>
        <w:rPr>
          <w:rFonts w:ascii="宋体" w:hAnsi="宋体" w:cs="宋体"/>
          <w:bCs/>
          <w:kern w:val="0"/>
          <w:sz w:val="24"/>
        </w:rPr>
      </w:pPr>
      <w:r>
        <w:rPr>
          <w:rFonts w:hint="eastAsia" w:ascii="宋体" w:hAnsi="宋体" w:cs="宋体"/>
          <w:bCs/>
          <w:kern w:val="0"/>
          <w:sz w:val="24"/>
        </w:rPr>
        <w:t>依托本地生态环境特色，全力打造“全域旅游”格局，以旅促农、兴农、富农。强化旅游基础设施支撑能力，不断提升旅游服务质量，通过重点投入、推进体制机制创新、持续开展产业提升，推动喀左县旅游产业经济规模不断壮大。</w:t>
      </w:r>
    </w:p>
    <w:p w14:paraId="3A50A923">
      <w:pPr>
        <w:ind w:firstLine="482" w:firstLineChars="200"/>
        <w:rPr>
          <w:rFonts w:ascii="宋体" w:hAnsi="宋体" w:cs="宋体"/>
          <w:bCs/>
          <w:kern w:val="0"/>
          <w:sz w:val="24"/>
        </w:rPr>
      </w:pPr>
      <w:r>
        <w:rPr>
          <w:rFonts w:hint="eastAsia" w:ascii="宋体" w:hAnsi="宋体" w:cs="宋体"/>
          <w:b/>
          <w:bCs/>
          <w:kern w:val="0"/>
          <w:sz w:val="24"/>
        </w:rPr>
        <w:t>优化旅游空间发展格局。</w:t>
      </w:r>
      <w:r>
        <w:rPr>
          <w:rFonts w:hint="eastAsia" w:ascii="宋体" w:hAnsi="宋体" w:cs="宋体"/>
          <w:bCs/>
          <w:kern w:val="0"/>
          <w:sz w:val="24"/>
        </w:rPr>
        <w:t>以“打造全景喀左、发展全域旅游”为总体定位，以“三点支撑，一带串联，一环主导”的布局体系进行整体规划，不断优化“全域旅游”发展模式。重点围绕“一山一湾一湖一都一温泉”开展旅游精品建设。充分发挥重点项目的牵动作用，有效盘活各类旅游资源，促进旅游业发展。</w:t>
      </w:r>
    </w:p>
    <w:p w14:paraId="437589C4">
      <w:pPr>
        <w:ind w:firstLine="482" w:firstLineChars="200"/>
        <w:rPr>
          <w:rFonts w:ascii="宋体" w:hAnsi="宋体" w:cs="宋体"/>
          <w:bCs/>
          <w:kern w:val="0"/>
          <w:sz w:val="24"/>
        </w:rPr>
      </w:pPr>
      <w:r>
        <w:rPr>
          <w:rFonts w:hint="eastAsia" w:ascii="宋体" w:hAnsi="宋体" w:cs="宋体"/>
          <w:b/>
          <w:bCs/>
          <w:kern w:val="0"/>
          <w:sz w:val="24"/>
        </w:rPr>
        <w:t>开发生态旅游产品。</w:t>
      </w:r>
      <w:r>
        <w:rPr>
          <w:rFonts w:hint="eastAsia" w:ascii="宋体" w:hAnsi="宋体" w:cs="宋体"/>
          <w:bCs/>
          <w:kern w:val="0"/>
          <w:sz w:val="24"/>
        </w:rPr>
        <w:t>着力培育地方特色鲜明的土特产品、旅游纪念品、旅游工艺品、旅游食品等旅游商品，使旅游购物成为全县旅游业新的利润增长点。结合东蒙民间故事、暴龙化石、东山嘴红山文化、蒙古族文化以及当地特色农产品，开发陈醋、白酒、葡萄酒、杂粮、山货（野菜、菌）鸭蛋、挂毯等特色纪念品和旅游商品。围绕特色农业，开发生态农业观光、农家乐休闲和有机食品购物旅游，同时提升有机蔬菜、有机杂粮、喀左陈醋等特色产品的知名度。</w:t>
      </w:r>
    </w:p>
    <w:p w14:paraId="0F330D2E">
      <w:pPr>
        <w:ind w:firstLine="482" w:firstLineChars="200"/>
        <w:rPr>
          <w:rFonts w:ascii="宋体" w:hAnsi="宋体" w:cs="宋体"/>
          <w:bCs/>
          <w:kern w:val="0"/>
          <w:sz w:val="24"/>
        </w:rPr>
      </w:pPr>
      <w:r>
        <w:rPr>
          <w:rFonts w:hint="eastAsia" w:ascii="宋体" w:hAnsi="宋体" w:cs="宋体"/>
          <w:b/>
          <w:bCs/>
          <w:kern w:val="0"/>
          <w:sz w:val="24"/>
        </w:rPr>
        <w:t>强化生态旅游环境保护。</w:t>
      </w:r>
      <w:r>
        <w:rPr>
          <w:rFonts w:hint="eastAsia" w:ascii="宋体" w:hAnsi="宋体" w:cs="宋体"/>
          <w:bCs/>
          <w:kern w:val="0"/>
          <w:sz w:val="24"/>
        </w:rPr>
        <w:t>大力加强旅游区内的环境基础设施建设，积极推进消烟除尘、污水处理、垃圾处理、生态厕所等设施的建设；大力发展以液化石油气和电动汽车为主的旅游交通工具；旅游区内严格控制旅游活动的数量与规模，严禁可能对环境和自然生态产生影响的旅游活动；积极推进旅游区环境容量预测，建立旅游资源轮休制度。</w:t>
      </w:r>
    </w:p>
    <w:p w14:paraId="348D638C">
      <w:pPr>
        <w:widowControl/>
        <w:jc w:val="left"/>
        <w:rPr>
          <w:rFonts w:ascii="宋体" w:hAnsi="宋体" w:cs="宋体"/>
          <w:b/>
          <w:kern w:val="44"/>
          <w:sz w:val="44"/>
          <w:szCs w:val="44"/>
          <w:lang w:val="zh-CN"/>
        </w:rPr>
      </w:pPr>
      <w:r>
        <w:rPr>
          <w:rFonts w:hint="eastAsia" w:ascii="宋体" w:hAnsi="宋体" w:cs="宋体"/>
          <w:sz w:val="44"/>
          <w:szCs w:val="44"/>
        </w:rPr>
        <w:br w:type="page"/>
      </w:r>
    </w:p>
    <w:p w14:paraId="2F30B06D">
      <w:pPr>
        <w:pStyle w:val="40"/>
        <w:spacing w:before="120" w:beforeLines="50" w:after="480" w:afterLines="200"/>
        <w:jc w:val="center"/>
        <w:rPr>
          <w:rFonts w:ascii="宋体" w:hAnsi="宋体" w:eastAsia="宋体" w:cs="宋体"/>
          <w:sz w:val="44"/>
          <w:szCs w:val="44"/>
        </w:rPr>
      </w:pPr>
      <w:bookmarkStart w:id="175" w:name="_Toc96686887"/>
      <w:r>
        <w:rPr>
          <w:rFonts w:hint="eastAsia" w:ascii="宋体" w:hAnsi="宋体" w:eastAsia="宋体" w:cs="宋体"/>
          <w:sz w:val="44"/>
          <w:szCs w:val="44"/>
        </w:rPr>
        <w:t>第七章 推进绿色生态生活</w:t>
      </w:r>
      <w:bookmarkEnd w:id="151"/>
      <w:bookmarkEnd w:id="152"/>
      <w:bookmarkEnd w:id="175"/>
    </w:p>
    <w:p w14:paraId="79ED12C5">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76" w:name="_Toc96686888"/>
      <w:r>
        <w:rPr>
          <w:rFonts w:hint="eastAsia" w:ascii="宋体" w:hAnsi="宋体" w:cs="宋体"/>
          <w:b/>
          <w:bCs/>
          <w:kern w:val="0"/>
          <w:sz w:val="30"/>
          <w:szCs w:val="30"/>
          <w:lang w:val="zh-CN"/>
        </w:rPr>
        <w:t>优化景观风貌</w:t>
      </w:r>
      <w:bookmarkEnd w:id="176"/>
    </w:p>
    <w:p w14:paraId="16F61338">
      <w:pPr>
        <w:widowControl/>
        <w:ind w:firstLine="482" w:firstLineChars="200"/>
        <w:rPr>
          <w:rFonts w:ascii="宋体" w:hAnsi="宋体" w:cs="宋体"/>
          <w:kern w:val="0"/>
          <w:sz w:val="24"/>
          <w:szCs w:val="24"/>
        </w:rPr>
      </w:pPr>
      <w:r>
        <w:rPr>
          <w:rFonts w:hint="eastAsia" w:ascii="宋体" w:hAnsi="宋体" w:cs="宋体"/>
          <w:b/>
          <w:kern w:val="0"/>
          <w:sz w:val="24"/>
          <w:szCs w:val="24"/>
        </w:rPr>
        <w:t>合理分区引导城市建筑风貌</w:t>
      </w:r>
      <w:r>
        <w:rPr>
          <w:rFonts w:hint="eastAsia" w:ascii="宋体" w:hAnsi="宋体" w:cs="宋体"/>
          <w:kern w:val="0"/>
          <w:sz w:val="24"/>
          <w:szCs w:val="24"/>
        </w:rPr>
        <w:t>。研究地区特色和文化内涵，塑造具有地方特色的人文景观。重视景观空间的实用性，以人为本，满足居民工作、生活的需求。营造不同层次的景观空间，体现空间的区域性、场所感。运用城市设计手法，提高景观空间的视觉舒适性。结合喀左县总体用地布局要求，按照城镇商业景观引导区、工业景观引导区、滨水景观引导区和城郊乡村景观引导区，合理分区引导城市建筑风貌。</w:t>
      </w:r>
    </w:p>
    <w:p w14:paraId="794C045C">
      <w:pPr>
        <w:widowControl/>
        <w:ind w:firstLine="482" w:firstLineChars="200"/>
        <w:rPr>
          <w:rFonts w:ascii="宋体" w:hAnsi="宋体" w:cs="宋体"/>
          <w:kern w:val="0"/>
          <w:sz w:val="24"/>
          <w:szCs w:val="24"/>
        </w:rPr>
      </w:pPr>
      <w:r>
        <w:rPr>
          <w:rFonts w:hint="eastAsia" w:ascii="宋体" w:hAnsi="宋体" w:cs="宋体"/>
          <w:b/>
          <w:kern w:val="0"/>
          <w:sz w:val="24"/>
          <w:szCs w:val="24"/>
        </w:rPr>
        <w:t>规范整治街道空间和建筑小品</w:t>
      </w:r>
      <w:r>
        <w:rPr>
          <w:rFonts w:hint="eastAsia" w:ascii="宋体" w:hAnsi="宋体" w:cs="宋体"/>
          <w:kern w:val="0"/>
          <w:sz w:val="24"/>
          <w:szCs w:val="24"/>
        </w:rPr>
        <w:t>。针对重要的景观节点景区周边区域的土地使用、区域和地区道路交通系统整治等方面提出原则性应对措施。节点和地标建筑的顶部需重点处理，其它作为景观过渡段的建筑顶部采用简洁的处理方式，避免出现奇特的造型或色彩。交通路口标志、休息凳椅、地面铺装、公共厕所、垃圾箱、标志牌、提示板、小商亭和广告等建筑小品按照国际化标准进行统一规范建设和美化。</w:t>
      </w:r>
    </w:p>
    <w:p w14:paraId="74504663">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77" w:name="_Toc96686889"/>
      <w:r>
        <w:rPr>
          <w:rFonts w:hint="eastAsia" w:ascii="宋体" w:hAnsi="宋体" w:cs="宋体"/>
          <w:b/>
          <w:bCs/>
          <w:kern w:val="0"/>
          <w:sz w:val="30"/>
          <w:szCs w:val="30"/>
          <w:lang w:val="zh-CN"/>
        </w:rPr>
        <w:t>全面扩大城镇绿地空间</w:t>
      </w:r>
      <w:bookmarkEnd w:id="177"/>
    </w:p>
    <w:p w14:paraId="46A945AA">
      <w:pPr>
        <w:ind w:firstLine="482" w:firstLineChars="200"/>
        <w:rPr>
          <w:rFonts w:ascii="宋体" w:hAnsi="宋体" w:cs="宋体"/>
          <w:sz w:val="24"/>
          <w:szCs w:val="24"/>
        </w:rPr>
      </w:pPr>
      <w:r>
        <w:rPr>
          <w:rFonts w:hint="eastAsia" w:ascii="宋体" w:hAnsi="宋体" w:cs="宋体"/>
          <w:b/>
          <w:sz w:val="24"/>
          <w:szCs w:val="24"/>
        </w:rPr>
        <w:t>合理布局，形成全覆盖的公园绿地。</w:t>
      </w:r>
      <w:r>
        <w:rPr>
          <w:rFonts w:hint="eastAsia" w:ascii="宋体" w:hAnsi="宋体" w:cs="宋体"/>
          <w:sz w:val="24"/>
          <w:szCs w:val="24"/>
        </w:rPr>
        <w:t>科学合理地确定不同层次公园的服务半径，力求做到大、中、小均匀分布，使公园绿地服务半径能覆盖城市居民用地。根据城区空间结构、自然条件和历史文脉，均衡合理布置各类公园绿地，形成以综合公园、社区公园为主体，专类公园、带状公园和街旁绿地相配套的城市公园体系。</w:t>
      </w:r>
    </w:p>
    <w:p w14:paraId="66E274C7">
      <w:pPr>
        <w:ind w:firstLine="482" w:firstLineChars="200"/>
        <w:rPr>
          <w:rFonts w:ascii="宋体" w:hAnsi="宋体" w:cs="宋体"/>
          <w:sz w:val="24"/>
          <w:szCs w:val="24"/>
        </w:rPr>
      </w:pPr>
      <w:r>
        <w:rPr>
          <w:rFonts w:hint="eastAsia" w:ascii="宋体" w:hAnsi="宋体" w:cs="宋体"/>
          <w:b/>
          <w:sz w:val="24"/>
          <w:szCs w:val="24"/>
        </w:rPr>
        <w:t>完善节点绿化，提高绿地网建设。</w:t>
      </w:r>
      <w:r>
        <w:rPr>
          <w:rFonts w:hint="eastAsia" w:ascii="宋体" w:hAnsi="宋体" w:cs="宋体"/>
          <w:sz w:val="24"/>
          <w:szCs w:val="24"/>
        </w:rPr>
        <w:t>充分使居住区、宾馆饭店、医院、学校、机关单位和商业等绿化节点景观融入城镇景观之中，努力创造舒适、安全、健康、平衡的生态型景观环境。参照《辽宁省城镇绿化条例》，参照建设用地的现状情况，稳定提高各类城镇用地中的绿地率。合理组织，分级布置，形成系统；以宅旁绿地为主，以社区公园为核心，以道路绿化为网络，自成体系，与城镇绿地系统融为一体。</w:t>
      </w:r>
    </w:p>
    <w:p w14:paraId="18A6F752">
      <w:pPr>
        <w:ind w:firstLine="482" w:firstLineChars="200"/>
        <w:rPr>
          <w:rFonts w:ascii="宋体" w:hAnsi="宋体" w:cs="宋体"/>
          <w:sz w:val="24"/>
          <w:szCs w:val="24"/>
        </w:rPr>
      </w:pPr>
      <w:r>
        <w:rPr>
          <w:rFonts w:hint="eastAsia" w:ascii="宋体" w:hAnsi="宋体" w:cs="宋体"/>
          <w:b/>
          <w:sz w:val="24"/>
          <w:szCs w:val="24"/>
        </w:rPr>
        <w:t>优化植物配置，提升绿地生态质量。</w:t>
      </w:r>
      <w:r>
        <w:rPr>
          <w:rFonts w:hint="eastAsia" w:ascii="宋体" w:hAnsi="宋体" w:cs="宋体"/>
          <w:sz w:val="24"/>
          <w:szCs w:val="24"/>
        </w:rPr>
        <w:t>根据不同城市绿地类型的不同功能，统一规划，选用不同的骨干树种，建立地标性的植物群落。从提高标准、建设立体式景观入手，利用不同物种在空间、时间和营养生态位上的差异来配置植物，加大立体绿化景观建设，形成乔灌草结合、层次丰富、配置合理的复合植物生态群落。采取屋顶和墙面等多种绿化形式，尽可能增大绿量，提高绿地率和环境质量。</w:t>
      </w:r>
    </w:p>
    <w:p w14:paraId="586AD663">
      <w:pPr>
        <w:autoSpaceDE w:val="0"/>
        <w:autoSpaceDN w:val="0"/>
        <w:adjustRightInd w:val="0"/>
        <w:ind w:firstLine="482" w:firstLineChars="200"/>
        <w:rPr>
          <w:rFonts w:ascii="宋体" w:hAnsi="宋体" w:cs="宋体"/>
          <w:sz w:val="24"/>
          <w:szCs w:val="28"/>
        </w:rPr>
      </w:pPr>
      <w:r>
        <w:rPr>
          <w:rFonts w:hint="eastAsia" w:ascii="宋体" w:hAnsi="宋体" w:cs="宋体"/>
          <w:b/>
          <w:sz w:val="24"/>
          <w:szCs w:val="28"/>
        </w:rPr>
        <w:t>推行立体绿化，保证绿地生态效率</w:t>
      </w:r>
      <w:r>
        <w:rPr>
          <w:rFonts w:hint="eastAsia" w:ascii="宋体" w:hAnsi="宋体" w:cs="宋体"/>
          <w:sz w:val="24"/>
          <w:szCs w:val="28"/>
        </w:rPr>
        <w:t>。合理推行棚架绿化、阳台绿化、墙面绿化和城镇其他设施的立体绿化，扩大城镇绿色空间和绿色面积，改善城镇生态环境。通过建立健全管理体制、积极开展绿化活动、建立新型绿化考核指标体系和平衡城镇绿地总量等措施，确保绿地面积得到落实。</w:t>
      </w:r>
    </w:p>
    <w:p w14:paraId="15AF6664">
      <w:pPr>
        <w:keepNext/>
        <w:keepLines/>
        <w:numPr>
          <w:ilvl w:val="1"/>
          <w:numId w:val="1"/>
        </w:numPr>
        <w:spacing w:before="240" w:beforeLines="100" w:after="240" w:afterLines="100"/>
        <w:ind w:left="1635" w:hanging="1635" w:hangingChars="543"/>
        <w:jc w:val="center"/>
        <w:outlineLvl w:val="2"/>
        <w:rPr>
          <w:rFonts w:ascii="宋体" w:hAnsi="宋体" w:cs="宋体"/>
          <w:b/>
          <w:bCs/>
          <w:sz w:val="30"/>
          <w:szCs w:val="30"/>
        </w:rPr>
      </w:pPr>
      <w:bookmarkStart w:id="178" w:name="_Toc96686890"/>
      <w:r>
        <w:rPr>
          <w:rFonts w:hint="eastAsia" w:ascii="宋体" w:hAnsi="宋体" w:cs="宋体"/>
          <w:b/>
          <w:bCs/>
          <w:kern w:val="0"/>
          <w:sz w:val="30"/>
          <w:szCs w:val="30"/>
          <w:lang w:val="zh-CN"/>
        </w:rPr>
        <w:t>完善环境保护基础设施建设</w:t>
      </w:r>
      <w:bookmarkEnd w:id="178"/>
    </w:p>
    <w:p w14:paraId="04F7B651">
      <w:pPr>
        <w:ind w:firstLine="482" w:firstLineChars="200"/>
        <w:rPr>
          <w:rFonts w:ascii="宋体" w:hAnsi="宋体" w:cs="宋体"/>
          <w:sz w:val="24"/>
        </w:rPr>
      </w:pPr>
      <w:r>
        <w:rPr>
          <w:rFonts w:hint="eastAsia" w:ascii="宋体" w:hAnsi="宋体" w:cs="宋体"/>
          <w:b/>
          <w:sz w:val="24"/>
        </w:rPr>
        <w:t>完善污水处理设施建设，强化运行管理。</w:t>
      </w:r>
      <w:r>
        <w:rPr>
          <w:rFonts w:hint="eastAsia" w:ascii="宋体" w:hAnsi="宋体" w:cs="宋体"/>
          <w:sz w:val="24"/>
        </w:rPr>
        <w:t>推进污水处理设施建设，加快推进污水处理设施提标改造。新建、在建城市污水处理厂配套建设脱氮除磷设施执行国家标准。同时，加强污水处理厂污泥处置。推动城镇污水处理厂稳定运行。对现有的城市污水处理厂一期和二期需严格落实属地管理责任，在污水处理厂出水水质全面监测的基础上，加强对污水处理设施运行监管和日常管护，实现稳定运行。加快城镇污水处理设施建设与改造，补齐城镇污水处理基础设施短板，实现城镇污水处理设施全覆盖。全面加强配套管网建设。完善污水收集管网，不断提高污水收集率。</w:t>
      </w:r>
    </w:p>
    <w:p w14:paraId="2E19E671">
      <w:pPr>
        <w:ind w:firstLine="482" w:firstLineChars="200"/>
        <w:rPr>
          <w:rFonts w:ascii="宋体" w:hAnsi="宋体" w:cs="宋体"/>
          <w:sz w:val="24"/>
        </w:rPr>
      </w:pPr>
      <w:r>
        <w:rPr>
          <w:rFonts w:hint="eastAsia" w:ascii="宋体" w:hAnsi="宋体" w:cs="宋体"/>
          <w:b/>
          <w:sz w:val="24"/>
        </w:rPr>
        <w:t>推进垃圾分类工作</w:t>
      </w:r>
      <w:r>
        <w:rPr>
          <w:rFonts w:hint="eastAsia" w:ascii="宋体" w:hAnsi="宋体" w:cs="宋体"/>
          <w:sz w:val="24"/>
        </w:rPr>
        <w:t>。因地制宜制定垃圾分类制度，出台县城生活垃圾分类的实施方案，开展县城生活垃圾分类示范片区建设。积极探索出生活垃圾分类投放、分类收集、分类转运、分类处理方式方法，开发生活垃圾综合利用技术，提高垃圾处理水平，实现垃圾减量化、资源化和无害化。加快喀左县城镇生活垃圾处理设施建设，完善生活垃圾收运体系，积极完善生活垃圾无害化处理。</w:t>
      </w:r>
    </w:p>
    <w:p w14:paraId="32AA4C8D">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乡镇垃圾填埋场建设。</w:t>
      </w:r>
      <w:r>
        <w:rPr>
          <w:rFonts w:hint="eastAsia" w:ascii="宋体" w:hAnsi="宋体" w:cs="宋体"/>
          <w:kern w:val="0"/>
          <w:sz w:val="24"/>
          <w:szCs w:val="24"/>
        </w:rPr>
        <w:t>拟在老爷庙镇、公营子镇、大营子乡和南公营子镇建设垃圾卫生填埋场，其它各乡镇有各相关部门统筹选址建设简易垃圾填埋场。远期生活垃圾按“袋装化—密封房—环卫车—中转站－处理厂”的模式进行处理，全县的垃圾运至县城垃圾处理厂进行统一处理。</w:t>
      </w:r>
    </w:p>
    <w:p w14:paraId="4A478C59">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推进农村垃圾收运体系的建立。</w:t>
      </w:r>
      <w:r>
        <w:rPr>
          <w:rFonts w:hint="eastAsia" w:ascii="宋体" w:hAnsi="宋体" w:cs="宋体"/>
          <w:kern w:val="0"/>
          <w:sz w:val="24"/>
          <w:szCs w:val="24"/>
        </w:rPr>
        <w:t>推行农村生活垃圾分类和资源化利用，将可降解垃圾由村保洁员负责统一收集进行堆肥；不可降解垃圾每日集中转运到市生活垃圾填埋场进行无害化处理，做到日产日清，对可回收垃圾进行回收，统一资源化利用；有毒有害垃圾定期集中转运无害化处理。</w:t>
      </w:r>
    </w:p>
    <w:p w14:paraId="35E004FB">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79" w:name="_Toc96686891"/>
      <w:r>
        <w:rPr>
          <w:rFonts w:hint="eastAsia" w:ascii="宋体" w:hAnsi="宋体" w:cs="宋体"/>
          <w:b/>
          <w:bCs/>
          <w:kern w:val="0"/>
          <w:sz w:val="30"/>
          <w:szCs w:val="30"/>
          <w:lang w:val="zh-CN"/>
        </w:rPr>
        <w:t>强化社区绿地建设和管理水平</w:t>
      </w:r>
      <w:bookmarkEnd w:id="179"/>
    </w:p>
    <w:p w14:paraId="6E2BD212">
      <w:pPr>
        <w:ind w:firstLine="482"/>
        <w:rPr>
          <w:rFonts w:ascii="宋体" w:hAnsi="宋体" w:cs="宋体"/>
          <w:sz w:val="24"/>
        </w:rPr>
      </w:pPr>
      <w:r>
        <w:rPr>
          <w:rFonts w:hint="eastAsia" w:ascii="宋体" w:hAnsi="宋体" w:cs="宋体"/>
          <w:b/>
          <w:sz w:val="24"/>
        </w:rPr>
        <w:t>加强社区绿地建设。</w:t>
      </w:r>
      <w:r>
        <w:rPr>
          <w:rFonts w:hint="eastAsia" w:ascii="宋体" w:hAnsi="宋体" w:cs="宋体"/>
          <w:sz w:val="24"/>
        </w:rPr>
        <w:t>增加社区绿地面积，在绿地率较低的社区大力提倡种树种草、养花以及围墙绿化等立体绿化活动。优化植物配置，根据房屋的朝向合理配置树种；在社区与相邻道路的周边布置高大乔木组成的林木隔离带，以此来减少噪音和降低尘土。实现社区绿地建设中生态效益和美学效益的结合。从社区绿地建设、绿色建筑、节水节能、社区管理建设等方面制定绿色社区评选标准和奖励办法，将绿色社区的评选纳入到政府考核中，加快低碳宜居绿色社区精品示范工程建设。</w:t>
      </w:r>
    </w:p>
    <w:p w14:paraId="2226E1EB">
      <w:pPr>
        <w:ind w:firstLine="482"/>
        <w:rPr>
          <w:rFonts w:ascii="宋体" w:hAnsi="宋体" w:cs="宋体"/>
          <w:sz w:val="24"/>
        </w:rPr>
      </w:pPr>
      <w:r>
        <w:rPr>
          <w:rFonts w:hint="eastAsia" w:ascii="宋体" w:hAnsi="宋体" w:cs="宋体"/>
          <w:b/>
          <w:sz w:val="24"/>
        </w:rPr>
        <w:t>提升社区管理水平。</w:t>
      </w:r>
      <w:r>
        <w:rPr>
          <w:rFonts w:hint="eastAsia" w:ascii="宋体" w:hAnsi="宋体" w:cs="宋体"/>
          <w:sz w:val="24"/>
        </w:rPr>
        <w:t>在社区内加大宣传生态环境知识的力度，提高全体居民的环保意识，使生态文明成为社区的一个亮点。增强社区生态文化宣传，以生态文化为指导，倡导绿色消费模式，倡导和谐、公平、良好的社区邻里关系。</w:t>
      </w:r>
    </w:p>
    <w:p w14:paraId="48B5C512">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80" w:name="_Toc96686892"/>
      <w:r>
        <w:rPr>
          <w:rFonts w:hint="eastAsia" w:ascii="宋体" w:hAnsi="宋体" w:cs="宋体"/>
          <w:b/>
          <w:bCs/>
          <w:kern w:val="0"/>
          <w:sz w:val="30"/>
          <w:szCs w:val="30"/>
          <w:lang w:val="zh-CN"/>
        </w:rPr>
        <w:t>积极推广绿色建筑</w:t>
      </w:r>
      <w:bookmarkEnd w:id="180"/>
    </w:p>
    <w:p w14:paraId="00560F12">
      <w:pPr>
        <w:ind w:firstLine="482" w:firstLineChars="200"/>
        <w:rPr>
          <w:rFonts w:ascii="宋体" w:hAnsi="宋体" w:cs="宋体"/>
          <w:sz w:val="24"/>
        </w:rPr>
      </w:pPr>
      <w:r>
        <w:rPr>
          <w:rFonts w:hint="eastAsia" w:ascii="宋体" w:hAnsi="宋体" w:cs="宋体"/>
          <w:b/>
          <w:sz w:val="24"/>
        </w:rPr>
        <w:t>大力发展绿色建筑</w:t>
      </w:r>
      <w:r>
        <w:rPr>
          <w:rFonts w:hint="eastAsia" w:ascii="宋体" w:hAnsi="宋体" w:cs="宋体"/>
          <w:sz w:val="24"/>
        </w:rPr>
        <w:t>。开展绿色建筑试点示范工作，严格落实新建建筑的节能技术标准和既有建筑的节能技术改造，优化能源结构，推广使用太阳能、生物质能等清洁能源，大力发展可再生能源建筑和绿色建筑，通过政策导向、技术保障、示范引导、系统联动，逐步建立健全促进建筑节能的有效体制和机制，切实降低建筑使用能耗和提高能源的利用效率。</w:t>
      </w:r>
    </w:p>
    <w:p w14:paraId="008CDC9E">
      <w:pPr>
        <w:ind w:firstLine="482" w:firstLineChars="200"/>
        <w:rPr>
          <w:rFonts w:ascii="宋体" w:hAnsi="宋体" w:cs="宋体"/>
          <w:kern w:val="0"/>
          <w:sz w:val="24"/>
          <w:szCs w:val="24"/>
        </w:rPr>
      </w:pPr>
      <w:r>
        <w:rPr>
          <w:rFonts w:hint="eastAsia" w:ascii="宋体" w:hAnsi="宋体" w:cs="宋体"/>
          <w:b/>
          <w:kern w:val="0"/>
          <w:sz w:val="24"/>
          <w:szCs w:val="24"/>
        </w:rPr>
        <w:t>建设具有区域特色的绿色建筑。</w:t>
      </w:r>
      <w:r>
        <w:rPr>
          <w:rFonts w:hint="eastAsia" w:ascii="宋体" w:hAnsi="宋体" w:cs="宋体"/>
          <w:kern w:val="0"/>
          <w:sz w:val="24"/>
          <w:szCs w:val="24"/>
        </w:rPr>
        <w:t>围绕“国家园林县城”，基于地域特色，结合河流、水面等周边环境，改造原有居住小区或建造新住宅区时，应建设体现喀左县自然风光特色和文化底蕴的绿色建筑，为居民营造独具特色的居住环境。</w:t>
      </w:r>
    </w:p>
    <w:p w14:paraId="36F839EB">
      <w:pPr>
        <w:ind w:firstLine="482" w:firstLineChars="200"/>
        <w:rPr>
          <w:rFonts w:ascii="宋体" w:hAnsi="宋体" w:cs="宋体"/>
          <w:kern w:val="0"/>
          <w:sz w:val="24"/>
          <w:szCs w:val="24"/>
        </w:rPr>
      </w:pPr>
      <w:r>
        <w:rPr>
          <w:rFonts w:hint="eastAsia" w:ascii="宋体" w:hAnsi="宋体" w:cs="宋体"/>
          <w:b/>
          <w:kern w:val="0"/>
          <w:sz w:val="24"/>
          <w:szCs w:val="24"/>
        </w:rPr>
        <w:t>推广建筑节能设计</w:t>
      </w:r>
      <w:r>
        <w:rPr>
          <w:rFonts w:hint="eastAsia" w:ascii="宋体" w:hAnsi="宋体" w:cs="宋体"/>
          <w:kern w:val="0"/>
          <w:sz w:val="24"/>
          <w:szCs w:val="24"/>
        </w:rPr>
        <w:t>。针对当地气候条件，采取被动式能源策略，尽量减少利用不可再生能源，增加清洁能源或者新型能源使用率，推广利用太阳能。</w:t>
      </w:r>
    </w:p>
    <w:p w14:paraId="6BD2CE23">
      <w:pPr>
        <w:ind w:firstLine="482" w:firstLineChars="200"/>
        <w:rPr>
          <w:rFonts w:ascii="宋体" w:hAnsi="宋体" w:cs="宋体"/>
          <w:kern w:val="0"/>
          <w:sz w:val="24"/>
          <w:szCs w:val="24"/>
        </w:rPr>
      </w:pPr>
      <w:r>
        <w:rPr>
          <w:rFonts w:hint="eastAsia" w:ascii="宋体" w:hAnsi="宋体" w:cs="宋体"/>
          <w:b/>
          <w:sz w:val="24"/>
          <w:szCs w:val="24"/>
        </w:rPr>
        <w:t>减少建筑污染</w:t>
      </w:r>
      <w:r>
        <w:rPr>
          <w:rFonts w:hint="eastAsia" w:ascii="宋体" w:hAnsi="宋体" w:cs="宋体"/>
          <w:kern w:val="0"/>
          <w:sz w:val="24"/>
          <w:szCs w:val="24"/>
        </w:rPr>
        <w:t>。①广泛使用地方性建筑材料。树立建筑材料蕴藏能量和循环使用的意识，在最大范围内使用可再生的地区建材，避免使用高蕴能、产生废物以及带有放射性的材料。</w:t>
      </w:r>
      <w:r>
        <w:rPr>
          <w:rFonts w:hint="eastAsia" w:ascii="宋体" w:hAnsi="宋体" w:cs="宋体"/>
          <w:sz w:val="24"/>
          <w:szCs w:val="24"/>
        </w:rPr>
        <w:t>②强化环境保护措施，减少建筑带来的环境污染与生态破坏。</w:t>
      </w:r>
    </w:p>
    <w:p w14:paraId="113B0B1B">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81" w:name="_Toc96686893"/>
      <w:r>
        <w:rPr>
          <w:rFonts w:hint="eastAsia" w:ascii="宋体" w:hAnsi="宋体" w:cs="宋体"/>
          <w:b/>
          <w:bCs/>
          <w:kern w:val="0"/>
          <w:sz w:val="30"/>
          <w:szCs w:val="30"/>
          <w:lang w:val="zh-CN"/>
        </w:rPr>
        <w:t>大力推行政府绿色采购</w:t>
      </w:r>
      <w:bookmarkEnd w:id="181"/>
    </w:p>
    <w:p w14:paraId="2125BDFD">
      <w:pPr>
        <w:ind w:firstLine="560"/>
        <w:rPr>
          <w:rFonts w:ascii="宋体" w:hAnsi="宋体" w:cs="宋体"/>
          <w:sz w:val="24"/>
        </w:rPr>
      </w:pPr>
      <w:r>
        <w:rPr>
          <w:rFonts w:hint="eastAsia" w:ascii="宋体" w:hAnsi="宋体" w:cs="宋体"/>
          <w:b/>
          <w:sz w:val="24"/>
        </w:rPr>
        <w:t>大力推行政府及企事业单位绿色采购制度</w:t>
      </w:r>
      <w:r>
        <w:rPr>
          <w:rFonts w:hint="eastAsia" w:ascii="宋体" w:hAnsi="宋体" w:cs="宋体"/>
          <w:sz w:val="24"/>
        </w:rPr>
        <w:t>。各级政府、部门及企事业单位应当优先采购环境标志产品和节能产品。推动完善政府绿色采购相关法律法规与规范标准，充分发挥政府绿色采购的带动与示范作用，注重政府绿色采购教育、培养绿色采购意识，采用灵活、多样的政府绿色采购方法。政府采购网站应明确节能产品和环境标志产品目录，对政府采购相关人员组织培训，以增加对政府采购法与绿色产品采购办法等相关法律制度的了解。</w:t>
      </w:r>
    </w:p>
    <w:p w14:paraId="3FF648B6">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82" w:name="_Toc96686894"/>
      <w:r>
        <w:rPr>
          <w:rFonts w:hint="eastAsia" w:ascii="宋体" w:hAnsi="宋体" w:cs="宋体"/>
          <w:b/>
          <w:bCs/>
          <w:kern w:val="0"/>
          <w:sz w:val="30"/>
          <w:szCs w:val="30"/>
          <w:lang w:val="zh-CN"/>
        </w:rPr>
        <w:t>加快农村环境综合整治</w:t>
      </w:r>
      <w:bookmarkEnd w:id="182"/>
    </w:p>
    <w:p w14:paraId="665031A0">
      <w:pPr>
        <w:widowControl/>
        <w:ind w:firstLine="435"/>
        <w:rPr>
          <w:rFonts w:ascii="宋体" w:hAnsi="宋体" w:cs="宋体"/>
          <w:b/>
          <w:kern w:val="0"/>
          <w:sz w:val="24"/>
          <w:szCs w:val="24"/>
        </w:rPr>
      </w:pPr>
      <w:r>
        <w:rPr>
          <w:rFonts w:hint="eastAsia" w:ascii="宋体" w:hAnsi="宋体" w:cs="宋体"/>
          <w:b/>
          <w:kern w:val="0"/>
          <w:sz w:val="24"/>
          <w:szCs w:val="24"/>
        </w:rPr>
        <w:t>实施农村清洁工程。</w:t>
      </w:r>
      <w:r>
        <w:rPr>
          <w:rFonts w:hint="eastAsia" w:ascii="宋体" w:hAnsi="宋体" w:cs="宋体"/>
          <w:kern w:val="0"/>
          <w:sz w:val="24"/>
          <w:szCs w:val="24"/>
        </w:rPr>
        <w:t>开展河道清淤疏浚，推动乡镇污水处理设施建设运行，有条件的地区积极推进城镇污水处理设施和服务向农村延伸；加强农村沟渠、水塘、沿村溪流治理；建设农村生活污水处理示范工程，因地制宜地选择集中或分散处理模式；开展农村小型污水处理设施建设试点，积极推进农村氧化塘提标改造工作。</w:t>
      </w:r>
    </w:p>
    <w:p w14:paraId="2D8CBA37">
      <w:pPr>
        <w:widowControl/>
        <w:ind w:firstLine="435"/>
        <w:rPr>
          <w:rFonts w:ascii="宋体" w:hAnsi="宋体" w:cs="宋体"/>
          <w:kern w:val="0"/>
          <w:sz w:val="24"/>
          <w:szCs w:val="24"/>
        </w:rPr>
      </w:pPr>
      <w:r>
        <w:rPr>
          <w:rFonts w:hint="eastAsia" w:ascii="宋体" w:hAnsi="宋体" w:cs="宋体"/>
          <w:b/>
          <w:kern w:val="0"/>
          <w:sz w:val="24"/>
          <w:szCs w:val="24"/>
        </w:rPr>
        <w:t>提升农村污水处理水平。</w:t>
      </w:r>
      <w:r>
        <w:rPr>
          <w:rFonts w:hint="eastAsia" w:ascii="宋体" w:hAnsi="宋体" w:cs="宋体"/>
          <w:kern w:val="0"/>
          <w:sz w:val="24"/>
          <w:szCs w:val="24"/>
        </w:rPr>
        <w:t>加强农村生活污水分散处理，根据村庄及自然、经济与社会条件，因地制宜选择污水分散处理工艺；遵循经济、高效、节能和简便易行的原则，实现污水回用与再利用模式，实现污水的无害化和资源化。按照人均1-3m</w:t>
      </w:r>
      <w:r>
        <w:rPr>
          <w:rFonts w:hint="eastAsia" w:ascii="宋体" w:hAnsi="宋体" w:cs="宋体"/>
          <w:kern w:val="0"/>
          <w:sz w:val="24"/>
          <w:szCs w:val="24"/>
          <w:vertAlign w:val="superscript"/>
        </w:rPr>
        <w:t>2</w:t>
      </w:r>
      <w:r>
        <w:rPr>
          <w:rFonts w:hint="eastAsia" w:ascii="宋体" w:hAnsi="宋体" w:cs="宋体"/>
          <w:kern w:val="0"/>
          <w:sz w:val="24"/>
          <w:szCs w:val="24"/>
        </w:rPr>
        <w:t>的标准修建和完善生态氧化塘，实现氧化塘建设景观化目标，以及农村污水统一收集和处理目标。</w:t>
      </w:r>
    </w:p>
    <w:p w14:paraId="0AD0A9D3">
      <w:pPr>
        <w:widowControl/>
        <w:ind w:firstLine="482"/>
        <w:rPr>
          <w:rFonts w:ascii="宋体" w:hAnsi="宋体" w:cs="宋体"/>
          <w:kern w:val="0"/>
          <w:sz w:val="24"/>
          <w:szCs w:val="24"/>
        </w:rPr>
      </w:pPr>
      <w:r>
        <w:rPr>
          <w:rFonts w:hint="eastAsia" w:ascii="宋体" w:hAnsi="宋体" w:cs="宋体"/>
          <w:b/>
          <w:kern w:val="0"/>
          <w:sz w:val="24"/>
          <w:szCs w:val="24"/>
        </w:rPr>
        <w:t>集中收集农村垃圾。</w:t>
      </w:r>
      <w:r>
        <w:rPr>
          <w:rFonts w:hint="eastAsia" w:ascii="宋体" w:hAnsi="宋体" w:cs="宋体"/>
          <w:kern w:val="0"/>
          <w:sz w:val="24"/>
          <w:szCs w:val="24"/>
        </w:rPr>
        <w:t>提高农村生活垃圾处置体系行政村覆盖率，开展生活垃圾分类工作，推广生活垃圾分类、资源化利用模式，实现农村生活垃圾资源化利用和无害化处理。实现农村垃圾管理常态化、规范化、标准化。</w:t>
      </w:r>
    </w:p>
    <w:p w14:paraId="020FAEF7">
      <w:pPr>
        <w:widowControl/>
        <w:ind w:firstLine="482"/>
        <w:rPr>
          <w:rFonts w:ascii="宋体" w:hAnsi="宋体" w:cs="宋体"/>
          <w:kern w:val="0"/>
          <w:sz w:val="24"/>
          <w:szCs w:val="24"/>
        </w:rPr>
      </w:pPr>
      <w:r>
        <w:rPr>
          <w:rFonts w:hint="eastAsia" w:ascii="宋体" w:hAnsi="宋体" w:cs="宋体"/>
          <w:b/>
          <w:kern w:val="0"/>
          <w:sz w:val="24"/>
          <w:szCs w:val="24"/>
        </w:rPr>
        <w:t>加强畜禽养殖污染防治。</w:t>
      </w:r>
      <w:r>
        <w:rPr>
          <w:rFonts w:hint="eastAsia" w:ascii="宋体" w:hAnsi="宋体" w:cs="宋体"/>
          <w:kern w:val="0"/>
          <w:sz w:val="24"/>
          <w:szCs w:val="24"/>
        </w:rPr>
        <w:t>科学划定畜禽养殖禁养区；在禁养区划定基础上，加快推进畜禽养殖禁养区内规模化养殖场和养殖专业户搬迁和关闭工作；配合畜牧部门推动适养区内存量规模化畜禽养殖场所实施生态化养殖、规范化管理，加快建设相应的畜禽粪便、污水与雨水分流设施，畜禽粪便、污水贮存设施，污水处理、畜禽尸体处理等综合利用和无害化处理设施。</w:t>
      </w:r>
    </w:p>
    <w:p w14:paraId="2EB7ECC2">
      <w:pPr>
        <w:widowControl/>
        <w:ind w:firstLine="435"/>
        <w:rPr>
          <w:rFonts w:ascii="宋体" w:hAnsi="宋体" w:cs="宋体"/>
          <w:kern w:val="0"/>
          <w:sz w:val="24"/>
          <w:szCs w:val="24"/>
        </w:rPr>
      </w:pPr>
      <w:r>
        <w:rPr>
          <w:rFonts w:hint="eastAsia" w:ascii="宋体" w:hAnsi="宋体" w:cs="宋体"/>
          <w:b/>
          <w:kern w:val="0"/>
          <w:sz w:val="24"/>
          <w:szCs w:val="24"/>
        </w:rPr>
        <w:t>美化生态庭院。</w:t>
      </w:r>
      <w:r>
        <w:rPr>
          <w:rFonts w:hint="eastAsia" w:ascii="宋体" w:hAnsi="宋体" w:cs="宋体"/>
          <w:kern w:val="0"/>
          <w:sz w:val="24"/>
          <w:szCs w:val="24"/>
        </w:rPr>
        <w:t>在巩固“柴草堆、灰堆、杂物堆、猪圈”四进院成果的基础上，倡导庭院经济。规划种植果树和蔬菜，绿化庭院、美化环境。普及农村卫生厕所。已建卫生厕所的自然村加强清洁和管理力度，未建卫生厕所的自然村由村委会拿出小部分资金，或者动员村民自愿投资，有序推广使用无害化卫生厕所，无害化卫生厕所普及率完成上级规定的目标任务。</w:t>
      </w:r>
    </w:p>
    <w:p w14:paraId="61029CB4">
      <w:pPr>
        <w:widowControl/>
        <w:ind w:firstLine="435"/>
        <w:rPr>
          <w:rFonts w:ascii="宋体" w:hAnsi="宋体" w:cs="宋体"/>
          <w:kern w:val="0"/>
          <w:sz w:val="24"/>
          <w:szCs w:val="24"/>
        </w:rPr>
      </w:pPr>
      <w:r>
        <w:rPr>
          <w:rFonts w:hint="eastAsia" w:ascii="宋体" w:hAnsi="宋体" w:cs="宋体"/>
          <w:b/>
          <w:kern w:val="0"/>
          <w:sz w:val="24"/>
          <w:szCs w:val="24"/>
        </w:rPr>
        <w:t>开展村屯绿化美化工程。</w:t>
      </w:r>
      <w:r>
        <w:rPr>
          <w:rFonts w:hint="eastAsia" w:ascii="宋体" w:hAnsi="宋体" w:cs="宋体"/>
          <w:kern w:val="0"/>
          <w:sz w:val="24"/>
          <w:szCs w:val="24"/>
        </w:rPr>
        <w:t>加大植树造林力度，对村旅游景点、村委会、空闲隙地、坑塘等进行绿化，最大限度增加绿量，并加强管护；在镇区景观街路和景观节点，因地制宜栽种乔灌木，建立绿化景观体系，提高镇区建成区绿化覆盖率。加强道路建设及边沟治理、院落围墙（栏）建设、入户桥建设、路灯建设与管理、危房改造及平改坡建设、架空线路治理等等基于基础设施改建的村屯美化提升工程，改善村容村貌。</w:t>
      </w:r>
    </w:p>
    <w:p w14:paraId="3C428826">
      <w:pPr>
        <w:widowControl/>
        <w:ind w:firstLine="435"/>
        <w:rPr>
          <w:rFonts w:ascii="宋体" w:hAnsi="宋体" w:cs="宋体"/>
          <w:kern w:val="0"/>
          <w:sz w:val="24"/>
          <w:szCs w:val="24"/>
        </w:rPr>
      </w:pPr>
      <w:r>
        <w:rPr>
          <w:rFonts w:hint="eastAsia" w:ascii="宋体" w:hAnsi="宋体" w:cs="宋体"/>
          <w:b/>
          <w:kern w:val="0"/>
          <w:sz w:val="24"/>
          <w:szCs w:val="24"/>
        </w:rPr>
        <w:t>大力推进农村清洁能源开发利用。</w:t>
      </w:r>
      <w:r>
        <w:rPr>
          <w:rFonts w:hint="eastAsia" w:ascii="宋体" w:hAnsi="宋体" w:cs="宋体"/>
          <w:kern w:val="0"/>
          <w:sz w:val="24"/>
          <w:szCs w:val="24"/>
        </w:rPr>
        <w:t>加速实施农村能源建设。增大煤气、生物质能源的利用规模，提高清洁能源使用比例。以农户为单元，将日光节能温室、太阳能畜禽舍、沼气池、太阳房、吊炕等农村能源技术与生态农业技术进行合理组合，并与农村改房、改厨、改厕、改圈、改炕灶、改庭院等统一规划，配套建设，实现家居温暖清洁化、庭院经济高效化和农业生产无害化。</w:t>
      </w:r>
    </w:p>
    <w:p w14:paraId="5F6DDCB7">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83" w:name="_Toc96686895"/>
      <w:r>
        <w:rPr>
          <w:rFonts w:hint="eastAsia" w:ascii="宋体" w:hAnsi="宋体" w:cs="宋体"/>
          <w:b/>
          <w:bCs/>
          <w:kern w:val="0"/>
          <w:sz w:val="30"/>
          <w:szCs w:val="30"/>
        </w:rPr>
        <w:t>巩固完善农村饮水安全规划</w:t>
      </w:r>
      <w:bookmarkEnd w:id="183"/>
    </w:p>
    <w:p w14:paraId="14B93A31">
      <w:pPr>
        <w:widowControl/>
        <w:ind w:firstLine="435"/>
        <w:rPr>
          <w:rFonts w:ascii="宋体" w:hAnsi="宋体" w:cs="宋体"/>
          <w:kern w:val="0"/>
          <w:sz w:val="24"/>
          <w:szCs w:val="24"/>
        </w:rPr>
      </w:pPr>
      <w:r>
        <w:rPr>
          <w:rFonts w:hint="eastAsia" w:ascii="宋体" w:hAnsi="宋体" w:cs="宋体"/>
          <w:b/>
          <w:kern w:val="0"/>
          <w:sz w:val="24"/>
          <w:szCs w:val="24"/>
        </w:rPr>
        <w:t>引进饮水工程新技术。</w:t>
      </w:r>
      <w:r>
        <w:rPr>
          <w:rFonts w:hint="eastAsia" w:ascii="宋体" w:hAnsi="宋体" w:cs="宋体"/>
          <w:kern w:val="0"/>
          <w:sz w:val="24"/>
          <w:szCs w:val="24"/>
        </w:rPr>
        <w:t>大力推广和采用新技术、新工艺、新材料，提高农村饮水工程的科技含量。在农村饮水工程的建设中要广泛应用技术先进、运行管理简便、经济实用的新技术、新工艺、新材料。</w:t>
      </w:r>
    </w:p>
    <w:p w14:paraId="20FA17E2">
      <w:pPr>
        <w:widowControl/>
        <w:ind w:firstLine="435"/>
        <w:rPr>
          <w:rFonts w:ascii="宋体" w:hAnsi="宋体" w:cs="宋体"/>
          <w:kern w:val="0"/>
          <w:sz w:val="24"/>
          <w:szCs w:val="24"/>
        </w:rPr>
      </w:pPr>
      <w:r>
        <w:rPr>
          <w:rFonts w:hint="eastAsia" w:ascii="宋体" w:hAnsi="宋体" w:cs="宋体"/>
          <w:b/>
          <w:kern w:val="0"/>
          <w:sz w:val="24"/>
          <w:szCs w:val="24"/>
        </w:rPr>
        <w:t>做好城乡供水一体化</w:t>
      </w:r>
      <w:r>
        <w:rPr>
          <w:rFonts w:hint="eastAsia" w:ascii="宋体" w:hAnsi="宋体" w:cs="宋体"/>
          <w:kern w:val="0"/>
          <w:sz w:val="24"/>
          <w:szCs w:val="24"/>
        </w:rPr>
        <w:t>。以供水工程为单元统筹结合，实施饮水安全工程建设中，需做好城乡供水一体化的结合，推进配套工程向农村延伸，保证城乡居民全天候用水，实现城乡供水一体化，有效保障广大农村居民饮用水安全。以工程为单元，做好新建工程、整合联网工程以及管网延伸工程的结合。做好农村供水与区域水资源开发利用和保护的结合。</w:t>
      </w:r>
    </w:p>
    <w:p w14:paraId="357307C7">
      <w:pPr>
        <w:widowControl/>
        <w:ind w:firstLine="435"/>
        <w:rPr>
          <w:rFonts w:ascii="宋体" w:hAnsi="宋体" w:cs="宋体"/>
          <w:kern w:val="0"/>
          <w:sz w:val="24"/>
          <w:szCs w:val="24"/>
        </w:rPr>
      </w:pPr>
      <w:r>
        <w:rPr>
          <w:rFonts w:hint="eastAsia" w:ascii="宋体" w:hAnsi="宋体" w:cs="宋体"/>
          <w:b/>
          <w:kern w:val="0"/>
          <w:sz w:val="24"/>
          <w:szCs w:val="24"/>
        </w:rPr>
        <w:t>加强技术培训。</w:t>
      </w:r>
      <w:r>
        <w:rPr>
          <w:rFonts w:hint="eastAsia" w:ascii="宋体" w:hAnsi="宋体" w:cs="宋体"/>
          <w:kern w:val="0"/>
          <w:sz w:val="24"/>
          <w:szCs w:val="24"/>
        </w:rPr>
        <w:t>要根据农村饮水的具体情况，选择有资质的设计单位进行设计，同时，派出具有经验的专家具体负责农村饮水安全工作，并对县和乡镇参与农村饮水安全工作的人员进行技术培训，深入基层加强检查指导，提供科学有力的技术支持。</w:t>
      </w:r>
    </w:p>
    <w:p w14:paraId="18FE2C7F">
      <w:pPr>
        <w:widowControl/>
        <w:ind w:firstLine="435"/>
        <w:rPr>
          <w:rFonts w:ascii="宋体" w:hAnsi="宋体" w:cs="宋体"/>
          <w:kern w:val="0"/>
          <w:sz w:val="24"/>
          <w:szCs w:val="24"/>
        </w:rPr>
      </w:pPr>
      <w:r>
        <w:rPr>
          <w:rFonts w:hint="eastAsia" w:ascii="宋体" w:hAnsi="宋体" w:cs="宋体"/>
          <w:b/>
          <w:kern w:val="0"/>
          <w:sz w:val="24"/>
          <w:szCs w:val="24"/>
        </w:rPr>
        <w:t>加强饮水安全宣传和管理。</w:t>
      </w:r>
      <w:r>
        <w:rPr>
          <w:rFonts w:hint="eastAsia" w:ascii="宋体" w:hAnsi="宋体" w:cs="宋体"/>
          <w:kern w:val="0"/>
          <w:sz w:val="24"/>
          <w:szCs w:val="24"/>
        </w:rPr>
        <w:t>通过电视、报纸等新闻媒体，大力宣传保障农村饮水安全的紧迫性和重要性，营造全社会关心扶持饮水安全工作的良好氛围。</w:t>
      </w:r>
    </w:p>
    <w:p w14:paraId="69FDB763">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84" w:name="_Toc96686896"/>
      <w:r>
        <w:rPr>
          <w:rFonts w:hint="eastAsia" w:ascii="宋体" w:hAnsi="宋体" w:cs="宋体"/>
          <w:b/>
          <w:bCs/>
          <w:kern w:val="0"/>
          <w:sz w:val="30"/>
          <w:szCs w:val="30"/>
          <w:lang w:val="zh-CN"/>
        </w:rPr>
        <w:t>保护饮用水水源地，提高饮用水源质量</w:t>
      </w:r>
      <w:bookmarkEnd w:id="184"/>
    </w:p>
    <w:p w14:paraId="45713418">
      <w:pPr>
        <w:widowControl/>
        <w:ind w:firstLine="435"/>
        <w:rPr>
          <w:rFonts w:ascii="宋体" w:hAnsi="宋体" w:cs="宋体"/>
          <w:kern w:val="0"/>
          <w:sz w:val="24"/>
          <w:szCs w:val="24"/>
        </w:rPr>
      </w:pPr>
      <w:r>
        <w:rPr>
          <w:rFonts w:hint="eastAsia" w:ascii="宋体" w:hAnsi="宋体" w:cs="宋体"/>
          <w:b/>
          <w:sz w:val="24"/>
        </w:rPr>
        <w:t>继续加强饮用水源地保护。</w:t>
      </w:r>
      <w:r>
        <w:rPr>
          <w:rFonts w:hint="eastAsia" w:ascii="宋体" w:hAnsi="宋体" w:cs="宋体"/>
          <w:kern w:val="0"/>
          <w:sz w:val="24"/>
          <w:szCs w:val="24"/>
        </w:rPr>
        <w:t>要继续做好水源地保护的各项基础工作，完善具体的水源保护的法规和规章制度。</w:t>
      </w:r>
      <w:r>
        <w:rPr>
          <w:rFonts w:hint="eastAsia" w:ascii="宋体" w:hAnsi="宋体" w:cs="宋体"/>
          <w:sz w:val="24"/>
        </w:rPr>
        <w:t>根据《集中式饮用水水源地规范化建设环境保护技术要求》（HJ773-2015）,并结合中央生态环境保护督察、集中式饮用水水源地专项行动等相关要求，完成县域内集中式饮用水水源地规范化建设，一级保护区及敏感地带采取隔离防护措施、保护区内工业企业和畜禽养殖场（户）实施搬迁，确保饮用水水质达标以及保护区内环境安全。在水源地保护区的边界设立明确的地理界标和明显的警示标志牌，并依据相关法律法规标明水源地保护区内禁止开展的活动。</w:t>
      </w:r>
    </w:p>
    <w:p w14:paraId="22E86279">
      <w:pPr>
        <w:ind w:firstLine="482" w:firstLineChars="200"/>
        <w:rPr>
          <w:rFonts w:ascii="宋体" w:hAnsi="宋体" w:cs="宋体"/>
          <w:sz w:val="24"/>
        </w:rPr>
      </w:pPr>
      <w:r>
        <w:rPr>
          <w:rFonts w:hint="eastAsia" w:ascii="宋体" w:hAnsi="宋体" w:cs="宋体"/>
          <w:b/>
          <w:sz w:val="24"/>
        </w:rPr>
        <w:t>加强农村饮用水水源保护和水质检测。</w:t>
      </w:r>
      <w:r>
        <w:rPr>
          <w:rFonts w:hint="eastAsia" w:ascii="宋体" w:hAnsi="宋体" w:cs="宋体"/>
          <w:sz w:val="24"/>
        </w:rPr>
        <w:t>对喀左县水源地水质情况实施动态监测，并实现季度性水源水质信息公开；实施饮用水水质达标工程，强化供水厂后期处理，确保水龙头出水达到饮用标准。建立饮用水源信息反馈机制、例行和预警相结合的监测机制，防止地下水污染。</w:t>
      </w:r>
    </w:p>
    <w:p w14:paraId="4816890F">
      <w:pPr>
        <w:keepNext/>
        <w:keepLines/>
        <w:numPr>
          <w:ilvl w:val="1"/>
          <w:numId w:val="1"/>
        </w:numPr>
        <w:spacing w:before="240" w:beforeLines="100" w:after="240" w:afterLines="100"/>
        <w:ind w:left="1635" w:hanging="1635" w:hangingChars="543"/>
        <w:jc w:val="center"/>
        <w:outlineLvl w:val="2"/>
        <w:rPr>
          <w:rFonts w:ascii="宋体" w:hAnsi="宋体" w:cs="宋体"/>
          <w:b/>
          <w:bCs/>
          <w:kern w:val="0"/>
          <w:sz w:val="30"/>
          <w:szCs w:val="30"/>
          <w:lang w:val="zh-CN"/>
        </w:rPr>
      </w:pPr>
      <w:bookmarkStart w:id="185" w:name="_Toc96686897"/>
      <w:r>
        <w:rPr>
          <w:rFonts w:hint="eastAsia" w:ascii="宋体" w:hAnsi="宋体" w:cs="宋体"/>
          <w:b/>
          <w:bCs/>
          <w:kern w:val="0"/>
          <w:sz w:val="30"/>
          <w:szCs w:val="30"/>
          <w:lang w:val="zh-CN"/>
        </w:rPr>
        <w:t>推进美丽乡村建设</w:t>
      </w:r>
      <w:bookmarkEnd w:id="185"/>
    </w:p>
    <w:p w14:paraId="2394DAC5">
      <w:pPr>
        <w:widowControl/>
        <w:ind w:firstLine="470" w:firstLineChars="196"/>
        <w:rPr>
          <w:rFonts w:ascii="宋体" w:hAnsi="宋体" w:cs="宋体"/>
          <w:kern w:val="0"/>
          <w:sz w:val="24"/>
          <w:szCs w:val="24"/>
        </w:rPr>
      </w:pPr>
      <w:r>
        <w:rPr>
          <w:rFonts w:hint="eastAsia" w:ascii="宋体" w:hAnsi="宋体" w:cs="宋体"/>
          <w:kern w:val="0"/>
          <w:sz w:val="24"/>
          <w:szCs w:val="24"/>
        </w:rPr>
        <w:t>不断巩固各级生态村、美丽乡村创建成果，探索好的经验，动员全县乡镇积极开展创建活动，制定创建计划，研究具体措施，开展创建行动，力争建成具有辽西民族特色的全域美丽乡村。</w:t>
      </w:r>
    </w:p>
    <w:p w14:paraId="209974A3">
      <w:pPr>
        <w:widowControl/>
        <w:ind w:firstLine="472" w:firstLineChars="196"/>
        <w:rPr>
          <w:rFonts w:ascii="宋体" w:hAnsi="宋体" w:cs="宋体"/>
          <w:kern w:val="0"/>
          <w:sz w:val="24"/>
          <w:szCs w:val="24"/>
        </w:rPr>
      </w:pPr>
      <w:r>
        <w:rPr>
          <w:rFonts w:hint="eastAsia" w:ascii="宋体" w:hAnsi="宋体" w:cs="宋体"/>
          <w:b/>
          <w:kern w:val="0"/>
          <w:sz w:val="24"/>
          <w:szCs w:val="24"/>
        </w:rPr>
        <w:t>完善农村配套基础设施。</w:t>
      </w:r>
      <w:r>
        <w:rPr>
          <w:rFonts w:hint="eastAsia" w:ascii="宋体" w:hAnsi="宋体" w:cs="宋体"/>
          <w:kern w:val="0"/>
          <w:sz w:val="24"/>
          <w:szCs w:val="24"/>
        </w:rPr>
        <w:t>积极推进村级燃气工程建设、超市建设、浴池建设、医疗服务体系建设、城乡公交一体化建设“五个一”工程，配套建设超市、快捷酒店、农贸市场，完善村镇基础设施配套建设。所有村屯建设农民书屋、阅览室、文化娱乐休闲广场，完善公共体育设施等。</w:t>
      </w:r>
    </w:p>
    <w:p w14:paraId="3A1C461D">
      <w:pPr>
        <w:widowControl/>
        <w:ind w:firstLine="472" w:firstLineChars="196"/>
        <w:rPr>
          <w:rFonts w:ascii="宋体" w:hAnsi="宋体" w:cs="宋体"/>
          <w:kern w:val="0"/>
          <w:sz w:val="24"/>
          <w:szCs w:val="24"/>
        </w:rPr>
      </w:pPr>
      <w:r>
        <w:rPr>
          <w:rFonts w:hint="eastAsia" w:ascii="宋体" w:hAnsi="宋体" w:cs="宋体"/>
          <w:b/>
          <w:kern w:val="0"/>
          <w:sz w:val="24"/>
          <w:szCs w:val="24"/>
        </w:rPr>
        <w:t>提高城乡居民生态意识。</w:t>
      </w:r>
      <w:r>
        <w:rPr>
          <w:rFonts w:hint="eastAsia" w:ascii="宋体" w:hAnsi="宋体" w:cs="宋体"/>
          <w:kern w:val="0"/>
          <w:sz w:val="24"/>
          <w:szCs w:val="24"/>
        </w:rPr>
        <w:t>加强生态道德教育，提高城乡居民生态意识，特别要加强对青少年的环境道德教育。建立环境道德教育基地，积极宣传生态环境保护知识，让民众参与生态环境保护活动，鼓励民众从自己做起。逐渐将农村环境改善变政府推动为村民自我约束、自觉自主治理。</w:t>
      </w:r>
    </w:p>
    <w:p w14:paraId="69BAA983">
      <w:pPr>
        <w:widowControl/>
        <w:ind w:firstLine="472" w:firstLineChars="196"/>
        <w:rPr>
          <w:rFonts w:ascii="宋体" w:hAnsi="宋体" w:cs="宋体"/>
          <w:kern w:val="0"/>
          <w:sz w:val="24"/>
          <w:szCs w:val="24"/>
        </w:rPr>
      </w:pPr>
      <w:r>
        <w:rPr>
          <w:rFonts w:hint="eastAsia" w:ascii="宋体" w:hAnsi="宋体" w:cs="宋体"/>
          <w:b/>
          <w:kern w:val="0"/>
          <w:sz w:val="24"/>
          <w:szCs w:val="24"/>
        </w:rPr>
        <w:t>推进示范村建设工作。</w:t>
      </w:r>
      <w:r>
        <w:rPr>
          <w:rFonts w:hint="eastAsia" w:ascii="宋体" w:hAnsi="宋体" w:cs="宋体"/>
          <w:kern w:val="0"/>
          <w:sz w:val="24"/>
          <w:szCs w:val="24"/>
        </w:rPr>
        <w:t>合理利用镇村资源优势，全面实施特色乡村建设工程。实现宜居乡村建设和产业发展相互统一、相互促进的良性循环。同时鼓励有条件的村屯利用现有自然水系、湿地、林地等，塑造特色村容示范村，全面提高喀左县美丽乡村建设工作水平。</w:t>
      </w:r>
    </w:p>
    <w:p w14:paraId="390604C5">
      <w:pPr>
        <w:pStyle w:val="40"/>
        <w:spacing w:before="120" w:beforeLines="50" w:after="480" w:afterLines="200"/>
        <w:jc w:val="center"/>
        <w:rPr>
          <w:rFonts w:ascii="宋体" w:hAnsi="宋体" w:eastAsia="宋体" w:cs="宋体"/>
          <w:sz w:val="44"/>
          <w:szCs w:val="44"/>
        </w:rPr>
      </w:pPr>
      <w:r>
        <w:rPr>
          <w:rFonts w:hint="eastAsia" w:ascii="宋体" w:hAnsi="宋体" w:eastAsia="宋体" w:cs="宋体"/>
          <w:kern w:val="0"/>
          <w:sz w:val="24"/>
          <w:szCs w:val="24"/>
        </w:rPr>
        <w:br w:type="page"/>
      </w:r>
      <w:bookmarkStart w:id="186" w:name="_Toc96686898"/>
      <w:r>
        <w:rPr>
          <w:rFonts w:hint="eastAsia" w:ascii="宋体" w:hAnsi="宋体" w:eastAsia="宋体" w:cs="宋体"/>
          <w:sz w:val="44"/>
          <w:szCs w:val="44"/>
        </w:rPr>
        <w:t>第八章 弘扬绿色文明的生态文化</w:t>
      </w:r>
      <w:bookmarkEnd w:id="186"/>
    </w:p>
    <w:p w14:paraId="36F1CEE9">
      <w:pPr>
        <w:pStyle w:val="4"/>
        <w:spacing w:before="120" w:beforeLines="50"/>
        <w:ind w:left="1633" w:hanging="1633"/>
        <w:rPr>
          <w:rFonts w:ascii="宋体" w:hAnsi="宋体" w:cs="宋体"/>
          <w:sz w:val="30"/>
          <w:szCs w:val="30"/>
        </w:rPr>
      </w:pPr>
      <w:bookmarkStart w:id="187" w:name="_Toc96686899"/>
      <w:r>
        <w:rPr>
          <w:rFonts w:hint="eastAsia" w:ascii="宋体" w:hAnsi="宋体" w:cs="宋体"/>
          <w:sz w:val="30"/>
          <w:szCs w:val="30"/>
        </w:rPr>
        <w:t>生态文化产业建设</w:t>
      </w:r>
      <w:bookmarkEnd w:id="187"/>
    </w:p>
    <w:p w14:paraId="759B9636">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丰富生态文化内涵。</w:t>
      </w:r>
      <w:r>
        <w:rPr>
          <w:rFonts w:hint="eastAsia" w:ascii="宋体" w:hAnsi="宋体" w:cs="宋体"/>
          <w:kern w:val="0"/>
          <w:sz w:val="24"/>
          <w:szCs w:val="24"/>
        </w:rPr>
        <w:t>以县区文化馆、镇街文化站为主体，组织开展群众广场舞大赛等丰富多彩的群众性文化活动；在传统节庆活动的基础上创新内容和主题，提升其内涵和外延。策划具有国内影响力的大型体育赛事和具有地方特色的旅游节庆活动，树立喀左节庆活动品牌；深化公共文化服务体系建设，举办“流动图书馆、流动大舞台、流动传习所”等公益文化服务活动，吸引更多群体参加，扩大影响力。</w:t>
      </w:r>
    </w:p>
    <w:p w14:paraId="6CDE8016">
      <w:pPr>
        <w:pStyle w:val="4"/>
        <w:spacing w:before="120" w:beforeLines="50"/>
        <w:ind w:left="1633" w:hanging="1633"/>
        <w:rPr>
          <w:rFonts w:ascii="宋体" w:hAnsi="宋体" w:cs="宋体"/>
          <w:sz w:val="30"/>
          <w:szCs w:val="30"/>
        </w:rPr>
      </w:pPr>
      <w:bookmarkStart w:id="188" w:name="_Toc96686900"/>
      <w:r>
        <w:rPr>
          <w:rFonts w:hint="eastAsia" w:ascii="宋体" w:hAnsi="宋体" w:cs="宋体"/>
          <w:sz w:val="30"/>
          <w:szCs w:val="30"/>
        </w:rPr>
        <w:t>加强</w:t>
      </w:r>
      <w:r>
        <w:rPr>
          <w:rFonts w:hint="eastAsia" w:ascii="宋体" w:hAnsi="宋体" w:cs="宋体"/>
        </w:rPr>
        <w:t>生态文化引导宣传</w:t>
      </w:r>
      <w:bookmarkEnd w:id="188"/>
    </w:p>
    <w:p w14:paraId="2EE4D08B">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加强政府宣传引导。</w:t>
      </w:r>
      <w:r>
        <w:rPr>
          <w:rFonts w:hint="eastAsia" w:ascii="宋体" w:hAnsi="宋体" w:cs="宋体"/>
          <w:kern w:val="0"/>
          <w:sz w:val="24"/>
          <w:szCs w:val="24"/>
        </w:rPr>
        <w:t>聘请专业人员，对政府工作人员进行生态文明教育有针对性的分级培训；以创建国家生态文明示范县为背景，对县政府的主要领导进行高端访谈，从高层决策者的视角展示喀左县在生态文明创建过程中付出的努力，采取的具体措施以及得出的经验和感悟；在政府部门各相关网站，如喀左县人民政府网，结合部门实际工作，设置生态文明建设相关栏目；结合每年“3.22”世界水日、“4.22”世界地球日、“6.5”世界环境日、“9.16”国际臭氧日、科普宣传周等重要纪念活动，确定6月为喀左县生态公益活动月，由政府相关部门主导，企业、民间环保组织和志愿者广泛参与，开展全方位宣传。</w:t>
      </w:r>
    </w:p>
    <w:p w14:paraId="1B21246A">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建设生态文化宣传载体。</w:t>
      </w:r>
      <w:r>
        <w:rPr>
          <w:rFonts w:hint="eastAsia" w:ascii="宋体" w:hAnsi="宋体" w:cs="宋体"/>
          <w:kern w:val="0"/>
          <w:sz w:val="24"/>
          <w:szCs w:val="24"/>
        </w:rPr>
        <w:t>各级环保部门把门户网站作为政府信息发布的重要平台，探索利用微博、微信等新媒体手段，搭建综合性公众参与交互式主题宣传网络平台；开展环保图书公益联展活动；开展环保儿童剧巡演；开设媒体生态文明专栏；编写印发生态文明宣传手册；通过出租车车载LED、公交主要线路车体广告等公益广告宣传方式，简单介绍生态文明理论知识，将生态文明理念和精神浓缩成通俗易懂、耳熟能详的口号和宣传语，提高公众对生态文明的关注度；建设社区交流平台，建设以社区为单元的公众生态文明建言团体；充分利用公共场所宣传载体，发挥户外广告牌、电子屏、宣传橱窗、媒体机、流动广告等各类公共场所宣传载体宣传阵地作用。</w:t>
      </w:r>
    </w:p>
    <w:p w14:paraId="617EA7A9">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完善生态文化传播平台。</w:t>
      </w:r>
      <w:r>
        <w:rPr>
          <w:rFonts w:hint="eastAsia" w:ascii="宋体" w:hAnsi="宋体" w:cs="宋体"/>
          <w:kern w:val="0"/>
          <w:sz w:val="24"/>
          <w:szCs w:val="24"/>
        </w:rPr>
        <w:t>健全全县公共文化服务设施网络，加快博物馆、图书馆等文化相关基础设施建设；建设社区流通点，在免费开放现有喀左县图书馆、体育场、公园等公共文化设施的基础上，选取绿色社区建立社区流通点；普及农村文化活动中心建设，完成农村文化事业改革重点任务；建设生态体验和环境教育基地；加强非物质文化遗产宣传。</w:t>
      </w:r>
    </w:p>
    <w:p w14:paraId="52F2DE3A">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完善公众参与环境保护机制。</w:t>
      </w:r>
      <w:r>
        <w:rPr>
          <w:rFonts w:hint="eastAsia" w:ascii="宋体" w:hAnsi="宋体" w:cs="宋体"/>
          <w:kern w:val="0"/>
          <w:sz w:val="24"/>
          <w:szCs w:val="24"/>
        </w:rPr>
        <w:t>充分发挥工会、共青团、妇联等群团组织的作用，广泛开展生态文明公益活动，积极引导、培育和扶持环保社会组织健康有序发展；设立生态文明建设公众论坛，引导环保志愿者扎实有效推进生态公益活动；创建网络论坛、官方微博群和环保QQ群，举办众、企业环保论坛和官员环保专题访谈，加强与公众交流互动；各级环保部门要增加环境管理的透明度，加大社会舆论监督力度，充分发挥新闻媒体的监督作用，充分发挥“12369”环保举报热线的作用，拓宽和畅通群众举报投诉渠道。</w:t>
      </w:r>
    </w:p>
    <w:p w14:paraId="4A443D1F">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全面发展生态教育，培育全民生态意识。</w:t>
      </w:r>
      <w:r>
        <w:rPr>
          <w:rFonts w:hint="eastAsia" w:ascii="宋体" w:hAnsi="宋体" w:cs="宋体"/>
          <w:kern w:val="0"/>
          <w:sz w:val="24"/>
          <w:szCs w:val="24"/>
        </w:rPr>
        <w:t>通过政府生态教育、企业生态教育、家庭生态教育、学校生态教育和社区生态教育等方式，将生态文明的思想渗透到全社会，深入开展与生态文明内涵、生态文明建设相关的生态文明教育，提升喀左人民的生态文明意识，树立正确的生态文明观，有利于营造全社会关心、支持、参与生态保护。</w:t>
      </w:r>
    </w:p>
    <w:p w14:paraId="36E9B73D">
      <w:pPr>
        <w:adjustRightInd w:val="0"/>
        <w:snapToGrid w:val="0"/>
        <w:ind w:firstLine="482" w:firstLineChars="200"/>
        <w:rPr>
          <w:rFonts w:ascii="宋体" w:hAnsi="宋体" w:cs="宋体"/>
          <w:kern w:val="0"/>
          <w:sz w:val="24"/>
          <w:szCs w:val="24"/>
        </w:rPr>
      </w:pPr>
      <w:r>
        <w:rPr>
          <w:rFonts w:hint="eastAsia" w:ascii="宋体" w:hAnsi="宋体" w:cs="宋体"/>
          <w:b/>
          <w:kern w:val="0"/>
          <w:sz w:val="24"/>
          <w:szCs w:val="24"/>
        </w:rPr>
        <w:t>促进生态行为意识，推进生态社会建成。</w:t>
      </w:r>
      <w:r>
        <w:rPr>
          <w:rFonts w:hint="eastAsia" w:ascii="宋体" w:hAnsi="宋体" w:cs="宋体"/>
          <w:kern w:val="0"/>
          <w:sz w:val="24"/>
          <w:szCs w:val="24"/>
        </w:rPr>
        <w:t>全面推进绿色机关建设，深入开展“绿色机关”创建活动，政府机关率先推动办公建筑节能监管体系建设；打造“绿色办公室”，从建筑材料、办公室的设计、办公室采购实现建筑节能和生态环保；开展“6.5”绿色出行、“文明喀左从我做起”等主题活动，全面推进绿色社会建设。</w:t>
      </w:r>
    </w:p>
    <w:p w14:paraId="3F2764FE">
      <w:pPr>
        <w:adjustRightInd w:val="0"/>
        <w:snapToGrid w:val="0"/>
        <w:ind w:firstLine="482" w:firstLineChars="200"/>
        <w:jc w:val="left"/>
        <w:rPr>
          <w:rFonts w:ascii="宋体" w:hAnsi="宋体" w:cs="宋体"/>
        </w:rPr>
        <w:sectPr>
          <w:headerReference r:id="rId12" w:type="first"/>
          <w:footerReference r:id="rId15" w:type="first"/>
          <w:headerReference r:id="rId10" w:type="default"/>
          <w:footerReference r:id="rId13" w:type="default"/>
          <w:headerReference r:id="rId11" w:type="even"/>
          <w:footerReference r:id="rId14" w:type="even"/>
          <w:pgSz w:w="11906" w:h="16838"/>
          <w:pgMar w:top="1440" w:right="1797" w:bottom="1440" w:left="1797" w:header="851" w:footer="992" w:gutter="0"/>
          <w:pgNumType w:start="1"/>
          <w:cols w:space="425" w:num="1"/>
          <w:docGrid w:linePitch="326" w:charSpace="0"/>
        </w:sectPr>
      </w:pPr>
      <w:r>
        <w:rPr>
          <w:rFonts w:hint="eastAsia" w:ascii="宋体" w:hAnsi="宋体" w:cs="宋体"/>
          <w:b/>
          <w:kern w:val="0"/>
          <w:sz w:val="24"/>
          <w:szCs w:val="24"/>
        </w:rPr>
        <w:t>引导鼓励社会参与，推进生态基地和组织建设。</w:t>
      </w:r>
      <w:r>
        <w:rPr>
          <w:rFonts w:hint="eastAsia" w:ascii="宋体" w:hAnsi="宋体" w:cs="宋体"/>
          <w:kern w:val="0"/>
          <w:sz w:val="24"/>
          <w:szCs w:val="24"/>
        </w:rPr>
        <w:t>加强政府与环保NGO之间的合作，建设一批生态文化宣传教育基地，加强目标管理，使创建活动走向常态化、规范化、制度化；充分利用环境友好学校、环境教育基地这个宣传载体，多渠道、多方位的进行环境宣传教育；加强对环境教育专职人员的培训工作；深度挖掘环境教育资源。</w:t>
      </w:r>
      <w:r>
        <w:rPr>
          <w:rFonts w:hint="eastAsia" w:ascii="宋体" w:hAnsi="宋体" w:cs="宋体"/>
        </w:rPr>
        <w:br w:type="page"/>
      </w:r>
    </w:p>
    <w:p w14:paraId="655A4933">
      <w:pPr>
        <w:pStyle w:val="40"/>
        <w:spacing w:before="120" w:beforeLines="50" w:after="480" w:afterLines="200"/>
        <w:jc w:val="center"/>
        <w:rPr>
          <w:rFonts w:ascii="宋体" w:hAnsi="宋体" w:eastAsia="宋体" w:cs="宋体"/>
          <w:sz w:val="44"/>
          <w:szCs w:val="44"/>
        </w:rPr>
      </w:pPr>
      <w:bookmarkStart w:id="189" w:name="_Toc96686901"/>
      <w:r>
        <w:rPr>
          <w:rFonts w:hint="eastAsia" w:ascii="宋体" w:hAnsi="宋体" w:eastAsia="宋体" w:cs="宋体"/>
          <w:sz w:val="44"/>
          <w:szCs w:val="44"/>
        </w:rPr>
        <w:t>第九章 重点工程</w:t>
      </w:r>
      <w:bookmarkEnd w:id="189"/>
    </w:p>
    <w:p w14:paraId="53B71D11">
      <w:pPr>
        <w:ind w:firstLine="480" w:firstLineChars="200"/>
        <w:rPr>
          <w:rFonts w:ascii="宋体" w:hAnsi="宋体" w:cs="宋体"/>
          <w:kern w:val="0"/>
          <w:sz w:val="24"/>
          <w:szCs w:val="24"/>
        </w:rPr>
      </w:pPr>
      <w:r>
        <w:rPr>
          <w:rFonts w:hint="eastAsia" w:ascii="宋体" w:hAnsi="宋体" w:cs="宋体"/>
          <w:kern w:val="0"/>
          <w:sz w:val="24"/>
          <w:szCs w:val="24"/>
        </w:rPr>
        <w:t>规划期间，实施包括生态制度、生态安全、生态空间、生态经济、生态生活及生态文化六个体系工程重点工程项目</w:t>
      </w:r>
      <w:r>
        <w:rPr>
          <w:rFonts w:ascii="宋体" w:hAnsi="宋体" w:cs="宋体"/>
          <w:kern w:val="0"/>
          <w:sz w:val="24"/>
          <w:szCs w:val="24"/>
        </w:rPr>
        <w:t>20</w:t>
      </w:r>
      <w:r>
        <w:rPr>
          <w:rFonts w:hint="eastAsia" w:ascii="宋体" w:hAnsi="宋体" w:cs="宋体"/>
          <w:kern w:val="0"/>
          <w:sz w:val="24"/>
          <w:szCs w:val="24"/>
        </w:rPr>
        <w:t>项，总计约</w:t>
      </w:r>
      <w:r>
        <w:rPr>
          <w:rFonts w:ascii="宋体" w:hAnsi="宋体" w:cs="宋体"/>
          <w:kern w:val="0"/>
          <w:sz w:val="24"/>
          <w:szCs w:val="24"/>
        </w:rPr>
        <w:t>12.10</w:t>
      </w:r>
      <w:r>
        <w:rPr>
          <w:rFonts w:hint="eastAsia" w:ascii="宋体" w:hAnsi="宋体" w:cs="宋体"/>
          <w:kern w:val="0"/>
          <w:sz w:val="24"/>
          <w:szCs w:val="24"/>
        </w:rPr>
        <w:t>亿元。具体情况如下：</w:t>
      </w:r>
    </w:p>
    <w:p w14:paraId="32E2F276">
      <w:pPr>
        <w:adjustRightInd w:val="0"/>
        <w:snapToGrid w:val="0"/>
        <w:ind w:firstLine="150" w:firstLineChars="71"/>
        <w:jc w:val="center"/>
        <w:rPr>
          <w:rFonts w:ascii="宋体" w:hAnsi="宋体" w:cs="宋体"/>
          <w:b/>
          <w:szCs w:val="28"/>
        </w:rPr>
      </w:pPr>
      <w:r>
        <w:rPr>
          <w:rFonts w:hint="eastAsia" w:ascii="宋体" w:hAnsi="宋体" w:cs="宋体"/>
          <w:b/>
          <w:szCs w:val="28"/>
        </w:rPr>
        <w:t>表9-1 重点工程及预算概算</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507"/>
        <w:gridCol w:w="1123"/>
        <w:gridCol w:w="4839"/>
        <w:gridCol w:w="805"/>
        <w:gridCol w:w="1004"/>
        <w:gridCol w:w="1389"/>
        <w:gridCol w:w="975"/>
        <w:gridCol w:w="1176"/>
        <w:gridCol w:w="1352"/>
      </w:tblGrid>
      <w:tr w14:paraId="1AE3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trPr>
        <w:tc>
          <w:tcPr>
            <w:tcW w:w="354" w:type="pct"/>
            <w:vAlign w:val="center"/>
          </w:tcPr>
          <w:p w14:paraId="477C782D">
            <w:pPr>
              <w:spacing w:line="240" w:lineRule="auto"/>
              <w:jc w:val="center"/>
              <w:rPr>
                <w:rFonts w:ascii="Times New Roman" w:hAnsi="Times New Roman" w:eastAsia="仿宋"/>
              </w:rPr>
            </w:pPr>
            <w:bookmarkStart w:id="190" w:name="_Hlk62464076"/>
            <w:r>
              <w:rPr>
                <w:rFonts w:ascii="Times New Roman" w:hAnsi="Times New Roman" w:eastAsia="仿宋"/>
              </w:rPr>
              <w:t>体系</w:t>
            </w:r>
          </w:p>
        </w:tc>
        <w:tc>
          <w:tcPr>
            <w:tcW w:w="179" w:type="pct"/>
            <w:vAlign w:val="center"/>
          </w:tcPr>
          <w:p w14:paraId="0D1B31FD">
            <w:pPr>
              <w:spacing w:line="240" w:lineRule="auto"/>
              <w:rPr>
                <w:rFonts w:ascii="Times New Roman" w:hAnsi="Times New Roman" w:eastAsia="仿宋"/>
              </w:rPr>
            </w:pPr>
            <w:r>
              <w:rPr>
                <w:rFonts w:ascii="Times New Roman" w:hAnsi="Times New Roman" w:eastAsia="仿宋"/>
              </w:rPr>
              <w:t>序号</w:t>
            </w:r>
          </w:p>
        </w:tc>
        <w:tc>
          <w:tcPr>
            <w:tcW w:w="396" w:type="pct"/>
            <w:vAlign w:val="center"/>
          </w:tcPr>
          <w:p w14:paraId="67597001">
            <w:pPr>
              <w:spacing w:line="240" w:lineRule="auto"/>
              <w:rPr>
                <w:rFonts w:ascii="Times New Roman" w:hAnsi="Times New Roman" w:eastAsia="仿宋"/>
              </w:rPr>
            </w:pPr>
            <w:r>
              <w:rPr>
                <w:rFonts w:ascii="Times New Roman" w:hAnsi="Times New Roman" w:eastAsia="仿宋"/>
              </w:rPr>
              <w:t>项目名称</w:t>
            </w:r>
          </w:p>
        </w:tc>
        <w:tc>
          <w:tcPr>
            <w:tcW w:w="1707" w:type="pct"/>
            <w:vAlign w:val="center"/>
          </w:tcPr>
          <w:p w14:paraId="6D2ABFEF">
            <w:pPr>
              <w:spacing w:line="240" w:lineRule="auto"/>
              <w:rPr>
                <w:rFonts w:ascii="Times New Roman" w:hAnsi="Times New Roman" w:eastAsia="仿宋"/>
              </w:rPr>
            </w:pPr>
            <w:r>
              <w:rPr>
                <w:rFonts w:ascii="Times New Roman" w:hAnsi="Times New Roman" w:eastAsia="仿宋"/>
              </w:rPr>
              <w:t>主要内容</w:t>
            </w:r>
          </w:p>
        </w:tc>
        <w:tc>
          <w:tcPr>
            <w:tcW w:w="284" w:type="pct"/>
            <w:vAlign w:val="center"/>
          </w:tcPr>
          <w:p w14:paraId="1C123168">
            <w:pPr>
              <w:spacing w:line="240" w:lineRule="auto"/>
              <w:rPr>
                <w:rFonts w:ascii="Times New Roman" w:hAnsi="Times New Roman" w:eastAsia="仿宋"/>
              </w:rPr>
            </w:pPr>
            <w:r>
              <w:rPr>
                <w:rFonts w:ascii="Times New Roman" w:hAnsi="Times New Roman" w:eastAsia="仿宋"/>
              </w:rPr>
              <w:t>实施地点</w:t>
            </w:r>
          </w:p>
        </w:tc>
        <w:tc>
          <w:tcPr>
            <w:tcW w:w="354" w:type="pct"/>
            <w:vAlign w:val="center"/>
          </w:tcPr>
          <w:p w14:paraId="00FE26BF">
            <w:pPr>
              <w:spacing w:line="240" w:lineRule="auto"/>
              <w:rPr>
                <w:rFonts w:ascii="Times New Roman" w:hAnsi="Times New Roman" w:eastAsia="仿宋"/>
              </w:rPr>
            </w:pPr>
            <w:r>
              <w:rPr>
                <w:rFonts w:ascii="Times New Roman" w:hAnsi="Times New Roman" w:eastAsia="仿宋"/>
              </w:rPr>
              <w:t>完成时限（年）</w:t>
            </w:r>
          </w:p>
        </w:tc>
        <w:tc>
          <w:tcPr>
            <w:tcW w:w="490" w:type="pct"/>
            <w:vAlign w:val="center"/>
          </w:tcPr>
          <w:p w14:paraId="31211733">
            <w:pPr>
              <w:spacing w:line="240" w:lineRule="auto"/>
              <w:rPr>
                <w:rFonts w:ascii="Times New Roman" w:hAnsi="Times New Roman" w:eastAsia="仿宋"/>
              </w:rPr>
            </w:pPr>
            <w:r>
              <w:rPr>
                <w:rFonts w:ascii="Times New Roman" w:hAnsi="Times New Roman" w:eastAsia="仿宋"/>
              </w:rPr>
              <w:t>资金概算（亿元）</w:t>
            </w:r>
          </w:p>
        </w:tc>
        <w:tc>
          <w:tcPr>
            <w:tcW w:w="344" w:type="pct"/>
            <w:vAlign w:val="center"/>
          </w:tcPr>
          <w:p w14:paraId="5D83C0A4">
            <w:pPr>
              <w:spacing w:line="240" w:lineRule="auto"/>
              <w:rPr>
                <w:rFonts w:ascii="Times New Roman" w:hAnsi="Times New Roman" w:eastAsia="仿宋"/>
              </w:rPr>
            </w:pPr>
            <w:r>
              <w:rPr>
                <w:rFonts w:ascii="Times New Roman" w:hAnsi="Times New Roman" w:eastAsia="仿宋"/>
              </w:rPr>
              <w:t>经费来源</w:t>
            </w:r>
          </w:p>
        </w:tc>
        <w:tc>
          <w:tcPr>
            <w:tcW w:w="415" w:type="pct"/>
            <w:vAlign w:val="center"/>
          </w:tcPr>
          <w:p w14:paraId="22823300">
            <w:pPr>
              <w:spacing w:line="240" w:lineRule="auto"/>
              <w:rPr>
                <w:rFonts w:ascii="Times New Roman" w:hAnsi="Times New Roman" w:eastAsia="仿宋"/>
              </w:rPr>
            </w:pPr>
            <w:r>
              <w:rPr>
                <w:rFonts w:ascii="Times New Roman" w:hAnsi="Times New Roman" w:eastAsia="仿宋"/>
              </w:rPr>
              <w:t>组织实施单位</w:t>
            </w:r>
          </w:p>
        </w:tc>
        <w:tc>
          <w:tcPr>
            <w:tcW w:w="477" w:type="pct"/>
          </w:tcPr>
          <w:p w14:paraId="77EB59DE">
            <w:pPr>
              <w:spacing w:line="240" w:lineRule="auto"/>
              <w:rPr>
                <w:rFonts w:ascii="Times New Roman" w:hAnsi="Times New Roman" w:eastAsia="仿宋"/>
              </w:rPr>
            </w:pPr>
            <w:r>
              <w:rPr>
                <w:rFonts w:ascii="Times New Roman" w:hAnsi="Times New Roman" w:eastAsia="仿宋"/>
              </w:rPr>
              <w:t>作用</w:t>
            </w:r>
          </w:p>
        </w:tc>
      </w:tr>
      <w:tr w14:paraId="6964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4" w:type="pct"/>
            <w:vMerge w:val="restart"/>
            <w:vAlign w:val="center"/>
          </w:tcPr>
          <w:p w14:paraId="27F6D8ED">
            <w:pPr>
              <w:spacing w:line="240" w:lineRule="auto"/>
              <w:rPr>
                <w:rFonts w:ascii="Times New Roman" w:hAnsi="Times New Roman" w:eastAsia="仿宋"/>
              </w:rPr>
            </w:pPr>
            <w:r>
              <w:rPr>
                <w:rFonts w:ascii="Times New Roman" w:hAnsi="Times New Roman" w:eastAsia="仿宋"/>
              </w:rPr>
              <w:t>生态安全控制</w:t>
            </w:r>
          </w:p>
        </w:tc>
        <w:tc>
          <w:tcPr>
            <w:tcW w:w="179" w:type="pct"/>
            <w:vAlign w:val="center"/>
          </w:tcPr>
          <w:p w14:paraId="43ECD4D0">
            <w:pPr>
              <w:spacing w:line="240" w:lineRule="auto"/>
              <w:rPr>
                <w:rFonts w:ascii="Times New Roman" w:hAnsi="Times New Roman" w:eastAsia="仿宋"/>
              </w:rPr>
            </w:pPr>
            <w:r>
              <w:rPr>
                <w:rFonts w:ascii="Times New Roman" w:hAnsi="Times New Roman" w:eastAsia="仿宋"/>
              </w:rPr>
              <w:t>1</w:t>
            </w:r>
          </w:p>
        </w:tc>
        <w:tc>
          <w:tcPr>
            <w:tcW w:w="396" w:type="pct"/>
            <w:vAlign w:val="center"/>
          </w:tcPr>
          <w:p w14:paraId="6FAD0BCC">
            <w:pPr>
              <w:spacing w:line="240" w:lineRule="auto"/>
              <w:rPr>
                <w:rFonts w:ascii="Times New Roman" w:hAnsi="Times New Roman" w:eastAsia="仿宋"/>
              </w:rPr>
            </w:pPr>
            <w:r>
              <w:rPr>
                <w:rFonts w:ascii="Times New Roman" w:hAnsi="Times New Roman" w:eastAsia="仿宋"/>
              </w:rPr>
              <w:t>水系</w:t>
            </w:r>
            <w:r>
              <w:rPr>
                <w:rFonts w:hint="eastAsia" w:ascii="Times New Roman" w:hAnsi="Times New Roman" w:eastAsia="仿宋"/>
              </w:rPr>
              <w:t>连通</w:t>
            </w:r>
            <w:r>
              <w:rPr>
                <w:rFonts w:ascii="Times New Roman" w:hAnsi="Times New Roman" w:eastAsia="仿宋"/>
              </w:rPr>
              <w:t>及农村水系综合整治</w:t>
            </w:r>
          </w:p>
        </w:tc>
        <w:tc>
          <w:tcPr>
            <w:tcW w:w="1707" w:type="pct"/>
            <w:vAlign w:val="center"/>
          </w:tcPr>
          <w:p w14:paraId="5CAA81F3">
            <w:pPr>
              <w:spacing w:line="240" w:lineRule="auto"/>
              <w:rPr>
                <w:rFonts w:ascii="Times New Roman" w:hAnsi="Times New Roman" w:eastAsia="仿宋"/>
              </w:rPr>
            </w:pPr>
            <w:r>
              <w:rPr>
                <w:rFonts w:hint="eastAsia" w:ascii="Times New Roman" w:hAnsi="Times New Roman" w:eastAsia="仿宋"/>
              </w:rPr>
              <w:t>水利部门水系连通5</w:t>
            </w:r>
            <w:r>
              <w:rPr>
                <w:rFonts w:ascii="Times New Roman" w:hAnsi="Times New Roman" w:eastAsia="仿宋"/>
              </w:rPr>
              <w:t>5</w:t>
            </w:r>
            <w:r>
              <w:rPr>
                <w:rFonts w:hint="eastAsia" w:ascii="Times New Roman" w:hAnsi="Times New Roman" w:eastAsia="仿宋"/>
              </w:rPr>
              <w:t>处、河道清障</w:t>
            </w:r>
            <w:r>
              <w:rPr>
                <w:rFonts w:ascii="Times New Roman" w:hAnsi="Times New Roman" w:eastAsia="仿宋"/>
              </w:rPr>
              <w:t>112</w:t>
            </w:r>
            <w:r>
              <w:rPr>
                <w:rFonts w:hint="eastAsia" w:ascii="Times New Roman" w:hAnsi="Times New Roman" w:eastAsia="仿宋"/>
              </w:rPr>
              <w:t>处、清淤疏浚</w:t>
            </w:r>
            <w:r>
              <w:rPr>
                <w:rFonts w:ascii="Times New Roman" w:hAnsi="Times New Roman" w:eastAsia="仿宋"/>
              </w:rPr>
              <w:t>139.673</w:t>
            </w:r>
            <w:r>
              <w:rPr>
                <w:rFonts w:hint="eastAsia" w:ascii="Times New Roman" w:hAnsi="Times New Roman" w:eastAsia="仿宋"/>
              </w:rPr>
              <w:t>公里，岸坡整治</w:t>
            </w:r>
            <w:r>
              <w:rPr>
                <w:rFonts w:ascii="Times New Roman" w:hAnsi="Times New Roman" w:eastAsia="仿宋"/>
              </w:rPr>
              <w:t>282.83</w:t>
            </w:r>
            <w:r>
              <w:rPr>
                <w:rFonts w:hint="eastAsia" w:ascii="Times New Roman" w:hAnsi="Times New Roman" w:eastAsia="仿宋"/>
              </w:rPr>
              <w:t>公里，水源涵养与水土保持工程</w:t>
            </w:r>
            <w:r>
              <w:rPr>
                <w:rFonts w:ascii="Times New Roman" w:hAnsi="Times New Roman" w:eastAsia="仿宋"/>
              </w:rPr>
              <w:t>16</w:t>
            </w:r>
            <w:r>
              <w:rPr>
                <w:rFonts w:hint="eastAsia" w:ascii="Times New Roman" w:hAnsi="Times New Roman" w:eastAsia="仿宋"/>
              </w:rPr>
              <w:t>处，河湖管控措施</w:t>
            </w:r>
            <w:r>
              <w:rPr>
                <w:rFonts w:ascii="Times New Roman" w:hAnsi="Times New Roman" w:eastAsia="仿宋"/>
              </w:rPr>
              <w:t>3</w:t>
            </w:r>
            <w:r>
              <w:rPr>
                <w:rFonts w:hint="eastAsia" w:ascii="Times New Roman" w:hAnsi="Times New Roman" w:eastAsia="仿宋"/>
              </w:rPr>
              <w:t>项。建设项目通过恢复农村河湖基本功能、修复河道空间形态、提升河湖水环境质量，建设河畅、水清、岸绿、景美的水美乡村，提升居民人居环境，具有良好的社会效益、生态效益及经济效益。</w:t>
            </w:r>
          </w:p>
        </w:tc>
        <w:tc>
          <w:tcPr>
            <w:tcW w:w="284" w:type="pct"/>
            <w:vAlign w:val="center"/>
          </w:tcPr>
          <w:p w14:paraId="14483666">
            <w:pPr>
              <w:spacing w:line="240" w:lineRule="auto"/>
              <w:rPr>
                <w:rFonts w:ascii="Times New Roman" w:hAnsi="Times New Roman" w:eastAsia="仿宋"/>
              </w:rPr>
            </w:pPr>
            <w:r>
              <w:rPr>
                <w:rFonts w:hint="eastAsia" w:ascii="Times New Roman" w:hAnsi="Times New Roman" w:eastAsia="仿宋"/>
              </w:rPr>
              <w:t>东哨镇、</w:t>
            </w:r>
            <w:r>
              <w:rPr>
                <w:rFonts w:ascii="Times New Roman" w:hAnsi="Times New Roman" w:eastAsia="仿宋"/>
              </w:rPr>
              <w:t>老爷庙镇</w:t>
            </w:r>
            <w:r>
              <w:rPr>
                <w:rFonts w:hint="eastAsia" w:ascii="Times New Roman" w:hAnsi="Times New Roman" w:eastAsia="仿宋"/>
              </w:rPr>
              <w:t>、</w:t>
            </w:r>
            <w:r>
              <w:rPr>
                <w:rFonts w:ascii="Times New Roman" w:hAnsi="Times New Roman" w:eastAsia="仿宋"/>
              </w:rPr>
              <w:t>十二德堡镇</w:t>
            </w:r>
            <w:r>
              <w:rPr>
                <w:rFonts w:hint="eastAsia" w:ascii="Times New Roman" w:hAnsi="Times New Roman" w:eastAsia="仿宋"/>
              </w:rPr>
              <w:t>、</w:t>
            </w:r>
            <w:r>
              <w:rPr>
                <w:rFonts w:ascii="Times New Roman" w:hAnsi="Times New Roman" w:eastAsia="仿宋"/>
              </w:rPr>
              <w:t>羊角沟镇</w:t>
            </w:r>
            <w:r>
              <w:rPr>
                <w:rFonts w:hint="eastAsia" w:ascii="Times New Roman" w:hAnsi="Times New Roman" w:eastAsia="仿宋"/>
              </w:rPr>
              <w:t>、</w:t>
            </w:r>
            <w:r>
              <w:rPr>
                <w:rFonts w:ascii="Times New Roman" w:hAnsi="Times New Roman" w:eastAsia="仿宋"/>
              </w:rPr>
              <w:t>草场乡</w:t>
            </w:r>
            <w:r>
              <w:rPr>
                <w:rFonts w:hint="eastAsia" w:ascii="Times New Roman" w:hAnsi="Times New Roman" w:eastAsia="仿宋"/>
              </w:rPr>
              <w:t>、</w:t>
            </w:r>
            <w:r>
              <w:rPr>
                <w:rFonts w:ascii="Times New Roman" w:hAnsi="Times New Roman" w:eastAsia="仿宋"/>
              </w:rPr>
              <w:t>尤杖子乡</w:t>
            </w:r>
          </w:p>
        </w:tc>
        <w:tc>
          <w:tcPr>
            <w:tcW w:w="354" w:type="pct"/>
            <w:vAlign w:val="center"/>
          </w:tcPr>
          <w:p w14:paraId="315BA8D8">
            <w:pPr>
              <w:spacing w:line="240" w:lineRule="auto"/>
              <w:rPr>
                <w:rFonts w:ascii="Times New Roman" w:hAnsi="Times New Roman" w:eastAsia="仿宋"/>
              </w:rPr>
            </w:pPr>
            <w:r>
              <w:rPr>
                <w:rFonts w:ascii="Times New Roman" w:hAnsi="Times New Roman" w:eastAsia="仿宋"/>
              </w:rPr>
              <w:t>2020-2022</w:t>
            </w:r>
          </w:p>
        </w:tc>
        <w:tc>
          <w:tcPr>
            <w:tcW w:w="490" w:type="pct"/>
            <w:vAlign w:val="center"/>
          </w:tcPr>
          <w:p w14:paraId="24692C61">
            <w:pPr>
              <w:spacing w:line="240" w:lineRule="auto"/>
              <w:rPr>
                <w:rFonts w:ascii="Times New Roman" w:hAnsi="Times New Roman" w:eastAsia="仿宋"/>
              </w:rPr>
            </w:pPr>
            <w:r>
              <w:rPr>
                <w:rFonts w:hint="eastAsia" w:ascii="Times New Roman" w:hAnsi="Times New Roman" w:eastAsia="仿宋"/>
              </w:rPr>
              <w:t>2</w:t>
            </w:r>
            <w:r>
              <w:rPr>
                <w:rFonts w:ascii="Times New Roman" w:hAnsi="Times New Roman" w:eastAsia="仿宋"/>
              </w:rPr>
              <w:t>.2</w:t>
            </w:r>
          </w:p>
        </w:tc>
        <w:tc>
          <w:tcPr>
            <w:tcW w:w="344" w:type="pct"/>
            <w:vAlign w:val="center"/>
          </w:tcPr>
          <w:p w14:paraId="71D84AC5">
            <w:pPr>
              <w:spacing w:line="240" w:lineRule="auto"/>
              <w:rPr>
                <w:rFonts w:ascii="Times New Roman" w:hAnsi="Times New Roman" w:eastAsia="仿宋"/>
              </w:rPr>
            </w:pPr>
            <w:r>
              <w:rPr>
                <w:rFonts w:hint="eastAsia" w:ascii="Times New Roman" w:hAnsi="Times New Roman" w:eastAsia="仿宋"/>
              </w:rPr>
              <w:t>中央</w:t>
            </w:r>
            <w:r>
              <w:rPr>
                <w:rFonts w:ascii="Times New Roman" w:hAnsi="Times New Roman" w:eastAsia="仿宋"/>
              </w:rPr>
              <w:t>投资</w:t>
            </w:r>
            <w:r>
              <w:rPr>
                <w:rFonts w:hint="eastAsia" w:ascii="Times New Roman" w:hAnsi="Times New Roman" w:eastAsia="仿宋"/>
              </w:rPr>
              <w:t>1</w:t>
            </w:r>
            <w:r>
              <w:rPr>
                <w:rFonts w:ascii="Times New Roman" w:hAnsi="Times New Roman" w:eastAsia="仿宋"/>
              </w:rPr>
              <w:t>.5亿元</w:t>
            </w:r>
            <w:r>
              <w:rPr>
                <w:rFonts w:hint="eastAsia" w:ascii="Times New Roman" w:hAnsi="Times New Roman" w:eastAsia="仿宋"/>
              </w:rPr>
              <w:t>，</w:t>
            </w:r>
            <w:r>
              <w:rPr>
                <w:rFonts w:ascii="Times New Roman" w:hAnsi="Times New Roman" w:eastAsia="仿宋"/>
              </w:rPr>
              <w:t>省级配套</w:t>
            </w:r>
            <w:r>
              <w:rPr>
                <w:rFonts w:hint="eastAsia" w:ascii="Times New Roman" w:hAnsi="Times New Roman" w:eastAsia="仿宋"/>
              </w:rPr>
              <w:t>0</w:t>
            </w:r>
            <w:r>
              <w:rPr>
                <w:rFonts w:ascii="Times New Roman" w:hAnsi="Times New Roman" w:eastAsia="仿宋"/>
              </w:rPr>
              <w:t>.2亿元</w:t>
            </w:r>
            <w:r>
              <w:rPr>
                <w:rFonts w:hint="eastAsia" w:ascii="Times New Roman" w:hAnsi="Times New Roman" w:eastAsia="仿宋"/>
              </w:rPr>
              <w:t>，</w:t>
            </w:r>
            <w:r>
              <w:rPr>
                <w:rFonts w:ascii="Times New Roman" w:hAnsi="Times New Roman" w:eastAsia="仿宋"/>
              </w:rPr>
              <w:t>县级自筹</w:t>
            </w:r>
            <w:r>
              <w:rPr>
                <w:rFonts w:hint="eastAsia" w:ascii="Times New Roman" w:hAnsi="Times New Roman" w:eastAsia="仿宋"/>
              </w:rPr>
              <w:t>0</w:t>
            </w:r>
            <w:r>
              <w:rPr>
                <w:rFonts w:ascii="Times New Roman" w:hAnsi="Times New Roman" w:eastAsia="仿宋"/>
              </w:rPr>
              <w:t>.5亿元</w:t>
            </w:r>
          </w:p>
        </w:tc>
        <w:tc>
          <w:tcPr>
            <w:tcW w:w="415" w:type="pct"/>
            <w:vAlign w:val="center"/>
          </w:tcPr>
          <w:p w14:paraId="11B956FD">
            <w:pPr>
              <w:spacing w:line="240" w:lineRule="auto"/>
              <w:rPr>
                <w:rFonts w:ascii="Times New Roman" w:hAnsi="Times New Roman" w:eastAsia="仿宋"/>
              </w:rPr>
            </w:pPr>
            <w:r>
              <w:rPr>
                <w:rFonts w:ascii="Times New Roman" w:hAnsi="Times New Roman" w:eastAsia="仿宋"/>
              </w:rPr>
              <w:t xml:space="preserve">水利局 </w:t>
            </w:r>
          </w:p>
        </w:tc>
        <w:tc>
          <w:tcPr>
            <w:tcW w:w="477" w:type="pct"/>
          </w:tcPr>
          <w:p w14:paraId="0E4ADF49">
            <w:pPr>
              <w:spacing w:line="240" w:lineRule="auto"/>
              <w:rPr>
                <w:rFonts w:ascii="Times New Roman" w:hAnsi="Times New Roman" w:eastAsia="仿宋"/>
              </w:rPr>
            </w:pPr>
            <w:r>
              <w:rPr>
                <w:rFonts w:hint="eastAsia" w:ascii="Times New Roman" w:hAnsi="Times New Roman" w:eastAsia="仿宋"/>
              </w:rPr>
              <w:t>持续改善水环境</w:t>
            </w:r>
          </w:p>
        </w:tc>
      </w:tr>
      <w:tr w14:paraId="0899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4" w:type="pct"/>
            <w:vMerge w:val="continue"/>
          </w:tcPr>
          <w:p w14:paraId="56BD66EB">
            <w:pPr>
              <w:spacing w:line="240" w:lineRule="auto"/>
              <w:rPr>
                <w:rFonts w:ascii="Times New Roman" w:hAnsi="Times New Roman" w:eastAsia="仿宋"/>
              </w:rPr>
            </w:pPr>
          </w:p>
        </w:tc>
        <w:tc>
          <w:tcPr>
            <w:tcW w:w="179" w:type="pct"/>
            <w:vAlign w:val="center"/>
          </w:tcPr>
          <w:p w14:paraId="3B222714">
            <w:pPr>
              <w:spacing w:line="240" w:lineRule="auto"/>
              <w:rPr>
                <w:rFonts w:ascii="Times New Roman" w:hAnsi="Times New Roman" w:eastAsia="仿宋"/>
              </w:rPr>
            </w:pPr>
            <w:r>
              <w:rPr>
                <w:rFonts w:ascii="Times New Roman" w:hAnsi="Times New Roman" w:eastAsia="仿宋"/>
              </w:rPr>
              <w:t>2</w:t>
            </w:r>
          </w:p>
        </w:tc>
        <w:tc>
          <w:tcPr>
            <w:tcW w:w="396" w:type="pct"/>
            <w:vAlign w:val="center"/>
          </w:tcPr>
          <w:p w14:paraId="2841FEB6">
            <w:pPr>
              <w:spacing w:line="240" w:lineRule="auto"/>
              <w:rPr>
                <w:rFonts w:ascii="Times New Roman" w:hAnsi="Times New Roman" w:eastAsia="仿宋"/>
              </w:rPr>
            </w:pPr>
            <w:r>
              <w:rPr>
                <w:rFonts w:hint="eastAsia" w:ascii="Times New Roman" w:hAnsi="Times New Roman" w:eastAsia="仿宋"/>
              </w:rPr>
              <w:t>喀左县城市生活污水处理厂建设工程</w:t>
            </w:r>
            <w:r>
              <w:rPr>
                <w:rFonts w:ascii="Times New Roman" w:hAnsi="Times New Roman" w:eastAsia="仿宋"/>
              </w:rPr>
              <w:t>PPP项目</w:t>
            </w:r>
          </w:p>
        </w:tc>
        <w:tc>
          <w:tcPr>
            <w:tcW w:w="1707" w:type="pct"/>
            <w:vAlign w:val="center"/>
          </w:tcPr>
          <w:p w14:paraId="06D55ACC">
            <w:pPr>
              <w:spacing w:line="240" w:lineRule="auto"/>
              <w:rPr>
                <w:rFonts w:ascii="Times New Roman" w:hAnsi="Times New Roman" w:eastAsia="仿宋"/>
              </w:rPr>
            </w:pPr>
            <w:r>
              <w:rPr>
                <w:rFonts w:hint="eastAsia" w:ascii="Times New Roman" w:hAnsi="Times New Roman" w:eastAsia="仿宋"/>
              </w:rPr>
              <w:t>一期日处理4万吨生活污水处理厂一座；远期日处理6万吨生活污水处理厂一座</w:t>
            </w:r>
          </w:p>
        </w:tc>
        <w:tc>
          <w:tcPr>
            <w:tcW w:w="284" w:type="pct"/>
          </w:tcPr>
          <w:p w14:paraId="4208ECF2">
            <w:pPr>
              <w:spacing w:line="240" w:lineRule="auto"/>
              <w:rPr>
                <w:rFonts w:ascii="Times New Roman" w:hAnsi="Times New Roman" w:eastAsia="仿宋"/>
              </w:rPr>
            </w:pPr>
            <w:r>
              <w:rPr>
                <w:rFonts w:ascii="Times New Roman" w:hAnsi="Times New Roman" w:eastAsia="仿宋"/>
              </w:rPr>
              <w:t>喀左</w:t>
            </w:r>
            <w:r>
              <w:rPr>
                <w:rFonts w:hint="eastAsia" w:ascii="Times New Roman" w:hAnsi="Times New Roman" w:eastAsia="仿宋"/>
              </w:rPr>
              <w:t>县城</w:t>
            </w:r>
          </w:p>
        </w:tc>
        <w:tc>
          <w:tcPr>
            <w:tcW w:w="354" w:type="pct"/>
            <w:vAlign w:val="center"/>
          </w:tcPr>
          <w:p w14:paraId="6B76D987">
            <w:pPr>
              <w:spacing w:line="240" w:lineRule="auto"/>
              <w:rPr>
                <w:rFonts w:ascii="Times New Roman" w:hAnsi="Times New Roman" w:eastAsia="仿宋"/>
              </w:rPr>
            </w:pPr>
            <w:r>
              <w:rPr>
                <w:rFonts w:ascii="Times New Roman" w:hAnsi="Times New Roman" w:eastAsia="仿宋"/>
              </w:rPr>
              <w:t>2021-2025</w:t>
            </w:r>
          </w:p>
        </w:tc>
        <w:tc>
          <w:tcPr>
            <w:tcW w:w="490" w:type="pct"/>
            <w:vAlign w:val="center"/>
          </w:tcPr>
          <w:p w14:paraId="4983F32C">
            <w:pPr>
              <w:spacing w:line="240" w:lineRule="auto"/>
              <w:rPr>
                <w:rFonts w:ascii="Times New Roman" w:hAnsi="Times New Roman" w:eastAsia="仿宋"/>
              </w:rPr>
            </w:pPr>
            <w:r>
              <w:rPr>
                <w:rFonts w:ascii="Times New Roman" w:hAnsi="Times New Roman" w:eastAsia="仿宋"/>
              </w:rPr>
              <w:t>2.5</w:t>
            </w:r>
          </w:p>
        </w:tc>
        <w:tc>
          <w:tcPr>
            <w:tcW w:w="344" w:type="pct"/>
            <w:vAlign w:val="center"/>
          </w:tcPr>
          <w:p w14:paraId="6614C4CF">
            <w:pPr>
              <w:spacing w:line="240" w:lineRule="auto"/>
              <w:rPr>
                <w:rFonts w:ascii="Times New Roman" w:hAnsi="Times New Roman" w:eastAsia="仿宋"/>
              </w:rPr>
            </w:pPr>
            <w:r>
              <w:rPr>
                <w:rFonts w:ascii="Times New Roman" w:hAnsi="Times New Roman" w:eastAsia="仿宋"/>
              </w:rPr>
              <w:t>企业自筹、政府出资、对上争取</w:t>
            </w:r>
          </w:p>
        </w:tc>
        <w:tc>
          <w:tcPr>
            <w:tcW w:w="415" w:type="pct"/>
            <w:vAlign w:val="center"/>
          </w:tcPr>
          <w:p w14:paraId="45CF33A2">
            <w:pPr>
              <w:spacing w:line="240" w:lineRule="auto"/>
              <w:rPr>
                <w:rFonts w:ascii="Times New Roman" w:hAnsi="Times New Roman" w:eastAsia="仿宋"/>
              </w:rPr>
            </w:pPr>
            <w:r>
              <w:rPr>
                <w:rFonts w:ascii="Times New Roman" w:hAnsi="Times New Roman" w:eastAsia="仿宋"/>
              </w:rPr>
              <w:t>住建局</w:t>
            </w:r>
          </w:p>
          <w:p w14:paraId="38FCA00C">
            <w:pPr>
              <w:spacing w:line="240" w:lineRule="auto"/>
              <w:rPr>
                <w:rFonts w:ascii="Times New Roman" w:hAnsi="Times New Roman" w:eastAsia="仿宋"/>
              </w:rPr>
            </w:pPr>
            <w:r>
              <w:rPr>
                <w:rFonts w:ascii="Times New Roman" w:hAnsi="Times New Roman" w:eastAsia="仿宋"/>
              </w:rPr>
              <w:t>财政局</w:t>
            </w:r>
          </w:p>
          <w:p w14:paraId="4E94D02A">
            <w:pPr>
              <w:spacing w:line="240" w:lineRule="auto"/>
              <w:rPr>
                <w:rFonts w:ascii="Times New Roman" w:hAnsi="Times New Roman" w:eastAsia="仿宋"/>
              </w:rPr>
            </w:pPr>
            <w:r>
              <w:rPr>
                <w:rFonts w:ascii="Times New Roman" w:hAnsi="Times New Roman" w:eastAsia="仿宋"/>
              </w:rPr>
              <w:t>发改局</w:t>
            </w:r>
          </w:p>
        </w:tc>
        <w:tc>
          <w:tcPr>
            <w:tcW w:w="477" w:type="pct"/>
          </w:tcPr>
          <w:p w14:paraId="3E02B300">
            <w:pPr>
              <w:spacing w:line="240" w:lineRule="auto"/>
              <w:rPr>
                <w:rFonts w:ascii="Times New Roman" w:hAnsi="Times New Roman" w:eastAsia="仿宋"/>
              </w:rPr>
            </w:pPr>
            <w:r>
              <w:rPr>
                <w:rFonts w:hint="eastAsia" w:ascii="Times New Roman" w:hAnsi="Times New Roman" w:eastAsia="仿宋"/>
              </w:rPr>
              <w:t>持续改善水环境</w:t>
            </w:r>
          </w:p>
        </w:tc>
      </w:tr>
      <w:tr w14:paraId="0A6C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4" w:type="pct"/>
            <w:vMerge w:val="continue"/>
          </w:tcPr>
          <w:p w14:paraId="109B9D91">
            <w:pPr>
              <w:spacing w:line="240" w:lineRule="auto"/>
              <w:rPr>
                <w:rFonts w:ascii="Times New Roman" w:hAnsi="Times New Roman" w:eastAsia="仿宋"/>
              </w:rPr>
            </w:pPr>
          </w:p>
        </w:tc>
        <w:tc>
          <w:tcPr>
            <w:tcW w:w="179" w:type="pct"/>
            <w:vAlign w:val="center"/>
          </w:tcPr>
          <w:p w14:paraId="3CF88769">
            <w:pPr>
              <w:spacing w:line="240" w:lineRule="auto"/>
              <w:rPr>
                <w:rFonts w:ascii="Times New Roman" w:hAnsi="Times New Roman" w:eastAsia="仿宋"/>
              </w:rPr>
            </w:pPr>
            <w:r>
              <w:rPr>
                <w:rFonts w:ascii="Times New Roman" w:hAnsi="Times New Roman" w:eastAsia="仿宋"/>
              </w:rPr>
              <w:t>3</w:t>
            </w:r>
          </w:p>
        </w:tc>
        <w:tc>
          <w:tcPr>
            <w:tcW w:w="396" w:type="pct"/>
            <w:vAlign w:val="center"/>
          </w:tcPr>
          <w:p w14:paraId="256FA8C7">
            <w:pPr>
              <w:spacing w:line="240" w:lineRule="auto"/>
              <w:rPr>
                <w:rFonts w:ascii="Times New Roman" w:hAnsi="Times New Roman" w:eastAsia="仿宋"/>
              </w:rPr>
            </w:pPr>
            <w:r>
              <w:rPr>
                <w:rFonts w:hint="eastAsia" w:ascii="Times New Roman" w:hAnsi="Times New Roman" w:eastAsia="仿宋"/>
              </w:rPr>
              <w:t>朝阳市喀左县大凌河河槽雨洪资源利用项目</w:t>
            </w:r>
          </w:p>
        </w:tc>
        <w:tc>
          <w:tcPr>
            <w:tcW w:w="1707" w:type="pct"/>
            <w:vAlign w:val="center"/>
          </w:tcPr>
          <w:p w14:paraId="47AAA7C5">
            <w:pPr>
              <w:spacing w:line="240" w:lineRule="auto"/>
              <w:rPr>
                <w:rFonts w:ascii="Times New Roman" w:hAnsi="Times New Roman" w:eastAsia="仿宋"/>
              </w:rPr>
            </w:pPr>
            <w:r>
              <w:rPr>
                <w:rFonts w:hint="eastAsia" w:ascii="Times New Roman" w:hAnsi="Times New Roman" w:eastAsia="仿宋"/>
              </w:rPr>
              <w:t>（1）布置拦水堰4道。（2）在河道左岸布置护岸工程。（3）在河道内适当布置坑塘。（4）在南支上游以及西大川河分别布置拦沙堰2座和生态湿地</w:t>
            </w:r>
            <w:r>
              <w:rPr>
                <w:rFonts w:ascii="Times New Roman" w:hAnsi="Times New Roman" w:eastAsia="仿宋"/>
              </w:rPr>
              <w:t>2处</w:t>
            </w:r>
            <w:r>
              <w:rPr>
                <w:rFonts w:hint="eastAsia" w:ascii="Times New Roman" w:hAnsi="Times New Roman" w:eastAsia="仿宋"/>
              </w:rPr>
              <w:t>。（5）布设4眼大口井。（6）铺设管路1</w:t>
            </w:r>
            <w:r>
              <w:rPr>
                <w:rFonts w:ascii="Times New Roman" w:hAnsi="Times New Roman" w:eastAsia="仿宋"/>
              </w:rPr>
              <w:t>4.5km</w:t>
            </w:r>
            <w:r>
              <w:rPr>
                <w:rFonts w:hint="eastAsia" w:ascii="Times New Roman" w:hAnsi="Times New Roman" w:eastAsia="仿宋"/>
              </w:rPr>
              <w:t>。</w:t>
            </w:r>
          </w:p>
        </w:tc>
        <w:tc>
          <w:tcPr>
            <w:tcW w:w="284" w:type="pct"/>
          </w:tcPr>
          <w:p w14:paraId="78F3035C">
            <w:pPr>
              <w:spacing w:line="240" w:lineRule="auto"/>
              <w:rPr>
                <w:rFonts w:ascii="Times New Roman" w:hAnsi="Times New Roman" w:eastAsia="仿宋"/>
              </w:rPr>
            </w:pPr>
            <w:r>
              <w:rPr>
                <w:rFonts w:hint="eastAsia" w:ascii="Times New Roman" w:hAnsi="Times New Roman" w:eastAsia="仿宋"/>
              </w:rPr>
              <w:t>喀左县</w:t>
            </w:r>
            <w:r>
              <w:rPr>
                <w:rFonts w:ascii="Times New Roman" w:hAnsi="Times New Roman" w:eastAsia="仿宋"/>
              </w:rPr>
              <w:t>平房子镇三台村</w:t>
            </w:r>
          </w:p>
        </w:tc>
        <w:tc>
          <w:tcPr>
            <w:tcW w:w="354" w:type="pct"/>
            <w:vAlign w:val="center"/>
          </w:tcPr>
          <w:p w14:paraId="1DD4D59D">
            <w:pPr>
              <w:spacing w:line="240" w:lineRule="auto"/>
              <w:rPr>
                <w:rFonts w:ascii="Times New Roman" w:hAnsi="Times New Roman" w:eastAsia="仿宋"/>
              </w:rPr>
            </w:pPr>
            <w:r>
              <w:rPr>
                <w:rFonts w:hint="eastAsia" w:ascii="Times New Roman" w:hAnsi="Times New Roman" w:eastAsia="仿宋"/>
              </w:rPr>
              <w:t>2020-2025年</w:t>
            </w:r>
          </w:p>
        </w:tc>
        <w:tc>
          <w:tcPr>
            <w:tcW w:w="490" w:type="pct"/>
            <w:vAlign w:val="center"/>
          </w:tcPr>
          <w:p w14:paraId="09139ED0">
            <w:pPr>
              <w:spacing w:line="240" w:lineRule="auto"/>
              <w:rPr>
                <w:rFonts w:ascii="Times New Roman" w:hAnsi="Times New Roman" w:eastAsia="仿宋"/>
              </w:rPr>
            </w:pPr>
            <w:r>
              <w:rPr>
                <w:rFonts w:hint="eastAsia" w:ascii="Times New Roman" w:hAnsi="Times New Roman" w:eastAsia="仿宋"/>
              </w:rPr>
              <w:t>0.6</w:t>
            </w:r>
            <w:r>
              <w:rPr>
                <w:rFonts w:ascii="Times New Roman" w:hAnsi="Times New Roman" w:eastAsia="仿宋"/>
              </w:rPr>
              <w:t>7</w:t>
            </w:r>
          </w:p>
        </w:tc>
        <w:tc>
          <w:tcPr>
            <w:tcW w:w="344" w:type="pct"/>
            <w:vAlign w:val="center"/>
          </w:tcPr>
          <w:p w14:paraId="50C03C92">
            <w:pPr>
              <w:spacing w:line="240" w:lineRule="auto"/>
              <w:rPr>
                <w:rFonts w:ascii="Times New Roman" w:hAnsi="Times New Roman" w:eastAsia="仿宋"/>
              </w:rPr>
            </w:pPr>
            <w:r>
              <w:rPr>
                <w:rFonts w:ascii="Times New Roman" w:hAnsi="Times New Roman" w:eastAsia="仿宋"/>
              </w:rPr>
              <w:t>政府出资、对上争取</w:t>
            </w:r>
          </w:p>
        </w:tc>
        <w:tc>
          <w:tcPr>
            <w:tcW w:w="415" w:type="pct"/>
            <w:vAlign w:val="center"/>
          </w:tcPr>
          <w:p w14:paraId="79E090EA">
            <w:pPr>
              <w:spacing w:line="240" w:lineRule="auto"/>
              <w:rPr>
                <w:rFonts w:ascii="Times New Roman" w:hAnsi="Times New Roman" w:eastAsia="仿宋"/>
              </w:rPr>
            </w:pPr>
            <w:r>
              <w:rPr>
                <w:rFonts w:ascii="Times New Roman" w:hAnsi="Times New Roman" w:eastAsia="仿宋"/>
              </w:rPr>
              <w:t>水利局</w:t>
            </w:r>
          </w:p>
        </w:tc>
        <w:tc>
          <w:tcPr>
            <w:tcW w:w="477" w:type="pct"/>
          </w:tcPr>
          <w:p w14:paraId="37246615">
            <w:pPr>
              <w:spacing w:line="240" w:lineRule="auto"/>
              <w:rPr>
                <w:rFonts w:ascii="Times New Roman" w:hAnsi="Times New Roman" w:eastAsia="仿宋"/>
              </w:rPr>
            </w:pPr>
            <w:r>
              <w:rPr>
                <w:rFonts w:hint="eastAsia" w:ascii="Times New Roman" w:hAnsi="Times New Roman" w:eastAsia="仿宋"/>
              </w:rPr>
              <w:t>持续改善水环境</w:t>
            </w:r>
          </w:p>
        </w:tc>
      </w:tr>
      <w:tr w14:paraId="01D5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54" w:type="pct"/>
            <w:vMerge w:val="continue"/>
          </w:tcPr>
          <w:p w14:paraId="1254A12B">
            <w:pPr>
              <w:spacing w:line="240" w:lineRule="auto"/>
              <w:rPr>
                <w:rFonts w:ascii="Times New Roman" w:hAnsi="Times New Roman" w:eastAsia="仿宋"/>
              </w:rPr>
            </w:pPr>
          </w:p>
        </w:tc>
        <w:tc>
          <w:tcPr>
            <w:tcW w:w="179" w:type="pct"/>
            <w:vAlign w:val="center"/>
          </w:tcPr>
          <w:p w14:paraId="53B7AED5">
            <w:pPr>
              <w:spacing w:line="240" w:lineRule="auto"/>
              <w:rPr>
                <w:rFonts w:ascii="Times New Roman" w:hAnsi="Times New Roman" w:eastAsia="仿宋"/>
              </w:rPr>
            </w:pPr>
            <w:r>
              <w:rPr>
                <w:rFonts w:ascii="Times New Roman" w:hAnsi="Times New Roman" w:eastAsia="仿宋"/>
              </w:rPr>
              <w:t>4</w:t>
            </w:r>
          </w:p>
        </w:tc>
        <w:tc>
          <w:tcPr>
            <w:tcW w:w="396" w:type="pct"/>
            <w:vAlign w:val="center"/>
          </w:tcPr>
          <w:p w14:paraId="48BB14C5">
            <w:pPr>
              <w:spacing w:line="240" w:lineRule="auto"/>
              <w:rPr>
                <w:rFonts w:ascii="Times New Roman" w:hAnsi="Times New Roman" w:eastAsia="仿宋"/>
              </w:rPr>
            </w:pPr>
            <w:r>
              <w:rPr>
                <w:rFonts w:hint="eastAsia" w:ascii="Times New Roman" w:hAnsi="Times New Roman" w:eastAsia="仿宋"/>
              </w:rPr>
              <w:t>喀左县垃圾分类收集转运一体化项目</w:t>
            </w:r>
          </w:p>
        </w:tc>
        <w:tc>
          <w:tcPr>
            <w:tcW w:w="1707" w:type="pct"/>
            <w:vAlign w:val="center"/>
          </w:tcPr>
          <w:p w14:paraId="4C1898EA">
            <w:pPr>
              <w:spacing w:line="240" w:lineRule="auto"/>
              <w:rPr>
                <w:rFonts w:ascii="Times New Roman" w:hAnsi="Times New Roman" w:eastAsia="仿宋"/>
              </w:rPr>
            </w:pPr>
            <w:r>
              <w:rPr>
                <w:rFonts w:hint="eastAsia" w:ascii="Times New Roman" w:hAnsi="Times New Roman" w:eastAsia="仿宋"/>
              </w:rPr>
              <w:t>本项目购置双胞胎垃圾桶</w:t>
            </w:r>
            <w:r>
              <w:rPr>
                <w:rFonts w:ascii="Times New Roman" w:hAnsi="Times New Roman" w:eastAsia="仿宋"/>
              </w:rPr>
              <w:t>55204</w:t>
            </w:r>
            <w:r>
              <w:rPr>
                <w:rFonts w:hint="eastAsia" w:ascii="Times New Roman" w:hAnsi="Times New Roman" w:eastAsia="仿宋"/>
              </w:rPr>
              <w:t>个、小区分类垃圾桶</w:t>
            </w:r>
            <w:r>
              <w:rPr>
                <w:rFonts w:ascii="Times New Roman" w:hAnsi="Times New Roman" w:eastAsia="仿宋"/>
              </w:rPr>
              <w:t>2760</w:t>
            </w:r>
            <w:r>
              <w:rPr>
                <w:rFonts w:hint="eastAsia" w:ascii="Times New Roman" w:hAnsi="Times New Roman" w:eastAsia="仿宋"/>
              </w:rPr>
              <w:t>组、街路分类垃圾桶</w:t>
            </w:r>
            <w:r>
              <w:rPr>
                <w:rFonts w:ascii="Times New Roman" w:hAnsi="Times New Roman" w:eastAsia="仿宋"/>
              </w:rPr>
              <w:t>2245</w:t>
            </w:r>
            <w:r>
              <w:rPr>
                <w:rFonts w:hint="eastAsia" w:ascii="Times New Roman" w:hAnsi="Times New Roman" w:eastAsia="仿宋"/>
              </w:rPr>
              <w:t>个、分类垃圾桶雨棚</w:t>
            </w:r>
            <w:r>
              <w:rPr>
                <w:rFonts w:ascii="Times New Roman" w:hAnsi="Times New Roman" w:eastAsia="仿宋"/>
              </w:rPr>
              <w:t>5005</w:t>
            </w:r>
            <w:r>
              <w:rPr>
                <w:rFonts w:hint="eastAsia" w:ascii="Times New Roman" w:hAnsi="Times New Roman" w:eastAsia="仿宋"/>
              </w:rPr>
              <w:t>个、分类果皮箱</w:t>
            </w:r>
            <w:r>
              <w:rPr>
                <w:rFonts w:ascii="Times New Roman" w:hAnsi="Times New Roman" w:eastAsia="仿宋"/>
              </w:rPr>
              <w:t>3986</w:t>
            </w:r>
            <w:r>
              <w:rPr>
                <w:rFonts w:hint="eastAsia" w:ascii="Times New Roman" w:hAnsi="Times New Roman" w:eastAsia="仿宋"/>
              </w:rPr>
              <w:t>组；购置电动三轮车</w:t>
            </w:r>
            <w:r>
              <w:rPr>
                <w:rFonts w:ascii="Times New Roman" w:hAnsi="Times New Roman" w:eastAsia="仿宋"/>
              </w:rPr>
              <w:t>1000</w:t>
            </w:r>
            <w:r>
              <w:rPr>
                <w:rFonts w:hint="eastAsia" w:ascii="Times New Roman" w:hAnsi="Times New Roman" w:eastAsia="仿宋"/>
              </w:rPr>
              <w:t>辆、不可回收挂桶自卸车</w:t>
            </w:r>
            <w:r>
              <w:rPr>
                <w:rFonts w:ascii="Times New Roman" w:hAnsi="Times New Roman" w:eastAsia="仿宋"/>
              </w:rPr>
              <w:t>4</w:t>
            </w:r>
            <w:r>
              <w:rPr>
                <w:rFonts w:hint="eastAsia" w:ascii="Times New Roman" w:hAnsi="Times New Roman" w:eastAsia="仿宋"/>
              </w:rPr>
              <w:t>辆、不可回收压缩车</w:t>
            </w:r>
            <w:r>
              <w:rPr>
                <w:rFonts w:ascii="Times New Roman" w:hAnsi="Times New Roman" w:eastAsia="仿宋"/>
              </w:rPr>
              <w:t>15</w:t>
            </w:r>
            <w:r>
              <w:rPr>
                <w:rFonts w:hint="eastAsia" w:ascii="Times New Roman" w:hAnsi="Times New Roman" w:eastAsia="仿宋"/>
              </w:rPr>
              <w:t>辆、厨余垃圾运输车</w:t>
            </w:r>
            <w:r>
              <w:rPr>
                <w:rFonts w:ascii="Times New Roman" w:hAnsi="Times New Roman" w:eastAsia="仿宋"/>
              </w:rPr>
              <w:t>4</w:t>
            </w:r>
            <w:r>
              <w:rPr>
                <w:rFonts w:hint="eastAsia" w:ascii="Times New Roman" w:hAnsi="Times New Roman" w:eastAsia="仿宋"/>
              </w:rPr>
              <w:t>辆、有害垃圾运输车</w:t>
            </w:r>
            <w:r>
              <w:rPr>
                <w:rFonts w:ascii="Times New Roman" w:hAnsi="Times New Roman" w:eastAsia="仿宋"/>
              </w:rPr>
              <w:t>2</w:t>
            </w:r>
            <w:r>
              <w:rPr>
                <w:rFonts w:hint="eastAsia" w:ascii="Times New Roman" w:hAnsi="Times New Roman" w:eastAsia="仿宋"/>
              </w:rPr>
              <w:t>辆、可回收垃圾运输车</w:t>
            </w:r>
            <w:r>
              <w:rPr>
                <w:rFonts w:ascii="Times New Roman" w:hAnsi="Times New Roman" w:eastAsia="仿宋"/>
              </w:rPr>
              <w:t>6</w:t>
            </w:r>
            <w:r>
              <w:rPr>
                <w:rFonts w:hint="eastAsia" w:ascii="Times New Roman" w:hAnsi="Times New Roman" w:eastAsia="仿宋"/>
              </w:rPr>
              <w:t>辆、垃圾桶清洗车</w:t>
            </w:r>
            <w:r>
              <w:rPr>
                <w:rFonts w:ascii="Times New Roman" w:hAnsi="Times New Roman" w:eastAsia="仿宋"/>
              </w:rPr>
              <w:t>2</w:t>
            </w:r>
            <w:r>
              <w:rPr>
                <w:rFonts w:hint="eastAsia" w:ascii="Times New Roman" w:hAnsi="Times New Roman" w:eastAsia="仿宋"/>
              </w:rPr>
              <w:t>辆、喷雾消毒车</w:t>
            </w:r>
            <w:r>
              <w:rPr>
                <w:rFonts w:ascii="Times New Roman" w:hAnsi="Times New Roman" w:eastAsia="仿宋"/>
              </w:rPr>
              <w:t>2</w:t>
            </w:r>
            <w:r>
              <w:rPr>
                <w:rFonts w:hint="eastAsia" w:ascii="Times New Roman" w:hAnsi="Times New Roman" w:eastAsia="仿宋"/>
              </w:rPr>
              <w:t>辆。</w:t>
            </w:r>
          </w:p>
        </w:tc>
        <w:tc>
          <w:tcPr>
            <w:tcW w:w="284" w:type="pct"/>
            <w:vAlign w:val="center"/>
          </w:tcPr>
          <w:p w14:paraId="66AF308F">
            <w:pPr>
              <w:spacing w:line="240" w:lineRule="auto"/>
              <w:rPr>
                <w:rFonts w:ascii="Times New Roman" w:hAnsi="Times New Roman" w:eastAsia="仿宋"/>
              </w:rPr>
            </w:pPr>
            <w:r>
              <w:rPr>
                <w:rFonts w:hint="eastAsia" w:ascii="Times New Roman" w:hAnsi="Times New Roman" w:eastAsia="仿宋"/>
              </w:rPr>
              <w:t>喀左全域</w:t>
            </w:r>
          </w:p>
        </w:tc>
        <w:tc>
          <w:tcPr>
            <w:tcW w:w="354" w:type="pct"/>
            <w:vAlign w:val="center"/>
          </w:tcPr>
          <w:p w14:paraId="69E6B8D6">
            <w:pPr>
              <w:spacing w:line="240" w:lineRule="auto"/>
              <w:rPr>
                <w:rFonts w:ascii="Times New Roman" w:hAnsi="Times New Roman" w:eastAsia="仿宋"/>
              </w:rPr>
            </w:pPr>
            <w:r>
              <w:rPr>
                <w:rFonts w:ascii="Times New Roman" w:hAnsi="Times New Roman" w:eastAsia="仿宋"/>
              </w:rPr>
              <w:t>2021-2025</w:t>
            </w:r>
          </w:p>
        </w:tc>
        <w:tc>
          <w:tcPr>
            <w:tcW w:w="490" w:type="pct"/>
            <w:vAlign w:val="center"/>
          </w:tcPr>
          <w:p w14:paraId="534DD03E">
            <w:pPr>
              <w:spacing w:line="240" w:lineRule="auto"/>
              <w:rPr>
                <w:rFonts w:ascii="Times New Roman" w:hAnsi="Times New Roman" w:eastAsia="仿宋"/>
              </w:rPr>
            </w:pPr>
            <w:r>
              <w:rPr>
                <w:rFonts w:hint="eastAsia" w:ascii="Times New Roman" w:hAnsi="Times New Roman" w:eastAsia="仿宋"/>
              </w:rPr>
              <w:t>0.6</w:t>
            </w:r>
          </w:p>
        </w:tc>
        <w:tc>
          <w:tcPr>
            <w:tcW w:w="344" w:type="pct"/>
            <w:vAlign w:val="center"/>
          </w:tcPr>
          <w:p w14:paraId="6B3AC6F1">
            <w:pPr>
              <w:spacing w:line="240" w:lineRule="auto"/>
              <w:rPr>
                <w:rFonts w:ascii="Times New Roman" w:hAnsi="Times New Roman" w:eastAsia="仿宋"/>
              </w:rPr>
            </w:pPr>
            <w:r>
              <w:rPr>
                <w:rFonts w:ascii="Times New Roman" w:hAnsi="Times New Roman" w:eastAsia="仿宋"/>
              </w:rPr>
              <w:t>政府出资、对上争取</w:t>
            </w:r>
          </w:p>
        </w:tc>
        <w:tc>
          <w:tcPr>
            <w:tcW w:w="415" w:type="pct"/>
            <w:vAlign w:val="center"/>
          </w:tcPr>
          <w:p w14:paraId="48EF0562">
            <w:pPr>
              <w:spacing w:line="240" w:lineRule="auto"/>
              <w:rPr>
                <w:rFonts w:ascii="Times New Roman" w:hAnsi="Times New Roman" w:eastAsia="仿宋"/>
              </w:rPr>
            </w:pPr>
            <w:r>
              <w:rPr>
                <w:rFonts w:hint="eastAsia" w:ascii="Times New Roman" w:hAnsi="Times New Roman" w:eastAsia="仿宋"/>
              </w:rPr>
              <w:t>住建局</w:t>
            </w:r>
          </w:p>
        </w:tc>
        <w:tc>
          <w:tcPr>
            <w:tcW w:w="477" w:type="pct"/>
          </w:tcPr>
          <w:p w14:paraId="14AE67EE">
            <w:pPr>
              <w:spacing w:line="240" w:lineRule="auto"/>
              <w:rPr>
                <w:rFonts w:ascii="Times New Roman" w:hAnsi="Times New Roman" w:eastAsia="仿宋"/>
              </w:rPr>
            </w:pPr>
            <w:r>
              <w:rPr>
                <w:rFonts w:hint="eastAsia" w:ascii="Times New Roman" w:hAnsi="Times New Roman" w:eastAsia="仿宋"/>
              </w:rPr>
              <w:t>强化固废治理：一般固废综合处置率</w:t>
            </w:r>
          </w:p>
        </w:tc>
      </w:tr>
      <w:tr w14:paraId="00AB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54" w:type="pct"/>
            <w:vMerge w:val="continue"/>
          </w:tcPr>
          <w:p w14:paraId="045070EB">
            <w:pPr>
              <w:spacing w:line="240" w:lineRule="auto"/>
              <w:rPr>
                <w:rFonts w:ascii="Times New Roman" w:hAnsi="Times New Roman" w:eastAsia="仿宋"/>
              </w:rPr>
            </w:pPr>
          </w:p>
        </w:tc>
        <w:tc>
          <w:tcPr>
            <w:tcW w:w="179" w:type="pct"/>
            <w:vAlign w:val="center"/>
          </w:tcPr>
          <w:p w14:paraId="1D08AC4F">
            <w:pPr>
              <w:spacing w:line="240" w:lineRule="auto"/>
              <w:rPr>
                <w:rFonts w:ascii="Times New Roman" w:hAnsi="Times New Roman" w:eastAsia="仿宋"/>
              </w:rPr>
            </w:pPr>
            <w:r>
              <w:rPr>
                <w:rFonts w:ascii="Times New Roman" w:hAnsi="Times New Roman" w:eastAsia="仿宋"/>
              </w:rPr>
              <w:t>5</w:t>
            </w:r>
          </w:p>
        </w:tc>
        <w:tc>
          <w:tcPr>
            <w:tcW w:w="396" w:type="pct"/>
            <w:vAlign w:val="center"/>
          </w:tcPr>
          <w:p w14:paraId="70C7215D">
            <w:pPr>
              <w:spacing w:line="240" w:lineRule="auto"/>
              <w:rPr>
                <w:rFonts w:ascii="Times New Roman" w:hAnsi="Times New Roman" w:eastAsia="仿宋"/>
              </w:rPr>
            </w:pPr>
            <w:r>
              <w:rPr>
                <w:rFonts w:hint="eastAsia" w:ascii="Times New Roman" w:hAnsi="Times New Roman" w:eastAsia="仿宋"/>
              </w:rPr>
              <w:t>喀左县城区供热设施及管网改建工程</w:t>
            </w:r>
          </w:p>
        </w:tc>
        <w:tc>
          <w:tcPr>
            <w:tcW w:w="1707" w:type="pct"/>
            <w:vAlign w:val="center"/>
          </w:tcPr>
          <w:p w14:paraId="2257D31A">
            <w:pPr>
              <w:spacing w:line="240" w:lineRule="auto"/>
              <w:rPr>
                <w:rFonts w:ascii="Times New Roman" w:hAnsi="Times New Roman" w:eastAsia="仿宋"/>
              </w:rPr>
            </w:pPr>
            <w:r>
              <w:rPr>
                <w:rFonts w:hint="eastAsia" w:ascii="Times New Roman" w:hAnsi="Times New Roman" w:eastAsia="仿宋"/>
              </w:rPr>
              <w:t>新建换热站</w:t>
            </w:r>
            <w:r>
              <w:rPr>
                <w:rFonts w:ascii="Times New Roman" w:hAnsi="Times New Roman" w:eastAsia="仿宋"/>
              </w:rPr>
              <w:t>2</w:t>
            </w:r>
            <w:r>
              <w:rPr>
                <w:rFonts w:hint="eastAsia" w:ascii="Times New Roman" w:hAnsi="Times New Roman" w:eastAsia="仿宋"/>
              </w:rPr>
              <w:t>座，改造锅炉</w:t>
            </w:r>
            <w:r>
              <w:rPr>
                <w:rFonts w:ascii="Times New Roman" w:hAnsi="Times New Roman" w:eastAsia="仿宋"/>
              </w:rPr>
              <w:t>1</w:t>
            </w:r>
            <w:r>
              <w:rPr>
                <w:rFonts w:hint="eastAsia" w:ascii="Times New Roman" w:hAnsi="Times New Roman" w:eastAsia="仿宋"/>
              </w:rPr>
              <w:t>处，改造脱硫除尘设备</w:t>
            </w:r>
            <w:r>
              <w:rPr>
                <w:rFonts w:ascii="Times New Roman" w:hAnsi="Times New Roman" w:eastAsia="仿宋"/>
              </w:rPr>
              <w:t>3</w:t>
            </w:r>
            <w:r>
              <w:rPr>
                <w:rFonts w:hint="eastAsia" w:ascii="Times New Roman" w:hAnsi="Times New Roman" w:eastAsia="仿宋"/>
              </w:rPr>
              <w:t>处，新建改造管网</w:t>
            </w:r>
            <w:r>
              <w:rPr>
                <w:rFonts w:ascii="Times New Roman" w:hAnsi="Times New Roman" w:eastAsia="仿宋"/>
              </w:rPr>
              <w:t>DN150</w:t>
            </w:r>
            <w:r>
              <w:rPr>
                <w:rFonts w:hint="eastAsia" w:ascii="Times New Roman" w:hAnsi="Times New Roman" w:eastAsia="仿宋"/>
              </w:rPr>
              <w:t>以上</w:t>
            </w:r>
            <w:r>
              <w:rPr>
                <w:rFonts w:ascii="Times New Roman" w:hAnsi="Times New Roman" w:eastAsia="仿宋"/>
              </w:rPr>
              <w:t>9076</w:t>
            </w:r>
            <w:r>
              <w:rPr>
                <w:rFonts w:hint="eastAsia" w:ascii="Times New Roman" w:hAnsi="Times New Roman" w:eastAsia="仿宋"/>
              </w:rPr>
              <w:t>米；</w:t>
            </w:r>
            <w:r>
              <w:rPr>
                <w:rFonts w:ascii="Times New Roman" w:hAnsi="Times New Roman" w:eastAsia="仿宋"/>
              </w:rPr>
              <w:t>DN150</w:t>
            </w:r>
            <w:r>
              <w:rPr>
                <w:rFonts w:hint="eastAsia" w:ascii="Times New Roman" w:hAnsi="Times New Roman" w:eastAsia="仿宋"/>
              </w:rPr>
              <w:t>以下</w:t>
            </w:r>
            <w:r>
              <w:rPr>
                <w:rFonts w:ascii="Times New Roman" w:hAnsi="Times New Roman" w:eastAsia="仿宋"/>
              </w:rPr>
              <w:t>46478</w:t>
            </w:r>
            <w:r>
              <w:rPr>
                <w:rFonts w:hint="eastAsia" w:ascii="Times New Roman" w:hAnsi="Times New Roman" w:eastAsia="仿宋"/>
              </w:rPr>
              <w:t>米。</w:t>
            </w:r>
          </w:p>
        </w:tc>
        <w:tc>
          <w:tcPr>
            <w:tcW w:w="284" w:type="pct"/>
            <w:vAlign w:val="center"/>
          </w:tcPr>
          <w:p w14:paraId="1E4A544E">
            <w:pPr>
              <w:spacing w:line="240" w:lineRule="auto"/>
              <w:rPr>
                <w:rFonts w:ascii="Times New Roman" w:hAnsi="Times New Roman" w:eastAsia="仿宋"/>
              </w:rPr>
            </w:pPr>
            <w:r>
              <w:rPr>
                <w:rFonts w:ascii="Times New Roman" w:hAnsi="Times New Roman" w:eastAsia="仿宋"/>
              </w:rPr>
              <w:t>喀左</w:t>
            </w:r>
            <w:r>
              <w:rPr>
                <w:rFonts w:hint="eastAsia" w:ascii="Times New Roman" w:hAnsi="Times New Roman" w:eastAsia="仿宋"/>
              </w:rPr>
              <w:t>县城</w:t>
            </w:r>
          </w:p>
        </w:tc>
        <w:tc>
          <w:tcPr>
            <w:tcW w:w="354" w:type="pct"/>
            <w:vAlign w:val="center"/>
          </w:tcPr>
          <w:p w14:paraId="2490EF3B">
            <w:pPr>
              <w:spacing w:line="240" w:lineRule="auto"/>
              <w:rPr>
                <w:rFonts w:ascii="Times New Roman" w:hAnsi="Times New Roman" w:eastAsia="仿宋"/>
              </w:rPr>
            </w:pPr>
            <w:r>
              <w:rPr>
                <w:rFonts w:hint="eastAsia" w:ascii="Times New Roman" w:hAnsi="Times New Roman" w:eastAsia="仿宋"/>
              </w:rPr>
              <w:t>2021-2025</w:t>
            </w:r>
          </w:p>
        </w:tc>
        <w:tc>
          <w:tcPr>
            <w:tcW w:w="490" w:type="pct"/>
            <w:vAlign w:val="center"/>
          </w:tcPr>
          <w:p w14:paraId="67367B6E">
            <w:pPr>
              <w:spacing w:line="240" w:lineRule="auto"/>
              <w:rPr>
                <w:rFonts w:ascii="Times New Roman" w:hAnsi="Times New Roman" w:eastAsia="仿宋"/>
              </w:rPr>
            </w:pPr>
            <w:r>
              <w:rPr>
                <w:rFonts w:hint="eastAsia" w:ascii="Times New Roman" w:hAnsi="Times New Roman" w:eastAsia="仿宋"/>
              </w:rPr>
              <w:t>0.84</w:t>
            </w:r>
          </w:p>
        </w:tc>
        <w:tc>
          <w:tcPr>
            <w:tcW w:w="344" w:type="pct"/>
            <w:vAlign w:val="center"/>
          </w:tcPr>
          <w:p w14:paraId="302A125D">
            <w:pPr>
              <w:spacing w:line="240" w:lineRule="auto"/>
              <w:rPr>
                <w:rFonts w:ascii="Times New Roman" w:hAnsi="Times New Roman" w:eastAsia="仿宋"/>
              </w:rPr>
            </w:pPr>
            <w:r>
              <w:rPr>
                <w:rFonts w:ascii="Times New Roman" w:hAnsi="Times New Roman" w:eastAsia="仿宋"/>
              </w:rPr>
              <w:t>政府出资、对上争取</w:t>
            </w:r>
          </w:p>
        </w:tc>
        <w:tc>
          <w:tcPr>
            <w:tcW w:w="415" w:type="pct"/>
            <w:vAlign w:val="center"/>
          </w:tcPr>
          <w:p w14:paraId="590F46BC">
            <w:pPr>
              <w:spacing w:line="240" w:lineRule="auto"/>
              <w:rPr>
                <w:rFonts w:ascii="Times New Roman" w:hAnsi="Times New Roman" w:eastAsia="仿宋"/>
              </w:rPr>
            </w:pPr>
            <w:r>
              <w:rPr>
                <w:rFonts w:hint="eastAsia" w:ascii="Times New Roman" w:hAnsi="Times New Roman" w:eastAsia="仿宋"/>
              </w:rPr>
              <w:t>住建局</w:t>
            </w:r>
          </w:p>
        </w:tc>
        <w:tc>
          <w:tcPr>
            <w:tcW w:w="477" w:type="pct"/>
          </w:tcPr>
          <w:p w14:paraId="3A19890B">
            <w:pPr>
              <w:spacing w:line="240" w:lineRule="auto"/>
              <w:rPr>
                <w:rFonts w:ascii="Times New Roman" w:hAnsi="Times New Roman" w:eastAsia="仿宋"/>
              </w:rPr>
            </w:pPr>
            <w:r>
              <w:rPr>
                <w:rFonts w:hint="eastAsia" w:ascii="Times New Roman" w:hAnsi="Times New Roman" w:eastAsia="仿宋"/>
              </w:rPr>
              <w:t>改善大气环境：优良天数比例、</w:t>
            </w:r>
            <w:r>
              <w:rPr>
                <w:rFonts w:ascii="Times New Roman" w:hAnsi="Times New Roman" w:eastAsia="仿宋"/>
              </w:rPr>
              <w:t>PM2.5</w:t>
            </w:r>
            <w:r>
              <w:rPr>
                <w:rFonts w:hint="eastAsia" w:ascii="Times New Roman" w:hAnsi="Times New Roman" w:eastAsia="仿宋"/>
              </w:rPr>
              <w:t>下降幅度</w:t>
            </w:r>
          </w:p>
        </w:tc>
      </w:tr>
      <w:tr w14:paraId="5450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54" w:type="pct"/>
            <w:vMerge w:val="continue"/>
          </w:tcPr>
          <w:p w14:paraId="4268FAD9">
            <w:pPr>
              <w:spacing w:line="240" w:lineRule="auto"/>
              <w:rPr>
                <w:rFonts w:ascii="Times New Roman" w:hAnsi="Times New Roman" w:eastAsia="仿宋"/>
              </w:rPr>
            </w:pPr>
          </w:p>
        </w:tc>
        <w:tc>
          <w:tcPr>
            <w:tcW w:w="179" w:type="pct"/>
            <w:vAlign w:val="center"/>
          </w:tcPr>
          <w:p w14:paraId="506C40DB">
            <w:pPr>
              <w:spacing w:line="240" w:lineRule="auto"/>
              <w:rPr>
                <w:rFonts w:ascii="Times New Roman" w:hAnsi="Times New Roman" w:eastAsia="仿宋"/>
              </w:rPr>
            </w:pPr>
            <w:r>
              <w:rPr>
                <w:rFonts w:ascii="Times New Roman" w:hAnsi="Times New Roman" w:eastAsia="仿宋"/>
              </w:rPr>
              <w:t>6</w:t>
            </w:r>
          </w:p>
        </w:tc>
        <w:tc>
          <w:tcPr>
            <w:tcW w:w="396" w:type="pct"/>
            <w:vAlign w:val="center"/>
          </w:tcPr>
          <w:p w14:paraId="6400F7AF">
            <w:pPr>
              <w:spacing w:line="240" w:lineRule="auto"/>
              <w:rPr>
                <w:rFonts w:ascii="Times New Roman" w:hAnsi="Times New Roman" w:eastAsia="仿宋"/>
              </w:rPr>
            </w:pPr>
            <w:r>
              <w:rPr>
                <w:rFonts w:hint="eastAsia" w:ascii="Times New Roman" w:hAnsi="Times New Roman" w:eastAsia="仿宋"/>
              </w:rPr>
              <w:t>喀左县雨污分流工程项目</w:t>
            </w:r>
          </w:p>
        </w:tc>
        <w:tc>
          <w:tcPr>
            <w:tcW w:w="1707" w:type="pct"/>
            <w:vAlign w:val="center"/>
          </w:tcPr>
          <w:p w14:paraId="142AE485">
            <w:pPr>
              <w:spacing w:line="240" w:lineRule="auto"/>
              <w:rPr>
                <w:rFonts w:ascii="Times New Roman" w:hAnsi="Times New Roman" w:eastAsia="仿宋"/>
              </w:rPr>
            </w:pPr>
            <w:r>
              <w:rPr>
                <w:rFonts w:ascii="Times New Roman" w:hAnsi="Times New Roman" w:eastAsia="仿宋"/>
              </w:rPr>
              <w:t>1</w:t>
            </w:r>
            <w:r>
              <w:rPr>
                <w:rFonts w:hint="eastAsia" w:ascii="Times New Roman" w:hAnsi="Times New Roman" w:eastAsia="仿宋"/>
              </w:rPr>
              <w:t>、新建双桥至南哨街道雨水管道长</w:t>
            </w:r>
            <w:r>
              <w:rPr>
                <w:rFonts w:ascii="Times New Roman" w:hAnsi="Times New Roman" w:eastAsia="仿宋"/>
              </w:rPr>
              <w:t>7818</w:t>
            </w:r>
            <w:r>
              <w:rPr>
                <w:rFonts w:hint="eastAsia" w:ascii="Times New Roman" w:hAnsi="Times New Roman" w:eastAsia="仿宋"/>
              </w:rPr>
              <w:t>米。</w:t>
            </w:r>
          </w:p>
          <w:p w14:paraId="4C8D8407">
            <w:pPr>
              <w:spacing w:line="240" w:lineRule="auto"/>
              <w:rPr>
                <w:rFonts w:ascii="Times New Roman" w:hAnsi="Times New Roman" w:eastAsia="仿宋"/>
              </w:rPr>
            </w:pPr>
            <w:r>
              <w:rPr>
                <w:rFonts w:ascii="Times New Roman" w:hAnsi="Times New Roman" w:eastAsia="仿宋"/>
              </w:rPr>
              <w:t>2</w:t>
            </w:r>
            <w:r>
              <w:rPr>
                <w:rFonts w:hint="eastAsia" w:ascii="Times New Roman" w:hAnsi="Times New Roman" w:eastAsia="仿宋"/>
              </w:rPr>
              <w:t>、新建青年大街南段（南大桥至科技路）雨水管道长</w:t>
            </w:r>
            <w:r>
              <w:rPr>
                <w:rFonts w:ascii="Times New Roman" w:hAnsi="Times New Roman" w:eastAsia="仿宋"/>
              </w:rPr>
              <w:t>1331</w:t>
            </w:r>
            <w:r>
              <w:rPr>
                <w:rFonts w:hint="eastAsia" w:ascii="Times New Roman" w:hAnsi="Times New Roman" w:eastAsia="仿宋"/>
              </w:rPr>
              <w:t>米。</w:t>
            </w:r>
          </w:p>
          <w:p w14:paraId="6C0EE5D8">
            <w:pPr>
              <w:spacing w:line="240" w:lineRule="auto"/>
              <w:rPr>
                <w:rFonts w:ascii="Times New Roman" w:hAnsi="Times New Roman" w:eastAsia="仿宋"/>
              </w:rPr>
            </w:pPr>
            <w:r>
              <w:rPr>
                <w:rFonts w:ascii="Times New Roman" w:hAnsi="Times New Roman" w:eastAsia="仿宋"/>
              </w:rPr>
              <w:t>3</w:t>
            </w:r>
            <w:r>
              <w:rPr>
                <w:rFonts w:hint="eastAsia" w:ascii="Times New Roman" w:hAnsi="Times New Roman" w:eastAsia="仿宋"/>
              </w:rPr>
              <w:t>、新建龙凤大街（双桥至南瓜粉厂）污水管道长</w:t>
            </w:r>
            <w:r>
              <w:rPr>
                <w:rFonts w:ascii="Times New Roman" w:hAnsi="Times New Roman" w:eastAsia="仿宋"/>
              </w:rPr>
              <w:t>1635</w:t>
            </w:r>
            <w:r>
              <w:rPr>
                <w:rFonts w:hint="eastAsia" w:ascii="Times New Roman" w:hAnsi="Times New Roman" w:eastAsia="仿宋"/>
              </w:rPr>
              <w:t>米。</w:t>
            </w:r>
          </w:p>
        </w:tc>
        <w:tc>
          <w:tcPr>
            <w:tcW w:w="284" w:type="pct"/>
            <w:vAlign w:val="center"/>
          </w:tcPr>
          <w:p w14:paraId="12947F7D">
            <w:pPr>
              <w:spacing w:line="240" w:lineRule="auto"/>
              <w:rPr>
                <w:rFonts w:ascii="Times New Roman" w:hAnsi="Times New Roman" w:eastAsia="仿宋"/>
              </w:rPr>
            </w:pPr>
            <w:r>
              <w:rPr>
                <w:rFonts w:hint="eastAsia" w:ascii="Times New Roman" w:hAnsi="Times New Roman" w:eastAsia="仿宋"/>
              </w:rPr>
              <w:t>双桥至南哨街道；青年大街南段；龙凤大街</w:t>
            </w:r>
          </w:p>
        </w:tc>
        <w:tc>
          <w:tcPr>
            <w:tcW w:w="354" w:type="pct"/>
            <w:vAlign w:val="center"/>
          </w:tcPr>
          <w:p w14:paraId="65EBA72A">
            <w:pPr>
              <w:spacing w:line="240" w:lineRule="auto"/>
              <w:rPr>
                <w:rFonts w:ascii="Times New Roman" w:hAnsi="Times New Roman" w:eastAsia="仿宋"/>
              </w:rPr>
            </w:pPr>
            <w:r>
              <w:rPr>
                <w:rFonts w:hint="eastAsia" w:ascii="Times New Roman" w:hAnsi="Times New Roman" w:eastAsia="仿宋"/>
              </w:rPr>
              <w:t>2021-2025</w:t>
            </w:r>
          </w:p>
        </w:tc>
        <w:tc>
          <w:tcPr>
            <w:tcW w:w="490" w:type="pct"/>
            <w:vAlign w:val="center"/>
          </w:tcPr>
          <w:p w14:paraId="1C78DE69">
            <w:pPr>
              <w:spacing w:line="240" w:lineRule="auto"/>
              <w:rPr>
                <w:rFonts w:ascii="Times New Roman" w:hAnsi="Times New Roman" w:eastAsia="仿宋"/>
              </w:rPr>
            </w:pPr>
            <w:r>
              <w:rPr>
                <w:rFonts w:hint="eastAsia" w:ascii="Times New Roman" w:hAnsi="Times New Roman" w:eastAsia="仿宋"/>
              </w:rPr>
              <w:t>0.24</w:t>
            </w:r>
          </w:p>
        </w:tc>
        <w:tc>
          <w:tcPr>
            <w:tcW w:w="344" w:type="pct"/>
            <w:vAlign w:val="center"/>
          </w:tcPr>
          <w:p w14:paraId="63F9280D">
            <w:pPr>
              <w:spacing w:line="240" w:lineRule="auto"/>
              <w:rPr>
                <w:rFonts w:ascii="Times New Roman" w:hAnsi="Times New Roman" w:eastAsia="仿宋"/>
              </w:rPr>
            </w:pPr>
            <w:r>
              <w:rPr>
                <w:rFonts w:ascii="Times New Roman" w:hAnsi="Times New Roman" w:eastAsia="仿宋"/>
              </w:rPr>
              <w:t>政府出资、对上争取</w:t>
            </w:r>
          </w:p>
        </w:tc>
        <w:tc>
          <w:tcPr>
            <w:tcW w:w="415" w:type="pct"/>
            <w:vAlign w:val="center"/>
          </w:tcPr>
          <w:p w14:paraId="6882669E">
            <w:pPr>
              <w:spacing w:line="240" w:lineRule="auto"/>
              <w:rPr>
                <w:rFonts w:ascii="Times New Roman" w:hAnsi="Times New Roman" w:eastAsia="仿宋"/>
              </w:rPr>
            </w:pPr>
            <w:r>
              <w:rPr>
                <w:rFonts w:hint="eastAsia" w:ascii="Times New Roman" w:hAnsi="Times New Roman" w:eastAsia="仿宋"/>
              </w:rPr>
              <w:t>住建局</w:t>
            </w:r>
          </w:p>
        </w:tc>
        <w:tc>
          <w:tcPr>
            <w:tcW w:w="477" w:type="pct"/>
          </w:tcPr>
          <w:p w14:paraId="6DA7AAD0">
            <w:pPr>
              <w:spacing w:line="240" w:lineRule="auto"/>
              <w:rPr>
                <w:rFonts w:ascii="Times New Roman" w:hAnsi="Times New Roman" w:eastAsia="仿宋"/>
              </w:rPr>
            </w:pPr>
            <w:r>
              <w:rPr>
                <w:rFonts w:hint="eastAsia" w:ascii="Times New Roman" w:hAnsi="Times New Roman" w:eastAsia="仿宋"/>
              </w:rPr>
              <w:t>持续改善水环境：劣</w:t>
            </w:r>
            <w:r>
              <w:rPr>
                <w:rFonts w:ascii="Times New Roman" w:hAnsi="Times New Roman" w:eastAsia="仿宋"/>
              </w:rPr>
              <w:t>V</w:t>
            </w:r>
            <w:r>
              <w:rPr>
                <w:rFonts w:hint="eastAsia" w:ascii="Times New Roman" w:hAnsi="Times New Roman" w:eastAsia="仿宋"/>
              </w:rPr>
              <w:t>类水体比例下降幅度、水质达到或由于</w:t>
            </w:r>
            <w:r>
              <w:rPr>
                <w:rFonts w:ascii="Times New Roman" w:hAnsi="Times New Roman" w:eastAsia="仿宋"/>
              </w:rPr>
              <w:t>III</w:t>
            </w:r>
            <w:r>
              <w:rPr>
                <w:rFonts w:hint="eastAsia" w:ascii="Times New Roman" w:hAnsi="Times New Roman" w:eastAsia="仿宋"/>
              </w:rPr>
              <w:t>类比例</w:t>
            </w:r>
          </w:p>
        </w:tc>
      </w:tr>
      <w:tr w14:paraId="141F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54" w:type="pct"/>
            <w:vMerge w:val="continue"/>
          </w:tcPr>
          <w:p w14:paraId="4050E36E">
            <w:pPr>
              <w:spacing w:line="240" w:lineRule="auto"/>
              <w:rPr>
                <w:rFonts w:ascii="Times New Roman" w:hAnsi="Times New Roman" w:eastAsia="仿宋"/>
              </w:rPr>
            </w:pPr>
          </w:p>
        </w:tc>
        <w:tc>
          <w:tcPr>
            <w:tcW w:w="179" w:type="pct"/>
            <w:vAlign w:val="center"/>
          </w:tcPr>
          <w:p w14:paraId="7A31C7ED">
            <w:pPr>
              <w:spacing w:line="240" w:lineRule="auto"/>
              <w:rPr>
                <w:rFonts w:ascii="Times New Roman" w:hAnsi="Times New Roman" w:eastAsia="仿宋"/>
              </w:rPr>
            </w:pPr>
            <w:r>
              <w:rPr>
                <w:rFonts w:ascii="Times New Roman" w:hAnsi="Times New Roman" w:eastAsia="仿宋"/>
              </w:rPr>
              <w:t>7</w:t>
            </w:r>
          </w:p>
        </w:tc>
        <w:tc>
          <w:tcPr>
            <w:tcW w:w="396" w:type="pct"/>
            <w:vAlign w:val="center"/>
          </w:tcPr>
          <w:p w14:paraId="62CFCE8D">
            <w:pPr>
              <w:spacing w:line="240" w:lineRule="auto"/>
              <w:rPr>
                <w:rFonts w:ascii="Times New Roman" w:hAnsi="Times New Roman" w:eastAsia="仿宋"/>
              </w:rPr>
            </w:pPr>
            <w:r>
              <w:rPr>
                <w:rFonts w:hint="eastAsia" w:ascii="Times New Roman" w:hAnsi="Times New Roman" w:eastAsia="仿宋"/>
              </w:rPr>
              <w:t>喀左县畜禽粪污资源化利用整县推进项目</w:t>
            </w:r>
          </w:p>
        </w:tc>
        <w:tc>
          <w:tcPr>
            <w:tcW w:w="1707" w:type="pct"/>
            <w:vAlign w:val="center"/>
          </w:tcPr>
          <w:p w14:paraId="5933D003">
            <w:pPr>
              <w:spacing w:line="240" w:lineRule="auto"/>
              <w:rPr>
                <w:rFonts w:ascii="Times New Roman" w:hAnsi="Times New Roman" w:eastAsia="仿宋"/>
              </w:rPr>
            </w:pPr>
            <w:r>
              <w:rPr>
                <w:rFonts w:hint="eastAsia" w:ascii="Times New Roman" w:hAnsi="Times New Roman" w:eastAsia="仿宋"/>
              </w:rPr>
              <w:t>建设的</w:t>
            </w:r>
            <w:r>
              <w:rPr>
                <w:rFonts w:ascii="Times New Roman" w:hAnsi="Times New Roman" w:eastAsia="仿宋"/>
              </w:rPr>
              <w:t xml:space="preserve"> 81 </w:t>
            </w:r>
            <w:r>
              <w:rPr>
                <w:rFonts w:hint="eastAsia" w:ascii="Times New Roman" w:hAnsi="Times New Roman" w:eastAsia="仿宋"/>
              </w:rPr>
              <w:t>家规模化养殖场在“四改两分再利用”的基础上，按照“种养结合、农牧循环、就近消纳、综合利用”的总体思路，建设或完善与养殖规模相匹配的粪便污水“防渗漏、防雨淋、防外溢”贮存设施，实现全县规模养殖场粪污处理设施设备配套率达到</w:t>
            </w:r>
            <w:r>
              <w:rPr>
                <w:rFonts w:ascii="Times New Roman" w:hAnsi="Times New Roman" w:eastAsia="仿宋"/>
              </w:rPr>
              <w:t xml:space="preserve"> 100%</w:t>
            </w:r>
            <w:r>
              <w:rPr>
                <w:rFonts w:hint="eastAsia" w:ascii="Times New Roman" w:hAnsi="Times New Roman" w:eastAsia="仿宋"/>
              </w:rPr>
              <w:t>；通过对</w:t>
            </w:r>
            <w:r>
              <w:rPr>
                <w:rFonts w:ascii="Times New Roman" w:hAnsi="Times New Roman" w:eastAsia="仿宋"/>
              </w:rPr>
              <w:t xml:space="preserve"> 26 </w:t>
            </w:r>
            <w:r>
              <w:rPr>
                <w:rFonts w:hint="eastAsia" w:ascii="Times New Roman" w:hAnsi="Times New Roman" w:eastAsia="仿宋"/>
              </w:rPr>
              <w:t>家规模化生猪养殖场进行改造升级，实现畜禽饲喂自动化、环境控制智能化、粪污处理机械化，从源头上控制粪污产生量；根据全县养殖场分布情况建设</w:t>
            </w:r>
            <w:r>
              <w:rPr>
                <w:rFonts w:ascii="Times New Roman" w:hAnsi="Times New Roman" w:eastAsia="仿宋"/>
              </w:rPr>
              <w:t xml:space="preserve"> 6 </w:t>
            </w:r>
            <w:r>
              <w:rPr>
                <w:rFonts w:hint="eastAsia" w:ascii="Times New Roman" w:hAnsi="Times New Roman" w:eastAsia="仿宋"/>
              </w:rPr>
              <w:t>个畜禽粪污处理示范场，养殖场无法自行消纳本养殖场粪污，可由乡镇组织运输粪污至处理中心，进行资源化利用，生产固体有机肥原料及液体有机肥。到</w:t>
            </w:r>
            <w:r>
              <w:rPr>
                <w:rFonts w:ascii="Times New Roman" w:hAnsi="Times New Roman" w:eastAsia="仿宋"/>
              </w:rPr>
              <w:t>2021</w:t>
            </w:r>
            <w:r>
              <w:rPr>
                <w:rFonts w:hint="eastAsia" w:ascii="Times New Roman" w:hAnsi="Times New Roman" w:eastAsia="仿宋"/>
              </w:rPr>
              <w:t>年，实现全县畜禽粪污资源化利用率</w:t>
            </w:r>
            <w:r>
              <w:rPr>
                <w:rFonts w:ascii="Times New Roman" w:hAnsi="Times New Roman" w:eastAsia="仿宋"/>
              </w:rPr>
              <w:t>90%</w:t>
            </w:r>
            <w:r>
              <w:rPr>
                <w:rFonts w:hint="eastAsia" w:ascii="Times New Roman" w:hAnsi="Times New Roman" w:eastAsia="仿宋"/>
              </w:rPr>
              <w:t>、规模养殖场畜禽粪污处理设施率</w:t>
            </w:r>
            <w:r>
              <w:rPr>
                <w:rFonts w:ascii="Times New Roman" w:hAnsi="Times New Roman" w:eastAsia="仿宋"/>
              </w:rPr>
              <w:t>100%</w:t>
            </w:r>
            <w:r>
              <w:rPr>
                <w:rFonts w:hint="eastAsia" w:ascii="Times New Roman" w:hAnsi="Times New Roman" w:eastAsia="仿宋"/>
              </w:rPr>
              <w:t>的目标。</w:t>
            </w:r>
          </w:p>
        </w:tc>
        <w:tc>
          <w:tcPr>
            <w:tcW w:w="284" w:type="pct"/>
            <w:vAlign w:val="center"/>
          </w:tcPr>
          <w:p w14:paraId="33BFE64C">
            <w:pPr>
              <w:spacing w:line="240" w:lineRule="auto"/>
              <w:rPr>
                <w:rFonts w:ascii="Times New Roman" w:hAnsi="Times New Roman" w:eastAsia="仿宋"/>
              </w:rPr>
            </w:pPr>
            <w:r>
              <w:rPr>
                <w:rFonts w:ascii="Times New Roman" w:hAnsi="Times New Roman" w:eastAsia="仿宋"/>
              </w:rPr>
              <w:t>喀左</w:t>
            </w:r>
            <w:r>
              <w:rPr>
                <w:rFonts w:hint="eastAsia" w:ascii="Times New Roman" w:hAnsi="Times New Roman" w:eastAsia="仿宋"/>
              </w:rPr>
              <w:t>全</w:t>
            </w:r>
            <w:r>
              <w:rPr>
                <w:rFonts w:ascii="Times New Roman" w:hAnsi="Times New Roman" w:eastAsia="仿宋"/>
              </w:rPr>
              <w:t>域</w:t>
            </w:r>
          </w:p>
        </w:tc>
        <w:tc>
          <w:tcPr>
            <w:tcW w:w="354" w:type="pct"/>
            <w:vAlign w:val="center"/>
          </w:tcPr>
          <w:p w14:paraId="63F2B7F7">
            <w:pPr>
              <w:spacing w:line="240" w:lineRule="auto"/>
              <w:rPr>
                <w:rFonts w:ascii="Times New Roman" w:hAnsi="Times New Roman" w:eastAsia="仿宋"/>
              </w:rPr>
            </w:pPr>
            <w:r>
              <w:rPr>
                <w:rFonts w:hint="eastAsia" w:ascii="Times New Roman" w:hAnsi="Times New Roman" w:eastAsia="仿宋"/>
              </w:rPr>
              <w:t>2020-202</w:t>
            </w:r>
            <w:r>
              <w:rPr>
                <w:rFonts w:ascii="Times New Roman" w:hAnsi="Times New Roman" w:eastAsia="仿宋"/>
              </w:rPr>
              <w:t>2</w:t>
            </w:r>
          </w:p>
        </w:tc>
        <w:tc>
          <w:tcPr>
            <w:tcW w:w="490" w:type="pct"/>
            <w:vAlign w:val="center"/>
          </w:tcPr>
          <w:p w14:paraId="71886E12">
            <w:pPr>
              <w:spacing w:line="240" w:lineRule="auto"/>
              <w:rPr>
                <w:rFonts w:ascii="Times New Roman" w:hAnsi="Times New Roman" w:eastAsia="仿宋"/>
              </w:rPr>
            </w:pPr>
            <w:r>
              <w:rPr>
                <w:rFonts w:hint="eastAsia" w:ascii="Times New Roman" w:hAnsi="Times New Roman" w:eastAsia="仿宋"/>
              </w:rPr>
              <w:t>0.5042</w:t>
            </w:r>
          </w:p>
        </w:tc>
        <w:tc>
          <w:tcPr>
            <w:tcW w:w="344" w:type="pct"/>
            <w:vAlign w:val="center"/>
          </w:tcPr>
          <w:p w14:paraId="19F3A599">
            <w:pPr>
              <w:spacing w:line="240" w:lineRule="auto"/>
              <w:rPr>
                <w:rFonts w:ascii="Times New Roman" w:hAnsi="Times New Roman" w:eastAsia="仿宋"/>
              </w:rPr>
            </w:pPr>
            <w:r>
              <w:rPr>
                <w:rFonts w:hint="eastAsia" w:ascii="Times New Roman" w:hAnsi="Times New Roman" w:eastAsia="仿宋"/>
              </w:rPr>
              <w:t>中央投资</w:t>
            </w:r>
            <w:r>
              <w:rPr>
                <w:rFonts w:ascii="Times New Roman" w:hAnsi="Times New Roman" w:eastAsia="仿宋"/>
              </w:rPr>
              <w:t>2500</w:t>
            </w:r>
            <w:r>
              <w:rPr>
                <w:rFonts w:hint="eastAsia" w:ascii="Times New Roman" w:hAnsi="Times New Roman" w:eastAsia="仿宋"/>
              </w:rPr>
              <w:t>万元，自筹资金</w:t>
            </w:r>
            <w:r>
              <w:rPr>
                <w:rFonts w:ascii="Times New Roman" w:hAnsi="Times New Roman" w:eastAsia="仿宋"/>
              </w:rPr>
              <w:t>2542</w:t>
            </w:r>
            <w:r>
              <w:rPr>
                <w:rFonts w:hint="eastAsia" w:ascii="Times New Roman" w:hAnsi="Times New Roman" w:eastAsia="仿宋"/>
              </w:rPr>
              <w:t>万元</w:t>
            </w:r>
          </w:p>
        </w:tc>
        <w:tc>
          <w:tcPr>
            <w:tcW w:w="415" w:type="pct"/>
            <w:vAlign w:val="center"/>
          </w:tcPr>
          <w:p w14:paraId="33249834">
            <w:pPr>
              <w:spacing w:line="240" w:lineRule="auto"/>
              <w:rPr>
                <w:rFonts w:ascii="Times New Roman" w:hAnsi="Times New Roman" w:eastAsia="仿宋"/>
              </w:rPr>
            </w:pPr>
            <w:r>
              <w:rPr>
                <w:rFonts w:hint="eastAsia" w:ascii="Times New Roman" w:hAnsi="Times New Roman" w:eastAsia="仿宋"/>
              </w:rPr>
              <w:t>畜牧局</w:t>
            </w:r>
          </w:p>
        </w:tc>
        <w:tc>
          <w:tcPr>
            <w:tcW w:w="477" w:type="pct"/>
          </w:tcPr>
          <w:p w14:paraId="1DEFD085">
            <w:pPr>
              <w:spacing w:line="240" w:lineRule="auto"/>
              <w:rPr>
                <w:rFonts w:ascii="Times New Roman" w:hAnsi="Times New Roman" w:eastAsia="仿宋"/>
              </w:rPr>
            </w:pPr>
            <w:r>
              <w:rPr>
                <w:rFonts w:hint="eastAsia" w:ascii="Times New Roman" w:hAnsi="Times New Roman" w:eastAsia="仿宋"/>
              </w:rPr>
              <w:t>改善水环境：劣</w:t>
            </w:r>
            <w:r>
              <w:rPr>
                <w:rFonts w:ascii="Times New Roman" w:hAnsi="Times New Roman" w:eastAsia="仿宋"/>
              </w:rPr>
              <w:t>V</w:t>
            </w:r>
            <w:r>
              <w:rPr>
                <w:rFonts w:hint="eastAsia" w:ascii="Times New Roman" w:hAnsi="Times New Roman" w:eastAsia="仿宋"/>
              </w:rPr>
              <w:t>类水体比例下降幅度、水质达到或由于</w:t>
            </w:r>
            <w:r>
              <w:rPr>
                <w:rFonts w:ascii="Times New Roman" w:hAnsi="Times New Roman" w:eastAsia="仿宋"/>
              </w:rPr>
              <w:t>III</w:t>
            </w:r>
            <w:r>
              <w:rPr>
                <w:rFonts w:hint="eastAsia" w:ascii="Times New Roman" w:hAnsi="Times New Roman" w:eastAsia="仿宋"/>
              </w:rPr>
              <w:t>类比例</w:t>
            </w:r>
          </w:p>
        </w:tc>
      </w:tr>
      <w:tr w14:paraId="5D01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54" w:type="pct"/>
            <w:vMerge w:val="continue"/>
          </w:tcPr>
          <w:p w14:paraId="0CCE7E86">
            <w:pPr>
              <w:spacing w:line="240" w:lineRule="auto"/>
              <w:rPr>
                <w:rFonts w:ascii="Times New Roman" w:hAnsi="Times New Roman" w:eastAsia="仿宋"/>
              </w:rPr>
            </w:pPr>
          </w:p>
        </w:tc>
        <w:tc>
          <w:tcPr>
            <w:tcW w:w="179" w:type="pct"/>
            <w:vAlign w:val="center"/>
          </w:tcPr>
          <w:p w14:paraId="68D89233">
            <w:pPr>
              <w:spacing w:line="240" w:lineRule="auto"/>
              <w:rPr>
                <w:rFonts w:ascii="Times New Roman" w:hAnsi="Times New Roman" w:eastAsia="仿宋"/>
              </w:rPr>
            </w:pPr>
            <w:r>
              <w:rPr>
                <w:rFonts w:hint="eastAsia" w:ascii="Times New Roman" w:hAnsi="Times New Roman" w:eastAsia="仿宋"/>
              </w:rPr>
              <w:t>8</w:t>
            </w:r>
          </w:p>
        </w:tc>
        <w:tc>
          <w:tcPr>
            <w:tcW w:w="396" w:type="pct"/>
            <w:vAlign w:val="center"/>
          </w:tcPr>
          <w:p w14:paraId="576D9F38">
            <w:pPr>
              <w:spacing w:line="240" w:lineRule="auto"/>
              <w:rPr>
                <w:rFonts w:ascii="Times New Roman" w:hAnsi="Times New Roman" w:eastAsia="仿宋"/>
              </w:rPr>
            </w:pPr>
            <w:r>
              <w:rPr>
                <w:rFonts w:hint="eastAsia" w:ascii="Times New Roman" w:hAnsi="Times New Roman" w:eastAsia="仿宋"/>
              </w:rPr>
              <w:t>生物多样性保护与外来物种入侵调查、监测评估</w:t>
            </w:r>
          </w:p>
          <w:p w14:paraId="23820861">
            <w:pPr>
              <w:spacing w:line="240" w:lineRule="auto"/>
              <w:rPr>
                <w:rFonts w:ascii="Times New Roman" w:hAnsi="Times New Roman" w:eastAsia="仿宋"/>
              </w:rPr>
            </w:pPr>
          </w:p>
        </w:tc>
        <w:tc>
          <w:tcPr>
            <w:tcW w:w="1707" w:type="pct"/>
            <w:vAlign w:val="center"/>
          </w:tcPr>
          <w:p w14:paraId="4E882D55">
            <w:pPr>
              <w:spacing w:line="240" w:lineRule="auto"/>
              <w:rPr>
                <w:rFonts w:ascii="Times New Roman" w:hAnsi="Times New Roman" w:eastAsia="仿宋"/>
              </w:rPr>
            </w:pPr>
            <w:r>
              <w:rPr>
                <w:rFonts w:hint="eastAsia" w:ascii="Times New Roman" w:hAnsi="Times New Roman" w:eastAsia="仿宋"/>
              </w:rPr>
              <w:t>面对生物多样性保护监管中的新形势新要求，生物多样性保护需在“摸清本底、掌握动态、查明问题、</w:t>
            </w:r>
            <w:r>
              <w:rPr>
                <w:rFonts w:ascii="Times New Roman" w:hAnsi="Times New Roman" w:eastAsia="仿宋"/>
              </w:rPr>
              <w:t xml:space="preserve"> </w:t>
            </w:r>
            <w:r>
              <w:rPr>
                <w:rFonts w:hint="eastAsia" w:ascii="Times New Roman" w:hAnsi="Times New Roman" w:eastAsia="仿宋"/>
              </w:rPr>
              <w:t>提出对策、服务监管”五个方面分阶段的开展工作。因此，在生态文明理念的指导下，开展生物多样性调查，掌握生物多样性的基本国情，是对我国生态文明建设战略布局的具体响应。</w:t>
            </w:r>
          </w:p>
          <w:p w14:paraId="593FE347">
            <w:pPr>
              <w:spacing w:line="240" w:lineRule="auto"/>
              <w:rPr>
                <w:rFonts w:ascii="Times New Roman" w:hAnsi="Times New Roman" w:eastAsia="仿宋"/>
              </w:rPr>
            </w:pPr>
            <w:r>
              <w:rPr>
                <w:rFonts w:hint="eastAsia" w:ascii="Times New Roman" w:hAnsi="Times New Roman" w:eastAsia="仿宋"/>
              </w:rPr>
              <w:t>生物多样性调查与评估是摸清生物多样性本底、识别威胁因素、分析保护成效的基础工作和根本途径。</w:t>
            </w:r>
          </w:p>
          <w:p w14:paraId="02FF0CFD">
            <w:pPr>
              <w:spacing w:line="240" w:lineRule="auto"/>
              <w:rPr>
                <w:rFonts w:ascii="Times New Roman" w:hAnsi="Times New Roman" w:eastAsia="仿宋"/>
              </w:rPr>
            </w:pPr>
            <w:r>
              <w:rPr>
                <w:rFonts w:hint="eastAsia" w:ascii="Times New Roman" w:hAnsi="Times New Roman" w:eastAsia="仿宋"/>
              </w:rPr>
              <w:t>做好生物多样性基础监测和调查工作，及时掌握生物多样性动态变化趋势。</w:t>
            </w:r>
          </w:p>
          <w:p w14:paraId="0DA1F27F">
            <w:pPr>
              <w:spacing w:line="240" w:lineRule="auto"/>
              <w:rPr>
                <w:rFonts w:ascii="Times New Roman" w:hAnsi="Times New Roman" w:eastAsia="仿宋"/>
              </w:rPr>
            </w:pPr>
            <w:r>
              <w:rPr>
                <w:rFonts w:hint="eastAsia" w:ascii="Times New Roman" w:hAnsi="Times New Roman" w:eastAsia="仿宋"/>
              </w:rPr>
              <w:t>根据要求，创建地区要实地调查确定外来物种入侵情况，并制定外来物种入侵预警方案。要求没有外来物种入侵，或者存在外来物种入侵，但入侵范围较小、对行政区域生态环境没有产生实质性危害、对国民经济没有造成实质性影响，且已开展相关防治工作，有完备的计划和方案。</w:t>
            </w:r>
          </w:p>
        </w:tc>
        <w:tc>
          <w:tcPr>
            <w:tcW w:w="284" w:type="pct"/>
            <w:vAlign w:val="center"/>
          </w:tcPr>
          <w:p w14:paraId="18E0A88A">
            <w:pPr>
              <w:spacing w:line="240" w:lineRule="auto"/>
              <w:rPr>
                <w:rFonts w:ascii="Times New Roman" w:hAnsi="Times New Roman" w:eastAsia="仿宋"/>
              </w:rPr>
            </w:pPr>
            <w:r>
              <w:rPr>
                <w:rFonts w:ascii="Times New Roman" w:hAnsi="Times New Roman" w:eastAsia="仿宋"/>
              </w:rPr>
              <w:t>自然保护区</w:t>
            </w:r>
          </w:p>
        </w:tc>
        <w:tc>
          <w:tcPr>
            <w:tcW w:w="354" w:type="pct"/>
            <w:vAlign w:val="center"/>
          </w:tcPr>
          <w:p w14:paraId="7DAE7BAA">
            <w:pPr>
              <w:spacing w:line="240" w:lineRule="auto"/>
              <w:rPr>
                <w:rFonts w:ascii="Times New Roman" w:hAnsi="Times New Roman" w:eastAsia="仿宋"/>
              </w:rPr>
            </w:pPr>
            <w:r>
              <w:rPr>
                <w:rFonts w:hint="eastAsia" w:ascii="Times New Roman" w:hAnsi="Times New Roman" w:eastAsia="仿宋"/>
              </w:rPr>
              <w:t>2020-20</w:t>
            </w:r>
            <w:r>
              <w:rPr>
                <w:rFonts w:ascii="Times New Roman" w:hAnsi="Times New Roman" w:eastAsia="仿宋"/>
              </w:rPr>
              <w:t>22</w:t>
            </w:r>
          </w:p>
        </w:tc>
        <w:tc>
          <w:tcPr>
            <w:tcW w:w="490" w:type="pct"/>
            <w:vAlign w:val="center"/>
          </w:tcPr>
          <w:p w14:paraId="29CB182E">
            <w:pPr>
              <w:spacing w:line="240" w:lineRule="auto"/>
              <w:rPr>
                <w:rFonts w:ascii="Times New Roman" w:hAnsi="Times New Roman" w:eastAsia="仿宋"/>
              </w:rPr>
            </w:pPr>
            <w:r>
              <w:rPr>
                <w:rFonts w:hint="eastAsia" w:ascii="Times New Roman" w:hAnsi="Times New Roman" w:eastAsia="仿宋"/>
              </w:rPr>
              <w:t>0</w:t>
            </w:r>
            <w:r>
              <w:rPr>
                <w:rFonts w:ascii="Times New Roman" w:hAnsi="Times New Roman" w:eastAsia="仿宋"/>
              </w:rPr>
              <w:t>.0095</w:t>
            </w:r>
          </w:p>
        </w:tc>
        <w:tc>
          <w:tcPr>
            <w:tcW w:w="344" w:type="pct"/>
            <w:vAlign w:val="center"/>
          </w:tcPr>
          <w:p w14:paraId="6F6B5415">
            <w:pPr>
              <w:spacing w:line="240" w:lineRule="auto"/>
              <w:rPr>
                <w:rFonts w:ascii="Times New Roman" w:hAnsi="Times New Roman" w:eastAsia="仿宋"/>
              </w:rPr>
            </w:pPr>
            <w:r>
              <w:rPr>
                <w:rFonts w:ascii="Times New Roman" w:hAnsi="Times New Roman" w:eastAsia="仿宋"/>
              </w:rPr>
              <w:t>政府出资、对上争取</w:t>
            </w:r>
          </w:p>
        </w:tc>
        <w:tc>
          <w:tcPr>
            <w:tcW w:w="415" w:type="pct"/>
            <w:vAlign w:val="center"/>
          </w:tcPr>
          <w:p w14:paraId="03858C63">
            <w:pPr>
              <w:spacing w:line="240" w:lineRule="auto"/>
              <w:rPr>
                <w:rFonts w:ascii="Times New Roman" w:hAnsi="Times New Roman" w:eastAsia="仿宋"/>
              </w:rPr>
            </w:pPr>
            <w:r>
              <w:rPr>
                <w:rFonts w:hint="eastAsia" w:ascii="Times New Roman" w:hAnsi="Times New Roman" w:eastAsia="仿宋"/>
              </w:rPr>
              <w:t>林草局、生态环境局</w:t>
            </w:r>
          </w:p>
        </w:tc>
        <w:tc>
          <w:tcPr>
            <w:tcW w:w="477" w:type="pct"/>
            <w:shd w:val="clear" w:color="auto" w:fill="auto"/>
          </w:tcPr>
          <w:p w14:paraId="35677507">
            <w:pPr>
              <w:spacing w:line="240" w:lineRule="auto"/>
              <w:rPr>
                <w:rFonts w:ascii="Times New Roman" w:hAnsi="Times New Roman" w:eastAsia="仿宋"/>
              </w:rPr>
            </w:pPr>
            <w:r>
              <w:rPr>
                <w:rFonts w:hint="eastAsia" w:ascii="Times New Roman" w:hAnsi="Times New Roman" w:eastAsia="仿宋"/>
              </w:rPr>
              <w:t>摸清生物多样性本底，保护地区生物多样性：国家重点保护野生动植物、外来物种入侵、特有性或指示性水生生物保持率</w:t>
            </w:r>
          </w:p>
        </w:tc>
      </w:tr>
      <w:tr w14:paraId="3CC6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54" w:type="pct"/>
            <w:vMerge w:val="continue"/>
          </w:tcPr>
          <w:p w14:paraId="176CA8DB">
            <w:pPr>
              <w:spacing w:line="240" w:lineRule="auto"/>
              <w:rPr>
                <w:rFonts w:ascii="Times New Roman" w:hAnsi="Times New Roman" w:eastAsia="仿宋"/>
              </w:rPr>
            </w:pPr>
          </w:p>
        </w:tc>
        <w:tc>
          <w:tcPr>
            <w:tcW w:w="179" w:type="pct"/>
            <w:vAlign w:val="center"/>
          </w:tcPr>
          <w:p w14:paraId="3E96A8FC">
            <w:pPr>
              <w:spacing w:line="240" w:lineRule="auto"/>
              <w:rPr>
                <w:rFonts w:ascii="Times New Roman" w:hAnsi="Times New Roman" w:eastAsia="仿宋"/>
              </w:rPr>
            </w:pPr>
            <w:r>
              <w:rPr>
                <w:rFonts w:hint="eastAsia" w:ascii="Times New Roman" w:hAnsi="Times New Roman" w:eastAsia="仿宋"/>
              </w:rPr>
              <w:t>9</w:t>
            </w:r>
          </w:p>
        </w:tc>
        <w:tc>
          <w:tcPr>
            <w:tcW w:w="396" w:type="pct"/>
            <w:vAlign w:val="center"/>
          </w:tcPr>
          <w:p w14:paraId="34DD93B4">
            <w:pPr>
              <w:spacing w:line="240" w:lineRule="auto"/>
              <w:rPr>
                <w:rFonts w:ascii="Times New Roman" w:hAnsi="Times New Roman" w:eastAsia="仿宋"/>
              </w:rPr>
            </w:pPr>
            <w:r>
              <w:rPr>
                <w:rFonts w:hint="eastAsia" w:ascii="Times New Roman" w:hAnsi="Times New Roman" w:eastAsia="仿宋"/>
              </w:rPr>
              <w:t>大气源解析</w:t>
            </w:r>
          </w:p>
        </w:tc>
        <w:tc>
          <w:tcPr>
            <w:tcW w:w="1707" w:type="pct"/>
            <w:vAlign w:val="center"/>
          </w:tcPr>
          <w:p w14:paraId="33783729">
            <w:pPr>
              <w:spacing w:line="240" w:lineRule="auto"/>
              <w:rPr>
                <w:rFonts w:ascii="Times New Roman" w:hAnsi="Times New Roman" w:eastAsia="仿宋"/>
              </w:rPr>
            </w:pPr>
            <w:r>
              <w:rPr>
                <w:rFonts w:hint="eastAsia" w:ascii="Times New Roman" w:hAnsi="Times New Roman" w:eastAsia="仿宋"/>
              </w:rPr>
              <w:t>针对PM</w:t>
            </w:r>
            <w:r>
              <w:rPr>
                <w:rFonts w:ascii="Times New Roman" w:hAnsi="Times New Roman" w:eastAsia="仿宋"/>
              </w:rPr>
              <w:t>2.5</w:t>
            </w:r>
            <w:r>
              <w:rPr>
                <w:rFonts w:hint="eastAsia" w:ascii="Times New Roman" w:hAnsi="Times New Roman" w:eastAsia="仿宋"/>
              </w:rPr>
              <w:t>持续上升，达标困难等问题。通过源解析项目，识别造成PM</w:t>
            </w:r>
            <w:r>
              <w:rPr>
                <w:rFonts w:ascii="Times New Roman" w:hAnsi="Times New Roman" w:eastAsia="仿宋"/>
              </w:rPr>
              <w:t>2.5</w:t>
            </w:r>
            <w:r>
              <w:rPr>
                <w:rFonts w:hint="eastAsia" w:ascii="Times New Roman" w:hAnsi="Times New Roman" w:eastAsia="仿宋"/>
              </w:rPr>
              <w:t>持续上升的原因。</w:t>
            </w:r>
          </w:p>
        </w:tc>
        <w:tc>
          <w:tcPr>
            <w:tcW w:w="284" w:type="pct"/>
            <w:vAlign w:val="center"/>
          </w:tcPr>
          <w:p w14:paraId="25E8E069">
            <w:pPr>
              <w:spacing w:line="240" w:lineRule="auto"/>
              <w:rPr>
                <w:rFonts w:ascii="Times New Roman" w:hAnsi="Times New Roman" w:eastAsia="仿宋"/>
              </w:rPr>
            </w:pPr>
            <w:r>
              <w:rPr>
                <w:rFonts w:ascii="Times New Roman" w:hAnsi="Times New Roman" w:eastAsia="仿宋"/>
              </w:rPr>
              <w:t>喀左全域</w:t>
            </w:r>
          </w:p>
        </w:tc>
        <w:tc>
          <w:tcPr>
            <w:tcW w:w="354" w:type="pct"/>
            <w:vAlign w:val="center"/>
          </w:tcPr>
          <w:p w14:paraId="71F5DEAE">
            <w:pPr>
              <w:spacing w:line="240" w:lineRule="auto"/>
              <w:rPr>
                <w:rFonts w:ascii="Times New Roman" w:hAnsi="Times New Roman" w:eastAsia="仿宋"/>
              </w:rPr>
            </w:pPr>
            <w:r>
              <w:rPr>
                <w:rFonts w:hint="eastAsia" w:ascii="Times New Roman" w:hAnsi="Times New Roman" w:eastAsia="仿宋"/>
              </w:rPr>
              <w:t>202</w:t>
            </w:r>
            <w:r>
              <w:rPr>
                <w:rFonts w:ascii="Times New Roman" w:hAnsi="Times New Roman" w:eastAsia="仿宋"/>
              </w:rPr>
              <w:t>1</w:t>
            </w:r>
            <w:r>
              <w:rPr>
                <w:rFonts w:hint="eastAsia" w:ascii="Times New Roman" w:hAnsi="Times New Roman" w:eastAsia="仿宋"/>
              </w:rPr>
              <w:t>-20</w:t>
            </w:r>
            <w:r>
              <w:rPr>
                <w:rFonts w:ascii="Times New Roman" w:hAnsi="Times New Roman" w:eastAsia="仿宋"/>
              </w:rPr>
              <w:t>22</w:t>
            </w:r>
          </w:p>
        </w:tc>
        <w:tc>
          <w:tcPr>
            <w:tcW w:w="490" w:type="pct"/>
            <w:vAlign w:val="center"/>
          </w:tcPr>
          <w:p w14:paraId="006C9E71">
            <w:pPr>
              <w:spacing w:line="240" w:lineRule="auto"/>
              <w:rPr>
                <w:rFonts w:ascii="Times New Roman" w:hAnsi="Times New Roman" w:eastAsia="仿宋"/>
              </w:rPr>
            </w:pPr>
            <w:r>
              <w:rPr>
                <w:rFonts w:hint="eastAsia" w:ascii="Times New Roman" w:hAnsi="Times New Roman" w:eastAsia="仿宋"/>
              </w:rPr>
              <w:t>0</w:t>
            </w:r>
            <w:r>
              <w:rPr>
                <w:rFonts w:ascii="Times New Roman" w:hAnsi="Times New Roman" w:eastAsia="仿宋"/>
              </w:rPr>
              <w:t>.038</w:t>
            </w:r>
          </w:p>
        </w:tc>
        <w:tc>
          <w:tcPr>
            <w:tcW w:w="344" w:type="pct"/>
            <w:vAlign w:val="center"/>
          </w:tcPr>
          <w:p w14:paraId="620717CF">
            <w:pPr>
              <w:spacing w:line="240" w:lineRule="auto"/>
              <w:rPr>
                <w:rFonts w:ascii="Times New Roman" w:hAnsi="Times New Roman" w:eastAsia="仿宋"/>
              </w:rPr>
            </w:pPr>
            <w:r>
              <w:rPr>
                <w:rFonts w:ascii="Times New Roman" w:hAnsi="Times New Roman" w:eastAsia="仿宋"/>
              </w:rPr>
              <w:t>政府出资</w:t>
            </w:r>
          </w:p>
        </w:tc>
        <w:tc>
          <w:tcPr>
            <w:tcW w:w="415" w:type="pct"/>
            <w:vAlign w:val="center"/>
          </w:tcPr>
          <w:p w14:paraId="45295A55">
            <w:pPr>
              <w:spacing w:line="240" w:lineRule="auto"/>
              <w:rPr>
                <w:rFonts w:ascii="Times New Roman" w:hAnsi="Times New Roman" w:eastAsia="仿宋"/>
              </w:rPr>
            </w:pPr>
            <w:r>
              <w:rPr>
                <w:rFonts w:hint="eastAsia" w:ascii="Times New Roman" w:hAnsi="Times New Roman" w:eastAsia="仿宋"/>
              </w:rPr>
              <w:t>生态环境局</w:t>
            </w:r>
          </w:p>
        </w:tc>
        <w:tc>
          <w:tcPr>
            <w:tcW w:w="477" w:type="pct"/>
          </w:tcPr>
          <w:p w14:paraId="5E7B5707">
            <w:pPr>
              <w:spacing w:line="240" w:lineRule="auto"/>
              <w:rPr>
                <w:rFonts w:ascii="Times New Roman" w:hAnsi="Times New Roman" w:eastAsia="仿宋"/>
              </w:rPr>
            </w:pPr>
            <w:r>
              <w:rPr>
                <w:rFonts w:hint="eastAsia" w:ascii="Times New Roman" w:hAnsi="Times New Roman" w:eastAsia="仿宋"/>
              </w:rPr>
              <w:t>改善大气环境</w:t>
            </w:r>
          </w:p>
        </w:tc>
      </w:tr>
      <w:tr w14:paraId="6522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54" w:type="pct"/>
            <w:vMerge w:val="continue"/>
          </w:tcPr>
          <w:p w14:paraId="29217E76">
            <w:pPr>
              <w:spacing w:line="240" w:lineRule="auto"/>
              <w:rPr>
                <w:rFonts w:ascii="Times New Roman" w:hAnsi="Times New Roman" w:eastAsia="仿宋"/>
              </w:rPr>
            </w:pPr>
          </w:p>
        </w:tc>
        <w:tc>
          <w:tcPr>
            <w:tcW w:w="179" w:type="pct"/>
            <w:vAlign w:val="center"/>
          </w:tcPr>
          <w:p w14:paraId="04FD3DED">
            <w:pPr>
              <w:spacing w:line="240" w:lineRule="auto"/>
              <w:rPr>
                <w:rFonts w:ascii="Times New Roman" w:hAnsi="Times New Roman" w:eastAsia="仿宋"/>
              </w:rPr>
            </w:pPr>
            <w:r>
              <w:rPr>
                <w:rFonts w:hint="eastAsia" w:ascii="Times New Roman" w:hAnsi="Times New Roman" w:eastAsia="仿宋"/>
              </w:rPr>
              <w:t>1</w:t>
            </w:r>
            <w:r>
              <w:rPr>
                <w:rFonts w:ascii="Times New Roman" w:hAnsi="Times New Roman" w:eastAsia="仿宋"/>
              </w:rPr>
              <w:t>0</w:t>
            </w:r>
          </w:p>
        </w:tc>
        <w:tc>
          <w:tcPr>
            <w:tcW w:w="396" w:type="pct"/>
            <w:vAlign w:val="center"/>
          </w:tcPr>
          <w:p w14:paraId="023D6466">
            <w:pPr>
              <w:spacing w:line="240" w:lineRule="auto"/>
              <w:rPr>
                <w:rFonts w:ascii="Times New Roman" w:hAnsi="Times New Roman" w:eastAsia="仿宋"/>
              </w:rPr>
            </w:pPr>
            <w:r>
              <w:rPr>
                <w:rFonts w:hint="eastAsia" w:ascii="Times New Roman" w:hAnsi="Times New Roman" w:eastAsia="仿宋"/>
              </w:rPr>
              <w:t>空气质量自动监测</w:t>
            </w:r>
          </w:p>
        </w:tc>
        <w:tc>
          <w:tcPr>
            <w:tcW w:w="1707" w:type="pct"/>
            <w:vAlign w:val="center"/>
          </w:tcPr>
          <w:p w14:paraId="0841527B">
            <w:pPr>
              <w:spacing w:line="240" w:lineRule="auto"/>
              <w:rPr>
                <w:rFonts w:ascii="Times New Roman" w:hAnsi="Times New Roman" w:eastAsia="仿宋"/>
              </w:rPr>
            </w:pPr>
            <w:r>
              <w:rPr>
                <w:rFonts w:hint="eastAsia" w:ascii="Times New Roman" w:hAnsi="Times New Roman" w:eastAsia="仿宋"/>
              </w:rPr>
              <w:t>新建空气质量监测自动站，实时掌握大气环境质量信息，为喀左大气污染物减排做支撑。</w:t>
            </w:r>
          </w:p>
        </w:tc>
        <w:tc>
          <w:tcPr>
            <w:tcW w:w="284" w:type="pct"/>
            <w:vAlign w:val="center"/>
          </w:tcPr>
          <w:p w14:paraId="4D05FFB8">
            <w:pPr>
              <w:spacing w:line="240" w:lineRule="auto"/>
              <w:rPr>
                <w:rFonts w:ascii="Times New Roman" w:hAnsi="Times New Roman" w:eastAsia="仿宋"/>
              </w:rPr>
            </w:pPr>
            <w:r>
              <w:rPr>
                <w:rFonts w:ascii="Times New Roman" w:hAnsi="Times New Roman" w:eastAsia="仿宋"/>
              </w:rPr>
              <w:t>喀左县城</w:t>
            </w:r>
          </w:p>
        </w:tc>
        <w:tc>
          <w:tcPr>
            <w:tcW w:w="354" w:type="pct"/>
            <w:vAlign w:val="center"/>
          </w:tcPr>
          <w:p w14:paraId="7A3007CD">
            <w:pPr>
              <w:spacing w:line="240" w:lineRule="auto"/>
              <w:rPr>
                <w:rFonts w:ascii="Times New Roman" w:hAnsi="Times New Roman" w:eastAsia="仿宋"/>
              </w:rPr>
            </w:pPr>
            <w:r>
              <w:rPr>
                <w:rFonts w:hint="eastAsia" w:ascii="Times New Roman" w:hAnsi="Times New Roman" w:eastAsia="仿宋"/>
              </w:rPr>
              <w:t>2</w:t>
            </w:r>
            <w:r>
              <w:rPr>
                <w:rFonts w:ascii="Times New Roman" w:hAnsi="Times New Roman" w:eastAsia="仿宋"/>
              </w:rPr>
              <w:t>022</w:t>
            </w:r>
            <w:r>
              <w:rPr>
                <w:rFonts w:hint="eastAsia" w:ascii="Times New Roman" w:hAnsi="Times New Roman" w:eastAsia="仿宋"/>
              </w:rPr>
              <w:t>-</w:t>
            </w:r>
            <w:r>
              <w:rPr>
                <w:rFonts w:ascii="Times New Roman" w:hAnsi="Times New Roman" w:eastAsia="仿宋"/>
              </w:rPr>
              <w:t>2025</w:t>
            </w:r>
          </w:p>
        </w:tc>
        <w:tc>
          <w:tcPr>
            <w:tcW w:w="490" w:type="pct"/>
            <w:vAlign w:val="center"/>
          </w:tcPr>
          <w:p w14:paraId="1FA84FD1">
            <w:pPr>
              <w:spacing w:line="240" w:lineRule="auto"/>
              <w:rPr>
                <w:rFonts w:ascii="Times New Roman" w:hAnsi="Times New Roman" w:eastAsia="仿宋"/>
              </w:rPr>
            </w:pPr>
            <w:r>
              <w:rPr>
                <w:rFonts w:hint="eastAsia" w:ascii="Times New Roman" w:hAnsi="Times New Roman" w:eastAsia="仿宋"/>
              </w:rPr>
              <w:t>0</w:t>
            </w:r>
            <w:r>
              <w:rPr>
                <w:rFonts w:ascii="Times New Roman" w:hAnsi="Times New Roman" w:eastAsia="仿宋"/>
              </w:rPr>
              <w:t>.03</w:t>
            </w:r>
          </w:p>
        </w:tc>
        <w:tc>
          <w:tcPr>
            <w:tcW w:w="344" w:type="pct"/>
            <w:vAlign w:val="center"/>
          </w:tcPr>
          <w:p w14:paraId="170AC0A5">
            <w:pPr>
              <w:spacing w:line="240" w:lineRule="auto"/>
              <w:rPr>
                <w:rFonts w:ascii="Times New Roman" w:hAnsi="Times New Roman" w:eastAsia="仿宋"/>
              </w:rPr>
            </w:pPr>
            <w:r>
              <w:rPr>
                <w:rFonts w:ascii="Times New Roman" w:hAnsi="Times New Roman" w:eastAsia="仿宋"/>
              </w:rPr>
              <w:t>政府出资</w:t>
            </w:r>
          </w:p>
        </w:tc>
        <w:tc>
          <w:tcPr>
            <w:tcW w:w="415" w:type="pct"/>
            <w:vAlign w:val="center"/>
          </w:tcPr>
          <w:p w14:paraId="128D4ADE">
            <w:pPr>
              <w:spacing w:line="240" w:lineRule="auto"/>
              <w:rPr>
                <w:rFonts w:ascii="Times New Roman" w:hAnsi="Times New Roman" w:eastAsia="仿宋"/>
              </w:rPr>
            </w:pPr>
            <w:r>
              <w:rPr>
                <w:rFonts w:hint="eastAsia" w:ascii="Times New Roman" w:hAnsi="Times New Roman" w:eastAsia="仿宋"/>
              </w:rPr>
              <w:t>生态环境局</w:t>
            </w:r>
          </w:p>
        </w:tc>
        <w:tc>
          <w:tcPr>
            <w:tcW w:w="477" w:type="pct"/>
          </w:tcPr>
          <w:p w14:paraId="517DE0B8">
            <w:pPr>
              <w:spacing w:line="240" w:lineRule="auto"/>
              <w:rPr>
                <w:rFonts w:ascii="Times New Roman" w:hAnsi="Times New Roman" w:eastAsia="仿宋"/>
              </w:rPr>
            </w:pPr>
            <w:r>
              <w:rPr>
                <w:rFonts w:hint="eastAsia" w:ascii="Times New Roman" w:hAnsi="Times New Roman" w:eastAsia="仿宋"/>
              </w:rPr>
              <w:t>改善大气环境</w:t>
            </w:r>
          </w:p>
        </w:tc>
      </w:tr>
      <w:tr w14:paraId="241F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4" w:type="pct"/>
            <w:vMerge w:val="restart"/>
            <w:vAlign w:val="center"/>
          </w:tcPr>
          <w:p w14:paraId="01C2D662">
            <w:pPr>
              <w:spacing w:line="240" w:lineRule="auto"/>
              <w:rPr>
                <w:rFonts w:ascii="Times New Roman" w:hAnsi="Times New Roman" w:eastAsia="仿宋"/>
              </w:rPr>
            </w:pPr>
            <w:r>
              <w:rPr>
                <w:rFonts w:ascii="Times New Roman" w:hAnsi="Times New Roman" w:eastAsia="仿宋"/>
              </w:rPr>
              <w:t>生态文化</w:t>
            </w:r>
          </w:p>
        </w:tc>
        <w:tc>
          <w:tcPr>
            <w:tcW w:w="179" w:type="pct"/>
            <w:vAlign w:val="center"/>
          </w:tcPr>
          <w:p w14:paraId="2AA71012">
            <w:pPr>
              <w:spacing w:line="240" w:lineRule="auto"/>
              <w:rPr>
                <w:rFonts w:ascii="Times New Roman" w:hAnsi="Times New Roman" w:eastAsia="仿宋"/>
              </w:rPr>
            </w:pPr>
            <w:r>
              <w:rPr>
                <w:rFonts w:ascii="Times New Roman" w:hAnsi="Times New Roman" w:eastAsia="仿宋"/>
              </w:rPr>
              <w:t>1</w:t>
            </w:r>
          </w:p>
        </w:tc>
        <w:tc>
          <w:tcPr>
            <w:tcW w:w="396" w:type="pct"/>
            <w:vAlign w:val="center"/>
          </w:tcPr>
          <w:p w14:paraId="66204B4B">
            <w:pPr>
              <w:spacing w:line="240" w:lineRule="auto"/>
              <w:rPr>
                <w:rFonts w:ascii="Times New Roman" w:hAnsi="Times New Roman" w:eastAsia="仿宋"/>
              </w:rPr>
            </w:pPr>
            <w:r>
              <w:rPr>
                <w:rFonts w:ascii="Times New Roman" w:hAnsi="Times New Roman" w:eastAsia="仿宋"/>
              </w:rPr>
              <w:t>生态文明宣传教育</w:t>
            </w:r>
            <w:r>
              <w:rPr>
                <w:rFonts w:hint="eastAsia" w:ascii="Times New Roman" w:hAnsi="Times New Roman" w:eastAsia="仿宋"/>
              </w:rPr>
              <w:t>培训</w:t>
            </w:r>
          </w:p>
        </w:tc>
        <w:tc>
          <w:tcPr>
            <w:tcW w:w="1707" w:type="pct"/>
            <w:vAlign w:val="center"/>
          </w:tcPr>
          <w:p w14:paraId="7FF57B65">
            <w:pPr>
              <w:spacing w:line="240" w:lineRule="auto"/>
              <w:rPr>
                <w:rFonts w:ascii="Times New Roman" w:hAnsi="Times New Roman" w:eastAsia="仿宋"/>
              </w:rPr>
            </w:pPr>
            <w:r>
              <w:rPr>
                <w:rFonts w:ascii="Times New Roman" w:hAnsi="Times New Roman" w:eastAsia="仿宋"/>
              </w:rPr>
              <w:t>每年的六五环境日开展环保公益讲座，邀请环境领域的专家学者、环保主管部门的一线工作者向公众宣传环保知识和生态文明理念。环保图书公益联展活动、环保儿童剧巡演、绿色出行活动、垃圾分类等宣传活动</w:t>
            </w:r>
            <w:r>
              <w:rPr>
                <w:rFonts w:hint="eastAsia" w:ascii="Times New Roman" w:hAnsi="Times New Roman" w:eastAsia="仿宋"/>
              </w:rPr>
              <w:t>。</w:t>
            </w:r>
            <w:r>
              <w:rPr>
                <w:rFonts w:ascii="Times New Roman" w:hAnsi="Times New Roman" w:eastAsia="仿宋"/>
              </w:rPr>
              <w:t>建立生态文明进课堂机制，在喀左中小学及各类职专，加强环境保护教育和生态文明意识培养，并开展不同层次的生态文明实践活动。定期对教职员工进行生态文明专题培训；政府聘请专业人员每半年组织一次有针对性的分级的生态文明教育培训；企业针对干部、员工开展不同层次培训。</w:t>
            </w:r>
          </w:p>
        </w:tc>
        <w:tc>
          <w:tcPr>
            <w:tcW w:w="284" w:type="pct"/>
            <w:vAlign w:val="center"/>
          </w:tcPr>
          <w:p w14:paraId="078BDB43">
            <w:pPr>
              <w:spacing w:line="240" w:lineRule="auto"/>
              <w:rPr>
                <w:rFonts w:ascii="Times New Roman" w:hAnsi="Times New Roman" w:eastAsia="仿宋"/>
              </w:rPr>
            </w:pPr>
            <w:r>
              <w:rPr>
                <w:rFonts w:ascii="Times New Roman" w:hAnsi="Times New Roman" w:eastAsia="仿宋"/>
              </w:rPr>
              <w:t>中、小学、各类职专</w:t>
            </w:r>
          </w:p>
        </w:tc>
        <w:tc>
          <w:tcPr>
            <w:tcW w:w="354" w:type="pct"/>
            <w:vAlign w:val="center"/>
          </w:tcPr>
          <w:p w14:paraId="1B675FB3">
            <w:pPr>
              <w:spacing w:line="240" w:lineRule="auto"/>
              <w:rPr>
                <w:rFonts w:ascii="Times New Roman" w:hAnsi="Times New Roman" w:eastAsia="仿宋"/>
              </w:rPr>
            </w:pPr>
            <w:r>
              <w:rPr>
                <w:rFonts w:ascii="Times New Roman" w:hAnsi="Times New Roman" w:eastAsia="仿宋"/>
              </w:rPr>
              <w:t>2020-2030</w:t>
            </w:r>
          </w:p>
        </w:tc>
        <w:tc>
          <w:tcPr>
            <w:tcW w:w="490" w:type="pct"/>
            <w:vAlign w:val="center"/>
          </w:tcPr>
          <w:p w14:paraId="67CF1F01">
            <w:pPr>
              <w:spacing w:line="240" w:lineRule="auto"/>
              <w:rPr>
                <w:rFonts w:ascii="Times New Roman" w:hAnsi="Times New Roman" w:eastAsia="仿宋"/>
              </w:rPr>
            </w:pPr>
            <w:r>
              <w:rPr>
                <w:rFonts w:ascii="Times New Roman" w:hAnsi="Times New Roman" w:eastAsia="仿宋"/>
              </w:rPr>
              <w:t>0.01</w:t>
            </w:r>
          </w:p>
        </w:tc>
        <w:tc>
          <w:tcPr>
            <w:tcW w:w="344" w:type="pct"/>
            <w:vAlign w:val="center"/>
          </w:tcPr>
          <w:p w14:paraId="0FE5666C">
            <w:pPr>
              <w:spacing w:line="240" w:lineRule="auto"/>
              <w:rPr>
                <w:rFonts w:ascii="Times New Roman" w:hAnsi="Times New Roman" w:eastAsia="仿宋"/>
              </w:rPr>
            </w:pPr>
            <w:r>
              <w:rPr>
                <w:rFonts w:ascii="Times New Roman" w:hAnsi="Times New Roman" w:eastAsia="仿宋"/>
              </w:rPr>
              <w:t>政府出资</w:t>
            </w:r>
          </w:p>
        </w:tc>
        <w:tc>
          <w:tcPr>
            <w:tcW w:w="415" w:type="pct"/>
            <w:vAlign w:val="center"/>
          </w:tcPr>
          <w:p w14:paraId="6E96F6C7">
            <w:pPr>
              <w:spacing w:line="240" w:lineRule="auto"/>
              <w:rPr>
                <w:rFonts w:ascii="Times New Roman" w:hAnsi="Times New Roman" w:eastAsia="仿宋"/>
              </w:rPr>
            </w:pPr>
            <w:r>
              <w:rPr>
                <w:rFonts w:ascii="Times New Roman" w:hAnsi="Times New Roman" w:eastAsia="仿宋"/>
              </w:rPr>
              <w:t>宣传部</w:t>
            </w:r>
            <w:r>
              <w:rPr>
                <w:rFonts w:hint="eastAsia" w:ascii="Times New Roman" w:hAnsi="Times New Roman" w:eastAsia="仿宋"/>
              </w:rPr>
              <w:t>、</w:t>
            </w:r>
            <w:r>
              <w:rPr>
                <w:rFonts w:ascii="Times New Roman" w:hAnsi="Times New Roman" w:eastAsia="仿宋"/>
              </w:rPr>
              <w:t>组织部</w:t>
            </w:r>
            <w:r>
              <w:rPr>
                <w:rFonts w:hint="eastAsia" w:ascii="Times New Roman" w:hAnsi="Times New Roman" w:eastAsia="仿宋"/>
              </w:rPr>
              <w:t>、</w:t>
            </w:r>
            <w:r>
              <w:rPr>
                <w:rFonts w:ascii="Times New Roman" w:hAnsi="Times New Roman" w:eastAsia="仿宋"/>
              </w:rPr>
              <w:t>教育局、生态环境局</w:t>
            </w:r>
          </w:p>
        </w:tc>
        <w:tc>
          <w:tcPr>
            <w:tcW w:w="477" w:type="pct"/>
          </w:tcPr>
          <w:p w14:paraId="30861D51">
            <w:pPr>
              <w:spacing w:line="240" w:lineRule="auto"/>
              <w:rPr>
                <w:rFonts w:ascii="Times New Roman" w:hAnsi="Times New Roman" w:eastAsia="仿宋"/>
              </w:rPr>
            </w:pPr>
            <w:r>
              <w:rPr>
                <w:rFonts w:hint="eastAsia" w:ascii="Times New Roman" w:hAnsi="Times New Roman" w:eastAsia="仿宋"/>
              </w:rPr>
              <w:t>持续提升生态文明宣传力度</w:t>
            </w:r>
          </w:p>
        </w:tc>
      </w:tr>
      <w:tr w14:paraId="7ED9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54" w:type="pct"/>
            <w:vMerge w:val="continue"/>
          </w:tcPr>
          <w:p w14:paraId="64585F73">
            <w:pPr>
              <w:spacing w:line="240" w:lineRule="auto"/>
              <w:rPr>
                <w:rFonts w:ascii="Times New Roman" w:hAnsi="Times New Roman" w:eastAsia="仿宋"/>
              </w:rPr>
            </w:pPr>
          </w:p>
        </w:tc>
        <w:tc>
          <w:tcPr>
            <w:tcW w:w="179" w:type="pct"/>
            <w:vAlign w:val="center"/>
          </w:tcPr>
          <w:p w14:paraId="2D529C11">
            <w:pPr>
              <w:spacing w:line="240" w:lineRule="auto"/>
              <w:rPr>
                <w:rFonts w:ascii="Times New Roman" w:hAnsi="Times New Roman" w:eastAsia="仿宋"/>
              </w:rPr>
            </w:pPr>
            <w:r>
              <w:rPr>
                <w:rFonts w:ascii="Times New Roman" w:hAnsi="Times New Roman" w:eastAsia="仿宋"/>
              </w:rPr>
              <w:t>2</w:t>
            </w:r>
          </w:p>
        </w:tc>
        <w:tc>
          <w:tcPr>
            <w:tcW w:w="396" w:type="pct"/>
            <w:vAlign w:val="center"/>
          </w:tcPr>
          <w:p w14:paraId="5539F11F">
            <w:pPr>
              <w:spacing w:line="240" w:lineRule="auto"/>
              <w:rPr>
                <w:rFonts w:ascii="Times New Roman" w:hAnsi="Times New Roman" w:eastAsia="仿宋"/>
              </w:rPr>
            </w:pPr>
            <w:r>
              <w:rPr>
                <w:rFonts w:ascii="Times New Roman" w:hAnsi="Times New Roman" w:eastAsia="仿宋"/>
              </w:rPr>
              <w:t>生态文明教育示范基地建设</w:t>
            </w:r>
          </w:p>
        </w:tc>
        <w:tc>
          <w:tcPr>
            <w:tcW w:w="1707" w:type="pct"/>
            <w:vAlign w:val="center"/>
          </w:tcPr>
          <w:p w14:paraId="2AE40DE7">
            <w:pPr>
              <w:spacing w:line="240" w:lineRule="auto"/>
              <w:rPr>
                <w:rFonts w:ascii="Times New Roman" w:hAnsi="Times New Roman" w:eastAsia="仿宋"/>
              </w:rPr>
            </w:pPr>
            <w:r>
              <w:rPr>
                <w:rFonts w:ascii="Times New Roman" w:hAnsi="Times New Roman" w:eastAsia="仿宋"/>
              </w:rPr>
              <w:t>打造喀左特色的生态文明宣传教育基地。</w:t>
            </w:r>
          </w:p>
        </w:tc>
        <w:tc>
          <w:tcPr>
            <w:tcW w:w="284" w:type="pct"/>
            <w:vAlign w:val="center"/>
          </w:tcPr>
          <w:p w14:paraId="09F61004">
            <w:pPr>
              <w:spacing w:line="240" w:lineRule="auto"/>
              <w:rPr>
                <w:rFonts w:ascii="Times New Roman" w:hAnsi="Times New Roman" w:eastAsia="仿宋"/>
              </w:rPr>
            </w:pPr>
            <w:r>
              <w:rPr>
                <w:rFonts w:ascii="Times New Roman" w:hAnsi="Times New Roman" w:eastAsia="仿宋"/>
              </w:rPr>
              <w:t>喀左全域</w:t>
            </w:r>
          </w:p>
        </w:tc>
        <w:tc>
          <w:tcPr>
            <w:tcW w:w="354" w:type="pct"/>
            <w:vAlign w:val="center"/>
          </w:tcPr>
          <w:p w14:paraId="3FD12CAA">
            <w:pPr>
              <w:spacing w:line="240" w:lineRule="auto"/>
              <w:rPr>
                <w:rFonts w:ascii="Times New Roman" w:hAnsi="Times New Roman" w:eastAsia="仿宋"/>
              </w:rPr>
            </w:pPr>
            <w:r>
              <w:rPr>
                <w:rFonts w:ascii="Times New Roman" w:hAnsi="Times New Roman" w:eastAsia="仿宋"/>
              </w:rPr>
              <w:t>2020-2030</w:t>
            </w:r>
          </w:p>
        </w:tc>
        <w:tc>
          <w:tcPr>
            <w:tcW w:w="490" w:type="pct"/>
            <w:vAlign w:val="center"/>
          </w:tcPr>
          <w:p w14:paraId="56AB4CF9">
            <w:pPr>
              <w:spacing w:line="240" w:lineRule="auto"/>
              <w:rPr>
                <w:rFonts w:ascii="Times New Roman" w:hAnsi="Times New Roman" w:eastAsia="仿宋"/>
              </w:rPr>
            </w:pPr>
            <w:r>
              <w:rPr>
                <w:rFonts w:ascii="Times New Roman" w:hAnsi="Times New Roman" w:eastAsia="仿宋"/>
              </w:rPr>
              <w:t>0.3</w:t>
            </w:r>
          </w:p>
        </w:tc>
        <w:tc>
          <w:tcPr>
            <w:tcW w:w="344" w:type="pct"/>
            <w:vAlign w:val="center"/>
          </w:tcPr>
          <w:p w14:paraId="04B4D6C9">
            <w:pPr>
              <w:spacing w:line="240" w:lineRule="auto"/>
              <w:rPr>
                <w:rFonts w:ascii="Times New Roman" w:hAnsi="Times New Roman" w:eastAsia="仿宋"/>
              </w:rPr>
            </w:pPr>
            <w:r>
              <w:rPr>
                <w:rFonts w:ascii="Times New Roman" w:hAnsi="Times New Roman" w:eastAsia="仿宋"/>
              </w:rPr>
              <w:t>企业出资</w:t>
            </w:r>
            <w:r>
              <w:rPr>
                <w:rFonts w:hint="eastAsia" w:ascii="Times New Roman" w:hAnsi="Times New Roman" w:eastAsia="仿宋"/>
              </w:rPr>
              <w:t>、</w:t>
            </w:r>
            <w:r>
              <w:rPr>
                <w:rFonts w:ascii="Times New Roman" w:hAnsi="Times New Roman" w:eastAsia="仿宋"/>
              </w:rPr>
              <w:t>政府出资、对上争取、自筹</w:t>
            </w:r>
          </w:p>
        </w:tc>
        <w:tc>
          <w:tcPr>
            <w:tcW w:w="415" w:type="pct"/>
            <w:vAlign w:val="center"/>
          </w:tcPr>
          <w:p w14:paraId="28A086D5">
            <w:pPr>
              <w:spacing w:line="240" w:lineRule="auto"/>
              <w:rPr>
                <w:rFonts w:ascii="Times New Roman" w:hAnsi="Times New Roman" w:eastAsia="仿宋"/>
              </w:rPr>
            </w:pPr>
            <w:r>
              <w:rPr>
                <w:rFonts w:ascii="Times New Roman" w:hAnsi="Times New Roman" w:eastAsia="仿宋"/>
              </w:rPr>
              <w:t>宣传部、教育局</w:t>
            </w:r>
            <w:r>
              <w:rPr>
                <w:rFonts w:hint="eastAsia" w:ascii="Times New Roman" w:hAnsi="Times New Roman" w:eastAsia="仿宋"/>
              </w:rPr>
              <w:t>、</w:t>
            </w:r>
            <w:r>
              <w:rPr>
                <w:rFonts w:ascii="Times New Roman" w:hAnsi="Times New Roman" w:eastAsia="仿宋"/>
              </w:rPr>
              <w:t>生态环境局</w:t>
            </w:r>
            <w:r>
              <w:rPr>
                <w:rFonts w:hint="eastAsia" w:ascii="Times New Roman" w:hAnsi="Times New Roman" w:eastAsia="仿宋"/>
              </w:rPr>
              <w:t>、</w:t>
            </w:r>
            <w:r>
              <w:rPr>
                <w:rFonts w:ascii="Times New Roman" w:hAnsi="Times New Roman" w:eastAsia="仿宋"/>
              </w:rPr>
              <w:t>旅游局</w:t>
            </w:r>
          </w:p>
        </w:tc>
        <w:tc>
          <w:tcPr>
            <w:tcW w:w="477" w:type="pct"/>
          </w:tcPr>
          <w:p w14:paraId="31615A7E">
            <w:pPr>
              <w:spacing w:line="240" w:lineRule="auto"/>
              <w:rPr>
                <w:rFonts w:ascii="Times New Roman" w:hAnsi="Times New Roman" w:eastAsia="仿宋"/>
              </w:rPr>
            </w:pPr>
            <w:r>
              <w:rPr>
                <w:rFonts w:hint="eastAsia" w:ascii="Times New Roman" w:hAnsi="Times New Roman" w:eastAsia="仿宋"/>
              </w:rPr>
              <w:t>持续提升生态文明宣传力度</w:t>
            </w:r>
          </w:p>
        </w:tc>
      </w:tr>
      <w:tr w14:paraId="16C0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54" w:type="pct"/>
          </w:tcPr>
          <w:p w14:paraId="756BDBEC">
            <w:pPr>
              <w:spacing w:line="240" w:lineRule="auto"/>
              <w:rPr>
                <w:rFonts w:ascii="Times New Roman" w:hAnsi="Times New Roman" w:eastAsia="仿宋"/>
              </w:rPr>
            </w:pPr>
            <w:r>
              <w:rPr>
                <w:rFonts w:ascii="Times New Roman" w:hAnsi="Times New Roman" w:eastAsia="仿宋"/>
              </w:rPr>
              <w:t>生态制度</w:t>
            </w:r>
          </w:p>
        </w:tc>
        <w:tc>
          <w:tcPr>
            <w:tcW w:w="179" w:type="pct"/>
            <w:vAlign w:val="center"/>
          </w:tcPr>
          <w:p w14:paraId="45E0D8DB">
            <w:pPr>
              <w:spacing w:line="240" w:lineRule="auto"/>
              <w:rPr>
                <w:rFonts w:ascii="Times New Roman" w:hAnsi="Times New Roman" w:eastAsia="仿宋"/>
              </w:rPr>
            </w:pPr>
            <w:bookmarkStart w:id="191" w:name="_Hlk62490438"/>
            <w:r>
              <w:rPr>
                <w:rFonts w:ascii="Times New Roman" w:hAnsi="Times New Roman" w:eastAsia="仿宋"/>
              </w:rPr>
              <w:t>1</w:t>
            </w:r>
          </w:p>
        </w:tc>
        <w:tc>
          <w:tcPr>
            <w:tcW w:w="396" w:type="pct"/>
            <w:vAlign w:val="center"/>
          </w:tcPr>
          <w:p w14:paraId="5DEC2798">
            <w:pPr>
              <w:spacing w:line="240" w:lineRule="auto"/>
              <w:rPr>
                <w:rFonts w:ascii="Times New Roman" w:hAnsi="Times New Roman" w:eastAsia="仿宋"/>
              </w:rPr>
            </w:pPr>
            <w:r>
              <w:rPr>
                <w:rFonts w:ascii="Times New Roman" w:hAnsi="Times New Roman" w:eastAsia="仿宋"/>
              </w:rPr>
              <w:t>生态环境信息化综合管理平台建设</w:t>
            </w:r>
          </w:p>
        </w:tc>
        <w:tc>
          <w:tcPr>
            <w:tcW w:w="1707" w:type="pct"/>
            <w:vAlign w:val="center"/>
          </w:tcPr>
          <w:p w14:paraId="47B7CA7C">
            <w:pPr>
              <w:spacing w:line="240" w:lineRule="auto"/>
              <w:rPr>
                <w:rFonts w:ascii="Times New Roman" w:hAnsi="Times New Roman" w:eastAsia="仿宋"/>
              </w:rPr>
            </w:pPr>
            <w:r>
              <w:rPr>
                <w:rFonts w:ascii="Times New Roman" w:hAnsi="Times New Roman" w:eastAsia="仿宋"/>
              </w:rPr>
              <w:t>建立污染源在线监控、环境质量自动监测、生态监管、重点排污企业环境信息、环境统计信息等环保业务综合应用系统平台。</w:t>
            </w:r>
          </w:p>
        </w:tc>
        <w:tc>
          <w:tcPr>
            <w:tcW w:w="284" w:type="pct"/>
            <w:vAlign w:val="center"/>
          </w:tcPr>
          <w:p w14:paraId="70DFCFD6">
            <w:pPr>
              <w:spacing w:line="240" w:lineRule="auto"/>
              <w:rPr>
                <w:rFonts w:ascii="Times New Roman" w:hAnsi="Times New Roman" w:eastAsia="仿宋"/>
              </w:rPr>
            </w:pPr>
            <w:r>
              <w:rPr>
                <w:rFonts w:ascii="Times New Roman" w:hAnsi="Times New Roman" w:eastAsia="仿宋"/>
              </w:rPr>
              <w:t>喀左全域</w:t>
            </w:r>
          </w:p>
        </w:tc>
        <w:tc>
          <w:tcPr>
            <w:tcW w:w="354" w:type="pct"/>
            <w:vAlign w:val="center"/>
          </w:tcPr>
          <w:p w14:paraId="553527F2">
            <w:pPr>
              <w:spacing w:line="240" w:lineRule="auto"/>
              <w:rPr>
                <w:rFonts w:ascii="Times New Roman" w:hAnsi="Times New Roman" w:eastAsia="仿宋"/>
              </w:rPr>
            </w:pPr>
            <w:r>
              <w:rPr>
                <w:rFonts w:ascii="Times New Roman" w:hAnsi="Times New Roman" w:eastAsia="仿宋"/>
              </w:rPr>
              <w:t>2021-2030年</w:t>
            </w:r>
          </w:p>
        </w:tc>
        <w:tc>
          <w:tcPr>
            <w:tcW w:w="490" w:type="pct"/>
            <w:vAlign w:val="center"/>
          </w:tcPr>
          <w:p w14:paraId="734A5BA2">
            <w:pPr>
              <w:spacing w:line="240" w:lineRule="auto"/>
              <w:rPr>
                <w:rFonts w:ascii="Times New Roman" w:hAnsi="Times New Roman" w:eastAsia="仿宋"/>
              </w:rPr>
            </w:pPr>
            <w:r>
              <w:rPr>
                <w:rFonts w:ascii="Times New Roman" w:hAnsi="Times New Roman" w:eastAsia="仿宋"/>
              </w:rPr>
              <w:t>0.05</w:t>
            </w:r>
          </w:p>
        </w:tc>
        <w:tc>
          <w:tcPr>
            <w:tcW w:w="344" w:type="pct"/>
            <w:vAlign w:val="center"/>
          </w:tcPr>
          <w:p w14:paraId="06AA4533">
            <w:pPr>
              <w:spacing w:line="240" w:lineRule="auto"/>
              <w:rPr>
                <w:rFonts w:ascii="Times New Roman" w:hAnsi="Times New Roman" w:eastAsia="仿宋"/>
              </w:rPr>
            </w:pPr>
            <w:r>
              <w:rPr>
                <w:rFonts w:ascii="Times New Roman" w:hAnsi="Times New Roman" w:eastAsia="仿宋"/>
              </w:rPr>
              <w:t>政府出资、对上争取</w:t>
            </w:r>
          </w:p>
        </w:tc>
        <w:tc>
          <w:tcPr>
            <w:tcW w:w="415" w:type="pct"/>
            <w:vAlign w:val="center"/>
          </w:tcPr>
          <w:p w14:paraId="4D2D6601">
            <w:pPr>
              <w:spacing w:line="240" w:lineRule="auto"/>
              <w:rPr>
                <w:rFonts w:ascii="Times New Roman" w:hAnsi="Times New Roman" w:eastAsia="仿宋"/>
              </w:rPr>
            </w:pPr>
            <w:r>
              <w:rPr>
                <w:rFonts w:ascii="Times New Roman" w:hAnsi="Times New Roman" w:eastAsia="仿宋"/>
              </w:rPr>
              <w:t>生态环境局</w:t>
            </w:r>
          </w:p>
        </w:tc>
        <w:tc>
          <w:tcPr>
            <w:tcW w:w="477" w:type="pct"/>
          </w:tcPr>
          <w:p w14:paraId="61AF2235">
            <w:pPr>
              <w:spacing w:line="240" w:lineRule="auto"/>
              <w:rPr>
                <w:rFonts w:ascii="Times New Roman" w:hAnsi="Times New Roman" w:eastAsia="仿宋"/>
              </w:rPr>
            </w:pPr>
            <w:r>
              <w:rPr>
                <w:rFonts w:hint="eastAsia" w:ascii="Times New Roman" w:hAnsi="Times New Roman" w:eastAsia="仿宋"/>
              </w:rPr>
              <w:t>强化生态环境信息公开率</w:t>
            </w:r>
          </w:p>
        </w:tc>
      </w:tr>
      <w:bookmarkEnd w:id="191"/>
      <w:tr w14:paraId="55D1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54" w:type="pct"/>
            <w:vMerge w:val="restart"/>
          </w:tcPr>
          <w:p w14:paraId="65FF8882">
            <w:pPr>
              <w:spacing w:line="240" w:lineRule="auto"/>
              <w:rPr>
                <w:rFonts w:ascii="Times New Roman" w:hAnsi="Times New Roman" w:eastAsia="仿宋"/>
              </w:rPr>
            </w:pPr>
            <w:r>
              <w:rPr>
                <w:rFonts w:ascii="Times New Roman" w:hAnsi="Times New Roman" w:eastAsia="仿宋"/>
              </w:rPr>
              <w:t>生态空间</w:t>
            </w:r>
          </w:p>
        </w:tc>
        <w:tc>
          <w:tcPr>
            <w:tcW w:w="179" w:type="pct"/>
            <w:vAlign w:val="center"/>
          </w:tcPr>
          <w:p w14:paraId="1724C8C2">
            <w:pPr>
              <w:spacing w:line="240" w:lineRule="auto"/>
              <w:rPr>
                <w:rFonts w:ascii="Times New Roman" w:hAnsi="Times New Roman" w:eastAsia="仿宋"/>
              </w:rPr>
            </w:pPr>
            <w:r>
              <w:rPr>
                <w:rFonts w:ascii="Times New Roman" w:hAnsi="Times New Roman" w:eastAsia="仿宋"/>
              </w:rPr>
              <w:t>1</w:t>
            </w:r>
          </w:p>
        </w:tc>
        <w:tc>
          <w:tcPr>
            <w:tcW w:w="396" w:type="pct"/>
            <w:vAlign w:val="center"/>
          </w:tcPr>
          <w:p w14:paraId="793672AB">
            <w:pPr>
              <w:spacing w:line="240" w:lineRule="auto"/>
              <w:rPr>
                <w:rFonts w:ascii="Times New Roman" w:hAnsi="Times New Roman" w:eastAsia="仿宋"/>
              </w:rPr>
            </w:pPr>
            <w:r>
              <w:rPr>
                <w:rFonts w:ascii="Times New Roman" w:hAnsi="Times New Roman" w:eastAsia="仿宋"/>
              </w:rPr>
              <w:t>喀左县城区生态保护带建设项目</w:t>
            </w:r>
          </w:p>
        </w:tc>
        <w:tc>
          <w:tcPr>
            <w:tcW w:w="1707" w:type="pct"/>
            <w:vAlign w:val="center"/>
          </w:tcPr>
          <w:p w14:paraId="38DA132A">
            <w:pPr>
              <w:spacing w:line="240" w:lineRule="auto"/>
              <w:rPr>
                <w:rFonts w:ascii="Times New Roman" w:hAnsi="Times New Roman" w:eastAsia="仿宋"/>
              </w:rPr>
            </w:pPr>
            <w:r>
              <w:rPr>
                <w:rFonts w:ascii="Times New Roman" w:hAnsi="Times New Roman" w:eastAsia="仿宋"/>
              </w:rPr>
              <w:t>结合城区公路绿化网、城区绿化带、凌河两岸封域区，围绕县城区建设城区生态保护带，抑制扬尘污染、抵御风沙、净化空气、净化水源</w:t>
            </w:r>
          </w:p>
        </w:tc>
        <w:tc>
          <w:tcPr>
            <w:tcW w:w="284" w:type="pct"/>
            <w:vAlign w:val="center"/>
          </w:tcPr>
          <w:p w14:paraId="211E14A4">
            <w:pPr>
              <w:spacing w:line="240" w:lineRule="auto"/>
              <w:rPr>
                <w:rFonts w:ascii="Times New Roman" w:hAnsi="Times New Roman" w:eastAsia="仿宋"/>
              </w:rPr>
            </w:pPr>
            <w:r>
              <w:rPr>
                <w:rFonts w:ascii="Times New Roman" w:hAnsi="Times New Roman" w:eastAsia="仿宋"/>
              </w:rPr>
              <w:t>城区</w:t>
            </w:r>
          </w:p>
        </w:tc>
        <w:tc>
          <w:tcPr>
            <w:tcW w:w="354" w:type="pct"/>
            <w:vAlign w:val="center"/>
          </w:tcPr>
          <w:p w14:paraId="1A0A9E03">
            <w:pPr>
              <w:spacing w:line="240" w:lineRule="auto"/>
              <w:rPr>
                <w:rFonts w:ascii="Times New Roman" w:hAnsi="Times New Roman" w:eastAsia="仿宋"/>
              </w:rPr>
            </w:pPr>
            <w:r>
              <w:rPr>
                <w:rFonts w:ascii="Times New Roman" w:hAnsi="Times New Roman" w:eastAsia="仿宋"/>
              </w:rPr>
              <w:t>2021-2025年</w:t>
            </w:r>
          </w:p>
        </w:tc>
        <w:tc>
          <w:tcPr>
            <w:tcW w:w="490" w:type="pct"/>
            <w:vAlign w:val="center"/>
          </w:tcPr>
          <w:p w14:paraId="245CA90A">
            <w:pPr>
              <w:spacing w:line="240" w:lineRule="auto"/>
              <w:rPr>
                <w:rFonts w:ascii="Times New Roman" w:hAnsi="Times New Roman" w:eastAsia="仿宋"/>
              </w:rPr>
            </w:pPr>
            <w:r>
              <w:rPr>
                <w:rFonts w:ascii="Times New Roman" w:hAnsi="Times New Roman" w:eastAsia="仿宋"/>
              </w:rPr>
              <w:t>0.8</w:t>
            </w:r>
          </w:p>
        </w:tc>
        <w:tc>
          <w:tcPr>
            <w:tcW w:w="344" w:type="pct"/>
            <w:vAlign w:val="center"/>
          </w:tcPr>
          <w:p w14:paraId="11CDB735">
            <w:pPr>
              <w:spacing w:line="240" w:lineRule="auto"/>
              <w:rPr>
                <w:rFonts w:ascii="Times New Roman" w:hAnsi="Times New Roman" w:eastAsia="仿宋"/>
              </w:rPr>
            </w:pPr>
            <w:r>
              <w:rPr>
                <w:rFonts w:ascii="Times New Roman" w:hAnsi="Times New Roman" w:eastAsia="仿宋"/>
              </w:rPr>
              <w:t>政府出资、对上争取</w:t>
            </w:r>
          </w:p>
        </w:tc>
        <w:tc>
          <w:tcPr>
            <w:tcW w:w="415" w:type="pct"/>
            <w:vAlign w:val="center"/>
          </w:tcPr>
          <w:p w14:paraId="1BFA262D">
            <w:pPr>
              <w:spacing w:line="240" w:lineRule="auto"/>
              <w:rPr>
                <w:rFonts w:ascii="Times New Roman" w:hAnsi="Times New Roman" w:eastAsia="仿宋"/>
              </w:rPr>
            </w:pPr>
            <w:r>
              <w:rPr>
                <w:rFonts w:hint="eastAsia" w:ascii="Times New Roman" w:hAnsi="Times New Roman" w:eastAsia="仿宋"/>
              </w:rPr>
              <w:t>住建局、</w:t>
            </w:r>
            <w:r>
              <w:rPr>
                <w:rFonts w:ascii="Times New Roman" w:hAnsi="Times New Roman" w:eastAsia="仿宋"/>
              </w:rPr>
              <w:t>林草局</w:t>
            </w:r>
          </w:p>
        </w:tc>
        <w:tc>
          <w:tcPr>
            <w:tcW w:w="477" w:type="pct"/>
          </w:tcPr>
          <w:p w14:paraId="66974F7B">
            <w:pPr>
              <w:spacing w:line="240" w:lineRule="auto"/>
              <w:rPr>
                <w:rFonts w:ascii="Times New Roman" w:hAnsi="Times New Roman" w:eastAsia="仿宋"/>
              </w:rPr>
            </w:pPr>
            <w:r>
              <w:rPr>
                <w:rFonts w:hint="eastAsia" w:ascii="Times New Roman" w:hAnsi="Times New Roman" w:eastAsia="仿宋"/>
              </w:rPr>
              <w:t>加强城区生态保护</w:t>
            </w:r>
          </w:p>
        </w:tc>
      </w:tr>
      <w:tr w14:paraId="048C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54" w:type="pct"/>
            <w:vMerge w:val="continue"/>
          </w:tcPr>
          <w:p w14:paraId="519DE3B1">
            <w:pPr>
              <w:spacing w:line="240" w:lineRule="auto"/>
              <w:rPr>
                <w:rFonts w:ascii="Times New Roman" w:hAnsi="Times New Roman" w:eastAsia="仿宋"/>
              </w:rPr>
            </w:pPr>
          </w:p>
        </w:tc>
        <w:tc>
          <w:tcPr>
            <w:tcW w:w="179" w:type="pct"/>
            <w:vAlign w:val="center"/>
          </w:tcPr>
          <w:p w14:paraId="3134CD1A">
            <w:pPr>
              <w:spacing w:line="240" w:lineRule="auto"/>
              <w:rPr>
                <w:rFonts w:ascii="Times New Roman" w:hAnsi="Times New Roman" w:eastAsia="仿宋"/>
              </w:rPr>
            </w:pPr>
            <w:r>
              <w:rPr>
                <w:rFonts w:ascii="Times New Roman" w:hAnsi="Times New Roman" w:eastAsia="仿宋"/>
              </w:rPr>
              <w:t>2</w:t>
            </w:r>
          </w:p>
        </w:tc>
        <w:tc>
          <w:tcPr>
            <w:tcW w:w="396" w:type="pct"/>
            <w:vAlign w:val="center"/>
          </w:tcPr>
          <w:p w14:paraId="51AD2314">
            <w:pPr>
              <w:spacing w:line="240" w:lineRule="auto"/>
              <w:rPr>
                <w:rFonts w:ascii="Times New Roman" w:hAnsi="Times New Roman" w:eastAsia="仿宋"/>
              </w:rPr>
            </w:pPr>
            <w:r>
              <w:rPr>
                <w:rFonts w:hint="eastAsia" w:ascii="Times New Roman" w:hAnsi="Times New Roman" w:eastAsia="仿宋"/>
              </w:rPr>
              <w:t>喀左经济开发区第二牤牛河综合整治项目</w:t>
            </w:r>
          </w:p>
        </w:tc>
        <w:tc>
          <w:tcPr>
            <w:tcW w:w="1707" w:type="pct"/>
            <w:vAlign w:val="center"/>
          </w:tcPr>
          <w:p w14:paraId="7A279ECA">
            <w:pPr>
              <w:spacing w:line="240" w:lineRule="auto"/>
              <w:rPr>
                <w:rFonts w:ascii="Times New Roman" w:hAnsi="Times New Roman" w:eastAsia="仿宋"/>
              </w:rPr>
            </w:pPr>
            <w:r>
              <w:rPr>
                <w:rFonts w:hint="eastAsia" w:ascii="Times New Roman" w:hAnsi="Times New Roman" w:eastAsia="仿宋"/>
              </w:rPr>
              <w:t>第二牤牛河公营子镇段河道整治工程</w:t>
            </w:r>
          </w:p>
        </w:tc>
        <w:tc>
          <w:tcPr>
            <w:tcW w:w="284" w:type="pct"/>
            <w:vAlign w:val="center"/>
          </w:tcPr>
          <w:p w14:paraId="5D039422">
            <w:pPr>
              <w:spacing w:line="240" w:lineRule="auto"/>
              <w:rPr>
                <w:rFonts w:ascii="Times New Roman" w:hAnsi="Times New Roman" w:eastAsia="仿宋"/>
              </w:rPr>
            </w:pPr>
            <w:r>
              <w:rPr>
                <w:rFonts w:hint="eastAsia" w:ascii="Times New Roman" w:hAnsi="Times New Roman" w:eastAsia="仿宋"/>
              </w:rPr>
              <w:t>公营子镇</w:t>
            </w:r>
          </w:p>
        </w:tc>
        <w:tc>
          <w:tcPr>
            <w:tcW w:w="354" w:type="pct"/>
            <w:vAlign w:val="center"/>
          </w:tcPr>
          <w:p w14:paraId="6D56B3CA">
            <w:pPr>
              <w:spacing w:line="240" w:lineRule="auto"/>
              <w:rPr>
                <w:rFonts w:ascii="Times New Roman" w:hAnsi="Times New Roman" w:eastAsia="仿宋"/>
              </w:rPr>
            </w:pPr>
            <w:r>
              <w:rPr>
                <w:rFonts w:hint="eastAsia" w:ascii="Times New Roman" w:hAnsi="Times New Roman" w:eastAsia="仿宋"/>
              </w:rPr>
              <w:t>2021-2022</w:t>
            </w:r>
          </w:p>
        </w:tc>
        <w:tc>
          <w:tcPr>
            <w:tcW w:w="490" w:type="pct"/>
            <w:vAlign w:val="center"/>
          </w:tcPr>
          <w:p w14:paraId="323C4B9D">
            <w:pPr>
              <w:spacing w:line="240" w:lineRule="auto"/>
              <w:rPr>
                <w:rFonts w:ascii="Times New Roman" w:hAnsi="Times New Roman" w:eastAsia="仿宋"/>
              </w:rPr>
            </w:pPr>
            <w:r>
              <w:rPr>
                <w:rFonts w:hint="eastAsia" w:ascii="Times New Roman" w:hAnsi="Times New Roman" w:eastAsia="仿宋"/>
              </w:rPr>
              <w:t>0</w:t>
            </w:r>
            <w:r>
              <w:rPr>
                <w:rFonts w:ascii="Times New Roman" w:hAnsi="Times New Roman" w:eastAsia="仿宋"/>
              </w:rPr>
              <w:t>.108</w:t>
            </w:r>
          </w:p>
        </w:tc>
        <w:tc>
          <w:tcPr>
            <w:tcW w:w="344" w:type="pct"/>
            <w:vAlign w:val="center"/>
          </w:tcPr>
          <w:p w14:paraId="4E2D89FF">
            <w:pPr>
              <w:spacing w:line="240" w:lineRule="auto"/>
              <w:rPr>
                <w:rFonts w:ascii="Times New Roman" w:hAnsi="Times New Roman" w:eastAsia="仿宋"/>
              </w:rPr>
            </w:pPr>
            <w:r>
              <w:rPr>
                <w:rFonts w:ascii="Times New Roman" w:hAnsi="Times New Roman" w:eastAsia="仿宋"/>
              </w:rPr>
              <w:t>政府出资、对上争取</w:t>
            </w:r>
          </w:p>
        </w:tc>
        <w:tc>
          <w:tcPr>
            <w:tcW w:w="415" w:type="pct"/>
            <w:vAlign w:val="center"/>
          </w:tcPr>
          <w:p w14:paraId="4413CBCF">
            <w:pPr>
              <w:spacing w:line="240" w:lineRule="auto"/>
              <w:rPr>
                <w:rFonts w:ascii="Times New Roman" w:hAnsi="Times New Roman" w:eastAsia="仿宋"/>
              </w:rPr>
            </w:pPr>
            <w:r>
              <w:rPr>
                <w:rFonts w:hint="eastAsia" w:ascii="Times New Roman" w:hAnsi="Times New Roman" w:eastAsia="仿宋"/>
              </w:rPr>
              <w:t>水利局</w:t>
            </w:r>
          </w:p>
        </w:tc>
        <w:tc>
          <w:tcPr>
            <w:tcW w:w="477" w:type="pct"/>
          </w:tcPr>
          <w:p w14:paraId="467EABAD">
            <w:pPr>
              <w:spacing w:line="240" w:lineRule="auto"/>
              <w:rPr>
                <w:rFonts w:ascii="Times New Roman" w:hAnsi="Times New Roman" w:eastAsia="仿宋"/>
              </w:rPr>
            </w:pPr>
            <w:r>
              <w:rPr>
                <w:rFonts w:hint="eastAsia" w:ascii="Times New Roman" w:hAnsi="Times New Roman" w:eastAsia="仿宋"/>
              </w:rPr>
              <w:t>加强河湖保护</w:t>
            </w:r>
          </w:p>
        </w:tc>
      </w:tr>
      <w:tr w14:paraId="6F0D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54" w:type="pct"/>
            <w:vMerge w:val="continue"/>
          </w:tcPr>
          <w:p w14:paraId="2B714CD4">
            <w:pPr>
              <w:spacing w:line="240" w:lineRule="auto"/>
              <w:rPr>
                <w:rFonts w:ascii="Times New Roman" w:hAnsi="Times New Roman" w:eastAsia="仿宋"/>
              </w:rPr>
            </w:pPr>
          </w:p>
        </w:tc>
        <w:tc>
          <w:tcPr>
            <w:tcW w:w="179" w:type="pct"/>
            <w:vAlign w:val="center"/>
          </w:tcPr>
          <w:p w14:paraId="349D26B3">
            <w:pPr>
              <w:spacing w:line="240" w:lineRule="auto"/>
              <w:rPr>
                <w:rFonts w:ascii="Times New Roman" w:hAnsi="Times New Roman" w:eastAsia="仿宋"/>
              </w:rPr>
            </w:pPr>
            <w:r>
              <w:rPr>
                <w:rFonts w:ascii="Times New Roman" w:hAnsi="Times New Roman" w:eastAsia="仿宋"/>
              </w:rPr>
              <w:t>3</w:t>
            </w:r>
          </w:p>
        </w:tc>
        <w:tc>
          <w:tcPr>
            <w:tcW w:w="396" w:type="pct"/>
          </w:tcPr>
          <w:p w14:paraId="0BE27806">
            <w:pPr>
              <w:spacing w:line="240" w:lineRule="auto"/>
              <w:rPr>
                <w:rFonts w:ascii="Times New Roman" w:hAnsi="Times New Roman" w:eastAsia="仿宋"/>
              </w:rPr>
            </w:pPr>
            <w:r>
              <w:rPr>
                <w:rFonts w:hint="eastAsia" w:ascii="Times New Roman" w:hAnsi="Times New Roman" w:eastAsia="仿宋"/>
              </w:rPr>
              <w:t>自然保护地和生态保护红线监管体系</w:t>
            </w:r>
          </w:p>
        </w:tc>
        <w:tc>
          <w:tcPr>
            <w:tcW w:w="1707" w:type="pct"/>
          </w:tcPr>
          <w:p w14:paraId="0A232D3D">
            <w:pPr>
              <w:spacing w:line="240" w:lineRule="auto"/>
              <w:rPr>
                <w:rFonts w:ascii="Times New Roman" w:hAnsi="Times New Roman" w:eastAsia="仿宋"/>
              </w:rPr>
            </w:pPr>
            <w:r>
              <w:rPr>
                <w:rFonts w:hint="eastAsia" w:ascii="Times New Roman" w:hAnsi="Times New Roman" w:eastAsia="仿宋"/>
              </w:rPr>
              <w:t>围绕着生态保护红线面积不减少、性质不改变、功能不降低的要求，建设自然保护地和生态保护红线监管体系，包括本底调查、监管平台建设等</w:t>
            </w:r>
          </w:p>
        </w:tc>
        <w:tc>
          <w:tcPr>
            <w:tcW w:w="284" w:type="pct"/>
          </w:tcPr>
          <w:p w14:paraId="028B3356">
            <w:pPr>
              <w:spacing w:line="240" w:lineRule="auto"/>
              <w:rPr>
                <w:rFonts w:ascii="Times New Roman" w:hAnsi="Times New Roman" w:eastAsia="仿宋"/>
              </w:rPr>
            </w:pPr>
            <w:r>
              <w:rPr>
                <w:rFonts w:hint="eastAsia" w:ascii="Times New Roman" w:hAnsi="Times New Roman" w:eastAsia="仿宋"/>
              </w:rPr>
              <w:t>喀左全域</w:t>
            </w:r>
          </w:p>
        </w:tc>
        <w:tc>
          <w:tcPr>
            <w:tcW w:w="354" w:type="pct"/>
          </w:tcPr>
          <w:p w14:paraId="313D2A3B">
            <w:pPr>
              <w:spacing w:line="240" w:lineRule="auto"/>
              <w:rPr>
                <w:rFonts w:ascii="Times New Roman" w:hAnsi="Times New Roman" w:eastAsia="仿宋"/>
              </w:rPr>
            </w:pPr>
            <w:r>
              <w:rPr>
                <w:rFonts w:ascii="Times New Roman" w:hAnsi="Times New Roman" w:eastAsia="仿宋"/>
              </w:rPr>
              <w:t>2021-2030</w:t>
            </w:r>
            <w:r>
              <w:rPr>
                <w:rFonts w:hint="eastAsia" w:ascii="Times New Roman" w:hAnsi="Times New Roman" w:eastAsia="仿宋"/>
              </w:rPr>
              <w:t>年</w:t>
            </w:r>
          </w:p>
        </w:tc>
        <w:tc>
          <w:tcPr>
            <w:tcW w:w="490" w:type="pct"/>
          </w:tcPr>
          <w:p w14:paraId="1289F7EC">
            <w:pPr>
              <w:spacing w:line="240" w:lineRule="auto"/>
              <w:rPr>
                <w:rFonts w:ascii="Times New Roman" w:hAnsi="Times New Roman" w:eastAsia="仿宋"/>
              </w:rPr>
            </w:pPr>
            <w:r>
              <w:rPr>
                <w:rFonts w:ascii="Times New Roman" w:hAnsi="Times New Roman" w:eastAsia="仿宋"/>
              </w:rPr>
              <w:t>0.05</w:t>
            </w:r>
          </w:p>
        </w:tc>
        <w:tc>
          <w:tcPr>
            <w:tcW w:w="344" w:type="pct"/>
          </w:tcPr>
          <w:p w14:paraId="51F8E516">
            <w:pPr>
              <w:spacing w:line="240" w:lineRule="auto"/>
              <w:rPr>
                <w:rFonts w:ascii="Times New Roman" w:hAnsi="Times New Roman" w:eastAsia="仿宋"/>
              </w:rPr>
            </w:pPr>
            <w:r>
              <w:rPr>
                <w:rFonts w:hint="eastAsia" w:ascii="Times New Roman" w:hAnsi="Times New Roman" w:eastAsia="仿宋"/>
              </w:rPr>
              <w:t>政府出资</w:t>
            </w:r>
          </w:p>
        </w:tc>
        <w:tc>
          <w:tcPr>
            <w:tcW w:w="415" w:type="pct"/>
          </w:tcPr>
          <w:p w14:paraId="54795A5A">
            <w:pPr>
              <w:spacing w:line="240" w:lineRule="auto"/>
              <w:rPr>
                <w:rFonts w:ascii="Times New Roman" w:hAnsi="Times New Roman" w:eastAsia="仿宋"/>
              </w:rPr>
            </w:pPr>
            <w:r>
              <w:rPr>
                <w:rFonts w:hint="eastAsia" w:ascii="Times New Roman" w:hAnsi="Times New Roman" w:eastAsia="仿宋"/>
              </w:rPr>
              <w:t>生态环境局</w:t>
            </w:r>
          </w:p>
        </w:tc>
        <w:tc>
          <w:tcPr>
            <w:tcW w:w="477" w:type="pct"/>
          </w:tcPr>
          <w:p w14:paraId="4E8C14F9">
            <w:pPr>
              <w:spacing w:line="240" w:lineRule="auto"/>
              <w:rPr>
                <w:rFonts w:ascii="Times New Roman" w:hAnsi="Times New Roman" w:eastAsia="仿宋"/>
              </w:rPr>
            </w:pPr>
            <w:bookmarkStart w:id="192" w:name="OLE_LINK36"/>
            <w:bookmarkStart w:id="193" w:name="OLE_LINK37"/>
            <w:r>
              <w:rPr>
                <w:rFonts w:hint="eastAsia" w:ascii="Times New Roman" w:hAnsi="Times New Roman" w:eastAsia="仿宋"/>
              </w:rPr>
              <w:t>加强自然生态空间保护和监管</w:t>
            </w:r>
            <w:bookmarkEnd w:id="192"/>
            <w:bookmarkEnd w:id="193"/>
          </w:p>
        </w:tc>
      </w:tr>
      <w:tr w14:paraId="2E44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54" w:type="pct"/>
            <w:vMerge w:val="restart"/>
          </w:tcPr>
          <w:p w14:paraId="70F40F4A">
            <w:pPr>
              <w:spacing w:line="240" w:lineRule="auto"/>
              <w:rPr>
                <w:rFonts w:ascii="Times New Roman" w:hAnsi="Times New Roman" w:eastAsia="仿宋"/>
              </w:rPr>
            </w:pPr>
            <w:r>
              <w:rPr>
                <w:rFonts w:ascii="Times New Roman" w:hAnsi="Times New Roman" w:eastAsia="仿宋"/>
              </w:rPr>
              <w:t>生态经济</w:t>
            </w:r>
          </w:p>
        </w:tc>
        <w:tc>
          <w:tcPr>
            <w:tcW w:w="179" w:type="pct"/>
            <w:shd w:val="clear" w:color="auto" w:fill="auto"/>
            <w:vAlign w:val="center"/>
          </w:tcPr>
          <w:p w14:paraId="5DFB7002">
            <w:pPr>
              <w:spacing w:line="240" w:lineRule="auto"/>
              <w:rPr>
                <w:rFonts w:ascii="Times New Roman" w:hAnsi="Times New Roman" w:eastAsia="仿宋"/>
              </w:rPr>
            </w:pPr>
            <w:r>
              <w:rPr>
                <w:rFonts w:ascii="Times New Roman" w:hAnsi="Times New Roman" w:eastAsia="仿宋"/>
              </w:rPr>
              <w:t>1</w:t>
            </w:r>
          </w:p>
        </w:tc>
        <w:tc>
          <w:tcPr>
            <w:tcW w:w="396" w:type="pct"/>
            <w:shd w:val="clear" w:color="auto" w:fill="auto"/>
            <w:vAlign w:val="center"/>
          </w:tcPr>
          <w:p w14:paraId="1204ECBF">
            <w:pPr>
              <w:spacing w:line="240" w:lineRule="auto"/>
              <w:rPr>
                <w:rFonts w:ascii="Times New Roman" w:hAnsi="Times New Roman" w:eastAsia="仿宋"/>
              </w:rPr>
            </w:pPr>
            <w:r>
              <w:rPr>
                <w:rFonts w:ascii="Times New Roman" w:hAnsi="Times New Roman" w:eastAsia="仿宋"/>
              </w:rPr>
              <w:t>喀左县农作物秸秆综合利用项目</w:t>
            </w:r>
          </w:p>
        </w:tc>
        <w:tc>
          <w:tcPr>
            <w:tcW w:w="1707" w:type="pct"/>
            <w:shd w:val="clear" w:color="auto" w:fill="auto"/>
            <w:vAlign w:val="center"/>
          </w:tcPr>
          <w:p w14:paraId="61FB2411">
            <w:pPr>
              <w:spacing w:line="240" w:lineRule="auto"/>
              <w:rPr>
                <w:rFonts w:ascii="Times New Roman" w:hAnsi="Times New Roman" w:eastAsia="仿宋"/>
              </w:rPr>
            </w:pPr>
            <w:r>
              <w:rPr>
                <w:rFonts w:ascii="Times New Roman" w:hAnsi="Times New Roman" w:eastAsia="仿宋"/>
              </w:rPr>
              <w:t>建设5处秸秆直燃锅炉</w:t>
            </w:r>
            <w:r>
              <w:rPr>
                <w:rFonts w:hint="eastAsia" w:ascii="Times New Roman" w:hAnsi="Times New Roman" w:eastAsia="仿宋"/>
              </w:rPr>
              <w:t>（坤都营子乡、卧龙沟乡、兴隆庄镇、禾源集团养鸡场、白塔子镇）</w:t>
            </w:r>
            <w:r>
              <w:rPr>
                <w:rFonts w:ascii="Times New Roman" w:hAnsi="Times New Roman" w:eastAsia="仿宋"/>
              </w:rPr>
              <w:t>，300户水暖空调</w:t>
            </w:r>
            <w:r>
              <w:rPr>
                <w:rFonts w:hint="eastAsia" w:ascii="Times New Roman" w:hAnsi="Times New Roman" w:eastAsia="仿宋"/>
              </w:rPr>
              <w:t>（水泉镇、坤都营子乡、十二德堡镇）</w:t>
            </w:r>
            <w:r>
              <w:rPr>
                <w:rFonts w:ascii="Times New Roman" w:hAnsi="Times New Roman" w:eastAsia="仿宋"/>
              </w:rPr>
              <w:t>，2处秸秆颗粒固化厂</w:t>
            </w:r>
            <w:r>
              <w:rPr>
                <w:rFonts w:hint="eastAsia" w:ascii="Times New Roman" w:hAnsi="Times New Roman" w:eastAsia="仿宋"/>
              </w:rPr>
              <w:t>（利州街道南哨、十二德堡）</w:t>
            </w:r>
            <w:r>
              <w:rPr>
                <w:rFonts w:ascii="Times New Roman" w:hAnsi="Times New Roman" w:eastAsia="仿宋"/>
              </w:rPr>
              <w:t>，5处秸秆</w:t>
            </w:r>
            <w:r>
              <w:rPr>
                <w:rFonts w:hint="eastAsia" w:ascii="Times New Roman" w:hAnsi="Times New Roman" w:eastAsia="仿宋"/>
              </w:rPr>
              <w:t>收贮</w:t>
            </w:r>
            <w:r>
              <w:rPr>
                <w:rFonts w:ascii="Times New Roman" w:hAnsi="Times New Roman" w:eastAsia="仿宋"/>
              </w:rPr>
              <w:t>中心</w:t>
            </w:r>
            <w:r>
              <w:rPr>
                <w:rFonts w:hint="eastAsia" w:ascii="Times New Roman" w:hAnsi="Times New Roman" w:eastAsia="仿宋"/>
              </w:rPr>
              <w:t>（尤杖子乡、白塔子镇、老爷庙镇、兴隆庄镇、官大海农场）</w:t>
            </w:r>
            <w:r>
              <w:rPr>
                <w:rFonts w:ascii="Times New Roman" w:hAnsi="Times New Roman" w:eastAsia="仿宋"/>
              </w:rPr>
              <w:t>。</w:t>
            </w:r>
          </w:p>
        </w:tc>
        <w:tc>
          <w:tcPr>
            <w:tcW w:w="284" w:type="pct"/>
            <w:shd w:val="clear" w:color="auto" w:fill="auto"/>
            <w:vAlign w:val="center"/>
          </w:tcPr>
          <w:p w14:paraId="7AA3815B">
            <w:pPr>
              <w:spacing w:line="240" w:lineRule="auto"/>
              <w:rPr>
                <w:rFonts w:ascii="Times New Roman" w:hAnsi="Times New Roman" w:eastAsia="仿宋"/>
              </w:rPr>
            </w:pPr>
            <w:r>
              <w:rPr>
                <w:rFonts w:ascii="Times New Roman" w:hAnsi="Times New Roman" w:eastAsia="仿宋"/>
              </w:rPr>
              <w:t>喀左全域</w:t>
            </w:r>
          </w:p>
        </w:tc>
        <w:tc>
          <w:tcPr>
            <w:tcW w:w="354" w:type="pct"/>
            <w:shd w:val="clear" w:color="auto" w:fill="auto"/>
            <w:vAlign w:val="center"/>
          </w:tcPr>
          <w:p w14:paraId="6DA67073">
            <w:pPr>
              <w:spacing w:line="240" w:lineRule="auto"/>
              <w:rPr>
                <w:rFonts w:ascii="Times New Roman" w:hAnsi="Times New Roman" w:eastAsia="仿宋"/>
              </w:rPr>
            </w:pPr>
            <w:r>
              <w:rPr>
                <w:rFonts w:ascii="Times New Roman" w:hAnsi="Times New Roman" w:eastAsia="仿宋"/>
              </w:rPr>
              <w:t>2021-2025</w:t>
            </w:r>
          </w:p>
        </w:tc>
        <w:tc>
          <w:tcPr>
            <w:tcW w:w="490" w:type="pct"/>
            <w:shd w:val="clear" w:color="auto" w:fill="auto"/>
            <w:vAlign w:val="center"/>
          </w:tcPr>
          <w:p w14:paraId="2534D74D">
            <w:pPr>
              <w:spacing w:line="240" w:lineRule="auto"/>
              <w:rPr>
                <w:rFonts w:ascii="Times New Roman" w:hAnsi="Times New Roman" w:eastAsia="仿宋"/>
              </w:rPr>
            </w:pPr>
            <w:r>
              <w:rPr>
                <w:rFonts w:ascii="Times New Roman" w:hAnsi="Times New Roman" w:eastAsia="仿宋"/>
              </w:rPr>
              <w:t>0.5</w:t>
            </w:r>
          </w:p>
        </w:tc>
        <w:tc>
          <w:tcPr>
            <w:tcW w:w="344" w:type="pct"/>
            <w:shd w:val="clear" w:color="auto" w:fill="auto"/>
            <w:vAlign w:val="center"/>
          </w:tcPr>
          <w:p w14:paraId="7734719F">
            <w:pPr>
              <w:spacing w:line="240" w:lineRule="auto"/>
              <w:rPr>
                <w:rFonts w:ascii="Times New Roman" w:hAnsi="Times New Roman" w:eastAsia="仿宋"/>
              </w:rPr>
            </w:pPr>
            <w:r>
              <w:rPr>
                <w:rFonts w:hint="eastAsia" w:ascii="Times New Roman" w:hAnsi="Times New Roman" w:eastAsia="仿宋"/>
              </w:rPr>
              <w:t>政府出资、对上争取</w:t>
            </w:r>
          </w:p>
        </w:tc>
        <w:tc>
          <w:tcPr>
            <w:tcW w:w="415" w:type="pct"/>
            <w:shd w:val="clear" w:color="auto" w:fill="auto"/>
            <w:vAlign w:val="center"/>
          </w:tcPr>
          <w:p w14:paraId="31F7D9FF">
            <w:pPr>
              <w:spacing w:line="240" w:lineRule="auto"/>
              <w:rPr>
                <w:rFonts w:ascii="Times New Roman" w:hAnsi="Times New Roman" w:eastAsia="仿宋"/>
              </w:rPr>
            </w:pPr>
            <w:r>
              <w:rPr>
                <w:rFonts w:ascii="Times New Roman" w:hAnsi="Times New Roman" w:eastAsia="仿宋"/>
              </w:rPr>
              <w:t>农业农村局</w:t>
            </w:r>
          </w:p>
        </w:tc>
        <w:tc>
          <w:tcPr>
            <w:tcW w:w="477" w:type="pct"/>
          </w:tcPr>
          <w:p w14:paraId="0C72E195">
            <w:pPr>
              <w:spacing w:line="240" w:lineRule="auto"/>
              <w:rPr>
                <w:rFonts w:ascii="Times New Roman" w:hAnsi="Times New Roman" w:eastAsia="仿宋"/>
              </w:rPr>
            </w:pPr>
            <w:r>
              <w:rPr>
                <w:rFonts w:hint="eastAsia" w:ascii="Times New Roman" w:hAnsi="Times New Roman" w:eastAsia="仿宋"/>
              </w:rPr>
              <w:t>提高秸秆综合利用率</w:t>
            </w:r>
          </w:p>
        </w:tc>
      </w:tr>
      <w:tr w14:paraId="61D7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54" w:type="pct"/>
            <w:vMerge w:val="continue"/>
          </w:tcPr>
          <w:p w14:paraId="212E495A">
            <w:pPr>
              <w:spacing w:line="240" w:lineRule="auto"/>
              <w:rPr>
                <w:rFonts w:ascii="Times New Roman" w:hAnsi="Times New Roman" w:eastAsia="仿宋"/>
              </w:rPr>
            </w:pPr>
          </w:p>
        </w:tc>
        <w:tc>
          <w:tcPr>
            <w:tcW w:w="179" w:type="pct"/>
            <w:shd w:val="clear" w:color="auto" w:fill="auto"/>
            <w:vAlign w:val="center"/>
          </w:tcPr>
          <w:p w14:paraId="07C0BC71">
            <w:pPr>
              <w:spacing w:line="240" w:lineRule="auto"/>
              <w:rPr>
                <w:rFonts w:ascii="Times New Roman" w:hAnsi="Times New Roman" w:eastAsia="仿宋"/>
              </w:rPr>
            </w:pPr>
            <w:r>
              <w:rPr>
                <w:rFonts w:ascii="Times New Roman" w:hAnsi="Times New Roman" w:eastAsia="仿宋"/>
              </w:rPr>
              <w:t>2</w:t>
            </w:r>
          </w:p>
        </w:tc>
        <w:tc>
          <w:tcPr>
            <w:tcW w:w="396" w:type="pct"/>
            <w:shd w:val="clear" w:color="auto" w:fill="auto"/>
            <w:vAlign w:val="center"/>
          </w:tcPr>
          <w:p w14:paraId="0809FE1E">
            <w:pPr>
              <w:spacing w:line="240" w:lineRule="auto"/>
              <w:rPr>
                <w:rFonts w:ascii="Times New Roman" w:hAnsi="Times New Roman" w:eastAsia="仿宋"/>
              </w:rPr>
            </w:pPr>
            <w:r>
              <w:rPr>
                <w:rFonts w:ascii="Times New Roman" w:hAnsi="Times New Roman" w:eastAsia="仿宋"/>
              </w:rPr>
              <w:t>喀左县区域性农产品冷链物流产地交易中心项目</w:t>
            </w:r>
          </w:p>
        </w:tc>
        <w:tc>
          <w:tcPr>
            <w:tcW w:w="1707" w:type="pct"/>
            <w:shd w:val="clear" w:color="auto" w:fill="auto"/>
            <w:vAlign w:val="center"/>
          </w:tcPr>
          <w:p w14:paraId="026667D2">
            <w:pPr>
              <w:spacing w:line="240" w:lineRule="auto"/>
              <w:rPr>
                <w:rFonts w:ascii="Times New Roman" w:hAnsi="Times New Roman" w:eastAsia="仿宋"/>
              </w:rPr>
            </w:pPr>
            <w:r>
              <w:rPr>
                <w:rFonts w:ascii="Times New Roman" w:hAnsi="Times New Roman" w:eastAsia="仿宋"/>
              </w:rPr>
              <w:t>在原有冷链仓储基础上进行扩建，并针对集中的优势农产品产区进行农业基础设施建设提升；配置冷链、仓储、电商、精深加工等相关设备；根据规划建设农产品、农资配送中心，各田间市场、高标准农田区配套建设冷链仓储及交易区；针对当地特色优质农产品，建设精深加工区，提高农产品附加值，打造“喀左蔬菜品牌”</w:t>
            </w:r>
          </w:p>
        </w:tc>
        <w:tc>
          <w:tcPr>
            <w:tcW w:w="284" w:type="pct"/>
            <w:shd w:val="clear" w:color="auto" w:fill="auto"/>
            <w:vAlign w:val="center"/>
          </w:tcPr>
          <w:p w14:paraId="2DA98921">
            <w:pPr>
              <w:spacing w:line="240" w:lineRule="auto"/>
              <w:rPr>
                <w:rFonts w:ascii="Times New Roman" w:hAnsi="Times New Roman" w:eastAsia="仿宋"/>
              </w:rPr>
            </w:pPr>
            <w:r>
              <w:rPr>
                <w:rFonts w:hint="eastAsia" w:ascii="Times New Roman" w:hAnsi="Times New Roman" w:eastAsia="仿宋"/>
              </w:rPr>
              <w:t>主要分布于利州街道、大城子街道、尤杖子乡、老爷庙镇等乡镇</w:t>
            </w:r>
          </w:p>
        </w:tc>
        <w:tc>
          <w:tcPr>
            <w:tcW w:w="354" w:type="pct"/>
            <w:shd w:val="clear" w:color="auto" w:fill="auto"/>
            <w:vAlign w:val="center"/>
          </w:tcPr>
          <w:p w14:paraId="5BFE866A">
            <w:pPr>
              <w:spacing w:line="240" w:lineRule="auto"/>
              <w:rPr>
                <w:rFonts w:ascii="Times New Roman" w:hAnsi="Times New Roman" w:eastAsia="仿宋"/>
              </w:rPr>
            </w:pPr>
            <w:r>
              <w:rPr>
                <w:rFonts w:ascii="Times New Roman" w:hAnsi="Times New Roman" w:eastAsia="仿宋"/>
              </w:rPr>
              <w:t>2021-2025</w:t>
            </w:r>
          </w:p>
        </w:tc>
        <w:tc>
          <w:tcPr>
            <w:tcW w:w="490" w:type="pct"/>
            <w:shd w:val="clear" w:color="auto" w:fill="auto"/>
            <w:vAlign w:val="center"/>
          </w:tcPr>
          <w:p w14:paraId="4E776FAB">
            <w:pPr>
              <w:spacing w:line="240" w:lineRule="auto"/>
              <w:rPr>
                <w:rFonts w:ascii="Times New Roman" w:hAnsi="Times New Roman" w:eastAsia="仿宋"/>
              </w:rPr>
            </w:pPr>
            <w:r>
              <w:rPr>
                <w:rFonts w:ascii="Times New Roman" w:hAnsi="Times New Roman" w:eastAsia="仿宋"/>
              </w:rPr>
              <w:t>2.1</w:t>
            </w:r>
          </w:p>
        </w:tc>
        <w:tc>
          <w:tcPr>
            <w:tcW w:w="344" w:type="pct"/>
            <w:shd w:val="clear" w:color="auto" w:fill="auto"/>
            <w:vAlign w:val="center"/>
          </w:tcPr>
          <w:p w14:paraId="5703C0D2">
            <w:pPr>
              <w:spacing w:line="240" w:lineRule="auto"/>
              <w:rPr>
                <w:rFonts w:ascii="Times New Roman" w:hAnsi="Times New Roman" w:eastAsia="仿宋"/>
              </w:rPr>
            </w:pPr>
            <w:r>
              <w:rPr>
                <w:rFonts w:hint="eastAsia" w:ascii="Times New Roman" w:hAnsi="Times New Roman" w:eastAsia="仿宋"/>
              </w:rPr>
              <w:t>企业出资，政府扶持</w:t>
            </w:r>
          </w:p>
        </w:tc>
        <w:tc>
          <w:tcPr>
            <w:tcW w:w="415" w:type="pct"/>
            <w:shd w:val="clear" w:color="auto" w:fill="auto"/>
            <w:vAlign w:val="center"/>
          </w:tcPr>
          <w:p w14:paraId="46091FFD">
            <w:pPr>
              <w:spacing w:line="240" w:lineRule="auto"/>
              <w:rPr>
                <w:rFonts w:ascii="Times New Roman" w:hAnsi="Times New Roman" w:eastAsia="仿宋"/>
              </w:rPr>
            </w:pPr>
            <w:r>
              <w:rPr>
                <w:rFonts w:ascii="Times New Roman" w:hAnsi="Times New Roman" w:eastAsia="仿宋"/>
              </w:rPr>
              <w:t>农业农村局</w:t>
            </w:r>
          </w:p>
        </w:tc>
        <w:tc>
          <w:tcPr>
            <w:tcW w:w="477" w:type="pct"/>
          </w:tcPr>
          <w:p w14:paraId="671D15BC">
            <w:pPr>
              <w:spacing w:line="240" w:lineRule="auto"/>
              <w:rPr>
                <w:rFonts w:ascii="Times New Roman" w:hAnsi="Times New Roman" w:eastAsia="仿宋"/>
              </w:rPr>
            </w:pPr>
            <w:r>
              <w:rPr>
                <w:rFonts w:hint="eastAsia" w:ascii="Times New Roman" w:hAnsi="Times New Roman" w:eastAsia="仿宋"/>
              </w:rPr>
              <w:t>改善单位地区生产总值能耗、单位国内生产总值建设用地使用面积下降率</w:t>
            </w:r>
          </w:p>
        </w:tc>
      </w:tr>
      <w:tr w14:paraId="3A01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54" w:type="pct"/>
            <w:vMerge w:val="continue"/>
          </w:tcPr>
          <w:p w14:paraId="29DD53C2">
            <w:pPr>
              <w:spacing w:line="240" w:lineRule="auto"/>
              <w:rPr>
                <w:rFonts w:ascii="Times New Roman" w:hAnsi="Times New Roman" w:eastAsia="仿宋"/>
              </w:rPr>
            </w:pPr>
          </w:p>
        </w:tc>
        <w:tc>
          <w:tcPr>
            <w:tcW w:w="179" w:type="pct"/>
            <w:shd w:val="clear" w:color="auto" w:fill="auto"/>
            <w:vAlign w:val="center"/>
          </w:tcPr>
          <w:p w14:paraId="2AE305E8">
            <w:pPr>
              <w:spacing w:line="240" w:lineRule="auto"/>
              <w:rPr>
                <w:rFonts w:ascii="Times New Roman" w:hAnsi="Times New Roman" w:eastAsia="仿宋"/>
              </w:rPr>
            </w:pPr>
            <w:r>
              <w:rPr>
                <w:rFonts w:ascii="Times New Roman" w:hAnsi="Times New Roman" w:eastAsia="仿宋"/>
              </w:rPr>
              <w:t>3</w:t>
            </w:r>
          </w:p>
        </w:tc>
        <w:tc>
          <w:tcPr>
            <w:tcW w:w="396" w:type="pct"/>
            <w:shd w:val="clear" w:color="auto" w:fill="auto"/>
            <w:vAlign w:val="center"/>
          </w:tcPr>
          <w:p w14:paraId="6266533F">
            <w:pPr>
              <w:spacing w:line="240" w:lineRule="auto"/>
              <w:rPr>
                <w:rFonts w:ascii="Times New Roman" w:hAnsi="Times New Roman" w:eastAsia="仿宋"/>
              </w:rPr>
            </w:pPr>
            <w:r>
              <w:rPr>
                <w:rFonts w:ascii="Times New Roman" w:hAnsi="Times New Roman" w:eastAsia="仿宋"/>
              </w:rPr>
              <w:t>林下经济</w:t>
            </w:r>
          </w:p>
        </w:tc>
        <w:tc>
          <w:tcPr>
            <w:tcW w:w="1707" w:type="pct"/>
            <w:shd w:val="clear" w:color="auto" w:fill="auto"/>
            <w:vAlign w:val="center"/>
          </w:tcPr>
          <w:p w14:paraId="0A947A0C">
            <w:pPr>
              <w:spacing w:line="240" w:lineRule="auto"/>
              <w:rPr>
                <w:rFonts w:ascii="Times New Roman" w:hAnsi="Times New Roman" w:eastAsia="仿宋"/>
              </w:rPr>
            </w:pPr>
            <w:r>
              <w:rPr>
                <w:rFonts w:ascii="Times New Roman" w:hAnsi="Times New Roman" w:eastAsia="仿宋"/>
              </w:rPr>
              <w:t>在速生林和经济林地内，因地制宜地发展林下药材、牧草及矮棵农作物，大力发展林下养殖业。每年发展林下经济1万亩，五年发展林下经济累计5万亩。</w:t>
            </w:r>
          </w:p>
        </w:tc>
        <w:tc>
          <w:tcPr>
            <w:tcW w:w="284" w:type="pct"/>
            <w:shd w:val="clear" w:color="auto" w:fill="auto"/>
            <w:vAlign w:val="center"/>
          </w:tcPr>
          <w:p w14:paraId="7D1ACFE2">
            <w:pPr>
              <w:spacing w:line="240" w:lineRule="auto"/>
              <w:rPr>
                <w:rFonts w:ascii="Times New Roman" w:hAnsi="Times New Roman" w:eastAsia="仿宋"/>
              </w:rPr>
            </w:pPr>
            <w:r>
              <w:rPr>
                <w:rFonts w:ascii="Times New Roman" w:hAnsi="Times New Roman" w:eastAsia="仿宋"/>
              </w:rPr>
              <w:t>喀左全域</w:t>
            </w:r>
          </w:p>
        </w:tc>
        <w:tc>
          <w:tcPr>
            <w:tcW w:w="354" w:type="pct"/>
            <w:shd w:val="clear" w:color="auto" w:fill="auto"/>
            <w:vAlign w:val="center"/>
          </w:tcPr>
          <w:p w14:paraId="08A613C8">
            <w:pPr>
              <w:spacing w:line="240" w:lineRule="auto"/>
              <w:rPr>
                <w:rFonts w:ascii="Times New Roman" w:hAnsi="Times New Roman" w:eastAsia="仿宋"/>
              </w:rPr>
            </w:pPr>
            <w:r>
              <w:rPr>
                <w:rFonts w:ascii="Times New Roman" w:hAnsi="Times New Roman" w:eastAsia="仿宋"/>
              </w:rPr>
              <w:t>2021-2025</w:t>
            </w:r>
          </w:p>
        </w:tc>
        <w:tc>
          <w:tcPr>
            <w:tcW w:w="490" w:type="pct"/>
            <w:shd w:val="clear" w:color="auto" w:fill="auto"/>
            <w:vAlign w:val="center"/>
          </w:tcPr>
          <w:p w14:paraId="66518ABD">
            <w:pPr>
              <w:spacing w:line="240" w:lineRule="auto"/>
              <w:rPr>
                <w:rFonts w:ascii="Times New Roman" w:hAnsi="Times New Roman" w:eastAsia="仿宋"/>
              </w:rPr>
            </w:pPr>
            <w:r>
              <w:rPr>
                <w:rFonts w:hint="eastAsia" w:ascii="Times New Roman" w:hAnsi="Times New Roman" w:eastAsia="仿宋"/>
              </w:rPr>
              <w:t>0</w:t>
            </w:r>
            <w:r>
              <w:rPr>
                <w:rFonts w:ascii="Times New Roman" w:hAnsi="Times New Roman" w:eastAsia="仿宋"/>
              </w:rPr>
              <w:t>.25</w:t>
            </w:r>
          </w:p>
        </w:tc>
        <w:tc>
          <w:tcPr>
            <w:tcW w:w="344" w:type="pct"/>
            <w:shd w:val="clear" w:color="auto" w:fill="auto"/>
            <w:vAlign w:val="center"/>
          </w:tcPr>
          <w:p w14:paraId="61445F82">
            <w:pPr>
              <w:spacing w:line="240" w:lineRule="auto"/>
              <w:rPr>
                <w:rFonts w:ascii="Times New Roman" w:hAnsi="Times New Roman" w:eastAsia="仿宋"/>
              </w:rPr>
            </w:pPr>
            <w:r>
              <w:rPr>
                <w:rFonts w:hint="eastAsia" w:ascii="Times New Roman" w:hAnsi="Times New Roman" w:eastAsia="仿宋"/>
              </w:rPr>
              <w:t>企业或个人出资，政府扶持</w:t>
            </w:r>
          </w:p>
        </w:tc>
        <w:tc>
          <w:tcPr>
            <w:tcW w:w="415" w:type="pct"/>
            <w:shd w:val="clear" w:color="auto" w:fill="auto"/>
            <w:vAlign w:val="center"/>
          </w:tcPr>
          <w:p w14:paraId="1710D8D1">
            <w:pPr>
              <w:spacing w:line="240" w:lineRule="auto"/>
              <w:rPr>
                <w:rFonts w:ascii="Times New Roman" w:hAnsi="Times New Roman" w:eastAsia="仿宋"/>
              </w:rPr>
            </w:pPr>
            <w:r>
              <w:rPr>
                <w:rFonts w:ascii="Times New Roman" w:hAnsi="Times New Roman" w:eastAsia="仿宋"/>
              </w:rPr>
              <w:t>林草局</w:t>
            </w:r>
          </w:p>
        </w:tc>
        <w:tc>
          <w:tcPr>
            <w:tcW w:w="477" w:type="pct"/>
          </w:tcPr>
          <w:p w14:paraId="7C5A948D">
            <w:pPr>
              <w:spacing w:line="240" w:lineRule="auto"/>
              <w:rPr>
                <w:rFonts w:ascii="Times New Roman" w:hAnsi="Times New Roman" w:eastAsia="仿宋"/>
              </w:rPr>
            </w:pPr>
            <w:r>
              <w:rPr>
                <w:rFonts w:hint="eastAsia" w:ascii="Times New Roman" w:hAnsi="Times New Roman" w:eastAsia="仿宋"/>
              </w:rPr>
              <w:t>同上</w:t>
            </w:r>
          </w:p>
        </w:tc>
      </w:tr>
      <w:tr w14:paraId="33FE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54" w:type="pct"/>
            <w:vMerge w:val="continue"/>
          </w:tcPr>
          <w:p w14:paraId="754CDE08">
            <w:pPr>
              <w:spacing w:line="240" w:lineRule="auto"/>
              <w:rPr>
                <w:rFonts w:ascii="Times New Roman" w:hAnsi="Times New Roman" w:eastAsia="仿宋"/>
              </w:rPr>
            </w:pPr>
          </w:p>
        </w:tc>
        <w:tc>
          <w:tcPr>
            <w:tcW w:w="179" w:type="pct"/>
            <w:shd w:val="clear" w:color="auto" w:fill="auto"/>
            <w:vAlign w:val="center"/>
          </w:tcPr>
          <w:p w14:paraId="20EED524">
            <w:pPr>
              <w:spacing w:line="240" w:lineRule="auto"/>
              <w:rPr>
                <w:rFonts w:ascii="Times New Roman" w:hAnsi="Times New Roman" w:eastAsia="仿宋"/>
              </w:rPr>
            </w:pPr>
            <w:r>
              <w:rPr>
                <w:rFonts w:ascii="Times New Roman" w:hAnsi="Times New Roman" w:eastAsia="仿宋"/>
              </w:rPr>
              <w:t>4</w:t>
            </w:r>
          </w:p>
        </w:tc>
        <w:tc>
          <w:tcPr>
            <w:tcW w:w="396" w:type="pct"/>
            <w:shd w:val="clear" w:color="auto" w:fill="auto"/>
            <w:vAlign w:val="center"/>
          </w:tcPr>
          <w:p w14:paraId="05737FDA">
            <w:pPr>
              <w:spacing w:line="240" w:lineRule="auto"/>
              <w:rPr>
                <w:rFonts w:ascii="Times New Roman" w:hAnsi="Times New Roman" w:eastAsia="仿宋"/>
              </w:rPr>
            </w:pPr>
            <w:bookmarkStart w:id="194" w:name="OLE_LINK39"/>
            <w:bookmarkStart w:id="195" w:name="OLE_LINK38"/>
            <w:r>
              <w:rPr>
                <w:rFonts w:hint="eastAsia" w:ascii="Times New Roman" w:hAnsi="Times New Roman" w:eastAsia="仿宋"/>
              </w:rPr>
              <w:t>工业固体废物综合利用</w:t>
            </w:r>
            <w:bookmarkEnd w:id="194"/>
            <w:bookmarkEnd w:id="195"/>
          </w:p>
        </w:tc>
        <w:tc>
          <w:tcPr>
            <w:tcW w:w="1707" w:type="pct"/>
            <w:shd w:val="clear" w:color="auto" w:fill="auto"/>
            <w:vAlign w:val="center"/>
          </w:tcPr>
          <w:p w14:paraId="3AFC8365">
            <w:pPr>
              <w:spacing w:line="240" w:lineRule="auto"/>
              <w:rPr>
                <w:rFonts w:ascii="Times New Roman" w:hAnsi="Times New Roman" w:eastAsia="仿宋"/>
              </w:rPr>
            </w:pPr>
            <w:r>
              <w:rPr>
                <w:rFonts w:hint="eastAsia" w:ascii="Times New Roman" w:hAnsi="Times New Roman" w:eastAsia="仿宋"/>
              </w:rPr>
              <w:t>在利州工业园和经济开发区园区工业内，选择产生固废量大的企业，编制设计工业固废综合利用方案，打造工业固废综合利用和高效利用的产业模式。</w:t>
            </w:r>
          </w:p>
        </w:tc>
        <w:tc>
          <w:tcPr>
            <w:tcW w:w="284" w:type="pct"/>
            <w:shd w:val="clear" w:color="auto" w:fill="auto"/>
            <w:vAlign w:val="center"/>
          </w:tcPr>
          <w:p w14:paraId="04499230">
            <w:pPr>
              <w:spacing w:line="240" w:lineRule="auto"/>
              <w:rPr>
                <w:rFonts w:ascii="Times New Roman" w:hAnsi="Times New Roman" w:eastAsia="仿宋"/>
              </w:rPr>
            </w:pPr>
            <w:r>
              <w:rPr>
                <w:rFonts w:hint="eastAsia" w:ascii="Times New Roman" w:hAnsi="Times New Roman" w:eastAsia="仿宋"/>
              </w:rPr>
              <w:t>利州工业园，朝阳喀左经济开发区</w:t>
            </w:r>
          </w:p>
        </w:tc>
        <w:tc>
          <w:tcPr>
            <w:tcW w:w="354" w:type="pct"/>
            <w:shd w:val="clear" w:color="auto" w:fill="auto"/>
            <w:vAlign w:val="center"/>
          </w:tcPr>
          <w:p w14:paraId="1579DC69">
            <w:pPr>
              <w:spacing w:line="240" w:lineRule="auto"/>
              <w:rPr>
                <w:rFonts w:ascii="Times New Roman" w:hAnsi="Times New Roman" w:eastAsia="仿宋"/>
              </w:rPr>
            </w:pPr>
            <w:r>
              <w:rPr>
                <w:rFonts w:ascii="Times New Roman" w:hAnsi="Times New Roman" w:eastAsia="仿宋"/>
              </w:rPr>
              <w:t>2021-2030</w:t>
            </w:r>
          </w:p>
        </w:tc>
        <w:tc>
          <w:tcPr>
            <w:tcW w:w="490" w:type="pct"/>
            <w:shd w:val="clear" w:color="auto" w:fill="auto"/>
            <w:vAlign w:val="center"/>
          </w:tcPr>
          <w:p w14:paraId="7F09589F">
            <w:pPr>
              <w:spacing w:line="240" w:lineRule="auto"/>
              <w:rPr>
                <w:rFonts w:ascii="Times New Roman" w:hAnsi="Times New Roman" w:eastAsia="仿宋"/>
              </w:rPr>
            </w:pPr>
            <w:r>
              <w:rPr>
                <w:rFonts w:ascii="Times New Roman" w:hAnsi="Times New Roman" w:eastAsia="仿宋"/>
              </w:rPr>
              <w:t>0.</w:t>
            </w:r>
            <w:r>
              <w:rPr>
                <w:rFonts w:hint="eastAsia" w:ascii="Times New Roman" w:hAnsi="Times New Roman" w:eastAsia="仿宋"/>
              </w:rPr>
              <w:t>3</w:t>
            </w:r>
            <w:r>
              <w:rPr>
                <w:rFonts w:ascii="Times New Roman" w:hAnsi="Times New Roman" w:eastAsia="仿宋"/>
              </w:rPr>
              <w:t>000</w:t>
            </w:r>
          </w:p>
        </w:tc>
        <w:tc>
          <w:tcPr>
            <w:tcW w:w="344" w:type="pct"/>
            <w:shd w:val="clear" w:color="auto" w:fill="auto"/>
            <w:vAlign w:val="center"/>
          </w:tcPr>
          <w:p w14:paraId="2499B99C">
            <w:pPr>
              <w:spacing w:line="240" w:lineRule="auto"/>
              <w:rPr>
                <w:rFonts w:ascii="Times New Roman" w:hAnsi="Times New Roman" w:eastAsia="仿宋"/>
              </w:rPr>
            </w:pPr>
            <w:r>
              <w:rPr>
                <w:rFonts w:hint="eastAsia" w:ascii="Times New Roman" w:hAnsi="Times New Roman" w:eastAsia="仿宋"/>
              </w:rPr>
              <w:t>企业出资，政府扶持</w:t>
            </w:r>
          </w:p>
        </w:tc>
        <w:tc>
          <w:tcPr>
            <w:tcW w:w="415" w:type="pct"/>
            <w:shd w:val="clear" w:color="auto" w:fill="auto"/>
            <w:vAlign w:val="center"/>
          </w:tcPr>
          <w:p w14:paraId="3872543D">
            <w:pPr>
              <w:spacing w:line="240" w:lineRule="auto"/>
              <w:rPr>
                <w:rFonts w:ascii="Times New Roman" w:hAnsi="Times New Roman" w:eastAsia="仿宋"/>
              </w:rPr>
            </w:pPr>
            <w:r>
              <w:rPr>
                <w:rFonts w:hint="eastAsia" w:ascii="Times New Roman" w:hAnsi="Times New Roman" w:eastAsia="仿宋"/>
              </w:rPr>
              <w:t>住建局、生态环境局</w:t>
            </w:r>
          </w:p>
        </w:tc>
        <w:tc>
          <w:tcPr>
            <w:tcW w:w="477" w:type="pct"/>
          </w:tcPr>
          <w:p w14:paraId="15167557">
            <w:pPr>
              <w:rPr>
                <w:rFonts w:ascii="Times New Roman" w:hAnsi="Times New Roman" w:eastAsia="仿宋"/>
              </w:rPr>
            </w:pPr>
            <w:bookmarkStart w:id="196" w:name="OLE_LINK41"/>
            <w:bookmarkStart w:id="197" w:name="OLE_LINK40"/>
            <w:r>
              <w:rPr>
                <w:rFonts w:hint="eastAsia" w:ascii="Times New Roman" w:hAnsi="Times New Roman" w:eastAsia="仿宋"/>
              </w:rPr>
              <w:t>提高一般工业固体废物综合利用率</w:t>
            </w:r>
          </w:p>
          <w:bookmarkEnd w:id="196"/>
          <w:bookmarkEnd w:id="197"/>
          <w:p w14:paraId="19A04188">
            <w:pPr>
              <w:spacing w:line="240" w:lineRule="auto"/>
              <w:rPr>
                <w:rFonts w:ascii="Times New Roman" w:hAnsi="Times New Roman" w:eastAsia="仿宋"/>
              </w:rPr>
            </w:pPr>
          </w:p>
        </w:tc>
      </w:tr>
      <w:tr w14:paraId="42F4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54" w:type="pct"/>
          </w:tcPr>
          <w:p w14:paraId="4DCCD355">
            <w:pPr>
              <w:spacing w:line="240" w:lineRule="auto"/>
              <w:rPr>
                <w:rFonts w:ascii="Times New Roman" w:hAnsi="Times New Roman" w:eastAsia="仿宋"/>
              </w:rPr>
            </w:pPr>
          </w:p>
        </w:tc>
        <w:tc>
          <w:tcPr>
            <w:tcW w:w="179" w:type="pct"/>
            <w:shd w:val="clear" w:color="auto" w:fill="auto"/>
            <w:vAlign w:val="center"/>
          </w:tcPr>
          <w:p w14:paraId="45D44356">
            <w:pPr>
              <w:spacing w:line="240" w:lineRule="auto"/>
              <w:rPr>
                <w:rFonts w:ascii="Times New Roman" w:hAnsi="Times New Roman" w:eastAsia="仿宋"/>
                <w:b/>
                <w:bCs/>
              </w:rPr>
            </w:pPr>
            <w:r>
              <w:rPr>
                <w:rFonts w:hint="eastAsia" w:ascii="Times New Roman" w:hAnsi="Times New Roman" w:eastAsia="仿宋"/>
                <w:b/>
                <w:bCs/>
              </w:rPr>
              <w:t>合计</w:t>
            </w:r>
          </w:p>
        </w:tc>
        <w:tc>
          <w:tcPr>
            <w:tcW w:w="396" w:type="pct"/>
            <w:shd w:val="clear" w:color="auto" w:fill="auto"/>
            <w:vAlign w:val="center"/>
          </w:tcPr>
          <w:p w14:paraId="7B2823D0">
            <w:pPr>
              <w:spacing w:line="240" w:lineRule="auto"/>
              <w:rPr>
                <w:rFonts w:ascii="Times New Roman" w:hAnsi="Times New Roman" w:eastAsia="仿宋"/>
                <w:b/>
                <w:bCs/>
              </w:rPr>
            </w:pPr>
          </w:p>
        </w:tc>
        <w:tc>
          <w:tcPr>
            <w:tcW w:w="1707" w:type="pct"/>
            <w:shd w:val="clear" w:color="auto" w:fill="auto"/>
            <w:vAlign w:val="center"/>
          </w:tcPr>
          <w:p w14:paraId="4DF2E024">
            <w:pPr>
              <w:spacing w:line="240" w:lineRule="auto"/>
              <w:rPr>
                <w:rFonts w:ascii="Times New Roman" w:hAnsi="Times New Roman" w:eastAsia="仿宋"/>
              </w:rPr>
            </w:pPr>
          </w:p>
        </w:tc>
        <w:tc>
          <w:tcPr>
            <w:tcW w:w="284" w:type="pct"/>
            <w:shd w:val="clear" w:color="auto" w:fill="auto"/>
            <w:vAlign w:val="center"/>
          </w:tcPr>
          <w:p w14:paraId="798DAF66">
            <w:pPr>
              <w:spacing w:line="240" w:lineRule="auto"/>
              <w:rPr>
                <w:rFonts w:ascii="Times New Roman" w:hAnsi="Times New Roman" w:eastAsia="仿宋"/>
              </w:rPr>
            </w:pPr>
          </w:p>
        </w:tc>
        <w:tc>
          <w:tcPr>
            <w:tcW w:w="354" w:type="pct"/>
            <w:shd w:val="clear" w:color="auto" w:fill="auto"/>
            <w:vAlign w:val="center"/>
          </w:tcPr>
          <w:p w14:paraId="4B8ED297">
            <w:pPr>
              <w:spacing w:line="240" w:lineRule="auto"/>
              <w:rPr>
                <w:rFonts w:ascii="Times New Roman" w:hAnsi="Times New Roman" w:eastAsia="仿宋"/>
              </w:rPr>
            </w:pPr>
          </w:p>
        </w:tc>
        <w:tc>
          <w:tcPr>
            <w:tcW w:w="490" w:type="pct"/>
            <w:shd w:val="clear" w:color="auto" w:fill="auto"/>
            <w:vAlign w:val="center"/>
          </w:tcPr>
          <w:p w14:paraId="4131D27B">
            <w:pPr>
              <w:widowControl/>
              <w:spacing w:line="240" w:lineRule="auto"/>
              <w:rPr>
                <w:rFonts w:ascii="Times New Roman" w:hAnsi="Times New Roman"/>
                <w:b/>
                <w:bCs/>
                <w:kern w:val="0"/>
              </w:rPr>
            </w:pPr>
            <w:r>
              <w:rPr>
                <w:rFonts w:ascii="Times New Roman" w:hAnsi="Times New Roman"/>
                <w:b/>
                <w:bCs/>
              </w:rPr>
              <w:t>12.10</w:t>
            </w:r>
          </w:p>
        </w:tc>
        <w:tc>
          <w:tcPr>
            <w:tcW w:w="344" w:type="pct"/>
            <w:shd w:val="clear" w:color="auto" w:fill="auto"/>
            <w:vAlign w:val="center"/>
          </w:tcPr>
          <w:p w14:paraId="2F649A8B">
            <w:pPr>
              <w:spacing w:line="240" w:lineRule="auto"/>
              <w:rPr>
                <w:rFonts w:ascii="Times New Roman" w:hAnsi="Times New Roman" w:eastAsia="仿宋"/>
              </w:rPr>
            </w:pPr>
          </w:p>
        </w:tc>
        <w:tc>
          <w:tcPr>
            <w:tcW w:w="415" w:type="pct"/>
            <w:shd w:val="clear" w:color="auto" w:fill="auto"/>
            <w:vAlign w:val="center"/>
          </w:tcPr>
          <w:p w14:paraId="41898284">
            <w:pPr>
              <w:spacing w:line="240" w:lineRule="auto"/>
              <w:rPr>
                <w:rFonts w:ascii="Times New Roman" w:hAnsi="Times New Roman" w:eastAsia="仿宋"/>
              </w:rPr>
            </w:pPr>
          </w:p>
        </w:tc>
        <w:tc>
          <w:tcPr>
            <w:tcW w:w="477" w:type="pct"/>
          </w:tcPr>
          <w:p w14:paraId="5360C863">
            <w:pPr>
              <w:spacing w:line="240" w:lineRule="auto"/>
              <w:rPr>
                <w:rFonts w:ascii="Times New Roman" w:hAnsi="Times New Roman" w:eastAsia="仿宋"/>
              </w:rPr>
            </w:pPr>
          </w:p>
        </w:tc>
      </w:tr>
    </w:tbl>
    <w:p w14:paraId="315DDC94">
      <w:pPr>
        <w:adjustRightInd w:val="0"/>
        <w:snapToGrid w:val="0"/>
        <w:ind w:firstLine="150" w:firstLineChars="71"/>
        <w:jc w:val="center"/>
        <w:rPr>
          <w:rFonts w:ascii="宋体" w:hAnsi="宋体" w:cs="宋体"/>
          <w:b/>
          <w:szCs w:val="28"/>
        </w:rPr>
      </w:pPr>
    </w:p>
    <w:p w14:paraId="78E3FA0C">
      <w:pPr>
        <w:adjustRightInd w:val="0"/>
        <w:snapToGrid w:val="0"/>
        <w:ind w:firstLine="150" w:firstLineChars="71"/>
        <w:jc w:val="center"/>
        <w:rPr>
          <w:rFonts w:ascii="宋体" w:hAnsi="宋体" w:cs="宋体"/>
          <w:b/>
          <w:szCs w:val="28"/>
        </w:rPr>
      </w:pPr>
    </w:p>
    <w:bookmarkEnd w:id="190"/>
    <w:p w14:paraId="5CFC87DB">
      <w:pPr>
        <w:widowControl/>
        <w:jc w:val="left"/>
        <w:rPr>
          <w:rFonts w:ascii="宋体" w:hAnsi="宋体" w:cs="宋体"/>
          <w:kern w:val="0"/>
          <w:sz w:val="24"/>
          <w:szCs w:val="24"/>
        </w:rPr>
        <w:sectPr>
          <w:headerReference r:id="rId18" w:type="first"/>
          <w:footerReference r:id="rId21" w:type="first"/>
          <w:headerReference r:id="rId16" w:type="default"/>
          <w:footerReference r:id="rId19" w:type="default"/>
          <w:headerReference r:id="rId17" w:type="even"/>
          <w:footerReference r:id="rId20" w:type="even"/>
          <w:pgSz w:w="16838" w:h="11906" w:orient="landscape"/>
          <w:pgMar w:top="1797" w:right="1440" w:bottom="1797" w:left="1440" w:header="851" w:footer="992" w:gutter="0"/>
          <w:cols w:space="425" w:num="1"/>
          <w:docGrid w:linePitch="326" w:charSpace="0"/>
        </w:sectPr>
      </w:pPr>
    </w:p>
    <w:p w14:paraId="5EF4D32B">
      <w:pPr>
        <w:pStyle w:val="40"/>
        <w:spacing w:before="156" w:beforeLines="50" w:after="624" w:afterLines="200"/>
        <w:jc w:val="center"/>
        <w:rPr>
          <w:rFonts w:ascii="宋体" w:hAnsi="宋体" w:eastAsia="宋体" w:cs="宋体"/>
          <w:sz w:val="44"/>
          <w:szCs w:val="44"/>
        </w:rPr>
      </w:pPr>
      <w:bookmarkStart w:id="198" w:name="_Toc96686902"/>
      <w:bookmarkStart w:id="199" w:name="_Toc61511447"/>
      <w:r>
        <w:rPr>
          <w:rFonts w:hint="eastAsia" w:ascii="宋体" w:hAnsi="宋体" w:eastAsia="宋体" w:cs="宋体"/>
          <w:sz w:val="44"/>
          <w:szCs w:val="44"/>
        </w:rPr>
        <w:t>第十章 保障措施</w:t>
      </w:r>
      <w:bookmarkEnd w:id="198"/>
      <w:bookmarkEnd w:id="199"/>
    </w:p>
    <w:p w14:paraId="71560710">
      <w:pPr>
        <w:pStyle w:val="4"/>
        <w:spacing w:before="312" w:after="312"/>
        <w:ind w:left="1635" w:hanging="1635"/>
        <w:rPr>
          <w:rFonts w:ascii="宋体" w:hAnsi="宋体" w:cs="宋体"/>
          <w:sz w:val="30"/>
          <w:szCs w:val="30"/>
        </w:rPr>
      </w:pPr>
      <w:bookmarkStart w:id="200" w:name="_Toc61511448"/>
      <w:r>
        <w:rPr>
          <w:rFonts w:hint="eastAsia" w:ascii="宋体" w:hAnsi="宋体" w:cs="宋体"/>
          <w:sz w:val="30"/>
          <w:szCs w:val="30"/>
        </w:rPr>
        <w:t xml:space="preserve"> </w:t>
      </w:r>
      <w:bookmarkStart w:id="201" w:name="_Toc96686903"/>
      <w:r>
        <w:rPr>
          <w:rFonts w:hint="eastAsia" w:ascii="宋体" w:hAnsi="宋体" w:cs="宋体"/>
          <w:sz w:val="30"/>
          <w:szCs w:val="30"/>
        </w:rPr>
        <w:t>强化组织领导</w:t>
      </w:r>
      <w:bookmarkEnd w:id="201"/>
    </w:p>
    <w:bookmarkEnd w:id="200"/>
    <w:p w14:paraId="0C59E6FA">
      <w:pPr>
        <w:ind w:firstLine="482" w:firstLineChars="200"/>
        <w:rPr>
          <w:rFonts w:ascii="宋体" w:hAnsi="宋体" w:cs="宋体"/>
          <w:kern w:val="0"/>
          <w:sz w:val="24"/>
          <w:szCs w:val="24"/>
        </w:rPr>
      </w:pPr>
      <w:r>
        <w:rPr>
          <w:rFonts w:hint="eastAsia" w:ascii="宋体" w:hAnsi="宋体" w:cs="宋体"/>
          <w:b/>
          <w:kern w:val="0"/>
          <w:sz w:val="24"/>
          <w:szCs w:val="24"/>
        </w:rPr>
        <w:t>建立组织领导机构。</w:t>
      </w:r>
      <w:r>
        <w:rPr>
          <w:rFonts w:hint="eastAsia" w:ascii="宋体" w:hAnsi="宋体" w:cs="宋体"/>
          <w:bCs/>
          <w:kern w:val="0"/>
          <w:sz w:val="24"/>
          <w:szCs w:val="24"/>
        </w:rPr>
        <w:t>成立由县委、县政府主要领导挂帅的生态文明建设示范县领导小组，统筹实施生态文明建设示范县规划，推进生态文明建设工程。领导小组下设办公室，与县生态环境局合署办公，承担生态文明建设的组织协调、任务分解、督促检查、评估考核和项目推进等职能。各部门按照职责分工</w:t>
      </w:r>
      <w:r>
        <w:rPr>
          <w:rFonts w:hint="eastAsia" w:ascii="宋体" w:hAnsi="宋体" w:cs="宋体"/>
          <w:kern w:val="0"/>
          <w:sz w:val="24"/>
          <w:szCs w:val="24"/>
        </w:rPr>
        <w:t>，各司其职，各负其责，完成规划确定的目标任务。加强人大对生态文明建设工作的监督指导，发挥政协对生态文明建设工作的助推作用，动员全社会力量为生态文明建设献计出力，形成县、区、镇街联动、各部门协同配合、全社会广泛参与的工作机制。完善领导干部环保政绩考核制度、官员环境责任追究机制和环保一票否决制，严格在生态文明进程中的补偿、激励和奖惩机制，全面落实《喀左县关于健全生态保护补偿机制的实施意见》。</w:t>
      </w:r>
    </w:p>
    <w:p w14:paraId="6FFEC987">
      <w:pPr>
        <w:pStyle w:val="4"/>
        <w:spacing w:before="312" w:after="312"/>
        <w:ind w:left="1635" w:hanging="1635"/>
        <w:rPr>
          <w:rFonts w:ascii="宋体" w:hAnsi="宋体" w:cs="宋体"/>
          <w:sz w:val="30"/>
          <w:szCs w:val="30"/>
        </w:rPr>
      </w:pPr>
      <w:bookmarkStart w:id="202" w:name="_Toc61511449"/>
      <w:r>
        <w:rPr>
          <w:rFonts w:hint="eastAsia" w:ascii="宋体" w:hAnsi="宋体" w:cs="宋体"/>
          <w:sz w:val="30"/>
          <w:szCs w:val="30"/>
        </w:rPr>
        <w:t xml:space="preserve"> </w:t>
      </w:r>
      <w:bookmarkStart w:id="203" w:name="_Toc96686904"/>
      <w:r>
        <w:rPr>
          <w:rFonts w:hint="eastAsia" w:ascii="宋体" w:hAnsi="宋体" w:cs="宋体"/>
          <w:sz w:val="30"/>
          <w:szCs w:val="30"/>
        </w:rPr>
        <w:t>完善制度法规</w:t>
      </w:r>
      <w:bookmarkEnd w:id="202"/>
      <w:bookmarkEnd w:id="203"/>
    </w:p>
    <w:p w14:paraId="1C862F8A">
      <w:pPr>
        <w:ind w:firstLine="482" w:firstLineChars="200"/>
        <w:rPr>
          <w:rFonts w:ascii="宋体" w:hAnsi="宋体" w:cs="宋体"/>
          <w:kern w:val="0"/>
          <w:sz w:val="24"/>
          <w:szCs w:val="24"/>
        </w:rPr>
      </w:pPr>
      <w:r>
        <w:rPr>
          <w:rFonts w:hint="eastAsia" w:ascii="宋体" w:hAnsi="宋体" w:cs="宋体"/>
          <w:b/>
          <w:kern w:val="0"/>
          <w:sz w:val="24"/>
          <w:szCs w:val="24"/>
        </w:rPr>
        <w:t>建立目标责任制。</w:t>
      </w:r>
      <w:r>
        <w:rPr>
          <w:rFonts w:hint="eastAsia" w:ascii="宋体" w:hAnsi="宋体" w:cs="宋体"/>
          <w:kern w:val="0"/>
          <w:sz w:val="24"/>
          <w:szCs w:val="24"/>
        </w:rPr>
        <w:t>在政府的统一领导下，各部门和各行业主管部门需制定具体的推进生态文明建设的实施计划，精心组织实施各项工作。实行生态文明建设一把手负责制和目标责任制，由各部门一把手亲自抓，负总责。将生态文明建设的目标考核、领导考评及社会评价纳入喀左县综合考评体系，设立考核指标体系，考虑不同乡镇街道发展的差异性。绩效考核要体现绩效评定、逐级考核、兼顾平衡的原则，建立绩效考核的评估反馈机制。</w:t>
      </w:r>
    </w:p>
    <w:p w14:paraId="62DA7F65">
      <w:pPr>
        <w:ind w:firstLine="482" w:firstLineChars="200"/>
        <w:rPr>
          <w:rFonts w:ascii="宋体" w:hAnsi="宋体" w:cs="宋体"/>
          <w:kern w:val="0"/>
          <w:sz w:val="24"/>
          <w:szCs w:val="24"/>
        </w:rPr>
      </w:pPr>
      <w:r>
        <w:rPr>
          <w:rFonts w:hint="eastAsia" w:ascii="宋体" w:hAnsi="宋体" w:cs="宋体"/>
          <w:b/>
          <w:kern w:val="0"/>
          <w:sz w:val="24"/>
          <w:szCs w:val="24"/>
        </w:rPr>
        <w:t>建立项目引进的综合决策机制。</w:t>
      </w:r>
      <w:r>
        <w:rPr>
          <w:rFonts w:hint="eastAsia" w:ascii="宋体" w:hAnsi="宋体" w:cs="宋体"/>
          <w:kern w:val="0"/>
          <w:sz w:val="24"/>
          <w:szCs w:val="24"/>
        </w:rPr>
        <w:t>成立生态文明建设技术专家组，逐渐建立和完善专家咨询、决策支持系统。从可持续发展的角度出发，以政府为主导，充分发挥专家咨询、公众参与的作用，实施分功能区管理，严格限制高耗能、高污染项目。</w:t>
      </w:r>
    </w:p>
    <w:p w14:paraId="735643B8">
      <w:pPr>
        <w:ind w:firstLine="482" w:firstLineChars="200"/>
        <w:rPr>
          <w:rFonts w:ascii="宋体" w:hAnsi="宋体" w:cs="宋体"/>
          <w:kern w:val="0"/>
          <w:sz w:val="24"/>
          <w:szCs w:val="24"/>
        </w:rPr>
      </w:pPr>
      <w:r>
        <w:rPr>
          <w:rFonts w:hint="eastAsia" w:ascii="宋体" w:hAnsi="宋体" w:cs="宋体"/>
          <w:b/>
          <w:kern w:val="0"/>
          <w:sz w:val="24"/>
          <w:szCs w:val="24"/>
        </w:rPr>
        <w:t>严格执行环境影响评价和“三同时”等制度。</w:t>
      </w:r>
      <w:r>
        <w:rPr>
          <w:rFonts w:hint="eastAsia" w:ascii="宋体" w:hAnsi="宋体" w:cs="宋体"/>
          <w:kern w:val="0"/>
          <w:sz w:val="24"/>
          <w:szCs w:val="24"/>
        </w:rPr>
        <w:t>在项目的审批阶段，把好环评审批关，对生态环境造成较大影响的项目予以否决；各企业认真执行“三同时”制度（“三同时”制度是指新建、改建、扩建项目和技术改造项目以及区域性开发建设项目的污染治理实施必须与主体工程同时设计、同时施工、同时投产的制度。它是与环境影响评价制度相辅相成的，是防止新污染和破坏的两大法宝，是我国环境保护预防为主方针的具体化、制度化），对未执行“三同时”制度，出现严重生态破坏的企业予以否决。</w:t>
      </w:r>
    </w:p>
    <w:p w14:paraId="4F70D79D">
      <w:pPr>
        <w:ind w:firstLine="482" w:firstLineChars="200"/>
        <w:rPr>
          <w:rFonts w:ascii="宋体" w:hAnsi="宋体" w:cs="宋体"/>
          <w:kern w:val="0"/>
          <w:sz w:val="24"/>
          <w:szCs w:val="24"/>
        </w:rPr>
      </w:pPr>
      <w:r>
        <w:rPr>
          <w:rFonts w:hint="eastAsia" w:ascii="宋体" w:hAnsi="宋体" w:cs="宋体"/>
          <w:b/>
          <w:kern w:val="0"/>
          <w:sz w:val="24"/>
          <w:szCs w:val="24"/>
        </w:rPr>
        <w:t>实施监督管理制度。</w:t>
      </w:r>
      <w:r>
        <w:rPr>
          <w:rFonts w:hint="eastAsia" w:ascii="宋体" w:hAnsi="宋体" w:cs="宋体"/>
          <w:kern w:val="0"/>
          <w:sz w:val="24"/>
          <w:szCs w:val="24"/>
        </w:rPr>
        <w:t>要明确社会各阶层在生态文明创建过程中的职责和任务。在加强人大、政协对生态文明建设重点工程实施情况定期监督的同时，强化社会监督机制，健全群众监督举报制度。充分发挥新闻媒介的舆论监督作用，在新闻媒介上，将生态保护与建设的先进事例进行报道和表扬，对有悖于生态保护与建设要求的事情公开曝光。</w:t>
      </w:r>
    </w:p>
    <w:p w14:paraId="370C7FEC">
      <w:pPr>
        <w:ind w:firstLine="482" w:firstLineChars="200"/>
        <w:rPr>
          <w:rFonts w:ascii="宋体" w:hAnsi="宋体" w:cs="宋体"/>
          <w:kern w:val="0"/>
          <w:sz w:val="24"/>
          <w:szCs w:val="24"/>
        </w:rPr>
      </w:pPr>
      <w:r>
        <w:rPr>
          <w:rFonts w:hint="eastAsia" w:ascii="宋体" w:hAnsi="宋体" w:cs="宋体"/>
          <w:b/>
          <w:kern w:val="0"/>
          <w:sz w:val="24"/>
          <w:szCs w:val="24"/>
        </w:rPr>
        <w:t>制定环保项目和绿色消费的资金引导、鼓励政策。</w:t>
      </w:r>
      <w:r>
        <w:rPr>
          <w:rFonts w:hint="eastAsia" w:ascii="宋体" w:hAnsi="宋体" w:cs="宋体"/>
          <w:kern w:val="0"/>
          <w:sz w:val="24"/>
          <w:szCs w:val="24"/>
        </w:rPr>
        <w:t>鼓励发展生态产业、环境保护和生态建设项目，并提供优惠资金支持政策；运用消费政策引导社会绿色消费，通过经济措施减少环境污染类商品的消费数量。</w:t>
      </w:r>
    </w:p>
    <w:p w14:paraId="75944B0F">
      <w:pPr>
        <w:ind w:firstLine="482" w:firstLineChars="200"/>
        <w:rPr>
          <w:rFonts w:ascii="宋体" w:hAnsi="宋体" w:cs="宋体"/>
          <w:kern w:val="0"/>
          <w:sz w:val="24"/>
          <w:szCs w:val="24"/>
        </w:rPr>
      </w:pPr>
      <w:r>
        <w:rPr>
          <w:rFonts w:hint="eastAsia" w:ascii="宋体" w:hAnsi="宋体" w:cs="宋体"/>
          <w:b/>
          <w:kern w:val="0"/>
          <w:sz w:val="24"/>
          <w:szCs w:val="24"/>
        </w:rPr>
        <w:t>制定金融、税收调节政策。</w:t>
      </w:r>
      <w:r>
        <w:rPr>
          <w:rFonts w:hint="eastAsia" w:ascii="宋体" w:hAnsi="宋体" w:cs="宋体"/>
          <w:kern w:val="0"/>
          <w:sz w:val="24"/>
          <w:szCs w:val="24"/>
        </w:rPr>
        <w:t>对生态产业、生态旅游资源开发、基本农田保护、绿色产品、秸秆综合利用、畜禽类粪便资源化以及生态恢复治理，实行必要的金融、税收优惠政策，使之向有利于生态环境保护的方向发展。对污染物排放量大的企业和对环境造成严重破坏影响的产品提高其税收，限制其进行生产或减少非环保型产品的流通量。</w:t>
      </w:r>
    </w:p>
    <w:p w14:paraId="551085D8">
      <w:pPr>
        <w:pStyle w:val="4"/>
        <w:spacing w:before="312" w:after="312"/>
        <w:ind w:left="1635" w:hanging="1635"/>
        <w:rPr>
          <w:rFonts w:ascii="宋体" w:hAnsi="宋体" w:cs="宋体"/>
          <w:sz w:val="30"/>
          <w:szCs w:val="30"/>
        </w:rPr>
      </w:pPr>
      <w:bookmarkStart w:id="204" w:name="_Toc61511450"/>
      <w:r>
        <w:rPr>
          <w:rFonts w:hint="eastAsia" w:ascii="宋体" w:hAnsi="宋体" w:cs="宋体"/>
          <w:sz w:val="30"/>
          <w:szCs w:val="30"/>
        </w:rPr>
        <w:t xml:space="preserve"> </w:t>
      </w:r>
      <w:bookmarkStart w:id="205" w:name="_Toc96686905"/>
      <w:r>
        <w:rPr>
          <w:rFonts w:hint="eastAsia" w:ascii="宋体" w:hAnsi="宋体" w:cs="宋体"/>
          <w:sz w:val="30"/>
          <w:szCs w:val="30"/>
        </w:rPr>
        <w:t>保障财政资金</w:t>
      </w:r>
      <w:bookmarkEnd w:id="204"/>
      <w:bookmarkEnd w:id="205"/>
    </w:p>
    <w:p w14:paraId="75EB91FF">
      <w:pPr>
        <w:ind w:firstLine="560"/>
        <w:rPr>
          <w:rFonts w:ascii="宋体" w:hAnsi="宋体" w:cs="宋体"/>
          <w:kern w:val="0"/>
          <w:sz w:val="24"/>
          <w:szCs w:val="24"/>
        </w:rPr>
      </w:pPr>
      <w:r>
        <w:rPr>
          <w:rFonts w:hint="eastAsia" w:ascii="宋体" w:hAnsi="宋体" w:cs="宋体"/>
          <w:b/>
          <w:kern w:val="0"/>
          <w:sz w:val="24"/>
          <w:szCs w:val="24"/>
        </w:rPr>
        <w:t>加大生态文明建设的投入。</w:t>
      </w:r>
      <w:r>
        <w:rPr>
          <w:rFonts w:hint="eastAsia" w:ascii="宋体" w:hAnsi="宋体" w:cs="宋体"/>
          <w:kern w:val="0"/>
          <w:sz w:val="24"/>
          <w:szCs w:val="24"/>
        </w:rPr>
        <w:t>制定政府主导、企业与社会共担、投入与效益共享的资金筹措与融合的渠道，坚持以计划和市场相结合的手段，建立多元化的投融资机制，鼓励社会资金转向生态文明建设领域。积极申请辽宁省和国家专项基金，建设符合国家产业政策和发展规划的生态环境保护、经济结构调整和转型升级、废弃资源再生利用等项目；吸引和鼓励社会资本及外资参与生态文明重大工程项目的建设；加大喀左县对外开放与交流的力度，努力争取国外政府、财团和企业的外资投入，建设生态产业项目。</w:t>
      </w:r>
    </w:p>
    <w:p w14:paraId="694CDE5E">
      <w:pPr>
        <w:ind w:firstLine="560"/>
        <w:rPr>
          <w:rFonts w:ascii="宋体" w:hAnsi="宋体" w:cs="宋体"/>
          <w:kern w:val="0"/>
          <w:sz w:val="24"/>
          <w:szCs w:val="24"/>
        </w:rPr>
      </w:pPr>
      <w:r>
        <w:rPr>
          <w:rFonts w:hint="eastAsia" w:ascii="宋体" w:hAnsi="宋体" w:cs="宋体"/>
          <w:b/>
          <w:kern w:val="0"/>
          <w:sz w:val="24"/>
          <w:szCs w:val="24"/>
        </w:rPr>
        <w:t>完善生态文明建设相关资金管理体制。</w:t>
      </w:r>
      <w:r>
        <w:rPr>
          <w:rFonts w:hint="eastAsia" w:ascii="宋体" w:hAnsi="宋体" w:cs="宋体"/>
          <w:kern w:val="0"/>
          <w:sz w:val="24"/>
          <w:szCs w:val="24"/>
        </w:rPr>
        <w:t>各级政府根据生态文明建设的总体目标、建设任务及自身经济发展水平，将生态文明建设资金纳入财政预算，并根据社会经济发展逐步增加投入比例，明确资金取向的时间、比例、成果共享办法等。完善资金管理体制，统筹运用预算内外投入生态环境领域的资金，将基金主要用于生态文明建设的重点工程和示范创建体，使生态文明建设资金真正落到实处，确保生态文明建设工作正常开展。</w:t>
      </w:r>
    </w:p>
    <w:p w14:paraId="44FBAA5E">
      <w:pPr>
        <w:ind w:firstLine="560"/>
        <w:rPr>
          <w:rFonts w:ascii="宋体" w:hAnsi="宋体" w:cs="宋体"/>
          <w:sz w:val="28"/>
          <w:szCs w:val="28"/>
        </w:rPr>
      </w:pPr>
      <w:r>
        <w:rPr>
          <w:rFonts w:hint="eastAsia" w:ascii="宋体" w:hAnsi="宋体" w:cs="宋体"/>
          <w:b/>
          <w:kern w:val="0"/>
          <w:sz w:val="24"/>
          <w:szCs w:val="24"/>
        </w:rPr>
        <w:t>加强资金的监管力度。</w:t>
      </w:r>
      <w:r>
        <w:rPr>
          <w:rFonts w:hint="eastAsia" w:ascii="宋体" w:hAnsi="宋体" w:cs="宋体"/>
          <w:kern w:val="0"/>
          <w:sz w:val="24"/>
          <w:szCs w:val="24"/>
        </w:rPr>
        <w:t>建立有效的资金监管制度。做好资金的来源、资金使用的申请和审核，资金使用过程的监督，资金使用效率的审核与检查和资金使用失误的责任追究等工作。</w:t>
      </w:r>
    </w:p>
    <w:p w14:paraId="05C3B969">
      <w:pPr>
        <w:pStyle w:val="4"/>
        <w:spacing w:before="312" w:after="312"/>
        <w:ind w:left="1635" w:hanging="1635"/>
        <w:rPr>
          <w:rFonts w:ascii="宋体" w:hAnsi="宋体" w:cs="宋体"/>
          <w:sz w:val="30"/>
          <w:szCs w:val="30"/>
        </w:rPr>
      </w:pPr>
      <w:bookmarkStart w:id="206" w:name="_Toc61511451"/>
      <w:r>
        <w:rPr>
          <w:rFonts w:hint="eastAsia" w:ascii="宋体" w:hAnsi="宋体" w:cs="宋体"/>
          <w:sz w:val="30"/>
          <w:szCs w:val="30"/>
        </w:rPr>
        <w:t xml:space="preserve"> </w:t>
      </w:r>
      <w:bookmarkStart w:id="207" w:name="_Toc96686906"/>
      <w:r>
        <w:rPr>
          <w:rFonts w:hint="eastAsia" w:ascii="宋体" w:hAnsi="宋体" w:cs="宋体"/>
          <w:sz w:val="30"/>
          <w:szCs w:val="30"/>
        </w:rPr>
        <w:t>加强科学技术</w:t>
      </w:r>
      <w:bookmarkEnd w:id="206"/>
      <w:r>
        <w:rPr>
          <w:rFonts w:hint="eastAsia" w:ascii="宋体" w:hAnsi="宋体" w:cs="宋体"/>
          <w:sz w:val="30"/>
          <w:szCs w:val="30"/>
        </w:rPr>
        <w:t>支撑</w:t>
      </w:r>
      <w:bookmarkEnd w:id="207"/>
    </w:p>
    <w:p w14:paraId="40AC9BC7">
      <w:pPr>
        <w:ind w:firstLine="560"/>
        <w:rPr>
          <w:rFonts w:ascii="宋体" w:hAnsi="宋体" w:cs="宋体"/>
          <w:kern w:val="0"/>
          <w:sz w:val="24"/>
          <w:szCs w:val="24"/>
        </w:rPr>
      </w:pPr>
      <w:r>
        <w:rPr>
          <w:rFonts w:hint="eastAsia" w:ascii="宋体" w:hAnsi="宋体" w:cs="宋体"/>
          <w:b/>
          <w:kern w:val="0"/>
          <w:sz w:val="24"/>
          <w:szCs w:val="24"/>
        </w:rPr>
        <w:t>加强生态文明建设先进技术的引进、推广。</w:t>
      </w:r>
      <w:r>
        <w:rPr>
          <w:rFonts w:hint="eastAsia" w:ascii="宋体" w:hAnsi="宋体" w:cs="宋体"/>
          <w:kern w:val="0"/>
          <w:sz w:val="24"/>
          <w:szCs w:val="24"/>
        </w:rPr>
        <w:t>与国家级科研院所、高校和省科研机构的密切合作，积极开发、引进清洁生产、生态环境保护、资源综合利用与废弃物资源化、生态产业等方面的各类新技术、新工艺、新产品。重点开展优势绿色产业生态设计、生态环境质量监测和预警技术、环境污染治理技术的推广，促进喀左县生态产业发展和环境保护技术水平的提高。</w:t>
      </w:r>
    </w:p>
    <w:p w14:paraId="38E108B2">
      <w:pPr>
        <w:ind w:firstLine="560"/>
        <w:rPr>
          <w:rFonts w:ascii="宋体" w:hAnsi="宋体" w:cs="宋体"/>
          <w:kern w:val="0"/>
          <w:sz w:val="24"/>
          <w:szCs w:val="24"/>
        </w:rPr>
      </w:pPr>
      <w:r>
        <w:rPr>
          <w:rFonts w:hint="eastAsia" w:ascii="宋体" w:hAnsi="宋体" w:cs="宋体"/>
          <w:b/>
          <w:kern w:val="0"/>
          <w:sz w:val="24"/>
          <w:szCs w:val="24"/>
        </w:rPr>
        <w:t>强化环境保护基础研究。</w:t>
      </w:r>
      <w:r>
        <w:rPr>
          <w:rFonts w:hint="eastAsia" w:ascii="宋体" w:hAnsi="宋体" w:cs="宋体"/>
          <w:kern w:val="0"/>
          <w:sz w:val="24"/>
          <w:szCs w:val="24"/>
        </w:rPr>
        <w:t>完善环境科技研究体系和创新环境，加强生态系统服务、生态环境承载力评估、生态安全阈值、水环境容量动态预测等基础理论研究，促进环境科技工作由“跟踪应急型”向“先导创新型”的转变，为生态环境保护、环境管理、环境监测、污染防治、监督执法等提供强坚实的理论依据。</w:t>
      </w:r>
    </w:p>
    <w:p w14:paraId="2C17619E">
      <w:pPr>
        <w:ind w:firstLine="560"/>
        <w:rPr>
          <w:rFonts w:ascii="宋体" w:hAnsi="宋体" w:cs="宋体"/>
          <w:kern w:val="0"/>
          <w:sz w:val="24"/>
          <w:szCs w:val="24"/>
        </w:rPr>
      </w:pPr>
      <w:r>
        <w:rPr>
          <w:rFonts w:hint="eastAsia" w:ascii="宋体" w:hAnsi="宋体" w:cs="宋体"/>
          <w:b/>
          <w:kern w:val="0"/>
          <w:sz w:val="24"/>
          <w:szCs w:val="24"/>
        </w:rPr>
        <w:t>加强专业人才队伍的建设。</w:t>
      </w:r>
      <w:r>
        <w:rPr>
          <w:rFonts w:hint="eastAsia" w:ascii="宋体" w:hAnsi="宋体" w:cs="宋体"/>
          <w:kern w:val="0"/>
          <w:sz w:val="24"/>
          <w:szCs w:val="24"/>
        </w:rPr>
        <w:t>建立一套有利于专业人才培养和使用的激励机制，创建和完善科学的专业人才引进和培养制度。建立专项基金，引进生态文明建设所需的各类高科技人才。同时加强对从事生态环境保护、生态经济建设专职人员的技术培训，培养一支懂业务、善协调、会管理的生态文明建设专业队伍。</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022E">
    <w:pPr>
      <w:pStyle w:val="18"/>
      <w:jc w:val="center"/>
    </w:pPr>
    <w:r>
      <w:fldChar w:fldCharType="begin"/>
    </w:r>
    <w:r>
      <w:instrText xml:space="preserve">PAGE   \* MERGEFORMAT</w:instrText>
    </w:r>
    <w:r>
      <w:fldChar w:fldCharType="separate"/>
    </w:r>
    <w:r>
      <w:t>3</w:t>
    </w:r>
    <w:r>
      <w:fldChar w:fldCharType="end"/>
    </w:r>
  </w:p>
  <w:p w14:paraId="00146B3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AC6C">
    <w:pPr>
      <w:pStyle w:val="18"/>
      <w:framePr w:wrap="around" w:vAnchor="text" w:hAnchor="margin" w:xAlign="center" w:y="1"/>
      <w:rPr>
        <w:rStyle w:val="31"/>
      </w:rPr>
    </w:pPr>
    <w:r>
      <w:rPr>
        <w:rStyle w:val="31"/>
      </w:rPr>
      <w:fldChar w:fldCharType="begin"/>
    </w:r>
    <w:r>
      <w:rPr>
        <w:rStyle w:val="31"/>
      </w:rPr>
      <w:instrText xml:space="preserve">PAGE  </w:instrText>
    </w:r>
    <w:r>
      <w:rPr>
        <w:rStyle w:val="31"/>
      </w:rPr>
      <w:fldChar w:fldCharType="end"/>
    </w:r>
  </w:p>
  <w:p w14:paraId="4DCCA43E">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0DD97">
    <w:pPr>
      <w:pStyle w:val="18"/>
      <w:jc w:val="center"/>
    </w:pPr>
  </w:p>
  <w:p w14:paraId="44A1DE4C">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0527615"/>
    </w:sdtPr>
    <w:sdtContent>
      <w:p w14:paraId="36D70D6D">
        <w:pPr>
          <w:pStyle w:val="18"/>
          <w:jc w:val="center"/>
        </w:pPr>
        <w:r>
          <w:fldChar w:fldCharType="begin"/>
        </w:r>
        <w:r>
          <w:instrText xml:space="preserve">PAGE   \* MERGEFORMAT</w:instrText>
        </w:r>
        <w:r>
          <w:fldChar w:fldCharType="separate"/>
        </w:r>
        <w:r>
          <w:rPr>
            <w:lang w:val="zh-CN"/>
          </w:rPr>
          <w:t>56</w:t>
        </w:r>
        <w:r>
          <w:fldChar w:fldCharType="end"/>
        </w:r>
      </w:p>
    </w:sdtContent>
  </w:sdt>
  <w:p w14:paraId="732AE18A">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28EBD">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08FF8">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4434468"/>
    </w:sdtPr>
    <w:sdtContent>
      <w:p w14:paraId="630D7112">
        <w:pPr>
          <w:pStyle w:val="18"/>
          <w:jc w:val="center"/>
        </w:pPr>
        <w:r>
          <w:fldChar w:fldCharType="begin"/>
        </w:r>
        <w:r>
          <w:instrText xml:space="preserve">PAGE   \* MERGEFORMAT</w:instrText>
        </w:r>
        <w:r>
          <w:fldChar w:fldCharType="separate"/>
        </w:r>
        <w:r>
          <w:rPr>
            <w:lang w:val="zh-CN"/>
          </w:rPr>
          <w:t>57</w:t>
        </w:r>
        <w:r>
          <w:fldChar w:fldCharType="end"/>
        </w:r>
      </w:p>
    </w:sdtContent>
  </w:sdt>
  <w:p w14:paraId="15B7AF69">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11003">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E46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97FE4">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4AC0C">
    <w:pPr>
      <w:pStyle w:val="1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8742">
    <w:pPr>
      <w:pStyle w:val="4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6ED1E">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AF05">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F3DA5">
    <w:pPr>
      <w:pStyle w:val="4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5BB7">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32E3">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2121E"/>
    <w:multiLevelType w:val="multilevel"/>
    <w:tmpl w:val="66B2121E"/>
    <w:lvl w:ilvl="0" w:tentative="0">
      <w:start w:val="1"/>
      <w:numFmt w:val="japaneseCounting"/>
      <w:lvlText w:val="第%1章"/>
      <w:lvlJc w:val="left"/>
      <w:pPr>
        <w:ind w:left="2159" w:hanging="1875"/>
      </w:pPr>
      <w:rPr>
        <w:rFonts w:hint="default"/>
      </w:rPr>
    </w:lvl>
    <w:lvl w:ilvl="1" w:tentative="0">
      <w:start w:val="1"/>
      <w:numFmt w:val="japaneseCounting"/>
      <w:pStyle w:val="4"/>
      <w:lvlText w:val="第%2条"/>
      <w:lvlJc w:val="left"/>
      <w:pPr>
        <w:ind w:left="3550" w:hanging="1140"/>
      </w:pPr>
      <w:rPr>
        <w:rFonts w:hint="default"/>
        <w:lang w:val="en-U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296776"/>
    <w:multiLevelType w:val="multilevel"/>
    <w:tmpl w:val="75296776"/>
    <w:lvl w:ilvl="0" w:tentative="0">
      <w:start w:val="1"/>
      <w:numFmt w:val="decimal"/>
      <w:pStyle w:val="57"/>
      <w:lvlText w:val="%1"/>
      <w:lvlJc w:val="left"/>
      <w:pPr>
        <w:ind w:left="1418" w:firstLine="0"/>
      </w:pPr>
      <w:rPr>
        <w:rFonts w:hint="eastAsia"/>
      </w:rPr>
    </w:lvl>
    <w:lvl w:ilvl="1" w:tentative="0">
      <w:start w:val="1"/>
      <w:numFmt w:val="decimal"/>
      <w:pStyle w:val="58"/>
      <w:lvlText w:val="%1.%2"/>
      <w:lvlJc w:val="left"/>
      <w:pPr>
        <w:ind w:left="1418" w:firstLine="0"/>
      </w:pPr>
      <w:rPr>
        <w:rFonts w:hint="eastAsia"/>
      </w:rPr>
    </w:lvl>
    <w:lvl w:ilvl="2" w:tentative="0">
      <w:start w:val="1"/>
      <w:numFmt w:val="decimal"/>
      <w:pStyle w:val="59"/>
      <w:lvlText w:val="%1.%2.%3"/>
      <w:lvlJc w:val="left"/>
      <w:pPr>
        <w:ind w:left="1418" w:firstLine="0"/>
      </w:pPr>
      <w:rPr>
        <w:rFonts w:hint="eastAsia"/>
      </w:rPr>
    </w:lvl>
    <w:lvl w:ilvl="3" w:tentative="0">
      <w:start w:val="1"/>
      <w:numFmt w:val="decimal"/>
      <w:pStyle w:val="61"/>
      <w:lvlText w:val="%1.%2.%3.%4"/>
      <w:lvlJc w:val="left"/>
      <w:pPr>
        <w:ind w:left="1418" w:firstLine="0"/>
      </w:pPr>
      <w:rPr>
        <w:rFonts w:hint="eastAsia"/>
      </w:rPr>
    </w:lvl>
    <w:lvl w:ilvl="4" w:tentative="0">
      <w:start w:val="1"/>
      <w:numFmt w:val="decimal"/>
      <w:lvlText w:val="%1.%2.%3.%4.%5."/>
      <w:lvlJc w:val="left"/>
      <w:pPr>
        <w:ind w:left="2410" w:hanging="992"/>
      </w:pPr>
      <w:rPr>
        <w:rFonts w:hint="eastAsia"/>
      </w:rPr>
    </w:lvl>
    <w:lvl w:ilvl="5" w:tentative="0">
      <w:start w:val="1"/>
      <w:numFmt w:val="decimal"/>
      <w:lvlText w:val="%1.%2.%3.%4.%5.%6."/>
      <w:lvlJc w:val="left"/>
      <w:pPr>
        <w:ind w:left="2552" w:hanging="1134"/>
      </w:pPr>
      <w:rPr>
        <w:rFonts w:hint="eastAsia"/>
      </w:rPr>
    </w:lvl>
    <w:lvl w:ilvl="6" w:tentative="0">
      <w:start w:val="1"/>
      <w:numFmt w:val="decimal"/>
      <w:lvlText w:val="%1.%2.%3.%4.%5.%6.%7."/>
      <w:lvlJc w:val="left"/>
      <w:pPr>
        <w:ind w:left="2694" w:hanging="1276"/>
      </w:pPr>
      <w:rPr>
        <w:rFonts w:hint="eastAsia"/>
      </w:rPr>
    </w:lvl>
    <w:lvl w:ilvl="7" w:tentative="0">
      <w:start w:val="1"/>
      <w:numFmt w:val="decimal"/>
      <w:lvlText w:val="%1.%2.%3.%4.%5.%6.%7.%8."/>
      <w:lvlJc w:val="left"/>
      <w:pPr>
        <w:ind w:left="2836" w:hanging="1418"/>
      </w:pPr>
      <w:rPr>
        <w:rFonts w:hint="eastAsia"/>
      </w:rPr>
    </w:lvl>
    <w:lvl w:ilvl="8" w:tentative="0">
      <w:start w:val="1"/>
      <w:numFmt w:val="decimal"/>
      <w:lvlText w:val="%1.%2.%3.%4.%5.%6.%7.%8.%9."/>
      <w:lvlJc w:val="left"/>
      <w:pPr>
        <w:ind w:left="2977"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65"/>
    <w:rsid w:val="00014853"/>
    <w:rsid w:val="00017C73"/>
    <w:rsid w:val="00024E39"/>
    <w:rsid w:val="00034889"/>
    <w:rsid w:val="00040B57"/>
    <w:rsid w:val="00051D0B"/>
    <w:rsid w:val="0005372D"/>
    <w:rsid w:val="00053DDE"/>
    <w:rsid w:val="00054418"/>
    <w:rsid w:val="00062956"/>
    <w:rsid w:val="000631E7"/>
    <w:rsid w:val="00075F59"/>
    <w:rsid w:val="00075F78"/>
    <w:rsid w:val="00090BB7"/>
    <w:rsid w:val="00090E73"/>
    <w:rsid w:val="00093871"/>
    <w:rsid w:val="000B12C0"/>
    <w:rsid w:val="000B7070"/>
    <w:rsid w:val="000C177F"/>
    <w:rsid w:val="000D0194"/>
    <w:rsid w:val="000D7D62"/>
    <w:rsid w:val="000E2A93"/>
    <w:rsid w:val="000E7B42"/>
    <w:rsid w:val="00105F83"/>
    <w:rsid w:val="00107ED5"/>
    <w:rsid w:val="0011780C"/>
    <w:rsid w:val="00120806"/>
    <w:rsid w:val="00123A0B"/>
    <w:rsid w:val="0014790F"/>
    <w:rsid w:val="00154EFC"/>
    <w:rsid w:val="001664C7"/>
    <w:rsid w:val="001668FE"/>
    <w:rsid w:val="00173B28"/>
    <w:rsid w:val="001835D5"/>
    <w:rsid w:val="00186E9B"/>
    <w:rsid w:val="00193587"/>
    <w:rsid w:val="00196733"/>
    <w:rsid w:val="001A251B"/>
    <w:rsid w:val="001A724A"/>
    <w:rsid w:val="001B18F3"/>
    <w:rsid w:val="001B216B"/>
    <w:rsid w:val="001B46D2"/>
    <w:rsid w:val="001B674E"/>
    <w:rsid w:val="001B71CB"/>
    <w:rsid w:val="001C732A"/>
    <w:rsid w:val="001D0E91"/>
    <w:rsid w:val="001D1922"/>
    <w:rsid w:val="001D2B2D"/>
    <w:rsid w:val="001E161C"/>
    <w:rsid w:val="001E7BE0"/>
    <w:rsid w:val="001F59A6"/>
    <w:rsid w:val="00205431"/>
    <w:rsid w:val="00221D0A"/>
    <w:rsid w:val="00232123"/>
    <w:rsid w:val="00252DCD"/>
    <w:rsid w:val="0025307C"/>
    <w:rsid w:val="00253647"/>
    <w:rsid w:val="00255281"/>
    <w:rsid w:val="002565D8"/>
    <w:rsid w:val="00261684"/>
    <w:rsid w:val="00263513"/>
    <w:rsid w:val="00273A2B"/>
    <w:rsid w:val="002761B7"/>
    <w:rsid w:val="00276974"/>
    <w:rsid w:val="00277BB5"/>
    <w:rsid w:val="002959E7"/>
    <w:rsid w:val="002A2E9A"/>
    <w:rsid w:val="002A325A"/>
    <w:rsid w:val="002A3863"/>
    <w:rsid w:val="002A5F4C"/>
    <w:rsid w:val="002A76FE"/>
    <w:rsid w:val="002B3365"/>
    <w:rsid w:val="002B4674"/>
    <w:rsid w:val="002C3EB9"/>
    <w:rsid w:val="002C57AF"/>
    <w:rsid w:val="002D1998"/>
    <w:rsid w:val="002D2DAE"/>
    <w:rsid w:val="002E05D4"/>
    <w:rsid w:val="002F29CB"/>
    <w:rsid w:val="00301B04"/>
    <w:rsid w:val="00302D59"/>
    <w:rsid w:val="00314B19"/>
    <w:rsid w:val="00315C80"/>
    <w:rsid w:val="003402EC"/>
    <w:rsid w:val="00344FAD"/>
    <w:rsid w:val="003474F4"/>
    <w:rsid w:val="003478C9"/>
    <w:rsid w:val="00352F03"/>
    <w:rsid w:val="003706BB"/>
    <w:rsid w:val="0039410D"/>
    <w:rsid w:val="003942A2"/>
    <w:rsid w:val="003C2745"/>
    <w:rsid w:val="003C7938"/>
    <w:rsid w:val="003D1880"/>
    <w:rsid w:val="003D2C22"/>
    <w:rsid w:val="003E5DC1"/>
    <w:rsid w:val="00401459"/>
    <w:rsid w:val="0040593C"/>
    <w:rsid w:val="004103D5"/>
    <w:rsid w:val="00411832"/>
    <w:rsid w:val="00412544"/>
    <w:rsid w:val="00415469"/>
    <w:rsid w:val="0041552A"/>
    <w:rsid w:val="00423331"/>
    <w:rsid w:val="00425EE8"/>
    <w:rsid w:val="00436940"/>
    <w:rsid w:val="00436A77"/>
    <w:rsid w:val="00440B77"/>
    <w:rsid w:val="0044287D"/>
    <w:rsid w:val="0044335B"/>
    <w:rsid w:val="00450013"/>
    <w:rsid w:val="004527AF"/>
    <w:rsid w:val="00453B57"/>
    <w:rsid w:val="00471F9E"/>
    <w:rsid w:val="00475F7D"/>
    <w:rsid w:val="004775F9"/>
    <w:rsid w:val="00484264"/>
    <w:rsid w:val="0048493E"/>
    <w:rsid w:val="004853AE"/>
    <w:rsid w:val="00486A18"/>
    <w:rsid w:val="0049792F"/>
    <w:rsid w:val="004A05F4"/>
    <w:rsid w:val="004A52C3"/>
    <w:rsid w:val="004A5B8D"/>
    <w:rsid w:val="004C2F98"/>
    <w:rsid w:val="004D3A99"/>
    <w:rsid w:val="004D3B3B"/>
    <w:rsid w:val="004E397A"/>
    <w:rsid w:val="00500701"/>
    <w:rsid w:val="00510452"/>
    <w:rsid w:val="005105F8"/>
    <w:rsid w:val="00515CE2"/>
    <w:rsid w:val="0052460E"/>
    <w:rsid w:val="00524C56"/>
    <w:rsid w:val="00535A6C"/>
    <w:rsid w:val="005365D9"/>
    <w:rsid w:val="00545C79"/>
    <w:rsid w:val="00547670"/>
    <w:rsid w:val="005653C4"/>
    <w:rsid w:val="00583105"/>
    <w:rsid w:val="00586954"/>
    <w:rsid w:val="00595D3B"/>
    <w:rsid w:val="005A635C"/>
    <w:rsid w:val="005A7E86"/>
    <w:rsid w:val="005A7F11"/>
    <w:rsid w:val="005C231D"/>
    <w:rsid w:val="005C2C14"/>
    <w:rsid w:val="005C4600"/>
    <w:rsid w:val="005C7F28"/>
    <w:rsid w:val="005D537A"/>
    <w:rsid w:val="005D7C52"/>
    <w:rsid w:val="005E18BA"/>
    <w:rsid w:val="005F317E"/>
    <w:rsid w:val="005F5BF0"/>
    <w:rsid w:val="00605B8C"/>
    <w:rsid w:val="00610D11"/>
    <w:rsid w:val="00634DAF"/>
    <w:rsid w:val="00635E8B"/>
    <w:rsid w:val="00641EA6"/>
    <w:rsid w:val="006439C9"/>
    <w:rsid w:val="00643F06"/>
    <w:rsid w:val="006440FE"/>
    <w:rsid w:val="0064418E"/>
    <w:rsid w:val="00654356"/>
    <w:rsid w:val="00661C13"/>
    <w:rsid w:val="00666061"/>
    <w:rsid w:val="006664AF"/>
    <w:rsid w:val="00673BB0"/>
    <w:rsid w:val="00676741"/>
    <w:rsid w:val="006779BC"/>
    <w:rsid w:val="00695653"/>
    <w:rsid w:val="006A5C5B"/>
    <w:rsid w:val="006B0D7C"/>
    <w:rsid w:val="006B2601"/>
    <w:rsid w:val="006B3352"/>
    <w:rsid w:val="006B5BB7"/>
    <w:rsid w:val="006B7330"/>
    <w:rsid w:val="006D4CCF"/>
    <w:rsid w:val="006D4F7F"/>
    <w:rsid w:val="006E05EF"/>
    <w:rsid w:val="006E26BC"/>
    <w:rsid w:val="006E593B"/>
    <w:rsid w:val="006E761A"/>
    <w:rsid w:val="006F6E86"/>
    <w:rsid w:val="00701CCB"/>
    <w:rsid w:val="007025E7"/>
    <w:rsid w:val="00704AFE"/>
    <w:rsid w:val="007109F0"/>
    <w:rsid w:val="00727882"/>
    <w:rsid w:val="007338F8"/>
    <w:rsid w:val="00733B3B"/>
    <w:rsid w:val="00734E35"/>
    <w:rsid w:val="00735895"/>
    <w:rsid w:val="00735E23"/>
    <w:rsid w:val="007368D9"/>
    <w:rsid w:val="00742D82"/>
    <w:rsid w:val="00751369"/>
    <w:rsid w:val="00762365"/>
    <w:rsid w:val="0076350A"/>
    <w:rsid w:val="00765656"/>
    <w:rsid w:val="0076590B"/>
    <w:rsid w:val="0079375E"/>
    <w:rsid w:val="00796D05"/>
    <w:rsid w:val="007A162C"/>
    <w:rsid w:val="007B0265"/>
    <w:rsid w:val="007B71BC"/>
    <w:rsid w:val="007B780B"/>
    <w:rsid w:val="007C69B7"/>
    <w:rsid w:val="007E1D6C"/>
    <w:rsid w:val="007E34E5"/>
    <w:rsid w:val="007E5203"/>
    <w:rsid w:val="007E70B4"/>
    <w:rsid w:val="007E72B0"/>
    <w:rsid w:val="00802052"/>
    <w:rsid w:val="00806DE2"/>
    <w:rsid w:val="00810C0E"/>
    <w:rsid w:val="00812FCB"/>
    <w:rsid w:val="00822795"/>
    <w:rsid w:val="008346A8"/>
    <w:rsid w:val="00837A10"/>
    <w:rsid w:val="00863BE6"/>
    <w:rsid w:val="008757C7"/>
    <w:rsid w:val="0089012A"/>
    <w:rsid w:val="008A0AFB"/>
    <w:rsid w:val="008A2330"/>
    <w:rsid w:val="008B35E0"/>
    <w:rsid w:val="008C2F79"/>
    <w:rsid w:val="008C35A7"/>
    <w:rsid w:val="008E71EC"/>
    <w:rsid w:val="008F0651"/>
    <w:rsid w:val="008F62CD"/>
    <w:rsid w:val="009039BD"/>
    <w:rsid w:val="00903E97"/>
    <w:rsid w:val="00907C59"/>
    <w:rsid w:val="00912FD5"/>
    <w:rsid w:val="00915513"/>
    <w:rsid w:val="00924EC7"/>
    <w:rsid w:val="009334DA"/>
    <w:rsid w:val="009403B0"/>
    <w:rsid w:val="00946163"/>
    <w:rsid w:val="00947E7A"/>
    <w:rsid w:val="00955092"/>
    <w:rsid w:val="0096686A"/>
    <w:rsid w:val="00981B39"/>
    <w:rsid w:val="0098250F"/>
    <w:rsid w:val="00987D47"/>
    <w:rsid w:val="009A13C1"/>
    <w:rsid w:val="009A7AB1"/>
    <w:rsid w:val="009B10EA"/>
    <w:rsid w:val="009B1D95"/>
    <w:rsid w:val="009C4A34"/>
    <w:rsid w:val="009D4778"/>
    <w:rsid w:val="009D7E3F"/>
    <w:rsid w:val="009E5A93"/>
    <w:rsid w:val="009F68C6"/>
    <w:rsid w:val="009F6FE4"/>
    <w:rsid w:val="00A06918"/>
    <w:rsid w:val="00A1132D"/>
    <w:rsid w:val="00A11BD9"/>
    <w:rsid w:val="00A12915"/>
    <w:rsid w:val="00A15158"/>
    <w:rsid w:val="00A16FAC"/>
    <w:rsid w:val="00A22F77"/>
    <w:rsid w:val="00A231D3"/>
    <w:rsid w:val="00A275B9"/>
    <w:rsid w:val="00A279CF"/>
    <w:rsid w:val="00A31411"/>
    <w:rsid w:val="00A369E0"/>
    <w:rsid w:val="00A41029"/>
    <w:rsid w:val="00A460D5"/>
    <w:rsid w:val="00A54032"/>
    <w:rsid w:val="00A55158"/>
    <w:rsid w:val="00A55D0F"/>
    <w:rsid w:val="00A55E23"/>
    <w:rsid w:val="00A613FB"/>
    <w:rsid w:val="00A618C1"/>
    <w:rsid w:val="00A62079"/>
    <w:rsid w:val="00A66251"/>
    <w:rsid w:val="00A66D9B"/>
    <w:rsid w:val="00A67997"/>
    <w:rsid w:val="00A7190D"/>
    <w:rsid w:val="00A72B3D"/>
    <w:rsid w:val="00A73DA4"/>
    <w:rsid w:val="00A826CE"/>
    <w:rsid w:val="00A84184"/>
    <w:rsid w:val="00A87B85"/>
    <w:rsid w:val="00A947C3"/>
    <w:rsid w:val="00A94A4F"/>
    <w:rsid w:val="00A95047"/>
    <w:rsid w:val="00A97796"/>
    <w:rsid w:val="00AA2D94"/>
    <w:rsid w:val="00AA352D"/>
    <w:rsid w:val="00AC3449"/>
    <w:rsid w:val="00AC77E6"/>
    <w:rsid w:val="00AD6A98"/>
    <w:rsid w:val="00AE4FAD"/>
    <w:rsid w:val="00AF28B5"/>
    <w:rsid w:val="00AF4350"/>
    <w:rsid w:val="00B00767"/>
    <w:rsid w:val="00B05271"/>
    <w:rsid w:val="00B24D7D"/>
    <w:rsid w:val="00B30F60"/>
    <w:rsid w:val="00B33898"/>
    <w:rsid w:val="00B55BE9"/>
    <w:rsid w:val="00B61177"/>
    <w:rsid w:val="00B760F1"/>
    <w:rsid w:val="00B81729"/>
    <w:rsid w:val="00BA1CBE"/>
    <w:rsid w:val="00BB01D7"/>
    <w:rsid w:val="00BB5E87"/>
    <w:rsid w:val="00BC5FA6"/>
    <w:rsid w:val="00BD11BA"/>
    <w:rsid w:val="00BE1D02"/>
    <w:rsid w:val="00BF166D"/>
    <w:rsid w:val="00BF3725"/>
    <w:rsid w:val="00C01438"/>
    <w:rsid w:val="00C0244F"/>
    <w:rsid w:val="00C036CA"/>
    <w:rsid w:val="00C10245"/>
    <w:rsid w:val="00C10CEE"/>
    <w:rsid w:val="00C11773"/>
    <w:rsid w:val="00C175A8"/>
    <w:rsid w:val="00C2115C"/>
    <w:rsid w:val="00C232FA"/>
    <w:rsid w:val="00C24B3F"/>
    <w:rsid w:val="00C25FB6"/>
    <w:rsid w:val="00C30BE2"/>
    <w:rsid w:val="00C31472"/>
    <w:rsid w:val="00C315D1"/>
    <w:rsid w:val="00C525F8"/>
    <w:rsid w:val="00C55A97"/>
    <w:rsid w:val="00C66EC6"/>
    <w:rsid w:val="00C737F5"/>
    <w:rsid w:val="00C76C76"/>
    <w:rsid w:val="00C8176E"/>
    <w:rsid w:val="00C87404"/>
    <w:rsid w:val="00C908AD"/>
    <w:rsid w:val="00C911F6"/>
    <w:rsid w:val="00C93ADF"/>
    <w:rsid w:val="00CA02B9"/>
    <w:rsid w:val="00CA1A3A"/>
    <w:rsid w:val="00CA33A7"/>
    <w:rsid w:val="00CA755D"/>
    <w:rsid w:val="00CB0477"/>
    <w:rsid w:val="00CB306D"/>
    <w:rsid w:val="00CB3BF2"/>
    <w:rsid w:val="00CB6098"/>
    <w:rsid w:val="00CD26A0"/>
    <w:rsid w:val="00CD6EBC"/>
    <w:rsid w:val="00CE4443"/>
    <w:rsid w:val="00D05701"/>
    <w:rsid w:val="00D21D31"/>
    <w:rsid w:val="00D228D7"/>
    <w:rsid w:val="00D30B3F"/>
    <w:rsid w:val="00D33579"/>
    <w:rsid w:val="00D35D4C"/>
    <w:rsid w:val="00D36404"/>
    <w:rsid w:val="00D45B4A"/>
    <w:rsid w:val="00D47597"/>
    <w:rsid w:val="00D51F9E"/>
    <w:rsid w:val="00D818C8"/>
    <w:rsid w:val="00D85ED4"/>
    <w:rsid w:val="00DA182D"/>
    <w:rsid w:val="00DA2D50"/>
    <w:rsid w:val="00DB2D8B"/>
    <w:rsid w:val="00DC07A7"/>
    <w:rsid w:val="00DC11AC"/>
    <w:rsid w:val="00DC3A25"/>
    <w:rsid w:val="00DC5C9B"/>
    <w:rsid w:val="00DD2F35"/>
    <w:rsid w:val="00DD4EA4"/>
    <w:rsid w:val="00DE2161"/>
    <w:rsid w:val="00DF5C5A"/>
    <w:rsid w:val="00DF6B62"/>
    <w:rsid w:val="00E042C3"/>
    <w:rsid w:val="00E05D41"/>
    <w:rsid w:val="00E104D1"/>
    <w:rsid w:val="00E14C37"/>
    <w:rsid w:val="00E1585C"/>
    <w:rsid w:val="00E374DC"/>
    <w:rsid w:val="00E4315E"/>
    <w:rsid w:val="00E43E66"/>
    <w:rsid w:val="00E451FA"/>
    <w:rsid w:val="00E5045B"/>
    <w:rsid w:val="00E51BE3"/>
    <w:rsid w:val="00E54414"/>
    <w:rsid w:val="00E63961"/>
    <w:rsid w:val="00E806E8"/>
    <w:rsid w:val="00E82124"/>
    <w:rsid w:val="00E86940"/>
    <w:rsid w:val="00E91947"/>
    <w:rsid w:val="00E96145"/>
    <w:rsid w:val="00EA575D"/>
    <w:rsid w:val="00EB25D6"/>
    <w:rsid w:val="00EC4B9A"/>
    <w:rsid w:val="00ED15B9"/>
    <w:rsid w:val="00ED5B3C"/>
    <w:rsid w:val="00ED76AE"/>
    <w:rsid w:val="00EE04E5"/>
    <w:rsid w:val="00EE0B43"/>
    <w:rsid w:val="00EE35A2"/>
    <w:rsid w:val="00EE6BD9"/>
    <w:rsid w:val="00EF4735"/>
    <w:rsid w:val="00EF5BFA"/>
    <w:rsid w:val="00F07FB9"/>
    <w:rsid w:val="00F15344"/>
    <w:rsid w:val="00F15AE5"/>
    <w:rsid w:val="00F24B5C"/>
    <w:rsid w:val="00F25392"/>
    <w:rsid w:val="00F26DEF"/>
    <w:rsid w:val="00F306A3"/>
    <w:rsid w:val="00F44A1A"/>
    <w:rsid w:val="00F51A08"/>
    <w:rsid w:val="00F5389A"/>
    <w:rsid w:val="00F60DFE"/>
    <w:rsid w:val="00F66BD3"/>
    <w:rsid w:val="00F71AA0"/>
    <w:rsid w:val="00F77C68"/>
    <w:rsid w:val="00F92DE0"/>
    <w:rsid w:val="00F9559A"/>
    <w:rsid w:val="00FA471D"/>
    <w:rsid w:val="00FB493A"/>
    <w:rsid w:val="00FB7A4E"/>
    <w:rsid w:val="00FD56BA"/>
    <w:rsid w:val="00FD73B1"/>
    <w:rsid w:val="00FE156C"/>
    <w:rsid w:val="00FE25FE"/>
    <w:rsid w:val="00FE2E3B"/>
    <w:rsid w:val="00FE4E07"/>
    <w:rsid w:val="00FE548F"/>
    <w:rsid w:val="00FF00DF"/>
    <w:rsid w:val="0F8676D2"/>
    <w:rsid w:val="1549430F"/>
    <w:rsid w:val="180D0A46"/>
    <w:rsid w:val="342B1015"/>
    <w:rsid w:val="345F2025"/>
    <w:rsid w:val="58F15AEE"/>
    <w:rsid w:val="5BA7397E"/>
    <w:rsid w:val="77B85F56"/>
    <w:rsid w:val="7DBB2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9"/>
    <w:pPr>
      <w:keepNext/>
      <w:keepLines/>
      <w:spacing w:before="260" w:after="260" w:line="416" w:lineRule="auto"/>
      <w:outlineLvl w:val="1"/>
    </w:pPr>
    <w:rPr>
      <w:rFonts w:ascii="Arial" w:hAnsi="Arial" w:eastAsia="黑体"/>
      <w:b/>
      <w:bCs/>
      <w:kern w:val="0"/>
      <w:sz w:val="32"/>
      <w:szCs w:val="32"/>
      <w:lang w:val="zh-CN"/>
    </w:rPr>
  </w:style>
  <w:style w:type="paragraph" w:styleId="4">
    <w:name w:val="heading 3"/>
    <w:basedOn w:val="1"/>
    <w:next w:val="1"/>
    <w:link w:val="39"/>
    <w:qFormat/>
    <w:uiPriority w:val="9"/>
    <w:pPr>
      <w:keepNext/>
      <w:keepLines/>
      <w:numPr>
        <w:ilvl w:val="1"/>
        <w:numId w:val="1"/>
      </w:numPr>
      <w:spacing w:before="240" w:beforeLines="100" w:after="240" w:afterLines="100"/>
      <w:jc w:val="center"/>
      <w:outlineLvl w:val="2"/>
    </w:pPr>
    <w:rPr>
      <w:rFonts w:ascii="Times New Roman" w:hAnsi="Times New Roman"/>
      <w:b/>
      <w:bCs/>
      <w:kern w:val="0"/>
      <w:sz w:val="32"/>
      <w:szCs w:val="32"/>
      <w:lang w:val="zh-CN"/>
    </w:rPr>
  </w:style>
  <w:style w:type="paragraph" w:styleId="5">
    <w:name w:val="heading 4"/>
    <w:basedOn w:val="1"/>
    <w:next w:val="1"/>
    <w:link w:val="47"/>
    <w:unhideWhenUsed/>
    <w:qFormat/>
    <w:uiPriority w:val="9"/>
    <w:pPr>
      <w:adjustRightInd w:val="0"/>
      <w:snapToGrid w:val="0"/>
      <w:spacing w:before="120" w:beforeLines="50" w:after="120" w:afterLines="50" w:line="240" w:lineRule="auto"/>
      <w:outlineLvl w:val="3"/>
    </w:pPr>
    <w:rPr>
      <w:rFonts w:ascii="Times New Roman" w:hAnsi="Times New Roman" w:eastAsia="仿宋"/>
      <w:b/>
      <w:bCs/>
      <w:sz w:val="30"/>
      <w:szCs w:val="28"/>
    </w:rPr>
  </w:style>
  <w:style w:type="paragraph" w:styleId="6">
    <w:name w:val="heading 5"/>
    <w:basedOn w:val="1"/>
    <w:next w:val="1"/>
    <w:link w:val="48"/>
    <w:unhideWhenUsed/>
    <w:qFormat/>
    <w:uiPriority w:val="9"/>
    <w:pPr>
      <w:adjustRightInd w:val="0"/>
      <w:snapToGrid w:val="0"/>
      <w:spacing w:before="120" w:beforeLines="50" w:after="120" w:afterLines="50" w:line="300" w:lineRule="auto"/>
      <w:jc w:val="left"/>
      <w:outlineLvl w:val="4"/>
    </w:pPr>
    <w:rPr>
      <w:rFonts w:ascii="Times New Roman" w:hAnsi="Times New Roman" w:eastAsia="仿宋"/>
      <w:b/>
      <w:bCs/>
      <w:kern w:val="0"/>
      <w:sz w:val="28"/>
      <w:szCs w:val="24"/>
    </w:rPr>
  </w:style>
  <w:style w:type="paragraph" w:styleId="7">
    <w:name w:val="heading 6"/>
    <w:basedOn w:val="1"/>
    <w:next w:val="1"/>
    <w:link w:val="49"/>
    <w:semiHidden/>
    <w:unhideWhenUsed/>
    <w:qFormat/>
    <w:uiPriority w:val="9"/>
    <w:pPr>
      <w:keepNext/>
      <w:keepLines/>
      <w:widowControl/>
      <w:spacing w:before="240" w:after="64" w:line="320" w:lineRule="auto"/>
      <w:jc w:val="left"/>
      <w:outlineLvl w:val="5"/>
    </w:pPr>
    <w:rPr>
      <w:rFonts w:asciiTheme="majorHAnsi" w:hAnsiTheme="majorHAnsi" w:eastAsiaTheme="majorEastAsia" w:cstheme="majorBidi"/>
      <w:b/>
      <w:bCs/>
      <w:sz w:val="24"/>
      <w:szCs w:val="24"/>
    </w:rPr>
  </w:style>
  <w:style w:type="paragraph" w:styleId="8">
    <w:name w:val="heading 7"/>
    <w:basedOn w:val="1"/>
    <w:next w:val="1"/>
    <w:link w:val="50"/>
    <w:semiHidden/>
    <w:unhideWhenUsed/>
    <w:qFormat/>
    <w:uiPriority w:val="9"/>
    <w:pPr>
      <w:keepNext/>
      <w:keepLines/>
      <w:widowControl/>
      <w:spacing w:before="240" w:after="64" w:line="320" w:lineRule="auto"/>
      <w:jc w:val="left"/>
      <w:outlineLvl w:val="6"/>
    </w:pPr>
    <w:rPr>
      <w:rFonts w:ascii="Arial" w:hAnsi="Arial" w:cstheme="minorBidi"/>
      <w:b/>
      <w:bCs/>
      <w:sz w:val="24"/>
      <w:szCs w:val="24"/>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spacing w:line="240" w:lineRule="auto"/>
      <w:ind w:left="2520" w:leftChars="1200"/>
    </w:pPr>
    <w:rPr>
      <w:rFonts w:asciiTheme="minorHAnsi" w:hAnsiTheme="minorHAnsi" w:eastAsiaTheme="minorEastAsia" w:cstheme="minorBidi"/>
      <w:szCs w:val="22"/>
    </w:rPr>
  </w:style>
  <w:style w:type="paragraph" w:styleId="10">
    <w:name w:val="Normal Indent"/>
    <w:basedOn w:val="1"/>
    <w:unhideWhenUsed/>
    <w:qFormat/>
    <w:uiPriority w:val="99"/>
    <w:pPr>
      <w:spacing w:line="240" w:lineRule="auto"/>
      <w:ind w:firstLine="420" w:firstLineChars="200"/>
    </w:pPr>
    <w:rPr>
      <w:rFonts w:asciiTheme="minorHAnsi" w:hAnsiTheme="minorHAnsi" w:eastAsiaTheme="minorEastAsia" w:cstheme="minorBidi"/>
      <w:szCs w:val="24"/>
    </w:rPr>
  </w:style>
  <w:style w:type="paragraph" w:styleId="11">
    <w:name w:val="caption"/>
    <w:basedOn w:val="1"/>
    <w:next w:val="1"/>
    <w:link w:val="85"/>
    <w:unhideWhenUsed/>
    <w:qFormat/>
    <w:uiPriority w:val="0"/>
    <w:pPr>
      <w:spacing w:line="240" w:lineRule="auto"/>
    </w:pPr>
    <w:rPr>
      <w:rFonts w:eastAsia="黑体" w:asciiTheme="majorHAnsi" w:hAnsiTheme="majorHAnsi" w:cstheme="majorBidi"/>
      <w:sz w:val="20"/>
      <w:szCs w:val="20"/>
    </w:rPr>
  </w:style>
  <w:style w:type="paragraph" w:styleId="12">
    <w:name w:val="annotation text"/>
    <w:basedOn w:val="1"/>
    <w:link w:val="45"/>
    <w:unhideWhenUsed/>
    <w:qFormat/>
    <w:uiPriority w:val="99"/>
    <w:pPr>
      <w:jc w:val="left"/>
    </w:pPr>
  </w:style>
  <w:style w:type="paragraph" w:styleId="13">
    <w:name w:val="toc 5"/>
    <w:basedOn w:val="1"/>
    <w:next w:val="1"/>
    <w:unhideWhenUsed/>
    <w:qFormat/>
    <w:uiPriority w:val="39"/>
    <w:pPr>
      <w:spacing w:line="240" w:lineRule="auto"/>
      <w:ind w:left="1680" w:leftChars="800"/>
    </w:pPr>
    <w:rPr>
      <w:rFonts w:asciiTheme="minorHAnsi" w:hAnsiTheme="minorHAnsi" w:eastAsiaTheme="minorEastAsia" w:cstheme="minorBidi"/>
      <w:szCs w:val="22"/>
    </w:rPr>
  </w:style>
  <w:style w:type="paragraph" w:styleId="14">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5">
    <w:name w:val="toc 8"/>
    <w:basedOn w:val="1"/>
    <w:next w:val="1"/>
    <w:unhideWhenUsed/>
    <w:qFormat/>
    <w:uiPriority w:val="39"/>
    <w:pPr>
      <w:spacing w:line="240" w:lineRule="auto"/>
      <w:ind w:left="2940" w:leftChars="1400"/>
    </w:pPr>
    <w:rPr>
      <w:rFonts w:asciiTheme="minorHAnsi" w:hAnsiTheme="minorHAnsi" w:eastAsiaTheme="minorEastAsia" w:cstheme="minorBidi"/>
      <w:szCs w:val="22"/>
    </w:rPr>
  </w:style>
  <w:style w:type="paragraph" w:styleId="16">
    <w:name w:val="Date"/>
    <w:basedOn w:val="1"/>
    <w:next w:val="1"/>
    <w:link w:val="75"/>
    <w:semiHidden/>
    <w:unhideWhenUsed/>
    <w:qFormat/>
    <w:uiPriority w:val="99"/>
    <w:pPr>
      <w:spacing w:line="240" w:lineRule="auto"/>
      <w:ind w:left="100" w:leftChars="2500"/>
    </w:pPr>
    <w:rPr>
      <w:rFonts w:asciiTheme="minorHAnsi" w:hAnsiTheme="minorHAnsi" w:eastAsiaTheme="minorEastAsia" w:cstheme="minorBidi"/>
      <w:szCs w:val="22"/>
    </w:rPr>
  </w:style>
  <w:style w:type="paragraph" w:styleId="17">
    <w:name w:val="Balloon Text"/>
    <w:basedOn w:val="1"/>
    <w:link w:val="44"/>
    <w:semiHidden/>
    <w:unhideWhenUsed/>
    <w:qFormat/>
    <w:uiPriority w:val="99"/>
    <w:pPr>
      <w:spacing w:line="240" w:lineRule="auto"/>
    </w:pPr>
    <w:rPr>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uiPriority w:val="39"/>
    <w:pPr>
      <w:widowControl/>
      <w:tabs>
        <w:tab w:val="right" w:leader="dot" w:pos="8296"/>
      </w:tabs>
      <w:spacing w:after="100" w:line="240" w:lineRule="auto"/>
      <w:jc w:val="left"/>
    </w:pPr>
    <w:rPr>
      <w:rFonts w:ascii="Times New Roman" w:hAnsi="Times New Roman"/>
      <w:kern w:val="0"/>
      <w:sz w:val="24"/>
    </w:rPr>
  </w:style>
  <w:style w:type="paragraph" w:styleId="21">
    <w:name w:val="toc 4"/>
    <w:basedOn w:val="1"/>
    <w:next w:val="1"/>
    <w:unhideWhenUsed/>
    <w:qFormat/>
    <w:uiPriority w:val="39"/>
    <w:pPr>
      <w:spacing w:line="240" w:lineRule="auto"/>
      <w:ind w:left="1260" w:leftChars="600"/>
    </w:pPr>
    <w:rPr>
      <w:rFonts w:asciiTheme="minorHAnsi" w:hAnsiTheme="minorHAnsi" w:eastAsiaTheme="minorEastAsia" w:cstheme="minorBidi"/>
      <w:szCs w:val="22"/>
    </w:rPr>
  </w:style>
  <w:style w:type="paragraph" w:styleId="22">
    <w:name w:val="toc 6"/>
    <w:basedOn w:val="1"/>
    <w:next w:val="1"/>
    <w:unhideWhenUsed/>
    <w:qFormat/>
    <w:uiPriority w:val="39"/>
    <w:pPr>
      <w:spacing w:line="240" w:lineRule="auto"/>
      <w:ind w:left="2100" w:leftChars="1000"/>
    </w:pPr>
    <w:rPr>
      <w:rFonts w:asciiTheme="minorHAnsi" w:hAnsiTheme="minorHAnsi" w:eastAsiaTheme="minorEastAsia" w:cstheme="minorBidi"/>
      <w:szCs w:val="22"/>
    </w:rPr>
  </w:style>
  <w:style w:type="paragraph" w:styleId="2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4">
    <w:name w:val="toc 9"/>
    <w:basedOn w:val="1"/>
    <w:next w:val="1"/>
    <w:unhideWhenUsed/>
    <w:uiPriority w:val="39"/>
    <w:pPr>
      <w:spacing w:line="240" w:lineRule="auto"/>
      <w:ind w:left="3360" w:leftChars="1600"/>
    </w:pPr>
    <w:rPr>
      <w:rFonts w:asciiTheme="minorHAnsi" w:hAnsiTheme="minorHAnsi" w:eastAsiaTheme="minorEastAsia" w:cstheme="minorBidi"/>
      <w:szCs w:val="22"/>
    </w:rPr>
  </w:style>
  <w:style w:type="paragraph" w:styleId="25">
    <w:name w:val="Normal (Web)"/>
    <w:basedOn w:val="1"/>
    <w:qFormat/>
    <w:uiPriority w:val="99"/>
    <w:pPr>
      <w:widowControl/>
      <w:spacing w:before="100" w:beforeAutospacing="1" w:after="100" w:afterAutospacing="1" w:line="240" w:lineRule="auto"/>
      <w:jc w:val="left"/>
    </w:pPr>
    <w:rPr>
      <w:rFonts w:ascii="宋体" w:hAnsi="宋体" w:cs="宋体"/>
      <w:kern w:val="0"/>
      <w:sz w:val="24"/>
      <w:szCs w:val="24"/>
    </w:rPr>
  </w:style>
  <w:style w:type="paragraph" w:styleId="26">
    <w:name w:val="Title"/>
    <w:basedOn w:val="1"/>
    <w:next w:val="1"/>
    <w:link w:val="66"/>
    <w:qFormat/>
    <w:uiPriority w:val="10"/>
    <w:pPr>
      <w:spacing w:before="240" w:after="60"/>
      <w:ind w:firstLine="200" w:firstLineChars="200"/>
      <w:jc w:val="center"/>
      <w:outlineLvl w:val="0"/>
    </w:pPr>
    <w:rPr>
      <w:rFonts w:ascii="Calibri Light" w:hAnsi="Calibri Light" w:eastAsia="仿宋_GB2312"/>
      <w:b/>
      <w:bCs/>
      <w:sz w:val="32"/>
      <w:szCs w:val="32"/>
    </w:rPr>
  </w:style>
  <w:style w:type="paragraph" w:styleId="27">
    <w:name w:val="annotation subject"/>
    <w:basedOn w:val="12"/>
    <w:next w:val="12"/>
    <w:link w:val="46"/>
    <w:semiHidden/>
    <w:unhideWhenUsed/>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Emphasis"/>
    <w:basedOn w:val="30"/>
    <w:qFormat/>
    <w:uiPriority w:val="20"/>
    <w:rPr>
      <w:i/>
      <w:iCs/>
    </w:rPr>
  </w:style>
  <w:style w:type="character" w:styleId="33">
    <w:name w:val="Hyperlink"/>
    <w:basedOn w:val="30"/>
    <w:unhideWhenUsed/>
    <w:qFormat/>
    <w:uiPriority w:val="99"/>
    <w:rPr>
      <w:color w:val="0563C1" w:themeColor="hyperlink"/>
      <w:u w:val="single"/>
      <w14:textFill>
        <w14:solidFill>
          <w14:schemeClr w14:val="hlink"/>
        </w14:solidFill>
      </w14:textFill>
    </w:rPr>
  </w:style>
  <w:style w:type="character" w:styleId="34">
    <w:name w:val="annotation reference"/>
    <w:basedOn w:val="30"/>
    <w:unhideWhenUsed/>
    <w:qFormat/>
    <w:uiPriority w:val="99"/>
    <w:rPr>
      <w:sz w:val="21"/>
      <w:szCs w:val="21"/>
    </w:rPr>
  </w:style>
  <w:style w:type="character" w:customStyle="1" w:styleId="35">
    <w:name w:val="页眉 字符"/>
    <w:basedOn w:val="30"/>
    <w:link w:val="19"/>
    <w:qFormat/>
    <w:uiPriority w:val="99"/>
    <w:rPr>
      <w:sz w:val="18"/>
      <w:szCs w:val="18"/>
    </w:rPr>
  </w:style>
  <w:style w:type="character" w:customStyle="1" w:styleId="36">
    <w:name w:val="页脚 字符"/>
    <w:basedOn w:val="30"/>
    <w:link w:val="18"/>
    <w:qFormat/>
    <w:uiPriority w:val="99"/>
    <w:rPr>
      <w:sz w:val="18"/>
      <w:szCs w:val="18"/>
    </w:rPr>
  </w:style>
  <w:style w:type="character" w:customStyle="1" w:styleId="37">
    <w:name w:val="标题 2 字符"/>
    <w:basedOn w:val="30"/>
    <w:link w:val="3"/>
    <w:qFormat/>
    <w:uiPriority w:val="9"/>
    <w:rPr>
      <w:rFonts w:ascii="Arial" w:hAnsi="Arial" w:eastAsia="黑体" w:cs="Times New Roman"/>
      <w:b/>
      <w:bCs/>
      <w:kern w:val="0"/>
      <w:sz w:val="32"/>
      <w:szCs w:val="32"/>
      <w:lang w:val="zh-CN"/>
    </w:rPr>
  </w:style>
  <w:style w:type="character" w:customStyle="1" w:styleId="38">
    <w:name w:val="标题 3 Char"/>
    <w:basedOn w:val="30"/>
    <w:qFormat/>
    <w:uiPriority w:val="9"/>
    <w:rPr>
      <w:rFonts w:ascii="Calibri" w:hAnsi="Calibri" w:eastAsia="宋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kern w:val="0"/>
      <w:sz w:val="32"/>
      <w:szCs w:val="32"/>
      <w:lang w:val="zh-CN"/>
    </w:rPr>
  </w:style>
  <w:style w:type="paragraph" w:customStyle="1" w:styleId="40">
    <w:name w:val="嘉兴研究报告-章"/>
    <w:basedOn w:val="2"/>
    <w:qFormat/>
    <w:uiPriority w:val="0"/>
    <w:pPr>
      <w:adjustRightInd w:val="0"/>
      <w:spacing w:before="0" w:beforeLines="100" w:after="0" w:afterLines="150" w:line="360" w:lineRule="auto"/>
    </w:pPr>
    <w:rPr>
      <w:rFonts w:ascii="Cambria" w:hAnsi="Cambria" w:eastAsia="黑体"/>
      <w:bCs w:val="0"/>
      <w:sz w:val="48"/>
      <w:szCs w:val="30"/>
      <w:lang w:val="zh-CN"/>
    </w:rPr>
  </w:style>
  <w:style w:type="character" w:customStyle="1" w:styleId="41">
    <w:name w:val="标题 1 字符"/>
    <w:basedOn w:val="30"/>
    <w:link w:val="2"/>
    <w:qFormat/>
    <w:uiPriority w:val="9"/>
    <w:rPr>
      <w:rFonts w:ascii="Calibri" w:hAnsi="Calibri" w:eastAsia="宋体" w:cs="Times New Roman"/>
      <w:b/>
      <w:bCs/>
      <w:kern w:val="44"/>
      <w:sz w:val="44"/>
      <w:szCs w:val="44"/>
    </w:rPr>
  </w:style>
  <w:style w:type="paragraph" w:customStyle="1" w:styleId="42">
    <w:name w:val="A正文"/>
    <w:basedOn w:val="1"/>
    <w:qFormat/>
    <w:uiPriority w:val="0"/>
    <w:pPr>
      <w:adjustRightInd w:val="0"/>
      <w:snapToGrid w:val="0"/>
      <w:spacing w:line="300" w:lineRule="auto"/>
      <w:ind w:firstLine="560" w:firstLineChars="200"/>
    </w:pPr>
    <w:rPr>
      <w:rFonts w:ascii="Times New Roman" w:hAnsi="Times New Roman" w:eastAsia="仿宋"/>
      <w:sz w:val="28"/>
      <w:szCs w:val="28"/>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4">
    <w:name w:val="批注框文本 字符"/>
    <w:basedOn w:val="30"/>
    <w:link w:val="17"/>
    <w:semiHidden/>
    <w:qFormat/>
    <w:uiPriority w:val="99"/>
    <w:rPr>
      <w:rFonts w:ascii="Calibri" w:hAnsi="Calibri" w:eastAsia="宋体" w:cs="Times New Roman"/>
      <w:sz w:val="18"/>
      <w:szCs w:val="18"/>
    </w:rPr>
  </w:style>
  <w:style w:type="character" w:customStyle="1" w:styleId="45">
    <w:name w:val="批注文字 字符"/>
    <w:basedOn w:val="30"/>
    <w:link w:val="12"/>
    <w:qFormat/>
    <w:uiPriority w:val="99"/>
    <w:rPr>
      <w:rFonts w:ascii="Calibri" w:hAnsi="Calibri" w:eastAsia="宋体" w:cs="Times New Roman"/>
      <w:szCs w:val="21"/>
    </w:rPr>
  </w:style>
  <w:style w:type="character" w:customStyle="1" w:styleId="46">
    <w:name w:val="批注主题 字符"/>
    <w:basedOn w:val="45"/>
    <w:link w:val="27"/>
    <w:semiHidden/>
    <w:qFormat/>
    <w:uiPriority w:val="99"/>
    <w:rPr>
      <w:rFonts w:ascii="Calibri" w:hAnsi="Calibri" w:eastAsia="宋体" w:cs="Times New Roman"/>
      <w:b/>
      <w:bCs/>
      <w:szCs w:val="21"/>
    </w:rPr>
  </w:style>
  <w:style w:type="character" w:customStyle="1" w:styleId="47">
    <w:name w:val="标题 4 字符1"/>
    <w:basedOn w:val="30"/>
    <w:link w:val="5"/>
    <w:qFormat/>
    <w:uiPriority w:val="9"/>
    <w:rPr>
      <w:rFonts w:ascii="Times New Roman" w:hAnsi="Times New Roman" w:eastAsia="仿宋" w:cs="Times New Roman"/>
      <w:b/>
      <w:bCs/>
      <w:sz w:val="30"/>
      <w:szCs w:val="28"/>
    </w:rPr>
  </w:style>
  <w:style w:type="character" w:customStyle="1" w:styleId="48">
    <w:name w:val="标题 5 字符1"/>
    <w:basedOn w:val="30"/>
    <w:link w:val="6"/>
    <w:qFormat/>
    <w:uiPriority w:val="9"/>
    <w:rPr>
      <w:rFonts w:ascii="Times New Roman" w:hAnsi="Times New Roman" w:eastAsia="仿宋" w:cs="Times New Roman"/>
      <w:b/>
      <w:bCs/>
      <w:kern w:val="0"/>
      <w:sz w:val="28"/>
      <w:szCs w:val="24"/>
    </w:rPr>
  </w:style>
  <w:style w:type="character" w:customStyle="1" w:styleId="49">
    <w:name w:val="标题 6 字符"/>
    <w:basedOn w:val="30"/>
    <w:link w:val="7"/>
    <w:semiHidden/>
    <w:qFormat/>
    <w:uiPriority w:val="9"/>
    <w:rPr>
      <w:rFonts w:asciiTheme="majorHAnsi" w:hAnsiTheme="majorHAnsi" w:eastAsiaTheme="majorEastAsia" w:cstheme="majorBidi"/>
      <w:b/>
      <w:bCs/>
      <w:sz w:val="24"/>
      <w:szCs w:val="24"/>
    </w:rPr>
  </w:style>
  <w:style w:type="character" w:customStyle="1" w:styleId="50">
    <w:name w:val="标题 7 字符"/>
    <w:basedOn w:val="30"/>
    <w:link w:val="8"/>
    <w:semiHidden/>
    <w:qFormat/>
    <w:uiPriority w:val="9"/>
    <w:rPr>
      <w:rFonts w:ascii="Arial" w:hAnsi="Arial" w:eastAsia="宋体"/>
      <w:b/>
      <w:bCs/>
      <w:sz w:val="24"/>
      <w:szCs w:val="24"/>
    </w:rPr>
  </w:style>
  <w:style w:type="table" w:customStyle="1" w:styleId="51">
    <w:name w:val="盘锦生态文明表格"/>
    <w:basedOn w:val="29"/>
    <w:qFormat/>
    <w:uiPriority w:val="99"/>
    <w:pPr>
      <w:jc w:val="center"/>
    </w:pPr>
    <w:rPr>
      <w:sz w:val="18"/>
    </w:rPr>
    <w:tcPr>
      <w:vAlign w:val="center"/>
    </w:tcPr>
    <w:tblStylePr w:type="firstRow">
      <w:rPr>
        <w:b/>
      </w:rPr>
    </w:tblStylePr>
  </w:style>
  <w:style w:type="paragraph" w:customStyle="1" w:styleId="52">
    <w:name w:val="图表标题"/>
    <w:basedOn w:val="1"/>
    <w:link w:val="54"/>
    <w:qFormat/>
    <w:uiPriority w:val="0"/>
    <w:pPr>
      <w:adjustRightInd w:val="0"/>
      <w:snapToGrid w:val="0"/>
      <w:spacing w:line="240" w:lineRule="auto"/>
      <w:jc w:val="center"/>
    </w:pPr>
    <w:rPr>
      <w:rFonts w:ascii="Times New Roman" w:hAnsi="Times New Roman" w:eastAsia="仿宋"/>
      <w:b/>
      <w:kern w:val="0"/>
      <w:sz w:val="24"/>
    </w:rPr>
  </w:style>
  <w:style w:type="paragraph" w:customStyle="1" w:styleId="53">
    <w:name w:val="表格"/>
    <w:basedOn w:val="1"/>
    <w:link w:val="55"/>
    <w:qFormat/>
    <w:uiPriority w:val="0"/>
    <w:pPr>
      <w:adjustRightInd w:val="0"/>
      <w:snapToGrid w:val="0"/>
      <w:spacing w:line="240" w:lineRule="auto"/>
      <w:jc w:val="center"/>
    </w:pPr>
    <w:rPr>
      <w:rFonts w:ascii="Times New Roman" w:hAnsi="Times New Roman" w:eastAsia="仿宋"/>
      <w:kern w:val="0"/>
      <w:sz w:val="24"/>
      <w:szCs w:val="24"/>
    </w:rPr>
  </w:style>
  <w:style w:type="character" w:customStyle="1" w:styleId="54">
    <w:name w:val="图表标题 Char"/>
    <w:basedOn w:val="30"/>
    <w:link w:val="52"/>
    <w:qFormat/>
    <w:uiPriority w:val="0"/>
    <w:rPr>
      <w:rFonts w:ascii="Times New Roman" w:hAnsi="Times New Roman" w:eastAsia="仿宋" w:cs="Times New Roman"/>
      <w:b/>
      <w:kern w:val="0"/>
      <w:sz w:val="24"/>
      <w:szCs w:val="21"/>
    </w:rPr>
  </w:style>
  <w:style w:type="character" w:customStyle="1" w:styleId="55">
    <w:name w:val="表格 Char"/>
    <w:basedOn w:val="30"/>
    <w:link w:val="53"/>
    <w:qFormat/>
    <w:uiPriority w:val="0"/>
    <w:rPr>
      <w:rFonts w:ascii="Times New Roman" w:hAnsi="Times New Roman" w:eastAsia="仿宋" w:cs="Times New Roman"/>
      <w:kern w:val="0"/>
      <w:sz w:val="24"/>
      <w:szCs w:val="24"/>
    </w:rPr>
  </w:style>
  <w:style w:type="table" w:customStyle="1" w:styleId="56">
    <w:name w:val="网格型59"/>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A标题1"/>
    <w:basedOn w:val="1"/>
    <w:link w:val="64"/>
    <w:qFormat/>
    <w:uiPriority w:val="0"/>
    <w:pPr>
      <w:numPr>
        <w:ilvl w:val="0"/>
        <w:numId w:val="2"/>
      </w:numPr>
      <w:snapToGrid w:val="0"/>
      <w:spacing w:before="50" w:beforeLines="50" w:after="50" w:afterLines="50"/>
      <w:jc w:val="left"/>
      <w:outlineLvl w:val="0"/>
    </w:pPr>
    <w:rPr>
      <w:rFonts w:ascii="Times New Roman" w:hAnsi="Times New Roman" w:eastAsia="黑体"/>
      <w:b/>
      <w:sz w:val="36"/>
      <w:szCs w:val="28"/>
    </w:rPr>
  </w:style>
  <w:style w:type="paragraph" w:customStyle="1" w:styleId="58">
    <w:name w:val="A标题2"/>
    <w:basedOn w:val="1"/>
    <w:link w:val="60"/>
    <w:qFormat/>
    <w:uiPriority w:val="0"/>
    <w:pPr>
      <w:numPr>
        <w:ilvl w:val="1"/>
        <w:numId w:val="2"/>
      </w:numPr>
      <w:spacing w:before="50" w:beforeLines="50" w:after="50" w:afterLines="50"/>
      <w:jc w:val="left"/>
      <w:outlineLvl w:val="1"/>
    </w:pPr>
    <w:rPr>
      <w:rFonts w:ascii="Times New Roman" w:hAnsi="Times New Roman" w:eastAsia="仿宋_GB2312"/>
      <w:b/>
      <w:color w:val="000000" w:themeColor="text1"/>
      <w:sz w:val="32"/>
      <w:szCs w:val="30"/>
      <w14:textFill>
        <w14:solidFill>
          <w14:schemeClr w14:val="tx1"/>
        </w14:solidFill>
      </w14:textFill>
    </w:rPr>
  </w:style>
  <w:style w:type="paragraph" w:customStyle="1" w:styleId="59">
    <w:name w:val="A标题3"/>
    <w:basedOn w:val="58"/>
    <w:next w:val="42"/>
    <w:link w:val="65"/>
    <w:qFormat/>
    <w:uiPriority w:val="0"/>
    <w:pPr>
      <w:numPr>
        <w:ilvl w:val="2"/>
      </w:numPr>
      <w:tabs>
        <w:tab w:val="left" w:pos="360"/>
      </w:tabs>
      <w:outlineLvl w:val="2"/>
    </w:pPr>
  </w:style>
  <w:style w:type="character" w:customStyle="1" w:styleId="60">
    <w:name w:val="A标题2 Char"/>
    <w:basedOn w:val="30"/>
    <w:link w:val="58"/>
    <w:qFormat/>
    <w:uiPriority w:val="0"/>
    <w:rPr>
      <w:rFonts w:ascii="Times New Roman" w:hAnsi="Times New Roman" w:eastAsia="仿宋_GB2312" w:cs="Times New Roman"/>
      <w:b/>
      <w:color w:val="000000" w:themeColor="text1"/>
      <w:sz w:val="32"/>
      <w:szCs w:val="30"/>
      <w14:textFill>
        <w14:solidFill>
          <w14:schemeClr w14:val="tx1"/>
        </w14:solidFill>
      </w14:textFill>
    </w:rPr>
  </w:style>
  <w:style w:type="paragraph" w:customStyle="1" w:styleId="61">
    <w:name w:val="A标题4"/>
    <w:basedOn w:val="59"/>
    <w:next w:val="42"/>
    <w:qFormat/>
    <w:uiPriority w:val="0"/>
    <w:pPr>
      <w:numPr>
        <w:ilvl w:val="3"/>
      </w:numPr>
      <w:ind w:left="1680" w:hanging="420"/>
      <w:outlineLvl w:val="3"/>
    </w:pPr>
    <w:rPr>
      <w:sz w:val="28"/>
    </w:rPr>
  </w:style>
  <w:style w:type="paragraph" w:customStyle="1" w:styleId="62">
    <w:name w:val="报告表标题"/>
    <w:basedOn w:val="6"/>
    <w:qFormat/>
    <w:uiPriority w:val="0"/>
    <w:pPr>
      <w:keepNext/>
      <w:keepLines/>
      <w:spacing w:before="312" w:beforeLines="100" w:after="0" w:afterLines="0"/>
      <w:jc w:val="center"/>
    </w:pPr>
    <w:rPr>
      <w:b w:val="0"/>
      <w:bCs w:val="0"/>
      <w:kern w:val="2"/>
      <w:sz w:val="24"/>
    </w:rPr>
  </w:style>
  <w:style w:type="paragraph" w:styleId="63">
    <w:name w:val="List Paragraph"/>
    <w:basedOn w:val="1"/>
    <w:qFormat/>
    <w:uiPriority w:val="34"/>
    <w:pPr>
      <w:spacing w:line="240" w:lineRule="auto"/>
      <w:ind w:firstLine="420" w:firstLineChars="200"/>
    </w:pPr>
    <w:rPr>
      <w:rFonts w:ascii="等线" w:hAnsi="等线" w:eastAsia="等线"/>
      <w:szCs w:val="22"/>
    </w:rPr>
  </w:style>
  <w:style w:type="character" w:customStyle="1" w:styleId="64">
    <w:name w:val="A标题1 Char"/>
    <w:basedOn w:val="30"/>
    <w:link w:val="57"/>
    <w:qFormat/>
    <w:uiPriority w:val="0"/>
    <w:rPr>
      <w:rFonts w:ascii="Times New Roman" w:hAnsi="Times New Roman" w:eastAsia="黑体" w:cs="Times New Roman"/>
      <w:b/>
      <w:sz w:val="36"/>
      <w:szCs w:val="28"/>
    </w:rPr>
  </w:style>
  <w:style w:type="character" w:customStyle="1" w:styleId="65">
    <w:name w:val="A标题3 Char"/>
    <w:basedOn w:val="60"/>
    <w:link w:val="59"/>
    <w:qFormat/>
    <w:uiPriority w:val="0"/>
    <w:rPr>
      <w:rFonts w:ascii="Times New Roman" w:hAnsi="Times New Roman" w:eastAsia="仿宋_GB2312" w:cs="Times New Roman"/>
      <w:color w:val="000000" w:themeColor="text1"/>
      <w:sz w:val="32"/>
      <w:szCs w:val="30"/>
      <w14:textFill>
        <w14:solidFill>
          <w14:schemeClr w14:val="tx1"/>
        </w14:solidFill>
      </w14:textFill>
    </w:rPr>
  </w:style>
  <w:style w:type="character" w:customStyle="1" w:styleId="66">
    <w:name w:val="标题 字符"/>
    <w:basedOn w:val="30"/>
    <w:link w:val="26"/>
    <w:qFormat/>
    <w:uiPriority w:val="10"/>
    <w:rPr>
      <w:rFonts w:ascii="Calibri Light" w:hAnsi="Calibri Light" w:eastAsia="仿宋_GB2312" w:cs="Times New Roman"/>
      <w:b/>
      <w:bCs/>
      <w:sz w:val="32"/>
      <w:szCs w:val="32"/>
    </w:rPr>
  </w:style>
  <w:style w:type="table" w:customStyle="1" w:styleId="67">
    <w:name w:val="网格型116"/>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
    <w:name w:val="浅色底纹25"/>
    <w:basedOn w:val="28"/>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69">
    <w:name w:val="网格型15"/>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浅色底纹15"/>
    <w:basedOn w:val="28"/>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71">
    <w:name w:val="标题 4 字符"/>
    <w:basedOn w:val="30"/>
    <w:semiHidden/>
    <w:qFormat/>
    <w:uiPriority w:val="9"/>
    <w:rPr>
      <w:rFonts w:asciiTheme="majorHAnsi" w:hAnsiTheme="majorHAnsi" w:eastAsiaTheme="majorEastAsia" w:cstheme="majorBidi"/>
      <w:b/>
      <w:bCs/>
      <w:sz w:val="28"/>
      <w:szCs w:val="28"/>
    </w:rPr>
  </w:style>
  <w:style w:type="paragraph" w:customStyle="1" w:styleId="72">
    <w:name w:val="修订1"/>
    <w:hidden/>
    <w:semiHidden/>
    <w:qFormat/>
    <w:uiPriority w:val="99"/>
    <w:rPr>
      <w:rFonts w:ascii="Arial" w:hAnsi="Arial" w:eastAsia="宋体" w:cstheme="minorBidi"/>
      <w:kern w:val="2"/>
      <w:sz w:val="21"/>
      <w:szCs w:val="22"/>
      <w:lang w:val="en-US" w:eastAsia="zh-CN" w:bidi="ar-SA"/>
    </w:rPr>
  </w:style>
  <w:style w:type="paragraph" w:styleId="73">
    <w:name w:val="No Spacing"/>
    <w:qFormat/>
    <w:uiPriority w:val="1"/>
    <w:rPr>
      <w:rFonts w:ascii="Arial" w:hAnsi="Arial" w:eastAsia="宋体" w:cstheme="minorBidi"/>
      <w:kern w:val="2"/>
      <w:sz w:val="21"/>
      <w:szCs w:val="22"/>
      <w:lang w:val="en-US" w:eastAsia="zh-CN" w:bidi="ar-SA"/>
    </w:rPr>
  </w:style>
  <w:style w:type="paragraph" w:customStyle="1" w:styleId="74">
    <w:name w:val="a题注样式"/>
    <w:basedOn w:val="11"/>
    <w:qFormat/>
    <w:uiPriority w:val="0"/>
    <w:pPr>
      <w:widowControl/>
      <w:spacing w:before="240" w:after="240" w:line="360" w:lineRule="auto"/>
      <w:jc w:val="center"/>
    </w:pPr>
    <w:rPr>
      <w:rFonts w:ascii="Times New Roman" w:hAnsi="Times New Roman"/>
      <w:b/>
      <w:kern w:val="0"/>
      <w:sz w:val="24"/>
    </w:rPr>
  </w:style>
  <w:style w:type="character" w:customStyle="1" w:styleId="75">
    <w:name w:val="日期 字符"/>
    <w:basedOn w:val="30"/>
    <w:link w:val="16"/>
    <w:semiHidden/>
    <w:qFormat/>
    <w:uiPriority w:val="99"/>
  </w:style>
  <w:style w:type="character" w:customStyle="1" w:styleId="76">
    <w:name w:val="标题 5 字符"/>
    <w:basedOn w:val="30"/>
    <w:semiHidden/>
    <w:qFormat/>
    <w:uiPriority w:val="9"/>
    <w:rPr>
      <w:b/>
      <w:bCs/>
      <w:sz w:val="28"/>
      <w:szCs w:val="28"/>
    </w:rPr>
  </w:style>
  <w:style w:type="table" w:customStyle="1" w:styleId="77">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2"/>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网格型3"/>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4"/>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5"/>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6"/>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7"/>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8"/>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题注 字符"/>
    <w:link w:val="11"/>
    <w:qFormat/>
    <w:locked/>
    <w:uiPriority w:val="0"/>
    <w:rPr>
      <w:rFonts w:eastAsia="黑体" w:asciiTheme="majorHAnsi" w:hAnsiTheme="majorHAnsi" w:cstheme="majorBidi"/>
      <w:sz w:val="20"/>
      <w:szCs w:val="20"/>
    </w:rPr>
  </w:style>
  <w:style w:type="paragraph" w:customStyle="1" w:styleId="86">
    <w:name w:val="修订2"/>
    <w:hidden/>
    <w:semiHidden/>
    <w:qFormat/>
    <w:uiPriority w:val="99"/>
    <w:rPr>
      <w:rFonts w:eastAsia="Times New Roman" w:asciiTheme="minorHAnsi" w:hAnsiTheme="minorHAnsi" w:cstheme="minorBidi"/>
      <w:kern w:val="2"/>
      <w:sz w:val="24"/>
      <w:szCs w:val="22"/>
      <w:lang w:val="en-US" w:eastAsia="zh-CN" w:bidi="ar-SA"/>
    </w:rPr>
  </w:style>
  <w:style w:type="table" w:customStyle="1" w:styleId="87">
    <w:name w:val="网格型9"/>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8">
    <w:name w:val="fontstyle01"/>
    <w:basedOn w:val="30"/>
    <w:qFormat/>
    <w:uiPriority w:val="0"/>
    <w:rPr>
      <w:rFonts w:hint="eastAsia" w:ascii="宋体" w:hAnsi="宋体" w:eastAsia="宋体"/>
      <w:color w:val="000000"/>
      <w:sz w:val="44"/>
      <w:szCs w:val="44"/>
    </w:rPr>
  </w:style>
  <w:style w:type="table" w:customStyle="1" w:styleId="89">
    <w:name w:val="网格型10"/>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0">
    <w:name w:val="修订3"/>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A402-E193-4D91-9A55-31D4C2CA0145}">
  <ds:schemaRefs/>
</ds:datastoreItem>
</file>

<file path=docProps/app.xml><?xml version="1.0" encoding="utf-8"?>
<Properties xmlns="http://schemas.openxmlformats.org/officeDocument/2006/extended-properties" xmlns:vt="http://schemas.openxmlformats.org/officeDocument/2006/docPropsVTypes">
  <Template>Normal</Template>
  <Pages>70</Pages>
  <Words>7310</Words>
  <Characters>7783</Characters>
  <Lines>392</Lines>
  <Paragraphs>110</Paragraphs>
  <TotalTime>0</TotalTime>
  <ScaleCrop>false</ScaleCrop>
  <LinksUpToDate>false</LinksUpToDate>
  <CharactersWithSpaces>7970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2026-02-14T06:45:00Z</dcterms:created>
  <dc:creator>张慧</dc:creator>
  <cp:lastModifiedBy>曾        经</cp:lastModifiedBy>
  <cp:lastPrinted>2022-09-18T01:43:00Z</cp:lastPrinted>
  <dcterms:modified xsi:type="dcterms:W3CDTF">2026-03-18T08:33:13Z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57D6EC43D5D7491EA66DF26BD62A55FE_13</vt:lpwstr>
  </property>
  <property fmtid="{D5CDD505-2E9C-101B-9397-08002B2CF9AE}" pid="4" name="KSOTemplateDocerSaveRecord">
    <vt:lpwstr>eyJoZGlkIjoiMjhkNzYwZTZjMzdkNzI0YzIxMDhjNmJjMjkxZjNkOWYiLCJ1c2VySWQiOiI4NDA0MzY5MDcifQ==</vt:lpwstr>
  </property>
</Properties>
</file>