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lang w:val="en-US" w:eastAsia="zh-CN"/>
        </w:rPr>
        <w:t>中三家镇辘轳井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邹吉伟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中三家镇辘轳井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拦沟二组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1999年</w:t>
            </w:r>
          </w:p>
        </w:tc>
        <w:tc>
          <w:tcPr>
            <w:tcW w:w="1560" w:type="dxa"/>
          </w:tcPr>
          <w:p w14:paraId="60BF32E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北：空地</w:t>
            </w:r>
          </w:p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东：空地</w:t>
            </w:r>
          </w:p>
          <w:p w14:paraId="62D1CC02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南：王国银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西：道路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449D4FBA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1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2026-05-28T02:54:42Z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92F64FD2F9F74CE0B5B39D742B8632F8_13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