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10.xml" ContentType="application/vnd.openxmlformats-officedocument.customXmlProperties+xml"/>
  <Override PartName="/customXml/itemProps11.xml" ContentType="application/vnd.openxmlformats-officedocument.customXmlProperties+xml"/>
  <Override PartName="/customXml/itemProps12.xml" ContentType="application/vnd.openxmlformats-officedocument.customXmlProperties+xml"/>
  <Override PartName="/customXml/itemProps13.xml" ContentType="application/vnd.openxmlformats-officedocument.customXmlProperties+xml"/>
  <Override PartName="/customXml/itemProps14.xml" ContentType="application/vnd.openxmlformats-officedocument.customXmlProperties+xml"/>
  <Override PartName="/customXml/itemProps15.xml" ContentType="application/vnd.openxmlformats-officedocument.customXmlProperties+xml"/>
  <Override PartName="/customXml/itemProps16.xml" ContentType="application/vnd.openxmlformats-officedocument.customXmlProperties+xml"/>
  <Override PartName="/customXml/itemProps17.xml" ContentType="application/vnd.openxmlformats-officedocument.customXmlProperties+xml"/>
  <Override PartName="/customXml/itemProps18.xml" ContentType="application/vnd.openxmlformats-officedocument.customXmlProperties+xml"/>
  <Override PartName="/customXml/itemProps19.xml" ContentType="application/vnd.openxmlformats-officedocument.customXmlProperties+xml"/>
  <Override PartName="/customXml/itemProps2.xml" ContentType="application/vnd.openxmlformats-officedocument.customXmlProperties+xml"/>
  <Override PartName="/customXml/itemProps20.xml" ContentType="application/vnd.openxmlformats-officedocument.customXmlProperties+xml"/>
  <Override PartName="/customXml/itemProps21.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F01FD7E">
      <w:pPr>
        <w:spacing w:line="540" w:lineRule="exact"/>
        <w:ind w:firstLine="883"/>
        <w:rPr>
          <w:b/>
          <w:sz w:val="44"/>
          <w:szCs w:val="44"/>
          <w:u w:val="single"/>
        </w:rPr>
      </w:pPr>
    </w:p>
    <w:p w14:paraId="0DA60EAD">
      <w:pPr>
        <w:spacing w:line="540" w:lineRule="exact"/>
        <w:ind w:firstLine="883"/>
        <w:rPr>
          <w:b/>
          <w:sz w:val="44"/>
          <w:szCs w:val="44"/>
          <w:u w:val="single"/>
        </w:rPr>
      </w:pPr>
    </w:p>
    <w:p w14:paraId="20853EBF">
      <w:pPr>
        <w:spacing w:line="540" w:lineRule="exact"/>
        <w:ind w:firstLine="883"/>
        <w:rPr>
          <w:b/>
          <w:sz w:val="44"/>
          <w:szCs w:val="44"/>
          <w:u w:val="single"/>
        </w:rPr>
      </w:pPr>
    </w:p>
    <w:p w14:paraId="3BA9C9DB">
      <w:pPr>
        <w:spacing w:line="540" w:lineRule="exact"/>
        <w:ind w:firstLine="883"/>
        <w:rPr>
          <w:b/>
          <w:sz w:val="44"/>
          <w:szCs w:val="44"/>
          <w:u w:val="single"/>
        </w:rPr>
      </w:pPr>
    </w:p>
    <w:p w14:paraId="3872FBFE">
      <w:pPr>
        <w:spacing w:line="540" w:lineRule="exact"/>
        <w:ind w:firstLine="883"/>
        <w:rPr>
          <w:b/>
          <w:sz w:val="44"/>
          <w:szCs w:val="44"/>
          <w:u w:val="single"/>
        </w:rPr>
      </w:pPr>
    </w:p>
    <w:p w14:paraId="6C85125D">
      <w:pPr>
        <w:spacing w:line="540" w:lineRule="exact"/>
        <w:ind w:firstLine="883"/>
        <w:rPr>
          <w:b/>
          <w:sz w:val="44"/>
          <w:szCs w:val="44"/>
          <w:u w:val="single"/>
        </w:rPr>
      </w:pPr>
    </w:p>
    <w:p w14:paraId="0D6A68B7">
      <w:pPr>
        <w:spacing w:line="540" w:lineRule="exact"/>
        <w:ind w:firstLine="883"/>
        <w:rPr>
          <w:b/>
          <w:sz w:val="44"/>
          <w:szCs w:val="44"/>
          <w:u w:val="single"/>
        </w:rPr>
      </w:pPr>
    </w:p>
    <w:p w14:paraId="40DC3F69">
      <w:pPr>
        <w:spacing w:line="540" w:lineRule="exact"/>
        <w:ind w:firstLine="883"/>
        <w:rPr>
          <w:b/>
          <w:sz w:val="44"/>
          <w:szCs w:val="44"/>
          <w:u w:val="single"/>
        </w:rPr>
      </w:pPr>
    </w:p>
    <w:p w14:paraId="6BB39A5C">
      <w:pPr>
        <w:spacing w:line="540" w:lineRule="exact"/>
        <w:jc w:val="center"/>
        <w:rPr>
          <w:rFonts w:ascii="宋体" w:hAnsi="宋体"/>
          <w:b/>
          <w:sz w:val="48"/>
          <w:szCs w:val="48"/>
        </w:rPr>
      </w:pPr>
      <w:r>
        <w:rPr>
          <w:rFonts w:hint="eastAsia" w:ascii="宋体" w:hAnsi="宋体"/>
          <w:b/>
          <w:sz w:val="48"/>
          <w:szCs w:val="48"/>
        </w:rPr>
        <w:t>中国人民政治协商会议辽宁省朝阳市喀喇沁左翼蒙古族自治县委员会（本级）</w:t>
      </w:r>
    </w:p>
    <w:p w14:paraId="24DF83A7">
      <w:pPr>
        <w:spacing w:line="540" w:lineRule="exact"/>
        <w:jc w:val="center"/>
        <w:rPr>
          <w:rFonts w:ascii="宋体" w:hAnsi="宋体"/>
          <w:b/>
          <w:sz w:val="48"/>
          <w:szCs w:val="48"/>
        </w:rPr>
      </w:pPr>
      <w:r>
        <w:rPr>
          <w:rFonts w:hint="eastAsia" w:ascii="宋体" w:hAnsi="宋体"/>
          <w:b/>
          <w:sz w:val="48"/>
          <w:szCs w:val="48"/>
          <w:lang w:eastAsia="zh-CN"/>
        </w:rPr>
        <w:t>2025年</w:t>
      </w:r>
      <w:r>
        <w:rPr>
          <w:rFonts w:hint="eastAsia" w:ascii="宋体" w:hAnsi="宋体"/>
          <w:b/>
          <w:sz w:val="48"/>
          <w:szCs w:val="48"/>
        </w:rPr>
        <w:t>度部门决算</w:t>
      </w:r>
    </w:p>
    <w:p w14:paraId="08DCDB53">
      <w:pPr>
        <w:spacing w:line="540" w:lineRule="exact"/>
        <w:ind w:firstLine="1044"/>
        <w:rPr>
          <w:rFonts w:ascii="宋体" w:hAnsi="宋体"/>
          <w:b/>
          <w:sz w:val="52"/>
          <w:szCs w:val="52"/>
        </w:rPr>
      </w:pPr>
    </w:p>
    <w:p w14:paraId="1D834AB8">
      <w:pPr>
        <w:spacing w:line="540" w:lineRule="exact"/>
        <w:ind w:firstLine="883"/>
        <w:rPr>
          <w:b/>
          <w:sz w:val="44"/>
          <w:szCs w:val="44"/>
          <w:u w:val="single"/>
        </w:rPr>
      </w:pPr>
    </w:p>
    <w:p w14:paraId="4D55B481">
      <w:pPr>
        <w:spacing w:line="540" w:lineRule="exact"/>
        <w:ind w:firstLine="883"/>
        <w:rPr>
          <w:b/>
          <w:sz w:val="44"/>
          <w:szCs w:val="44"/>
          <w:u w:val="single"/>
        </w:rPr>
      </w:pPr>
    </w:p>
    <w:p w14:paraId="2809CF69">
      <w:pPr>
        <w:spacing w:line="540" w:lineRule="exact"/>
        <w:ind w:firstLine="883"/>
        <w:rPr>
          <w:b/>
          <w:sz w:val="44"/>
          <w:szCs w:val="44"/>
          <w:u w:val="single"/>
        </w:rPr>
      </w:pPr>
    </w:p>
    <w:p w14:paraId="7A3D57EF">
      <w:pPr>
        <w:spacing w:line="540" w:lineRule="exact"/>
        <w:ind w:firstLine="883"/>
        <w:rPr>
          <w:b/>
          <w:sz w:val="44"/>
          <w:szCs w:val="44"/>
          <w:u w:val="single"/>
        </w:rPr>
      </w:pPr>
    </w:p>
    <w:p w14:paraId="2869A578">
      <w:pPr>
        <w:spacing w:line="540" w:lineRule="exact"/>
        <w:ind w:firstLine="883"/>
        <w:rPr>
          <w:b/>
          <w:sz w:val="44"/>
          <w:szCs w:val="44"/>
          <w:u w:val="single"/>
        </w:rPr>
      </w:pPr>
    </w:p>
    <w:p w14:paraId="6BF90F1A">
      <w:pPr>
        <w:spacing w:line="540" w:lineRule="exact"/>
        <w:ind w:firstLine="883"/>
        <w:rPr>
          <w:b/>
          <w:sz w:val="44"/>
          <w:szCs w:val="44"/>
          <w:u w:val="single"/>
        </w:rPr>
      </w:pPr>
    </w:p>
    <w:p w14:paraId="7E31FF9C">
      <w:pPr>
        <w:spacing w:line="540" w:lineRule="exact"/>
        <w:ind w:firstLine="883"/>
        <w:rPr>
          <w:b/>
          <w:sz w:val="44"/>
          <w:szCs w:val="44"/>
          <w:u w:val="single"/>
        </w:rPr>
      </w:pPr>
    </w:p>
    <w:p w14:paraId="7D3DB15F">
      <w:pPr>
        <w:spacing w:line="540" w:lineRule="exact"/>
        <w:ind w:firstLine="883"/>
        <w:rPr>
          <w:b/>
          <w:sz w:val="44"/>
          <w:szCs w:val="44"/>
          <w:u w:val="single"/>
        </w:rPr>
      </w:pPr>
    </w:p>
    <w:p w14:paraId="161F98B3">
      <w:pPr>
        <w:spacing w:line="540" w:lineRule="exact"/>
        <w:ind w:firstLine="883"/>
        <w:rPr>
          <w:b/>
          <w:sz w:val="44"/>
          <w:szCs w:val="44"/>
          <w:u w:val="single"/>
        </w:rPr>
      </w:pPr>
    </w:p>
    <w:p w14:paraId="2CD7EC62">
      <w:pPr>
        <w:spacing w:line="540" w:lineRule="exact"/>
        <w:ind w:firstLine="883"/>
        <w:rPr>
          <w:b/>
          <w:sz w:val="44"/>
          <w:szCs w:val="44"/>
          <w:u w:val="single"/>
        </w:rPr>
      </w:pPr>
    </w:p>
    <w:p w14:paraId="0F750EE9">
      <w:pPr>
        <w:spacing w:line="540" w:lineRule="exact"/>
        <w:ind w:firstLine="883"/>
        <w:rPr>
          <w:b/>
          <w:sz w:val="44"/>
          <w:szCs w:val="44"/>
        </w:rPr>
      </w:pPr>
    </w:p>
    <w:p w14:paraId="0CC0B915">
      <w:pPr>
        <w:spacing w:line="540" w:lineRule="exact"/>
        <w:ind w:firstLine="883"/>
        <w:rPr>
          <w:b/>
          <w:sz w:val="44"/>
          <w:szCs w:val="44"/>
        </w:rPr>
        <w:sectPr>
          <w:footerReference r:id="rId3" w:type="even"/>
          <w:pgSz w:w="11906" w:h="16838"/>
          <w:pgMar w:top="1701" w:right="1417" w:bottom="1701" w:left="1417" w:header="851" w:footer="992" w:gutter="0"/>
          <w:cols w:space="720" w:num="1"/>
          <w:docGrid w:type="lines" w:linePitch="312" w:charSpace="0"/>
        </w:sectPr>
      </w:pPr>
    </w:p>
    <w:p w14:paraId="3CA8E164">
      <w:pPr>
        <w:spacing w:line="540" w:lineRule="exact"/>
        <w:jc w:val="center"/>
        <w:rPr>
          <w:b/>
          <w:sz w:val="44"/>
          <w:szCs w:val="44"/>
        </w:rPr>
      </w:pPr>
      <w:r>
        <w:rPr>
          <w:rFonts w:hint="eastAsia"/>
          <w:b/>
          <w:sz w:val="44"/>
          <w:szCs w:val="44"/>
        </w:rPr>
        <w:t>目    录</w:t>
      </w:r>
    </w:p>
    <w:p w14:paraId="0B40E023">
      <w:pPr>
        <w:spacing w:line="540" w:lineRule="exact"/>
        <w:ind w:firstLine="883"/>
        <w:rPr>
          <w:b/>
          <w:sz w:val="44"/>
          <w:szCs w:val="44"/>
          <w:u w:val="single"/>
        </w:rPr>
      </w:pPr>
    </w:p>
    <w:p w14:paraId="381907CE">
      <w:pPr>
        <w:spacing w:line="540" w:lineRule="exact"/>
        <w:ind w:firstLine="640"/>
        <w:rPr>
          <w:rFonts w:ascii="黑体" w:hAnsi="黑体" w:eastAsia="黑体"/>
          <w:sz w:val="32"/>
          <w:szCs w:val="32"/>
        </w:rPr>
      </w:pPr>
      <w:r>
        <w:rPr>
          <w:rFonts w:hint="eastAsia" w:ascii="黑体" w:hAnsi="黑体" w:eastAsia="黑体"/>
          <w:sz w:val="32"/>
          <w:szCs w:val="32"/>
        </w:rPr>
        <w:t xml:space="preserve">第一部分  </w:t>
      </w:r>
      <w:r>
        <w:rPr>
          <w:rFonts w:hint="eastAsia" w:ascii="黑体" w:hAnsi="黑体" w:eastAsia="黑体"/>
          <w:sz w:val="32"/>
          <w:szCs w:val="32"/>
          <w:lang w:val="en-US" w:eastAsia="zh-CN"/>
        </w:rPr>
        <w:t>单位</w:t>
      </w:r>
      <w:r>
        <w:rPr>
          <w:rFonts w:hint="eastAsia" w:ascii="黑体" w:hAnsi="黑体" w:eastAsia="黑体"/>
          <w:sz w:val="32"/>
          <w:szCs w:val="32"/>
        </w:rPr>
        <w:t>概况</w:t>
      </w:r>
    </w:p>
    <w:p w14:paraId="37757282">
      <w:pPr>
        <w:spacing w:line="540" w:lineRule="exact"/>
        <w:ind w:left="620" w:firstLine="640" w:firstLineChars="200"/>
        <w:rPr>
          <w:rFonts w:ascii="仿宋_GB2312" w:hAnsi="黑体" w:eastAsia="仿宋_GB2312"/>
          <w:sz w:val="32"/>
          <w:szCs w:val="32"/>
        </w:rPr>
      </w:pPr>
      <w:r>
        <w:rPr>
          <w:rFonts w:hint="eastAsia" w:ascii="仿宋_GB2312" w:eastAsia="仿宋_GB2312"/>
          <w:sz w:val="32"/>
          <w:szCs w:val="32"/>
        </w:rPr>
        <w:t>一、</w:t>
      </w:r>
      <w:r>
        <w:rPr>
          <w:rFonts w:hint="eastAsia" w:ascii="仿宋_GB2312" w:hAnsi="黑体" w:eastAsia="仿宋_GB2312"/>
          <w:sz w:val="32"/>
          <w:szCs w:val="32"/>
        </w:rPr>
        <w:t>主要职责</w:t>
      </w:r>
    </w:p>
    <w:p w14:paraId="1CF5C612">
      <w:pPr>
        <w:spacing w:line="540" w:lineRule="exact"/>
        <w:ind w:left="620" w:firstLine="640" w:firstLineChars="200"/>
        <w:rPr>
          <w:rFonts w:ascii="仿宋_GB2312" w:hAnsi="黑体" w:eastAsia="仿宋_GB2312"/>
          <w:sz w:val="32"/>
          <w:szCs w:val="32"/>
        </w:rPr>
      </w:pPr>
      <w:r>
        <w:rPr>
          <w:rFonts w:hint="eastAsia" w:ascii="仿宋_GB2312" w:eastAsia="仿宋_GB2312"/>
          <w:sz w:val="32"/>
          <w:szCs w:val="32"/>
        </w:rPr>
        <w:t>二、</w:t>
      </w:r>
      <w:r>
        <w:rPr>
          <w:rFonts w:hint="eastAsia" w:ascii="仿宋_GB2312" w:eastAsia="仿宋_GB2312"/>
          <w:sz w:val="32"/>
          <w:szCs w:val="32"/>
          <w:lang w:val="en-US" w:eastAsia="zh-CN"/>
        </w:rPr>
        <w:t>部门</w:t>
      </w:r>
      <w:r>
        <w:rPr>
          <w:rFonts w:hint="eastAsia" w:ascii="仿宋_GB2312" w:hAnsi="黑体" w:eastAsia="仿宋_GB2312"/>
          <w:sz w:val="32"/>
          <w:szCs w:val="32"/>
        </w:rPr>
        <w:t>决算单位构成</w:t>
      </w:r>
    </w:p>
    <w:p w14:paraId="47BF9D13">
      <w:pPr>
        <w:spacing w:line="540" w:lineRule="exact"/>
        <w:ind w:firstLine="640"/>
        <w:rPr>
          <w:rFonts w:ascii="黑体" w:hAnsi="黑体" w:eastAsia="黑体"/>
          <w:sz w:val="32"/>
          <w:szCs w:val="32"/>
        </w:rPr>
      </w:pPr>
      <w:r>
        <w:rPr>
          <w:rFonts w:hint="eastAsia" w:ascii="黑体" w:hAnsi="黑体" w:eastAsia="黑体"/>
          <w:sz w:val="32"/>
          <w:szCs w:val="32"/>
        </w:rPr>
        <w:t xml:space="preserve">第二部分  </w:t>
      </w:r>
      <w:r>
        <w:rPr>
          <w:rFonts w:hint="eastAsia" w:ascii="黑体" w:hAnsi="黑体" w:eastAsia="黑体"/>
          <w:sz w:val="32"/>
          <w:szCs w:val="32"/>
          <w:lang w:eastAsia="zh-CN"/>
        </w:rPr>
        <w:t>2025年</w:t>
      </w:r>
      <w:r>
        <w:rPr>
          <w:rFonts w:hint="eastAsia" w:ascii="黑体" w:hAnsi="黑体" w:eastAsia="黑体"/>
          <w:sz w:val="32"/>
          <w:szCs w:val="32"/>
        </w:rPr>
        <w:t>度部门决算情况说明</w:t>
      </w:r>
    </w:p>
    <w:p w14:paraId="13A25712">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一、收入支出决算总体情况说明</w:t>
      </w:r>
    </w:p>
    <w:p w14:paraId="6B92C06B">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二、财政拨款支出决算情况说明</w:t>
      </w:r>
    </w:p>
    <w:p w14:paraId="664367CA">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三、财政拨款“三公”经费支出决算情况说明</w:t>
      </w:r>
    </w:p>
    <w:p w14:paraId="109A14B4">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四、一般公共预算财政拨款基本支出决算情况说明</w:t>
      </w:r>
    </w:p>
    <w:p w14:paraId="7C4E5C52">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五、其他重要事项的情况说明</w:t>
      </w:r>
    </w:p>
    <w:p w14:paraId="06311BBC">
      <w:pPr>
        <w:spacing w:line="540" w:lineRule="exact"/>
        <w:ind w:firstLine="640"/>
        <w:rPr>
          <w:rFonts w:ascii="黑体" w:hAnsi="黑体" w:eastAsia="黑体"/>
          <w:sz w:val="32"/>
          <w:szCs w:val="32"/>
        </w:rPr>
      </w:pPr>
      <w:r>
        <w:rPr>
          <w:rFonts w:hint="eastAsia" w:ascii="黑体" w:hAnsi="黑体" w:eastAsia="黑体"/>
          <w:sz w:val="32"/>
          <w:szCs w:val="32"/>
        </w:rPr>
        <w:t>第三部分  名词解释</w:t>
      </w:r>
    </w:p>
    <w:p w14:paraId="30F0347C">
      <w:pPr>
        <w:spacing w:line="540" w:lineRule="exact"/>
        <w:ind w:firstLine="640"/>
        <w:rPr>
          <w:rFonts w:ascii="黑体" w:hAnsi="黑体" w:eastAsia="黑体"/>
          <w:sz w:val="32"/>
          <w:szCs w:val="32"/>
        </w:rPr>
      </w:pPr>
      <w:r>
        <w:rPr>
          <w:rFonts w:hint="eastAsia" w:ascii="黑体" w:hAnsi="黑体" w:eastAsia="黑体"/>
          <w:sz w:val="32"/>
          <w:szCs w:val="32"/>
        </w:rPr>
        <w:t xml:space="preserve">第四部分  </w:t>
      </w:r>
      <w:r>
        <w:rPr>
          <w:rFonts w:hint="eastAsia" w:ascii="黑体" w:hAnsi="黑体" w:eastAsia="黑体"/>
          <w:sz w:val="32"/>
          <w:szCs w:val="32"/>
          <w:lang w:eastAsia="zh-CN"/>
        </w:rPr>
        <w:t>2025年</w:t>
      </w:r>
      <w:r>
        <w:rPr>
          <w:rFonts w:hint="eastAsia" w:ascii="黑体" w:hAnsi="黑体" w:eastAsia="黑体"/>
          <w:sz w:val="32"/>
          <w:szCs w:val="32"/>
        </w:rPr>
        <w:t>度部门决算表</w:t>
      </w:r>
    </w:p>
    <w:p w14:paraId="68ECD3C3">
      <w:pPr>
        <w:spacing w:line="540" w:lineRule="exact"/>
        <w:ind w:left="620" w:firstLine="640" w:firstLineChars="200"/>
        <w:rPr>
          <w:rFonts w:ascii="仿宋_GB2312" w:hAnsi="黑体" w:eastAsia="仿宋_GB2312"/>
          <w:sz w:val="32"/>
          <w:szCs w:val="32"/>
        </w:rPr>
      </w:pPr>
      <w:r>
        <w:rPr>
          <w:rFonts w:hint="eastAsia" w:ascii="仿宋_GB2312" w:eastAsia="仿宋_GB2312"/>
          <w:sz w:val="32"/>
          <w:szCs w:val="32"/>
        </w:rPr>
        <w:t>一、</w:t>
      </w:r>
      <w:r>
        <w:rPr>
          <w:rFonts w:hint="eastAsia" w:ascii="仿宋_GB2312" w:hAnsi="仿宋" w:eastAsia="仿宋_GB2312"/>
          <w:sz w:val="32"/>
          <w:szCs w:val="32"/>
        </w:rPr>
        <w:t>收入支出决算总表</w:t>
      </w:r>
    </w:p>
    <w:p w14:paraId="7B03300C">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二、收入决算表</w:t>
      </w:r>
    </w:p>
    <w:p w14:paraId="59F027C3">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三、支出决算表</w:t>
      </w:r>
    </w:p>
    <w:p w14:paraId="5C3A36C1">
      <w:pPr>
        <w:spacing w:line="540" w:lineRule="exact"/>
        <w:ind w:left="620" w:firstLine="640" w:firstLineChars="200"/>
        <w:rPr>
          <w:rFonts w:ascii="仿宋_GB2312" w:hAnsi="黑体" w:eastAsia="仿宋_GB2312"/>
          <w:sz w:val="32"/>
          <w:szCs w:val="32"/>
        </w:rPr>
      </w:pPr>
      <w:r>
        <w:rPr>
          <w:rFonts w:hint="eastAsia" w:ascii="仿宋_GB2312" w:eastAsia="仿宋_GB2312"/>
          <w:sz w:val="32"/>
          <w:szCs w:val="32"/>
        </w:rPr>
        <w:t>四、</w:t>
      </w:r>
      <w:r>
        <w:rPr>
          <w:rFonts w:hint="eastAsia" w:ascii="仿宋_GB2312" w:hAnsi="仿宋" w:eastAsia="仿宋_GB2312"/>
          <w:sz w:val="32"/>
          <w:szCs w:val="32"/>
        </w:rPr>
        <w:t>财政拨款收入支出决算总表</w:t>
      </w:r>
    </w:p>
    <w:p w14:paraId="05F80945">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五、一般公共预算</w:t>
      </w:r>
      <w:r>
        <w:rPr>
          <w:rFonts w:ascii="仿宋_GB2312" w:eastAsia="仿宋_GB2312"/>
          <w:sz w:val="32"/>
          <w:szCs w:val="32"/>
        </w:rPr>
        <w:t>财政拨款支出决算表</w:t>
      </w:r>
    </w:p>
    <w:p w14:paraId="524114D2">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六、一般公共预算</w:t>
      </w:r>
      <w:r>
        <w:rPr>
          <w:rFonts w:ascii="仿宋_GB2312" w:eastAsia="仿宋_GB2312"/>
          <w:sz w:val="32"/>
          <w:szCs w:val="32"/>
        </w:rPr>
        <w:t>财政拨款</w:t>
      </w:r>
      <w:r>
        <w:rPr>
          <w:rFonts w:hint="eastAsia" w:ascii="仿宋_GB2312" w:eastAsia="仿宋_GB2312"/>
          <w:sz w:val="32"/>
          <w:szCs w:val="32"/>
        </w:rPr>
        <w:t>基本支出</w:t>
      </w:r>
      <w:r>
        <w:rPr>
          <w:rFonts w:ascii="仿宋_GB2312" w:eastAsia="仿宋_GB2312"/>
          <w:sz w:val="32"/>
          <w:szCs w:val="32"/>
        </w:rPr>
        <w:t>决算表</w:t>
      </w:r>
    </w:p>
    <w:p w14:paraId="28F457B8">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七、</w:t>
      </w:r>
      <w:r>
        <w:rPr>
          <w:rFonts w:ascii="仿宋_GB2312" w:eastAsia="仿宋_GB2312"/>
          <w:sz w:val="32"/>
          <w:szCs w:val="32"/>
        </w:rPr>
        <w:t>政府性基金预算财政拨款</w:t>
      </w:r>
      <w:r>
        <w:rPr>
          <w:rFonts w:hint="eastAsia" w:ascii="仿宋_GB2312" w:eastAsia="仿宋_GB2312"/>
          <w:sz w:val="32"/>
          <w:szCs w:val="32"/>
        </w:rPr>
        <w:t>收入</w:t>
      </w:r>
      <w:r>
        <w:rPr>
          <w:rFonts w:ascii="仿宋_GB2312" w:eastAsia="仿宋_GB2312"/>
          <w:sz w:val="32"/>
          <w:szCs w:val="32"/>
        </w:rPr>
        <w:t>支出决算表</w:t>
      </w:r>
    </w:p>
    <w:p w14:paraId="4F97009F">
      <w:pPr>
        <w:spacing w:line="540" w:lineRule="exact"/>
        <w:ind w:left="638" w:leftChars="304" w:firstLine="640"/>
        <w:rPr>
          <w:rFonts w:ascii="仿宋_GB2312" w:eastAsia="仿宋_GB2312"/>
          <w:sz w:val="32"/>
          <w:szCs w:val="32"/>
        </w:rPr>
      </w:pPr>
      <w:r>
        <w:rPr>
          <w:rFonts w:hint="eastAsia" w:ascii="仿宋_GB2312" w:eastAsia="仿宋_GB2312"/>
          <w:sz w:val="32"/>
          <w:szCs w:val="32"/>
        </w:rPr>
        <w:t>八、国有资本经营预算财政拨款支出决算表</w:t>
      </w:r>
    </w:p>
    <w:p w14:paraId="4426DAFD">
      <w:pPr>
        <w:spacing w:line="540" w:lineRule="exact"/>
        <w:ind w:left="638" w:leftChars="304" w:firstLine="640"/>
        <w:rPr>
          <w:rFonts w:ascii="仿宋_GB2312" w:eastAsia="仿宋_GB2312"/>
          <w:sz w:val="32"/>
          <w:szCs w:val="32"/>
        </w:rPr>
      </w:pPr>
      <w:r>
        <w:rPr>
          <w:rFonts w:hint="eastAsia" w:ascii="仿宋_GB2312" w:eastAsia="仿宋_GB2312"/>
          <w:sz w:val="32"/>
          <w:szCs w:val="32"/>
        </w:rPr>
        <w:t>九、财政拨款“三公”经费支出决算表</w:t>
      </w:r>
    </w:p>
    <w:p w14:paraId="58A6CAAC">
      <w:pPr>
        <w:spacing w:line="540" w:lineRule="exact"/>
        <w:ind w:firstLine="640"/>
        <w:rPr>
          <w:rFonts w:ascii="仿宋_GB2312" w:eastAsia="仿宋_GB2312"/>
          <w:sz w:val="32"/>
          <w:szCs w:val="32"/>
        </w:rPr>
      </w:pPr>
      <w:r>
        <w:rPr>
          <w:rFonts w:hint="eastAsia" w:ascii="黑体" w:hAnsi="黑体" w:eastAsia="黑体"/>
          <w:sz w:val="32"/>
          <w:szCs w:val="32"/>
        </w:rPr>
        <w:t>第五部分  附件</w:t>
      </w:r>
    </w:p>
    <w:p w14:paraId="785EBA24">
      <w:pPr>
        <w:spacing w:line="540" w:lineRule="exact"/>
        <w:ind w:firstLine="723"/>
        <w:rPr>
          <w:rFonts w:ascii="宋体" w:hAnsi="宋体"/>
          <w:b/>
          <w:sz w:val="36"/>
          <w:szCs w:val="36"/>
        </w:rPr>
        <w:sectPr>
          <w:footerReference r:id="rId4" w:type="default"/>
          <w:pgSz w:w="11906" w:h="16838"/>
          <w:pgMar w:top="1134" w:right="1417" w:bottom="567" w:left="1417" w:header="851" w:footer="992" w:gutter="0"/>
          <w:pgNumType w:start="1"/>
          <w:cols w:space="0" w:num="1"/>
          <w:docGrid w:type="lines" w:linePitch="312" w:charSpace="0"/>
        </w:sectPr>
      </w:pPr>
    </w:p>
    <w:p w14:paraId="408D1548">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宋体" w:hAnsi="宋体"/>
          <w:b/>
          <w:sz w:val="36"/>
          <w:szCs w:val="36"/>
        </w:rPr>
      </w:pPr>
      <w:r>
        <w:rPr>
          <w:rFonts w:hint="eastAsia" w:ascii="宋体" w:hAnsi="宋体"/>
          <w:b/>
          <w:sz w:val="36"/>
          <w:szCs w:val="36"/>
        </w:rPr>
        <w:t>第一部分  单位概况</w:t>
      </w:r>
    </w:p>
    <w:p w14:paraId="6BE3F99D">
      <w:pPr>
        <w:spacing w:line="540" w:lineRule="exact"/>
        <w:ind w:firstLine="640" w:firstLineChars="200"/>
        <w:rPr>
          <w:rFonts w:ascii="黑体" w:eastAsia="黑体"/>
          <w:sz w:val="32"/>
          <w:szCs w:val="32"/>
        </w:rPr>
      </w:pPr>
    </w:p>
    <w:p w14:paraId="265CB784">
      <w:pPr>
        <w:spacing w:line="540" w:lineRule="exact"/>
        <w:ind w:firstLine="640" w:firstLineChars="200"/>
        <w:rPr>
          <w:rFonts w:ascii="黑体" w:eastAsia="黑体"/>
          <w:sz w:val="32"/>
          <w:szCs w:val="32"/>
        </w:rPr>
      </w:pPr>
      <w:r>
        <w:rPr>
          <w:rFonts w:hint="eastAsia" w:ascii="黑体" w:hAnsi="宋体" w:eastAsia="黑体" w:cs="黑体"/>
          <w:kern w:val="0"/>
          <w:sz w:val="32"/>
          <w:szCs w:val="32"/>
        </w:rPr>
        <w:t>一、主要职责</w:t>
      </w:r>
    </w:p>
    <w:p w14:paraId="71EA7EC4">
      <w:pPr>
        <w:topLinePunct/>
        <w:spacing w:line="540" w:lineRule="exact"/>
        <w:rPr>
          <w:rFonts w:ascii="仿宋_GB2312" w:hAnsi="宋体" w:eastAsia="仿宋_GB2312" w:cs="仿宋_GB2312"/>
          <w:kern w:val="0"/>
          <w:sz w:val="32"/>
          <w:szCs w:val="32"/>
        </w:rPr>
      </w:pPr>
      <w:r>
        <w:rPr>
          <w:rFonts w:hint="eastAsia" w:ascii="仿宋_GB2312" w:hAnsi="宋体" w:eastAsia="仿宋_GB2312" w:cs="仿宋_GB2312"/>
          <w:kern w:val="0"/>
          <w:sz w:val="32"/>
          <w:szCs w:val="32"/>
        </w:rPr>
        <w:t xml:space="preserve">    1）政治协商  </w:t>
      </w:r>
    </w:p>
    <w:p w14:paraId="144A7CE6">
      <w:pPr>
        <w:topLinePunct/>
        <w:spacing w:line="540" w:lineRule="exact"/>
        <w:rPr>
          <w:rFonts w:ascii="仿宋_GB2312" w:hAnsi="宋体" w:eastAsia="仿宋_GB2312" w:cs="仿宋_GB2312"/>
          <w:kern w:val="0"/>
          <w:sz w:val="32"/>
          <w:szCs w:val="32"/>
        </w:rPr>
      </w:pPr>
      <w:r>
        <w:rPr>
          <w:rFonts w:hint="eastAsia" w:ascii="仿宋_GB2312" w:hAnsi="宋体" w:eastAsia="仿宋_GB2312" w:cs="仿宋_GB2312"/>
          <w:kern w:val="0"/>
          <w:sz w:val="32"/>
          <w:szCs w:val="32"/>
        </w:rPr>
        <w:t xml:space="preserve">    政治协商是对国家和地方的大政方针和地方的重要举措以及经济建设、政治建设、文化建设、社会建设、生态文明建设中的重要问题，在决策之前和决策实施之中进行协商。中国人民政治协商会议全国委员会和地方委员会可根据中国共产党、人民代表大会常务委员会、人民政府、民主党派、人民团体的提议，举行有各党派、团体的负责人和各族各界人士的代表参加的会议，进行协商，亦可建议上列单位将有关重要问题提交协商。</w:t>
      </w:r>
    </w:p>
    <w:p w14:paraId="25FBD0CC">
      <w:pPr>
        <w:topLinePunct/>
        <w:spacing w:line="540" w:lineRule="exact"/>
        <w:rPr>
          <w:rFonts w:ascii="仿宋_GB2312" w:hAnsi="宋体" w:eastAsia="仿宋_GB2312" w:cs="仿宋_GB2312"/>
          <w:kern w:val="0"/>
          <w:sz w:val="32"/>
          <w:szCs w:val="32"/>
        </w:rPr>
      </w:pPr>
      <w:r>
        <w:rPr>
          <w:rFonts w:hint="eastAsia" w:ascii="仿宋_GB2312" w:hAnsi="宋体" w:eastAsia="仿宋_GB2312" w:cs="仿宋_GB2312"/>
          <w:kern w:val="0"/>
          <w:sz w:val="32"/>
          <w:szCs w:val="32"/>
        </w:rPr>
        <w:t xml:space="preserve">    （2）民主监督</w:t>
      </w:r>
    </w:p>
    <w:p w14:paraId="4C635CB4">
      <w:pPr>
        <w:topLinePunct/>
        <w:spacing w:line="540" w:lineRule="exact"/>
        <w:rPr>
          <w:rFonts w:ascii="仿宋_GB2312" w:hAnsi="宋体" w:eastAsia="仿宋_GB2312" w:cs="仿宋_GB2312"/>
          <w:kern w:val="0"/>
          <w:sz w:val="32"/>
          <w:szCs w:val="32"/>
        </w:rPr>
      </w:pPr>
      <w:r>
        <w:rPr>
          <w:rFonts w:hint="eastAsia" w:ascii="仿宋_GB2312" w:hAnsi="宋体" w:eastAsia="仿宋_GB2312" w:cs="仿宋_GB2312"/>
          <w:kern w:val="0"/>
          <w:sz w:val="32"/>
          <w:szCs w:val="32"/>
        </w:rPr>
        <w:t xml:space="preserve">    民主监督是对国家宪法、法律和法规的实施，重大方针政策、重大改革举措、重要决策部署的贯彻执行情况，涉及人民群众切身利益的实际问题解决落实情况，国家机关及其工作人员的工作等，通过提出意见、批评、建议的方式进行的协商式监督。</w:t>
      </w:r>
    </w:p>
    <w:p w14:paraId="3F74FFED">
      <w:pPr>
        <w:topLinePunct/>
        <w:spacing w:line="540" w:lineRule="exact"/>
        <w:rPr>
          <w:rFonts w:ascii="仿宋_GB2312" w:hAnsi="宋体" w:eastAsia="仿宋_GB2312" w:cs="仿宋_GB2312"/>
          <w:kern w:val="0"/>
          <w:sz w:val="32"/>
          <w:szCs w:val="32"/>
        </w:rPr>
      </w:pPr>
      <w:r>
        <w:rPr>
          <w:rFonts w:hint="eastAsia" w:ascii="仿宋_GB2312" w:hAnsi="宋体" w:eastAsia="仿宋_GB2312" w:cs="仿宋_GB2312"/>
          <w:kern w:val="0"/>
          <w:sz w:val="32"/>
          <w:szCs w:val="32"/>
        </w:rPr>
        <w:t xml:space="preserve">    （3）参政议政</w:t>
      </w:r>
    </w:p>
    <w:p w14:paraId="6B6C3F85">
      <w:pPr>
        <w:topLinePunct/>
        <w:spacing w:line="540" w:lineRule="exact"/>
        <w:rPr>
          <w:rFonts w:ascii="仿宋_GB2312" w:hAnsi="宋体" w:eastAsia="仿宋_GB2312" w:cs="仿宋_GB2312"/>
          <w:kern w:val="0"/>
          <w:sz w:val="32"/>
          <w:szCs w:val="32"/>
        </w:rPr>
      </w:pPr>
      <w:r>
        <w:rPr>
          <w:rFonts w:hint="eastAsia" w:ascii="仿宋_GB2312" w:hAnsi="宋体" w:eastAsia="仿宋_GB2312" w:cs="仿宋_GB2312"/>
          <w:kern w:val="0"/>
          <w:sz w:val="32"/>
          <w:szCs w:val="32"/>
        </w:rPr>
        <w:t xml:space="preserve">    参政议政是对政治、经济、文化、社会生活和生态环境等方面的重要问题以及人民群众普遍关心的问题，开展调查研究，反映社情民意，进行协商讨论。通过调研报告、提案、建议案或其他形式，向中国共产党和国家机关提出意见和建议。</w:t>
      </w:r>
    </w:p>
    <w:p w14:paraId="3E5BA0F7">
      <w:pPr>
        <w:spacing w:line="540" w:lineRule="exact"/>
        <w:ind w:firstLine="640" w:firstLineChars="200"/>
        <w:rPr>
          <w:rFonts w:ascii="黑体" w:eastAsia="黑体"/>
          <w:sz w:val="32"/>
          <w:szCs w:val="32"/>
        </w:rPr>
      </w:pPr>
      <w:r>
        <w:rPr>
          <w:rFonts w:hint="eastAsia" w:ascii="黑体" w:hAnsi="宋体" w:eastAsia="黑体" w:cs="黑体"/>
          <w:kern w:val="0"/>
          <w:sz w:val="32"/>
          <w:szCs w:val="32"/>
        </w:rPr>
        <w:t>二、部门决算单位构成</w:t>
      </w:r>
    </w:p>
    <w:p w14:paraId="45251992">
      <w:pPr>
        <w:spacing w:line="540" w:lineRule="exact"/>
        <w:ind w:firstLine="641" w:firstLineChars="200"/>
        <w:rPr>
          <w:rFonts w:ascii="仿宋_GB2312" w:eastAsia="仿宋_GB2312"/>
          <w:b/>
          <w:sz w:val="32"/>
          <w:szCs w:val="32"/>
        </w:rPr>
      </w:pPr>
      <w:r>
        <w:rPr>
          <w:rFonts w:hint="eastAsia" w:ascii="仿宋_GB2312" w:eastAsia="仿宋_GB2312"/>
          <w:b/>
          <w:sz w:val="32"/>
          <w:szCs w:val="32"/>
        </w:rPr>
        <w:t>纳入中国人民政治协商会议辽宁省朝阳市喀喇沁左翼蒙古族自治县委员会（本级）</w:t>
      </w:r>
      <w:r>
        <w:rPr>
          <w:rFonts w:hint="eastAsia" w:ascii="仿宋_GB2312" w:eastAsia="仿宋_GB2312"/>
          <w:b/>
          <w:sz w:val="32"/>
          <w:szCs w:val="32"/>
          <w:lang w:eastAsia="zh-CN"/>
        </w:rPr>
        <w:t>2025年</w:t>
      </w:r>
      <w:r>
        <w:rPr>
          <w:rFonts w:hint="eastAsia" w:ascii="仿宋_GB2312" w:eastAsia="仿宋_GB2312"/>
          <w:b/>
          <w:sz w:val="32"/>
          <w:szCs w:val="32"/>
        </w:rPr>
        <w:t>部门决算编制范围的预算单位包括：</w:t>
      </w:r>
    </w:p>
    <w:p w14:paraId="105ABBCB">
      <w:pPr>
        <w:topLinePunct/>
        <w:spacing w:line="540" w:lineRule="exact"/>
        <w:rPr>
          <w:rFonts w:ascii="仿宋_GB2312" w:hAnsi="宋体" w:eastAsia="仿宋_GB2312" w:cs="仿宋_GB2312"/>
          <w:kern w:val="0"/>
          <w:sz w:val="32"/>
          <w:szCs w:val="32"/>
        </w:rPr>
      </w:pPr>
      <w:r>
        <w:rPr>
          <w:rFonts w:hint="eastAsia" w:ascii="仿宋_GB2312" w:hAnsi="宋体" w:eastAsia="仿宋_GB2312" w:cs="仿宋_GB2312"/>
          <w:kern w:val="0"/>
          <w:sz w:val="32"/>
          <w:szCs w:val="32"/>
        </w:rPr>
        <w:t xml:space="preserve">    中国人民政治协商会议喀喇沁左翼蒙古族自治县委员会</w:t>
      </w:r>
    </w:p>
    <w:p w14:paraId="1C32AED5">
      <w:pPr>
        <w:spacing w:line="540" w:lineRule="exact"/>
        <w:ind w:firstLine="640"/>
        <w:rPr>
          <w:rFonts w:ascii="宋体" w:hAnsi="宋体"/>
          <w:bCs/>
          <w:sz w:val="24"/>
        </w:rPr>
        <w:sectPr>
          <w:footerReference r:id="rId5" w:type="default"/>
          <w:pgSz w:w="11906" w:h="16838"/>
          <w:pgMar w:top="1702" w:right="1417" w:bottom="1701" w:left="1417" w:header="851" w:footer="992" w:gutter="0"/>
          <w:pgNumType w:start="1"/>
          <w:cols w:space="425" w:num="1"/>
          <w:docGrid w:type="lines" w:linePitch="312" w:charSpace="0"/>
        </w:sectPr>
      </w:pPr>
    </w:p>
    <w:p w14:paraId="0D4490B8">
      <w:pPr>
        <w:keepNext w:val="0"/>
        <w:keepLines w:val="0"/>
        <w:pageBreakBefore w:val="0"/>
        <w:widowControl w:val="0"/>
        <w:kinsoku/>
        <w:wordWrap/>
        <w:overflowPunct/>
        <w:topLinePunct w:val="0"/>
        <w:autoSpaceDE/>
        <w:autoSpaceDN/>
        <w:bidi w:val="0"/>
        <w:adjustRightInd/>
        <w:snapToGrid/>
        <w:spacing w:line="540" w:lineRule="exact"/>
        <w:ind w:firstLine="0" w:firstLineChars="0"/>
        <w:jc w:val="center"/>
        <w:textAlignment w:val="auto"/>
        <w:rPr>
          <w:rFonts w:ascii="宋体" w:hAnsi="宋体"/>
          <w:b/>
          <w:sz w:val="36"/>
          <w:szCs w:val="36"/>
        </w:rPr>
      </w:pPr>
      <w:r>
        <w:rPr>
          <w:rFonts w:hint="eastAsia" w:ascii="宋体" w:hAnsi="宋体"/>
          <w:b/>
          <w:sz w:val="36"/>
          <w:szCs w:val="36"/>
        </w:rPr>
        <w:t>第二部分 2025年度部门决算情况说明</w:t>
      </w:r>
    </w:p>
    <w:p w14:paraId="1DA78E6F">
      <w:pPr>
        <w:spacing w:line="540" w:lineRule="exact"/>
        <w:ind w:firstLine="723"/>
        <w:rPr>
          <w:rFonts w:ascii="宋体" w:hAnsi="宋体"/>
          <w:b/>
          <w:sz w:val="36"/>
          <w:szCs w:val="36"/>
        </w:rPr>
      </w:pPr>
    </w:p>
    <w:p w14:paraId="4EB33291">
      <w:pPr>
        <w:spacing w:line="540" w:lineRule="exact"/>
        <w:ind w:firstLine="627" w:firstLineChars="196"/>
        <w:rPr>
          <w:rFonts w:ascii="黑体" w:hAnsi="黑体" w:eastAsia="黑体"/>
          <w:sz w:val="32"/>
          <w:szCs w:val="32"/>
        </w:rPr>
      </w:pPr>
      <w:r>
        <w:rPr>
          <w:rFonts w:hint="eastAsia" w:ascii="黑体" w:hAnsi="宋体" w:eastAsia="黑体" w:cs="黑体"/>
          <w:sz w:val="32"/>
          <w:szCs w:val="32"/>
        </w:rPr>
        <w:t>一、收入支出决算总体情况说明</w:t>
      </w:r>
    </w:p>
    <w:p w14:paraId="4ACB09BD">
      <w:pPr>
        <w:spacing w:line="540" w:lineRule="exact"/>
        <w:ind w:firstLine="643"/>
        <w:rPr>
          <w:rFonts w:ascii="楷体" w:hAnsi="楷体" w:eastAsia="楷体" w:cs="楷体"/>
          <w:b/>
          <w:sz w:val="32"/>
          <w:szCs w:val="32"/>
        </w:rPr>
      </w:pPr>
      <w:r>
        <w:rPr>
          <w:rFonts w:hint="eastAsia" w:ascii="楷体_GB2312" w:hAnsi="楷体" w:eastAsia="楷体_GB2312" w:cs="楷体"/>
          <w:b/>
          <w:sz w:val="32"/>
          <w:szCs w:val="32"/>
        </w:rPr>
        <w:t>（一）收入总计551.15万元，包括</w:t>
      </w:r>
      <w:r>
        <w:rPr>
          <w:rFonts w:hint="eastAsia" w:ascii="楷体" w:hAnsi="楷体" w:eastAsia="楷体" w:cs="楷体"/>
          <w:b/>
          <w:sz w:val="32"/>
          <w:szCs w:val="32"/>
        </w:rPr>
        <w:t>：</w:t>
      </w:r>
    </w:p>
    <w:p w14:paraId="2A1D266D">
      <w:pPr>
        <w:spacing w:line="540" w:lineRule="exact"/>
        <w:ind w:firstLine="640" w:firstLineChars="200"/>
        <w:rPr>
          <w:rFonts w:ascii="仿宋_GB2312" w:hAnsi="宋体" w:eastAsia="仿宋_GB2312"/>
          <w:sz w:val="32"/>
          <w:szCs w:val="32"/>
        </w:rPr>
      </w:pPr>
      <w:r>
        <w:rPr>
          <w:rFonts w:hint="eastAsia" w:ascii="仿宋_GB2312" w:hAnsi="宋体" w:eastAsia="仿宋_GB2312"/>
          <w:sz w:val="32"/>
          <w:szCs w:val="32"/>
        </w:rPr>
        <w:t>1.财政拨款收入551.15万元，占收入总计的100.00%。其中：一般公共预算财政拨款收入551.15万元，政府性基金预算财政拨款收入0.00万元，国有资本经营预算财政拨款收入0.00万元。</w:t>
      </w:r>
    </w:p>
    <w:p w14:paraId="0B9628D6">
      <w:pPr>
        <w:spacing w:line="540" w:lineRule="exact"/>
        <w:ind w:firstLine="640"/>
        <w:rPr>
          <w:rFonts w:ascii="仿宋_GB2312" w:hAnsi="宋体" w:eastAsia="仿宋_GB2312"/>
          <w:sz w:val="32"/>
          <w:szCs w:val="32"/>
        </w:rPr>
      </w:pPr>
      <w:r>
        <w:rPr>
          <w:rFonts w:hint="eastAsia" w:ascii="仿宋_GB2312" w:hAnsi="宋体" w:eastAsia="仿宋_GB2312"/>
          <w:sz w:val="32"/>
          <w:szCs w:val="32"/>
        </w:rPr>
        <w:t>2.上级补助收入0.00万元，占收入总计的0.00%。</w:t>
      </w:r>
    </w:p>
    <w:p w14:paraId="1C524FC7">
      <w:pPr>
        <w:topLinePunct/>
        <w:spacing w:line="540" w:lineRule="exact"/>
        <w:ind w:firstLine="640"/>
        <w:rPr>
          <w:rFonts w:ascii="仿宋_GB2312" w:hAnsi="宋体" w:eastAsia="仿宋_GB2312"/>
          <w:sz w:val="32"/>
          <w:szCs w:val="32"/>
        </w:rPr>
      </w:pPr>
      <w:r>
        <w:rPr>
          <w:rFonts w:hint="eastAsia" w:ascii="仿宋_GB2312" w:hAnsi="宋体" w:eastAsia="仿宋_GB2312"/>
          <w:sz w:val="32"/>
          <w:szCs w:val="32"/>
        </w:rPr>
        <w:t>3.事业收入0.00万元，占收入总计的0.00%。</w:t>
      </w:r>
    </w:p>
    <w:p w14:paraId="2E7F432C">
      <w:pPr>
        <w:spacing w:line="540" w:lineRule="exact"/>
        <w:ind w:firstLine="640"/>
        <w:rPr>
          <w:rFonts w:ascii="仿宋_GB2312" w:hAnsi="宋体" w:eastAsia="仿宋_GB2312"/>
          <w:sz w:val="32"/>
          <w:szCs w:val="32"/>
        </w:rPr>
      </w:pPr>
      <w:r>
        <w:rPr>
          <w:rFonts w:hint="eastAsia" w:ascii="仿宋_GB2312" w:hAnsi="宋体" w:eastAsia="仿宋_GB2312"/>
          <w:sz w:val="32"/>
          <w:szCs w:val="32"/>
        </w:rPr>
        <w:t>4.经营收入0.00万元，占收入总计的0.00%。</w:t>
      </w:r>
    </w:p>
    <w:p w14:paraId="01E8C41F">
      <w:pPr>
        <w:spacing w:line="540" w:lineRule="exact"/>
        <w:ind w:firstLine="640"/>
        <w:rPr>
          <w:rFonts w:ascii="仿宋_GB2312" w:hAnsi="宋体" w:eastAsia="仿宋_GB2312"/>
          <w:sz w:val="32"/>
          <w:szCs w:val="32"/>
        </w:rPr>
      </w:pPr>
      <w:r>
        <w:rPr>
          <w:rFonts w:hint="eastAsia" w:ascii="仿宋_GB2312" w:hAnsi="宋体" w:eastAsia="仿宋_GB2312"/>
          <w:sz w:val="32"/>
          <w:szCs w:val="32"/>
        </w:rPr>
        <w:t>5.附属单位上缴收入0.00万元，占收入总计的0.00%。</w:t>
      </w:r>
    </w:p>
    <w:p w14:paraId="68495C36">
      <w:pPr>
        <w:spacing w:line="540" w:lineRule="exact"/>
        <w:ind w:firstLine="640"/>
        <w:rPr>
          <w:rFonts w:ascii="仿宋_GB2312" w:hAnsi="宋体" w:eastAsia="仿宋_GB2312"/>
          <w:sz w:val="32"/>
          <w:szCs w:val="32"/>
        </w:rPr>
      </w:pPr>
      <w:r>
        <w:rPr>
          <w:rFonts w:hint="eastAsia" w:ascii="仿宋_GB2312" w:hAnsi="宋体" w:eastAsia="仿宋_GB2312"/>
          <w:sz w:val="32"/>
          <w:szCs w:val="32"/>
        </w:rPr>
        <w:t>6.其他收入0.00万元，占收入总计的0.00%。</w:t>
      </w:r>
    </w:p>
    <w:p w14:paraId="474E88B8">
      <w:pPr>
        <w:spacing w:line="540" w:lineRule="exact"/>
        <w:ind w:firstLine="640"/>
        <w:rPr>
          <w:rFonts w:ascii="仿宋_GB2312" w:hAnsi="宋体" w:eastAsia="仿宋_GB2312"/>
          <w:sz w:val="32"/>
          <w:szCs w:val="32"/>
        </w:rPr>
      </w:pPr>
      <w:r>
        <w:rPr>
          <w:rFonts w:hint="eastAsia" w:ascii="仿宋_GB2312" w:hAnsi="宋体" w:eastAsia="仿宋_GB2312"/>
          <w:sz w:val="32"/>
          <w:szCs w:val="32"/>
        </w:rPr>
        <w:t>7.使用非财政拨款结余0.00万元，占收入总计的0.00%。</w:t>
      </w:r>
    </w:p>
    <w:p w14:paraId="2D5E1BF2">
      <w:pPr>
        <w:spacing w:line="540" w:lineRule="exact"/>
        <w:ind w:firstLine="640"/>
        <w:rPr>
          <w:rFonts w:ascii="仿宋_GB2312" w:hAnsi="宋体" w:eastAsia="仿宋_GB2312"/>
          <w:sz w:val="32"/>
          <w:szCs w:val="32"/>
        </w:rPr>
      </w:pPr>
      <w:r>
        <w:rPr>
          <w:rFonts w:hint="eastAsia" w:ascii="仿宋_GB2312" w:hAnsi="宋体" w:eastAsia="仿宋_GB2312"/>
          <w:sz w:val="32"/>
          <w:szCs w:val="32"/>
        </w:rPr>
        <w:t>8.上年结转和结余0.00万元，占收入总计的0.00%。</w:t>
      </w:r>
    </w:p>
    <w:p w14:paraId="39E67F08">
      <w:pPr>
        <w:topLinePunct/>
        <w:spacing w:line="540" w:lineRule="exact"/>
        <w:ind w:firstLine="640"/>
        <w:rPr>
          <w:rFonts w:ascii="仿宋_GB2312" w:hAnsi="楷体" w:eastAsia="仿宋_GB2312" w:cs="楷体"/>
          <w:b/>
          <w:sz w:val="32"/>
          <w:szCs w:val="32"/>
        </w:rPr>
      </w:pPr>
      <w:r>
        <w:rPr>
          <w:rFonts w:hint="eastAsia" w:ascii="仿宋_GB2312" w:hAnsi="宋体" w:eastAsia="仿宋_GB2312"/>
          <w:sz w:val="32"/>
          <w:szCs w:val="32"/>
        </w:rPr>
        <w:t>与上年相比，今年收入总计</w:t>
      </w:r>
      <w:r>
        <w:rPr>
          <w:rFonts w:hint="eastAsia" w:ascii="仿宋_GB2312" w:hAnsi="仿宋" w:eastAsia="仿宋_GB2312"/>
          <w:sz w:val="32"/>
          <w:szCs w:val="32"/>
        </w:rPr>
        <w:t>增加1.29万元，增长0.23%。主要</w:t>
      </w:r>
      <w:r>
        <w:rPr>
          <w:rFonts w:hint="eastAsia" w:ascii="仿宋_GB2312" w:hAnsi="仿宋" w:eastAsia="仿宋_GB2312"/>
          <w:sz w:val="32"/>
          <w:szCs w:val="32"/>
          <w:lang w:val="en-US" w:eastAsia="zh-CN"/>
        </w:rPr>
        <w:t>原因</w:t>
      </w:r>
      <w:r>
        <w:rPr>
          <w:rFonts w:hint="eastAsia" w:ascii="仿宋_GB2312" w:hAnsi="仿宋" w:eastAsia="仿宋_GB2312"/>
          <w:sz w:val="32"/>
          <w:szCs w:val="32"/>
        </w:rPr>
        <w:t>：人员工资调整等</w:t>
      </w:r>
      <w:r>
        <w:rPr>
          <w:rFonts w:hint="eastAsia" w:ascii="仿宋_GB2312" w:hAnsi="宋体" w:eastAsia="仿宋_GB2312"/>
          <w:sz w:val="32"/>
          <w:szCs w:val="32"/>
        </w:rPr>
        <w:t>。</w:t>
      </w:r>
    </w:p>
    <w:p w14:paraId="75CD241A">
      <w:pPr>
        <w:spacing w:line="540" w:lineRule="exact"/>
        <w:ind w:firstLine="641" w:firstLineChars="200"/>
        <w:rPr>
          <w:rFonts w:ascii="楷体" w:hAnsi="楷体" w:eastAsia="楷体" w:cs="楷体"/>
          <w:b/>
          <w:sz w:val="32"/>
          <w:szCs w:val="32"/>
        </w:rPr>
      </w:pPr>
      <w:r>
        <w:rPr>
          <w:rFonts w:hint="eastAsia" w:ascii="楷体_GB2312" w:hAnsi="楷体" w:eastAsia="楷体_GB2312" w:cs="楷体"/>
          <w:b/>
          <w:sz w:val="32"/>
          <w:szCs w:val="32"/>
        </w:rPr>
        <w:t>（二）支出总计551.15万元，包括</w:t>
      </w:r>
      <w:r>
        <w:rPr>
          <w:rFonts w:hint="eastAsia" w:ascii="楷体" w:hAnsi="楷体" w:eastAsia="楷体" w:cs="楷体"/>
          <w:b/>
          <w:sz w:val="32"/>
          <w:szCs w:val="32"/>
        </w:rPr>
        <w:t>：</w:t>
      </w:r>
    </w:p>
    <w:p w14:paraId="0586B895">
      <w:pPr>
        <w:spacing w:line="540" w:lineRule="exact"/>
        <w:ind w:firstLine="688" w:firstLineChars="215"/>
        <w:rPr>
          <w:rFonts w:ascii="仿宋_GB2312" w:eastAsia="仿宋_GB2312"/>
          <w:sz w:val="32"/>
          <w:szCs w:val="32"/>
        </w:rPr>
      </w:pPr>
      <w:r>
        <w:rPr>
          <w:rFonts w:hint="eastAsia" w:ascii="仿宋_GB2312" w:hAnsi="宋体" w:eastAsia="仿宋_GB2312"/>
          <w:sz w:val="32"/>
          <w:szCs w:val="32"/>
        </w:rPr>
        <w:t>1.基本支出484.65万元，占支出总计的87.93%。主要是为保障机构正常运转、完成日常工作任务而发生的各项支出</w:t>
      </w:r>
      <w:r>
        <w:rPr>
          <w:rFonts w:hint="eastAsia" w:ascii="仿宋_GB2312" w:eastAsia="仿宋_GB2312" w:cs="仿宋_GB2312"/>
          <w:sz w:val="32"/>
          <w:szCs w:val="32"/>
        </w:rPr>
        <w:t>，其中：</w:t>
      </w:r>
      <w:r>
        <w:rPr>
          <w:rFonts w:hint="eastAsia" w:ascii="仿宋_GB2312" w:eastAsia="仿宋_GB2312"/>
          <w:sz w:val="32"/>
          <w:szCs w:val="32"/>
        </w:rPr>
        <w:t>工资福利支出436.63万元；商品和服务支出43.70万元；对个人和家庭的补助4.08万元；资本性支出0.25万元。</w:t>
      </w:r>
    </w:p>
    <w:p w14:paraId="44BCA758">
      <w:pPr>
        <w:spacing w:line="540" w:lineRule="exact"/>
        <w:ind w:firstLine="640"/>
        <w:rPr>
          <w:rFonts w:ascii="仿宋_GB2312" w:hAnsi="宋体" w:eastAsia="仿宋_GB2312"/>
          <w:sz w:val="32"/>
          <w:szCs w:val="32"/>
        </w:rPr>
      </w:pPr>
      <w:r>
        <w:rPr>
          <w:rFonts w:hint="eastAsia" w:ascii="仿宋_GB2312" w:hAnsi="宋体" w:eastAsia="仿宋_GB2312"/>
          <w:sz w:val="32"/>
          <w:szCs w:val="32"/>
        </w:rPr>
        <w:t>2.项目支出66.50万元，占支出总计的12.07%。</w:t>
      </w:r>
      <w:r>
        <w:rPr>
          <w:rFonts w:ascii="仿宋_GB2312" w:eastAsia="仿宋_GB2312" w:cs="仿宋_GB2312"/>
          <w:sz w:val="32"/>
          <w:szCs w:val="32"/>
        </w:rPr>
        <w:t>主要包括政协全会会议经费、政协委员活动经费、文史资料出版等业务支出。</w:t>
      </w:r>
    </w:p>
    <w:p w14:paraId="566620C4">
      <w:pPr>
        <w:spacing w:line="540" w:lineRule="exact"/>
        <w:ind w:firstLine="640"/>
        <w:rPr>
          <w:rFonts w:ascii="仿宋_GB2312" w:hAnsi="宋体" w:eastAsia="仿宋_GB2312"/>
          <w:sz w:val="32"/>
          <w:szCs w:val="32"/>
        </w:rPr>
      </w:pPr>
      <w:r>
        <w:rPr>
          <w:rFonts w:hint="eastAsia" w:ascii="仿宋_GB2312" w:hAnsi="宋体" w:eastAsia="仿宋_GB2312"/>
          <w:sz w:val="32"/>
          <w:szCs w:val="32"/>
        </w:rPr>
        <w:t>3.上缴上级支出0.00万元，占支出总计的0.00%。</w:t>
      </w:r>
    </w:p>
    <w:p w14:paraId="2F22A7AE">
      <w:pPr>
        <w:spacing w:line="540" w:lineRule="exact"/>
        <w:ind w:firstLine="640"/>
        <w:rPr>
          <w:rFonts w:ascii="仿宋_GB2312" w:hAnsi="宋体" w:eastAsia="仿宋_GB2312"/>
          <w:sz w:val="32"/>
          <w:szCs w:val="32"/>
        </w:rPr>
      </w:pPr>
      <w:r>
        <w:rPr>
          <w:rFonts w:hint="eastAsia" w:ascii="仿宋_GB2312" w:hAnsi="宋体" w:eastAsia="仿宋_GB2312"/>
          <w:sz w:val="32"/>
          <w:szCs w:val="32"/>
        </w:rPr>
        <w:t>4.经营支出0.00万元，占支出总计的0.00%。</w:t>
      </w:r>
    </w:p>
    <w:p w14:paraId="49D00CBF">
      <w:pPr>
        <w:spacing w:line="540" w:lineRule="exact"/>
        <w:ind w:firstLine="640"/>
        <w:rPr>
          <w:rFonts w:ascii="仿宋_GB2312" w:hAnsi="宋体" w:eastAsia="仿宋_GB2312"/>
          <w:sz w:val="32"/>
          <w:szCs w:val="32"/>
        </w:rPr>
      </w:pPr>
      <w:r>
        <w:rPr>
          <w:rFonts w:hint="eastAsia" w:ascii="仿宋_GB2312" w:hAnsi="宋体" w:eastAsia="仿宋_GB2312"/>
          <w:sz w:val="32"/>
          <w:szCs w:val="32"/>
        </w:rPr>
        <w:t>5.对附属单位补助支出0.00万元，占支出总计的0.00%。</w:t>
      </w:r>
    </w:p>
    <w:p w14:paraId="464E969E">
      <w:pPr>
        <w:topLinePunct/>
        <w:spacing w:line="540" w:lineRule="exact"/>
        <w:ind w:firstLine="640"/>
        <w:rPr>
          <w:rFonts w:ascii="仿宋_GB2312" w:hAnsi="宋体" w:eastAsia="仿宋_GB2312"/>
          <w:sz w:val="32"/>
          <w:szCs w:val="32"/>
        </w:rPr>
      </w:pPr>
      <w:r>
        <w:rPr>
          <w:rFonts w:hint="eastAsia" w:ascii="仿宋_GB2312" w:hAnsi="宋体" w:eastAsia="仿宋_GB2312"/>
          <w:sz w:val="32"/>
          <w:szCs w:val="32"/>
        </w:rPr>
        <w:t>与上年相比，今年支出</w:t>
      </w:r>
      <w:r>
        <w:rPr>
          <w:rFonts w:hint="eastAsia" w:ascii="仿宋_GB2312" w:hAnsi="仿宋" w:eastAsia="仿宋_GB2312"/>
          <w:sz w:val="32"/>
          <w:szCs w:val="32"/>
        </w:rPr>
        <w:t>增加1.29万元，增长0.23%。主要</w:t>
      </w:r>
      <w:r>
        <w:rPr>
          <w:rFonts w:hint="eastAsia" w:ascii="仿宋_GB2312" w:hAnsi="仿宋" w:eastAsia="仿宋_GB2312"/>
          <w:sz w:val="32"/>
          <w:szCs w:val="32"/>
          <w:lang w:val="en-US" w:eastAsia="zh-CN"/>
        </w:rPr>
        <w:t>原因</w:t>
      </w:r>
      <w:r>
        <w:rPr>
          <w:rFonts w:hint="eastAsia" w:ascii="仿宋_GB2312" w:hAnsi="仿宋" w:eastAsia="仿宋_GB2312"/>
          <w:sz w:val="32"/>
          <w:szCs w:val="32"/>
        </w:rPr>
        <w:t>：人员工资等</w:t>
      </w:r>
      <w:r>
        <w:rPr>
          <w:rFonts w:hint="eastAsia" w:ascii="仿宋_GB2312" w:hAnsi="宋体" w:eastAsia="仿宋_GB2312"/>
          <w:sz w:val="32"/>
          <w:szCs w:val="32"/>
        </w:rPr>
        <w:t>。</w:t>
      </w:r>
    </w:p>
    <w:p w14:paraId="6D4DC65E">
      <w:pPr>
        <w:topLinePunct/>
        <w:spacing w:line="540" w:lineRule="exact"/>
        <w:ind w:firstLine="643"/>
        <w:rPr>
          <w:rFonts w:ascii="楷体_GB2312" w:hAnsi="宋体" w:eastAsia="楷体_GB2312"/>
          <w:b/>
          <w:sz w:val="32"/>
          <w:szCs w:val="32"/>
        </w:rPr>
      </w:pPr>
      <w:r>
        <w:rPr>
          <w:rFonts w:hint="eastAsia" w:ascii="楷体_GB2312" w:hAnsi="楷体" w:eastAsia="楷体_GB2312" w:cs="楷体"/>
          <w:b/>
          <w:sz w:val="32"/>
          <w:szCs w:val="32"/>
        </w:rPr>
        <w:t>（三）年末结转和结余0.00万元</w:t>
      </w:r>
      <w:r>
        <w:rPr>
          <w:rFonts w:hint="eastAsia" w:ascii="楷体" w:hAnsi="楷体" w:eastAsia="楷体" w:cs="楷体"/>
          <w:b/>
          <w:sz w:val="32"/>
          <w:szCs w:val="32"/>
        </w:rPr>
        <w:t>。</w:t>
      </w:r>
    </w:p>
    <w:p w14:paraId="72C720ED">
      <w:pPr>
        <w:spacing w:line="540" w:lineRule="exact"/>
        <w:ind w:firstLine="640"/>
        <w:rPr>
          <w:rFonts w:ascii="仿宋_GB2312" w:hAnsi="宋体" w:eastAsia="仿宋_GB2312"/>
          <w:sz w:val="32"/>
          <w:szCs w:val="32"/>
        </w:rPr>
      </w:pPr>
      <w:r>
        <w:rPr>
          <w:rFonts w:hint="eastAsia" w:ascii="仿宋_GB2312" w:hAnsi="宋体" w:eastAsia="仿宋_GB2312"/>
          <w:sz w:val="32"/>
          <w:szCs w:val="32"/>
        </w:rPr>
        <w:t>与上年相比，今年结转结余</w:t>
      </w:r>
      <w:r>
        <w:rPr>
          <w:rFonts w:hint="eastAsia" w:ascii="仿宋_GB2312" w:hAnsi="仿宋" w:eastAsia="仿宋_GB2312"/>
          <w:sz w:val="32"/>
          <w:szCs w:val="32"/>
        </w:rPr>
        <w:t>持平。主要</w:t>
      </w:r>
      <w:r>
        <w:rPr>
          <w:rFonts w:hint="eastAsia" w:ascii="仿宋_GB2312" w:hAnsi="仿宋" w:eastAsia="仿宋_GB2312"/>
          <w:sz w:val="32"/>
          <w:szCs w:val="32"/>
          <w:lang w:val="en-US" w:eastAsia="zh-CN"/>
        </w:rPr>
        <w:t>原因</w:t>
      </w:r>
      <w:r>
        <w:rPr>
          <w:rFonts w:hint="eastAsia" w:ascii="仿宋_GB2312" w:hAnsi="仿宋" w:eastAsia="仿宋_GB2312"/>
          <w:sz w:val="32"/>
          <w:szCs w:val="32"/>
          <w:lang w:eastAsia="zh-CN"/>
        </w:rPr>
        <w:t>：</w:t>
      </w:r>
      <w:r>
        <w:rPr>
          <w:rFonts w:hint="eastAsia" w:ascii="仿宋_GB2312" w:hAnsi="仿宋" w:eastAsia="仿宋_GB2312"/>
          <w:sz w:val="32"/>
          <w:szCs w:val="32"/>
        </w:rPr>
        <w:t>无结转和结余</w:t>
      </w:r>
      <w:r>
        <w:rPr>
          <w:rFonts w:hint="eastAsia" w:ascii="仿宋_GB2312" w:hAnsi="宋体" w:eastAsia="仿宋_GB2312"/>
          <w:sz w:val="32"/>
          <w:szCs w:val="32"/>
        </w:rPr>
        <w:t>。</w:t>
      </w:r>
    </w:p>
    <w:p w14:paraId="408CDB37">
      <w:pPr>
        <w:spacing w:line="540" w:lineRule="exact"/>
        <w:ind w:firstLine="640"/>
        <w:rPr>
          <w:rFonts w:ascii="黑体" w:hAnsi="黑体" w:eastAsia="黑体"/>
          <w:sz w:val="32"/>
          <w:szCs w:val="32"/>
        </w:rPr>
      </w:pPr>
      <w:r>
        <w:rPr>
          <w:rFonts w:hint="eastAsia" w:ascii="黑体" w:hAnsi="宋体" w:eastAsia="黑体" w:cs="黑体"/>
          <w:sz w:val="32"/>
          <w:szCs w:val="32"/>
        </w:rPr>
        <w:t>二、财政拨款支出决算情况说明</w:t>
      </w:r>
    </w:p>
    <w:p w14:paraId="43E0F602">
      <w:pPr>
        <w:spacing w:line="540" w:lineRule="exact"/>
        <w:ind w:firstLine="643"/>
        <w:rPr>
          <w:rFonts w:ascii="楷体_GB2312" w:hAnsi="宋体" w:eastAsia="楷体_GB2312"/>
          <w:b/>
          <w:sz w:val="32"/>
          <w:szCs w:val="32"/>
        </w:rPr>
      </w:pPr>
      <w:r>
        <w:rPr>
          <w:rFonts w:hint="eastAsia" w:ascii="楷体_GB2312" w:hAnsi="楷体" w:eastAsia="楷体_GB2312" w:cs="楷体"/>
          <w:b/>
          <w:sz w:val="32"/>
          <w:szCs w:val="32"/>
        </w:rPr>
        <w:t>（一）总体情况</w:t>
      </w:r>
      <w:r>
        <w:rPr>
          <w:rFonts w:hint="eastAsia" w:ascii="楷体_GB2312" w:hAnsi="宋体" w:eastAsia="楷体_GB2312"/>
          <w:b/>
          <w:sz w:val="32"/>
          <w:szCs w:val="32"/>
        </w:rPr>
        <w:t>。</w:t>
      </w:r>
    </w:p>
    <w:p w14:paraId="58A75F9A">
      <w:pPr>
        <w:topLinePunct/>
        <w:spacing w:line="540" w:lineRule="exact"/>
        <w:ind w:firstLine="640" w:firstLineChars="200"/>
        <w:rPr>
          <w:rFonts w:ascii="仿宋_GB2312" w:hAnsi="宋体" w:eastAsia="仿宋_GB2312"/>
          <w:sz w:val="32"/>
          <w:szCs w:val="32"/>
        </w:rPr>
      </w:pPr>
      <w:r>
        <w:rPr>
          <w:rFonts w:hint="eastAsia" w:ascii="仿宋_GB2312" w:hAnsi="宋体" w:eastAsia="仿宋_GB2312"/>
          <w:sz w:val="32"/>
          <w:szCs w:val="32"/>
          <w:lang w:eastAsia="zh-CN"/>
        </w:rPr>
        <w:t>2025年</w:t>
      </w:r>
      <w:r>
        <w:rPr>
          <w:rFonts w:hint="eastAsia" w:ascii="仿宋_GB2312" w:hAnsi="宋体" w:eastAsia="仿宋_GB2312"/>
          <w:sz w:val="32"/>
          <w:szCs w:val="32"/>
        </w:rPr>
        <w:t>度财政拨款支出551.15万元，其中：基本支出484.65万元，项目支出66.50万元。与上年相比，财政拨款支出</w:t>
      </w:r>
      <w:r>
        <w:rPr>
          <w:rFonts w:hint="eastAsia" w:ascii="仿宋_GB2312" w:hAnsi="仿宋" w:eastAsia="仿宋_GB2312"/>
          <w:sz w:val="32"/>
          <w:szCs w:val="32"/>
        </w:rPr>
        <w:t>增加1.29万元，增长0.23%</w:t>
      </w:r>
      <w:r>
        <w:rPr>
          <w:rFonts w:hint="eastAsia" w:ascii="仿宋_GB2312" w:hAnsi="宋体" w:eastAsia="仿宋_GB2312"/>
          <w:sz w:val="32"/>
          <w:szCs w:val="32"/>
        </w:rPr>
        <w:t>，主要原因：</w:t>
      </w:r>
      <w:r>
        <w:rPr>
          <w:rFonts w:hint="eastAsia" w:ascii="仿宋_GB2312" w:hAnsi="仿宋" w:eastAsia="仿宋_GB2312"/>
          <w:sz w:val="32"/>
          <w:szCs w:val="32"/>
        </w:rPr>
        <w:t>人员工资调整等</w:t>
      </w:r>
      <w:r>
        <w:rPr>
          <w:rFonts w:hint="eastAsia" w:ascii="仿宋_GB2312" w:hAnsi="宋体" w:eastAsia="仿宋_GB2312"/>
          <w:sz w:val="32"/>
          <w:szCs w:val="32"/>
        </w:rPr>
        <w:t>。与年初预算相比，</w:t>
      </w:r>
      <w:r>
        <w:rPr>
          <w:rFonts w:hint="eastAsia" w:ascii="仿宋_GB2312" w:hAnsi="宋体" w:eastAsia="仿宋_GB2312"/>
          <w:sz w:val="32"/>
          <w:szCs w:val="32"/>
          <w:lang w:eastAsia="zh-CN"/>
        </w:rPr>
        <w:t>2025年</w:t>
      </w:r>
      <w:r>
        <w:rPr>
          <w:rFonts w:hint="eastAsia" w:ascii="仿宋_GB2312" w:hAnsi="宋体" w:eastAsia="仿宋_GB2312"/>
          <w:sz w:val="32"/>
          <w:szCs w:val="32"/>
        </w:rPr>
        <w:t>度财政拨款支出完成年初预算的112.94%，其中：基本支出完成年初预算的116.16%，项目支出完成年初预算的93.93%。</w:t>
      </w:r>
    </w:p>
    <w:p w14:paraId="7CED73FF">
      <w:pPr>
        <w:spacing w:line="540" w:lineRule="exact"/>
        <w:ind w:firstLine="643"/>
        <w:rPr>
          <w:rFonts w:ascii="仿宋_GB2312" w:eastAsia="仿宋_GB2312" w:cs="仿宋_GB2312"/>
          <w:sz w:val="32"/>
          <w:szCs w:val="32"/>
        </w:rPr>
      </w:pPr>
      <w:r>
        <w:rPr>
          <w:rFonts w:hint="eastAsia" w:ascii="楷体" w:hAnsi="楷体" w:eastAsia="楷体" w:cs="楷体"/>
          <w:b/>
          <w:sz w:val="32"/>
          <w:szCs w:val="32"/>
        </w:rPr>
        <w:t>（</w:t>
      </w:r>
      <w:r>
        <w:rPr>
          <w:rFonts w:hint="eastAsia" w:ascii="楷体_GB2312" w:hAnsi="楷体" w:eastAsia="楷体_GB2312" w:cs="楷体"/>
          <w:b/>
          <w:sz w:val="32"/>
          <w:szCs w:val="32"/>
        </w:rPr>
        <w:t>二）一般公共预算财政拨款支出情况</w:t>
      </w:r>
      <w:r>
        <w:rPr>
          <w:rFonts w:hint="eastAsia" w:ascii="楷体_GB2312" w:hAnsi="宋体" w:eastAsia="楷体_GB2312"/>
          <w:b/>
          <w:sz w:val="32"/>
          <w:szCs w:val="32"/>
        </w:rPr>
        <w:t>。</w:t>
      </w:r>
    </w:p>
    <w:p w14:paraId="1EE858B8">
      <w:pPr>
        <w:topLinePunct/>
        <w:spacing w:line="540" w:lineRule="exact"/>
        <w:ind w:firstLine="640"/>
        <w:rPr>
          <w:rFonts w:ascii="仿宋_GB2312" w:eastAsia="仿宋_GB2312" w:cs="仿宋_GB2312"/>
          <w:sz w:val="32"/>
          <w:szCs w:val="32"/>
        </w:rPr>
      </w:pPr>
      <w:r>
        <w:rPr>
          <w:rFonts w:hint="eastAsia" w:ascii="仿宋_GB2312" w:eastAsia="仿宋_GB2312" w:cs="仿宋_GB2312"/>
          <w:sz w:val="32"/>
          <w:szCs w:val="32"/>
        </w:rPr>
        <w:t>2025年度一般公共预算财政拨款支出551.15万元。按支出功能分类科目分，包括：</w:t>
      </w:r>
    </w:p>
    <w:p w14:paraId="458BBD4E">
      <w:pPr>
        <w:pStyle w:val="6"/>
        <w:spacing w:line="540" w:lineRule="exact"/>
        <w:ind w:firstLine="640" w:firstLineChars="200"/>
        <w:rPr>
          <w:rFonts w:hint="default" w:ascii="仿宋_GB2312" w:eastAsia="仿宋_GB2312" w:cs="仿宋_GB2312"/>
          <w:sz w:val="32"/>
          <w:szCs w:val="32"/>
        </w:rPr>
      </w:pPr>
      <w:r>
        <w:rPr>
          <w:rFonts w:hint="default" w:ascii="仿宋_GB2312" w:eastAsia="仿宋_GB2312" w:cs="仿宋_GB2312"/>
          <w:sz w:val="32"/>
          <w:szCs w:val="32"/>
        </w:rPr>
        <w:t xml:space="preserve">1.一般公共服务支出441.63万元，具体包括： </w:t>
      </w:r>
    </w:p>
    <w:p w14:paraId="062DD81C">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（1）一般公共服务支出（类）政协事务（款）行政运行（项）375.13万元，主要是人员工资、商品和服务等支出。完成年初预算的117.3%，决算数与年初预算数存在差异的主要原因是人员工资、业务调整等。</w:t>
      </w:r>
    </w:p>
    <w:p w14:paraId="7921B719">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2）一般公共服务支出（类）政协事务（款）一般行政管理事务（项）66.50万元，主要是政协全会会议费、政协委员活动经费、文史资料出版等支出。完成年初预算的93.93%，决算数与年初预算数存在差异的主要原因是预算调整等。</w:t>
      </w:r>
    </w:p>
    <w:p w14:paraId="184C4F0E">
      <w:pPr>
        <w:pStyle w:val="6"/>
        <w:spacing w:line="540" w:lineRule="exact"/>
        <w:ind w:firstLine="640" w:firstLineChars="200"/>
        <w:rPr>
          <w:rFonts w:hint="default" w:ascii="仿宋_GB2312" w:eastAsia="仿宋_GB2312" w:cs="仿宋_GB2312"/>
          <w:sz w:val="32"/>
          <w:szCs w:val="32"/>
        </w:rPr>
      </w:pPr>
      <w:r>
        <w:rPr>
          <w:rFonts w:hint="default" w:ascii="仿宋_GB2312" w:eastAsia="仿宋_GB2312" w:cs="仿宋_GB2312"/>
          <w:sz w:val="32"/>
          <w:szCs w:val="32"/>
        </w:rPr>
        <w:t xml:space="preserve">2.社会保障和就业支出50.67万元，具体包括： </w:t>
      </w:r>
    </w:p>
    <w:p w14:paraId="6A4517BF">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1）社会保障和就业支出（类）行政事业单位养老支出（款）机关事业单位基本养老保险缴费支出（项）46.59万元，主要是职工养老保险缴费等支出。完成年初预算的102.92%，决算数与年初预算数存在差异的主要原因是养老保险缴费调整等。</w:t>
      </w:r>
    </w:p>
    <w:p w14:paraId="0B632C50">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（2）社会保障和就业支出（类）抚恤（款）死亡抚恤（项）4.08万元，主要是遗属生活补助等支出。完成年初预算的99.27%，决算数与年初预算数存在差异的主要原因是实际支出。</w:t>
      </w:r>
    </w:p>
    <w:p w14:paraId="24992692">
      <w:pPr>
        <w:pStyle w:val="6"/>
        <w:spacing w:line="540" w:lineRule="exact"/>
        <w:ind w:firstLine="640" w:firstLineChars="200"/>
        <w:rPr>
          <w:rFonts w:hint="default" w:ascii="仿宋_GB2312" w:eastAsia="仿宋_GB2312" w:cs="仿宋_GB2312"/>
          <w:sz w:val="32"/>
          <w:szCs w:val="32"/>
        </w:rPr>
      </w:pPr>
      <w:r>
        <w:rPr>
          <w:rFonts w:hint="default" w:ascii="仿宋_GB2312" w:eastAsia="仿宋_GB2312" w:cs="仿宋_GB2312"/>
          <w:sz w:val="32"/>
          <w:szCs w:val="32"/>
        </w:rPr>
        <w:t xml:space="preserve">3.卫生健康支出22.34万元，具体包括： </w:t>
      </w:r>
    </w:p>
    <w:p w14:paraId="55AEAAF4">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（1）卫生健康支出（类）行政事业单位医疗（款）行政单位医疗（项）22.34万元，主要是职工医疗保险等支出。完成年初预算的115.63%，决算数与年初预算数存在差异的主要原因是保险缴费调整等。</w:t>
      </w:r>
    </w:p>
    <w:p w14:paraId="2446D353">
      <w:pPr>
        <w:pStyle w:val="6"/>
        <w:spacing w:line="540" w:lineRule="exact"/>
        <w:ind w:firstLine="640" w:firstLineChars="200"/>
        <w:rPr>
          <w:rFonts w:hint="default" w:ascii="仿宋_GB2312" w:eastAsia="仿宋_GB2312" w:cs="仿宋_GB2312"/>
          <w:sz w:val="32"/>
          <w:szCs w:val="32"/>
        </w:rPr>
      </w:pPr>
      <w:r>
        <w:rPr>
          <w:rFonts w:hint="default" w:ascii="仿宋_GB2312" w:eastAsia="仿宋_GB2312" w:cs="仿宋_GB2312"/>
          <w:sz w:val="32"/>
          <w:szCs w:val="32"/>
        </w:rPr>
        <w:t xml:space="preserve">4.住房保障支出36.50万元，具体包括： </w:t>
      </w:r>
    </w:p>
    <w:p w14:paraId="398D12FE">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（1）住房保障支出（类）住房改革支出（款）住房公积金（项）36.50万元，主要是职工住房公积金等支出。完成年初预算的111.25%，决算数与年初预算数存在差异的主要原因是住房公积金调整。</w:t>
      </w:r>
    </w:p>
    <w:p w14:paraId="58F7CD60">
      <w:pPr>
        <w:spacing w:line="540" w:lineRule="exact"/>
        <w:ind w:firstLine="643"/>
        <w:rPr>
          <w:rFonts w:ascii="楷体_GB2312" w:hAnsi="宋体" w:eastAsia="楷体_GB2312"/>
          <w:b/>
          <w:sz w:val="32"/>
          <w:szCs w:val="32"/>
        </w:rPr>
      </w:pPr>
      <w:r>
        <w:rPr>
          <w:rFonts w:hint="eastAsia" w:ascii="楷体_GB2312" w:hAnsi="楷体" w:eastAsia="楷体_GB2312" w:cs="楷体"/>
          <w:b/>
          <w:sz w:val="32"/>
          <w:szCs w:val="32"/>
        </w:rPr>
        <w:t>（三）政府性基金预算财政拨款支出情况</w:t>
      </w:r>
      <w:r>
        <w:rPr>
          <w:rFonts w:hint="eastAsia" w:ascii="楷体_GB2312" w:hAnsi="宋体" w:eastAsia="楷体_GB2312"/>
          <w:b/>
          <w:sz w:val="32"/>
          <w:szCs w:val="32"/>
        </w:rPr>
        <w:t>。</w:t>
      </w:r>
    </w:p>
    <w:p w14:paraId="19BE8127">
      <w:pPr>
        <w:spacing w:line="540" w:lineRule="exact"/>
        <w:ind w:firstLine="640"/>
        <w:rPr>
          <w:rFonts w:hint="eastAsia" w:ascii="仿宋_GB2312" w:hAnsi="仿宋_GB2312" w:eastAsia="仿宋_GB2312" w:cs="仿宋_GB2312"/>
          <w:b/>
          <w:sz w:val="32"/>
          <w:szCs w:val="32"/>
        </w:rPr>
      </w:pPr>
      <w:r>
        <w:rPr>
          <w:rFonts w:hint="eastAsia" w:ascii="仿宋_GB2312" w:hAnsi="仿宋_GB2312" w:eastAsia="仿宋_GB2312" w:cs="仿宋_GB2312"/>
          <w:sz w:val="32"/>
          <w:szCs w:val="32"/>
        </w:rPr>
        <w:t>2025年度无政府性基金预算财政拨款支出。</w:t>
      </w:r>
    </w:p>
    <w:p w14:paraId="4A458A08">
      <w:pPr>
        <w:spacing w:line="540" w:lineRule="exact"/>
        <w:ind w:firstLine="641" w:firstLineChars="200"/>
        <w:rPr>
          <w:rFonts w:ascii="楷体_GB2312" w:hAnsi="宋体" w:eastAsia="楷体_GB2312"/>
          <w:b/>
          <w:sz w:val="32"/>
          <w:szCs w:val="32"/>
        </w:rPr>
      </w:pPr>
      <w:r>
        <w:rPr>
          <w:rFonts w:hint="eastAsia" w:ascii="楷体_GB2312" w:hAnsi="宋体" w:eastAsia="楷体_GB2312"/>
          <w:b/>
          <w:sz w:val="32"/>
          <w:szCs w:val="32"/>
        </w:rPr>
        <w:t>（四）</w:t>
      </w:r>
      <w:r>
        <w:rPr>
          <w:rFonts w:hint="eastAsia" w:ascii="楷体_GB2312" w:hAnsi="楷体" w:eastAsia="楷体_GB2312" w:cs="楷体"/>
          <w:b/>
          <w:sz w:val="32"/>
          <w:szCs w:val="32"/>
        </w:rPr>
        <w:t>国有资本经营预算财政拨款支出情况</w:t>
      </w:r>
      <w:r>
        <w:rPr>
          <w:rFonts w:hint="eastAsia" w:ascii="楷体_GB2312" w:hAnsi="宋体" w:eastAsia="楷体_GB2312"/>
          <w:b/>
          <w:sz w:val="32"/>
          <w:szCs w:val="32"/>
        </w:rPr>
        <w:t>。</w:t>
      </w:r>
    </w:p>
    <w:p w14:paraId="57D99D82">
      <w:pPr>
        <w:topLinePunct/>
        <w:spacing w:line="540" w:lineRule="exact"/>
        <w:ind w:firstLine="64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2025年度无国有资本经营预算财政拨款支出。</w:t>
      </w:r>
    </w:p>
    <w:p w14:paraId="5CAAB068">
      <w:pPr>
        <w:spacing w:line="540" w:lineRule="exact"/>
        <w:ind w:firstLine="640"/>
        <w:rPr>
          <w:rFonts w:ascii="黑体" w:hAnsi="黑体" w:eastAsia="黑体"/>
          <w:sz w:val="32"/>
          <w:szCs w:val="32"/>
        </w:rPr>
      </w:pPr>
      <w:r>
        <w:rPr>
          <w:rFonts w:hint="eastAsia" w:ascii="黑体" w:hAnsi="宋体" w:eastAsia="黑体" w:cs="黑体"/>
          <w:sz w:val="32"/>
          <w:szCs w:val="32"/>
        </w:rPr>
        <w:t>三、财政拨款“三公”经费支出决算情况说明</w:t>
      </w:r>
    </w:p>
    <w:p w14:paraId="70C8758F">
      <w:pPr>
        <w:topLinePunct/>
        <w:spacing w:line="540" w:lineRule="exact"/>
        <w:ind w:firstLine="640"/>
        <w:rPr>
          <w:rFonts w:ascii="仿宋_GB2312" w:hAnsi="宋体" w:eastAsia="仿宋_GB2312"/>
          <w:sz w:val="32"/>
          <w:szCs w:val="32"/>
        </w:rPr>
      </w:pPr>
      <w:r>
        <w:rPr>
          <w:rFonts w:hint="eastAsia" w:ascii="仿宋_GB2312" w:hAnsi="宋体" w:eastAsia="仿宋_GB2312"/>
          <w:sz w:val="32"/>
          <w:szCs w:val="32"/>
          <w:lang w:eastAsia="zh-CN"/>
        </w:rPr>
        <w:t>2025年</w:t>
      </w:r>
      <w:r>
        <w:rPr>
          <w:rFonts w:hint="eastAsia" w:ascii="仿宋_GB2312" w:hAnsi="宋体" w:eastAsia="仿宋_GB2312"/>
          <w:sz w:val="32"/>
          <w:szCs w:val="32"/>
        </w:rPr>
        <w:t>度财政拨款安排的“三公”经费支出1.50万元，完成预算的100.00%，决算数</w:t>
      </w:r>
      <w:r>
        <w:rPr>
          <w:rFonts w:hint="eastAsia" w:ascii="仿宋_GB2312" w:hAnsi="仿宋" w:eastAsia="仿宋_GB2312"/>
          <w:sz w:val="32"/>
          <w:szCs w:val="32"/>
        </w:rPr>
        <w:t>持平</w:t>
      </w:r>
      <w:r>
        <w:rPr>
          <w:rFonts w:hint="eastAsia" w:ascii="仿宋_GB2312" w:hAnsi="宋体" w:eastAsia="仿宋_GB2312"/>
          <w:sz w:val="32"/>
          <w:szCs w:val="32"/>
        </w:rPr>
        <w:t>预算数的主要原因是</w:t>
      </w:r>
      <w:r>
        <w:rPr>
          <w:rFonts w:hint="eastAsia" w:ascii="仿宋_GB2312" w:hAnsi="仿宋" w:eastAsia="仿宋_GB2312"/>
          <w:sz w:val="32"/>
          <w:szCs w:val="32"/>
        </w:rPr>
        <w:t>控制开支</w:t>
      </w:r>
      <w:r>
        <w:rPr>
          <w:rFonts w:hint="eastAsia" w:ascii="仿宋_GB2312" w:hAnsi="宋体" w:eastAsia="仿宋_GB2312"/>
          <w:sz w:val="32"/>
          <w:szCs w:val="32"/>
        </w:rPr>
        <w:t>。其中：因公出国（境）费0.00万元，公务接待费0.00万元，公务用车购置及运行维护费1.50万元。</w:t>
      </w:r>
    </w:p>
    <w:p w14:paraId="4382A871">
      <w:pPr>
        <w:topLinePunct/>
        <w:spacing w:line="540" w:lineRule="exact"/>
        <w:ind w:firstLine="640"/>
        <w:rPr>
          <w:rFonts w:ascii="仿宋_GB2312" w:hAnsi="宋体" w:eastAsia="仿宋_GB2312"/>
          <w:sz w:val="32"/>
          <w:szCs w:val="32"/>
        </w:rPr>
      </w:pPr>
      <w:r>
        <w:rPr>
          <w:rFonts w:hint="eastAsia" w:ascii="仿宋_GB2312" w:hAnsi="宋体" w:eastAsia="仿宋_GB2312"/>
          <w:sz w:val="32"/>
          <w:szCs w:val="32"/>
        </w:rPr>
        <w:t>1.因公出国（境）费0.00万元，占“三公”经费支出的0.00%。完成预算的0.00%，决算数</w:t>
      </w:r>
      <w:r>
        <w:rPr>
          <w:rFonts w:hint="eastAsia" w:ascii="仿宋_GB2312" w:hAnsi="仿宋" w:eastAsia="仿宋_GB2312"/>
          <w:sz w:val="32"/>
          <w:szCs w:val="32"/>
        </w:rPr>
        <w:t>持平</w:t>
      </w:r>
      <w:r>
        <w:rPr>
          <w:rFonts w:hint="eastAsia" w:ascii="仿宋_GB2312" w:hAnsi="宋体" w:eastAsia="仿宋_GB2312"/>
          <w:sz w:val="32"/>
          <w:szCs w:val="32"/>
        </w:rPr>
        <w:t>预算数的主要原因是</w:t>
      </w:r>
      <w:r>
        <w:rPr>
          <w:rFonts w:hint="eastAsia" w:ascii="仿宋_GB2312" w:hAnsi="仿宋" w:eastAsia="仿宋_GB2312"/>
          <w:sz w:val="32"/>
          <w:szCs w:val="32"/>
        </w:rPr>
        <w:t>无此项预算</w:t>
      </w:r>
      <w:r>
        <w:rPr>
          <w:rFonts w:hint="eastAsia" w:ascii="仿宋_GB2312" w:hAnsi="宋体" w:eastAsia="仿宋_GB2312"/>
          <w:sz w:val="32"/>
          <w:szCs w:val="32"/>
        </w:rPr>
        <w:t>。</w:t>
      </w:r>
      <w:r>
        <w:rPr>
          <w:rFonts w:hint="eastAsia" w:ascii="仿宋_GB2312" w:hAnsi="宋体" w:eastAsia="仿宋_GB2312"/>
          <w:sz w:val="32"/>
          <w:szCs w:val="32"/>
          <w:lang w:eastAsia="zh-CN"/>
        </w:rPr>
        <w:t>2025年</w:t>
      </w:r>
      <w:r>
        <w:rPr>
          <w:rFonts w:hint="eastAsia" w:ascii="仿宋_GB2312" w:hAnsi="宋体" w:eastAsia="仿宋_GB2312"/>
          <w:sz w:val="32"/>
          <w:szCs w:val="32"/>
        </w:rPr>
        <w:t>参加出国（境）团组0个，累计0人次。</w:t>
      </w:r>
      <w:r>
        <w:rPr>
          <w:rFonts w:hint="eastAsia" w:ascii="仿宋_GB2312" w:hAnsi="宋体" w:eastAsia="仿宋_GB2312"/>
          <w:sz w:val="32"/>
          <w:szCs w:val="32"/>
          <w:lang w:eastAsia="zh-CN"/>
        </w:rPr>
        <w:t>2025年</w:t>
      </w:r>
      <w:r>
        <w:rPr>
          <w:rFonts w:hint="eastAsia" w:ascii="仿宋_GB2312" w:hAnsi="宋体" w:eastAsia="仿宋_GB2312"/>
          <w:sz w:val="32"/>
          <w:szCs w:val="32"/>
        </w:rPr>
        <w:t>因公出国（境）费</w:t>
      </w:r>
      <w:r>
        <w:rPr>
          <w:rFonts w:hint="eastAsia" w:ascii="仿宋_GB2312" w:hAnsi="仿宋" w:eastAsia="仿宋_GB2312"/>
          <w:sz w:val="32"/>
          <w:szCs w:val="32"/>
        </w:rPr>
        <w:t>与上年持平</w:t>
      </w:r>
      <w:r>
        <w:rPr>
          <w:rFonts w:hint="eastAsia" w:ascii="仿宋_GB2312" w:hAnsi="宋体" w:eastAsia="仿宋_GB2312"/>
          <w:sz w:val="32"/>
          <w:szCs w:val="32"/>
        </w:rPr>
        <w:t>，主要原因是</w:t>
      </w:r>
      <w:r>
        <w:rPr>
          <w:rFonts w:hint="eastAsia" w:ascii="仿宋_GB2312" w:hAnsi="仿宋" w:eastAsia="仿宋_GB2312"/>
          <w:sz w:val="32"/>
          <w:szCs w:val="32"/>
        </w:rPr>
        <w:t>无此项工作安排</w:t>
      </w:r>
      <w:r>
        <w:rPr>
          <w:rFonts w:hint="eastAsia" w:ascii="仿宋_GB2312" w:hAnsi="宋体" w:eastAsia="仿宋_GB2312"/>
          <w:sz w:val="32"/>
          <w:szCs w:val="32"/>
        </w:rPr>
        <w:t>等。</w:t>
      </w:r>
    </w:p>
    <w:p w14:paraId="359623DA">
      <w:pPr>
        <w:pStyle w:val="6"/>
        <w:spacing w:line="540" w:lineRule="exact"/>
        <w:ind w:firstLine="640"/>
        <w:rPr>
          <w:rFonts w:hint="default" w:ascii="仿宋_GB2312" w:hAnsi="宋体" w:eastAsia="仿宋_GB2312"/>
          <w:b/>
          <w:sz w:val="32"/>
          <w:szCs w:val="32"/>
        </w:rPr>
      </w:pPr>
      <w:r>
        <w:rPr>
          <w:rFonts w:ascii="仿宋_GB2312" w:hAnsi="宋体" w:eastAsia="仿宋_GB2312"/>
          <w:sz w:val="32"/>
          <w:szCs w:val="32"/>
        </w:rPr>
        <w:t>2.公务接待费0.00万元，占“三公”经费支出的0.00%。完成预算的0.00%，决算数</w:t>
      </w:r>
      <w:r>
        <w:rPr>
          <w:rFonts w:ascii="仿宋_GB2312" w:hAnsi="仿宋" w:eastAsia="仿宋_GB2312"/>
          <w:sz w:val="32"/>
          <w:szCs w:val="32"/>
        </w:rPr>
        <w:t>持平</w:t>
      </w:r>
      <w:r>
        <w:rPr>
          <w:rFonts w:ascii="仿宋_GB2312" w:hAnsi="宋体" w:eastAsia="仿宋_GB2312"/>
          <w:sz w:val="32"/>
          <w:szCs w:val="32"/>
        </w:rPr>
        <w:t>预算数的主要原因是</w:t>
      </w:r>
      <w:r>
        <w:rPr>
          <w:rFonts w:ascii="仿宋_GB2312" w:hAnsi="仿宋" w:eastAsia="仿宋_GB2312"/>
          <w:sz w:val="32"/>
          <w:szCs w:val="32"/>
        </w:rPr>
        <w:t>公务接待由机关事务管理局负责</w:t>
      </w:r>
      <w:r>
        <w:rPr>
          <w:rFonts w:ascii="仿宋_GB2312" w:hAnsi="宋体" w:eastAsia="仿宋_GB2312"/>
          <w:sz w:val="32"/>
          <w:szCs w:val="32"/>
        </w:rPr>
        <w:t>。</w:t>
      </w:r>
      <w:r>
        <w:rPr>
          <w:rFonts w:hint="eastAsia" w:ascii="仿宋_GB2312" w:hAnsi="宋体" w:eastAsia="仿宋_GB2312"/>
          <w:sz w:val="32"/>
          <w:szCs w:val="32"/>
          <w:lang w:eastAsia="zh-CN"/>
        </w:rPr>
        <w:t>2025年</w:t>
      </w:r>
      <w:r>
        <w:rPr>
          <w:rFonts w:ascii="仿宋_GB2312" w:hAnsi="宋体" w:eastAsia="仿宋_GB2312"/>
          <w:sz w:val="32"/>
          <w:szCs w:val="32"/>
        </w:rPr>
        <w:t>国内公务接待累计0批次、0人、0.00万元。其中外事接待累计0批次、0人、0.00万元。</w:t>
      </w:r>
      <w:r>
        <w:rPr>
          <w:rFonts w:hint="eastAsia" w:ascii="仿宋_GB2312" w:hAnsi="宋体" w:eastAsia="仿宋_GB2312"/>
          <w:sz w:val="32"/>
          <w:szCs w:val="32"/>
          <w:lang w:eastAsia="zh-CN"/>
        </w:rPr>
        <w:t>2025年</w:t>
      </w:r>
      <w:r>
        <w:rPr>
          <w:rFonts w:ascii="仿宋_GB2312" w:hAnsi="宋体" w:eastAsia="仿宋_GB2312"/>
          <w:sz w:val="32"/>
          <w:szCs w:val="32"/>
        </w:rPr>
        <w:t>公务接待费</w:t>
      </w:r>
      <w:r>
        <w:rPr>
          <w:rFonts w:ascii="仿宋_GB2312" w:hAnsi="仿宋" w:eastAsia="仿宋_GB2312"/>
          <w:sz w:val="32"/>
          <w:szCs w:val="32"/>
        </w:rPr>
        <w:t>与上年持平</w:t>
      </w:r>
      <w:r>
        <w:rPr>
          <w:rFonts w:ascii="仿宋_GB2312" w:hAnsi="宋体" w:eastAsia="仿宋_GB2312"/>
          <w:sz w:val="32"/>
          <w:szCs w:val="32"/>
        </w:rPr>
        <w:t>，主要是</w:t>
      </w:r>
      <w:r>
        <w:rPr>
          <w:rFonts w:ascii="仿宋_GB2312" w:hAnsi="仿宋" w:eastAsia="仿宋_GB2312"/>
          <w:sz w:val="32"/>
          <w:szCs w:val="32"/>
        </w:rPr>
        <w:t>无此项支出</w:t>
      </w:r>
      <w:r>
        <w:rPr>
          <w:rFonts w:ascii="仿宋_GB2312" w:hAnsi="宋体" w:eastAsia="仿宋_GB2312"/>
          <w:sz w:val="32"/>
          <w:szCs w:val="32"/>
        </w:rPr>
        <w:t>等原因。</w:t>
      </w:r>
    </w:p>
    <w:p w14:paraId="6AAEBB06">
      <w:pPr>
        <w:topLinePunct/>
        <w:spacing w:line="540" w:lineRule="exact"/>
        <w:ind w:firstLine="640"/>
        <w:rPr>
          <w:rFonts w:ascii="仿宋_GB2312" w:hAnsi="宋体" w:eastAsia="仿宋_GB2312"/>
          <w:sz w:val="32"/>
          <w:szCs w:val="32"/>
        </w:rPr>
      </w:pPr>
      <w:r>
        <w:rPr>
          <w:rFonts w:hint="eastAsia" w:ascii="仿宋_GB2312" w:hAnsi="宋体" w:eastAsia="仿宋_GB2312"/>
          <w:sz w:val="32"/>
          <w:szCs w:val="32"/>
        </w:rPr>
        <w:t>3.公务用车购置及运行费1.50万元，占“三公”经费支出的100.00%。完成预算的100.00%，决算数</w:t>
      </w:r>
      <w:r>
        <w:rPr>
          <w:rFonts w:hint="eastAsia" w:ascii="仿宋_GB2312" w:hAnsi="仿宋" w:eastAsia="仿宋_GB2312"/>
          <w:sz w:val="32"/>
          <w:szCs w:val="32"/>
        </w:rPr>
        <w:t>持平</w:t>
      </w:r>
      <w:r>
        <w:rPr>
          <w:rFonts w:hint="eastAsia" w:ascii="仿宋_GB2312" w:hAnsi="宋体" w:eastAsia="仿宋_GB2312"/>
          <w:sz w:val="32"/>
          <w:szCs w:val="32"/>
        </w:rPr>
        <w:t>预算数的主要原因是</w:t>
      </w:r>
      <w:r>
        <w:rPr>
          <w:rFonts w:hint="eastAsia" w:ascii="仿宋_GB2312" w:hAnsi="仿宋" w:eastAsia="仿宋_GB2312"/>
          <w:sz w:val="32"/>
          <w:szCs w:val="32"/>
        </w:rPr>
        <w:t>控制开支</w:t>
      </w:r>
      <w:r>
        <w:rPr>
          <w:rFonts w:hint="eastAsia" w:ascii="仿宋_GB2312" w:hAnsi="宋体" w:eastAsia="仿宋_GB2312"/>
          <w:sz w:val="32"/>
          <w:szCs w:val="32"/>
        </w:rPr>
        <w:t>。</w:t>
      </w:r>
      <w:r>
        <w:rPr>
          <w:rFonts w:hint="eastAsia" w:ascii="仿宋_GB2312" w:hAnsi="仿宋" w:eastAsia="仿宋_GB2312"/>
          <w:sz w:val="32"/>
          <w:szCs w:val="32"/>
        </w:rPr>
        <w:t>与上年持平</w:t>
      </w:r>
      <w:r>
        <w:rPr>
          <w:rFonts w:hint="eastAsia" w:ascii="仿宋_GB2312" w:hAnsi="宋体" w:eastAsia="仿宋_GB2312"/>
          <w:sz w:val="32"/>
          <w:szCs w:val="32"/>
        </w:rPr>
        <w:t>，主要是</w:t>
      </w:r>
      <w:r>
        <w:rPr>
          <w:rFonts w:hint="eastAsia" w:ascii="仿宋_GB2312" w:hAnsi="仿宋" w:eastAsia="仿宋_GB2312"/>
          <w:sz w:val="32"/>
          <w:szCs w:val="32"/>
        </w:rPr>
        <w:t>控制开支</w:t>
      </w:r>
      <w:r>
        <w:rPr>
          <w:rFonts w:hint="eastAsia" w:ascii="仿宋_GB2312" w:hAnsi="宋体" w:eastAsia="仿宋_GB2312"/>
          <w:sz w:val="32"/>
          <w:szCs w:val="32"/>
        </w:rPr>
        <w:t>等原因。</w:t>
      </w:r>
    </w:p>
    <w:p w14:paraId="43CAA1EA">
      <w:pPr>
        <w:topLinePunct/>
        <w:spacing w:line="540" w:lineRule="exact"/>
        <w:ind w:firstLine="640"/>
        <w:rPr>
          <w:rFonts w:ascii="仿宋_GB2312" w:hAnsi="宋体" w:eastAsia="仿宋_GB2312"/>
          <w:sz w:val="32"/>
          <w:szCs w:val="32"/>
        </w:rPr>
      </w:pPr>
      <w:r>
        <w:rPr>
          <w:rFonts w:hint="eastAsia" w:ascii="仿宋_GB2312" w:hAnsi="宋体" w:eastAsia="仿宋_GB2312"/>
          <w:sz w:val="32"/>
          <w:szCs w:val="32"/>
        </w:rPr>
        <w:t>其中：公务用车购置费0.00万元，当年购置公务用车0辆。公务用车运行维护费1.50万元，</w:t>
      </w:r>
      <w:r>
        <w:rPr>
          <w:rFonts w:hint="eastAsia" w:ascii="仿宋_GB2312" w:eastAsia="仿宋_GB2312" w:cs="仿宋_GB2312"/>
          <w:sz w:val="32"/>
          <w:szCs w:val="32"/>
        </w:rPr>
        <w:t>主要用于公务用车加油、保险、维修、等，</w:t>
      </w:r>
      <w:r>
        <w:rPr>
          <w:rFonts w:hint="eastAsia" w:ascii="仿宋_GB2312" w:hAnsi="宋体" w:eastAsia="仿宋_GB2312"/>
          <w:sz w:val="32"/>
          <w:szCs w:val="32"/>
        </w:rPr>
        <w:t>截至年末使用财政拨款开支运行维护费的公务用车保有量1辆。</w:t>
      </w:r>
    </w:p>
    <w:p w14:paraId="64DDAF47">
      <w:pPr>
        <w:spacing w:line="540" w:lineRule="exact"/>
        <w:ind w:firstLine="640"/>
        <w:rPr>
          <w:rFonts w:ascii="黑体" w:hAnsi="黑体" w:eastAsia="黑体"/>
          <w:sz w:val="32"/>
          <w:szCs w:val="32"/>
        </w:rPr>
      </w:pPr>
      <w:r>
        <w:rPr>
          <w:rFonts w:hint="eastAsia" w:ascii="黑体" w:hAnsi="宋体" w:eastAsia="黑体" w:cs="黑体"/>
          <w:sz w:val="32"/>
          <w:szCs w:val="32"/>
        </w:rPr>
        <w:t>四、一般公共预算财政拨款基本支出决算情况说明</w:t>
      </w:r>
    </w:p>
    <w:p w14:paraId="4582F469">
      <w:pPr>
        <w:spacing w:line="540" w:lineRule="exact"/>
        <w:ind w:firstLine="640"/>
        <w:rPr>
          <w:rFonts w:ascii="仿宋_GB2312" w:eastAsia="仿宋_GB2312" w:cs="仿宋_GB2312"/>
          <w:sz w:val="32"/>
          <w:szCs w:val="32"/>
        </w:rPr>
      </w:pPr>
      <w:r>
        <w:rPr>
          <w:rFonts w:hint="eastAsia" w:ascii="仿宋_GB2312" w:hAnsi="宋体" w:eastAsia="仿宋_GB2312"/>
          <w:sz w:val="32"/>
          <w:szCs w:val="32"/>
          <w:lang w:eastAsia="zh-CN"/>
        </w:rPr>
        <w:t>2025年</w:t>
      </w:r>
      <w:r>
        <w:rPr>
          <w:rFonts w:hint="eastAsia" w:ascii="仿宋_GB2312" w:hAnsi="宋体" w:eastAsia="仿宋_GB2312"/>
          <w:sz w:val="32"/>
          <w:szCs w:val="32"/>
        </w:rPr>
        <w:t>度一般公共预算财政拨款基本支出484.66万元，其中：人员经费440.71万元，主要包括包括基本工资、津贴补贴、奖金、其他社会保障缴费、机关事业单位基本养老保险缴费、其他工资福利支出、抚恤金、生活补助、奖励金、住房公积金、其他对个人和家庭补助的支出等等；公用经费43.95万元，主要包括办公费、印刷费、手续费、邮电费、差旅费、维修（护）费、会议费、培训费、劳务费、工会经费、公务用车运行维护费、其他交通费用、其他商品和服务支出、办公设备购置等。</w:t>
      </w:r>
    </w:p>
    <w:p w14:paraId="6D7C7F50">
      <w:pPr>
        <w:spacing w:line="540" w:lineRule="exact"/>
        <w:ind w:firstLine="640" w:firstLineChars="200"/>
        <w:rPr>
          <w:rFonts w:ascii="黑体" w:hAnsi="黑体" w:eastAsia="黑体"/>
          <w:sz w:val="32"/>
          <w:szCs w:val="32"/>
        </w:rPr>
      </w:pPr>
      <w:r>
        <w:rPr>
          <w:rFonts w:hint="eastAsia" w:ascii="黑体" w:hAnsi="宋体" w:eastAsia="黑体" w:cs="黑体"/>
          <w:sz w:val="32"/>
          <w:szCs w:val="32"/>
        </w:rPr>
        <w:t>五、其他重要事项的情况说明</w:t>
      </w:r>
    </w:p>
    <w:p w14:paraId="6D86D688">
      <w:pPr>
        <w:spacing w:line="540" w:lineRule="exact"/>
        <w:ind w:firstLine="641" w:firstLineChars="200"/>
        <w:rPr>
          <w:rFonts w:ascii="楷体_GB2312" w:hAnsi="黑体" w:eastAsia="楷体_GB2312"/>
          <w:b/>
          <w:sz w:val="32"/>
          <w:szCs w:val="32"/>
        </w:rPr>
      </w:pPr>
      <w:r>
        <w:rPr>
          <w:rFonts w:hint="eastAsia" w:ascii="楷体" w:hAnsi="楷体" w:eastAsia="楷体" w:cs="楷体"/>
          <w:b/>
          <w:sz w:val="32"/>
          <w:szCs w:val="32"/>
        </w:rPr>
        <w:t>（</w:t>
      </w:r>
      <w:r>
        <w:rPr>
          <w:rFonts w:hint="eastAsia" w:ascii="楷体_GB2312" w:hAnsi="楷体" w:eastAsia="楷体_GB2312" w:cs="楷体"/>
          <w:b/>
          <w:sz w:val="32"/>
          <w:szCs w:val="32"/>
        </w:rPr>
        <w:t>一）机关运行经费支出情况</w:t>
      </w:r>
      <w:r>
        <w:rPr>
          <w:rFonts w:hint="eastAsia" w:ascii="楷体_GB2312" w:hAnsi="黑体" w:eastAsia="楷体_GB2312"/>
          <w:b/>
          <w:sz w:val="32"/>
          <w:szCs w:val="32"/>
        </w:rPr>
        <w:t>。</w:t>
      </w:r>
    </w:p>
    <w:p w14:paraId="675F86E9">
      <w:pPr>
        <w:spacing w:line="540" w:lineRule="exact"/>
        <w:ind w:firstLine="640" w:firstLineChars="200"/>
        <w:rPr>
          <w:rFonts w:ascii="仿宋_GB2312" w:hAnsi="黑体" w:eastAsia="仿宋_GB2312"/>
          <w:sz w:val="32"/>
          <w:szCs w:val="32"/>
        </w:rPr>
      </w:pPr>
      <w:r>
        <w:rPr>
          <w:rFonts w:hint="eastAsia" w:ascii="仿宋_GB2312" w:hAnsi="黑体" w:eastAsia="仿宋_GB2312"/>
          <w:sz w:val="32"/>
          <w:szCs w:val="32"/>
          <w:lang w:eastAsia="zh-CN"/>
        </w:rPr>
        <w:t>2025年</w:t>
      </w:r>
      <w:r>
        <w:rPr>
          <w:rFonts w:hint="eastAsia" w:ascii="仿宋_GB2312" w:hAnsi="黑体" w:eastAsia="仿宋_GB2312"/>
          <w:sz w:val="32"/>
          <w:szCs w:val="32"/>
        </w:rPr>
        <w:t>机关运行经费支出</w:t>
      </w:r>
      <w:r>
        <w:rPr>
          <w:rFonts w:hint="eastAsia" w:ascii="仿宋_GB2312" w:hAnsi="宋体" w:eastAsia="仿宋_GB2312"/>
          <w:sz w:val="32"/>
          <w:szCs w:val="32"/>
        </w:rPr>
        <w:t>43.94</w:t>
      </w:r>
      <w:r>
        <w:rPr>
          <w:rFonts w:hint="eastAsia" w:ascii="仿宋_GB2312" w:hAnsi="黑体" w:eastAsia="仿宋_GB2312"/>
          <w:sz w:val="32"/>
          <w:szCs w:val="32"/>
        </w:rPr>
        <w:t>万元（与部门决算中行政单位和参照公务员法管理事业单位财政拨款基本支出中公用经费之和一致），</w:t>
      </w:r>
      <w:r>
        <w:rPr>
          <w:rFonts w:hint="eastAsia" w:ascii="仿宋_GB2312" w:hAnsi="仿宋" w:eastAsia="仿宋_GB2312"/>
          <w:sz w:val="32"/>
          <w:szCs w:val="32"/>
        </w:rPr>
        <w:t>比上年增加0.05万元，增长0.11%</w:t>
      </w:r>
      <w:r>
        <w:rPr>
          <w:rFonts w:hint="eastAsia" w:ascii="仿宋_GB2312" w:hAnsi="黑体" w:eastAsia="仿宋_GB2312"/>
          <w:sz w:val="32"/>
          <w:szCs w:val="32"/>
        </w:rPr>
        <w:t>，主要原因是</w:t>
      </w:r>
      <w:r>
        <w:rPr>
          <w:rFonts w:hint="eastAsia" w:ascii="仿宋_GB2312" w:hAnsi="仿宋" w:eastAsia="仿宋_GB2312"/>
          <w:sz w:val="32"/>
          <w:szCs w:val="32"/>
        </w:rPr>
        <w:t>业务调整等</w:t>
      </w:r>
      <w:r>
        <w:rPr>
          <w:rFonts w:hint="eastAsia" w:ascii="仿宋_GB2312" w:hAnsi="黑体" w:eastAsia="仿宋_GB2312"/>
          <w:sz w:val="32"/>
          <w:szCs w:val="32"/>
        </w:rPr>
        <w:t>。</w:t>
      </w:r>
    </w:p>
    <w:p w14:paraId="6AB55A42">
      <w:pPr>
        <w:spacing w:line="540" w:lineRule="exact"/>
        <w:ind w:firstLine="641" w:firstLineChars="200"/>
        <w:rPr>
          <w:rFonts w:ascii="楷体_GB2312" w:hAnsi="黑体" w:eastAsia="楷体_GB2312"/>
          <w:b/>
          <w:sz w:val="32"/>
          <w:szCs w:val="32"/>
        </w:rPr>
      </w:pPr>
      <w:r>
        <w:rPr>
          <w:rFonts w:hint="eastAsia" w:ascii="楷体_GB2312" w:hAnsi="楷体" w:eastAsia="楷体_GB2312" w:cs="楷体"/>
          <w:b/>
          <w:sz w:val="32"/>
          <w:szCs w:val="32"/>
        </w:rPr>
        <w:t>（二）政府采购支出情况</w:t>
      </w:r>
      <w:r>
        <w:rPr>
          <w:rFonts w:hint="eastAsia" w:ascii="楷体_GB2312" w:hAnsi="黑体" w:eastAsia="楷体_GB2312"/>
          <w:b/>
          <w:sz w:val="32"/>
          <w:szCs w:val="32"/>
        </w:rPr>
        <w:t>。</w:t>
      </w:r>
    </w:p>
    <w:p w14:paraId="0698F725">
      <w:pPr>
        <w:topLinePunct/>
        <w:spacing w:line="540" w:lineRule="exact"/>
        <w:ind w:firstLine="640" w:firstLineChars="200"/>
        <w:rPr>
          <w:rFonts w:ascii="仿宋_GB2312" w:hAnsi="黑体" w:eastAsia="仿宋_GB2312"/>
          <w:sz w:val="32"/>
          <w:szCs w:val="32"/>
        </w:rPr>
      </w:pPr>
      <w:r>
        <w:rPr>
          <w:rFonts w:hint="eastAsia" w:ascii="仿宋_GB2312" w:hAnsi="黑体" w:eastAsia="仿宋_GB2312"/>
          <w:sz w:val="32"/>
          <w:szCs w:val="32"/>
          <w:lang w:eastAsia="zh-CN"/>
        </w:rPr>
        <w:t>2025年</w:t>
      </w:r>
      <w:r>
        <w:rPr>
          <w:rFonts w:hint="eastAsia" w:ascii="仿宋_GB2312" w:hAnsi="黑体" w:eastAsia="仿宋_GB2312"/>
          <w:sz w:val="32"/>
          <w:szCs w:val="32"/>
        </w:rPr>
        <w:t>政府采购支出总额</w:t>
      </w:r>
      <w:r>
        <w:rPr>
          <w:rFonts w:hint="eastAsia" w:ascii="仿宋_GB2312" w:hAnsi="宋体" w:eastAsia="仿宋_GB2312"/>
          <w:sz w:val="32"/>
          <w:szCs w:val="32"/>
        </w:rPr>
        <w:t>0.00</w:t>
      </w:r>
      <w:r>
        <w:rPr>
          <w:rFonts w:hint="eastAsia" w:ascii="仿宋_GB2312" w:hAnsi="黑体" w:eastAsia="仿宋_GB2312"/>
          <w:sz w:val="32"/>
          <w:szCs w:val="32"/>
        </w:rPr>
        <w:t>万元，其中：政府采购货物支出</w:t>
      </w:r>
      <w:r>
        <w:rPr>
          <w:rFonts w:hint="eastAsia" w:ascii="仿宋_GB2312" w:hAnsi="宋体" w:eastAsia="仿宋_GB2312"/>
          <w:sz w:val="32"/>
          <w:szCs w:val="32"/>
        </w:rPr>
        <w:t>0.00</w:t>
      </w:r>
      <w:r>
        <w:rPr>
          <w:rFonts w:hint="eastAsia" w:ascii="仿宋_GB2312" w:hAnsi="黑体" w:eastAsia="仿宋_GB2312"/>
          <w:sz w:val="32"/>
          <w:szCs w:val="32"/>
        </w:rPr>
        <w:t>万元，政府采购工程支出</w:t>
      </w:r>
      <w:r>
        <w:rPr>
          <w:rFonts w:hint="eastAsia" w:ascii="仿宋_GB2312" w:hAnsi="宋体" w:eastAsia="仿宋_GB2312"/>
          <w:sz w:val="32"/>
          <w:szCs w:val="32"/>
        </w:rPr>
        <w:t>0.00</w:t>
      </w:r>
      <w:r>
        <w:rPr>
          <w:rFonts w:hint="eastAsia" w:ascii="仿宋_GB2312" w:hAnsi="黑体" w:eastAsia="仿宋_GB2312"/>
          <w:sz w:val="32"/>
          <w:szCs w:val="32"/>
        </w:rPr>
        <w:t>万元，政府采购服务支出</w:t>
      </w:r>
      <w:r>
        <w:rPr>
          <w:rFonts w:hint="eastAsia" w:ascii="仿宋_GB2312" w:hAnsi="宋体" w:eastAsia="仿宋_GB2312"/>
          <w:sz w:val="32"/>
          <w:szCs w:val="32"/>
        </w:rPr>
        <w:t>0.00</w:t>
      </w:r>
      <w:r>
        <w:rPr>
          <w:rFonts w:hint="eastAsia" w:ascii="仿宋_GB2312" w:hAnsi="黑体" w:eastAsia="仿宋_GB2312"/>
          <w:sz w:val="32"/>
          <w:szCs w:val="32"/>
        </w:rPr>
        <w:t>万元。</w:t>
      </w:r>
      <w:r>
        <w:rPr>
          <w:rFonts w:hint="eastAsia" w:ascii="仿宋_GB2312" w:eastAsia="仿宋_GB2312"/>
          <w:sz w:val="32"/>
          <w:szCs w:val="32"/>
        </w:rPr>
        <w:t>授予中小企业合同金额</w:t>
      </w:r>
      <w:r>
        <w:rPr>
          <w:rFonts w:hint="eastAsia" w:ascii="仿宋_GB2312" w:hAnsi="宋体" w:eastAsia="仿宋_GB2312"/>
          <w:sz w:val="32"/>
          <w:szCs w:val="32"/>
        </w:rPr>
        <w:t>0.00</w:t>
      </w:r>
      <w:r>
        <w:rPr>
          <w:rFonts w:hint="eastAsia" w:ascii="仿宋_GB2312" w:eastAsia="仿宋_GB2312"/>
          <w:sz w:val="32"/>
          <w:szCs w:val="32"/>
        </w:rPr>
        <w:t>万元，占政府采购支出总额的</w:t>
      </w:r>
      <w:r>
        <w:rPr>
          <w:rFonts w:hint="eastAsia" w:ascii="仿宋_GB2312" w:hAnsi="宋体" w:eastAsia="仿宋_GB2312"/>
          <w:sz w:val="32"/>
          <w:szCs w:val="32"/>
        </w:rPr>
        <w:t>0.00</w:t>
      </w:r>
      <w:r>
        <w:rPr>
          <w:rFonts w:hint="eastAsia" w:ascii="仿宋_GB2312" w:eastAsia="仿宋_GB2312"/>
          <w:sz w:val="32"/>
          <w:szCs w:val="32"/>
        </w:rPr>
        <w:t>%，其中：授予小微企业合同金额</w:t>
      </w:r>
      <w:r>
        <w:rPr>
          <w:rFonts w:hint="eastAsia" w:ascii="仿宋_GB2312" w:hAnsi="宋体" w:eastAsia="仿宋_GB2312"/>
          <w:sz w:val="32"/>
          <w:szCs w:val="32"/>
        </w:rPr>
        <w:t>0.00</w:t>
      </w:r>
      <w:r>
        <w:rPr>
          <w:rFonts w:hint="eastAsia" w:ascii="仿宋_GB2312" w:eastAsia="仿宋_GB2312"/>
          <w:sz w:val="32"/>
          <w:szCs w:val="32"/>
        </w:rPr>
        <w:t>万元，占中小企业采购支出总额的</w:t>
      </w:r>
      <w:r>
        <w:rPr>
          <w:rFonts w:hint="eastAsia" w:ascii="仿宋_GB2312" w:hAnsi="宋体" w:eastAsia="仿宋_GB2312"/>
          <w:sz w:val="32"/>
          <w:szCs w:val="32"/>
        </w:rPr>
        <w:t>0.00</w:t>
      </w:r>
      <w:r>
        <w:rPr>
          <w:rFonts w:hint="eastAsia" w:ascii="仿宋_GB2312" w:eastAsia="仿宋_GB2312"/>
          <w:sz w:val="32"/>
          <w:szCs w:val="32"/>
        </w:rPr>
        <w:t>%；货物采购授予中小企业合同金额占货物支出金额的</w:t>
      </w:r>
      <w:r>
        <w:rPr>
          <w:rFonts w:hint="eastAsia" w:ascii="仿宋_GB2312" w:hAnsi="仿宋" w:eastAsia="仿宋_GB2312"/>
          <w:sz w:val="32"/>
          <w:szCs w:val="32"/>
        </w:rPr>
        <w:t>0</w:t>
      </w:r>
      <w:r>
        <w:rPr>
          <w:rFonts w:hint="eastAsia" w:ascii="仿宋_GB2312" w:eastAsia="仿宋_GB2312"/>
          <w:sz w:val="32"/>
          <w:szCs w:val="32"/>
        </w:rPr>
        <w:t>%；工程采购授予中小企业合同金额占工程支出金额的</w:t>
      </w:r>
      <w:r>
        <w:rPr>
          <w:rFonts w:hint="eastAsia" w:ascii="仿宋_GB2312" w:hAnsi="仿宋" w:eastAsia="仿宋_GB2312"/>
          <w:sz w:val="32"/>
          <w:szCs w:val="32"/>
        </w:rPr>
        <w:t>0</w:t>
      </w:r>
      <w:r>
        <w:rPr>
          <w:rFonts w:hint="eastAsia" w:ascii="仿宋_GB2312" w:eastAsia="仿宋_GB2312"/>
          <w:sz w:val="32"/>
          <w:szCs w:val="32"/>
        </w:rPr>
        <w:t>%；服务采购授予中小企业合同金额占服务支出金额的</w:t>
      </w:r>
      <w:r>
        <w:rPr>
          <w:rFonts w:hint="eastAsia" w:ascii="仿宋_GB2312" w:hAnsi="仿宋" w:eastAsia="仿宋_GB2312"/>
          <w:sz w:val="32"/>
          <w:szCs w:val="32"/>
        </w:rPr>
        <w:t>0</w:t>
      </w:r>
      <w:r>
        <w:rPr>
          <w:rFonts w:hint="eastAsia" w:ascii="仿宋_GB2312" w:eastAsia="仿宋_GB2312"/>
          <w:sz w:val="32"/>
          <w:szCs w:val="32"/>
        </w:rPr>
        <w:t>%。</w:t>
      </w:r>
    </w:p>
    <w:p w14:paraId="0365489F">
      <w:pPr>
        <w:spacing w:line="540" w:lineRule="exact"/>
        <w:ind w:firstLine="641" w:firstLineChars="200"/>
        <w:rPr>
          <w:rFonts w:ascii="楷体_GB2312" w:hAnsi="黑体" w:eastAsia="楷体_GB2312"/>
          <w:b/>
          <w:sz w:val="32"/>
          <w:szCs w:val="32"/>
        </w:rPr>
      </w:pPr>
      <w:r>
        <w:rPr>
          <w:rFonts w:hint="eastAsia" w:ascii="楷体_GB2312" w:hAnsi="楷体" w:eastAsia="楷体_GB2312" w:cs="楷体"/>
          <w:b/>
          <w:sz w:val="32"/>
          <w:szCs w:val="32"/>
        </w:rPr>
        <w:t>（三）国有资产占用情况</w:t>
      </w:r>
      <w:r>
        <w:rPr>
          <w:rFonts w:hint="eastAsia" w:ascii="楷体_GB2312" w:hAnsi="黑体" w:eastAsia="楷体_GB2312"/>
          <w:b/>
          <w:sz w:val="32"/>
          <w:szCs w:val="32"/>
        </w:rPr>
        <w:t>。</w:t>
      </w:r>
    </w:p>
    <w:p w14:paraId="5F56B1A8">
      <w:pPr>
        <w:topLinePunct/>
        <w:spacing w:line="540" w:lineRule="exact"/>
        <w:ind w:firstLine="640" w:firstLineChars="200"/>
        <w:rPr>
          <w:rFonts w:ascii="仿宋_GB2312" w:hAnsi="黑体" w:eastAsia="仿宋_GB2312"/>
          <w:sz w:val="32"/>
          <w:szCs w:val="32"/>
        </w:rPr>
      </w:pPr>
      <w:r>
        <w:rPr>
          <w:rFonts w:hint="eastAsia" w:ascii="仿宋_GB2312" w:hAnsi="黑体" w:eastAsia="仿宋_GB2312"/>
          <w:sz w:val="32"/>
          <w:szCs w:val="32"/>
        </w:rPr>
        <w:t>截至</w:t>
      </w:r>
      <w:r>
        <w:rPr>
          <w:rFonts w:hint="eastAsia" w:ascii="仿宋_GB2312" w:hAnsi="黑体" w:eastAsia="仿宋_GB2312"/>
          <w:sz w:val="32"/>
          <w:szCs w:val="32"/>
          <w:lang w:eastAsia="zh-CN"/>
        </w:rPr>
        <w:t>2025年</w:t>
      </w:r>
      <w:r>
        <w:rPr>
          <w:rFonts w:hint="eastAsia" w:ascii="仿宋_GB2312" w:hAnsi="黑体" w:eastAsia="仿宋_GB2312"/>
          <w:sz w:val="32"/>
          <w:szCs w:val="32"/>
        </w:rPr>
        <w:t>12月31日，共有车辆</w:t>
      </w:r>
      <w:r>
        <w:rPr>
          <w:rFonts w:hint="eastAsia" w:ascii="仿宋_GB2312" w:hAnsi="宋体" w:eastAsia="仿宋_GB2312"/>
          <w:sz w:val="32"/>
          <w:szCs w:val="32"/>
        </w:rPr>
        <w:t>1</w:t>
      </w:r>
      <w:r>
        <w:rPr>
          <w:rFonts w:hint="eastAsia" w:ascii="仿宋_GB2312" w:hAnsi="黑体" w:eastAsia="仿宋_GB2312"/>
          <w:sz w:val="32"/>
          <w:szCs w:val="32"/>
        </w:rPr>
        <w:t>辆，其中：副省级以上领导干部用车</w:t>
      </w:r>
      <w:r>
        <w:rPr>
          <w:rFonts w:hint="eastAsia" w:ascii="仿宋_GB2312" w:hAnsi="宋体" w:eastAsia="仿宋_GB2312"/>
          <w:sz w:val="32"/>
          <w:szCs w:val="32"/>
        </w:rPr>
        <w:t>0</w:t>
      </w:r>
      <w:r>
        <w:rPr>
          <w:rFonts w:hint="eastAsia" w:ascii="仿宋_GB2312" w:hAnsi="黑体" w:eastAsia="仿宋_GB2312"/>
          <w:sz w:val="32"/>
          <w:szCs w:val="32"/>
        </w:rPr>
        <w:t>辆，主要领导干部用车</w:t>
      </w:r>
      <w:r>
        <w:rPr>
          <w:rFonts w:hint="eastAsia" w:ascii="仿宋_GB2312" w:hAnsi="宋体" w:eastAsia="仿宋_GB2312"/>
          <w:sz w:val="32"/>
          <w:szCs w:val="32"/>
        </w:rPr>
        <w:t>0</w:t>
      </w:r>
      <w:r>
        <w:rPr>
          <w:rFonts w:hint="eastAsia" w:ascii="仿宋_GB2312" w:hAnsi="黑体" w:eastAsia="仿宋_GB2312"/>
          <w:sz w:val="32"/>
          <w:szCs w:val="32"/>
        </w:rPr>
        <w:t>辆，机要通信用车</w:t>
      </w:r>
      <w:r>
        <w:rPr>
          <w:rFonts w:hint="eastAsia" w:ascii="仿宋_GB2312" w:hAnsi="宋体" w:eastAsia="仿宋_GB2312"/>
          <w:sz w:val="32"/>
          <w:szCs w:val="32"/>
        </w:rPr>
        <w:t>0</w:t>
      </w:r>
      <w:r>
        <w:rPr>
          <w:rFonts w:hint="eastAsia" w:ascii="仿宋_GB2312" w:hAnsi="黑体" w:eastAsia="仿宋_GB2312"/>
          <w:sz w:val="32"/>
          <w:szCs w:val="32"/>
        </w:rPr>
        <w:t>辆，应急保障用车</w:t>
      </w:r>
      <w:r>
        <w:rPr>
          <w:rFonts w:hint="eastAsia" w:ascii="仿宋_GB2312" w:hAnsi="宋体" w:eastAsia="仿宋_GB2312"/>
          <w:sz w:val="32"/>
          <w:szCs w:val="32"/>
        </w:rPr>
        <w:t>1</w:t>
      </w:r>
      <w:r>
        <w:rPr>
          <w:rFonts w:hint="eastAsia" w:ascii="仿宋_GB2312" w:hAnsi="黑体" w:eastAsia="仿宋_GB2312"/>
          <w:sz w:val="32"/>
          <w:szCs w:val="32"/>
        </w:rPr>
        <w:t>辆，执法执勤用车</w:t>
      </w:r>
      <w:r>
        <w:rPr>
          <w:rFonts w:hint="eastAsia" w:ascii="仿宋_GB2312" w:hAnsi="宋体" w:eastAsia="仿宋_GB2312"/>
          <w:sz w:val="32"/>
          <w:szCs w:val="32"/>
        </w:rPr>
        <w:t>0</w:t>
      </w:r>
      <w:r>
        <w:rPr>
          <w:rFonts w:hint="eastAsia" w:ascii="仿宋_GB2312" w:hAnsi="黑体" w:eastAsia="仿宋_GB2312"/>
          <w:sz w:val="32"/>
          <w:szCs w:val="32"/>
        </w:rPr>
        <w:t>辆，特种专业技术用车</w:t>
      </w:r>
      <w:r>
        <w:rPr>
          <w:rFonts w:hint="eastAsia" w:ascii="仿宋_GB2312" w:hAnsi="宋体" w:eastAsia="仿宋_GB2312"/>
          <w:sz w:val="32"/>
          <w:szCs w:val="32"/>
        </w:rPr>
        <w:t>0</w:t>
      </w:r>
      <w:r>
        <w:rPr>
          <w:rFonts w:hint="eastAsia" w:ascii="仿宋_GB2312" w:hAnsi="黑体" w:eastAsia="仿宋_GB2312"/>
          <w:sz w:val="32"/>
          <w:szCs w:val="32"/>
        </w:rPr>
        <w:t>辆，离退休干部用车</w:t>
      </w:r>
      <w:r>
        <w:rPr>
          <w:rFonts w:hint="eastAsia" w:ascii="仿宋_GB2312" w:hAnsi="宋体" w:eastAsia="仿宋_GB2312"/>
          <w:sz w:val="32"/>
          <w:szCs w:val="32"/>
        </w:rPr>
        <w:t>0</w:t>
      </w:r>
      <w:r>
        <w:rPr>
          <w:rFonts w:hint="eastAsia" w:ascii="仿宋_GB2312" w:hAnsi="黑体" w:eastAsia="仿宋_GB2312"/>
          <w:sz w:val="32"/>
          <w:szCs w:val="32"/>
        </w:rPr>
        <w:t>辆，其他用车</w:t>
      </w:r>
      <w:r>
        <w:rPr>
          <w:rFonts w:hint="eastAsia" w:ascii="仿宋_GB2312" w:hAnsi="宋体" w:eastAsia="仿宋_GB2312"/>
          <w:sz w:val="32"/>
          <w:szCs w:val="32"/>
        </w:rPr>
        <w:t>0</w:t>
      </w:r>
      <w:r>
        <w:rPr>
          <w:rFonts w:hint="eastAsia" w:ascii="仿宋_GB2312" w:hAnsi="黑体" w:eastAsia="仿宋_GB2312"/>
          <w:sz w:val="32"/>
          <w:szCs w:val="32"/>
        </w:rPr>
        <w:t>辆；单价100万元（含）以上设备（不含车辆）</w:t>
      </w:r>
      <w:r>
        <w:rPr>
          <w:rFonts w:hint="eastAsia" w:ascii="仿宋_GB2312" w:hAnsi="宋体" w:eastAsia="仿宋_GB2312"/>
          <w:sz w:val="32"/>
          <w:szCs w:val="32"/>
        </w:rPr>
        <w:t>0</w:t>
      </w:r>
      <w:r>
        <w:rPr>
          <w:rFonts w:hint="eastAsia" w:ascii="仿宋_GB2312" w:hAnsi="黑体" w:eastAsia="仿宋_GB2312"/>
          <w:sz w:val="32"/>
          <w:szCs w:val="32"/>
        </w:rPr>
        <w:t>台（套）。</w:t>
      </w:r>
    </w:p>
    <w:p w14:paraId="27AC60A5">
      <w:pPr>
        <w:spacing w:line="540" w:lineRule="exact"/>
        <w:ind w:firstLine="641" w:firstLineChars="200"/>
      </w:pPr>
      <w:r>
        <w:rPr>
          <w:rFonts w:hint="eastAsia" w:ascii="楷体_GB2312" w:hAnsi="楷体" w:eastAsia="楷体_GB2312" w:cs="楷体"/>
          <w:b/>
          <w:sz w:val="32"/>
          <w:szCs w:val="32"/>
        </w:rPr>
        <w:t>（四）预算绩效情况</w:t>
      </w:r>
      <w:r>
        <w:rPr>
          <w:rFonts w:ascii="楷体_GB2312" w:hAnsi="宋体" w:eastAsia="楷体_GB2312" w:cs="楷体_GB2312"/>
          <w:b/>
          <w:sz w:val="32"/>
          <w:szCs w:val="32"/>
        </w:rPr>
        <w:t>。</w:t>
      </w:r>
    </w:p>
    <w:p w14:paraId="2AA79C2A">
      <w:pPr>
        <w:spacing w:line="540" w:lineRule="exact"/>
      </w:pPr>
      <w:r>
        <w:rPr>
          <w:rFonts w:hint="eastAsia" w:ascii="仿宋_GB2312" w:hAnsi="宋体" w:eastAsia="仿宋_GB2312" w:cs="仿宋_GB2312"/>
          <w:kern w:val="0"/>
          <w:sz w:val="32"/>
          <w:szCs w:val="32"/>
        </w:rPr>
        <w:t xml:space="preserve">    </w:t>
      </w:r>
    </w:p>
    <w:p w14:paraId="0094BA89">
      <w:pPr>
        <w:spacing w:line="540" w:lineRule="exact"/>
      </w:pPr>
      <w:r>
        <w:rPr>
          <w:rFonts w:hint="eastAsia" w:ascii="仿宋_GB2312" w:hAnsi="宋体" w:eastAsia="仿宋_GB2312" w:cs="仿宋_GB2312"/>
          <w:kern w:val="0"/>
          <w:sz w:val="32"/>
          <w:szCs w:val="32"/>
        </w:rPr>
        <w:t xml:space="preserve">    本部门在2025年度县直部门决算中反映“政协专项业务经费”项目1个项目绩效自评结果。</w:t>
      </w:r>
    </w:p>
    <w:p w14:paraId="7FC97B9C">
      <w:pPr>
        <w:spacing w:line="540" w:lineRule="exact"/>
      </w:pPr>
      <w:r>
        <w:rPr>
          <w:rFonts w:hint="eastAsia" w:ascii="仿宋_GB2312" w:hAnsi="宋体" w:eastAsia="仿宋_GB2312" w:cs="仿宋_GB2312"/>
          <w:kern w:val="0"/>
          <w:sz w:val="32"/>
          <w:szCs w:val="32"/>
        </w:rPr>
        <w:t xml:space="preserve">    1.“政协专项业务经费”项目自评综述：根据年初设定的绩效目标，项目自评得分 100 分。项目全年预算数为66.5万元，全年执行数为 66.50万元，完成预算的 100%。项目绩效目标完成情况：（对各项绩效指标的完成情况进行简单描述），发现的主要问题及原因： </w:t>
      </w:r>
    </w:p>
    <w:p w14:paraId="59A676D2">
      <w:pPr>
        <w:spacing w:line="540" w:lineRule="exact"/>
      </w:pPr>
      <w:r>
        <w:rPr>
          <w:rFonts w:hint="eastAsia" w:ascii="仿宋_GB2312" w:hAnsi="宋体" w:eastAsia="仿宋_GB2312" w:cs="仿宋_GB2312"/>
          <w:kern w:val="0"/>
          <w:sz w:val="32"/>
          <w:szCs w:val="32"/>
        </w:rPr>
        <w:t xml:space="preserve">    一是规范财政资金管理，完善制度设计，建议进行政策调整，建议调整公共服务标准，减少或取消安排。</w:t>
      </w:r>
    </w:p>
    <w:p w14:paraId="0BA4608C">
      <w:pPr>
        <w:spacing w:line="540" w:lineRule="exact"/>
      </w:pPr>
      <w:r>
        <w:rPr>
          <w:rFonts w:hint="eastAsia" w:ascii="仿宋_GB2312" w:hAnsi="宋体" w:eastAsia="仿宋_GB2312" w:cs="仿宋_GB2312"/>
          <w:kern w:val="0"/>
          <w:sz w:val="32"/>
          <w:szCs w:val="32"/>
        </w:rPr>
        <w:t xml:space="preserve">    2.《预算项目（政策）绩效自评表》见附件。</w:t>
      </w:r>
    </w:p>
    <w:p w14:paraId="25B0C6DA">
      <w:pPr>
        <w:spacing w:line="540" w:lineRule="exact"/>
      </w:pPr>
      <w:r>
        <w:rPr>
          <w:rFonts w:hint="eastAsia" w:ascii="仿宋_GB2312" w:hAnsi="宋体" w:eastAsia="仿宋_GB2312" w:cs="仿宋_GB2312"/>
          <w:kern w:val="0"/>
          <w:sz w:val="32"/>
          <w:szCs w:val="32"/>
        </w:rPr>
        <w:t xml:space="preserve">    3.2025年度部门（单位）整体绩效自评结果，总评价得分100分。</w:t>
      </w:r>
    </w:p>
    <w:p w14:paraId="62F77300">
      <w:pPr>
        <w:spacing w:line="540" w:lineRule="exact"/>
      </w:pPr>
      <w:r>
        <w:rPr>
          <w:rFonts w:hint="eastAsia" w:ascii="仿宋_GB2312" w:hAnsi="宋体" w:eastAsia="仿宋_GB2312" w:cs="仿宋_GB2312"/>
          <w:kern w:val="0"/>
          <w:sz w:val="32"/>
          <w:szCs w:val="32"/>
        </w:rPr>
        <w:t xml:space="preserve">    4.《部门（单位）整体绩效自评表》见附件。</w:t>
      </w:r>
    </w:p>
    <w:p w14:paraId="249BC369">
      <w:pPr>
        <w:spacing w:line="540" w:lineRule="exact"/>
        <w:sectPr>
          <w:footerReference r:id="rId6" w:type="default"/>
          <w:pgSz w:w="11906" w:h="16838"/>
          <w:pgMar w:top="1701" w:right="1418" w:bottom="1701" w:left="1418" w:header="851" w:footer="992" w:gutter="0"/>
          <w:cols w:space="720" w:num="1"/>
          <w:docGrid w:type="lines" w:linePitch="312" w:charSpace="0"/>
        </w:sectPr>
      </w:pPr>
      <w:r>
        <w:rPr>
          <w:rFonts w:hint="eastAsia" w:ascii="仿宋_GB2312" w:hAnsi="宋体" w:eastAsia="仿宋_GB2312" w:cs="仿宋_GB2312"/>
          <w:kern w:val="0"/>
          <w:sz w:val="32"/>
          <w:szCs w:val="32"/>
        </w:rPr>
        <w:t xml:space="preserve">    5.2025年度预算项目（政策）绩效自评结果，指标自评得分小计90分；预算执行率得分10分。绩效自评总得分100分。</w:t>
      </w:r>
      <w:r>
        <w:br w:type="page"/>
      </w:r>
    </w:p>
    <w:p w14:paraId="00AE9AA2">
      <w:pPr>
        <w:spacing w:line="540" w:lineRule="exact"/>
      </w:pPr>
    </w:p>
    <w:p w14:paraId="247320C0">
      <w:pPr>
        <w:keepNext w:val="0"/>
        <w:keepLines w:val="0"/>
        <w:pageBreakBefore w:val="0"/>
        <w:widowControl w:val="0"/>
        <w:kinsoku/>
        <w:wordWrap/>
        <w:overflowPunct/>
        <w:topLinePunct w:val="0"/>
        <w:autoSpaceDE/>
        <w:autoSpaceDN/>
        <w:bidi w:val="0"/>
        <w:adjustRightInd/>
        <w:snapToGrid/>
        <w:spacing w:line="540" w:lineRule="exact"/>
        <w:ind w:firstLine="0" w:firstLineChars="0"/>
        <w:jc w:val="center"/>
        <w:textAlignment w:val="auto"/>
        <w:rPr>
          <w:rFonts w:ascii="宋体" w:hAnsi="宋体"/>
          <w:b/>
          <w:sz w:val="36"/>
          <w:szCs w:val="36"/>
        </w:rPr>
      </w:pPr>
      <w:r>
        <w:rPr>
          <w:rFonts w:hint="eastAsia" w:ascii="宋体" w:hAnsi="宋体"/>
          <w:b/>
          <w:sz w:val="36"/>
          <w:szCs w:val="36"/>
        </w:rPr>
        <w:t>第三部分 名词解释</w:t>
      </w:r>
    </w:p>
    <w:p w14:paraId="1C068E8F">
      <w:pPr>
        <w:spacing w:line="540" w:lineRule="exact"/>
        <w:ind w:firstLine="723"/>
        <w:rPr>
          <w:rFonts w:ascii="宋体" w:hAnsi="宋体"/>
          <w:b/>
          <w:sz w:val="36"/>
          <w:szCs w:val="36"/>
        </w:rPr>
      </w:pPr>
    </w:p>
    <w:p w14:paraId="3D593D34">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1.财政拨款收入：指单位从同级财政部门取得的财政预算资金。</w:t>
      </w:r>
    </w:p>
    <w:p w14:paraId="0F66B1A7">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2.上级补助收入：指单位从主管部门和上级单位取得的非财政性补助收入。</w:t>
      </w:r>
    </w:p>
    <w:p w14:paraId="23F5EF3E">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3.事业收入：指事业单位开展专业业务活动及辅助活动所取得的收入。</w:t>
      </w:r>
    </w:p>
    <w:p w14:paraId="0501B903">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4.经营收入：指事业单位在专业业务活动及辅助活动之外开展非独立核算经营活动取得的收入。</w:t>
      </w:r>
    </w:p>
    <w:p w14:paraId="1EDD44F5">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5.附属单位上缴收入：指单位附属的独立核算单位按照规定上缴的收入。</w:t>
      </w:r>
    </w:p>
    <w:p w14:paraId="69010D02">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6.其他收入：指除上述“财政拨款收入”、“上级补助收入”、“事业收入”、“经营收入”、“附属单位上缴收入”等以外的收入。</w:t>
      </w:r>
    </w:p>
    <w:p w14:paraId="4250AD5D">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7.使用非财政拨款结余（含专用结余）：指事业单位按照预算管理要求使用非财政拨款结余（含专用结余）弥补收支差额的金额。</w:t>
      </w:r>
    </w:p>
    <w:p w14:paraId="20BBE215">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8.上年结转和结余：指以前年度尚未完成、结转到本年按有关规定继续使用的资金。</w:t>
      </w:r>
    </w:p>
    <w:p w14:paraId="1478FEA5">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9.基本支出：指保障机构正常运转、完成日常工作任务而发生的人员支出和公用支出。</w:t>
      </w:r>
    </w:p>
    <w:p w14:paraId="08462D16">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10.项目支出：指在基本支出之外为完成特定行政任务和事业发展目标所发生的支出。</w:t>
      </w:r>
    </w:p>
    <w:p w14:paraId="34A890B5">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11.上缴上级支出：指事业单位按照财政部门和主管部门的规定上缴上级单位的支出。</w:t>
      </w:r>
    </w:p>
    <w:p w14:paraId="0C18B3A2">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12.经营支出：指事业单位在专业活动及辅助活动之外开展非独立核算经营活动发生的支出。</w:t>
      </w:r>
    </w:p>
    <w:p w14:paraId="2150D6B6">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13.对附属单位补助支出：指事业单位用财政补助收入之外的收入对附属单位补助发生的支出。</w:t>
      </w:r>
    </w:p>
    <w:p w14:paraId="42093493">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14.“三公”经费：指用财政拨款安排的因公出国（境）费、公务用车购置及运行费和公务接待费。其中，因公出国（境）费反映单位公务出国（境）的住宿费、旅费、伙食补助费、杂费、培训费等支出；公务用车购置及运行费反映单位公务用车购置费及燃料费、维修费、过路过桥费、保险费、安全奖励费用等支出；公务接待费反映单位按规定开支的各类公务接待（含外宾接待）支出。</w:t>
      </w:r>
    </w:p>
    <w:p w14:paraId="6B620DF1">
      <w:pPr>
        <w:spacing w:line="540" w:lineRule="exact"/>
        <w:ind w:firstLine="640"/>
        <w:rPr>
          <w:rFonts w:ascii="仿宋_GB2312" w:eastAsia="仿宋_GB2312"/>
          <w:sz w:val="32"/>
          <w:szCs w:val="32"/>
        </w:rPr>
      </w:pPr>
      <w:r>
        <w:rPr>
          <w:rFonts w:hint="eastAsia" w:ascii="仿宋_GB2312" w:eastAsia="仿宋_GB2312"/>
          <w:bCs/>
          <w:sz w:val="32"/>
          <w:szCs w:val="32"/>
        </w:rPr>
        <w:t>15.机关运行经费：指为保障行政单位和参照公务员法管理的事业单位运行，使用财政拨款安排的基本支出中用于购买货物和服务的各项资金，包括办公及印刷费、邮电费、差旅费、会议费、福利费、日常维修费、专用材料及一般设备购置费、办公用房水电费、办公用房取暖费、办公用房物业管理费、公务用车运行维护费以及其他费用</w:t>
      </w:r>
      <w:r>
        <w:rPr>
          <w:rFonts w:hint="eastAsia" w:ascii="仿宋_GB2312" w:eastAsia="仿宋_GB2312"/>
          <w:sz w:val="32"/>
          <w:szCs w:val="32"/>
        </w:rPr>
        <w:t>。</w:t>
      </w:r>
    </w:p>
    <w:p w14:paraId="37C43758">
      <w:pPr>
        <w:spacing w:line="540" w:lineRule="exact"/>
        <w:rPr>
          <w:rFonts w:hint="eastAsia" w:ascii="仿宋_GB2312" w:eastAsia="仿宋_GB2312"/>
          <w:bCs/>
          <w:sz w:val="32"/>
          <w:szCs w:val="32"/>
        </w:rPr>
        <w:sectPr>
          <w:pgSz w:w="11906" w:h="16838"/>
          <w:pgMar w:top="1701" w:right="1418" w:bottom="1701" w:left="1418" w:header="851" w:footer="992" w:gutter="0"/>
          <w:cols w:space="720" w:num="1"/>
          <w:docGrid w:type="lines" w:linePitch="312" w:charSpace="0"/>
        </w:sectPr>
      </w:pPr>
      <w:r>
        <w:rPr>
          <w:rFonts w:hint="eastAsia" w:ascii="仿宋_GB2312" w:hAnsi="宋体" w:eastAsia="仿宋_GB2312" w:cs="仿宋_GB2312"/>
          <w:kern w:val="0"/>
          <w:sz w:val="32"/>
          <w:szCs w:val="32"/>
        </w:rPr>
        <w:t xml:space="preserve">    无</w:t>
      </w:r>
    </w:p>
    <w:p w14:paraId="1D0AB3D1">
      <w:pPr>
        <w:spacing w:line="540" w:lineRule="exact"/>
        <w:ind w:firstLine="640"/>
        <w:rPr>
          <w:rFonts w:hint="eastAsia" w:ascii="仿宋_GB2312" w:eastAsia="仿宋_GB2312"/>
          <w:bCs/>
          <w:sz w:val="32"/>
          <w:szCs w:val="32"/>
        </w:rPr>
      </w:pPr>
    </w:p>
    <w:p w14:paraId="0680700C">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宋体" w:hAnsi="宋体"/>
          <w:b/>
          <w:sz w:val="52"/>
          <w:szCs w:val="52"/>
        </w:rPr>
        <w:sectPr>
          <w:pgSz w:w="11906" w:h="16838"/>
          <w:pgMar w:top="1701" w:right="1418" w:bottom="1701" w:left="1418" w:header="851" w:footer="992" w:gutter="0"/>
          <w:cols w:space="720" w:num="1"/>
          <w:docGrid w:type="lines" w:linePitch="312" w:charSpace="0"/>
        </w:sectPr>
      </w:pPr>
      <w:r>
        <w:rPr>
          <w:rFonts w:hint="eastAsia" w:ascii="宋体" w:hAnsi="宋体"/>
          <w:b/>
          <w:sz w:val="36"/>
          <w:szCs w:val="36"/>
        </w:rPr>
        <w:t>第四部分2025年度部门决算表</w:t>
      </w:r>
    </w:p>
    <w:p w14:paraId="32F615AB">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outlineLvl w:val="1"/>
        <w:rPr>
          <w:rFonts w:ascii="黑体" w:hAnsi="宋体" w:eastAsia="黑体" w:cs="黑体"/>
          <w:sz w:val="32"/>
          <w:szCs w:val="32"/>
        </w:rPr>
      </w:pPr>
      <w:r>
        <w:rPr>
          <w:rFonts w:hint="eastAsia" w:ascii="黑体" w:hAnsi="宋体" w:eastAsia="黑体" w:cs="黑体"/>
          <w:sz w:val="32"/>
          <w:szCs w:val="32"/>
        </w:rPr>
        <w:t>收入支出决算总表</w:t>
      </w:r>
    </w:p>
    <w:tbl>
      <w:tblPr>
        <w:tblStyle w:val="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4386"/>
        <w:gridCol w:w="2000"/>
        <w:gridCol w:w="4386"/>
      </w:tblGrid>
      <w:tr w14:paraId="4C214B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0772" w:type="dxa"/>
            <w:gridSpan w:val="3"/>
          </w:tcPr>
          <w:p w14:paraId="47D3B8C2">
            <w:pPr>
              <w:jc w:val="right"/>
            </w:pPr>
            <w:r>
              <w:rPr>
                <w:rFonts w:ascii="宋体" w:hAnsi="宋体" w:eastAsia="宋体" w:cs="宋体"/>
                <w:sz w:val="20"/>
              </w:rPr>
              <w:t>公开01表</w:t>
            </w:r>
          </w:p>
        </w:tc>
      </w:tr>
      <w:tr w14:paraId="011479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4386" w:type="dxa"/>
          </w:tcPr>
          <w:p w14:paraId="1DB4FCA5">
            <w:pPr>
              <w:jc w:val="left"/>
            </w:pPr>
            <w:r>
              <w:rPr>
                <w:rFonts w:ascii="宋体" w:hAnsi="宋体" w:eastAsia="宋体" w:cs="宋体"/>
                <w:sz w:val="20"/>
              </w:rPr>
              <w:t>单位:中国人民政治协商会议辽宁省朝阳市喀喇沁左翼蒙古族自治县委员会（本级）</w:t>
            </w:r>
          </w:p>
        </w:tc>
        <w:tc>
          <w:tcPr>
            <w:tcW w:w="2000" w:type="dxa"/>
          </w:tcPr>
          <w:p w14:paraId="119C8625">
            <w:pPr>
              <w:jc w:val="center"/>
            </w:pPr>
          </w:p>
        </w:tc>
        <w:tc>
          <w:tcPr>
            <w:tcW w:w="4386" w:type="dxa"/>
          </w:tcPr>
          <w:p w14:paraId="5C810326">
            <w:pPr>
              <w:jc w:val="right"/>
            </w:pPr>
            <w:r>
              <w:rPr>
                <w:rFonts w:ascii="宋体" w:hAnsi="宋体" w:eastAsia="宋体" w:cs="宋体"/>
                <w:sz w:val="20"/>
              </w:rPr>
              <w:t>单位：万元</w:t>
            </w:r>
          </w:p>
        </w:tc>
      </w:tr>
    </w:tbl>
    <w:p w14:paraId="1C15C3A2">
      <w:pPr>
        <w:snapToGrid w:val="0"/>
        <w:spacing w:before="0" w:after="0" w:line="0" w:lineRule="auto"/>
      </w:pPr>
      <w:r>
        <w:rPr>
          <w:sz w:val="8"/>
        </w:rPr>
        <w:t xml:space="preserve"> </w:t>
      </w:r>
    </w:p>
    <w:tbl>
      <w:tblPr>
        <w:tblStyle w:val="8"/>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3340"/>
        <w:gridCol w:w="500"/>
        <w:gridCol w:w="1560"/>
        <w:gridCol w:w="3340"/>
        <w:gridCol w:w="500"/>
        <w:gridCol w:w="1532"/>
      </w:tblGrid>
      <w:tr w14:paraId="660C1ED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0" w:type="dxa"/>
            <w:gridSpan w:val="3"/>
            <w:vAlign w:val="center"/>
          </w:tcPr>
          <w:p w14:paraId="05A87974">
            <w:pPr>
              <w:snapToGrid w:val="0"/>
              <w:jc w:val="center"/>
            </w:pPr>
            <w:r>
              <w:rPr>
                <w:rFonts w:ascii="宋体" w:hAnsi="宋体" w:eastAsia="宋体" w:cs="宋体"/>
                <w:b w:val="0"/>
                <w:i w:val="0"/>
                <w:color w:val="262626"/>
                <w:sz w:val="18"/>
              </w:rPr>
              <w:t>收入</w:t>
            </w:r>
          </w:p>
        </w:tc>
        <w:tc>
          <w:tcPr>
            <w:tcW w:w="5372" w:type="dxa"/>
            <w:gridSpan w:val="3"/>
            <w:vAlign w:val="center"/>
          </w:tcPr>
          <w:p w14:paraId="69E37A99">
            <w:pPr>
              <w:snapToGrid w:val="0"/>
              <w:jc w:val="center"/>
            </w:pPr>
            <w:r>
              <w:rPr>
                <w:rFonts w:ascii="宋体" w:hAnsi="宋体" w:eastAsia="宋体" w:cs="宋体"/>
                <w:b w:val="0"/>
                <w:i w:val="0"/>
                <w:color w:val="262626"/>
                <w:sz w:val="18"/>
              </w:rPr>
              <w:t>支出</w:t>
            </w:r>
          </w:p>
        </w:tc>
      </w:tr>
      <w:tr w14:paraId="15E3C4D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4103CD6D">
            <w:pPr>
              <w:snapToGrid w:val="0"/>
              <w:jc w:val="center"/>
            </w:pPr>
            <w:r>
              <w:rPr>
                <w:rFonts w:ascii="宋体" w:hAnsi="宋体" w:eastAsia="宋体" w:cs="宋体"/>
                <w:b w:val="0"/>
                <w:i w:val="0"/>
                <w:color w:val="262626"/>
                <w:sz w:val="18"/>
              </w:rPr>
              <w:t>项目</w:t>
            </w:r>
          </w:p>
        </w:tc>
        <w:tc>
          <w:tcPr>
            <w:tcW w:w="500" w:type="dxa"/>
            <w:vAlign w:val="center"/>
          </w:tcPr>
          <w:p w14:paraId="64729885">
            <w:pPr>
              <w:snapToGrid w:val="0"/>
              <w:jc w:val="center"/>
            </w:pPr>
            <w:r>
              <w:rPr>
                <w:rFonts w:ascii="宋体" w:hAnsi="宋体" w:eastAsia="宋体" w:cs="宋体"/>
                <w:b w:val="0"/>
                <w:i w:val="0"/>
                <w:color w:val="262626"/>
                <w:sz w:val="18"/>
              </w:rPr>
              <w:t>行次</w:t>
            </w:r>
          </w:p>
        </w:tc>
        <w:tc>
          <w:tcPr>
            <w:tcW w:w="1560" w:type="dxa"/>
            <w:vAlign w:val="center"/>
          </w:tcPr>
          <w:p w14:paraId="27C62CF2">
            <w:pPr>
              <w:snapToGrid w:val="0"/>
              <w:jc w:val="center"/>
            </w:pPr>
            <w:r>
              <w:rPr>
                <w:rFonts w:ascii="宋体" w:hAnsi="宋体" w:eastAsia="宋体" w:cs="宋体"/>
                <w:b w:val="0"/>
                <w:i w:val="0"/>
                <w:color w:val="262626"/>
                <w:sz w:val="18"/>
              </w:rPr>
              <w:t>金额</w:t>
            </w:r>
          </w:p>
        </w:tc>
        <w:tc>
          <w:tcPr>
            <w:tcW w:w="3340" w:type="dxa"/>
            <w:vAlign w:val="center"/>
          </w:tcPr>
          <w:p w14:paraId="06A40B74">
            <w:pPr>
              <w:snapToGrid w:val="0"/>
              <w:jc w:val="center"/>
            </w:pPr>
            <w:r>
              <w:rPr>
                <w:rFonts w:ascii="宋体" w:hAnsi="宋体" w:eastAsia="宋体" w:cs="宋体"/>
                <w:b w:val="0"/>
                <w:i w:val="0"/>
                <w:color w:val="262626"/>
                <w:sz w:val="18"/>
              </w:rPr>
              <w:t>项目</w:t>
            </w:r>
          </w:p>
        </w:tc>
        <w:tc>
          <w:tcPr>
            <w:tcW w:w="500" w:type="dxa"/>
            <w:vAlign w:val="center"/>
          </w:tcPr>
          <w:p w14:paraId="237E8005">
            <w:pPr>
              <w:snapToGrid w:val="0"/>
              <w:jc w:val="center"/>
            </w:pPr>
            <w:r>
              <w:rPr>
                <w:rFonts w:ascii="宋体" w:hAnsi="宋体" w:eastAsia="宋体" w:cs="宋体"/>
                <w:b w:val="0"/>
                <w:i w:val="0"/>
                <w:color w:val="262626"/>
                <w:sz w:val="18"/>
              </w:rPr>
              <w:t>行次</w:t>
            </w:r>
          </w:p>
        </w:tc>
        <w:tc>
          <w:tcPr>
            <w:tcW w:w="1532" w:type="dxa"/>
            <w:vAlign w:val="center"/>
          </w:tcPr>
          <w:p w14:paraId="358BB7AE">
            <w:pPr>
              <w:snapToGrid w:val="0"/>
              <w:jc w:val="center"/>
            </w:pPr>
            <w:r>
              <w:rPr>
                <w:rFonts w:ascii="宋体" w:hAnsi="宋体" w:eastAsia="宋体" w:cs="宋体"/>
                <w:b w:val="0"/>
                <w:i w:val="0"/>
                <w:color w:val="262626"/>
                <w:sz w:val="18"/>
              </w:rPr>
              <w:t>金额</w:t>
            </w:r>
          </w:p>
        </w:tc>
      </w:tr>
      <w:tr w14:paraId="7AD817C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29E17CF2">
            <w:pPr>
              <w:snapToGrid w:val="0"/>
              <w:jc w:val="center"/>
            </w:pPr>
            <w:r>
              <w:rPr>
                <w:rFonts w:ascii="宋体" w:hAnsi="宋体" w:eastAsia="宋体" w:cs="宋体"/>
                <w:b w:val="0"/>
                <w:i w:val="0"/>
                <w:color w:val="262626"/>
                <w:sz w:val="18"/>
              </w:rPr>
              <w:t>栏次</w:t>
            </w:r>
          </w:p>
        </w:tc>
        <w:tc>
          <w:tcPr>
            <w:tcW w:w="500" w:type="dxa"/>
            <w:vAlign w:val="center"/>
          </w:tcPr>
          <w:p w14:paraId="181648C8"/>
        </w:tc>
        <w:tc>
          <w:tcPr>
            <w:tcW w:w="1560" w:type="dxa"/>
            <w:vAlign w:val="center"/>
          </w:tcPr>
          <w:p w14:paraId="0BF469B2">
            <w:pPr>
              <w:snapToGrid w:val="0"/>
              <w:jc w:val="center"/>
            </w:pPr>
            <w:r>
              <w:rPr>
                <w:rFonts w:ascii="宋体" w:hAnsi="宋体" w:eastAsia="宋体" w:cs="宋体"/>
                <w:b w:val="0"/>
                <w:i w:val="0"/>
                <w:color w:val="262626"/>
                <w:sz w:val="18"/>
              </w:rPr>
              <w:t>1</w:t>
            </w:r>
          </w:p>
        </w:tc>
        <w:tc>
          <w:tcPr>
            <w:tcW w:w="3340" w:type="dxa"/>
            <w:vAlign w:val="center"/>
          </w:tcPr>
          <w:p w14:paraId="30B1A0C3">
            <w:pPr>
              <w:snapToGrid w:val="0"/>
              <w:jc w:val="center"/>
            </w:pPr>
            <w:r>
              <w:rPr>
                <w:rFonts w:ascii="宋体" w:hAnsi="宋体" w:eastAsia="宋体" w:cs="宋体"/>
                <w:b w:val="0"/>
                <w:i w:val="0"/>
                <w:color w:val="262626"/>
                <w:sz w:val="18"/>
              </w:rPr>
              <w:t>栏次</w:t>
            </w:r>
          </w:p>
        </w:tc>
        <w:tc>
          <w:tcPr>
            <w:tcW w:w="500" w:type="dxa"/>
            <w:vAlign w:val="center"/>
          </w:tcPr>
          <w:p w14:paraId="1463B0CD"/>
        </w:tc>
        <w:tc>
          <w:tcPr>
            <w:tcW w:w="1532" w:type="dxa"/>
            <w:vAlign w:val="center"/>
          </w:tcPr>
          <w:p w14:paraId="756C2076">
            <w:pPr>
              <w:snapToGrid w:val="0"/>
              <w:jc w:val="center"/>
            </w:pPr>
            <w:r>
              <w:rPr>
                <w:rFonts w:ascii="宋体" w:hAnsi="宋体" w:eastAsia="宋体" w:cs="宋体"/>
                <w:b w:val="0"/>
                <w:i w:val="0"/>
                <w:color w:val="262626"/>
                <w:sz w:val="18"/>
              </w:rPr>
              <w:t>2</w:t>
            </w:r>
          </w:p>
        </w:tc>
      </w:tr>
      <w:tr w14:paraId="6531679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3210A594">
            <w:pPr>
              <w:snapToGrid w:val="0"/>
              <w:jc w:val="left"/>
            </w:pPr>
            <w:r>
              <w:rPr>
                <w:rFonts w:ascii="宋体" w:hAnsi="宋体" w:eastAsia="宋体" w:cs="宋体"/>
                <w:b w:val="0"/>
                <w:i w:val="0"/>
                <w:color w:val="262626"/>
                <w:sz w:val="18"/>
              </w:rPr>
              <w:t>一、一般公共预算财政拨款收入</w:t>
            </w:r>
          </w:p>
        </w:tc>
        <w:tc>
          <w:tcPr>
            <w:tcW w:w="500" w:type="dxa"/>
            <w:vAlign w:val="center"/>
          </w:tcPr>
          <w:p w14:paraId="3AA6670E">
            <w:pPr>
              <w:snapToGrid w:val="0"/>
              <w:jc w:val="center"/>
            </w:pPr>
            <w:r>
              <w:rPr>
                <w:rFonts w:ascii="宋体" w:hAnsi="宋体" w:eastAsia="宋体" w:cs="宋体"/>
                <w:b w:val="0"/>
                <w:i w:val="0"/>
                <w:color w:val="262626"/>
                <w:sz w:val="18"/>
              </w:rPr>
              <w:t>1</w:t>
            </w:r>
          </w:p>
        </w:tc>
        <w:tc>
          <w:tcPr>
            <w:tcW w:w="1560" w:type="dxa"/>
            <w:vAlign w:val="center"/>
          </w:tcPr>
          <w:p w14:paraId="6873B908">
            <w:pPr>
              <w:snapToGrid w:val="0"/>
              <w:jc w:val="right"/>
            </w:pPr>
            <w:r>
              <w:rPr>
                <w:rFonts w:ascii="宋体" w:hAnsi="宋体" w:eastAsia="宋体" w:cs="宋体"/>
                <w:b w:val="0"/>
                <w:i w:val="0"/>
                <w:color w:val="262626"/>
                <w:sz w:val="18"/>
              </w:rPr>
              <w:t>551.15</w:t>
            </w:r>
          </w:p>
        </w:tc>
        <w:tc>
          <w:tcPr>
            <w:tcW w:w="3340" w:type="dxa"/>
            <w:vAlign w:val="center"/>
          </w:tcPr>
          <w:p w14:paraId="2B599495">
            <w:pPr>
              <w:snapToGrid w:val="0"/>
              <w:jc w:val="left"/>
            </w:pPr>
            <w:r>
              <w:rPr>
                <w:rFonts w:ascii="宋体" w:hAnsi="宋体" w:eastAsia="宋体" w:cs="宋体"/>
                <w:b w:val="0"/>
                <w:i w:val="0"/>
                <w:color w:val="262626"/>
                <w:sz w:val="18"/>
              </w:rPr>
              <w:t>一、一般公共服务支出</w:t>
            </w:r>
          </w:p>
        </w:tc>
        <w:tc>
          <w:tcPr>
            <w:tcW w:w="500" w:type="dxa"/>
            <w:vAlign w:val="center"/>
          </w:tcPr>
          <w:p w14:paraId="16076C14">
            <w:pPr>
              <w:snapToGrid w:val="0"/>
              <w:jc w:val="center"/>
            </w:pPr>
            <w:r>
              <w:rPr>
                <w:rFonts w:ascii="宋体" w:hAnsi="宋体" w:eastAsia="宋体" w:cs="宋体"/>
                <w:b w:val="0"/>
                <w:i w:val="0"/>
                <w:color w:val="262626"/>
                <w:sz w:val="18"/>
              </w:rPr>
              <w:t>32</w:t>
            </w:r>
          </w:p>
        </w:tc>
        <w:tc>
          <w:tcPr>
            <w:tcW w:w="1532" w:type="dxa"/>
            <w:vAlign w:val="center"/>
          </w:tcPr>
          <w:p w14:paraId="242BE0F5">
            <w:pPr>
              <w:snapToGrid w:val="0"/>
              <w:jc w:val="right"/>
            </w:pPr>
            <w:r>
              <w:rPr>
                <w:rFonts w:ascii="宋体" w:hAnsi="宋体" w:eastAsia="宋体" w:cs="宋体"/>
                <w:b w:val="0"/>
                <w:i w:val="0"/>
                <w:color w:val="262626"/>
                <w:sz w:val="18"/>
              </w:rPr>
              <w:t>441.63</w:t>
            </w:r>
          </w:p>
        </w:tc>
      </w:tr>
      <w:tr w14:paraId="7D7AB2E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79D211A6">
            <w:pPr>
              <w:snapToGrid w:val="0"/>
              <w:jc w:val="left"/>
            </w:pPr>
            <w:r>
              <w:rPr>
                <w:rFonts w:ascii="宋体" w:hAnsi="宋体" w:eastAsia="宋体" w:cs="宋体"/>
                <w:b w:val="0"/>
                <w:i w:val="0"/>
                <w:color w:val="262626"/>
                <w:sz w:val="18"/>
              </w:rPr>
              <w:t>二、政府性基金预算财政拨款收入</w:t>
            </w:r>
          </w:p>
        </w:tc>
        <w:tc>
          <w:tcPr>
            <w:tcW w:w="500" w:type="dxa"/>
            <w:vAlign w:val="center"/>
          </w:tcPr>
          <w:p w14:paraId="045613DF">
            <w:pPr>
              <w:snapToGrid w:val="0"/>
              <w:jc w:val="center"/>
            </w:pPr>
            <w:r>
              <w:rPr>
                <w:rFonts w:ascii="宋体" w:hAnsi="宋体" w:eastAsia="宋体" w:cs="宋体"/>
                <w:b w:val="0"/>
                <w:i w:val="0"/>
                <w:color w:val="262626"/>
                <w:sz w:val="18"/>
              </w:rPr>
              <w:t>2</w:t>
            </w:r>
          </w:p>
        </w:tc>
        <w:tc>
          <w:tcPr>
            <w:tcW w:w="1560" w:type="dxa"/>
            <w:vAlign w:val="center"/>
          </w:tcPr>
          <w:p w14:paraId="280F04DD"/>
        </w:tc>
        <w:tc>
          <w:tcPr>
            <w:tcW w:w="3340" w:type="dxa"/>
            <w:vAlign w:val="center"/>
          </w:tcPr>
          <w:p w14:paraId="4FC6763A">
            <w:pPr>
              <w:snapToGrid w:val="0"/>
              <w:jc w:val="left"/>
            </w:pPr>
            <w:r>
              <w:rPr>
                <w:rFonts w:ascii="宋体" w:hAnsi="宋体" w:eastAsia="宋体" w:cs="宋体"/>
                <w:b w:val="0"/>
                <w:i w:val="0"/>
                <w:color w:val="262626"/>
                <w:sz w:val="18"/>
              </w:rPr>
              <w:t>二、外交支出</w:t>
            </w:r>
          </w:p>
        </w:tc>
        <w:tc>
          <w:tcPr>
            <w:tcW w:w="500" w:type="dxa"/>
            <w:vAlign w:val="center"/>
          </w:tcPr>
          <w:p w14:paraId="07096BE1">
            <w:pPr>
              <w:snapToGrid w:val="0"/>
              <w:jc w:val="center"/>
            </w:pPr>
            <w:r>
              <w:rPr>
                <w:rFonts w:ascii="宋体" w:hAnsi="宋体" w:eastAsia="宋体" w:cs="宋体"/>
                <w:b w:val="0"/>
                <w:i w:val="0"/>
                <w:color w:val="262626"/>
                <w:sz w:val="18"/>
              </w:rPr>
              <w:t>33</w:t>
            </w:r>
          </w:p>
        </w:tc>
        <w:tc>
          <w:tcPr>
            <w:tcW w:w="1532" w:type="dxa"/>
            <w:vAlign w:val="center"/>
          </w:tcPr>
          <w:p w14:paraId="404C5EFB"/>
        </w:tc>
      </w:tr>
      <w:tr w14:paraId="556EA19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2565F0F8">
            <w:pPr>
              <w:snapToGrid w:val="0"/>
              <w:jc w:val="left"/>
            </w:pPr>
            <w:r>
              <w:rPr>
                <w:rFonts w:ascii="宋体" w:hAnsi="宋体" w:eastAsia="宋体" w:cs="宋体"/>
                <w:b w:val="0"/>
                <w:i w:val="0"/>
                <w:color w:val="262626"/>
                <w:sz w:val="18"/>
              </w:rPr>
              <w:t>三、国有资本经营预算财政拨款收入</w:t>
            </w:r>
          </w:p>
        </w:tc>
        <w:tc>
          <w:tcPr>
            <w:tcW w:w="500" w:type="dxa"/>
            <w:vAlign w:val="center"/>
          </w:tcPr>
          <w:p w14:paraId="6AB3C881">
            <w:pPr>
              <w:snapToGrid w:val="0"/>
              <w:jc w:val="center"/>
            </w:pPr>
            <w:r>
              <w:rPr>
                <w:rFonts w:ascii="宋体" w:hAnsi="宋体" w:eastAsia="宋体" w:cs="宋体"/>
                <w:b w:val="0"/>
                <w:i w:val="0"/>
                <w:color w:val="262626"/>
                <w:sz w:val="18"/>
              </w:rPr>
              <w:t>3</w:t>
            </w:r>
          </w:p>
        </w:tc>
        <w:tc>
          <w:tcPr>
            <w:tcW w:w="1560" w:type="dxa"/>
            <w:vAlign w:val="center"/>
          </w:tcPr>
          <w:p w14:paraId="5D7CC770"/>
        </w:tc>
        <w:tc>
          <w:tcPr>
            <w:tcW w:w="3340" w:type="dxa"/>
            <w:vAlign w:val="center"/>
          </w:tcPr>
          <w:p w14:paraId="40FFC852">
            <w:pPr>
              <w:snapToGrid w:val="0"/>
              <w:jc w:val="left"/>
            </w:pPr>
            <w:r>
              <w:rPr>
                <w:rFonts w:ascii="宋体" w:hAnsi="宋体" w:eastAsia="宋体" w:cs="宋体"/>
                <w:b w:val="0"/>
                <w:i w:val="0"/>
                <w:color w:val="262626"/>
                <w:sz w:val="18"/>
              </w:rPr>
              <w:t>三、国防支出</w:t>
            </w:r>
          </w:p>
        </w:tc>
        <w:tc>
          <w:tcPr>
            <w:tcW w:w="500" w:type="dxa"/>
            <w:vAlign w:val="center"/>
          </w:tcPr>
          <w:p w14:paraId="737AF9C6">
            <w:pPr>
              <w:snapToGrid w:val="0"/>
              <w:jc w:val="center"/>
            </w:pPr>
            <w:r>
              <w:rPr>
                <w:rFonts w:ascii="宋体" w:hAnsi="宋体" w:eastAsia="宋体" w:cs="宋体"/>
                <w:b w:val="0"/>
                <w:i w:val="0"/>
                <w:color w:val="262626"/>
                <w:sz w:val="18"/>
              </w:rPr>
              <w:t>34</w:t>
            </w:r>
          </w:p>
        </w:tc>
        <w:tc>
          <w:tcPr>
            <w:tcW w:w="1532" w:type="dxa"/>
            <w:vAlign w:val="center"/>
          </w:tcPr>
          <w:p w14:paraId="798C55FF"/>
        </w:tc>
      </w:tr>
      <w:tr w14:paraId="20C1A1A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7EFAE4A1">
            <w:pPr>
              <w:snapToGrid w:val="0"/>
              <w:jc w:val="left"/>
            </w:pPr>
            <w:r>
              <w:rPr>
                <w:rFonts w:ascii="宋体" w:hAnsi="宋体" w:eastAsia="宋体" w:cs="宋体"/>
                <w:b w:val="0"/>
                <w:i w:val="0"/>
                <w:color w:val="262626"/>
                <w:sz w:val="18"/>
              </w:rPr>
              <w:t>四、上级补助收入</w:t>
            </w:r>
          </w:p>
        </w:tc>
        <w:tc>
          <w:tcPr>
            <w:tcW w:w="500" w:type="dxa"/>
            <w:vAlign w:val="center"/>
          </w:tcPr>
          <w:p w14:paraId="1A3016CD">
            <w:pPr>
              <w:snapToGrid w:val="0"/>
              <w:jc w:val="center"/>
            </w:pPr>
            <w:r>
              <w:rPr>
                <w:rFonts w:ascii="宋体" w:hAnsi="宋体" w:eastAsia="宋体" w:cs="宋体"/>
                <w:b w:val="0"/>
                <w:i w:val="0"/>
                <w:color w:val="262626"/>
                <w:sz w:val="18"/>
              </w:rPr>
              <w:t>4</w:t>
            </w:r>
          </w:p>
        </w:tc>
        <w:tc>
          <w:tcPr>
            <w:tcW w:w="1560" w:type="dxa"/>
            <w:vAlign w:val="center"/>
          </w:tcPr>
          <w:p w14:paraId="65965D7D"/>
        </w:tc>
        <w:tc>
          <w:tcPr>
            <w:tcW w:w="3340" w:type="dxa"/>
            <w:vAlign w:val="center"/>
          </w:tcPr>
          <w:p w14:paraId="7EEC2CB5">
            <w:pPr>
              <w:snapToGrid w:val="0"/>
              <w:jc w:val="left"/>
            </w:pPr>
            <w:r>
              <w:rPr>
                <w:rFonts w:ascii="宋体" w:hAnsi="宋体" w:eastAsia="宋体" w:cs="宋体"/>
                <w:b w:val="0"/>
                <w:i w:val="0"/>
                <w:color w:val="262626"/>
                <w:sz w:val="18"/>
              </w:rPr>
              <w:t>四、公共安全支出</w:t>
            </w:r>
          </w:p>
        </w:tc>
        <w:tc>
          <w:tcPr>
            <w:tcW w:w="500" w:type="dxa"/>
            <w:vAlign w:val="center"/>
          </w:tcPr>
          <w:p w14:paraId="4D7275EA">
            <w:pPr>
              <w:snapToGrid w:val="0"/>
              <w:jc w:val="center"/>
            </w:pPr>
            <w:r>
              <w:rPr>
                <w:rFonts w:ascii="宋体" w:hAnsi="宋体" w:eastAsia="宋体" w:cs="宋体"/>
                <w:b w:val="0"/>
                <w:i w:val="0"/>
                <w:color w:val="262626"/>
                <w:sz w:val="18"/>
              </w:rPr>
              <w:t>35</w:t>
            </w:r>
          </w:p>
        </w:tc>
        <w:tc>
          <w:tcPr>
            <w:tcW w:w="1532" w:type="dxa"/>
            <w:vAlign w:val="center"/>
          </w:tcPr>
          <w:p w14:paraId="2F054CA0"/>
        </w:tc>
      </w:tr>
      <w:tr w14:paraId="75BD87B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6A61AB21">
            <w:pPr>
              <w:snapToGrid w:val="0"/>
              <w:jc w:val="left"/>
            </w:pPr>
            <w:r>
              <w:rPr>
                <w:rFonts w:ascii="宋体" w:hAnsi="宋体" w:eastAsia="宋体" w:cs="宋体"/>
                <w:b w:val="0"/>
                <w:i w:val="0"/>
                <w:color w:val="262626"/>
                <w:sz w:val="18"/>
              </w:rPr>
              <w:t>五、事业收入</w:t>
            </w:r>
          </w:p>
        </w:tc>
        <w:tc>
          <w:tcPr>
            <w:tcW w:w="500" w:type="dxa"/>
            <w:vAlign w:val="center"/>
          </w:tcPr>
          <w:p w14:paraId="4FB3394A">
            <w:pPr>
              <w:snapToGrid w:val="0"/>
              <w:jc w:val="center"/>
            </w:pPr>
            <w:r>
              <w:rPr>
                <w:rFonts w:ascii="宋体" w:hAnsi="宋体" w:eastAsia="宋体" w:cs="宋体"/>
                <w:b w:val="0"/>
                <w:i w:val="0"/>
                <w:color w:val="262626"/>
                <w:sz w:val="18"/>
              </w:rPr>
              <w:t>5</w:t>
            </w:r>
          </w:p>
        </w:tc>
        <w:tc>
          <w:tcPr>
            <w:tcW w:w="1560" w:type="dxa"/>
            <w:vAlign w:val="center"/>
          </w:tcPr>
          <w:p w14:paraId="3C6DDB9C"/>
        </w:tc>
        <w:tc>
          <w:tcPr>
            <w:tcW w:w="3340" w:type="dxa"/>
            <w:vAlign w:val="center"/>
          </w:tcPr>
          <w:p w14:paraId="6D9A01A9">
            <w:pPr>
              <w:snapToGrid w:val="0"/>
              <w:jc w:val="left"/>
            </w:pPr>
            <w:r>
              <w:rPr>
                <w:rFonts w:ascii="宋体" w:hAnsi="宋体" w:eastAsia="宋体" w:cs="宋体"/>
                <w:b w:val="0"/>
                <w:i w:val="0"/>
                <w:color w:val="262626"/>
                <w:sz w:val="18"/>
              </w:rPr>
              <w:t>五、教育支出</w:t>
            </w:r>
          </w:p>
        </w:tc>
        <w:tc>
          <w:tcPr>
            <w:tcW w:w="500" w:type="dxa"/>
            <w:vAlign w:val="center"/>
          </w:tcPr>
          <w:p w14:paraId="39D1562B">
            <w:pPr>
              <w:snapToGrid w:val="0"/>
              <w:jc w:val="center"/>
            </w:pPr>
            <w:r>
              <w:rPr>
                <w:rFonts w:ascii="宋体" w:hAnsi="宋体" w:eastAsia="宋体" w:cs="宋体"/>
                <w:b w:val="0"/>
                <w:i w:val="0"/>
                <w:color w:val="262626"/>
                <w:sz w:val="18"/>
              </w:rPr>
              <w:t>36</w:t>
            </w:r>
          </w:p>
        </w:tc>
        <w:tc>
          <w:tcPr>
            <w:tcW w:w="1532" w:type="dxa"/>
            <w:vAlign w:val="center"/>
          </w:tcPr>
          <w:p w14:paraId="3279DC64"/>
        </w:tc>
      </w:tr>
      <w:tr w14:paraId="721258F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105449A5">
            <w:pPr>
              <w:snapToGrid w:val="0"/>
              <w:jc w:val="left"/>
            </w:pPr>
            <w:r>
              <w:rPr>
                <w:rFonts w:ascii="宋体" w:hAnsi="宋体" w:eastAsia="宋体" w:cs="宋体"/>
                <w:b w:val="0"/>
                <w:i w:val="0"/>
                <w:color w:val="262626"/>
                <w:sz w:val="18"/>
              </w:rPr>
              <w:t>六、经营收入</w:t>
            </w:r>
          </w:p>
        </w:tc>
        <w:tc>
          <w:tcPr>
            <w:tcW w:w="500" w:type="dxa"/>
            <w:vAlign w:val="center"/>
          </w:tcPr>
          <w:p w14:paraId="2EE76BC2">
            <w:pPr>
              <w:snapToGrid w:val="0"/>
              <w:jc w:val="center"/>
            </w:pPr>
            <w:r>
              <w:rPr>
                <w:rFonts w:ascii="宋体" w:hAnsi="宋体" w:eastAsia="宋体" w:cs="宋体"/>
                <w:b w:val="0"/>
                <w:i w:val="0"/>
                <w:color w:val="262626"/>
                <w:sz w:val="18"/>
              </w:rPr>
              <w:t>6</w:t>
            </w:r>
          </w:p>
        </w:tc>
        <w:tc>
          <w:tcPr>
            <w:tcW w:w="1560" w:type="dxa"/>
            <w:vAlign w:val="center"/>
          </w:tcPr>
          <w:p w14:paraId="7D94ACDD"/>
        </w:tc>
        <w:tc>
          <w:tcPr>
            <w:tcW w:w="3340" w:type="dxa"/>
            <w:vAlign w:val="center"/>
          </w:tcPr>
          <w:p w14:paraId="22C7BA17">
            <w:pPr>
              <w:snapToGrid w:val="0"/>
              <w:jc w:val="left"/>
            </w:pPr>
            <w:r>
              <w:rPr>
                <w:rFonts w:ascii="宋体" w:hAnsi="宋体" w:eastAsia="宋体" w:cs="宋体"/>
                <w:b w:val="0"/>
                <w:i w:val="0"/>
                <w:color w:val="262626"/>
                <w:sz w:val="18"/>
              </w:rPr>
              <w:t>六、科学技术支出</w:t>
            </w:r>
          </w:p>
        </w:tc>
        <w:tc>
          <w:tcPr>
            <w:tcW w:w="500" w:type="dxa"/>
            <w:vAlign w:val="center"/>
          </w:tcPr>
          <w:p w14:paraId="4D49CE0A">
            <w:pPr>
              <w:snapToGrid w:val="0"/>
              <w:jc w:val="center"/>
            </w:pPr>
            <w:r>
              <w:rPr>
                <w:rFonts w:ascii="宋体" w:hAnsi="宋体" w:eastAsia="宋体" w:cs="宋体"/>
                <w:b w:val="0"/>
                <w:i w:val="0"/>
                <w:color w:val="262626"/>
                <w:sz w:val="18"/>
              </w:rPr>
              <w:t>37</w:t>
            </w:r>
          </w:p>
        </w:tc>
        <w:tc>
          <w:tcPr>
            <w:tcW w:w="1532" w:type="dxa"/>
            <w:vAlign w:val="center"/>
          </w:tcPr>
          <w:p w14:paraId="58DBDF8E"/>
        </w:tc>
      </w:tr>
      <w:tr w14:paraId="0167227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3CBFF722">
            <w:pPr>
              <w:snapToGrid w:val="0"/>
              <w:jc w:val="left"/>
            </w:pPr>
            <w:r>
              <w:rPr>
                <w:rFonts w:ascii="宋体" w:hAnsi="宋体" w:eastAsia="宋体" w:cs="宋体"/>
                <w:b w:val="0"/>
                <w:i w:val="0"/>
                <w:color w:val="262626"/>
                <w:sz w:val="18"/>
              </w:rPr>
              <w:t>七、附属单位上缴收入</w:t>
            </w:r>
          </w:p>
        </w:tc>
        <w:tc>
          <w:tcPr>
            <w:tcW w:w="500" w:type="dxa"/>
            <w:vAlign w:val="center"/>
          </w:tcPr>
          <w:p w14:paraId="525A59EF">
            <w:pPr>
              <w:snapToGrid w:val="0"/>
              <w:jc w:val="center"/>
            </w:pPr>
            <w:r>
              <w:rPr>
                <w:rFonts w:ascii="宋体" w:hAnsi="宋体" w:eastAsia="宋体" w:cs="宋体"/>
                <w:b w:val="0"/>
                <w:i w:val="0"/>
                <w:color w:val="262626"/>
                <w:sz w:val="18"/>
              </w:rPr>
              <w:t>7</w:t>
            </w:r>
          </w:p>
        </w:tc>
        <w:tc>
          <w:tcPr>
            <w:tcW w:w="1560" w:type="dxa"/>
            <w:vAlign w:val="center"/>
          </w:tcPr>
          <w:p w14:paraId="490F95EA"/>
        </w:tc>
        <w:tc>
          <w:tcPr>
            <w:tcW w:w="3340" w:type="dxa"/>
            <w:vAlign w:val="center"/>
          </w:tcPr>
          <w:p w14:paraId="7554AD71">
            <w:pPr>
              <w:snapToGrid w:val="0"/>
              <w:jc w:val="left"/>
            </w:pPr>
            <w:r>
              <w:rPr>
                <w:rFonts w:ascii="宋体" w:hAnsi="宋体" w:eastAsia="宋体" w:cs="宋体"/>
                <w:b w:val="0"/>
                <w:i w:val="0"/>
                <w:color w:val="262626"/>
                <w:sz w:val="18"/>
              </w:rPr>
              <w:t>七、文化旅游体育与传媒支出</w:t>
            </w:r>
          </w:p>
        </w:tc>
        <w:tc>
          <w:tcPr>
            <w:tcW w:w="500" w:type="dxa"/>
            <w:vAlign w:val="center"/>
          </w:tcPr>
          <w:p w14:paraId="351E15C8">
            <w:pPr>
              <w:snapToGrid w:val="0"/>
              <w:jc w:val="center"/>
            </w:pPr>
            <w:r>
              <w:rPr>
                <w:rFonts w:ascii="宋体" w:hAnsi="宋体" w:eastAsia="宋体" w:cs="宋体"/>
                <w:b w:val="0"/>
                <w:i w:val="0"/>
                <w:color w:val="262626"/>
                <w:sz w:val="18"/>
              </w:rPr>
              <w:t>38</w:t>
            </w:r>
          </w:p>
        </w:tc>
        <w:tc>
          <w:tcPr>
            <w:tcW w:w="1532" w:type="dxa"/>
            <w:vAlign w:val="center"/>
          </w:tcPr>
          <w:p w14:paraId="4A1BF0EA"/>
        </w:tc>
      </w:tr>
      <w:tr w14:paraId="1109F7B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5A0547EF">
            <w:pPr>
              <w:snapToGrid w:val="0"/>
              <w:jc w:val="left"/>
            </w:pPr>
            <w:r>
              <w:rPr>
                <w:rFonts w:ascii="宋体" w:hAnsi="宋体" w:eastAsia="宋体" w:cs="宋体"/>
                <w:b w:val="0"/>
                <w:i w:val="0"/>
                <w:color w:val="262626"/>
                <w:sz w:val="18"/>
              </w:rPr>
              <w:t>八、其他收入</w:t>
            </w:r>
          </w:p>
        </w:tc>
        <w:tc>
          <w:tcPr>
            <w:tcW w:w="500" w:type="dxa"/>
            <w:vAlign w:val="center"/>
          </w:tcPr>
          <w:p w14:paraId="572162C8">
            <w:pPr>
              <w:snapToGrid w:val="0"/>
              <w:jc w:val="center"/>
            </w:pPr>
            <w:r>
              <w:rPr>
                <w:rFonts w:ascii="宋体" w:hAnsi="宋体" w:eastAsia="宋体" w:cs="宋体"/>
                <w:b w:val="0"/>
                <w:i w:val="0"/>
                <w:color w:val="262626"/>
                <w:sz w:val="18"/>
              </w:rPr>
              <w:t>8</w:t>
            </w:r>
          </w:p>
        </w:tc>
        <w:tc>
          <w:tcPr>
            <w:tcW w:w="1560" w:type="dxa"/>
            <w:vAlign w:val="center"/>
          </w:tcPr>
          <w:p w14:paraId="523E3F73"/>
        </w:tc>
        <w:tc>
          <w:tcPr>
            <w:tcW w:w="3340" w:type="dxa"/>
            <w:vAlign w:val="center"/>
          </w:tcPr>
          <w:p w14:paraId="482C9295">
            <w:pPr>
              <w:snapToGrid w:val="0"/>
              <w:jc w:val="left"/>
            </w:pPr>
            <w:r>
              <w:rPr>
                <w:rFonts w:ascii="宋体" w:hAnsi="宋体" w:eastAsia="宋体" w:cs="宋体"/>
                <w:b w:val="0"/>
                <w:i w:val="0"/>
                <w:color w:val="262626"/>
                <w:sz w:val="18"/>
              </w:rPr>
              <w:t>八、社会保障和就业支出</w:t>
            </w:r>
          </w:p>
        </w:tc>
        <w:tc>
          <w:tcPr>
            <w:tcW w:w="500" w:type="dxa"/>
            <w:vAlign w:val="center"/>
          </w:tcPr>
          <w:p w14:paraId="451EA365">
            <w:pPr>
              <w:snapToGrid w:val="0"/>
              <w:jc w:val="center"/>
            </w:pPr>
            <w:r>
              <w:rPr>
                <w:rFonts w:ascii="宋体" w:hAnsi="宋体" w:eastAsia="宋体" w:cs="宋体"/>
                <w:b w:val="0"/>
                <w:i w:val="0"/>
                <w:color w:val="262626"/>
                <w:sz w:val="18"/>
              </w:rPr>
              <w:t>39</w:t>
            </w:r>
          </w:p>
        </w:tc>
        <w:tc>
          <w:tcPr>
            <w:tcW w:w="1532" w:type="dxa"/>
            <w:vAlign w:val="center"/>
          </w:tcPr>
          <w:p w14:paraId="15E97A81">
            <w:pPr>
              <w:snapToGrid w:val="0"/>
              <w:jc w:val="right"/>
            </w:pPr>
            <w:r>
              <w:rPr>
                <w:rFonts w:ascii="宋体" w:hAnsi="宋体" w:eastAsia="宋体" w:cs="宋体"/>
                <w:b w:val="0"/>
                <w:i w:val="0"/>
                <w:color w:val="262626"/>
                <w:sz w:val="18"/>
              </w:rPr>
              <w:t>50.68</w:t>
            </w:r>
          </w:p>
        </w:tc>
      </w:tr>
      <w:tr w14:paraId="059C265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22A5A8D8"/>
        </w:tc>
        <w:tc>
          <w:tcPr>
            <w:tcW w:w="500" w:type="dxa"/>
            <w:vAlign w:val="center"/>
          </w:tcPr>
          <w:p w14:paraId="3B6B695B">
            <w:pPr>
              <w:snapToGrid w:val="0"/>
              <w:jc w:val="center"/>
            </w:pPr>
            <w:r>
              <w:rPr>
                <w:rFonts w:ascii="宋体" w:hAnsi="宋体" w:eastAsia="宋体" w:cs="宋体"/>
                <w:b w:val="0"/>
                <w:i w:val="0"/>
                <w:color w:val="262626"/>
                <w:sz w:val="18"/>
              </w:rPr>
              <w:t>9</w:t>
            </w:r>
          </w:p>
        </w:tc>
        <w:tc>
          <w:tcPr>
            <w:tcW w:w="1560" w:type="dxa"/>
            <w:vAlign w:val="center"/>
          </w:tcPr>
          <w:p w14:paraId="659F756E"/>
        </w:tc>
        <w:tc>
          <w:tcPr>
            <w:tcW w:w="3340" w:type="dxa"/>
            <w:vAlign w:val="center"/>
          </w:tcPr>
          <w:p w14:paraId="0677D1C3">
            <w:pPr>
              <w:snapToGrid w:val="0"/>
              <w:jc w:val="left"/>
            </w:pPr>
            <w:r>
              <w:rPr>
                <w:rFonts w:ascii="宋体" w:hAnsi="宋体" w:eastAsia="宋体" w:cs="宋体"/>
                <w:b w:val="0"/>
                <w:i w:val="0"/>
                <w:color w:val="262626"/>
                <w:sz w:val="18"/>
              </w:rPr>
              <w:t>九、卫生健康支出</w:t>
            </w:r>
          </w:p>
        </w:tc>
        <w:tc>
          <w:tcPr>
            <w:tcW w:w="500" w:type="dxa"/>
            <w:vAlign w:val="center"/>
          </w:tcPr>
          <w:p w14:paraId="2604781B">
            <w:pPr>
              <w:snapToGrid w:val="0"/>
              <w:jc w:val="center"/>
            </w:pPr>
            <w:r>
              <w:rPr>
                <w:rFonts w:ascii="宋体" w:hAnsi="宋体" w:eastAsia="宋体" w:cs="宋体"/>
                <w:b w:val="0"/>
                <w:i w:val="0"/>
                <w:color w:val="262626"/>
                <w:sz w:val="18"/>
              </w:rPr>
              <w:t>40</w:t>
            </w:r>
          </w:p>
        </w:tc>
        <w:tc>
          <w:tcPr>
            <w:tcW w:w="1532" w:type="dxa"/>
            <w:vAlign w:val="center"/>
          </w:tcPr>
          <w:p w14:paraId="6FDBED0D">
            <w:pPr>
              <w:snapToGrid w:val="0"/>
              <w:jc w:val="right"/>
            </w:pPr>
            <w:r>
              <w:rPr>
                <w:rFonts w:ascii="宋体" w:hAnsi="宋体" w:eastAsia="宋体" w:cs="宋体"/>
                <w:b w:val="0"/>
                <w:i w:val="0"/>
                <w:color w:val="262626"/>
                <w:sz w:val="18"/>
              </w:rPr>
              <w:t>22.34</w:t>
            </w:r>
          </w:p>
        </w:tc>
      </w:tr>
      <w:tr w14:paraId="6882A82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3C6B8D68"/>
        </w:tc>
        <w:tc>
          <w:tcPr>
            <w:tcW w:w="500" w:type="dxa"/>
            <w:vAlign w:val="center"/>
          </w:tcPr>
          <w:p w14:paraId="3B20FF13">
            <w:pPr>
              <w:snapToGrid w:val="0"/>
              <w:jc w:val="center"/>
            </w:pPr>
            <w:r>
              <w:rPr>
                <w:rFonts w:ascii="宋体" w:hAnsi="宋体" w:eastAsia="宋体" w:cs="宋体"/>
                <w:b w:val="0"/>
                <w:i w:val="0"/>
                <w:color w:val="262626"/>
                <w:sz w:val="18"/>
              </w:rPr>
              <w:t>10</w:t>
            </w:r>
          </w:p>
        </w:tc>
        <w:tc>
          <w:tcPr>
            <w:tcW w:w="1560" w:type="dxa"/>
            <w:vAlign w:val="center"/>
          </w:tcPr>
          <w:p w14:paraId="074C87F2"/>
        </w:tc>
        <w:tc>
          <w:tcPr>
            <w:tcW w:w="3340" w:type="dxa"/>
            <w:vAlign w:val="center"/>
          </w:tcPr>
          <w:p w14:paraId="0A66130F">
            <w:pPr>
              <w:snapToGrid w:val="0"/>
              <w:jc w:val="left"/>
            </w:pPr>
            <w:r>
              <w:rPr>
                <w:rFonts w:ascii="宋体" w:hAnsi="宋体" w:eastAsia="宋体" w:cs="宋体"/>
                <w:b w:val="0"/>
                <w:i w:val="0"/>
                <w:color w:val="262626"/>
                <w:sz w:val="18"/>
              </w:rPr>
              <w:t>十、节能环保支出</w:t>
            </w:r>
          </w:p>
        </w:tc>
        <w:tc>
          <w:tcPr>
            <w:tcW w:w="500" w:type="dxa"/>
            <w:vAlign w:val="center"/>
          </w:tcPr>
          <w:p w14:paraId="329D375F">
            <w:pPr>
              <w:snapToGrid w:val="0"/>
              <w:jc w:val="center"/>
            </w:pPr>
            <w:r>
              <w:rPr>
                <w:rFonts w:ascii="宋体" w:hAnsi="宋体" w:eastAsia="宋体" w:cs="宋体"/>
                <w:b w:val="0"/>
                <w:i w:val="0"/>
                <w:color w:val="262626"/>
                <w:sz w:val="18"/>
              </w:rPr>
              <w:t>41</w:t>
            </w:r>
          </w:p>
        </w:tc>
        <w:tc>
          <w:tcPr>
            <w:tcW w:w="1532" w:type="dxa"/>
            <w:vAlign w:val="center"/>
          </w:tcPr>
          <w:p w14:paraId="5C49E53A"/>
        </w:tc>
      </w:tr>
      <w:tr w14:paraId="5CF793E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346EA923"/>
        </w:tc>
        <w:tc>
          <w:tcPr>
            <w:tcW w:w="500" w:type="dxa"/>
            <w:vAlign w:val="center"/>
          </w:tcPr>
          <w:p w14:paraId="1DDAF20B">
            <w:pPr>
              <w:snapToGrid w:val="0"/>
              <w:jc w:val="center"/>
            </w:pPr>
            <w:r>
              <w:rPr>
                <w:rFonts w:ascii="宋体" w:hAnsi="宋体" w:eastAsia="宋体" w:cs="宋体"/>
                <w:b w:val="0"/>
                <w:i w:val="0"/>
                <w:color w:val="262626"/>
                <w:sz w:val="18"/>
              </w:rPr>
              <w:t>11</w:t>
            </w:r>
          </w:p>
        </w:tc>
        <w:tc>
          <w:tcPr>
            <w:tcW w:w="1560" w:type="dxa"/>
            <w:vAlign w:val="center"/>
          </w:tcPr>
          <w:p w14:paraId="32456AAA"/>
        </w:tc>
        <w:tc>
          <w:tcPr>
            <w:tcW w:w="3340" w:type="dxa"/>
            <w:vAlign w:val="center"/>
          </w:tcPr>
          <w:p w14:paraId="402D97DC">
            <w:pPr>
              <w:snapToGrid w:val="0"/>
              <w:jc w:val="left"/>
            </w:pPr>
            <w:r>
              <w:rPr>
                <w:rFonts w:ascii="宋体" w:hAnsi="宋体" w:eastAsia="宋体" w:cs="宋体"/>
                <w:b w:val="0"/>
                <w:i w:val="0"/>
                <w:color w:val="262626"/>
                <w:sz w:val="18"/>
              </w:rPr>
              <w:t>十一、城乡社区支出</w:t>
            </w:r>
          </w:p>
        </w:tc>
        <w:tc>
          <w:tcPr>
            <w:tcW w:w="500" w:type="dxa"/>
            <w:vAlign w:val="center"/>
          </w:tcPr>
          <w:p w14:paraId="15DF2928">
            <w:pPr>
              <w:snapToGrid w:val="0"/>
              <w:jc w:val="center"/>
            </w:pPr>
            <w:r>
              <w:rPr>
                <w:rFonts w:ascii="宋体" w:hAnsi="宋体" w:eastAsia="宋体" w:cs="宋体"/>
                <w:b w:val="0"/>
                <w:i w:val="0"/>
                <w:color w:val="262626"/>
                <w:sz w:val="18"/>
              </w:rPr>
              <w:t>42</w:t>
            </w:r>
          </w:p>
        </w:tc>
        <w:tc>
          <w:tcPr>
            <w:tcW w:w="1532" w:type="dxa"/>
            <w:vAlign w:val="center"/>
          </w:tcPr>
          <w:p w14:paraId="465FAB46"/>
        </w:tc>
      </w:tr>
      <w:tr w14:paraId="2E89526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7157A1E1"/>
        </w:tc>
        <w:tc>
          <w:tcPr>
            <w:tcW w:w="500" w:type="dxa"/>
            <w:vAlign w:val="center"/>
          </w:tcPr>
          <w:p w14:paraId="6530E61A">
            <w:pPr>
              <w:snapToGrid w:val="0"/>
              <w:jc w:val="center"/>
            </w:pPr>
            <w:r>
              <w:rPr>
                <w:rFonts w:ascii="宋体" w:hAnsi="宋体" w:eastAsia="宋体" w:cs="宋体"/>
                <w:b w:val="0"/>
                <w:i w:val="0"/>
                <w:color w:val="262626"/>
                <w:sz w:val="18"/>
              </w:rPr>
              <w:t>12</w:t>
            </w:r>
          </w:p>
        </w:tc>
        <w:tc>
          <w:tcPr>
            <w:tcW w:w="1560" w:type="dxa"/>
            <w:vAlign w:val="center"/>
          </w:tcPr>
          <w:p w14:paraId="0A23884C"/>
        </w:tc>
        <w:tc>
          <w:tcPr>
            <w:tcW w:w="3340" w:type="dxa"/>
            <w:vAlign w:val="center"/>
          </w:tcPr>
          <w:p w14:paraId="5E5DE53B">
            <w:pPr>
              <w:snapToGrid w:val="0"/>
              <w:jc w:val="left"/>
            </w:pPr>
            <w:r>
              <w:rPr>
                <w:rFonts w:ascii="宋体" w:hAnsi="宋体" w:eastAsia="宋体" w:cs="宋体"/>
                <w:b w:val="0"/>
                <w:i w:val="0"/>
                <w:color w:val="262626"/>
                <w:sz w:val="18"/>
              </w:rPr>
              <w:t>十二、农林水支出</w:t>
            </w:r>
          </w:p>
        </w:tc>
        <w:tc>
          <w:tcPr>
            <w:tcW w:w="500" w:type="dxa"/>
            <w:vAlign w:val="center"/>
          </w:tcPr>
          <w:p w14:paraId="5DEB5384">
            <w:pPr>
              <w:snapToGrid w:val="0"/>
              <w:jc w:val="center"/>
            </w:pPr>
            <w:r>
              <w:rPr>
                <w:rFonts w:ascii="宋体" w:hAnsi="宋体" w:eastAsia="宋体" w:cs="宋体"/>
                <w:b w:val="0"/>
                <w:i w:val="0"/>
                <w:color w:val="262626"/>
                <w:sz w:val="18"/>
              </w:rPr>
              <w:t>43</w:t>
            </w:r>
          </w:p>
        </w:tc>
        <w:tc>
          <w:tcPr>
            <w:tcW w:w="1532" w:type="dxa"/>
            <w:vAlign w:val="center"/>
          </w:tcPr>
          <w:p w14:paraId="515399AA"/>
        </w:tc>
      </w:tr>
      <w:tr w14:paraId="34D19A0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6F4AC0EB"/>
        </w:tc>
        <w:tc>
          <w:tcPr>
            <w:tcW w:w="500" w:type="dxa"/>
            <w:vAlign w:val="center"/>
          </w:tcPr>
          <w:p w14:paraId="25253B1B">
            <w:pPr>
              <w:snapToGrid w:val="0"/>
              <w:jc w:val="center"/>
            </w:pPr>
            <w:r>
              <w:rPr>
                <w:rFonts w:ascii="宋体" w:hAnsi="宋体" w:eastAsia="宋体" w:cs="宋体"/>
                <w:b w:val="0"/>
                <w:i w:val="0"/>
                <w:color w:val="262626"/>
                <w:sz w:val="18"/>
              </w:rPr>
              <w:t>13</w:t>
            </w:r>
          </w:p>
        </w:tc>
        <w:tc>
          <w:tcPr>
            <w:tcW w:w="1560" w:type="dxa"/>
            <w:vAlign w:val="center"/>
          </w:tcPr>
          <w:p w14:paraId="192F3D79"/>
        </w:tc>
        <w:tc>
          <w:tcPr>
            <w:tcW w:w="3340" w:type="dxa"/>
            <w:vAlign w:val="center"/>
          </w:tcPr>
          <w:p w14:paraId="1C192262">
            <w:pPr>
              <w:snapToGrid w:val="0"/>
              <w:jc w:val="left"/>
            </w:pPr>
            <w:r>
              <w:rPr>
                <w:rFonts w:ascii="宋体" w:hAnsi="宋体" w:eastAsia="宋体" w:cs="宋体"/>
                <w:b w:val="0"/>
                <w:i w:val="0"/>
                <w:color w:val="262626"/>
                <w:sz w:val="18"/>
              </w:rPr>
              <w:t>十三、交通运输支出</w:t>
            </w:r>
          </w:p>
        </w:tc>
        <w:tc>
          <w:tcPr>
            <w:tcW w:w="500" w:type="dxa"/>
            <w:vAlign w:val="center"/>
          </w:tcPr>
          <w:p w14:paraId="08DE0C2F">
            <w:pPr>
              <w:snapToGrid w:val="0"/>
              <w:jc w:val="center"/>
            </w:pPr>
            <w:r>
              <w:rPr>
                <w:rFonts w:ascii="宋体" w:hAnsi="宋体" w:eastAsia="宋体" w:cs="宋体"/>
                <w:b w:val="0"/>
                <w:i w:val="0"/>
                <w:color w:val="262626"/>
                <w:sz w:val="18"/>
              </w:rPr>
              <w:t>44</w:t>
            </w:r>
          </w:p>
        </w:tc>
        <w:tc>
          <w:tcPr>
            <w:tcW w:w="1532" w:type="dxa"/>
            <w:vAlign w:val="center"/>
          </w:tcPr>
          <w:p w14:paraId="120ED1F5"/>
        </w:tc>
      </w:tr>
      <w:tr w14:paraId="11C426F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7DC6F6D5"/>
        </w:tc>
        <w:tc>
          <w:tcPr>
            <w:tcW w:w="500" w:type="dxa"/>
            <w:vAlign w:val="center"/>
          </w:tcPr>
          <w:p w14:paraId="6EAB3703">
            <w:pPr>
              <w:snapToGrid w:val="0"/>
              <w:jc w:val="center"/>
            </w:pPr>
            <w:r>
              <w:rPr>
                <w:rFonts w:ascii="宋体" w:hAnsi="宋体" w:eastAsia="宋体" w:cs="宋体"/>
                <w:b w:val="0"/>
                <w:i w:val="0"/>
                <w:color w:val="262626"/>
                <w:sz w:val="18"/>
              </w:rPr>
              <w:t>14</w:t>
            </w:r>
          </w:p>
        </w:tc>
        <w:tc>
          <w:tcPr>
            <w:tcW w:w="1560" w:type="dxa"/>
            <w:vAlign w:val="center"/>
          </w:tcPr>
          <w:p w14:paraId="4F0E3DB8"/>
        </w:tc>
        <w:tc>
          <w:tcPr>
            <w:tcW w:w="3340" w:type="dxa"/>
            <w:vAlign w:val="center"/>
          </w:tcPr>
          <w:p w14:paraId="08F7FFB4">
            <w:pPr>
              <w:snapToGrid w:val="0"/>
              <w:jc w:val="left"/>
            </w:pPr>
            <w:r>
              <w:rPr>
                <w:rFonts w:ascii="宋体" w:hAnsi="宋体" w:eastAsia="宋体" w:cs="宋体"/>
                <w:b w:val="0"/>
                <w:i w:val="0"/>
                <w:color w:val="262626"/>
                <w:sz w:val="18"/>
              </w:rPr>
              <w:t>十四、资源勘探工业信息等支出</w:t>
            </w:r>
          </w:p>
        </w:tc>
        <w:tc>
          <w:tcPr>
            <w:tcW w:w="500" w:type="dxa"/>
            <w:vAlign w:val="center"/>
          </w:tcPr>
          <w:p w14:paraId="7F7EF255">
            <w:pPr>
              <w:snapToGrid w:val="0"/>
              <w:jc w:val="center"/>
            </w:pPr>
            <w:r>
              <w:rPr>
                <w:rFonts w:ascii="宋体" w:hAnsi="宋体" w:eastAsia="宋体" w:cs="宋体"/>
                <w:b w:val="0"/>
                <w:i w:val="0"/>
                <w:color w:val="262626"/>
                <w:sz w:val="18"/>
              </w:rPr>
              <w:t>45</w:t>
            </w:r>
          </w:p>
        </w:tc>
        <w:tc>
          <w:tcPr>
            <w:tcW w:w="1532" w:type="dxa"/>
            <w:vAlign w:val="center"/>
          </w:tcPr>
          <w:p w14:paraId="4D8E5350"/>
        </w:tc>
      </w:tr>
      <w:tr w14:paraId="0A17E14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11CA14F8"/>
        </w:tc>
        <w:tc>
          <w:tcPr>
            <w:tcW w:w="500" w:type="dxa"/>
            <w:vAlign w:val="center"/>
          </w:tcPr>
          <w:p w14:paraId="24B74F4F">
            <w:pPr>
              <w:snapToGrid w:val="0"/>
              <w:jc w:val="center"/>
            </w:pPr>
            <w:r>
              <w:rPr>
                <w:rFonts w:ascii="宋体" w:hAnsi="宋体" w:eastAsia="宋体" w:cs="宋体"/>
                <w:b w:val="0"/>
                <w:i w:val="0"/>
                <w:color w:val="262626"/>
                <w:sz w:val="18"/>
              </w:rPr>
              <w:t>15</w:t>
            </w:r>
          </w:p>
        </w:tc>
        <w:tc>
          <w:tcPr>
            <w:tcW w:w="1560" w:type="dxa"/>
            <w:vAlign w:val="center"/>
          </w:tcPr>
          <w:p w14:paraId="25BA5AC0"/>
        </w:tc>
        <w:tc>
          <w:tcPr>
            <w:tcW w:w="3340" w:type="dxa"/>
            <w:vAlign w:val="center"/>
          </w:tcPr>
          <w:p w14:paraId="594D3F8F">
            <w:pPr>
              <w:snapToGrid w:val="0"/>
              <w:jc w:val="left"/>
            </w:pPr>
            <w:r>
              <w:rPr>
                <w:rFonts w:ascii="宋体" w:hAnsi="宋体" w:eastAsia="宋体" w:cs="宋体"/>
                <w:b w:val="0"/>
                <w:i w:val="0"/>
                <w:color w:val="262626"/>
                <w:sz w:val="18"/>
              </w:rPr>
              <w:t>十五、商业服务业等支出</w:t>
            </w:r>
          </w:p>
        </w:tc>
        <w:tc>
          <w:tcPr>
            <w:tcW w:w="500" w:type="dxa"/>
            <w:vAlign w:val="center"/>
          </w:tcPr>
          <w:p w14:paraId="0C35814D">
            <w:pPr>
              <w:snapToGrid w:val="0"/>
              <w:jc w:val="center"/>
            </w:pPr>
            <w:r>
              <w:rPr>
                <w:rFonts w:ascii="宋体" w:hAnsi="宋体" w:eastAsia="宋体" w:cs="宋体"/>
                <w:b w:val="0"/>
                <w:i w:val="0"/>
                <w:color w:val="262626"/>
                <w:sz w:val="18"/>
              </w:rPr>
              <w:t>46</w:t>
            </w:r>
          </w:p>
        </w:tc>
        <w:tc>
          <w:tcPr>
            <w:tcW w:w="1532" w:type="dxa"/>
            <w:vAlign w:val="center"/>
          </w:tcPr>
          <w:p w14:paraId="18779ADF"/>
        </w:tc>
      </w:tr>
      <w:tr w14:paraId="3516326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001C3C1C"/>
        </w:tc>
        <w:tc>
          <w:tcPr>
            <w:tcW w:w="500" w:type="dxa"/>
            <w:vAlign w:val="center"/>
          </w:tcPr>
          <w:p w14:paraId="18F6AEED">
            <w:pPr>
              <w:snapToGrid w:val="0"/>
              <w:jc w:val="center"/>
            </w:pPr>
            <w:r>
              <w:rPr>
                <w:rFonts w:ascii="宋体" w:hAnsi="宋体" w:eastAsia="宋体" w:cs="宋体"/>
                <w:b w:val="0"/>
                <w:i w:val="0"/>
                <w:color w:val="262626"/>
                <w:sz w:val="18"/>
              </w:rPr>
              <w:t>16</w:t>
            </w:r>
          </w:p>
        </w:tc>
        <w:tc>
          <w:tcPr>
            <w:tcW w:w="1560" w:type="dxa"/>
            <w:vAlign w:val="center"/>
          </w:tcPr>
          <w:p w14:paraId="72CD8C0E"/>
        </w:tc>
        <w:tc>
          <w:tcPr>
            <w:tcW w:w="3340" w:type="dxa"/>
            <w:vAlign w:val="center"/>
          </w:tcPr>
          <w:p w14:paraId="66599969">
            <w:pPr>
              <w:snapToGrid w:val="0"/>
              <w:jc w:val="left"/>
            </w:pPr>
            <w:r>
              <w:rPr>
                <w:rFonts w:ascii="宋体" w:hAnsi="宋体" w:eastAsia="宋体" w:cs="宋体"/>
                <w:b w:val="0"/>
                <w:i w:val="0"/>
                <w:color w:val="262626"/>
                <w:sz w:val="18"/>
              </w:rPr>
              <w:t>十六、金融支出</w:t>
            </w:r>
          </w:p>
        </w:tc>
        <w:tc>
          <w:tcPr>
            <w:tcW w:w="500" w:type="dxa"/>
            <w:vAlign w:val="center"/>
          </w:tcPr>
          <w:p w14:paraId="2B8E3A50">
            <w:pPr>
              <w:snapToGrid w:val="0"/>
              <w:jc w:val="center"/>
            </w:pPr>
            <w:r>
              <w:rPr>
                <w:rFonts w:ascii="宋体" w:hAnsi="宋体" w:eastAsia="宋体" w:cs="宋体"/>
                <w:b w:val="0"/>
                <w:i w:val="0"/>
                <w:color w:val="262626"/>
                <w:sz w:val="18"/>
              </w:rPr>
              <w:t>47</w:t>
            </w:r>
          </w:p>
        </w:tc>
        <w:tc>
          <w:tcPr>
            <w:tcW w:w="1532" w:type="dxa"/>
            <w:vAlign w:val="center"/>
          </w:tcPr>
          <w:p w14:paraId="62DB5E7B"/>
        </w:tc>
      </w:tr>
      <w:tr w14:paraId="2A89B4A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48315D57"/>
        </w:tc>
        <w:tc>
          <w:tcPr>
            <w:tcW w:w="500" w:type="dxa"/>
            <w:vAlign w:val="center"/>
          </w:tcPr>
          <w:p w14:paraId="07E14BEA">
            <w:pPr>
              <w:snapToGrid w:val="0"/>
              <w:jc w:val="center"/>
            </w:pPr>
            <w:r>
              <w:rPr>
                <w:rFonts w:ascii="宋体" w:hAnsi="宋体" w:eastAsia="宋体" w:cs="宋体"/>
                <w:b w:val="0"/>
                <w:i w:val="0"/>
                <w:color w:val="262626"/>
                <w:sz w:val="18"/>
              </w:rPr>
              <w:t>17</w:t>
            </w:r>
          </w:p>
        </w:tc>
        <w:tc>
          <w:tcPr>
            <w:tcW w:w="1560" w:type="dxa"/>
            <w:vAlign w:val="center"/>
          </w:tcPr>
          <w:p w14:paraId="22EBAAFE"/>
        </w:tc>
        <w:tc>
          <w:tcPr>
            <w:tcW w:w="3340" w:type="dxa"/>
            <w:vAlign w:val="center"/>
          </w:tcPr>
          <w:p w14:paraId="3740A263">
            <w:pPr>
              <w:snapToGrid w:val="0"/>
              <w:jc w:val="left"/>
            </w:pPr>
            <w:r>
              <w:rPr>
                <w:rFonts w:ascii="宋体" w:hAnsi="宋体" w:eastAsia="宋体" w:cs="宋体"/>
                <w:b w:val="0"/>
                <w:i w:val="0"/>
                <w:color w:val="262626"/>
                <w:sz w:val="18"/>
              </w:rPr>
              <w:t>十七、援助其他地区支出</w:t>
            </w:r>
          </w:p>
        </w:tc>
        <w:tc>
          <w:tcPr>
            <w:tcW w:w="500" w:type="dxa"/>
            <w:vAlign w:val="center"/>
          </w:tcPr>
          <w:p w14:paraId="18E5F34B">
            <w:pPr>
              <w:snapToGrid w:val="0"/>
              <w:jc w:val="center"/>
            </w:pPr>
            <w:r>
              <w:rPr>
                <w:rFonts w:ascii="宋体" w:hAnsi="宋体" w:eastAsia="宋体" w:cs="宋体"/>
                <w:b w:val="0"/>
                <w:i w:val="0"/>
                <w:color w:val="262626"/>
                <w:sz w:val="18"/>
              </w:rPr>
              <w:t>48</w:t>
            </w:r>
          </w:p>
        </w:tc>
        <w:tc>
          <w:tcPr>
            <w:tcW w:w="1532" w:type="dxa"/>
            <w:vAlign w:val="center"/>
          </w:tcPr>
          <w:p w14:paraId="74BC3BCC"/>
        </w:tc>
      </w:tr>
      <w:tr w14:paraId="2686552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23618FC6"/>
        </w:tc>
        <w:tc>
          <w:tcPr>
            <w:tcW w:w="500" w:type="dxa"/>
            <w:vAlign w:val="center"/>
          </w:tcPr>
          <w:p w14:paraId="5A5B0E87">
            <w:pPr>
              <w:snapToGrid w:val="0"/>
              <w:jc w:val="center"/>
            </w:pPr>
            <w:r>
              <w:rPr>
                <w:rFonts w:ascii="宋体" w:hAnsi="宋体" w:eastAsia="宋体" w:cs="宋体"/>
                <w:b w:val="0"/>
                <w:i w:val="0"/>
                <w:color w:val="262626"/>
                <w:sz w:val="18"/>
              </w:rPr>
              <w:t>18</w:t>
            </w:r>
          </w:p>
        </w:tc>
        <w:tc>
          <w:tcPr>
            <w:tcW w:w="1560" w:type="dxa"/>
            <w:vAlign w:val="center"/>
          </w:tcPr>
          <w:p w14:paraId="55272772"/>
        </w:tc>
        <w:tc>
          <w:tcPr>
            <w:tcW w:w="3340" w:type="dxa"/>
            <w:vAlign w:val="center"/>
          </w:tcPr>
          <w:p w14:paraId="2237B6D5">
            <w:pPr>
              <w:snapToGrid w:val="0"/>
              <w:jc w:val="left"/>
            </w:pPr>
            <w:r>
              <w:rPr>
                <w:rFonts w:ascii="宋体" w:hAnsi="宋体" w:eastAsia="宋体" w:cs="宋体"/>
                <w:b w:val="0"/>
                <w:i w:val="0"/>
                <w:color w:val="262626"/>
                <w:sz w:val="18"/>
              </w:rPr>
              <w:t>十八、自然资源海洋气象等支出</w:t>
            </w:r>
          </w:p>
        </w:tc>
        <w:tc>
          <w:tcPr>
            <w:tcW w:w="500" w:type="dxa"/>
            <w:vAlign w:val="center"/>
          </w:tcPr>
          <w:p w14:paraId="620534EF">
            <w:pPr>
              <w:snapToGrid w:val="0"/>
              <w:jc w:val="center"/>
            </w:pPr>
            <w:r>
              <w:rPr>
                <w:rFonts w:ascii="宋体" w:hAnsi="宋体" w:eastAsia="宋体" w:cs="宋体"/>
                <w:b w:val="0"/>
                <w:i w:val="0"/>
                <w:color w:val="262626"/>
                <w:sz w:val="18"/>
              </w:rPr>
              <w:t>49</w:t>
            </w:r>
          </w:p>
        </w:tc>
        <w:tc>
          <w:tcPr>
            <w:tcW w:w="1532" w:type="dxa"/>
            <w:vAlign w:val="center"/>
          </w:tcPr>
          <w:p w14:paraId="658FDA8C"/>
        </w:tc>
      </w:tr>
      <w:tr w14:paraId="4627A5D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67E29A7B"/>
        </w:tc>
        <w:tc>
          <w:tcPr>
            <w:tcW w:w="500" w:type="dxa"/>
            <w:vAlign w:val="center"/>
          </w:tcPr>
          <w:p w14:paraId="4247FC3B">
            <w:pPr>
              <w:snapToGrid w:val="0"/>
              <w:jc w:val="center"/>
            </w:pPr>
            <w:r>
              <w:rPr>
                <w:rFonts w:ascii="宋体" w:hAnsi="宋体" w:eastAsia="宋体" w:cs="宋体"/>
                <w:b w:val="0"/>
                <w:i w:val="0"/>
                <w:color w:val="262626"/>
                <w:sz w:val="18"/>
              </w:rPr>
              <w:t>19</w:t>
            </w:r>
          </w:p>
        </w:tc>
        <w:tc>
          <w:tcPr>
            <w:tcW w:w="1560" w:type="dxa"/>
            <w:vAlign w:val="center"/>
          </w:tcPr>
          <w:p w14:paraId="6206B3D7"/>
        </w:tc>
        <w:tc>
          <w:tcPr>
            <w:tcW w:w="3340" w:type="dxa"/>
            <w:vAlign w:val="center"/>
          </w:tcPr>
          <w:p w14:paraId="0C738F3C">
            <w:pPr>
              <w:snapToGrid w:val="0"/>
              <w:jc w:val="left"/>
            </w:pPr>
            <w:r>
              <w:rPr>
                <w:rFonts w:ascii="宋体" w:hAnsi="宋体" w:eastAsia="宋体" w:cs="宋体"/>
                <w:b w:val="0"/>
                <w:i w:val="0"/>
                <w:color w:val="262626"/>
                <w:sz w:val="18"/>
              </w:rPr>
              <w:t>十九、住房保障支出</w:t>
            </w:r>
          </w:p>
        </w:tc>
        <w:tc>
          <w:tcPr>
            <w:tcW w:w="500" w:type="dxa"/>
            <w:vAlign w:val="center"/>
          </w:tcPr>
          <w:p w14:paraId="2EC976F2">
            <w:pPr>
              <w:snapToGrid w:val="0"/>
              <w:jc w:val="center"/>
            </w:pPr>
            <w:r>
              <w:rPr>
                <w:rFonts w:ascii="宋体" w:hAnsi="宋体" w:eastAsia="宋体" w:cs="宋体"/>
                <w:b w:val="0"/>
                <w:i w:val="0"/>
                <w:color w:val="262626"/>
                <w:sz w:val="18"/>
              </w:rPr>
              <w:t>50</w:t>
            </w:r>
          </w:p>
        </w:tc>
        <w:tc>
          <w:tcPr>
            <w:tcW w:w="1532" w:type="dxa"/>
            <w:vAlign w:val="center"/>
          </w:tcPr>
          <w:p w14:paraId="7E35B5BB">
            <w:pPr>
              <w:snapToGrid w:val="0"/>
              <w:jc w:val="right"/>
            </w:pPr>
            <w:r>
              <w:rPr>
                <w:rFonts w:ascii="宋体" w:hAnsi="宋体" w:eastAsia="宋体" w:cs="宋体"/>
                <w:b w:val="0"/>
                <w:i w:val="0"/>
                <w:color w:val="262626"/>
                <w:sz w:val="18"/>
              </w:rPr>
              <w:t>36.50</w:t>
            </w:r>
          </w:p>
        </w:tc>
      </w:tr>
      <w:tr w14:paraId="19BDCB8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2ACC6DED"/>
        </w:tc>
        <w:tc>
          <w:tcPr>
            <w:tcW w:w="500" w:type="dxa"/>
            <w:vAlign w:val="center"/>
          </w:tcPr>
          <w:p w14:paraId="35AC06FC">
            <w:pPr>
              <w:snapToGrid w:val="0"/>
              <w:jc w:val="center"/>
            </w:pPr>
            <w:r>
              <w:rPr>
                <w:rFonts w:ascii="宋体" w:hAnsi="宋体" w:eastAsia="宋体" w:cs="宋体"/>
                <w:b w:val="0"/>
                <w:i w:val="0"/>
                <w:color w:val="262626"/>
                <w:sz w:val="18"/>
              </w:rPr>
              <w:t>20</w:t>
            </w:r>
          </w:p>
        </w:tc>
        <w:tc>
          <w:tcPr>
            <w:tcW w:w="1560" w:type="dxa"/>
            <w:vAlign w:val="center"/>
          </w:tcPr>
          <w:p w14:paraId="21DB482B"/>
        </w:tc>
        <w:tc>
          <w:tcPr>
            <w:tcW w:w="3340" w:type="dxa"/>
            <w:vAlign w:val="center"/>
          </w:tcPr>
          <w:p w14:paraId="3408225C">
            <w:pPr>
              <w:snapToGrid w:val="0"/>
              <w:jc w:val="left"/>
            </w:pPr>
            <w:r>
              <w:rPr>
                <w:rFonts w:ascii="宋体" w:hAnsi="宋体" w:eastAsia="宋体" w:cs="宋体"/>
                <w:b w:val="0"/>
                <w:i w:val="0"/>
                <w:color w:val="262626"/>
                <w:sz w:val="18"/>
              </w:rPr>
              <w:t>二十、粮油物资储备支出</w:t>
            </w:r>
          </w:p>
        </w:tc>
        <w:tc>
          <w:tcPr>
            <w:tcW w:w="500" w:type="dxa"/>
            <w:vAlign w:val="center"/>
          </w:tcPr>
          <w:p w14:paraId="6CBC44AE">
            <w:pPr>
              <w:snapToGrid w:val="0"/>
              <w:jc w:val="center"/>
            </w:pPr>
            <w:r>
              <w:rPr>
                <w:rFonts w:ascii="宋体" w:hAnsi="宋体" w:eastAsia="宋体" w:cs="宋体"/>
                <w:b w:val="0"/>
                <w:i w:val="0"/>
                <w:color w:val="262626"/>
                <w:sz w:val="18"/>
              </w:rPr>
              <w:t>51</w:t>
            </w:r>
          </w:p>
        </w:tc>
        <w:tc>
          <w:tcPr>
            <w:tcW w:w="1532" w:type="dxa"/>
            <w:vAlign w:val="center"/>
          </w:tcPr>
          <w:p w14:paraId="3E66D32A"/>
        </w:tc>
      </w:tr>
      <w:tr w14:paraId="2621ABB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3AB69EBC"/>
        </w:tc>
        <w:tc>
          <w:tcPr>
            <w:tcW w:w="500" w:type="dxa"/>
            <w:vAlign w:val="center"/>
          </w:tcPr>
          <w:p w14:paraId="65EA975A">
            <w:pPr>
              <w:snapToGrid w:val="0"/>
              <w:jc w:val="center"/>
            </w:pPr>
            <w:r>
              <w:rPr>
                <w:rFonts w:ascii="宋体" w:hAnsi="宋体" w:eastAsia="宋体" w:cs="宋体"/>
                <w:b w:val="0"/>
                <w:i w:val="0"/>
                <w:color w:val="262626"/>
                <w:sz w:val="18"/>
              </w:rPr>
              <w:t>21</w:t>
            </w:r>
          </w:p>
        </w:tc>
        <w:tc>
          <w:tcPr>
            <w:tcW w:w="1560" w:type="dxa"/>
            <w:vAlign w:val="center"/>
          </w:tcPr>
          <w:p w14:paraId="4878A996"/>
        </w:tc>
        <w:tc>
          <w:tcPr>
            <w:tcW w:w="3340" w:type="dxa"/>
            <w:vAlign w:val="center"/>
          </w:tcPr>
          <w:p w14:paraId="4FF10795">
            <w:pPr>
              <w:snapToGrid w:val="0"/>
              <w:jc w:val="left"/>
            </w:pPr>
            <w:r>
              <w:rPr>
                <w:rFonts w:ascii="宋体" w:hAnsi="宋体" w:eastAsia="宋体" w:cs="宋体"/>
                <w:b w:val="0"/>
                <w:i w:val="0"/>
                <w:color w:val="262626"/>
                <w:sz w:val="18"/>
              </w:rPr>
              <w:t>二十一、国有资本经营预算支出</w:t>
            </w:r>
          </w:p>
        </w:tc>
        <w:tc>
          <w:tcPr>
            <w:tcW w:w="500" w:type="dxa"/>
            <w:vAlign w:val="center"/>
          </w:tcPr>
          <w:p w14:paraId="422D7607">
            <w:pPr>
              <w:snapToGrid w:val="0"/>
              <w:jc w:val="center"/>
            </w:pPr>
            <w:r>
              <w:rPr>
                <w:rFonts w:ascii="宋体" w:hAnsi="宋体" w:eastAsia="宋体" w:cs="宋体"/>
                <w:b w:val="0"/>
                <w:i w:val="0"/>
                <w:color w:val="262626"/>
                <w:sz w:val="18"/>
              </w:rPr>
              <w:t>52</w:t>
            </w:r>
          </w:p>
        </w:tc>
        <w:tc>
          <w:tcPr>
            <w:tcW w:w="1532" w:type="dxa"/>
            <w:vAlign w:val="center"/>
          </w:tcPr>
          <w:p w14:paraId="42B10928"/>
        </w:tc>
      </w:tr>
      <w:tr w14:paraId="4C89A39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14241704"/>
        </w:tc>
        <w:tc>
          <w:tcPr>
            <w:tcW w:w="500" w:type="dxa"/>
            <w:vAlign w:val="center"/>
          </w:tcPr>
          <w:p w14:paraId="50E7EB26">
            <w:pPr>
              <w:snapToGrid w:val="0"/>
              <w:jc w:val="center"/>
            </w:pPr>
            <w:r>
              <w:rPr>
                <w:rFonts w:ascii="宋体" w:hAnsi="宋体" w:eastAsia="宋体" w:cs="宋体"/>
                <w:b w:val="0"/>
                <w:i w:val="0"/>
                <w:color w:val="262626"/>
                <w:sz w:val="18"/>
              </w:rPr>
              <w:t>22</w:t>
            </w:r>
          </w:p>
        </w:tc>
        <w:tc>
          <w:tcPr>
            <w:tcW w:w="1560" w:type="dxa"/>
            <w:vAlign w:val="center"/>
          </w:tcPr>
          <w:p w14:paraId="3EDFA301"/>
        </w:tc>
        <w:tc>
          <w:tcPr>
            <w:tcW w:w="3340" w:type="dxa"/>
            <w:vAlign w:val="center"/>
          </w:tcPr>
          <w:p w14:paraId="4F0D65EF">
            <w:pPr>
              <w:snapToGrid w:val="0"/>
              <w:jc w:val="left"/>
            </w:pPr>
            <w:r>
              <w:rPr>
                <w:rFonts w:ascii="宋体" w:hAnsi="宋体" w:eastAsia="宋体" w:cs="宋体"/>
                <w:b w:val="0"/>
                <w:i w:val="0"/>
                <w:color w:val="262626"/>
                <w:sz w:val="18"/>
              </w:rPr>
              <w:t>二十二、灾害防治及应急管理支出</w:t>
            </w:r>
          </w:p>
        </w:tc>
        <w:tc>
          <w:tcPr>
            <w:tcW w:w="500" w:type="dxa"/>
            <w:vAlign w:val="center"/>
          </w:tcPr>
          <w:p w14:paraId="24F5F280">
            <w:pPr>
              <w:snapToGrid w:val="0"/>
              <w:jc w:val="center"/>
            </w:pPr>
            <w:r>
              <w:rPr>
                <w:rFonts w:ascii="宋体" w:hAnsi="宋体" w:eastAsia="宋体" w:cs="宋体"/>
                <w:b w:val="0"/>
                <w:i w:val="0"/>
                <w:color w:val="262626"/>
                <w:sz w:val="18"/>
              </w:rPr>
              <w:t>53</w:t>
            </w:r>
          </w:p>
        </w:tc>
        <w:tc>
          <w:tcPr>
            <w:tcW w:w="1532" w:type="dxa"/>
            <w:vAlign w:val="center"/>
          </w:tcPr>
          <w:p w14:paraId="460F3DB3"/>
        </w:tc>
      </w:tr>
      <w:tr w14:paraId="5130E4A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7F099D1F"/>
        </w:tc>
        <w:tc>
          <w:tcPr>
            <w:tcW w:w="500" w:type="dxa"/>
            <w:vAlign w:val="center"/>
          </w:tcPr>
          <w:p w14:paraId="758D2A5A">
            <w:pPr>
              <w:snapToGrid w:val="0"/>
              <w:jc w:val="center"/>
            </w:pPr>
            <w:r>
              <w:rPr>
                <w:rFonts w:ascii="宋体" w:hAnsi="宋体" w:eastAsia="宋体" w:cs="宋体"/>
                <w:b w:val="0"/>
                <w:i w:val="0"/>
                <w:color w:val="262626"/>
                <w:sz w:val="18"/>
              </w:rPr>
              <w:t>23</w:t>
            </w:r>
          </w:p>
        </w:tc>
        <w:tc>
          <w:tcPr>
            <w:tcW w:w="1560" w:type="dxa"/>
            <w:vAlign w:val="center"/>
          </w:tcPr>
          <w:p w14:paraId="1F15EB4F"/>
        </w:tc>
        <w:tc>
          <w:tcPr>
            <w:tcW w:w="3340" w:type="dxa"/>
            <w:vAlign w:val="center"/>
          </w:tcPr>
          <w:p w14:paraId="773443FB">
            <w:pPr>
              <w:snapToGrid w:val="0"/>
              <w:jc w:val="left"/>
            </w:pPr>
            <w:r>
              <w:rPr>
                <w:rFonts w:ascii="宋体" w:hAnsi="宋体" w:eastAsia="宋体" w:cs="宋体"/>
                <w:b w:val="0"/>
                <w:i w:val="0"/>
                <w:color w:val="262626"/>
                <w:sz w:val="18"/>
              </w:rPr>
              <w:t>二十三、其他支出</w:t>
            </w:r>
          </w:p>
        </w:tc>
        <w:tc>
          <w:tcPr>
            <w:tcW w:w="500" w:type="dxa"/>
            <w:vAlign w:val="center"/>
          </w:tcPr>
          <w:p w14:paraId="2FDDE0B6">
            <w:pPr>
              <w:snapToGrid w:val="0"/>
              <w:jc w:val="center"/>
            </w:pPr>
            <w:r>
              <w:rPr>
                <w:rFonts w:ascii="宋体" w:hAnsi="宋体" w:eastAsia="宋体" w:cs="宋体"/>
                <w:b w:val="0"/>
                <w:i w:val="0"/>
                <w:color w:val="262626"/>
                <w:sz w:val="18"/>
              </w:rPr>
              <w:t>54</w:t>
            </w:r>
          </w:p>
        </w:tc>
        <w:tc>
          <w:tcPr>
            <w:tcW w:w="1532" w:type="dxa"/>
            <w:vAlign w:val="center"/>
          </w:tcPr>
          <w:p w14:paraId="60DE00F1"/>
        </w:tc>
      </w:tr>
      <w:tr w14:paraId="260EEF6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1CB4BC85"/>
        </w:tc>
        <w:tc>
          <w:tcPr>
            <w:tcW w:w="500" w:type="dxa"/>
            <w:vAlign w:val="center"/>
          </w:tcPr>
          <w:p w14:paraId="6A341612">
            <w:pPr>
              <w:snapToGrid w:val="0"/>
              <w:jc w:val="center"/>
            </w:pPr>
            <w:r>
              <w:rPr>
                <w:rFonts w:ascii="宋体" w:hAnsi="宋体" w:eastAsia="宋体" w:cs="宋体"/>
                <w:b w:val="0"/>
                <w:i w:val="0"/>
                <w:color w:val="262626"/>
                <w:sz w:val="17"/>
              </w:rPr>
              <w:t>24</w:t>
            </w:r>
          </w:p>
        </w:tc>
        <w:tc>
          <w:tcPr>
            <w:tcW w:w="1560" w:type="dxa"/>
            <w:vAlign w:val="center"/>
          </w:tcPr>
          <w:p w14:paraId="2CE5E3BD"/>
        </w:tc>
        <w:tc>
          <w:tcPr>
            <w:tcW w:w="3340" w:type="dxa"/>
            <w:vAlign w:val="center"/>
          </w:tcPr>
          <w:p w14:paraId="7B79165E">
            <w:pPr>
              <w:snapToGrid w:val="0"/>
              <w:jc w:val="left"/>
            </w:pPr>
            <w:r>
              <w:rPr>
                <w:rFonts w:ascii="宋体" w:hAnsi="宋体" w:eastAsia="宋体" w:cs="宋体"/>
                <w:b w:val="0"/>
                <w:i w:val="0"/>
                <w:color w:val="262626"/>
                <w:sz w:val="18"/>
              </w:rPr>
              <w:t>二十四、债务还本支出</w:t>
            </w:r>
          </w:p>
        </w:tc>
        <w:tc>
          <w:tcPr>
            <w:tcW w:w="500" w:type="dxa"/>
            <w:vAlign w:val="center"/>
          </w:tcPr>
          <w:p w14:paraId="0DB39540">
            <w:pPr>
              <w:snapToGrid w:val="0"/>
              <w:jc w:val="center"/>
            </w:pPr>
            <w:r>
              <w:rPr>
                <w:rFonts w:ascii="宋体" w:hAnsi="宋体" w:eastAsia="宋体" w:cs="宋体"/>
                <w:b w:val="0"/>
                <w:i w:val="0"/>
                <w:color w:val="262626"/>
                <w:sz w:val="18"/>
              </w:rPr>
              <w:t>55</w:t>
            </w:r>
          </w:p>
        </w:tc>
        <w:tc>
          <w:tcPr>
            <w:tcW w:w="1532" w:type="dxa"/>
            <w:vAlign w:val="center"/>
          </w:tcPr>
          <w:p w14:paraId="372086CB"/>
        </w:tc>
      </w:tr>
      <w:tr w14:paraId="1F66005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7308C38A"/>
        </w:tc>
        <w:tc>
          <w:tcPr>
            <w:tcW w:w="500" w:type="dxa"/>
            <w:vAlign w:val="center"/>
          </w:tcPr>
          <w:p w14:paraId="2355D739">
            <w:pPr>
              <w:snapToGrid w:val="0"/>
              <w:jc w:val="center"/>
            </w:pPr>
            <w:r>
              <w:rPr>
                <w:rFonts w:ascii="宋体" w:hAnsi="宋体" w:eastAsia="宋体" w:cs="宋体"/>
                <w:b w:val="0"/>
                <w:i w:val="0"/>
                <w:color w:val="262626"/>
                <w:sz w:val="17"/>
              </w:rPr>
              <w:t>25</w:t>
            </w:r>
          </w:p>
        </w:tc>
        <w:tc>
          <w:tcPr>
            <w:tcW w:w="1560" w:type="dxa"/>
            <w:vAlign w:val="center"/>
          </w:tcPr>
          <w:p w14:paraId="4AFD0B28"/>
        </w:tc>
        <w:tc>
          <w:tcPr>
            <w:tcW w:w="3340" w:type="dxa"/>
            <w:vAlign w:val="center"/>
          </w:tcPr>
          <w:p w14:paraId="25F26778">
            <w:pPr>
              <w:snapToGrid w:val="0"/>
              <w:jc w:val="left"/>
            </w:pPr>
            <w:r>
              <w:rPr>
                <w:rFonts w:ascii="宋体" w:hAnsi="宋体" w:eastAsia="宋体" w:cs="宋体"/>
                <w:b w:val="0"/>
                <w:i w:val="0"/>
                <w:color w:val="262626"/>
                <w:sz w:val="18"/>
              </w:rPr>
              <w:t>二十五、债务付息支出</w:t>
            </w:r>
          </w:p>
        </w:tc>
        <w:tc>
          <w:tcPr>
            <w:tcW w:w="500" w:type="dxa"/>
            <w:vAlign w:val="center"/>
          </w:tcPr>
          <w:p w14:paraId="3AEEF681">
            <w:pPr>
              <w:snapToGrid w:val="0"/>
              <w:jc w:val="center"/>
            </w:pPr>
            <w:r>
              <w:rPr>
                <w:rFonts w:ascii="宋体" w:hAnsi="宋体" w:eastAsia="宋体" w:cs="宋体"/>
                <w:b w:val="0"/>
                <w:i w:val="0"/>
                <w:color w:val="262626"/>
                <w:sz w:val="18"/>
              </w:rPr>
              <w:t>56</w:t>
            </w:r>
          </w:p>
        </w:tc>
        <w:tc>
          <w:tcPr>
            <w:tcW w:w="1532" w:type="dxa"/>
            <w:vAlign w:val="center"/>
          </w:tcPr>
          <w:p w14:paraId="7C3DD1F0"/>
        </w:tc>
      </w:tr>
      <w:tr w14:paraId="651FB63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5F88214D"/>
        </w:tc>
        <w:tc>
          <w:tcPr>
            <w:tcW w:w="500" w:type="dxa"/>
            <w:vAlign w:val="center"/>
          </w:tcPr>
          <w:p w14:paraId="22FE4772">
            <w:pPr>
              <w:snapToGrid w:val="0"/>
              <w:jc w:val="center"/>
            </w:pPr>
            <w:r>
              <w:rPr>
                <w:rFonts w:ascii="宋体" w:hAnsi="宋体" w:eastAsia="宋体" w:cs="宋体"/>
                <w:b w:val="0"/>
                <w:i w:val="0"/>
                <w:color w:val="262626"/>
                <w:sz w:val="17"/>
              </w:rPr>
              <w:t>26</w:t>
            </w:r>
          </w:p>
        </w:tc>
        <w:tc>
          <w:tcPr>
            <w:tcW w:w="1560" w:type="dxa"/>
            <w:vAlign w:val="center"/>
          </w:tcPr>
          <w:p w14:paraId="21A12F02"/>
        </w:tc>
        <w:tc>
          <w:tcPr>
            <w:tcW w:w="3340" w:type="dxa"/>
            <w:vAlign w:val="center"/>
          </w:tcPr>
          <w:p w14:paraId="4DCFA18C">
            <w:pPr>
              <w:snapToGrid w:val="0"/>
              <w:jc w:val="left"/>
            </w:pPr>
            <w:r>
              <w:rPr>
                <w:rFonts w:ascii="宋体" w:hAnsi="宋体" w:eastAsia="宋体" w:cs="宋体"/>
                <w:b w:val="0"/>
                <w:i w:val="0"/>
                <w:color w:val="262626"/>
                <w:sz w:val="18"/>
              </w:rPr>
              <w:t>二十六、抗疫特别国债安排的支出</w:t>
            </w:r>
          </w:p>
        </w:tc>
        <w:tc>
          <w:tcPr>
            <w:tcW w:w="500" w:type="dxa"/>
            <w:vAlign w:val="center"/>
          </w:tcPr>
          <w:p w14:paraId="366F94B4">
            <w:pPr>
              <w:snapToGrid w:val="0"/>
              <w:jc w:val="center"/>
            </w:pPr>
            <w:r>
              <w:rPr>
                <w:rFonts w:ascii="宋体" w:hAnsi="宋体" w:eastAsia="宋体" w:cs="宋体"/>
                <w:b w:val="0"/>
                <w:i w:val="0"/>
                <w:color w:val="262626"/>
                <w:sz w:val="18"/>
              </w:rPr>
              <w:t>57</w:t>
            </w:r>
          </w:p>
        </w:tc>
        <w:tc>
          <w:tcPr>
            <w:tcW w:w="1532" w:type="dxa"/>
            <w:vAlign w:val="center"/>
          </w:tcPr>
          <w:p w14:paraId="389C7885"/>
        </w:tc>
      </w:tr>
      <w:tr w14:paraId="2DEAEEA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186CC3FF">
            <w:pPr>
              <w:snapToGrid w:val="0"/>
              <w:jc w:val="center"/>
            </w:pPr>
            <w:r>
              <w:rPr>
                <w:rFonts w:ascii="宋体" w:hAnsi="宋体" w:eastAsia="宋体" w:cs="宋体"/>
                <w:b/>
                <w:i w:val="0"/>
                <w:color w:val="262626"/>
                <w:sz w:val="18"/>
              </w:rPr>
              <w:t>本年收入合计</w:t>
            </w:r>
          </w:p>
        </w:tc>
        <w:tc>
          <w:tcPr>
            <w:tcW w:w="500" w:type="dxa"/>
            <w:vAlign w:val="center"/>
          </w:tcPr>
          <w:p w14:paraId="7AC66BCF">
            <w:pPr>
              <w:snapToGrid w:val="0"/>
              <w:jc w:val="center"/>
            </w:pPr>
            <w:r>
              <w:rPr>
                <w:rFonts w:ascii="宋体" w:hAnsi="宋体" w:eastAsia="宋体" w:cs="宋体"/>
                <w:b w:val="0"/>
                <w:i w:val="0"/>
                <w:color w:val="262626"/>
                <w:sz w:val="18"/>
              </w:rPr>
              <w:t>27</w:t>
            </w:r>
          </w:p>
        </w:tc>
        <w:tc>
          <w:tcPr>
            <w:tcW w:w="1560" w:type="dxa"/>
            <w:vAlign w:val="center"/>
          </w:tcPr>
          <w:p w14:paraId="461AD3D4">
            <w:pPr>
              <w:snapToGrid w:val="0"/>
              <w:jc w:val="right"/>
            </w:pPr>
            <w:r>
              <w:rPr>
                <w:rFonts w:ascii="宋体" w:hAnsi="宋体" w:eastAsia="宋体" w:cs="宋体"/>
                <w:b w:val="0"/>
                <w:i w:val="0"/>
                <w:color w:val="262626"/>
                <w:sz w:val="18"/>
              </w:rPr>
              <w:t>551.15</w:t>
            </w:r>
          </w:p>
        </w:tc>
        <w:tc>
          <w:tcPr>
            <w:tcW w:w="3340" w:type="dxa"/>
            <w:vAlign w:val="center"/>
          </w:tcPr>
          <w:p w14:paraId="7C761E5C">
            <w:pPr>
              <w:snapToGrid w:val="0"/>
              <w:jc w:val="center"/>
            </w:pPr>
            <w:r>
              <w:rPr>
                <w:rFonts w:ascii="宋体" w:hAnsi="宋体" w:eastAsia="宋体" w:cs="宋体"/>
                <w:b/>
                <w:i w:val="0"/>
                <w:color w:val="262626"/>
                <w:sz w:val="18"/>
              </w:rPr>
              <w:t>本年支出合计</w:t>
            </w:r>
          </w:p>
        </w:tc>
        <w:tc>
          <w:tcPr>
            <w:tcW w:w="500" w:type="dxa"/>
            <w:vAlign w:val="center"/>
          </w:tcPr>
          <w:p w14:paraId="41290968">
            <w:pPr>
              <w:snapToGrid w:val="0"/>
              <w:jc w:val="center"/>
            </w:pPr>
            <w:r>
              <w:rPr>
                <w:rFonts w:ascii="宋体" w:hAnsi="宋体" w:eastAsia="宋体" w:cs="宋体"/>
                <w:b w:val="0"/>
                <w:i w:val="0"/>
                <w:color w:val="262626"/>
                <w:sz w:val="18"/>
              </w:rPr>
              <w:t>58</w:t>
            </w:r>
          </w:p>
        </w:tc>
        <w:tc>
          <w:tcPr>
            <w:tcW w:w="1532" w:type="dxa"/>
            <w:vAlign w:val="center"/>
          </w:tcPr>
          <w:p w14:paraId="40E7EA10">
            <w:pPr>
              <w:snapToGrid w:val="0"/>
              <w:jc w:val="right"/>
            </w:pPr>
            <w:r>
              <w:rPr>
                <w:rFonts w:ascii="宋体" w:hAnsi="宋体" w:eastAsia="宋体" w:cs="宋体"/>
                <w:b w:val="0"/>
                <w:i w:val="0"/>
                <w:color w:val="262626"/>
                <w:sz w:val="18"/>
              </w:rPr>
              <w:t>551.15</w:t>
            </w:r>
          </w:p>
        </w:tc>
      </w:tr>
      <w:tr w14:paraId="6E4EF33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2AE9E191">
            <w:pPr>
              <w:snapToGrid w:val="0"/>
              <w:jc w:val="left"/>
            </w:pPr>
            <w:r>
              <w:rPr>
                <w:rFonts w:ascii="宋体" w:hAnsi="宋体" w:eastAsia="宋体" w:cs="宋体"/>
                <w:b w:val="0"/>
                <w:i w:val="0"/>
                <w:color w:val="262626"/>
                <w:sz w:val="18"/>
              </w:rPr>
              <w:t>使用非财政拨款结余（含专用结余）</w:t>
            </w:r>
          </w:p>
        </w:tc>
        <w:tc>
          <w:tcPr>
            <w:tcW w:w="500" w:type="dxa"/>
            <w:vAlign w:val="center"/>
          </w:tcPr>
          <w:p w14:paraId="5EF5277C">
            <w:pPr>
              <w:snapToGrid w:val="0"/>
              <w:jc w:val="center"/>
            </w:pPr>
            <w:r>
              <w:rPr>
                <w:rFonts w:ascii="宋体" w:hAnsi="宋体" w:eastAsia="宋体" w:cs="宋体"/>
                <w:b w:val="0"/>
                <w:i w:val="0"/>
                <w:color w:val="262626"/>
                <w:sz w:val="18"/>
              </w:rPr>
              <w:t>28</w:t>
            </w:r>
          </w:p>
        </w:tc>
        <w:tc>
          <w:tcPr>
            <w:tcW w:w="1560" w:type="dxa"/>
            <w:vAlign w:val="center"/>
          </w:tcPr>
          <w:p w14:paraId="6B5CD474"/>
        </w:tc>
        <w:tc>
          <w:tcPr>
            <w:tcW w:w="3340" w:type="dxa"/>
            <w:vAlign w:val="center"/>
          </w:tcPr>
          <w:p w14:paraId="0A66172F">
            <w:pPr>
              <w:snapToGrid w:val="0"/>
              <w:jc w:val="left"/>
            </w:pPr>
            <w:r>
              <w:rPr>
                <w:rFonts w:ascii="宋体" w:hAnsi="宋体" w:eastAsia="宋体" w:cs="宋体"/>
                <w:b w:val="0"/>
                <w:i w:val="0"/>
                <w:color w:val="262626"/>
                <w:sz w:val="18"/>
              </w:rPr>
              <w:t>结余分配</w:t>
            </w:r>
          </w:p>
        </w:tc>
        <w:tc>
          <w:tcPr>
            <w:tcW w:w="500" w:type="dxa"/>
            <w:vAlign w:val="center"/>
          </w:tcPr>
          <w:p w14:paraId="3B719317">
            <w:pPr>
              <w:snapToGrid w:val="0"/>
              <w:jc w:val="center"/>
            </w:pPr>
            <w:r>
              <w:rPr>
                <w:rFonts w:ascii="宋体" w:hAnsi="宋体" w:eastAsia="宋体" w:cs="宋体"/>
                <w:b w:val="0"/>
                <w:i w:val="0"/>
                <w:color w:val="262626"/>
                <w:sz w:val="18"/>
              </w:rPr>
              <w:t>59</w:t>
            </w:r>
          </w:p>
        </w:tc>
        <w:tc>
          <w:tcPr>
            <w:tcW w:w="1532" w:type="dxa"/>
            <w:vAlign w:val="center"/>
          </w:tcPr>
          <w:p w14:paraId="4BDF4278"/>
        </w:tc>
      </w:tr>
      <w:tr w14:paraId="210B029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64F0879A">
            <w:pPr>
              <w:snapToGrid w:val="0"/>
              <w:jc w:val="left"/>
            </w:pPr>
            <w:r>
              <w:rPr>
                <w:rFonts w:ascii="宋体" w:hAnsi="宋体" w:eastAsia="宋体" w:cs="宋体"/>
                <w:b w:val="0"/>
                <w:i w:val="0"/>
                <w:color w:val="262626"/>
                <w:sz w:val="18"/>
              </w:rPr>
              <w:t>年初结转和结余</w:t>
            </w:r>
          </w:p>
        </w:tc>
        <w:tc>
          <w:tcPr>
            <w:tcW w:w="500" w:type="dxa"/>
            <w:vAlign w:val="center"/>
          </w:tcPr>
          <w:p w14:paraId="4599A55C">
            <w:pPr>
              <w:snapToGrid w:val="0"/>
              <w:jc w:val="center"/>
            </w:pPr>
            <w:r>
              <w:rPr>
                <w:rFonts w:ascii="宋体" w:hAnsi="宋体" w:eastAsia="宋体" w:cs="宋体"/>
                <w:b w:val="0"/>
                <w:i w:val="0"/>
                <w:color w:val="262626"/>
                <w:sz w:val="18"/>
              </w:rPr>
              <w:t>29</w:t>
            </w:r>
          </w:p>
        </w:tc>
        <w:tc>
          <w:tcPr>
            <w:tcW w:w="1560" w:type="dxa"/>
            <w:vAlign w:val="center"/>
          </w:tcPr>
          <w:p w14:paraId="6A092B19"/>
        </w:tc>
        <w:tc>
          <w:tcPr>
            <w:tcW w:w="3340" w:type="dxa"/>
            <w:vAlign w:val="center"/>
          </w:tcPr>
          <w:p w14:paraId="48CAE694">
            <w:pPr>
              <w:snapToGrid w:val="0"/>
              <w:jc w:val="left"/>
            </w:pPr>
            <w:r>
              <w:rPr>
                <w:rFonts w:ascii="宋体" w:hAnsi="宋体" w:eastAsia="宋体" w:cs="宋体"/>
                <w:b w:val="0"/>
                <w:i w:val="0"/>
                <w:color w:val="262626"/>
                <w:sz w:val="18"/>
              </w:rPr>
              <w:t>年末结转和结余</w:t>
            </w:r>
          </w:p>
        </w:tc>
        <w:tc>
          <w:tcPr>
            <w:tcW w:w="500" w:type="dxa"/>
            <w:vAlign w:val="center"/>
          </w:tcPr>
          <w:p w14:paraId="4C6DF3D9">
            <w:pPr>
              <w:snapToGrid w:val="0"/>
              <w:jc w:val="center"/>
            </w:pPr>
            <w:r>
              <w:rPr>
                <w:rFonts w:ascii="宋体" w:hAnsi="宋体" w:eastAsia="宋体" w:cs="宋体"/>
                <w:b w:val="0"/>
                <w:i w:val="0"/>
                <w:color w:val="262626"/>
                <w:sz w:val="18"/>
              </w:rPr>
              <w:t>60</w:t>
            </w:r>
          </w:p>
        </w:tc>
        <w:tc>
          <w:tcPr>
            <w:tcW w:w="1532" w:type="dxa"/>
            <w:vAlign w:val="center"/>
          </w:tcPr>
          <w:p w14:paraId="3689A03A"/>
        </w:tc>
      </w:tr>
      <w:tr w14:paraId="0D744EC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22E9254D"/>
        </w:tc>
        <w:tc>
          <w:tcPr>
            <w:tcW w:w="500" w:type="dxa"/>
            <w:vAlign w:val="center"/>
          </w:tcPr>
          <w:p w14:paraId="63650954">
            <w:pPr>
              <w:snapToGrid w:val="0"/>
              <w:jc w:val="center"/>
            </w:pPr>
            <w:r>
              <w:rPr>
                <w:rFonts w:ascii="宋体" w:hAnsi="宋体" w:eastAsia="宋体" w:cs="宋体"/>
                <w:b w:val="0"/>
                <w:i w:val="0"/>
                <w:color w:val="262626"/>
                <w:sz w:val="18"/>
              </w:rPr>
              <w:t>30</w:t>
            </w:r>
          </w:p>
        </w:tc>
        <w:tc>
          <w:tcPr>
            <w:tcW w:w="1560" w:type="dxa"/>
            <w:vAlign w:val="center"/>
          </w:tcPr>
          <w:p w14:paraId="6B6836DC"/>
        </w:tc>
        <w:tc>
          <w:tcPr>
            <w:tcW w:w="3340" w:type="dxa"/>
            <w:vAlign w:val="center"/>
          </w:tcPr>
          <w:p w14:paraId="446E771A"/>
        </w:tc>
        <w:tc>
          <w:tcPr>
            <w:tcW w:w="500" w:type="dxa"/>
            <w:vAlign w:val="center"/>
          </w:tcPr>
          <w:p w14:paraId="28C6470B">
            <w:pPr>
              <w:snapToGrid w:val="0"/>
              <w:jc w:val="center"/>
            </w:pPr>
            <w:r>
              <w:rPr>
                <w:rFonts w:ascii="宋体" w:hAnsi="宋体" w:eastAsia="宋体" w:cs="宋体"/>
                <w:b w:val="0"/>
                <w:i w:val="0"/>
                <w:color w:val="262626"/>
                <w:sz w:val="18"/>
              </w:rPr>
              <w:t>61</w:t>
            </w:r>
          </w:p>
        </w:tc>
        <w:tc>
          <w:tcPr>
            <w:tcW w:w="1532" w:type="dxa"/>
            <w:vAlign w:val="center"/>
          </w:tcPr>
          <w:p w14:paraId="1941FEEC"/>
        </w:tc>
      </w:tr>
      <w:tr w14:paraId="132095C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52EAC7F4">
            <w:pPr>
              <w:snapToGrid w:val="0"/>
              <w:jc w:val="center"/>
            </w:pPr>
            <w:r>
              <w:rPr>
                <w:rFonts w:ascii="宋体" w:hAnsi="宋体" w:eastAsia="宋体" w:cs="宋体"/>
                <w:b/>
                <w:i w:val="0"/>
                <w:color w:val="262626"/>
                <w:sz w:val="18"/>
              </w:rPr>
              <w:t>总计</w:t>
            </w:r>
          </w:p>
        </w:tc>
        <w:tc>
          <w:tcPr>
            <w:tcW w:w="500" w:type="dxa"/>
            <w:vAlign w:val="center"/>
          </w:tcPr>
          <w:p w14:paraId="3655DFB5">
            <w:pPr>
              <w:snapToGrid w:val="0"/>
              <w:jc w:val="center"/>
            </w:pPr>
            <w:r>
              <w:rPr>
                <w:rFonts w:ascii="宋体" w:hAnsi="宋体" w:eastAsia="宋体" w:cs="宋体"/>
                <w:b w:val="0"/>
                <w:i w:val="0"/>
                <w:color w:val="262626"/>
                <w:sz w:val="18"/>
              </w:rPr>
              <w:t>31</w:t>
            </w:r>
          </w:p>
        </w:tc>
        <w:tc>
          <w:tcPr>
            <w:tcW w:w="1560" w:type="dxa"/>
            <w:vAlign w:val="center"/>
          </w:tcPr>
          <w:p w14:paraId="38E69A4F">
            <w:pPr>
              <w:snapToGrid w:val="0"/>
              <w:jc w:val="right"/>
            </w:pPr>
            <w:r>
              <w:rPr>
                <w:rFonts w:ascii="宋体" w:hAnsi="宋体" w:eastAsia="宋体" w:cs="宋体"/>
                <w:b w:val="0"/>
                <w:i w:val="0"/>
                <w:color w:val="262626"/>
                <w:sz w:val="18"/>
              </w:rPr>
              <w:t>551.15</w:t>
            </w:r>
          </w:p>
        </w:tc>
        <w:tc>
          <w:tcPr>
            <w:tcW w:w="3340" w:type="dxa"/>
            <w:vAlign w:val="center"/>
          </w:tcPr>
          <w:p w14:paraId="6A0816E1">
            <w:pPr>
              <w:snapToGrid w:val="0"/>
              <w:jc w:val="center"/>
            </w:pPr>
            <w:r>
              <w:rPr>
                <w:rFonts w:ascii="宋体" w:hAnsi="宋体" w:eastAsia="宋体" w:cs="宋体"/>
                <w:b/>
                <w:i w:val="0"/>
                <w:color w:val="262626"/>
                <w:sz w:val="18"/>
              </w:rPr>
              <w:t>总计</w:t>
            </w:r>
          </w:p>
        </w:tc>
        <w:tc>
          <w:tcPr>
            <w:tcW w:w="500" w:type="dxa"/>
            <w:vAlign w:val="center"/>
          </w:tcPr>
          <w:p w14:paraId="1CDEB687">
            <w:pPr>
              <w:snapToGrid w:val="0"/>
              <w:jc w:val="center"/>
            </w:pPr>
            <w:r>
              <w:rPr>
                <w:rFonts w:ascii="宋体" w:hAnsi="宋体" w:eastAsia="宋体" w:cs="宋体"/>
                <w:b w:val="0"/>
                <w:i w:val="0"/>
                <w:color w:val="262626"/>
                <w:sz w:val="18"/>
              </w:rPr>
              <w:t>62</w:t>
            </w:r>
          </w:p>
        </w:tc>
        <w:tc>
          <w:tcPr>
            <w:tcW w:w="1532" w:type="dxa"/>
            <w:vAlign w:val="center"/>
          </w:tcPr>
          <w:p w14:paraId="191D7B8A">
            <w:pPr>
              <w:snapToGrid w:val="0"/>
              <w:jc w:val="right"/>
            </w:pPr>
            <w:r>
              <w:rPr>
                <w:rFonts w:ascii="宋体" w:hAnsi="宋体" w:eastAsia="宋体" w:cs="宋体"/>
                <w:b w:val="0"/>
                <w:i w:val="0"/>
                <w:color w:val="262626"/>
                <w:sz w:val="18"/>
              </w:rPr>
              <w:t>551.15</w:t>
            </w:r>
          </w:p>
        </w:tc>
      </w:tr>
      <w:tr w14:paraId="55AF098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0772" w:type="dxa"/>
            <w:gridSpan w:val="6"/>
            <w:tcBorders>
              <w:left w:val="nil"/>
              <w:bottom w:val="nil"/>
              <w:right w:val="nil"/>
            </w:tcBorders>
            <w:vAlign w:val="center"/>
          </w:tcPr>
          <w:p w14:paraId="32CEA342">
            <w:pPr>
              <w:snapToGrid w:val="0"/>
              <w:jc w:val="left"/>
            </w:pPr>
            <w:r>
              <w:rPr>
                <w:rFonts w:ascii="宋体" w:hAnsi="宋体" w:eastAsia="宋体" w:cs="宋体"/>
                <w:b w:val="0"/>
                <w:i w:val="0"/>
                <w:color w:val="262626"/>
                <w:sz w:val="18"/>
              </w:rPr>
              <w:t>注：本表反映部门本年度的总收支和年末结转结余情况。本套报表金额单位转换万元时可能存在尾数误差。</w:t>
            </w:r>
          </w:p>
        </w:tc>
      </w:tr>
      <w:tr w14:paraId="2F0F115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0772" w:type="dxa"/>
            <w:gridSpan w:val="6"/>
            <w:tcBorders>
              <w:top w:val="nil"/>
              <w:left w:val="nil"/>
              <w:bottom w:val="nil"/>
              <w:right w:val="nil"/>
            </w:tcBorders>
            <w:vAlign w:val="center"/>
          </w:tcPr>
          <w:p w14:paraId="3CBBE9BC">
            <w:pPr>
              <w:snapToGrid w:val="0"/>
              <w:jc w:val="left"/>
            </w:pPr>
            <w:r>
              <w:rPr>
                <w:rFonts w:ascii="宋体" w:hAnsi="宋体" w:eastAsia="宋体" w:cs="宋体"/>
                <w:b w:val="0"/>
                <w:i w:val="0"/>
                <w:color w:val="262626"/>
                <w:sz w:val="18"/>
              </w:rPr>
              <w:t xml:space="preserve">    如本表为空，则我部门本年度无此类资金收支余。</w:t>
            </w:r>
          </w:p>
        </w:tc>
      </w:tr>
    </w:tbl>
    <w:p w14:paraId="4A6D2FBE">
      <w:pPr>
        <w:spacing w:line="540" w:lineRule="exact"/>
        <w:ind w:firstLine="1044"/>
        <w:rPr>
          <w:rFonts w:ascii="宋体" w:hAnsi="宋体"/>
          <w:b/>
          <w:sz w:val="52"/>
          <w:szCs w:val="52"/>
        </w:rPr>
        <w:sectPr>
          <w:pgSz w:w="11906" w:h="16838"/>
          <w:pgMar w:top="567" w:right="567" w:bottom="567" w:left="567" w:header="851" w:footer="992" w:gutter="0"/>
          <w:cols w:space="720" w:num="1"/>
          <w:docGrid w:type="lines" w:linePitch="312" w:charSpace="0"/>
        </w:sectPr>
      </w:pPr>
    </w:p>
    <w:p w14:paraId="19BBF6CB">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hAnsi="宋体" w:eastAsia="黑体" w:cs="黑体"/>
          <w:sz w:val="32"/>
          <w:szCs w:val="32"/>
        </w:rPr>
      </w:pPr>
      <w:r>
        <w:rPr>
          <w:rFonts w:hint="eastAsia" w:ascii="黑体" w:hAnsi="宋体" w:eastAsia="黑体" w:cs="黑体"/>
          <w:sz w:val="32"/>
          <w:szCs w:val="32"/>
        </w:rPr>
        <w:t>收入决算表</w:t>
      </w:r>
    </w:p>
    <w:tbl>
      <w:tblPr>
        <w:tblStyle w:val="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4386"/>
        <w:gridCol w:w="2000"/>
        <w:gridCol w:w="4386"/>
      </w:tblGrid>
      <w:tr w14:paraId="1F897F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0772" w:type="dxa"/>
            <w:gridSpan w:val="3"/>
          </w:tcPr>
          <w:p w14:paraId="38F0741E">
            <w:pPr>
              <w:jc w:val="right"/>
            </w:pPr>
            <w:r>
              <w:rPr>
                <w:rFonts w:ascii="宋体" w:hAnsi="宋体" w:eastAsia="宋体" w:cs="宋体"/>
                <w:sz w:val="20"/>
              </w:rPr>
              <w:t>公开02表</w:t>
            </w:r>
          </w:p>
        </w:tc>
      </w:tr>
      <w:tr w14:paraId="19DFBA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4386" w:type="dxa"/>
          </w:tcPr>
          <w:p w14:paraId="1CBDCD37">
            <w:pPr>
              <w:jc w:val="left"/>
            </w:pPr>
            <w:r>
              <w:rPr>
                <w:rFonts w:ascii="宋体" w:hAnsi="宋体" w:eastAsia="宋体" w:cs="宋体"/>
                <w:sz w:val="20"/>
              </w:rPr>
              <w:t>单位:中国人民政治协商会议辽宁省朝阳市喀喇沁左翼蒙古族自治县委员会（本级）</w:t>
            </w:r>
          </w:p>
        </w:tc>
        <w:tc>
          <w:tcPr>
            <w:tcW w:w="2000" w:type="dxa"/>
          </w:tcPr>
          <w:p w14:paraId="68975F9C">
            <w:pPr>
              <w:jc w:val="center"/>
            </w:pPr>
          </w:p>
        </w:tc>
        <w:tc>
          <w:tcPr>
            <w:tcW w:w="4386" w:type="dxa"/>
          </w:tcPr>
          <w:p w14:paraId="51A6D939">
            <w:pPr>
              <w:jc w:val="right"/>
            </w:pPr>
            <w:r>
              <w:rPr>
                <w:rFonts w:ascii="宋体" w:hAnsi="宋体" w:eastAsia="宋体" w:cs="宋体"/>
                <w:sz w:val="20"/>
              </w:rPr>
              <w:t>单位：万元</w:t>
            </w:r>
          </w:p>
        </w:tc>
      </w:tr>
    </w:tbl>
    <w:p w14:paraId="6BB78522">
      <w:pPr>
        <w:snapToGrid w:val="0"/>
        <w:spacing w:before="0" w:after="0" w:line="0" w:lineRule="auto"/>
      </w:pPr>
      <w:r>
        <w:rPr>
          <w:sz w:val="8"/>
        </w:rPr>
        <w:t xml:space="preserve"> </w:t>
      </w:r>
    </w:p>
    <w:tbl>
      <w:tblPr>
        <w:tblStyle w:val="8"/>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720"/>
        <w:gridCol w:w="3760"/>
        <w:gridCol w:w="940"/>
        <w:gridCol w:w="940"/>
        <w:gridCol w:w="880"/>
        <w:gridCol w:w="880"/>
        <w:gridCol w:w="880"/>
        <w:gridCol w:w="880"/>
        <w:gridCol w:w="892"/>
      </w:tblGrid>
      <w:tr w14:paraId="05809F9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4480" w:type="dxa"/>
            <w:gridSpan w:val="2"/>
            <w:vAlign w:val="center"/>
          </w:tcPr>
          <w:p w14:paraId="4652A0F0">
            <w:pPr>
              <w:snapToGrid w:val="0"/>
              <w:jc w:val="center"/>
            </w:pPr>
            <w:r>
              <w:rPr>
                <w:rFonts w:ascii="宋体" w:hAnsi="宋体" w:eastAsia="宋体" w:cs="宋体"/>
                <w:b w:val="0"/>
                <w:i w:val="0"/>
                <w:color w:val="262626"/>
                <w:sz w:val="16"/>
              </w:rPr>
              <w:t>项目</w:t>
            </w:r>
          </w:p>
        </w:tc>
        <w:tc>
          <w:tcPr>
            <w:tcW w:w="940" w:type="dxa"/>
            <w:vMerge w:val="restart"/>
            <w:vAlign w:val="center"/>
          </w:tcPr>
          <w:p w14:paraId="044BAC1D">
            <w:pPr>
              <w:snapToGrid w:val="0"/>
              <w:jc w:val="center"/>
            </w:pPr>
            <w:r>
              <w:rPr>
                <w:rFonts w:ascii="宋体" w:hAnsi="宋体" w:eastAsia="宋体" w:cs="宋体"/>
                <w:b w:val="0"/>
                <w:i w:val="0"/>
                <w:color w:val="262626"/>
                <w:sz w:val="16"/>
              </w:rPr>
              <w:t>本年收入合计</w:t>
            </w:r>
          </w:p>
        </w:tc>
        <w:tc>
          <w:tcPr>
            <w:tcW w:w="940" w:type="dxa"/>
            <w:vMerge w:val="restart"/>
            <w:vAlign w:val="center"/>
          </w:tcPr>
          <w:p w14:paraId="25DF031F">
            <w:pPr>
              <w:snapToGrid w:val="0"/>
              <w:jc w:val="center"/>
            </w:pPr>
            <w:r>
              <w:rPr>
                <w:rFonts w:ascii="宋体" w:hAnsi="宋体" w:eastAsia="宋体" w:cs="宋体"/>
                <w:b w:val="0"/>
                <w:i w:val="0"/>
                <w:color w:val="262626"/>
                <w:sz w:val="16"/>
              </w:rPr>
              <w:t>财政拨款收入</w:t>
            </w:r>
          </w:p>
        </w:tc>
        <w:tc>
          <w:tcPr>
            <w:tcW w:w="880" w:type="dxa"/>
            <w:vMerge w:val="restart"/>
            <w:vAlign w:val="center"/>
          </w:tcPr>
          <w:p w14:paraId="1B9FD7AB">
            <w:pPr>
              <w:snapToGrid w:val="0"/>
              <w:jc w:val="center"/>
            </w:pPr>
            <w:r>
              <w:rPr>
                <w:rFonts w:ascii="宋体" w:hAnsi="宋体" w:eastAsia="宋体" w:cs="宋体"/>
                <w:b w:val="0"/>
                <w:i w:val="0"/>
                <w:color w:val="262626"/>
                <w:sz w:val="16"/>
              </w:rPr>
              <w:t>上级补助收入</w:t>
            </w:r>
          </w:p>
        </w:tc>
        <w:tc>
          <w:tcPr>
            <w:tcW w:w="880" w:type="dxa"/>
            <w:vMerge w:val="restart"/>
            <w:vAlign w:val="center"/>
          </w:tcPr>
          <w:p w14:paraId="261CDC29">
            <w:pPr>
              <w:snapToGrid w:val="0"/>
              <w:jc w:val="center"/>
            </w:pPr>
            <w:r>
              <w:rPr>
                <w:rFonts w:ascii="宋体" w:hAnsi="宋体" w:eastAsia="宋体" w:cs="宋体"/>
                <w:b w:val="0"/>
                <w:i w:val="0"/>
                <w:color w:val="262626"/>
                <w:sz w:val="16"/>
              </w:rPr>
              <w:t>事业收入</w:t>
            </w:r>
          </w:p>
        </w:tc>
        <w:tc>
          <w:tcPr>
            <w:tcW w:w="880" w:type="dxa"/>
            <w:vMerge w:val="restart"/>
            <w:vAlign w:val="center"/>
          </w:tcPr>
          <w:p w14:paraId="21002E2C">
            <w:pPr>
              <w:snapToGrid w:val="0"/>
              <w:jc w:val="center"/>
            </w:pPr>
            <w:r>
              <w:rPr>
                <w:rFonts w:ascii="宋体" w:hAnsi="宋体" w:eastAsia="宋体" w:cs="宋体"/>
                <w:b w:val="0"/>
                <w:i w:val="0"/>
                <w:color w:val="262626"/>
                <w:sz w:val="16"/>
              </w:rPr>
              <w:t>经营收入</w:t>
            </w:r>
          </w:p>
        </w:tc>
        <w:tc>
          <w:tcPr>
            <w:tcW w:w="880" w:type="dxa"/>
            <w:vMerge w:val="restart"/>
            <w:vAlign w:val="center"/>
          </w:tcPr>
          <w:p w14:paraId="269EF5A9">
            <w:pPr>
              <w:snapToGrid w:val="0"/>
              <w:jc w:val="center"/>
            </w:pPr>
            <w:r>
              <w:rPr>
                <w:rFonts w:ascii="宋体" w:hAnsi="宋体" w:eastAsia="宋体" w:cs="宋体"/>
                <w:b w:val="0"/>
                <w:i w:val="0"/>
                <w:color w:val="262626"/>
                <w:sz w:val="16"/>
              </w:rPr>
              <w:t>附属单位上缴收入</w:t>
            </w:r>
          </w:p>
        </w:tc>
        <w:tc>
          <w:tcPr>
            <w:tcW w:w="892" w:type="dxa"/>
            <w:vMerge w:val="restart"/>
            <w:vAlign w:val="center"/>
          </w:tcPr>
          <w:p w14:paraId="11ADECB3">
            <w:pPr>
              <w:snapToGrid w:val="0"/>
              <w:jc w:val="center"/>
            </w:pPr>
            <w:r>
              <w:rPr>
                <w:rFonts w:ascii="宋体" w:hAnsi="宋体" w:eastAsia="宋体" w:cs="宋体"/>
                <w:b w:val="0"/>
                <w:i w:val="0"/>
                <w:color w:val="262626"/>
                <w:sz w:val="16"/>
              </w:rPr>
              <w:t>其他收入</w:t>
            </w:r>
          </w:p>
        </w:tc>
      </w:tr>
      <w:tr w14:paraId="0EA1AC7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Merge w:val="restart"/>
            <w:vAlign w:val="center"/>
          </w:tcPr>
          <w:p w14:paraId="3681630A">
            <w:pPr>
              <w:snapToGrid w:val="0"/>
              <w:jc w:val="center"/>
            </w:pPr>
            <w:r>
              <w:rPr>
                <w:rFonts w:ascii="宋体" w:hAnsi="宋体" w:eastAsia="宋体" w:cs="宋体"/>
                <w:b w:val="0"/>
                <w:i w:val="0"/>
                <w:color w:val="262626"/>
                <w:sz w:val="16"/>
              </w:rPr>
              <w:t>功能分类科目编码</w:t>
            </w:r>
          </w:p>
        </w:tc>
        <w:tc>
          <w:tcPr>
            <w:tcW w:w="3760" w:type="dxa"/>
            <w:vMerge w:val="restart"/>
            <w:vAlign w:val="center"/>
          </w:tcPr>
          <w:p w14:paraId="5438972B">
            <w:pPr>
              <w:snapToGrid w:val="0"/>
              <w:jc w:val="center"/>
            </w:pPr>
            <w:r>
              <w:rPr>
                <w:rFonts w:ascii="宋体" w:hAnsi="宋体" w:eastAsia="宋体" w:cs="宋体"/>
                <w:b w:val="0"/>
                <w:i w:val="0"/>
                <w:color w:val="262626"/>
                <w:sz w:val="16"/>
              </w:rPr>
              <w:t>科目名称</w:t>
            </w:r>
          </w:p>
        </w:tc>
        <w:tc>
          <w:tcPr>
            <w:tcW w:w="940" w:type="dxa"/>
            <w:vMerge w:val="continue"/>
            <w:vAlign w:val="center"/>
          </w:tcPr>
          <w:p w14:paraId="2C6529B1"/>
        </w:tc>
        <w:tc>
          <w:tcPr>
            <w:tcW w:w="940" w:type="dxa"/>
            <w:vMerge w:val="continue"/>
            <w:vAlign w:val="center"/>
          </w:tcPr>
          <w:p w14:paraId="5F4BAB1C"/>
        </w:tc>
        <w:tc>
          <w:tcPr>
            <w:tcW w:w="880" w:type="dxa"/>
            <w:vMerge w:val="continue"/>
            <w:vAlign w:val="center"/>
          </w:tcPr>
          <w:p w14:paraId="19E4E32F"/>
        </w:tc>
        <w:tc>
          <w:tcPr>
            <w:tcW w:w="880" w:type="dxa"/>
            <w:vMerge w:val="continue"/>
            <w:vAlign w:val="center"/>
          </w:tcPr>
          <w:p w14:paraId="0883ED0E"/>
        </w:tc>
        <w:tc>
          <w:tcPr>
            <w:tcW w:w="880" w:type="dxa"/>
            <w:vMerge w:val="continue"/>
            <w:vAlign w:val="center"/>
          </w:tcPr>
          <w:p w14:paraId="4BC3D35D"/>
        </w:tc>
        <w:tc>
          <w:tcPr>
            <w:tcW w:w="880" w:type="dxa"/>
            <w:vMerge w:val="continue"/>
            <w:vAlign w:val="center"/>
          </w:tcPr>
          <w:p w14:paraId="63493349"/>
        </w:tc>
        <w:tc>
          <w:tcPr>
            <w:tcW w:w="892" w:type="dxa"/>
            <w:vMerge w:val="continue"/>
            <w:vAlign w:val="center"/>
          </w:tcPr>
          <w:p w14:paraId="66C06E02"/>
        </w:tc>
      </w:tr>
      <w:tr w14:paraId="3B343D3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Merge w:val="continue"/>
            <w:vAlign w:val="center"/>
          </w:tcPr>
          <w:p w14:paraId="7CFE0904"/>
        </w:tc>
        <w:tc>
          <w:tcPr>
            <w:tcW w:w="3760" w:type="dxa"/>
            <w:vMerge w:val="continue"/>
            <w:vAlign w:val="center"/>
          </w:tcPr>
          <w:p w14:paraId="1358F2BF"/>
        </w:tc>
        <w:tc>
          <w:tcPr>
            <w:tcW w:w="940" w:type="dxa"/>
            <w:vMerge w:val="continue"/>
            <w:vAlign w:val="center"/>
          </w:tcPr>
          <w:p w14:paraId="7901C506"/>
        </w:tc>
        <w:tc>
          <w:tcPr>
            <w:tcW w:w="940" w:type="dxa"/>
            <w:vMerge w:val="continue"/>
            <w:vAlign w:val="center"/>
          </w:tcPr>
          <w:p w14:paraId="2C65A054"/>
        </w:tc>
        <w:tc>
          <w:tcPr>
            <w:tcW w:w="880" w:type="dxa"/>
            <w:vMerge w:val="continue"/>
            <w:vAlign w:val="center"/>
          </w:tcPr>
          <w:p w14:paraId="12218F24"/>
        </w:tc>
        <w:tc>
          <w:tcPr>
            <w:tcW w:w="880" w:type="dxa"/>
            <w:vMerge w:val="continue"/>
            <w:vAlign w:val="center"/>
          </w:tcPr>
          <w:p w14:paraId="5871F974"/>
        </w:tc>
        <w:tc>
          <w:tcPr>
            <w:tcW w:w="880" w:type="dxa"/>
            <w:vMerge w:val="continue"/>
            <w:vAlign w:val="center"/>
          </w:tcPr>
          <w:p w14:paraId="3DEC8B16"/>
        </w:tc>
        <w:tc>
          <w:tcPr>
            <w:tcW w:w="880" w:type="dxa"/>
            <w:vMerge w:val="continue"/>
            <w:vAlign w:val="center"/>
          </w:tcPr>
          <w:p w14:paraId="7B0BAABA"/>
        </w:tc>
        <w:tc>
          <w:tcPr>
            <w:tcW w:w="892" w:type="dxa"/>
            <w:vMerge w:val="continue"/>
            <w:vAlign w:val="center"/>
          </w:tcPr>
          <w:p w14:paraId="7F3BBB92"/>
        </w:tc>
      </w:tr>
      <w:tr w14:paraId="36A02DA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Merge w:val="continue"/>
            <w:vAlign w:val="center"/>
          </w:tcPr>
          <w:p w14:paraId="51BD1944"/>
        </w:tc>
        <w:tc>
          <w:tcPr>
            <w:tcW w:w="3760" w:type="dxa"/>
            <w:vMerge w:val="continue"/>
            <w:vAlign w:val="center"/>
          </w:tcPr>
          <w:p w14:paraId="77B4E804"/>
        </w:tc>
        <w:tc>
          <w:tcPr>
            <w:tcW w:w="940" w:type="dxa"/>
            <w:vMerge w:val="continue"/>
            <w:vAlign w:val="center"/>
          </w:tcPr>
          <w:p w14:paraId="1AD15769"/>
        </w:tc>
        <w:tc>
          <w:tcPr>
            <w:tcW w:w="940" w:type="dxa"/>
            <w:vMerge w:val="continue"/>
            <w:vAlign w:val="center"/>
          </w:tcPr>
          <w:p w14:paraId="6B3F4A27"/>
        </w:tc>
        <w:tc>
          <w:tcPr>
            <w:tcW w:w="880" w:type="dxa"/>
            <w:vMerge w:val="continue"/>
            <w:vAlign w:val="center"/>
          </w:tcPr>
          <w:p w14:paraId="784177CA"/>
        </w:tc>
        <w:tc>
          <w:tcPr>
            <w:tcW w:w="880" w:type="dxa"/>
            <w:vMerge w:val="continue"/>
            <w:vAlign w:val="center"/>
          </w:tcPr>
          <w:p w14:paraId="1816E517"/>
        </w:tc>
        <w:tc>
          <w:tcPr>
            <w:tcW w:w="880" w:type="dxa"/>
            <w:vMerge w:val="continue"/>
            <w:vAlign w:val="center"/>
          </w:tcPr>
          <w:p w14:paraId="08F8AED3"/>
        </w:tc>
        <w:tc>
          <w:tcPr>
            <w:tcW w:w="880" w:type="dxa"/>
            <w:vMerge w:val="continue"/>
            <w:vAlign w:val="center"/>
          </w:tcPr>
          <w:p w14:paraId="7C05A21A"/>
        </w:tc>
        <w:tc>
          <w:tcPr>
            <w:tcW w:w="892" w:type="dxa"/>
            <w:vMerge w:val="continue"/>
            <w:vAlign w:val="center"/>
          </w:tcPr>
          <w:p w14:paraId="187E6E4A"/>
        </w:tc>
      </w:tr>
      <w:tr w14:paraId="67FE468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4480" w:type="dxa"/>
            <w:gridSpan w:val="2"/>
            <w:vAlign w:val="center"/>
          </w:tcPr>
          <w:p w14:paraId="552AF2CB">
            <w:pPr>
              <w:snapToGrid w:val="0"/>
              <w:jc w:val="center"/>
            </w:pPr>
            <w:r>
              <w:rPr>
                <w:rFonts w:ascii="宋体" w:hAnsi="宋体" w:eastAsia="宋体" w:cs="宋体"/>
                <w:b w:val="0"/>
                <w:i w:val="0"/>
                <w:color w:val="262626"/>
                <w:sz w:val="16"/>
              </w:rPr>
              <w:t>栏次</w:t>
            </w:r>
          </w:p>
        </w:tc>
        <w:tc>
          <w:tcPr>
            <w:tcW w:w="940" w:type="dxa"/>
            <w:vAlign w:val="center"/>
          </w:tcPr>
          <w:p w14:paraId="381A8951">
            <w:pPr>
              <w:snapToGrid w:val="0"/>
              <w:jc w:val="center"/>
            </w:pPr>
            <w:r>
              <w:rPr>
                <w:rFonts w:ascii="宋体" w:hAnsi="宋体" w:eastAsia="宋体" w:cs="宋体"/>
                <w:b w:val="0"/>
                <w:i w:val="0"/>
                <w:color w:val="262626"/>
                <w:sz w:val="16"/>
              </w:rPr>
              <w:t>1</w:t>
            </w:r>
          </w:p>
        </w:tc>
        <w:tc>
          <w:tcPr>
            <w:tcW w:w="940" w:type="dxa"/>
            <w:vAlign w:val="center"/>
          </w:tcPr>
          <w:p w14:paraId="4065EC93">
            <w:pPr>
              <w:snapToGrid w:val="0"/>
              <w:jc w:val="center"/>
            </w:pPr>
            <w:r>
              <w:rPr>
                <w:rFonts w:ascii="宋体" w:hAnsi="宋体" w:eastAsia="宋体" w:cs="宋体"/>
                <w:b w:val="0"/>
                <w:i w:val="0"/>
                <w:color w:val="262626"/>
                <w:sz w:val="16"/>
              </w:rPr>
              <w:t>2</w:t>
            </w:r>
          </w:p>
        </w:tc>
        <w:tc>
          <w:tcPr>
            <w:tcW w:w="880" w:type="dxa"/>
            <w:vAlign w:val="center"/>
          </w:tcPr>
          <w:p w14:paraId="4A97F7A0">
            <w:pPr>
              <w:snapToGrid w:val="0"/>
              <w:jc w:val="center"/>
            </w:pPr>
            <w:r>
              <w:rPr>
                <w:rFonts w:ascii="宋体" w:hAnsi="宋体" w:eastAsia="宋体" w:cs="宋体"/>
                <w:b w:val="0"/>
                <w:i w:val="0"/>
                <w:color w:val="262626"/>
                <w:sz w:val="16"/>
              </w:rPr>
              <w:t>3</w:t>
            </w:r>
          </w:p>
        </w:tc>
        <w:tc>
          <w:tcPr>
            <w:tcW w:w="880" w:type="dxa"/>
            <w:vAlign w:val="center"/>
          </w:tcPr>
          <w:p w14:paraId="624B718B">
            <w:pPr>
              <w:snapToGrid w:val="0"/>
              <w:jc w:val="center"/>
            </w:pPr>
            <w:r>
              <w:rPr>
                <w:rFonts w:ascii="宋体" w:hAnsi="宋体" w:eastAsia="宋体" w:cs="宋体"/>
                <w:b w:val="0"/>
                <w:i w:val="0"/>
                <w:color w:val="262626"/>
                <w:sz w:val="16"/>
              </w:rPr>
              <w:t>4</w:t>
            </w:r>
          </w:p>
        </w:tc>
        <w:tc>
          <w:tcPr>
            <w:tcW w:w="880" w:type="dxa"/>
            <w:vAlign w:val="center"/>
          </w:tcPr>
          <w:p w14:paraId="2164CDE8">
            <w:pPr>
              <w:snapToGrid w:val="0"/>
              <w:jc w:val="center"/>
            </w:pPr>
            <w:r>
              <w:rPr>
                <w:rFonts w:ascii="宋体" w:hAnsi="宋体" w:eastAsia="宋体" w:cs="宋体"/>
                <w:b w:val="0"/>
                <w:i w:val="0"/>
                <w:color w:val="262626"/>
                <w:sz w:val="16"/>
              </w:rPr>
              <w:t>5</w:t>
            </w:r>
          </w:p>
        </w:tc>
        <w:tc>
          <w:tcPr>
            <w:tcW w:w="880" w:type="dxa"/>
            <w:vAlign w:val="center"/>
          </w:tcPr>
          <w:p w14:paraId="5E252820">
            <w:pPr>
              <w:snapToGrid w:val="0"/>
              <w:jc w:val="center"/>
            </w:pPr>
            <w:r>
              <w:rPr>
                <w:rFonts w:ascii="宋体" w:hAnsi="宋体" w:eastAsia="宋体" w:cs="宋体"/>
                <w:b w:val="0"/>
                <w:i w:val="0"/>
                <w:color w:val="262626"/>
                <w:sz w:val="16"/>
              </w:rPr>
              <w:t>6</w:t>
            </w:r>
          </w:p>
        </w:tc>
        <w:tc>
          <w:tcPr>
            <w:tcW w:w="892" w:type="dxa"/>
            <w:vAlign w:val="center"/>
          </w:tcPr>
          <w:p w14:paraId="7A6BAA77">
            <w:pPr>
              <w:snapToGrid w:val="0"/>
              <w:jc w:val="center"/>
            </w:pPr>
            <w:r>
              <w:rPr>
                <w:rFonts w:ascii="宋体" w:hAnsi="宋体" w:eastAsia="宋体" w:cs="宋体"/>
                <w:b w:val="0"/>
                <w:i w:val="0"/>
                <w:color w:val="262626"/>
                <w:sz w:val="16"/>
              </w:rPr>
              <w:t>7</w:t>
            </w:r>
          </w:p>
        </w:tc>
      </w:tr>
      <w:tr w14:paraId="52768AA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4480" w:type="dxa"/>
            <w:gridSpan w:val="2"/>
            <w:vAlign w:val="center"/>
          </w:tcPr>
          <w:p w14:paraId="41C7B9E7">
            <w:pPr>
              <w:snapToGrid w:val="0"/>
              <w:jc w:val="center"/>
            </w:pPr>
            <w:r>
              <w:rPr>
                <w:rFonts w:ascii="宋体" w:hAnsi="宋体" w:eastAsia="宋体" w:cs="宋体"/>
                <w:b w:val="0"/>
                <w:i w:val="0"/>
                <w:color w:val="262626"/>
                <w:sz w:val="16"/>
              </w:rPr>
              <w:t>合计</w:t>
            </w:r>
          </w:p>
        </w:tc>
        <w:tc>
          <w:tcPr>
            <w:tcW w:w="940" w:type="dxa"/>
            <w:vAlign w:val="center"/>
          </w:tcPr>
          <w:p w14:paraId="575D8B7D">
            <w:pPr>
              <w:snapToGrid w:val="0"/>
              <w:jc w:val="right"/>
            </w:pPr>
            <w:r>
              <w:rPr>
                <w:rFonts w:ascii="宋体" w:hAnsi="宋体" w:eastAsia="宋体" w:cs="宋体"/>
                <w:b/>
                <w:i w:val="0"/>
                <w:color w:val="262626"/>
                <w:sz w:val="16"/>
              </w:rPr>
              <w:t>551.15</w:t>
            </w:r>
          </w:p>
        </w:tc>
        <w:tc>
          <w:tcPr>
            <w:tcW w:w="940" w:type="dxa"/>
            <w:vAlign w:val="center"/>
          </w:tcPr>
          <w:p w14:paraId="7030D2F4">
            <w:pPr>
              <w:snapToGrid w:val="0"/>
              <w:jc w:val="right"/>
            </w:pPr>
            <w:r>
              <w:rPr>
                <w:rFonts w:ascii="宋体" w:hAnsi="宋体" w:eastAsia="宋体" w:cs="宋体"/>
                <w:b/>
                <w:i w:val="0"/>
                <w:color w:val="262626"/>
                <w:sz w:val="16"/>
              </w:rPr>
              <w:t>551.15</w:t>
            </w:r>
          </w:p>
        </w:tc>
        <w:tc>
          <w:tcPr>
            <w:tcW w:w="880" w:type="dxa"/>
            <w:vAlign w:val="center"/>
          </w:tcPr>
          <w:p w14:paraId="2DF7F95C"/>
        </w:tc>
        <w:tc>
          <w:tcPr>
            <w:tcW w:w="880" w:type="dxa"/>
            <w:vAlign w:val="center"/>
          </w:tcPr>
          <w:p w14:paraId="3EE3B198"/>
        </w:tc>
        <w:tc>
          <w:tcPr>
            <w:tcW w:w="880" w:type="dxa"/>
            <w:vAlign w:val="center"/>
          </w:tcPr>
          <w:p w14:paraId="21C67F02"/>
        </w:tc>
        <w:tc>
          <w:tcPr>
            <w:tcW w:w="880" w:type="dxa"/>
            <w:vAlign w:val="center"/>
          </w:tcPr>
          <w:p w14:paraId="57676875"/>
        </w:tc>
        <w:tc>
          <w:tcPr>
            <w:tcW w:w="892" w:type="dxa"/>
            <w:vAlign w:val="center"/>
          </w:tcPr>
          <w:p w14:paraId="6530A907"/>
        </w:tc>
      </w:tr>
      <w:tr w14:paraId="24B98E1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44E79259">
            <w:pPr>
              <w:snapToGrid w:val="0"/>
              <w:jc w:val="left"/>
            </w:pPr>
            <w:r>
              <w:rPr>
                <w:rFonts w:ascii="宋体" w:hAnsi="宋体" w:eastAsia="宋体" w:cs="宋体"/>
                <w:b w:val="0"/>
                <w:i w:val="0"/>
                <w:color w:val="262626"/>
                <w:sz w:val="16"/>
              </w:rPr>
              <w:t>201</w:t>
            </w:r>
          </w:p>
        </w:tc>
        <w:tc>
          <w:tcPr>
            <w:tcW w:w="3760" w:type="dxa"/>
            <w:vAlign w:val="center"/>
          </w:tcPr>
          <w:p w14:paraId="7CBF2706">
            <w:pPr>
              <w:snapToGrid w:val="0"/>
              <w:jc w:val="left"/>
            </w:pPr>
            <w:r>
              <w:rPr>
                <w:rFonts w:ascii="宋体" w:hAnsi="宋体" w:eastAsia="宋体" w:cs="宋体"/>
                <w:b w:val="0"/>
                <w:i w:val="0"/>
                <w:color w:val="262626"/>
                <w:sz w:val="16"/>
              </w:rPr>
              <w:t>一般公共服务支出</w:t>
            </w:r>
          </w:p>
        </w:tc>
        <w:tc>
          <w:tcPr>
            <w:tcW w:w="940" w:type="dxa"/>
            <w:vAlign w:val="center"/>
          </w:tcPr>
          <w:p w14:paraId="5DF36069">
            <w:pPr>
              <w:snapToGrid w:val="0"/>
              <w:jc w:val="right"/>
            </w:pPr>
            <w:r>
              <w:rPr>
                <w:rFonts w:ascii="宋体" w:hAnsi="宋体" w:eastAsia="宋体" w:cs="宋体"/>
                <w:b w:val="0"/>
                <w:i w:val="0"/>
                <w:color w:val="262626"/>
                <w:sz w:val="16"/>
              </w:rPr>
              <w:t>441.63</w:t>
            </w:r>
          </w:p>
        </w:tc>
        <w:tc>
          <w:tcPr>
            <w:tcW w:w="940" w:type="dxa"/>
            <w:vAlign w:val="center"/>
          </w:tcPr>
          <w:p w14:paraId="3E3C9ACF">
            <w:pPr>
              <w:snapToGrid w:val="0"/>
              <w:jc w:val="right"/>
            </w:pPr>
            <w:r>
              <w:rPr>
                <w:rFonts w:ascii="宋体" w:hAnsi="宋体" w:eastAsia="宋体" w:cs="宋体"/>
                <w:b w:val="0"/>
                <w:i w:val="0"/>
                <w:color w:val="262626"/>
                <w:sz w:val="16"/>
              </w:rPr>
              <w:t>441.63</w:t>
            </w:r>
          </w:p>
        </w:tc>
        <w:tc>
          <w:tcPr>
            <w:tcW w:w="880" w:type="dxa"/>
            <w:vAlign w:val="center"/>
          </w:tcPr>
          <w:p w14:paraId="5AFCAD62"/>
        </w:tc>
        <w:tc>
          <w:tcPr>
            <w:tcW w:w="880" w:type="dxa"/>
            <w:vAlign w:val="center"/>
          </w:tcPr>
          <w:p w14:paraId="6DD87D52"/>
        </w:tc>
        <w:tc>
          <w:tcPr>
            <w:tcW w:w="880" w:type="dxa"/>
            <w:vAlign w:val="center"/>
          </w:tcPr>
          <w:p w14:paraId="41A81F89"/>
        </w:tc>
        <w:tc>
          <w:tcPr>
            <w:tcW w:w="880" w:type="dxa"/>
            <w:vAlign w:val="center"/>
          </w:tcPr>
          <w:p w14:paraId="7D1E2CC6"/>
        </w:tc>
        <w:tc>
          <w:tcPr>
            <w:tcW w:w="892" w:type="dxa"/>
            <w:vAlign w:val="center"/>
          </w:tcPr>
          <w:p w14:paraId="6D8730FD"/>
        </w:tc>
      </w:tr>
      <w:tr w14:paraId="12EAB11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00D62520">
            <w:pPr>
              <w:snapToGrid w:val="0"/>
              <w:jc w:val="left"/>
            </w:pPr>
            <w:r>
              <w:rPr>
                <w:rFonts w:ascii="宋体" w:hAnsi="宋体" w:eastAsia="宋体" w:cs="宋体"/>
                <w:b w:val="0"/>
                <w:i w:val="0"/>
                <w:color w:val="262626"/>
                <w:sz w:val="16"/>
              </w:rPr>
              <w:t>20102</w:t>
            </w:r>
          </w:p>
        </w:tc>
        <w:tc>
          <w:tcPr>
            <w:tcW w:w="3760" w:type="dxa"/>
            <w:vAlign w:val="center"/>
          </w:tcPr>
          <w:p w14:paraId="68547A14">
            <w:pPr>
              <w:snapToGrid w:val="0"/>
              <w:jc w:val="left"/>
            </w:pPr>
            <w:r>
              <w:rPr>
                <w:rFonts w:ascii="宋体" w:hAnsi="宋体" w:eastAsia="宋体" w:cs="宋体"/>
                <w:b w:val="0"/>
                <w:i w:val="0"/>
                <w:color w:val="262626"/>
                <w:sz w:val="16"/>
              </w:rPr>
              <w:t>政协事务</w:t>
            </w:r>
          </w:p>
        </w:tc>
        <w:tc>
          <w:tcPr>
            <w:tcW w:w="940" w:type="dxa"/>
            <w:vAlign w:val="center"/>
          </w:tcPr>
          <w:p w14:paraId="1127A138">
            <w:pPr>
              <w:snapToGrid w:val="0"/>
              <w:jc w:val="right"/>
            </w:pPr>
            <w:r>
              <w:rPr>
                <w:rFonts w:ascii="宋体" w:hAnsi="宋体" w:eastAsia="宋体" w:cs="宋体"/>
                <w:b w:val="0"/>
                <w:i w:val="0"/>
                <w:color w:val="262626"/>
                <w:sz w:val="16"/>
              </w:rPr>
              <w:t>441.63</w:t>
            </w:r>
          </w:p>
        </w:tc>
        <w:tc>
          <w:tcPr>
            <w:tcW w:w="940" w:type="dxa"/>
            <w:vAlign w:val="center"/>
          </w:tcPr>
          <w:p w14:paraId="32BF4EC0">
            <w:pPr>
              <w:snapToGrid w:val="0"/>
              <w:jc w:val="right"/>
            </w:pPr>
            <w:r>
              <w:rPr>
                <w:rFonts w:ascii="宋体" w:hAnsi="宋体" w:eastAsia="宋体" w:cs="宋体"/>
                <w:b w:val="0"/>
                <w:i w:val="0"/>
                <w:color w:val="262626"/>
                <w:sz w:val="16"/>
              </w:rPr>
              <w:t>441.63</w:t>
            </w:r>
          </w:p>
        </w:tc>
        <w:tc>
          <w:tcPr>
            <w:tcW w:w="880" w:type="dxa"/>
            <w:vAlign w:val="center"/>
          </w:tcPr>
          <w:p w14:paraId="7636BCEF"/>
        </w:tc>
        <w:tc>
          <w:tcPr>
            <w:tcW w:w="880" w:type="dxa"/>
            <w:vAlign w:val="center"/>
          </w:tcPr>
          <w:p w14:paraId="52A18BD5"/>
        </w:tc>
        <w:tc>
          <w:tcPr>
            <w:tcW w:w="880" w:type="dxa"/>
            <w:vAlign w:val="center"/>
          </w:tcPr>
          <w:p w14:paraId="66414FA0"/>
        </w:tc>
        <w:tc>
          <w:tcPr>
            <w:tcW w:w="880" w:type="dxa"/>
            <w:vAlign w:val="center"/>
          </w:tcPr>
          <w:p w14:paraId="27417D78"/>
        </w:tc>
        <w:tc>
          <w:tcPr>
            <w:tcW w:w="892" w:type="dxa"/>
            <w:vAlign w:val="center"/>
          </w:tcPr>
          <w:p w14:paraId="28FCE6BF"/>
        </w:tc>
      </w:tr>
      <w:tr w14:paraId="25C9805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4E902912">
            <w:pPr>
              <w:snapToGrid w:val="0"/>
              <w:jc w:val="left"/>
            </w:pPr>
            <w:r>
              <w:rPr>
                <w:rFonts w:ascii="宋体" w:hAnsi="宋体" w:eastAsia="宋体" w:cs="宋体"/>
                <w:b w:val="0"/>
                <w:i w:val="0"/>
                <w:color w:val="262626"/>
                <w:sz w:val="16"/>
              </w:rPr>
              <w:t>2010201</w:t>
            </w:r>
          </w:p>
        </w:tc>
        <w:tc>
          <w:tcPr>
            <w:tcW w:w="3760" w:type="dxa"/>
            <w:vAlign w:val="center"/>
          </w:tcPr>
          <w:p w14:paraId="668C7851">
            <w:pPr>
              <w:snapToGrid w:val="0"/>
              <w:jc w:val="left"/>
            </w:pPr>
            <w:r>
              <w:rPr>
                <w:rFonts w:ascii="宋体" w:hAnsi="宋体" w:eastAsia="宋体" w:cs="宋体"/>
                <w:b w:val="0"/>
                <w:i w:val="0"/>
                <w:color w:val="262626"/>
                <w:sz w:val="16"/>
              </w:rPr>
              <w:t>行政运行</w:t>
            </w:r>
          </w:p>
        </w:tc>
        <w:tc>
          <w:tcPr>
            <w:tcW w:w="940" w:type="dxa"/>
            <w:vAlign w:val="center"/>
          </w:tcPr>
          <w:p w14:paraId="3D2714C8">
            <w:pPr>
              <w:snapToGrid w:val="0"/>
              <w:jc w:val="right"/>
            </w:pPr>
            <w:r>
              <w:rPr>
                <w:rFonts w:ascii="宋体" w:hAnsi="宋体" w:eastAsia="宋体" w:cs="宋体"/>
                <w:b w:val="0"/>
                <w:i w:val="0"/>
                <w:color w:val="262626"/>
                <w:sz w:val="16"/>
              </w:rPr>
              <w:t>375.13</w:t>
            </w:r>
          </w:p>
        </w:tc>
        <w:tc>
          <w:tcPr>
            <w:tcW w:w="940" w:type="dxa"/>
            <w:vAlign w:val="center"/>
          </w:tcPr>
          <w:p w14:paraId="1EB0940F">
            <w:pPr>
              <w:snapToGrid w:val="0"/>
              <w:jc w:val="right"/>
            </w:pPr>
            <w:r>
              <w:rPr>
                <w:rFonts w:ascii="宋体" w:hAnsi="宋体" w:eastAsia="宋体" w:cs="宋体"/>
                <w:b w:val="0"/>
                <w:i w:val="0"/>
                <w:color w:val="262626"/>
                <w:sz w:val="16"/>
              </w:rPr>
              <w:t>375.13</w:t>
            </w:r>
          </w:p>
        </w:tc>
        <w:tc>
          <w:tcPr>
            <w:tcW w:w="880" w:type="dxa"/>
            <w:vAlign w:val="center"/>
          </w:tcPr>
          <w:p w14:paraId="12878524"/>
        </w:tc>
        <w:tc>
          <w:tcPr>
            <w:tcW w:w="880" w:type="dxa"/>
            <w:vAlign w:val="center"/>
          </w:tcPr>
          <w:p w14:paraId="04672404"/>
        </w:tc>
        <w:tc>
          <w:tcPr>
            <w:tcW w:w="880" w:type="dxa"/>
            <w:vAlign w:val="center"/>
          </w:tcPr>
          <w:p w14:paraId="3A32BF27"/>
        </w:tc>
        <w:tc>
          <w:tcPr>
            <w:tcW w:w="880" w:type="dxa"/>
            <w:vAlign w:val="center"/>
          </w:tcPr>
          <w:p w14:paraId="77B9D80D"/>
        </w:tc>
        <w:tc>
          <w:tcPr>
            <w:tcW w:w="892" w:type="dxa"/>
            <w:vAlign w:val="center"/>
          </w:tcPr>
          <w:p w14:paraId="349B4D06"/>
        </w:tc>
      </w:tr>
      <w:tr w14:paraId="3C0E305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6811782E">
            <w:pPr>
              <w:snapToGrid w:val="0"/>
              <w:jc w:val="left"/>
            </w:pPr>
            <w:r>
              <w:rPr>
                <w:rFonts w:ascii="宋体" w:hAnsi="宋体" w:eastAsia="宋体" w:cs="宋体"/>
                <w:b w:val="0"/>
                <w:i w:val="0"/>
                <w:color w:val="262626"/>
                <w:sz w:val="16"/>
              </w:rPr>
              <w:t>2010202</w:t>
            </w:r>
          </w:p>
        </w:tc>
        <w:tc>
          <w:tcPr>
            <w:tcW w:w="3760" w:type="dxa"/>
            <w:vAlign w:val="center"/>
          </w:tcPr>
          <w:p w14:paraId="22B39F6C">
            <w:pPr>
              <w:snapToGrid w:val="0"/>
              <w:jc w:val="left"/>
            </w:pPr>
            <w:r>
              <w:rPr>
                <w:rFonts w:ascii="宋体" w:hAnsi="宋体" w:eastAsia="宋体" w:cs="宋体"/>
                <w:b w:val="0"/>
                <w:i w:val="0"/>
                <w:color w:val="262626"/>
                <w:sz w:val="16"/>
              </w:rPr>
              <w:t>一般行政管理事务</w:t>
            </w:r>
          </w:p>
        </w:tc>
        <w:tc>
          <w:tcPr>
            <w:tcW w:w="940" w:type="dxa"/>
            <w:vAlign w:val="center"/>
          </w:tcPr>
          <w:p w14:paraId="0C0FE41D">
            <w:pPr>
              <w:snapToGrid w:val="0"/>
              <w:jc w:val="right"/>
            </w:pPr>
            <w:r>
              <w:rPr>
                <w:rFonts w:ascii="宋体" w:hAnsi="宋体" w:eastAsia="宋体" w:cs="宋体"/>
                <w:b w:val="0"/>
                <w:i w:val="0"/>
                <w:color w:val="262626"/>
                <w:sz w:val="16"/>
              </w:rPr>
              <w:t>66.50</w:t>
            </w:r>
          </w:p>
        </w:tc>
        <w:tc>
          <w:tcPr>
            <w:tcW w:w="940" w:type="dxa"/>
            <w:vAlign w:val="center"/>
          </w:tcPr>
          <w:p w14:paraId="5B85E52B">
            <w:pPr>
              <w:snapToGrid w:val="0"/>
              <w:jc w:val="right"/>
            </w:pPr>
            <w:r>
              <w:rPr>
                <w:rFonts w:ascii="宋体" w:hAnsi="宋体" w:eastAsia="宋体" w:cs="宋体"/>
                <w:b w:val="0"/>
                <w:i w:val="0"/>
                <w:color w:val="262626"/>
                <w:sz w:val="16"/>
              </w:rPr>
              <w:t>66.50</w:t>
            </w:r>
          </w:p>
        </w:tc>
        <w:tc>
          <w:tcPr>
            <w:tcW w:w="880" w:type="dxa"/>
            <w:vAlign w:val="center"/>
          </w:tcPr>
          <w:p w14:paraId="227DC8C3"/>
        </w:tc>
        <w:tc>
          <w:tcPr>
            <w:tcW w:w="880" w:type="dxa"/>
            <w:vAlign w:val="center"/>
          </w:tcPr>
          <w:p w14:paraId="082D611E"/>
        </w:tc>
        <w:tc>
          <w:tcPr>
            <w:tcW w:w="880" w:type="dxa"/>
            <w:vAlign w:val="center"/>
          </w:tcPr>
          <w:p w14:paraId="50D80E02"/>
        </w:tc>
        <w:tc>
          <w:tcPr>
            <w:tcW w:w="880" w:type="dxa"/>
            <w:vAlign w:val="center"/>
          </w:tcPr>
          <w:p w14:paraId="11FD40BA"/>
        </w:tc>
        <w:tc>
          <w:tcPr>
            <w:tcW w:w="892" w:type="dxa"/>
            <w:vAlign w:val="center"/>
          </w:tcPr>
          <w:p w14:paraId="4A6BA52F"/>
        </w:tc>
      </w:tr>
      <w:tr w14:paraId="1F902C4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2E4A5ADA">
            <w:pPr>
              <w:snapToGrid w:val="0"/>
              <w:jc w:val="left"/>
            </w:pPr>
            <w:r>
              <w:rPr>
                <w:rFonts w:ascii="宋体" w:hAnsi="宋体" w:eastAsia="宋体" w:cs="宋体"/>
                <w:b w:val="0"/>
                <w:i w:val="0"/>
                <w:color w:val="262626"/>
                <w:sz w:val="16"/>
              </w:rPr>
              <w:t>208</w:t>
            </w:r>
          </w:p>
        </w:tc>
        <w:tc>
          <w:tcPr>
            <w:tcW w:w="3760" w:type="dxa"/>
            <w:vAlign w:val="center"/>
          </w:tcPr>
          <w:p w14:paraId="0B8A3912">
            <w:pPr>
              <w:snapToGrid w:val="0"/>
              <w:jc w:val="left"/>
            </w:pPr>
            <w:r>
              <w:rPr>
                <w:rFonts w:ascii="宋体" w:hAnsi="宋体" w:eastAsia="宋体" w:cs="宋体"/>
                <w:b w:val="0"/>
                <w:i w:val="0"/>
                <w:color w:val="262626"/>
                <w:sz w:val="16"/>
              </w:rPr>
              <w:t>社会保障和就业支出</w:t>
            </w:r>
          </w:p>
        </w:tc>
        <w:tc>
          <w:tcPr>
            <w:tcW w:w="940" w:type="dxa"/>
            <w:vAlign w:val="center"/>
          </w:tcPr>
          <w:p w14:paraId="3B4CA919">
            <w:pPr>
              <w:snapToGrid w:val="0"/>
              <w:jc w:val="right"/>
            </w:pPr>
            <w:r>
              <w:rPr>
                <w:rFonts w:ascii="宋体" w:hAnsi="宋体" w:eastAsia="宋体" w:cs="宋体"/>
                <w:b w:val="0"/>
                <w:i w:val="0"/>
                <w:color w:val="262626"/>
                <w:sz w:val="16"/>
              </w:rPr>
              <w:t>50.67</w:t>
            </w:r>
          </w:p>
        </w:tc>
        <w:tc>
          <w:tcPr>
            <w:tcW w:w="940" w:type="dxa"/>
            <w:vAlign w:val="center"/>
          </w:tcPr>
          <w:p w14:paraId="3025951F">
            <w:pPr>
              <w:snapToGrid w:val="0"/>
              <w:jc w:val="right"/>
            </w:pPr>
            <w:r>
              <w:rPr>
                <w:rFonts w:ascii="宋体" w:hAnsi="宋体" w:eastAsia="宋体" w:cs="宋体"/>
                <w:b w:val="0"/>
                <w:i w:val="0"/>
                <w:color w:val="262626"/>
                <w:sz w:val="16"/>
              </w:rPr>
              <w:t>50.67</w:t>
            </w:r>
          </w:p>
        </w:tc>
        <w:tc>
          <w:tcPr>
            <w:tcW w:w="880" w:type="dxa"/>
            <w:vAlign w:val="center"/>
          </w:tcPr>
          <w:p w14:paraId="374ACBB1"/>
        </w:tc>
        <w:tc>
          <w:tcPr>
            <w:tcW w:w="880" w:type="dxa"/>
            <w:vAlign w:val="center"/>
          </w:tcPr>
          <w:p w14:paraId="2A44F135"/>
        </w:tc>
        <w:tc>
          <w:tcPr>
            <w:tcW w:w="880" w:type="dxa"/>
            <w:vAlign w:val="center"/>
          </w:tcPr>
          <w:p w14:paraId="22F145E2"/>
        </w:tc>
        <w:tc>
          <w:tcPr>
            <w:tcW w:w="880" w:type="dxa"/>
            <w:vAlign w:val="center"/>
          </w:tcPr>
          <w:p w14:paraId="530F76C0"/>
        </w:tc>
        <w:tc>
          <w:tcPr>
            <w:tcW w:w="892" w:type="dxa"/>
            <w:vAlign w:val="center"/>
          </w:tcPr>
          <w:p w14:paraId="745691FB"/>
        </w:tc>
      </w:tr>
      <w:tr w14:paraId="32FA9B5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3C8CC6BB">
            <w:pPr>
              <w:snapToGrid w:val="0"/>
              <w:jc w:val="left"/>
            </w:pPr>
            <w:r>
              <w:rPr>
                <w:rFonts w:ascii="宋体" w:hAnsi="宋体" w:eastAsia="宋体" w:cs="宋体"/>
                <w:b w:val="0"/>
                <w:i w:val="0"/>
                <w:color w:val="262626"/>
                <w:sz w:val="16"/>
              </w:rPr>
              <w:t>20805</w:t>
            </w:r>
          </w:p>
        </w:tc>
        <w:tc>
          <w:tcPr>
            <w:tcW w:w="3760" w:type="dxa"/>
            <w:vAlign w:val="center"/>
          </w:tcPr>
          <w:p w14:paraId="6EFADF0B">
            <w:pPr>
              <w:snapToGrid w:val="0"/>
              <w:jc w:val="left"/>
            </w:pPr>
            <w:r>
              <w:rPr>
                <w:rFonts w:ascii="宋体" w:hAnsi="宋体" w:eastAsia="宋体" w:cs="宋体"/>
                <w:b w:val="0"/>
                <w:i w:val="0"/>
                <w:color w:val="262626"/>
                <w:sz w:val="16"/>
              </w:rPr>
              <w:t>行政事业单位养老支出</w:t>
            </w:r>
          </w:p>
        </w:tc>
        <w:tc>
          <w:tcPr>
            <w:tcW w:w="940" w:type="dxa"/>
            <w:vAlign w:val="center"/>
          </w:tcPr>
          <w:p w14:paraId="3B64D764">
            <w:pPr>
              <w:snapToGrid w:val="0"/>
              <w:jc w:val="right"/>
            </w:pPr>
            <w:r>
              <w:rPr>
                <w:rFonts w:ascii="宋体" w:hAnsi="宋体" w:eastAsia="宋体" w:cs="宋体"/>
                <w:b w:val="0"/>
                <w:i w:val="0"/>
                <w:color w:val="262626"/>
                <w:sz w:val="16"/>
              </w:rPr>
              <w:t>46.59</w:t>
            </w:r>
          </w:p>
        </w:tc>
        <w:tc>
          <w:tcPr>
            <w:tcW w:w="940" w:type="dxa"/>
            <w:vAlign w:val="center"/>
          </w:tcPr>
          <w:p w14:paraId="4D2C0A9C">
            <w:pPr>
              <w:snapToGrid w:val="0"/>
              <w:jc w:val="right"/>
            </w:pPr>
            <w:r>
              <w:rPr>
                <w:rFonts w:ascii="宋体" w:hAnsi="宋体" w:eastAsia="宋体" w:cs="宋体"/>
                <w:b w:val="0"/>
                <w:i w:val="0"/>
                <w:color w:val="262626"/>
                <w:sz w:val="16"/>
              </w:rPr>
              <w:t>46.59</w:t>
            </w:r>
          </w:p>
        </w:tc>
        <w:tc>
          <w:tcPr>
            <w:tcW w:w="880" w:type="dxa"/>
            <w:vAlign w:val="center"/>
          </w:tcPr>
          <w:p w14:paraId="60EC9430"/>
        </w:tc>
        <w:tc>
          <w:tcPr>
            <w:tcW w:w="880" w:type="dxa"/>
            <w:vAlign w:val="center"/>
          </w:tcPr>
          <w:p w14:paraId="3DAE3229"/>
        </w:tc>
        <w:tc>
          <w:tcPr>
            <w:tcW w:w="880" w:type="dxa"/>
            <w:vAlign w:val="center"/>
          </w:tcPr>
          <w:p w14:paraId="0FB401B4"/>
        </w:tc>
        <w:tc>
          <w:tcPr>
            <w:tcW w:w="880" w:type="dxa"/>
            <w:vAlign w:val="center"/>
          </w:tcPr>
          <w:p w14:paraId="36CB7D78"/>
        </w:tc>
        <w:tc>
          <w:tcPr>
            <w:tcW w:w="892" w:type="dxa"/>
            <w:vAlign w:val="center"/>
          </w:tcPr>
          <w:p w14:paraId="34CC8B9A"/>
        </w:tc>
      </w:tr>
      <w:tr w14:paraId="17C0C8B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2197CEF4">
            <w:pPr>
              <w:snapToGrid w:val="0"/>
              <w:jc w:val="left"/>
            </w:pPr>
            <w:r>
              <w:rPr>
                <w:rFonts w:ascii="宋体" w:hAnsi="宋体" w:eastAsia="宋体" w:cs="宋体"/>
                <w:b w:val="0"/>
                <w:i w:val="0"/>
                <w:color w:val="262626"/>
                <w:sz w:val="16"/>
              </w:rPr>
              <w:t>2080505</w:t>
            </w:r>
          </w:p>
        </w:tc>
        <w:tc>
          <w:tcPr>
            <w:tcW w:w="3760" w:type="dxa"/>
            <w:vAlign w:val="center"/>
          </w:tcPr>
          <w:p w14:paraId="56D28B0E">
            <w:pPr>
              <w:snapToGrid w:val="0"/>
              <w:jc w:val="left"/>
            </w:pPr>
            <w:r>
              <w:rPr>
                <w:rFonts w:ascii="宋体" w:hAnsi="宋体" w:eastAsia="宋体" w:cs="宋体"/>
                <w:b w:val="0"/>
                <w:i w:val="0"/>
                <w:color w:val="262626"/>
                <w:sz w:val="16"/>
              </w:rPr>
              <w:t>机关事业单位基本养老保险缴费支出</w:t>
            </w:r>
          </w:p>
        </w:tc>
        <w:tc>
          <w:tcPr>
            <w:tcW w:w="940" w:type="dxa"/>
            <w:vAlign w:val="center"/>
          </w:tcPr>
          <w:p w14:paraId="0AF8B6C7">
            <w:pPr>
              <w:snapToGrid w:val="0"/>
              <w:jc w:val="right"/>
            </w:pPr>
            <w:r>
              <w:rPr>
                <w:rFonts w:ascii="宋体" w:hAnsi="宋体" w:eastAsia="宋体" w:cs="宋体"/>
                <w:b w:val="0"/>
                <w:i w:val="0"/>
                <w:color w:val="262626"/>
                <w:sz w:val="16"/>
              </w:rPr>
              <w:t>46.59</w:t>
            </w:r>
          </w:p>
        </w:tc>
        <w:tc>
          <w:tcPr>
            <w:tcW w:w="940" w:type="dxa"/>
            <w:vAlign w:val="center"/>
          </w:tcPr>
          <w:p w14:paraId="09EF76E4">
            <w:pPr>
              <w:snapToGrid w:val="0"/>
              <w:jc w:val="right"/>
            </w:pPr>
            <w:r>
              <w:rPr>
                <w:rFonts w:ascii="宋体" w:hAnsi="宋体" w:eastAsia="宋体" w:cs="宋体"/>
                <w:b w:val="0"/>
                <w:i w:val="0"/>
                <w:color w:val="262626"/>
                <w:sz w:val="16"/>
              </w:rPr>
              <w:t>46.59</w:t>
            </w:r>
          </w:p>
        </w:tc>
        <w:tc>
          <w:tcPr>
            <w:tcW w:w="880" w:type="dxa"/>
            <w:vAlign w:val="center"/>
          </w:tcPr>
          <w:p w14:paraId="6C4E673A"/>
        </w:tc>
        <w:tc>
          <w:tcPr>
            <w:tcW w:w="880" w:type="dxa"/>
            <w:vAlign w:val="center"/>
          </w:tcPr>
          <w:p w14:paraId="102C4132"/>
        </w:tc>
        <w:tc>
          <w:tcPr>
            <w:tcW w:w="880" w:type="dxa"/>
            <w:vAlign w:val="center"/>
          </w:tcPr>
          <w:p w14:paraId="5EE826D6"/>
        </w:tc>
        <w:tc>
          <w:tcPr>
            <w:tcW w:w="880" w:type="dxa"/>
            <w:vAlign w:val="center"/>
          </w:tcPr>
          <w:p w14:paraId="4703658A"/>
        </w:tc>
        <w:tc>
          <w:tcPr>
            <w:tcW w:w="892" w:type="dxa"/>
            <w:vAlign w:val="center"/>
          </w:tcPr>
          <w:p w14:paraId="245A32E0"/>
        </w:tc>
      </w:tr>
      <w:tr w14:paraId="6611607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28FE90C6">
            <w:pPr>
              <w:snapToGrid w:val="0"/>
              <w:jc w:val="left"/>
            </w:pPr>
            <w:r>
              <w:rPr>
                <w:rFonts w:ascii="宋体" w:hAnsi="宋体" w:eastAsia="宋体" w:cs="宋体"/>
                <w:b w:val="0"/>
                <w:i w:val="0"/>
                <w:color w:val="262626"/>
                <w:sz w:val="16"/>
              </w:rPr>
              <w:t>20808</w:t>
            </w:r>
          </w:p>
        </w:tc>
        <w:tc>
          <w:tcPr>
            <w:tcW w:w="3760" w:type="dxa"/>
            <w:vAlign w:val="center"/>
          </w:tcPr>
          <w:p w14:paraId="6EF0E1A9">
            <w:pPr>
              <w:snapToGrid w:val="0"/>
              <w:jc w:val="left"/>
            </w:pPr>
            <w:r>
              <w:rPr>
                <w:rFonts w:ascii="宋体" w:hAnsi="宋体" w:eastAsia="宋体" w:cs="宋体"/>
                <w:b w:val="0"/>
                <w:i w:val="0"/>
                <w:color w:val="262626"/>
                <w:sz w:val="16"/>
              </w:rPr>
              <w:t>抚恤</w:t>
            </w:r>
          </w:p>
        </w:tc>
        <w:tc>
          <w:tcPr>
            <w:tcW w:w="940" w:type="dxa"/>
            <w:vAlign w:val="center"/>
          </w:tcPr>
          <w:p w14:paraId="37CF558C">
            <w:pPr>
              <w:snapToGrid w:val="0"/>
              <w:jc w:val="right"/>
            </w:pPr>
            <w:r>
              <w:rPr>
                <w:rFonts w:ascii="宋体" w:hAnsi="宋体" w:eastAsia="宋体" w:cs="宋体"/>
                <w:b w:val="0"/>
                <w:i w:val="0"/>
                <w:color w:val="262626"/>
                <w:sz w:val="16"/>
              </w:rPr>
              <w:t>4.08</w:t>
            </w:r>
          </w:p>
        </w:tc>
        <w:tc>
          <w:tcPr>
            <w:tcW w:w="940" w:type="dxa"/>
            <w:vAlign w:val="center"/>
          </w:tcPr>
          <w:p w14:paraId="404BFCE3">
            <w:pPr>
              <w:snapToGrid w:val="0"/>
              <w:jc w:val="right"/>
            </w:pPr>
            <w:r>
              <w:rPr>
                <w:rFonts w:ascii="宋体" w:hAnsi="宋体" w:eastAsia="宋体" w:cs="宋体"/>
                <w:b w:val="0"/>
                <w:i w:val="0"/>
                <w:color w:val="262626"/>
                <w:sz w:val="16"/>
              </w:rPr>
              <w:t>4.08</w:t>
            </w:r>
          </w:p>
        </w:tc>
        <w:tc>
          <w:tcPr>
            <w:tcW w:w="880" w:type="dxa"/>
            <w:vAlign w:val="center"/>
          </w:tcPr>
          <w:p w14:paraId="0B32009E"/>
        </w:tc>
        <w:tc>
          <w:tcPr>
            <w:tcW w:w="880" w:type="dxa"/>
            <w:vAlign w:val="center"/>
          </w:tcPr>
          <w:p w14:paraId="3A290856"/>
        </w:tc>
        <w:tc>
          <w:tcPr>
            <w:tcW w:w="880" w:type="dxa"/>
            <w:vAlign w:val="center"/>
          </w:tcPr>
          <w:p w14:paraId="6C4782B3"/>
        </w:tc>
        <w:tc>
          <w:tcPr>
            <w:tcW w:w="880" w:type="dxa"/>
            <w:vAlign w:val="center"/>
          </w:tcPr>
          <w:p w14:paraId="052AC1EB"/>
        </w:tc>
        <w:tc>
          <w:tcPr>
            <w:tcW w:w="892" w:type="dxa"/>
            <w:vAlign w:val="center"/>
          </w:tcPr>
          <w:p w14:paraId="57F332A7"/>
        </w:tc>
      </w:tr>
      <w:tr w14:paraId="1DF149A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0910FB28">
            <w:pPr>
              <w:snapToGrid w:val="0"/>
              <w:jc w:val="left"/>
            </w:pPr>
            <w:r>
              <w:rPr>
                <w:rFonts w:ascii="宋体" w:hAnsi="宋体" w:eastAsia="宋体" w:cs="宋体"/>
                <w:b w:val="0"/>
                <w:i w:val="0"/>
                <w:color w:val="262626"/>
                <w:sz w:val="16"/>
              </w:rPr>
              <w:t>2080801</w:t>
            </w:r>
          </w:p>
        </w:tc>
        <w:tc>
          <w:tcPr>
            <w:tcW w:w="3760" w:type="dxa"/>
            <w:vAlign w:val="center"/>
          </w:tcPr>
          <w:p w14:paraId="09D7B43C">
            <w:pPr>
              <w:snapToGrid w:val="0"/>
              <w:jc w:val="left"/>
            </w:pPr>
            <w:r>
              <w:rPr>
                <w:rFonts w:ascii="宋体" w:hAnsi="宋体" w:eastAsia="宋体" w:cs="宋体"/>
                <w:b w:val="0"/>
                <w:i w:val="0"/>
                <w:color w:val="262626"/>
                <w:sz w:val="16"/>
              </w:rPr>
              <w:t>死亡抚恤</w:t>
            </w:r>
          </w:p>
        </w:tc>
        <w:tc>
          <w:tcPr>
            <w:tcW w:w="940" w:type="dxa"/>
            <w:vAlign w:val="center"/>
          </w:tcPr>
          <w:p w14:paraId="2885D059">
            <w:pPr>
              <w:snapToGrid w:val="0"/>
              <w:jc w:val="right"/>
            </w:pPr>
            <w:r>
              <w:rPr>
                <w:rFonts w:ascii="宋体" w:hAnsi="宋体" w:eastAsia="宋体" w:cs="宋体"/>
                <w:b w:val="0"/>
                <w:i w:val="0"/>
                <w:color w:val="262626"/>
                <w:sz w:val="16"/>
              </w:rPr>
              <w:t>4.08</w:t>
            </w:r>
          </w:p>
        </w:tc>
        <w:tc>
          <w:tcPr>
            <w:tcW w:w="940" w:type="dxa"/>
            <w:vAlign w:val="center"/>
          </w:tcPr>
          <w:p w14:paraId="1FC2BC5D">
            <w:pPr>
              <w:snapToGrid w:val="0"/>
              <w:jc w:val="right"/>
            </w:pPr>
            <w:r>
              <w:rPr>
                <w:rFonts w:ascii="宋体" w:hAnsi="宋体" w:eastAsia="宋体" w:cs="宋体"/>
                <w:b w:val="0"/>
                <w:i w:val="0"/>
                <w:color w:val="262626"/>
                <w:sz w:val="16"/>
              </w:rPr>
              <w:t>4.08</w:t>
            </w:r>
          </w:p>
        </w:tc>
        <w:tc>
          <w:tcPr>
            <w:tcW w:w="880" w:type="dxa"/>
            <w:vAlign w:val="center"/>
          </w:tcPr>
          <w:p w14:paraId="14F19D3B"/>
        </w:tc>
        <w:tc>
          <w:tcPr>
            <w:tcW w:w="880" w:type="dxa"/>
            <w:vAlign w:val="center"/>
          </w:tcPr>
          <w:p w14:paraId="6BDF3DCB"/>
        </w:tc>
        <w:tc>
          <w:tcPr>
            <w:tcW w:w="880" w:type="dxa"/>
            <w:vAlign w:val="center"/>
          </w:tcPr>
          <w:p w14:paraId="4E1C76A4"/>
        </w:tc>
        <w:tc>
          <w:tcPr>
            <w:tcW w:w="880" w:type="dxa"/>
            <w:vAlign w:val="center"/>
          </w:tcPr>
          <w:p w14:paraId="4794E496"/>
        </w:tc>
        <w:tc>
          <w:tcPr>
            <w:tcW w:w="892" w:type="dxa"/>
            <w:vAlign w:val="center"/>
          </w:tcPr>
          <w:p w14:paraId="12C38E30"/>
        </w:tc>
      </w:tr>
      <w:tr w14:paraId="1FAE368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6230297F">
            <w:pPr>
              <w:snapToGrid w:val="0"/>
              <w:jc w:val="left"/>
            </w:pPr>
            <w:r>
              <w:rPr>
                <w:rFonts w:ascii="宋体" w:hAnsi="宋体" w:eastAsia="宋体" w:cs="宋体"/>
                <w:b w:val="0"/>
                <w:i w:val="0"/>
                <w:color w:val="262626"/>
                <w:sz w:val="16"/>
              </w:rPr>
              <w:t>210</w:t>
            </w:r>
          </w:p>
        </w:tc>
        <w:tc>
          <w:tcPr>
            <w:tcW w:w="3760" w:type="dxa"/>
            <w:vAlign w:val="center"/>
          </w:tcPr>
          <w:p w14:paraId="38B77E03">
            <w:pPr>
              <w:snapToGrid w:val="0"/>
              <w:jc w:val="left"/>
            </w:pPr>
            <w:r>
              <w:rPr>
                <w:rFonts w:ascii="宋体" w:hAnsi="宋体" w:eastAsia="宋体" w:cs="宋体"/>
                <w:b w:val="0"/>
                <w:i w:val="0"/>
                <w:color w:val="262626"/>
                <w:sz w:val="16"/>
              </w:rPr>
              <w:t>卫生健康支出</w:t>
            </w:r>
          </w:p>
        </w:tc>
        <w:tc>
          <w:tcPr>
            <w:tcW w:w="940" w:type="dxa"/>
            <w:vAlign w:val="center"/>
          </w:tcPr>
          <w:p w14:paraId="0EE12DD8">
            <w:pPr>
              <w:snapToGrid w:val="0"/>
              <w:jc w:val="right"/>
            </w:pPr>
            <w:r>
              <w:rPr>
                <w:rFonts w:ascii="宋体" w:hAnsi="宋体" w:eastAsia="宋体" w:cs="宋体"/>
                <w:b w:val="0"/>
                <w:i w:val="0"/>
                <w:color w:val="262626"/>
                <w:sz w:val="16"/>
              </w:rPr>
              <w:t>22.34</w:t>
            </w:r>
          </w:p>
        </w:tc>
        <w:tc>
          <w:tcPr>
            <w:tcW w:w="940" w:type="dxa"/>
            <w:vAlign w:val="center"/>
          </w:tcPr>
          <w:p w14:paraId="7BB90910">
            <w:pPr>
              <w:snapToGrid w:val="0"/>
              <w:jc w:val="right"/>
            </w:pPr>
            <w:r>
              <w:rPr>
                <w:rFonts w:ascii="宋体" w:hAnsi="宋体" w:eastAsia="宋体" w:cs="宋体"/>
                <w:b w:val="0"/>
                <w:i w:val="0"/>
                <w:color w:val="262626"/>
                <w:sz w:val="16"/>
              </w:rPr>
              <w:t>22.34</w:t>
            </w:r>
          </w:p>
        </w:tc>
        <w:tc>
          <w:tcPr>
            <w:tcW w:w="880" w:type="dxa"/>
            <w:vAlign w:val="center"/>
          </w:tcPr>
          <w:p w14:paraId="552148CE"/>
        </w:tc>
        <w:tc>
          <w:tcPr>
            <w:tcW w:w="880" w:type="dxa"/>
            <w:vAlign w:val="center"/>
          </w:tcPr>
          <w:p w14:paraId="1A178803"/>
        </w:tc>
        <w:tc>
          <w:tcPr>
            <w:tcW w:w="880" w:type="dxa"/>
            <w:vAlign w:val="center"/>
          </w:tcPr>
          <w:p w14:paraId="5489E555"/>
        </w:tc>
        <w:tc>
          <w:tcPr>
            <w:tcW w:w="880" w:type="dxa"/>
            <w:vAlign w:val="center"/>
          </w:tcPr>
          <w:p w14:paraId="07453E34"/>
        </w:tc>
        <w:tc>
          <w:tcPr>
            <w:tcW w:w="892" w:type="dxa"/>
            <w:vAlign w:val="center"/>
          </w:tcPr>
          <w:p w14:paraId="2B3C2A66"/>
        </w:tc>
      </w:tr>
      <w:tr w14:paraId="743C069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75AE9640">
            <w:pPr>
              <w:snapToGrid w:val="0"/>
              <w:jc w:val="left"/>
            </w:pPr>
            <w:r>
              <w:rPr>
                <w:rFonts w:ascii="宋体" w:hAnsi="宋体" w:eastAsia="宋体" w:cs="宋体"/>
                <w:b w:val="0"/>
                <w:i w:val="0"/>
                <w:color w:val="262626"/>
                <w:sz w:val="16"/>
              </w:rPr>
              <w:t>21011</w:t>
            </w:r>
          </w:p>
        </w:tc>
        <w:tc>
          <w:tcPr>
            <w:tcW w:w="3760" w:type="dxa"/>
            <w:vAlign w:val="center"/>
          </w:tcPr>
          <w:p w14:paraId="78377F54">
            <w:pPr>
              <w:snapToGrid w:val="0"/>
              <w:jc w:val="left"/>
            </w:pPr>
            <w:r>
              <w:rPr>
                <w:rFonts w:ascii="宋体" w:hAnsi="宋体" w:eastAsia="宋体" w:cs="宋体"/>
                <w:b w:val="0"/>
                <w:i w:val="0"/>
                <w:color w:val="262626"/>
                <w:sz w:val="16"/>
              </w:rPr>
              <w:t>行政事业单位医疗</w:t>
            </w:r>
          </w:p>
        </w:tc>
        <w:tc>
          <w:tcPr>
            <w:tcW w:w="940" w:type="dxa"/>
            <w:vAlign w:val="center"/>
          </w:tcPr>
          <w:p w14:paraId="0DAE8889">
            <w:pPr>
              <w:snapToGrid w:val="0"/>
              <w:jc w:val="right"/>
            </w:pPr>
            <w:r>
              <w:rPr>
                <w:rFonts w:ascii="宋体" w:hAnsi="宋体" w:eastAsia="宋体" w:cs="宋体"/>
                <w:b w:val="0"/>
                <w:i w:val="0"/>
                <w:color w:val="262626"/>
                <w:sz w:val="16"/>
              </w:rPr>
              <w:t>22.34</w:t>
            </w:r>
          </w:p>
        </w:tc>
        <w:tc>
          <w:tcPr>
            <w:tcW w:w="940" w:type="dxa"/>
            <w:vAlign w:val="center"/>
          </w:tcPr>
          <w:p w14:paraId="7AAA02F5">
            <w:pPr>
              <w:snapToGrid w:val="0"/>
              <w:jc w:val="right"/>
            </w:pPr>
            <w:r>
              <w:rPr>
                <w:rFonts w:ascii="宋体" w:hAnsi="宋体" w:eastAsia="宋体" w:cs="宋体"/>
                <w:b w:val="0"/>
                <w:i w:val="0"/>
                <w:color w:val="262626"/>
                <w:sz w:val="16"/>
              </w:rPr>
              <w:t>22.34</w:t>
            </w:r>
          </w:p>
        </w:tc>
        <w:tc>
          <w:tcPr>
            <w:tcW w:w="880" w:type="dxa"/>
            <w:vAlign w:val="center"/>
          </w:tcPr>
          <w:p w14:paraId="04EBB2E9"/>
        </w:tc>
        <w:tc>
          <w:tcPr>
            <w:tcW w:w="880" w:type="dxa"/>
            <w:vAlign w:val="center"/>
          </w:tcPr>
          <w:p w14:paraId="1EFA01E8"/>
        </w:tc>
        <w:tc>
          <w:tcPr>
            <w:tcW w:w="880" w:type="dxa"/>
            <w:vAlign w:val="center"/>
          </w:tcPr>
          <w:p w14:paraId="04D6687E"/>
        </w:tc>
        <w:tc>
          <w:tcPr>
            <w:tcW w:w="880" w:type="dxa"/>
            <w:vAlign w:val="center"/>
          </w:tcPr>
          <w:p w14:paraId="649D1672"/>
        </w:tc>
        <w:tc>
          <w:tcPr>
            <w:tcW w:w="892" w:type="dxa"/>
            <w:vAlign w:val="center"/>
          </w:tcPr>
          <w:p w14:paraId="2C19DEBE"/>
        </w:tc>
      </w:tr>
      <w:tr w14:paraId="6112AA8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6186D921">
            <w:pPr>
              <w:snapToGrid w:val="0"/>
              <w:jc w:val="left"/>
            </w:pPr>
            <w:r>
              <w:rPr>
                <w:rFonts w:ascii="宋体" w:hAnsi="宋体" w:eastAsia="宋体" w:cs="宋体"/>
                <w:b w:val="0"/>
                <w:i w:val="0"/>
                <w:color w:val="262626"/>
                <w:sz w:val="16"/>
              </w:rPr>
              <w:t>2101101</w:t>
            </w:r>
          </w:p>
        </w:tc>
        <w:tc>
          <w:tcPr>
            <w:tcW w:w="3760" w:type="dxa"/>
            <w:vAlign w:val="center"/>
          </w:tcPr>
          <w:p w14:paraId="76A02F4B">
            <w:pPr>
              <w:snapToGrid w:val="0"/>
              <w:jc w:val="left"/>
            </w:pPr>
            <w:r>
              <w:rPr>
                <w:rFonts w:ascii="宋体" w:hAnsi="宋体" w:eastAsia="宋体" w:cs="宋体"/>
                <w:b w:val="0"/>
                <w:i w:val="0"/>
                <w:color w:val="262626"/>
                <w:sz w:val="16"/>
              </w:rPr>
              <w:t>行政单位医疗</w:t>
            </w:r>
          </w:p>
        </w:tc>
        <w:tc>
          <w:tcPr>
            <w:tcW w:w="940" w:type="dxa"/>
            <w:vAlign w:val="center"/>
          </w:tcPr>
          <w:p w14:paraId="645D3665">
            <w:pPr>
              <w:snapToGrid w:val="0"/>
              <w:jc w:val="right"/>
            </w:pPr>
            <w:r>
              <w:rPr>
                <w:rFonts w:ascii="宋体" w:hAnsi="宋体" w:eastAsia="宋体" w:cs="宋体"/>
                <w:b w:val="0"/>
                <w:i w:val="0"/>
                <w:color w:val="262626"/>
                <w:sz w:val="16"/>
              </w:rPr>
              <w:t>22.34</w:t>
            </w:r>
          </w:p>
        </w:tc>
        <w:tc>
          <w:tcPr>
            <w:tcW w:w="940" w:type="dxa"/>
            <w:vAlign w:val="center"/>
          </w:tcPr>
          <w:p w14:paraId="5E6DB651">
            <w:pPr>
              <w:snapToGrid w:val="0"/>
              <w:jc w:val="right"/>
            </w:pPr>
            <w:r>
              <w:rPr>
                <w:rFonts w:ascii="宋体" w:hAnsi="宋体" w:eastAsia="宋体" w:cs="宋体"/>
                <w:b w:val="0"/>
                <w:i w:val="0"/>
                <w:color w:val="262626"/>
                <w:sz w:val="16"/>
              </w:rPr>
              <w:t>22.34</w:t>
            </w:r>
          </w:p>
        </w:tc>
        <w:tc>
          <w:tcPr>
            <w:tcW w:w="880" w:type="dxa"/>
            <w:vAlign w:val="center"/>
          </w:tcPr>
          <w:p w14:paraId="59D37F98"/>
        </w:tc>
        <w:tc>
          <w:tcPr>
            <w:tcW w:w="880" w:type="dxa"/>
            <w:vAlign w:val="center"/>
          </w:tcPr>
          <w:p w14:paraId="3C12ACE4"/>
        </w:tc>
        <w:tc>
          <w:tcPr>
            <w:tcW w:w="880" w:type="dxa"/>
            <w:vAlign w:val="center"/>
          </w:tcPr>
          <w:p w14:paraId="2986B497"/>
        </w:tc>
        <w:tc>
          <w:tcPr>
            <w:tcW w:w="880" w:type="dxa"/>
            <w:vAlign w:val="center"/>
          </w:tcPr>
          <w:p w14:paraId="5BD069AE"/>
        </w:tc>
        <w:tc>
          <w:tcPr>
            <w:tcW w:w="892" w:type="dxa"/>
            <w:vAlign w:val="center"/>
          </w:tcPr>
          <w:p w14:paraId="71F565D3"/>
        </w:tc>
      </w:tr>
      <w:tr w14:paraId="6C975B8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26597D9D">
            <w:pPr>
              <w:snapToGrid w:val="0"/>
              <w:jc w:val="left"/>
            </w:pPr>
            <w:r>
              <w:rPr>
                <w:rFonts w:ascii="宋体" w:hAnsi="宋体" w:eastAsia="宋体" w:cs="宋体"/>
                <w:b w:val="0"/>
                <w:i w:val="0"/>
                <w:color w:val="262626"/>
                <w:sz w:val="16"/>
              </w:rPr>
              <w:t>221</w:t>
            </w:r>
          </w:p>
        </w:tc>
        <w:tc>
          <w:tcPr>
            <w:tcW w:w="3760" w:type="dxa"/>
            <w:vAlign w:val="center"/>
          </w:tcPr>
          <w:p w14:paraId="4A426552">
            <w:pPr>
              <w:snapToGrid w:val="0"/>
              <w:jc w:val="left"/>
            </w:pPr>
            <w:r>
              <w:rPr>
                <w:rFonts w:ascii="宋体" w:hAnsi="宋体" w:eastAsia="宋体" w:cs="宋体"/>
                <w:b w:val="0"/>
                <w:i w:val="0"/>
                <w:color w:val="262626"/>
                <w:sz w:val="16"/>
              </w:rPr>
              <w:t>住房保障支出</w:t>
            </w:r>
          </w:p>
        </w:tc>
        <w:tc>
          <w:tcPr>
            <w:tcW w:w="940" w:type="dxa"/>
            <w:vAlign w:val="center"/>
          </w:tcPr>
          <w:p w14:paraId="0D4AC016">
            <w:pPr>
              <w:snapToGrid w:val="0"/>
              <w:jc w:val="right"/>
            </w:pPr>
            <w:r>
              <w:rPr>
                <w:rFonts w:ascii="宋体" w:hAnsi="宋体" w:eastAsia="宋体" w:cs="宋体"/>
                <w:b w:val="0"/>
                <w:i w:val="0"/>
                <w:color w:val="262626"/>
                <w:sz w:val="16"/>
              </w:rPr>
              <w:t>36.50</w:t>
            </w:r>
          </w:p>
        </w:tc>
        <w:tc>
          <w:tcPr>
            <w:tcW w:w="940" w:type="dxa"/>
            <w:vAlign w:val="center"/>
          </w:tcPr>
          <w:p w14:paraId="5911BA61">
            <w:pPr>
              <w:snapToGrid w:val="0"/>
              <w:jc w:val="right"/>
            </w:pPr>
            <w:r>
              <w:rPr>
                <w:rFonts w:ascii="宋体" w:hAnsi="宋体" w:eastAsia="宋体" w:cs="宋体"/>
                <w:b w:val="0"/>
                <w:i w:val="0"/>
                <w:color w:val="262626"/>
                <w:sz w:val="16"/>
              </w:rPr>
              <w:t>36.50</w:t>
            </w:r>
          </w:p>
        </w:tc>
        <w:tc>
          <w:tcPr>
            <w:tcW w:w="880" w:type="dxa"/>
            <w:vAlign w:val="center"/>
          </w:tcPr>
          <w:p w14:paraId="20A90327"/>
        </w:tc>
        <w:tc>
          <w:tcPr>
            <w:tcW w:w="880" w:type="dxa"/>
            <w:vAlign w:val="center"/>
          </w:tcPr>
          <w:p w14:paraId="707ED4F3"/>
        </w:tc>
        <w:tc>
          <w:tcPr>
            <w:tcW w:w="880" w:type="dxa"/>
            <w:vAlign w:val="center"/>
          </w:tcPr>
          <w:p w14:paraId="188D8CCE"/>
        </w:tc>
        <w:tc>
          <w:tcPr>
            <w:tcW w:w="880" w:type="dxa"/>
            <w:vAlign w:val="center"/>
          </w:tcPr>
          <w:p w14:paraId="324F3302"/>
        </w:tc>
        <w:tc>
          <w:tcPr>
            <w:tcW w:w="892" w:type="dxa"/>
            <w:vAlign w:val="center"/>
          </w:tcPr>
          <w:p w14:paraId="3A42A334"/>
        </w:tc>
      </w:tr>
      <w:tr w14:paraId="636DDE5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40E6F185">
            <w:pPr>
              <w:snapToGrid w:val="0"/>
              <w:jc w:val="left"/>
            </w:pPr>
            <w:r>
              <w:rPr>
                <w:rFonts w:ascii="宋体" w:hAnsi="宋体" w:eastAsia="宋体" w:cs="宋体"/>
                <w:b w:val="0"/>
                <w:i w:val="0"/>
                <w:color w:val="262626"/>
                <w:sz w:val="16"/>
              </w:rPr>
              <w:t>22102</w:t>
            </w:r>
          </w:p>
        </w:tc>
        <w:tc>
          <w:tcPr>
            <w:tcW w:w="3760" w:type="dxa"/>
            <w:vAlign w:val="center"/>
          </w:tcPr>
          <w:p w14:paraId="6F2B4DD0">
            <w:pPr>
              <w:snapToGrid w:val="0"/>
              <w:jc w:val="left"/>
            </w:pPr>
            <w:r>
              <w:rPr>
                <w:rFonts w:ascii="宋体" w:hAnsi="宋体" w:eastAsia="宋体" w:cs="宋体"/>
                <w:b w:val="0"/>
                <w:i w:val="0"/>
                <w:color w:val="262626"/>
                <w:sz w:val="16"/>
              </w:rPr>
              <w:t>住房改革支出</w:t>
            </w:r>
          </w:p>
        </w:tc>
        <w:tc>
          <w:tcPr>
            <w:tcW w:w="940" w:type="dxa"/>
            <w:vAlign w:val="center"/>
          </w:tcPr>
          <w:p w14:paraId="36C3FBDB">
            <w:pPr>
              <w:snapToGrid w:val="0"/>
              <w:jc w:val="right"/>
            </w:pPr>
            <w:r>
              <w:rPr>
                <w:rFonts w:ascii="宋体" w:hAnsi="宋体" w:eastAsia="宋体" w:cs="宋体"/>
                <w:b w:val="0"/>
                <w:i w:val="0"/>
                <w:color w:val="262626"/>
                <w:sz w:val="16"/>
              </w:rPr>
              <w:t>36.50</w:t>
            </w:r>
          </w:p>
        </w:tc>
        <w:tc>
          <w:tcPr>
            <w:tcW w:w="940" w:type="dxa"/>
            <w:vAlign w:val="center"/>
          </w:tcPr>
          <w:p w14:paraId="29CBFC82">
            <w:pPr>
              <w:snapToGrid w:val="0"/>
              <w:jc w:val="right"/>
            </w:pPr>
            <w:r>
              <w:rPr>
                <w:rFonts w:ascii="宋体" w:hAnsi="宋体" w:eastAsia="宋体" w:cs="宋体"/>
                <w:b w:val="0"/>
                <w:i w:val="0"/>
                <w:color w:val="262626"/>
                <w:sz w:val="16"/>
              </w:rPr>
              <w:t>36.50</w:t>
            </w:r>
          </w:p>
        </w:tc>
        <w:tc>
          <w:tcPr>
            <w:tcW w:w="880" w:type="dxa"/>
            <w:vAlign w:val="center"/>
          </w:tcPr>
          <w:p w14:paraId="79A9AB33"/>
        </w:tc>
        <w:tc>
          <w:tcPr>
            <w:tcW w:w="880" w:type="dxa"/>
            <w:vAlign w:val="center"/>
          </w:tcPr>
          <w:p w14:paraId="667CDEC2"/>
        </w:tc>
        <w:tc>
          <w:tcPr>
            <w:tcW w:w="880" w:type="dxa"/>
            <w:vAlign w:val="center"/>
          </w:tcPr>
          <w:p w14:paraId="73ABD002"/>
        </w:tc>
        <w:tc>
          <w:tcPr>
            <w:tcW w:w="880" w:type="dxa"/>
            <w:vAlign w:val="center"/>
          </w:tcPr>
          <w:p w14:paraId="0AB3C555"/>
        </w:tc>
        <w:tc>
          <w:tcPr>
            <w:tcW w:w="892" w:type="dxa"/>
            <w:vAlign w:val="center"/>
          </w:tcPr>
          <w:p w14:paraId="66839DE3"/>
        </w:tc>
      </w:tr>
      <w:tr w14:paraId="1C93768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6904C64D">
            <w:pPr>
              <w:snapToGrid w:val="0"/>
              <w:jc w:val="left"/>
            </w:pPr>
            <w:r>
              <w:rPr>
                <w:rFonts w:ascii="宋体" w:hAnsi="宋体" w:eastAsia="宋体" w:cs="宋体"/>
                <w:b w:val="0"/>
                <w:i w:val="0"/>
                <w:color w:val="262626"/>
                <w:sz w:val="16"/>
              </w:rPr>
              <w:t>2210201</w:t>
            </w:r>
          </w:p>
        </w:tc>
        <w:tc>
          <w:tcPr>
            <w:tcW w:w="3760" w:type="dxa"/>
            <w:vAlign w:val="center"/>
          </w:tcPr>
          <w:p w14:paraId="5EDA7E6A">
            <w:pPr>
              <w:snapToGrid w:val="0"/>
              <w:jc w:val="left"/>
            </w:pPr>
            <w:r>
              <w:rPr>
                <w:rFonts w:ascii="宋体" w:hAnsi="宋体" w:eastAsia="宋体" w:cs="宋体"/>
                <w:b w:val="0"/>
                <w:i w:val="0"/>
                <w:color w:val="262626"/>
                <w:sz w:val="16"/>
              </w:rPr>
              <w:t>住房公积金</w:t>
            </w:r>
          </w:p>
        </w:tc>
        <w:tc>
          <w:tcPr>
            <w:tcW w:w="940" w:type="dxa"/>
            <w:vAlign w:val="center"/>
          </w:tcPr>
          <w:p w14:paraId="7F0D2830">
            <w:pPr>
              <w:snapToGrid w:val="0"/>
              <w:jc w:val="right"/>
            </w:pPr>
            <w:r>
              <w:rPr>
                <w:rFonts w:ascii="宋体" w:hAnsi="宋体" w:eastAsia="宋体" w:cs="宋体"/>
                <w:b w:val="0"/>
                <w:i w:val="0"/>
                <w:color w:val="262626"/>
                <w:sz w:val="16"/>
              </w:rPr>
              <w:t>36.50</w:t>
            </w:r>
          </w:p>
        </w:tc>
        <w:tc>
          <w:tcPr>
            <w:tcW w:w="940" w:type="dxa"/>
            <w:vAlign w:val="center"/>
          </w:tcPr>
          <w:p w14:paraId="68B1ABC4">
            <w:pPr>
              <w:snapToGrid w:val="0"/>
              <w:jc w:val="right"/>
            </w:pPr>
            <w:r>
              <w:rPr>
                <w:rFonts w:ascii="宋体" w:hAnsi="宋体" w:eastAsia="宋体" w:cs="宋体"/>
                <w:b w:val="0"/>
                <w:i w:val="0"/>
                <w:color w:val="262626"/>
                <w:sz w:val="16"/>
              </w:rPr>
              <w:t>36.50</w:t>
            </w:r>
          </w:p>
        </w:tc>
        <w:tc>
          <w:tcPr>
            <w:tcW w:w="880" w:type="dxa"/>
            <w:vAlign w:val="center"/>
          </w:tcPr>
          <w:p w14:paraId="1BFBC158"/>
        </w:tc>
        <w:tc>
          <w:tcPr>
            <w:tcW w:w="880" w:type="dxa"/>
            <w:vAlign w:val="center"/>
          </w:tcPr>
          <w:p w14:paraId="04E5AB27"/>
        </w:tc>
        <w:tc>
          <w:tcPr>
            <w:tcW w:w="880" w:type="dxa"/>
            <w:vAlign w:val="center"/>
          </w:tcPr>
          <w:p w14:paraId="302B3135"/>
        </w:tc>
        <w:tc>
          <w:tcPr>
            <w:tcW w:w="880" w:type="dxa"/>
            <w:vAlign w:val="center"/>
          </w:tcPr>
          <w:p w14:paraId="1B3B6D2B"/>
        </w:tc>
        <w:tc>
          <w:tcPr>
            <w:tcW w:w="892" w:type="dxa"/>
            <w:vAlign w:val="center"/>
          </w:tcPr>
          <w:p w14:paraId="5A84C066"/>
        </w:tc>
      </w:tr>
      <w:tr w14:paraId="475F17A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33" w:hRule="exact"/>
          <w:jc w:val="center"/>
        </w:trPr>
        <w:tc>
          <w:tcPr>
            <w:tcW w:w="10772" w:type="dxa"/>
            <w:gridSpan w:val="9"/>
            <w:tcBorders>
              <w:left w:val="nil"/>
              <w:bottom w:val="nil"/>
              <w:right w:val="nil"/>
            </w:tcBorders>
            <w:vAlign w:val="center"/>
          </w:tcPr>
          <w:p w14:paraId="5FCB52E2">
            <w:pPr>
              <w:snapToGrid w:val="0"/>
              <w:jc w:val="left"/>
            </w:pPr>
            <w:r>
              <w:rPr>
                <w:rFonts w:ascii="宋体" w:hAnsi="宋体" w:eastAsia="宋体" w:cs="宋体"/>
                <w:b w:val="0"/>
                <w:i w:val="0"/>
                <w:color w:val="262626"/>
                <w:sz w:val="16"/>
              </w:rPr>
              <w:t>注：本表反映部门本年度取得的各项收入情况。</w:t>
            </w:r>
          </w:p>
        </w:tc>
      </w:tr>
      <w:tr w14:paraId="2A6B6FF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33" w:hRule="exact"/>
          <w:jc w:val="center"/>
        </w:trPr>
        <w:tc>
          <w:tcPr>
            <w:tcW w:w="10772" w:type="dxa"/>
            <w:gridSpan w:val="9"/>
            <w:tcBorders>
              <w:top w:val="nil"/>
              <w:left w:val="nil"/>
              <w:bottom w:val="nil"/>
              <w:right w:val="nil"/>
            </w:tcBorders>
            <w:vAlign w:val="center"/>
          </w:tcPr>
          <w:p w14:paraId="39EBD3DA">
            <w:pPr>
              <w:snapToGrid w:val="0"/>
              <w:jc w:val="left"/>
            </w:pPr>
            <w:r>
              <w:rPr>
                <w:rFonts w:ascii="宋体" w:hAnsi="宋体" w:eastAsia="宋体" w:cs="宋体"/>
                <w:b w:val="0"/>
                <w:i w:val="0"/>
                <w:color w:val="262626"/>
                <w:sz w:val="16"/>
              </w:rPr>
              <w:t xml:space="preserve">    本表金额转换成万元时，因四舍五入可能存在尾差。</w:t>
            </w:r>
          </w:p>
        </w:tc>
      </w:tr>
      <w:tr w14:paraId="497D5DF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33" w:hRule="exact"/>
          <w:jc w:val="center"/>
        </w:trPr>
        <w:tc>
          <w:tcPr>
            <w:tcW w:w="10772" w:type="dxa"/>
            <w:gridSpan w:val="9"/>
            <w:tcBorders>
              <w:top w:val="nil"/>
              <w:left w:val="nil"/>
              <w:bottom w:val="nil"/>
              <w:right w:val="nil"/>
            </w:tcBorders>
            <w:vAlign w:val="center"/>
          </w:tcPr>
          <w:p w14:paraId="5FB02A66">
            <w:pPr>
              <w:snapToGrid w:val="0"/>
              <w:jc w:val="left"/>
            </w:pPr>
            <w:r>
              <w:rPr>
                <w:rFonts w:ascii="宋体" w:hAnsi="宋体" w:eastAsia="宋体" w:cs="宋体"/>
                <w:b w:val="0"/>
                <w:i w:val="0"/>
                <w:color w:val="262626"/>
                <w:sz w:val="16"/>
              </w:rPr>
              <w:t xml:space="preserve">    如本表为空，则我部门本年度无此类资金收支余。</w:t>
            </w:r>
          </w:p>
        </w:tc>
      </w:tr>
    </w:tbl>
    <w:p w14:paraId="7F630BC6">
      <w:pPr>
        <w:sectPr>
          <w:pgSz w:w="11906" w:h="16838"/>
          <w:pgMar w:top="567" w:right="567" w:bottom="567" w:left="567" w:header="851" w:footer="992" w:gutter="0"/>
          <w:cols w:space="720" w:num="1"/>
          <w:docGrid w:type="lines" w:linePitch="312" w:charSpace="0"/>
        </w:sectPr>
      </w:pPr>
    </w:p>
    <w:p w14:paraId="1892301E">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hAnsi="宋体" w:eastAsia="黑体" w:cs="黑体"/>
          <w:sz w:val="32"/>
          <w:szCs w:val="32"/>
        </w:rPr>
      </w:pPr>
      <w:r>
        <w:rPr>
          <w:rFonts w:hint="eastAsia" w:ascii="黑体" w:hAnsi="宋体" w:eastAsia="黑体" w:cs="黑体"/>
          <w:sz w:val="32"/>
          <w:szCs w:val="32"/>
        </w:rPr>
        <w:t>支出决算表</w:t>
      </w:r>
    </w:p>
    <w:tbl>
      <w:tblPr>
        <w:tblStyle w:val="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4386"/>
        <w:gridCol w:w="2000"/>
        <w:gridCol w:w="4386"/>
      </w:tblGrid>
      <w:tr w14:paraId="57CE9D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0772" w:type="dxa"/>
            <w:gridSpan w:val="3"/>
          </w:tcPr>
          <w:p w14:paraId="364363B1">
            <w:pPr>
              <w:jc w:val="right"/>
            </w:pPr>
            <w:r>
              <w:rPr>
                <w:rFonts w:ascii="宋体" w:hAnsi="宋体" w:eastAsia="宋体" w:cs="宋体"/>
                <w:sz w:val="20"/>
              </w:rPr>
              <w:t>公开03表</w:t>
            </w:r>
          </w:p>
        </w:tc>
      </w:tr>
      <w:tr w14:paraId="46CA30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4386" w:type="dxa"/>
          </w:tcPr>
          <w:p w14:paraId="0D4E8669">
            <w:pPr>
              <w:jc w:val="left"/>
            </w:pPr>
            <w:r>
              <w:rPr>
                <w:rFonts w:ascii="宋体" w:hAnsi="宋体" w:eastAsia="宋体" w:cs="宋体"/>
                <w:sz w:val="20"/>
              </w:rPr>
              <w:t>单位:中国人民政治协商会议辽宁省朝阳市喀喇沁左翼蒙古族自治县委员会（本级）</w:t>
            </w:r>
          </w:p>
        </w:tc>
        <w:tc>
          <w:tcPr>
            <w:tcW w:w="2000" w:type="dxa"/>
          </w:tcPr>
          <w:p w14:paraId="72DC2614">
            <w:pPr>
              <w:jc w:val="center"/>
            </w:pPr>
          </w:p>
        </w:tc>
        <w:tc>
          <w:tcPr>
            <w:tcW w:w="4386" w:type="dxa"/>
          </w:tcPr>
          <w:p w14:paraId="7409A51A">
            <w:pPr>
              <w:jc w:val="right"/>
            </w:pPr>
            <w:r>
              <w:rPr>
                <w:rFonts w:ascii="宋体" w:hAnsi="宋体" w:eastAsia="宋体" w:cs="宋体"/>
                <w:sz w:val="20"/>
              </w:rPr>
              <w:t>单位：万元</w:t>
            </w:r>
          </w:p>
        </w:tc>
      </w:tr>
    </w:tbl>
    <w:p w14:paraId="401935E7">
      <w:pPr>
        <w:snapToGrid w:val="0"/>
        <w:spacing w:before="0" w:after="0" w:line="0" w:lineRule="auto"/>
      </w:pPr>
      <w:r>
        <w:rPr>
          <w:sz w:val="8"/>
        </w:rPr>
        <w:t xml:space="preserve"> </w:t>
      </w:r>
    </w:p>
    <w:tbl>
      <w:tblPr>
        <w:tblStyle w:val="8"/>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780"/>
        <w:gridCol w:w="3960"/>
        <w:gridCol w:w="1000"/>
        <w:gridCol w:w="1000"/>
        <w:gridCol w:w="1000"/>
        <w:gridCol w:w="1000"/>
        <w:gridCol w:w="1000"/>
        <w:gridCol w:w="1032"/>
      </w:tblGrid>
      <w:tr w14:paraId="3C4DC42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1" w:hRule="exact"/>
          <w:jc w:val="center"/>
        </w:trPr>
        <w:tc>
          <w:tcPr>
            <w:tcW w:w="4740" w:type="dxa"/>
            <w:gridSpan w:val="2"/>
            <w:vAlign w:val="center"/>
          </w:tcPr>
          <w:p w14:paraId="6C4F2E63">
            <w:pPr>
              <w:snapToGrid w:val="0"/>
              <w:jc w:val="center"/>
            </w:pPr>
            <w:r>
              <w:rPr>
                <w:rFonts w:ascii="宋体" w:hAnsi="宋体" w:eastAsia="宋体" w:cs="宋体"/>
                <w:b w:val="0"/>
                <w:i w:val="0"/>
                <w:color w:val="000000"/>
                <w:sz w:val="16"/>
              </w:rPr>
              <w:t>项目</w:t>
            </w:r>
          </w:p>
        </w:tc>
        <w:tc>
          <w:tcPr>
            <w:tcW w:w="1000" w:type="dxa"/>
            <w:vMerge w:val="restart"/>
            <w:vAlign w:val="center"/>
          </w:tcPr>
          <w:p w14:paraId="3ACC8A94">
            <w:pPr>
              <w:snapToGrid w:val="0"/>
              <w:jc w:val="center"/>
            </w:pPr>
            <w:r>
              <w:rPr>
                <w:rFonts w:ascii="宋体" w:hAnsi="宋体" w:eastAsia="宋体" w:cs="宋体"/>
                <w:b w:val="0"/>
                <w:i w:val="0"/>
                <w:color w:val="000000"/>
                <w:sz w:val="16"/>
              </w:rPr>
              <w:t>本年支出合计</w:t>
            </w:r>
          </w:p>
        </w:tc>
        <w:tc>
          <w:tcPr>
            <w:tcW w:w="1000" w:type="dxa"/>
            <w:vMerge w:val="restart"/>
            <w:vAlign w:val="center"/>
          </w:tcPr>
          <w:p w14:paraId="5CA58241">
            <w:pPr>
              <w:snapToGrid w:val="0"/>
              <w:jc w:val="center"/>
            </w:pPr>
            <w:r>
              <w:rPr>
                <w:rFonts w:ascii="宋体" w:hAnsi="宋体" w:eastAsia="宋体" w:cs="宋体"/>
                <w:b w:val="0"/>
                <w:i w:val="0"/>
                <w:color w:val="000000"/>
                <w:sz w:val="16"/>
              </w:rPr>
              <w:t>基本支出</w:t>
            </w:r>
          </w:p>
        </w:tc>
        <w:tc>
          <w:tcPr>
            <w:tcW w:w="1000" w:type="dxa"/>
            <w:vMerge w:val="restart"/>
            <w:vAlign w:val="center"/>
          </w:tcPr>
          <w:p w14:paraId="3B6DC7E8">
            <w:pPr>
              <w:snapToGrid w:val="0"/>
              <w:jc w:val="center"/>
            </w:pPr>
            <w:r>
              <w:rPr>
                <w:rFonts w:ascii="宋体" w:hAnsi="宋体" w:eastAsia="宋体" w:cs="宋体"/>
                <w:b w:val="0"/>
                <w:i w:val="0"/>
                <w:color w:val="000000"/>
                <w:sz w:val="16"/>
              </w:rPr>
              <w:t>项目支出</w:t>
            </w:r>
          </w:p>
        </w:tc>
        <w:tc>
          <w:tcPr>
            <w:tcW w:w="1000" w:type="dxa"/>
            <w:vMerge w:val="restart"/>
            <w:vAlign w:val="center"/>
          </w:tcPr>
          <w:p w14:paraId="7C606CD7">
            <w:pPr>
              <w:snapToGrid w:val="0"/>
              <w:jc w:val="center"/>
            </w:pPr>
            <w:r>
              <w:rPr>
                <w:rFonts w:ascii="宋体" w:hAnsi="宋体" w:eastAsia="宋体" w:cs="宋体"/>
                <w:b w:val="0"/>
                <w:i w:val="0"/>
                <w:color w:val="000000"/>
                <w:sz w:val="16"/>
              </w:rPr>
              <w:t>上缴上级支出</w:t>
            </w:r>
          </w:p>
        </w:tc>
        <w:tc>
          <w:tcPr>
            <w:tcW w:w="1000" w:type="dxa"/>
            <w:vMerge w:val="restart"/>
            <w:vAlign w:val="center"/>
          </w:tcPr>
          <w:p w14:paraId="2275C5F5">
            <w:pPr>
              <w:snapToGrid w:val="0"/>
              <w:jc w:val="center"/>
            </w:pPr>
            <w:r>
              <w:rPr>
                <w:rFonts w:ascii="宋体" w:hAnsi="宋体" w:eastAsia="宋体" w:cs="宋体"/>
                <w:b w:val="0"/>
                <w:i w:val="0"/>
                <w:color w:val="000000"/>
                <w:sz w:val="16"/>
              </w:rPr>
              <w:t>经营支出</w:t>
            </w:r>
          </w:p>
        </w:tc>
        <w:tc>
          <w:tcPr>
            <w:tcW w:w="1032" w:type="dxa"/>
            <w:vMerge w:val="restart"/>
            <w:vAlign w:val="center"/>
          </w:tcPr>
          <w:p w14:paraId="0E7DC551">
            <w:pPr>
              <w:snapToGrid w:val="0"/>
              <w:jc w:val="center"/>
            </w:pPr>
            <w:r>
              <w:rPr>
                <w:rFonts w:ascii="宋体" w:hAnsi="宋体" w:eastAsia="宋体" w:cs="宋体"/>
                <w:b w:val="0"/>
                <w:i w:val="0"/>
                <w:color w:val="000000"/>
                <w:sz w:val="16"/>
              </w:rPr>
              <w:t>对附属单位补助支出</w:t>
            </w:r>
          </w:p>
        </w:tc>
      </w:tr>
      <w:tr w14:paraId="0710E7B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1" w:hRule="exact"/>
          <w:jc w:val="center"/>
        </w:trPr>
        <w:tc>
          <w:tcPr>
            <w:tcW w:w="780" w:type="dxa"/>
            <w:vMerge w:val="restart"/>
            <w:vAlign w:val="center"/>
          </w:tcPr>
          <w:p w14:paraId="38F493D6">
            <w:pPr>
              <w:snapToGrid w:val="0"/>
              <w:jc w:val="center"/>
            </w:pPr>
            <w:r>
              <w:rPr>
                <w:rFonts w:ascii="宋体" w:hAnsi="宋体" w:eastAsia="宋体" w:cs="宋体"/>
                <w:b w:val="0"/>
                <w:i w:val="0"/>
                <w:color w:val="000000"/>
                <w:sz w:val="16"/>
              </w:rPr>
              <w:t>功能分类科目编码</w:t>
            </w:r>
          </w:p>
        </w:tc>
        <w:tc>
          <w:tcPr>
            <w:tcW w:w="3960" w:type="dxa"/>
            <w:vMerge w:val="restart"/>
            <w:vAlign w:val="center"/>
          </w:tcPr>
          <w:p w14:paraId="6FD6CA6F">
            <w:pPr>
              <w:snapToGrid w:val="0"/>
              <w:jc w:val="center"/>
            </w:pPr>
            <w:r>
              <w:rPr>
                <w:rFonts w:ascii="宋体" w:hAnsi="宋体" w:eastAsia="宋体" w:cs="宋体"/>
                <w:b w:val="0"/>
                <w:i w:val="0"/>
                <w:color w:val="000000"/>
                <w:sz w:val="16"/>
              </w:rPr>
              <w:t>科目名称</w:t>
            </w:r>
          </w:p>
        </w:tc>
        <w:tc>
          <w:tcPr>
            <w:tcW w:w="1000" w:type="dxa"/>
            <w:vMerge w:val="continue"/>
            <w:vAlign w:val="center"/>
          </w:tcPr>
          <w:p w14:paraId="31858064"/>
        </w:tc>
        <w:tc>
          <w:tcPr>
            <w:tcW w:w="1000" w:type="dxa"/>
            <w:vMerge w:val="continue"/>
            <w:vAlign w:val="center"/>
          </w:tcPr>
          <w:p w14:paraId="702CBC84"/>
        </w:tc>
        <w:tc>
          <w:tcPr>
            <w:tcW w:w="1000" w:type="dxa"/>
            <w:vMerge w:val="continue"/>
            <w:vAlign w:val="center"/>
          </w:tcPr>
          <w:p w14:paraId="5D32CA64"/>
        </w:tc>
        <w:tc>
          <w:tcPr>
            <w:tcW w:w="1000" w:type="dxa"/>
            <w:vMerge w:val="continue"/>
            <w:vAlign w:val="center"/>
          </w:tcPr>
          <w:p w14:paraId="590B8733"/>
        </w:tc>
        <w:tc>
          <w:tcPr>
            <w:tcW w:w="1000" w:type="dxa"/>
            <w:vMerge w:val="continue"/>
            <w:vAlign w:val="center"/>
          </w:tcPr>
          <w:p w14:paraId="0C2CE6E3"/>
        </w:tc>
        <w:tc>
          <w:tcPr>
            <w:tcW w:w="1032" w:type="dxa"/>
            <w:vMerge w:val="continue"/>
            <w:vAlign w:val="center"/>
          </w:tcPr>
          <w:p w14:paraId="0A9CA283"/>
        </w:tc>
      </w:tr>
      <w:tr w14:paraId="295AE91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1" w:hRule="exact"/>
          <w:jc w:val="center"/>
        </w:trPr>
        <w:tc>
          <w:tcPr>
            <w:tcW w:w="780" w:type="dxa"/>
            <w:vMerge w:val="continue"/>
            <w:vAlign w:val="center"/>
          </w:tcPr>
          <w:p w14:paraId="6556CF9A"/>
        </w:tc>
        <w:tc>
          <w:tcPr>
            <w:tcW w:w="3960" w:type="dxa"/>
            <w:vMerge w:val="continue"/>
            <w:vAlign w:val="center"/>
          </w:tcPr>
          <w:p w14:paraId="6450920A"/>
        </w:tc>
        <w:tc>
          <w:tcPr>
            <w:tcW w:w="1000" w:type="dxa"/>
            <w:vMerge w:val="continue"/>
            <w:vAlign w:val="center"/>
          </w:tcPr>
          <w:p w14:paraId="00433A96"/>
        </w:tc>
        <w:tc>
          <w:tcPr>
            <w:tcW w:w="1000" w:type="dxa"/>
            <w:vMerge w:val="continue"/>
            <w:vAlign w:val="center"/>
          </w:tcPr>
          <w:p w14:paraId="05590265"/>
        </w:tc>
        <w:tc>
          <w:tcPr>
            <w:tcW w:w="1000" w:type="dxa"/>
            <w:vMerge w:val="continue"/>
            <w:vAlign w:val="center"/>
          </w:tcPr>
          <w:p w14:paraId="4B6665AD"/>
        </w:tc>
        <w:tc>
          <w:tcPr>
            <w:tcW w:w="1000" w:type="dxa"/>
            <w:vMerge w:val="continue"/>
            <w:vAlign w:val="center"/>
          </w:tcPr>
          <w:p w14:paraId="4D04A56B"/>
        </w:tc>
        <w:tc>
          <w:tcPr>
            <w:tcW w:w="1000" w:type="dxa"/>
            <w:vMerge w:val="continue"/>
            <w:vAlign w:val="center"/>
          </w:tcPr>
          <w:p w14:paraId="5908F07E"/>
        </w:tc>
        <w:tc>
          <w:tcPr>
            <w:tcW w:w="1032" w:type="dxa"/>
            <w:vMerge w:val="continue"/>
            <w:vAlign w:val="center"/>
          </w:tcPr>
          <w:p w14:paraId="48605014"/>
        </w:tc>
      </w:tr>
      <w:tr w14:paraId="3C68D0F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1" w:hRule="exact"/>
          <w:jc w:val="center"/>
        </w:trPr>
        <w:tc>
          <w:tcPr>
            <w:tcW w:w="780" w:type="dxa"/>
            <w:vMerge w:val="continue"/>
            <w:vAlign w:val="center"/>
          </w:tcPr>
          <w:p w14:paraId="2FCCC9A9"/>
        </w:tc>
        <w:tc>
          <w:tcPr>
            <w:tcW w:w="3960" w:type="dxa"/>
            <w:vMerge w:val="continue"/>
            <w:vAlign w:val="center"/>
          </w:tcPr>
          <w:p w14:paraId="3BF82CA2"/>
        </w:tc>
        <w:tc>
          <w:tcPr>
            <w:tcW w:w="1000" w:type="dxa"/>
            <w:vMerge w:val="continue"/>
            <w:vAlign w:val="center"/>
          </w:tcPr>
          <w:p w14:paraId="6D2009C6"/>
        </w:tc>
        <w:tc>
          <w:tcPr>
            <w:tcW w:w="1000" w:type="dxa"/>
            <w:vMerge w:val="continue"/>
            <w:vAlign w:val="center"/>
          </w:tcPr>
          <w:p w14:paraId="0421CCE2"/>
        </w:tc>
        <w:tc>
          <w:tcPr>
            <w:tcW w:w="1000" w:type="dxa"/>
            <w:vMerge w:val="continue"/>
            <w:vAlign w:val="center"/>
          </w:tcPr>
          <w:p w14:paraId="7A43B1E7"/>
        </w:tc>
        <w:tc>
          <w:tcPr>
            <w:tcW w:w="1000" w:type="dxa"/>
            <w:vMerge w:val="continue"/>
            <w:vAlign w:val="center"/>
          </w:tcPr>
          <w:p w14:paraId="263B1E00"/>
        </w:tc>
        <w:tc>
          <w:tcPr>
            <w:tcW w:w="1000" w:type="dxa"/>
            <w:vMerge w:val="continue"/>
            <w:vAlign w:val="center"/>
          </w:tcPr>
          <w:p w14:paraId="03E4C8D0"/>
        </w:tc>
        <w:tc>
          <w:tcPr>
            <w:tcW w:w="1032" w:type="dxa"/>
            <w:vMerge w:val="continue"/>
            <w:vAlign w:val="center"/>
          </w:tcPr>
          <w:p w14:paraId="2CA62D33"/>
        </w:tc>
      </w:tr>
      <w:tr w14:paraId="316AD70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4740" w:type="dxa"/>
            <w:gridSpan w:val="2"/>
            <w:vAlign w:val="center"/>
          </w:tcPr>
          <w:p w14:paraId="1AEB04D2">
            <w:pPr>
              <w:snapToGrid w:val="0"/>
              <w:jc w:val="center"/>
            </w:pPr>
            <w:r>
              <w:rPr>
                <w:rFonts w:ascii="宋体" w:hAnsi="宋体" w:eastAsia="宋体" w:cs="宋体"/>
                <w:b w:val="0"/>
                <w:i w:val="0"/>
                <w:color w:val="000000"/>
                <w:sz w:val="16"/>
              </w:rPr>
              <w:t>栏次</w:t>
            </w:r>
          </w:p>
        </w:tc>
        <w:tc>
          <w:tcPr>
            <w:tcW w:w="1000" w:type="dxa"/>
            <w:vAlign w:val="center"/>
          </w:tcPr>
          <w:p w14:paraId="48A23BEE">
            <w:pPr>
              <w:snapToGrid w:val="0"/>
              <w:jc w:val="center"/>
            </w:pPr>
            <w:r>
              <w:rPr>
                <w:rFonts w:ascii="宋体" w:hAnsi="宋体" w:eastAsia="宋体" w:cs="宋体"/>
                <w:b w:val="0"/>
                <w:i w:val="0"/>
                <w:color w:val="000000"/>
                <w:sz w:val="16"/>
              </w:rPr>
              <w:t>1</w:t>
            </w:r>
          </w:p>
        </w:tc>
        <w:tc>
          <w:tcPr>
            <w:tcW w:w="1000" w:type="dxa"/>
            <w:vAlign w:val="center"/>
          </w:tcPr>
          <w:p w14:paraId="06B06563">
            <w:pPr>
              <w:snapToGrid w:val="0"/>
              <w:jc w:val="center"/>
            </w:pPr>
            <w:r>
              <w:rPr>
                <w:rFonts w:ascii="宋体" w:hAnsi="宋体" w:eastAsia="宋体" w:cs="宋体"/>
                <w:b w:val="0"/>
                <w:i w:val="0"/>
                <w:color w:val="000000"/>
                <w:sz w:val="16"/>
              </w:rPr>
              <w:t>2</w:t>
            </w:r>
          </w:p>
        </w:tc>
        <w:tc>
          <w:tcPr>
            <w:tcW w:w="1000" w:type="dxa"/>
            <w:vAlign w:val="center"/>
          </w:tcPr>
          <w:p w14:paraId="7D3C9BB3">
            <w:pPr>
              <w:snapToGrid w:val="0"/>
              <w:jc w:val="center"/>
            </w:pPr>
            <w:r>
              <w:rPr>
                <w:rFonts w:ascii="宋体" w:hAnsi="宋体" w:eastAsia="宋体" w:cs="宋体"/>
                <w:b w:val="0"/>
                <w:i w:val="0"/>
                <w:color w:val="000000"/>
                <w:sz w:val="16"/>
              </w:rPr>
              <w:t>3</w:t>
            </w:r>
          </w:p>
        </w:tc>
        <w:tc>
          <w:tcPr>
            <w:tcW w:w="1000" w:type="dxa"/>
            <w:vAlign w:val="center"/>
          </w:tcPr>
          <w:p w14:paraId="34AB47E8">
            <w:pPr>
              <w:snapToGrid w:val="0"/>
              <w:jc w:val="center"/>
            </w:pPr>
            <w:r>
              <w:rPr>
                <w:rFonts w:ascii="宋体" w:hAnsi="宋体" w:eastAsia="宋体" w:cs="宋体"/>
                <w:b w:val="0"/>
                <w:i w:val="0"/>
                <w:color w:val="000000"/>
                <w:sz w:val="16"/>
              </w:rPr>
              <w:t>4</w:t>
            </w:r>
          </w:p>
        </w:tc>
        <w:tc>
          <w:tcPr>
            <w:tcW w:w="1000" w:type="dxa"/>
            <w:vAlign w:val="center"/>
          </w:tcPr>
          <w:p w14:paraId="65585CAC">
            <w:pPr>
              <w:snapToGrid w:val="0"/>
              <w:jc w:val="center"/>
            </w:pPr>
            <w:r>
              <w:rPr>
                <w:rFonts w:ascii="宋体" w:hAnsi="宋体" w:eastAsia="宋体" w:cs="宋体"/>
                <w:b w:val="0"/>
                <w:i w:val="0"/>
                <w:color w:val="000000"/>
                <w:sz w:val="16"/>
              </w:rPr>
              <w:t>5</w:t>
            </w:r>
          </w:p>
        </w:tc>
        <w:tc>
          <w:tcPr>
            <w:tcW w:w="1032" w:type="dxa"/>
            <w:vAlign w:val="center"/>
          </w:tcPr>
          <w:p w14:paraId="0D73261D">
            <w:pPr>
              <w:snapToGrid w:val="0"/>
              <w:jc w:val="center"/>
            </w:pPr>
            <w:r>
              <w:rPr>
                <w:rFonts w:ascii="宋体" w:hAnsi="宋体" w:eastAsia="宋体" w:cs="宋体"/>
                <w:b w:val="0"/>
                <w:i w:val="0"/>
                <w:color w:val="000000"/>
                <w:sz w:val="16"/>
              </w:rPr>
              <w:t>6</w:t>
            </w:r>
          </w:p>
        </w:tc>
      </w:tr>
      <w:tr w14:paraId="2297F93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4740" w:type="dxa"/>
            <w:gridSpan w:val="2"/>
            <w:vAlign w:val="center"/>
          </w:tcPr>
          <w:p w14:paraId="36FD7561">
            <w:pPr>
              <w:snapToGrid w:val="0"/>
              <w:jc w:val="center"/>
            </w:pPr>
            <w:r>
              <w:rPr>
                <w:rFonts w:ascii="宋体" w:hAnsi="宋体" w:eastAsia="宋体" w:cs="宋体"/>
                <w:b w:val="0"/>
                <w:i w:val="0"/>
                <w:color w:val="000000"/>
                <w:sz w:val="16"/>
              </w:rPr>
              <w:t>合计</w:t>
            </w:r>
          </w:p>
        </w:tc>
        <w:tc>
          <w:tcPr>
            <w:tcW w:w="1000" w:type="dxa"/>
            <w:vAlign w:val="center"/>
          </w:tcPr>
          <w:p w14:paraId="445CB10B">
            <w:pPr>
              <w:snapToGrid w:val="0"/>
              <w:jc w:val="right"/>
            </w:pPr>
            <w:r>
              <w:rPr>
                <w:rFonts w:ascii="宋体" w:hAnsi="宋体" w:eastAsia="宋体" w:cs="宋体"/>
                <w:b/>
                <w:i w:val="0"/>
                <w:color w:val="000000"/>
                <w:sz w:val="16"/>
              </w:rPr>
              <w:t>551.15</w:t>
            </w:r>
          </w:p>
        </w:tc>
        <w:tc>
          <w:tcPr>
            <w:tcW w:w="1000" w:type="dxa"/>
            <w:vAlign w:val="center"/>
          </w:tcPr>
          <w:p w14:paraId="692A3343">
            <w:pPr>
              <w:snapToGrid w:val="0"/>
              <w:jc w:val="right"/>
            </w:pPr>
            <w:r>
              <w:rPr>
                <w:rFonts w:ascii="宋体" w:hAnsi="宋体" w:eastAsia="宋体" w:cs="宋体"/>
                <w:b/>
                <w:i w:val="0"/>
                <w:color w:val="000000"/>
                <w:sz w:val="16"/>
              </w:rPr>
              <w:t>484.65</w:t>
            </w:r>
          </w:p>
        </w:tc>
        <w:tc>
          <w:tcPr>
            <w:tcW w:w="1000" w:type="dxa"/>
            <w:vAlign w:val="center"/>
          </w:tcPr>
          <w:p w14:paraId="21A8E53E">
            <w:pPr>
              <w:snapToGrid w:val="0"/>
              <w:jc w:val="right"/>
            </w:pPr>
            <w:r>
              <w:rPr>
                <w:rFonts w:ascii="宋体" w:hAnsi="宋体" w:eastAsia="宋体" w:cs="宋体"/>
                <w:b/>
                <w:i w:val="0"/>
                <w:color w:val="000000"/>
                <w:sz w:val="16"/>
              </w:rPr>
              <w:t>66.50</w:t>
            </w:r>
          </w:p>
        </w:tc>
        <w:tc>
          <w:tcPr>
            <w:tcW w:w="1000" w:type="dxa"/>
            <w:vAlign w:val="center"/>
          </w:tcPr>
          <w:p w14:paraId="03656B4E"/>
        </w:tc>
        <w:tc>
          <w:tcPr>
            <w:tcW w:w="1000" w:type="dxa"/>
            <w:vAlign w:val="center"/>
          </w:tcPr>
          <w:p w14:paraId="04A3775D"/>
        </w:tc>
        <w:tc>
          <w:tcPr>
            <w:tcW w:w="1032" w:type="dxa"/>
            <w:vAlign w:val="center"/>
          </w:tcPr>
          <w:p w14:paraId="3302AEC4"/>
        </w:tc>
      </w:tr>
      <w:tr w14:paraId="07C1B64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0FBAD894">
            <w:pPr>
              <w:snapToGrid w:val="0"/>
              <w:jc w:val="left"/>
            </w:pPr>
            <w:r>
              <w:rPr>
                <w:rFonts w:ascii="宋体" w:hAnsi="宋体" w:eastAsia="宋体" w:cs="宋体"/>
                <w:b w:val="0"/>
                <w:i w:val="0"/>
                <w:color w:val="000000"/>
                <w:sz w:val="16"/>
              </w:rPr>
              <w:t>201</w:t>
            </w:r>
          </w:p>
        </w:tc>
        <w:tc>
          <w:tcPr>
            <w:tcW w:w="3960" w:type="dxa"/>
            <w:vAlign w:val="center"/>
          </w:tcPr>
          <w:p w14:paraId="5548F5E1">
            <w:pPr>
              <w:snapToGrid w:val="0"/>
              <w:jc w:val="left"/>
            </w:pPr>
            <w:r>
              <w:rPr>
                <w:rFonts w:ascii="宋体" w:hAnsi="宋体" w:eastAsia="宋体" w:cs="宋体"/>
                <w:b w:val="0"/>
                <w:i w:val="0"/>
                <w:color w:val="000000"/>
                <w:sz w:val="16"/>
              </w:rPr>
              <w:t>一般公共服务支出</w:t>
            </w:r>
          </w:p>
        </w:tc>
        <w:tc>
          <w:tcPr>
            <w:tcW w:w="1000" w:type="dxa"/>
            <w:vAlign w:val="center"/>
          </w:tcPr>
          <w:p w14:paraId="19A31EC8">
            <w:pPr>
              <w:snapToGrid w:val="0"/>
              <w:jc w:val="right"/>
            </w:pPr>
            <w:r>
              <w:rPr>
                <w:rFonts w:ascii="宋体" w:hAnsi="宋体" w:eastAsia="宋体" w:cs="宋体"/>
                <w:b w:val="0"/>
                <w:i w:val="0"/>
                <w:color w:val="000000"/>
                <w:sz w:val="16"/>
              </w:rPr>
              <w:t>441.63</w:t>
            </w:r>
          </w:p>
        </w:tc>
        <w:tc>
          <w:tcPr>
            <w:tcW w:w="1000" w:type="dxa"/>
            <w:vAlign w:val="center"/>
          </w:tcPr>
          <w:p w14:paraId="213F102C">
            <w:pPr>
              <w:snapToGrid w:val="0"/>
              <w:jc w:val="right"/>
            </w:pPr>
            <w:r>
              <w:rPr>
                <w:rFonts w:ascii="宋体" w:hAnsi="宋体" w:eastAsia="宋体" w:cs="宋体"/>
                <w:b w:val="0"/>
                <w:i w:val="0"/>
                <w:color w:val="000000"/>
                <w:sz w:val="16"/>
              </w:rPr>
              <w:t>375.13</w:t>
            </w:r>
          </w:p>
        </w:tc>
        <w:tc>
          <w:tcPr>
            <w:tcW w:w="1000" w:type="dxa"/>
            <w:vAlign w:val="center"/>
          </w:tcPr>
          <w:p w14:paraId="3952D831">
            <w:pPr>
              <w:snapToGrid w:val="0"/>
              <w:jc w:val="right"/>
            </w:pPr>
            <w:r>
              <w:rPr>
                <w:rFonts w:ascii="宋体" w:hAnsi="宋体" w:eastAsia="宋体" w:cs="宋体"/>
                <w:b w:val="0"/>
                <w:i w:val="0"/>
                <w:color w:val="000000"/>
                <w:sz w:val="16"/>
              </w:rPr>
              <w:t>66.50</w:t>
            </w:r>
          </w:p>
        </w:tc>
        <w:tc>
          <w:tcPr>
            <w:tcW w:w="1000" w:type="dxa"/>
            <w:vAlign w:val="center"/>
          </w:tcPr>
          <w:p w14:paraId="04974AD2"/>
        </w:tc>
        <w:tc>
          <w:tcPr>
            <w:tcW w:w="1000" w:type="dxa"/>
            <w:vAlign w:val="center"/>
          </w:tcPr>
          <w:p w14:paraId="7EE3E1EB"/>
        </w:tc>
        <w:tc>
          <w:tcPr>
            <w:tcW w:w="1032" w:type="dxa"/>
            <w:vAlign w:val="center"/>
          </w:tcPr>
          <w:p w14:paraId="6443A9B5"/>
        </w:tc>
      </w:tr>
      <w:tr w14:paraId="3719BFD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0FECA1E2">
            <w:pPr>
              <w:snapToGrid w:val="0"/>
              <w:jc w:val="left"/>
            </w:pPr>
            <w:r>
              <w:rPr>
                <w:rFonts w:ascii="宋体" w:hAnsi="宋体" w:eastAsia="宋体" w:cs="宋体"/>
                <w:b w:val="0"/>
                <w:i w:val="0"/>
                <w:color w:val="000000"/>
                <w:sz w:val="16"/>
              </w:rPr>
              <w:t>20102</w:t>
            </w:r>
          </w:p>
        </w:tc>
        <w:tc>
          <w:tcPr>
            <w:tcW w:w="3960" w:type="dxa"/>
            <w:vAlign w:val="center"/>
          </w:tcPr>
          <w:p w14:paraId="143652D3">
            <w:pPr>
              <w:snapToGrid w:val="0"/>
              <w:jc w:val="left"/>
            </w:pPr>
            <w:r>
              <w:rPr>
                <w:rFonts w:ascii="宋体" w:hAnsi="宋体" w:eastAsia="宋体" w:cs="宋体"/>
                <w:b w:val="0"/>
                <w:i w:val="0"/>
                <w:color w:val="000000"/>
                <w:sz w:val="16"/>
              </w:rPr>
              <w:t>政协事务</w:t>
            </w:r>
          </w:p>
        </w:tc>
        <w:tc>
          <w:tcPr>
            <w:tcW w:w="1000" w:type="dxa"/>
            <w:vAlign w:val="center"/>
          </w:tcPr>
          <w:p w14:paraId="7C38EA01">
            <w:pPr>
              <w:snapToGrid w:val="0"/>
              <w:jc w:val="right"/>
            </w:pPr>
            <w:r>
              <w:rPr>
                <w:rFonts w:ascii="宋体" w:hAnsi="宋体" w:eastAsia="宋体" w:cs="宋体"/>
                <w:b w:val="0"/>
                <w:i w:val="0"/>
                <w:color w:val="000000"/>
                <w:sz w:val="16"/>
              </w:rPr>
              <w:t>441.63</w:t>
            </w:r>
          </w:p>
        </w:tc>
        <w:tc>
          <w:tcPr>
            <w:tcW w:w="1000" w:type="dxa"/>
            <w:vAlign w:val="center"/>
          </w:tcPr>
          <w:p w14:paraId="4AB6A136">
            <w:pPr>
              <w:snapToGrid w:val="0"/>
              <w:jc w:val="right"/>
            </w:pPr>
            <w:r>
              <w:rPr>
                <w:rFonts w:ascii="宋体" w:hAnsi="宋体" w:eastAsia="宋体" w:cs="宋体"/>
                <w:b w:val="0"/>
                <w:i w:val="0"/>
                <w:color w:val="000000"/>
                <w:sz w:val="16"/>
              </w:rPr>
              <w:t>375.13</w:t>
            </w:r>
          </w:p>
        </w:tc>
        <w:tc>
          <w:tcPr>
            <w:tcW w:w="1000" w:type="dxa"/>
            <w:vAlign w:val="center"/>
          </w:tcPr>
          <w:p w14:paraId="3AA7E0A5">
            <w:pPr>
              <w:snapToGrid w:val="0"/>
              <w:jc w:val="right"/>
            </w:pPr>
            <w:r>
              <w:rPr>
                <w:rFonts w:ascii="宋体" w:hAnsi="宋体" w:eastAsia="宋体" w:cs="宋体"/>
                <w:b w:val="0"/>
                <w:i w:val="0"/>
                <w:color w:val="000000"/>
                <w:sz w:val="16"/>
              </w:rPr>
              <w:t>66.50</w:t>
            </w:r>
          </w:p>
        </w:tc>
        <w:tc>
          <w:tcPr>
            <w:tcW w:w="1000" w:type="dxa"/>
            <w:vAlign w:val="center"/>
          </w:tcPr>
          <w:p w14:paraId="27B84DA7"/>
        </w:tc>
        <w:tc>
          <w:tcPr>
            <w:tcW w:w="1000" w:type="dxa"/>
            <w:vAlign w:val="center"/>
          </w:tcPr>
          <w:p w14:paraId="262AEE71"/>
        </w:tc>
        <w:tc>
          <w:tcPr>
            <w:tcW w:w="1032" w:type="dxa"/>
            <w:vAlign w:val="center"/>
          </w:tcPr>
          <w:p w14:paraId="4E62E334"/>
        </w:tc>
      </w:tr>
      <w:tr w14:paraId="33F99D2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20DF54B5">
            <w:pPr>
              <w:snapToGrid w:val="0"/>
              <w:jc w:val="left"/>
            </w:pPr>
            <w:r>
              <w:rPr>
                <w:rFonts w:ascii="宋体" w:hAnsi="宋体" w:eastAsia="宋体" w:cs="宋体"/>
                <w:b w:val="0"/>
                <w:i w:val="0"/>
                <w:color w:val="000000"/>
                <w:sz w:val="16"/>
              </w:rPr>
              <w:t>2010201</w:t>
            </w:r>
          </w:p>
        </w:tc>
        <w:tc>
          <w:tcPr>
            <w:tcW w:w="3960" w:type="dxa"/>
            <w:vAlign w:val="center"/>
          </w:tcPr>
          <w:p w14:paraId="59D4571B">
            <w:pPr>
              <w:snapToGrid w:val="0"/>
              <w:jc w:val="left"/>
            </w:pPr>
            <w:r>
              <w:rPr>
                <w:rFonts w:ascii="宋体" w:hAnsi="宋体" w:eastAsia="宋体" w:cs="宋体"/>
                <w:b w:val="0"/>
                <w:i w:val="0"/>
                <w:color w:val="000000"/>
                <w:sz w:val="16"/>
              </w:rPr>
              <w:t>行政运行</w:t>
            </w:r>
          </w:p>
        </w:tc>
        <w:tc>
          <w:tcPr>
            <w:tcW w:w="1000" w:type="dxa"/>
            <w:vAlign w:val="center"/>
          </w:tcPr>
          <w:p w14:paraId="45B5DF09">
            <w:pPr>
              <w:snapToGrid w:val="0"/>
              <w:jc w:val="right"/>
            </w:pPr>
            <w:r>
              <w:rPr>
                <w:rFonts w:ascii="宋体" w:hAnsi="宋体" w:eastAsia="宋体" w:cs="宋体"/>
                <w:b w:val="0"/>
                <w:i w:val="0"/>
                <w:color w:val="000000"/>
                <w:sz w:val="16"/>
              </w:rPr>
              <w:t>375.13</w:t>
            </w:r>
          </w:p>
        </w:tc>
        <w:tc>
          <w:tcPr>
            <w:tcW w:w="1000" w:type="dxa"/>
            <w:vAlign w:val="center"/>
          </w:tcPr>
          <w:p w14:paraId="2EC16ACD">
            <w:pPr>
              <w:snapToGrid w:val="0"/>
              <w:jc w:val="right"/>
            </w:pPr>
            <w:r>
              <w:rPr>
                <w:rFonts w:ascii="宋体" w:hAnsi="宋体" w:eastAsia="宋体" w:cs="宋体"/>
                <w:b w:val="0"/>
                <w:i w:val="0"/>
                <w:color w:val="000000"/>
                <w:sz w:val="16"/>
              </w:rPr>
              <w:t>375.13</w:t>
            </w:r>
          </w:p>
        </w:tc>
        <w:tc>
          <w:tcPr>
            <w:tcW w:w="1000" w:type="dxa"/>
            <w:vAlign w:val="center"/>
          </w:tcPr>
          <w:p w14:paraId="548C1456"/>
        </w:tc>
        <w:tc>
          <w:tcPr>
            <w:tcW w:w="1000" w:type="dxa"/>
            <w:vAlign w:val="center"/>
          </w:tcPr>
          <w:p w14:paraId="3CF73EF3"/>
        </w:tc>
        <w:tc>
          <w:tcPr>
            <w:tcW w:w="1000" w:type="dxa"/>
            <w:vAlign w:val="center"/>
          </w:tcPr>
          <w:p w14:paraId="4A603857"/>
        </w:tc>
        <w:tc>
          <w:tcPr>
            <w:tcW w:w="1032" w:type="dxa"/>
            <w:vAlign w:val="center"/>
          </w:tcPr>
          <w:p w14:paraId="0BDE070E"/>
        </w:tc>
      </w:tr>
      <w:tr w14:paraId="3F46E0C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3C3E1BA4">
            <w:pPr>
              <w:snapToGrid w:val="0"/>
              <w:jc w:val="left"/>
            </w:pPr>
            <w:r>
              <w:rPr>
                <w:rFonts w:ascii="宋体" w:hAnsi="宋体" w:eastAsia="宋体" w:cs="宋体"/>
                <w:b w:val="0"/>
                <w:i w:val="0"/>
                <w:color w:val="000000"/>
                <w:sz w:val="16"/>
              </w:rPr>
              <w:t>2010202</w:t>
            </w:r>
          </w:p>
        </w:tc>
        <w:tc>
          <w:tcPr>
            <w:tcW w:w="3960" w:type="dxa"/>
            <w:vAlign w:val="center"/>
          </w:tcPr>
          <w:p w14:paraId="253DD5F4">
            <w:pPr>
              <w:snapToGrid w:val="0"/>
              <w:jc w:val="left"/>
            </w:pPr>
            <w:r>
              <w:rPr>
                <w:rFonts w:ascii="宋体" w:hAnsi="宋体" w:eastAsia="宋体" w:cs="宋体"/>
                <w:b w:val="0"/>
                <w:i w:val="0"/>
                <w:color w:val="000000"/>
                <w:sz w:val="16"/>
              </w:rPr>
              <w:t>一般行政管理事务</w:t>
            </w:r>
          </w:p>
        </w:tc>
        <w:tc>
          <w:tcPr>
            <w:tcW w:w="1000" w:type="dxa"/>
            <w:vAlign w:val="center"/>
          </w:tcPr>
          <w:p w14:paraId="737DACF7">
            <w:pPr>
              <w:snapToGrid w:val="0"/>
              <w:jc w:val="right"/>
            </w:pPr>
            <w:r>
              <w:rPr>
                <w:rFonts w:ascii="宋体" w:hAnsi="宋体" w:eastAsia="宋体" w:cs="宋体"/>
                <w:b w:val="0"/>
                <w:i w:val="0"/>
                <w:color w:val="000000"/>
                <w:sz w:val="16"/>
              </w:rPr>
              <w:t>66.50</w:t>
            </w:r>
          </w:p>
        </w:tc>
        <w:tc>
          <w:tcPr>
            <w:tcW w:w="1000" w:type="dxa"/>
            <w:vAlign w:val="center"/>
          </w:tcPr>
          <w:p w14:paraId="5DBA7FDF"/>
        </w:tc>
        <w:tc>
          <w:tcPr>
            <w:tcW w:w="1000" w:type="dxa"/>
            <w:vAlign w:val="center"/>
          </w:tcPr>
          <w:p w14:paraId="399CFB2B">
            <w:pPr>
              <w:snapToGrid w:val="0"/>
              <w:jc w:val="right"/>
            </w:pPr>
            <w:r>
              <w:rPr>
                <w:rFonts w:ascii="宋体" w:hAnsi="宋体" w:eastAsia="宋体" w:cs="宋体"/>
                <w:b w:val="0"/>
                <w:i w:val="0"/>
                <w:color w:val="000000"/>
                <w:sz w:val="16"/>
              </w:rPr>
              <w:t>66.50</w:t>
            </w:r>
          </w:p>
        </w:tc>
        <w:tc>
          <w:tcPr>
            <w:tcW w:w="1000" w:type="dxa"/>
            <w:vAlign w:val="center"/>
          </w:tcPr>
          <w:p w14:paraId="5075DED8"/>
        </w:tc>
        <w:tc>
          <w:tcPr>
            <w:tcW w:w="1000" w:type="dxa"/>
            <w:vAlign w:val="center"/>
          </w:tcPr>
          <w:p w14:paraId="0AD9C317"/>
        </w:tc>
        <w:tc>
          <w:tcPr>
            <w:tcW w:w="1032" w:type="dxa"/>
            <w:vAlign w:val="center"/>
          </w:tcPr>
          <w:p w14:paraId="4CFA07B1"/>
        </w:tc>
      </w:tr>
      <w:tr w14:paraId="15886AF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6A2FC88E">
            <w:pPr>
              <w:snapToGrid w:val="0"/>
              <w:jc w:val="left"/>
            </w:pPr>
            <w:r>
              <w:rPr>
                <w:rFonts w:ascii="宋体" w:hAnsi="宋体" w:eastAsia="宋体" w:cs="宋体"/>
                <w:b w:val="0"/>
                <w:i w:val="0"/>
                <w:color w:val="000000"/>
                <w:sz w:val="16"/>
              </w:rPr>
              <w:t>208</w:t>
            </w:r>
          </w:p>
        </w:tc>
        <w:tc>
          <w:tcPr>
            <w:tcW w:w="3960" w:type="dxa"/>
            <w:vAlign w:val="center"/>
          </w:tcPr>
          <w:p w14:paraId="77CD365B">
            <w:pPr>
              <w:snapToGrid w:val="0"/>
              <w:jc w:val="left"/>
            </w:pPr>
            <w:r>
              <w:rPr>
                <w:rFonts w:ascii="宋体" w:hAnsi="宋体" w:eastAsia="宋体" w:cs="宋体"/>
                <w:b w:val="0"/>
                <w:i w:val="0"/>
                <w:color w:val="000000"/>
                <w:sz w:val="16"/>
              </w:rPr>
              <w:t>社会保障和就业支出</w:t>
            </w:r>
          </w:p>
        </w:tc>
        <w:tc>
          <w:tcPr>
            <w:tcW w:w="1000" w:type="dxa"/>
            <w:vAlign w:val="center"/>
          </w:tcPr>
          <w:p w14:paraId="2AA6D033">
            <w:pPr>
              <w:snapToGrid w:val="0"/>
              <w:jc w:val="right"/>
            </w:pPr>
            <w:r>
              <w:rPr>
                <w:rFonts w:ascii="宋体" w:hAnsi="宋体" w:eastAsia="宋体" w:cs="宋体"/>
                <w:b w:val="0"/>
                <w:i w:val="0"/>
                <w:color w:val="000000"/>
                <w:sz w:val="16"/>
              </w:rPr>
              <w:t>50.67</w:t>
            </w:r>
          </w:p>
        </w:tc>
        <w:tc>
          <w:tcPr>
            <w:tcW w:w="1000" w:type="dxa"/>
            <w:vAlign w:val="center"/>
          </w:tcPr>
          <w:p w14:paraId="260119E5">
            <w:pPr>
              <w:snapToGrid w:val="0"/>
              <w:jc w:val="right"/>
            </w:pPr>
            <w:r>
              <w:rPr>
                <w:rFonts w:ascii="宋体" w:hAnsi="宋体" w:eastAsia="宋体" w:cs="宋体"/>
                <w:b w:val="0"/>
                <w:i w:val="0"/>
                <w:color w:val="000000"/>
                <w:sz w:val="16"/>
              </w:rPr>
              <w:t>50.67</w:t>
            </w:r>
          </w:p>
        </w:tc>
        <w:tc>
          <w:tcPr>
            <w:tcW w:w="1000" w:type="dxa"/>
            <w:vAlign w:val="center"/>
          </w:tcPr>
          <w:p w14:paraId="3464B21E"/>
        </w:tc>
        <w:tc>
          <w:tcPr>
            <w:tcW w:w="1000" w:type="dxa"/>
            <w:vAlign w:val="center"/>
          </w:tcPr>
          <w:p w14:paraId="63B34A7F"/>
        </w:tc>
        <w:tc>
          <w:tcPr>
            <w:tcW w:w="1000" w:type="dxa"/>
            <w:vAlign w:val="center"/>
          </w:tcPr>
          <w:p w14:paraId="21406D7A"/>
        </w:tc>
        <w:tc>
          <w:tcPr>
            <w:tcW w:w="1032" w:type="dxa"/>
            <w:vAlign w:val="center"/>
          </w:tcPr>
          <w:p w14:paraId="7BDD1D3F"/>
        </w:tc>
      </w:tr>
      <w:tr w14:paraId="2344672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5B140B30">
            <w:pPr>
              <w:snapToGrid w:val="0"/>
              <w:jc w:val="left"/>
            </w:pPr>
            <w:r>
              <w:rPr>
                <w:rFonts w:ascii="宋体" w:hAnsi="宋体" w:eastAsia="宋体" w:cs="宋体"/>
                <w:b w:val="0"/>
                <w:i w:val="0"/>
                <w:color w:val="000000"/>
                <w:sz w:val="16"/>
              </w:rPr>
              <w:t>20805</w:t>
            </w:r>
          </w:p>
        </w:tc>
        <w:tc>
          <w:tcPr>
            <w:tcW w:w="3960" w:type="dxa"/>
            <w:vAlign w:val="center"/>
          </w:tcPr>
          <w:p w14:paraId="67887F65">
            <w:pPr>
              <w:snapToGrid w:val="0"/>
              <w:jc w:val="left"/>
            </w:pPr>
            <w:r>
              <w:rPr>
                <w:rFonts w:ascii="宋体" w:hAnsi="宋体" w:eastAsia="宋体" w:cs="宋体"/>
                <w:b w:val="0"/>
                <w:i w:val="0"/>
                <w:color w:val="000000"/>
                <w:sz w:val="16"/>
              </w:rPr>
              <w:t>行政事业单位养老支出</w:t>
            </w:r>
          </w:p>
        </w:tc>
        <w:tc>
          <w:tcPr>
            <w:tcW w:w="1000" w:type="dxa"/>
            <w:vAlign w:val="center"/>
          </w:tcPr>
          <w:p w14:paraId="705B31A0">
            <w:pPr>
              <w:snapToGrid w:val="0"/>
              <w:jc w:val="right"/>
            </w:pPr>
            <w:r>
              <w:rPr>
                <w:rFonts w:ascii="宋体" w:hAnsi="宋体" w:eastAsia="宋体" w:cs="宋体"/>
                <w:b w:val="0"/>
                <w:i w:val="0"/>
                <w:color w:val="000000"/>
                <w:sz w:val="16"/>
              </w:rPr>
              <w:t>46.59</w:t>
            </w:r>
          </w:p>
        </w:tc>
        <w:tc>
          <w:tcPr>
            <w:tcW w:w="1000" w:type="dxa"/>
            <w:vAlign w:val="center"/>
          </w:tcPr>
          <w:p w14:paraId="32923EAF">
            <w:pPr>
              <w:snapToGrid w:val="0"/>
              <w:jc w:val="right"/>
            </w:pPr>
            <w:r>
              <w:rPr>
                <w:rFonts w:ascii="宋体" w:hAnsi="宋体" w:eastAsia="宋体" w:cs="宋体"/>
                <w:b w:val="0"/>
                <w:i w:val="0"/>
                <w:color w:val="000000"/>
                <w:sz w:val="16"/>
              </w:rPr>
              <w:t>46.59</w:t>
            </w:r>
          </w:p>
        </w:tc>
        <w:tc>
          <w:tcPr>
            <w:tcW w:w="1000" w:type="dxa"/>
            <w:vAlign w:val="center"/>
          </w:tcPr>
          <w:p w14:paraId="6834FF08"/>
        </w:tc>
        <w:tc>
          <w:tcPr>
            <w:tcW w:w="1000" w:type="dxa"/>
            <w:vAlign w:val="center"/>
          </w:tcPr>
          <w:p w14:paraId="747B91A2"/>
        </w:tc>
        <w:tc>
          <w:tcPr>
            <w:tcW w:w="1000" w:type="dxa"/>
            <w:vAlign w:val="center"/>
          </w:tcPr>
          <w:p w14:paraId="5E6B8BE1"/>
        </w:tc>
        <w:tc>
          <w:tcPr>
            <w:tcW w:w="1032" w:type="dxa"/>
            <w:vAlign w:val="center"/>
          </w:tcPr>
          <w:p w14:paraId="7278D91C"/>
        </w:tc>
      </w:tr>
      <w:tr w14:paraId="73152AC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43A33CA7">
            <w:pPr>
              <w:snapToGrid w:val="0"/>
              <w:jc w:val="left"/>
            </w:pPr>
            <w:r>
              <w:rPr>
                <w:rFonts w:ascii="宋体" w:hAnsi="宋体" w:eastAsia="宋体" w:cs="宋体"/>
                <w:b w:val="0"/>
                <w:i w:val="0"/>
                <w:color w:val="000000"/>
                <w:sz w:val="16"/>
              </w:rPr>
              <w:t>2080505</w:t>
            </w:r>
          </w:p>
        </w:tc>
        <w:tc>
          <w:tcPr>
            <w:tcW w:w="3960" w:type="dxa"/>
            <w:vAlign w:val="center"/>
          </w:tcPr>
          <w:p w14:paraId="5730B7CE">
            <w:pPr>
              <w:snapToGrid w:val="0"/>
              <w:jc w:val="left"/>
            </w:pPr>
            <w:r>
              <w:rPr>
                <w:rFonts w:ascii="宋体" w:hAnsi="宋体" w:eastAsia="宋体" w:cs="宋体"/>
                <w:b w:val="0"/>
                <w:i w:val="0"/>
                <w:color w:val="000000"/>
                <w:sz w:val="16"/>
              </w:rPr>
              <w:t>机关事业单位基本养老保险缴费支出</w:t>
            </w:r>
          </w:p>
        </w:tc>
        <w:tc>
          <w:tcPr>
            <w:tcW w:w="1000" w:type="dxa"/>
            <w:vAlign w:val="center"/>
          </w:tcPr>
          <w:p w14:paraId="59E53A8A">
            <w:pPr>
              <w:snapToGrid w:val="0"/>
              <w:jc w:val="right"/>
            </w:pPr>
            <w:r>
              <w:rPr>
                <w:rFonts w:ascii="宋体" w:hAnsi="宋体" w:eastAsia="宋体" w:cs="宋体"/>
                <w:b w:val="0"/>
                <w:i w:val="0"/>
                <w:color w:val="000000"/>
                <w:sz w:val="16"/>
              </w:rPr>
              <w:t>46.59</w:t>
            </w:r>
          </w:p>
        </w:tc>
        <w:tc>
          <w:tcPr>
            <w:tcW w:w="1000" w:type="dxa"/>
            <w:vAlign w:val="center"/>
          </w:tcPr>
          <w:p w14:paraId="58CC6AA2">
            <w:pPr>
              <w:snapToGrid w:val="0"/>
              <w:jc w:val="right"/>
            </w:pPr>
            <w:r>
              <w:rPr>
                <w:rFonts w:ascii="宋体" w:hAnsi="宋体" w:eastAsia="宋体" w:cs="宋体"/>
                <w:b w:val="0"/>
                <w:i w:val="0"/>
                <w:color w:val="000000"/>
                <w:sz w:val="16"/>
              </w:rPr>
              <w:t>46.59</w:t>
            </w:r>
          </w:p>
        </w:tc>
        <w:tc>
          <w:tcPr>
            <w:tcW w:w="1000" w:type="dxa"/>
            <w:vAlign w:val="center"/>
          </w:tcPr>
          <w:p w14:paraId="50F9CDB5"/>
        </w:tc>
        <w:tc>
          <w:tcPr>
            <w:tcW w:w="1000" w:type="dxa"/>
            <w:vAlign w:val="center"/>
          </w:tcPr>
          <w:p w14:paraId="7ACBD00F"/>
        </w:tc>
        <w:tc>
          <w:tcPr>
            <w:tcW w:w="1000" w:type="dxa"/>
            <w:vAlign w:val="center"/>
          </w:tcPr>
          <w:p w14:paraId="2E14587F"/>
        </w:tc>
        <w:tc>
          <w:tcPr>
            <w:tcW w:w="1032" w:type="dxa"/>
            <w:vAlign w:val="center"/>
          </w:tcPr>
          <w:p w14:paraId="47EFDF8D"/>
        </w:tc>
      </w:tr>
      <w:tr w14:paraId="784B255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56B69CD4">
            <w:pPr>
              <w:snapToGrid w:val="0"/>
              <w:jc w:val="left"/>
            </w:pPr>
            <w:r>
              <w:rPr>
                <w:rFonts w:ascii="宋体" w:hAnsi="宋体" w:eastAsia="宋体" w:cs="宋体"/>
                <w:b w:val="0"/>
                <w:i w:val="0"/>
                <w:color w:val="000000"/>
                <w:sz w:val="16"/>
              </w:rPr>
              <w:t>20808</w:t>
            </w:r>
          </w:p>
        </w:tc>
        <w:tc>
          <w:tcPr>
            <w:tcW w:w="3960" w:type="dxa"/>
            <w:vAlign w:val="center"/>
          </w:tcPr>
          <w:p w14:paraId="6E9A300C">
            <w:pPr>
              <w:snapToGrid w:val="0"/>
              <w:jc w:val="left"/>
            </w:pPr>
            <w:r>
              <w:rPr>
                <w:rFonts w:ascii="宋体" w:hAnsi="宋体" w:eastAsia="宋体" w:cs="宋体"/>
                <w:b w:val="0"/>
                <w:i w:val="0"/>
                <w:color w:val="000000"/>
                <w:sz w:val="16"/>
              </w:rPr>
              <w:t>抚恤</w:t>
            </w:r>
          </w:p>
        </w:tc>
        <w:tc>
          <w:tcPr>
            <w:tcW w:w="1000" w:type="dxa"/>
            <w:vAlign w:val="center"/>
          </w:tcPr>
          <w:p w14:paraId="659C870F">
            <w:pPr>
              <w:snapToGrid w:val="0"/>
              <w:jc w:val="right"/>
            </w:pPr>
            <w:r>
              <w:rPr>
                <w:rFonts w:ascii="宋体" w:hAnsi="宋体" w:eastAsia="宋体" w:cs="宋体"/>
                <w:b w:val="0"/>
                <w:i w:val="0"/>
                <w:color w:val="000000"/>
                <w:sz w:val="16"/>
              </w:rPr>
              <w:t>4.08</w:t>
            </w:r>
          </w:p>
        </w:tc>
        <w:tc>
          <w:tcPr>
            <w:tcW w:w="1000" w:type="dxa"/>
            <w:vAlign w:val="center"/>
          </w:tcPr>
          <w:p w14:paraId="56A81584">
            <w:pPr>
              <w:snapToGrid w:val="0"/>
              <w:jc w:val="right"/>
            </w:pPr>
            <w:r>
              <w:rPr>
                <w:rFonts w:ascii="宋体" w:hAnsi="宋体" w:eastAsia="宋体" w:cs="宋体"/>
                <w:b w:val="0"/>
                <w:i w:val="0"/>
                <w:color w:val="000000"/>
                <w:sz w:val="16"/>
              </w:rPr>
              <w:t>4.08</w:t>
            </w:r>
          </w:p>
        </w:tc>
        <w:tc>
          <w:tcPr>
            <w:tcW w:w="1000" w:type="dxa"/>
            <w:vAlign w:val="center"/>
          </w:tcPr>
          <w:p w14:paraId="0A9AFB57"/>
        </w:tc>
        <w:tc>
          <w:tcPr>
            <w:tcW w:w="1000" w:type="dxa"/>
            <w:vAlign w:val="center"/>
          </w:tcPr>
          <w:p w14:paraId="77745596"/>
        </w:tc>
        <w:tc>
          <w:tcPr>
            <w:tcW w:w="1000" w:type="dxa"/>
            <w:vAlign w:val="center"/>
          </w:tcPr>
          <w:p w14:paraId="6CB09053"/>
        </w:tc>
        <w:tc>
          <w:tcPr>
            <w:tcW w:w="1032" w:type="dxa"/>
            <w:vAlign w:val="center"/>
          </w:tcPr>
          <w:p w14:paraId="4A3C2FF1"/>
        </w:tc>
      </w:tr>
      <w:tr w14:paraId="1C68736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3405647F">
            <w:pPr>
              <w:snapToGrid w:val="0"/>
              <w:jc w:val="left"/>
            </w:pPr>
            <w:r>
              <w:rPr>
                <w:rFonts w:ascii="宋体" w:hAnsi="宋体" w:eastAsia="宋体" w:cs="宋体"/>
                <w:b w:val="0"/>
                <w:i w:val="0"/>
                <w:color w:val="000000"/>
                <w:sz w:val="16"/>
              </w:rPr>
              <w:t>2080801</w:t>
            </w:r>
          </w:p>
        </w:tc>
        <w:tc>
          <w:tcPr>
            <w:tcW w:w="3960" w:type="dxa"/>
            <w:vAlign w:val="center"/>
          </w:tcPr>
          <w:p w14:paraId="225A6F3E">
            <w:pPr>
              <w:snapToGrid w:val="0"/>
              <w:jc w:val="left"/>
            </w:pPr>
            <w:r>
              <w:rPr>
                <w:rFonts w:ascii="宋体" w:hAnsi="宋体" w:eastAsia="宋体" w:cs="宋体"/>
                <w:b w:val="0"/>
                <w:i w:val="0"/>
                <w:color w:val="000000"/>
                <w:sz w:val="16"/>
              </w:rPr>
              <w:t>死亡抚恤</w:t>
            </w:r>
          </w:p>
        </w:tc>
        <w:tc>
          <w:tcPr>
            <w:tcW w:w="1000" w:type="dxa"/>
            <w:vAlign w:val="center"/>
          </w:tcPr>
          <w:p w14:paraId="05BC26D4">
            <w:pPr>
              <w:snapToGrid w:val="0"/>
              <w:jc w:val="right"/>
            </w:pPr>
            <w:r>
              <w:rPr>
                <w:rFonts w:ascii="宋体" w:hAnsi="宋体" w:eastAsia="宋体" w:cs="宋体"/>
                <w:b w:val="0"/>
                <w:i w:val="0"/>
                <w:color w:val="000000"/>
                <w:sz w:val="16"/>
              </w:rPr>
              <w:t>4.08</w:t>
            </w:r>
          </w:p>
        </w:tc>
        <w:tc>
          <w:tcPr>
            <w:tcW w:w="1000" w:type="dxa"/>
            <w:vAlign w:val="center"/>
          </w:tcPr>
          <w:p w14:paraId="060892D3">
            <w:pPr>
              <w:snapToGrid w:val="0"/>
              <w:jc w:val="right"/>
            </w:pPr>
            <w:r>
              <w:rPr>
                <w:rFonts w:ascii="宋体" w:hAnsi="宋体" w:eastAsia="宋体" w:cs="宋体"/>
                <w:b w:val="0"/>
                <w:i w:val="0"/>
                <w:color w:val="000000"/>
                <w:sz w:val="16"/>
              </w:rPr>
              <w:t>4.08</w:t>
            </w:r>
          </w:p>
        </w:tc>
        <w:tc>
          <w:tcPr>
            <w:tcW w:w="1000" w:type="dxa"/>
            <w:vAlign w:val="center"/>
          </w:tcPr>
          <w:p w14:paraId="7E659CC6"/>
        </w:tc>
        <w:tc>
          <w:tcPr>
            <w:tcW w:w="1000" w:type="dxa"/>
            <w:vAlign w:val="center"/>
          </w:tcPr>
          <w:p w14:paraId="2901BABB"/>
        </w:tc>
        <w:tc>
          <w:tcPr>
            <w:tcW w:w="1000" w:type="dxa"/>
            <w:vAlign w:val="center"/>
          </w:tcPr>
          <w:p w14:paraId="53DD3D27"/>
        </w:tc>
        <w:tc>
          <w:tcPr>
            <w:tcW w:w="1032" w:type="dxa"/>
            <w:vAlign w:val="center"/>
          </w:tcPr>
          <w:p w14:paraId="6256C278"/>
        </w:tc>
      </w:tr>
      <w:tr w14:paraId="410D562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30D5E8D4">
            <w:pPr>
              <w:snapToGrid w:val="0"/>
              <w:jc w:val="left"/>
            </w:pPr>
            <w:r>
              <w:rPr>
                <w:rFonts w:ascii="宋体" w:hAnsi="宋体" w:eastAsia="宋体" w:cs="宋体"/>
                <w:b w:val="0"/>
                <w:i w:val="0"/>
                <w:color w:val="000000"/>
                <w:sz w:val="16"/>
              </w:rPr>
              <w:t>210</w:t>
            </w:r>
          </w:p>
        </w:tc>
        <w:tc>
          <w:tcPr>
            <w:tcW w:w="3960" w:type="dxa"/>
            <w:vAlign w:val="center"/>
          </w:tcPr>
          <w:p w14:paraId="2FA88F1A">
            <w:pPr>
              <w:snapToGrid w:val="0"/>
              <w:jc w:val="left"/>
            </w:pPr>
            <w:r>
              <w:rPr>
                <w:rFonts w:ascii="宋体" w:hAnsi="宋体" w:eastAsia="宋体" w:cs="宋体"/>
                <w:b w:val="0"/>
                <w:i w:val="0"/>
                <w:color w:val="000000"/>
                <w:sz w:val="16"/>
              </w:rPr>
              <w:t>卫生健康支出</w:t>
            </w:r>
          </w:p>
        </w:tc>
        <w:tc>
          <w:tcPr>
            <w:tcW w:w="1000" w:type="dxa"/>
            <w:vAlign w:val="center"/>
          </w:tcPr>
          <w:p w14:paraId="79340F3D">
            <w:pPr>
              <w:snapToGrid w:val="0"/>
              <w:jc w:val="right"/>
            </w:pPr>
            <w:r>
              <w:rPr>
                <w:rFonts w:ascii="宋体" w:hAnsi="宋体" w:eastAsia="宋体" w:cs="宋体"/>
                <w:b w:val="0"/>
                <w:i w:val="0"/>
                <w:color w:val="000000"/>
                <w:sz w:val="16"/>
              </w:rPr>
              <w:t>22.34</w:t>
            </w:r>
          </w:p>
        </w:tc>
        <w:tc>
          <w:tcPr>
            <w:tcW w:w="1000" w:type="dxa"/>
            <w:vAlign w:val="center"/>
          </w:tcPr>
          <w:p w14:paraId="66573AD0">
            <w:pPr>
              <w:snapToGrid w:val="0"/>
              <w:jc w:val="right"/>
            </w:pPr>
            <w:r>
              <w:rPr>
                <w:rFonts w:ascii="宋体" w:hAnsi="宋体" w:eastAsia="宋体" w:cs="宋体"/>
                <w:b w:val="0"/>
                <w:i w:val="0"/>
                <w:color w:val="000000"/>
                <w:sz w:val="16"/>
              </w:rPr>
              <w:t>22.34</w:t>
            </w:r>
          </w:p>
        </w:tc>
        <w:tc>
          <w:tcPr>
            <w:tcW w:w="1000" w:type="dxa"/>
            <w:vAlign w:val="center"/>
          </w:tcPr>
          <w:p w14:paraId="67730EE7"/>
        </w:tc>
        <w:tc>
          <w:tcPr>
            <w:tcW w:w="1000" w:type="dxa"/>
            <w:vAlign w:val="center"/>
          </w:tcPr>
          <w:p w14:paraId="40A7C14A"/>
        </w:tc>
        <w:tc>
          <w:tcPr>
            <w:tcW w:w="1000" w:type="dxa"/>
            <w:vAlign w:val="center"/>
          </w:tcPr>
          <w:p w14:paraId="6771E9F7"/>
        </w:tc>
        <w:tc>
          <w:tcPr>
            <w:tcW w:w="1032" w:type="dxa"/>
            <w:vAlign w:val="center"/>
          </w:tcPr>
          <w:p w14:paraId="25168CE9"/>
        </w:tc>
      </w:tr>
      <w:tr w14:paraId="4D1D44D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5B5EA3C3">
            <w:pPr>
              <w:snapToGrid w:val="0"/>
              <w:jc w:val="left"/>
            </w:pPr>
            <w:r>
              <w:rPr>
                <w:rFonts w:ascii="宋体" w:hAnsi="宋体" w:eastAsia="宋体" w:cs="宋体"/>
                <w:b w:val="0"/>
                <w:i w:val="0"/>
                <w:color w:val="000000"/>
                <w:sz w:val="16"/>
              </w:rPr>
              <w:t>21011</w:t>
            </w:r>
          </w:p>
        </w:tc>
        <w:tc>
          <w:tcPr>
            <w:tcW w:w="3960" w:type="dxa"/>
            <w:vAlign w:val="center"/>
          </w:tcPr>
          <w:p w14:paraId="1BD05DBA">
            <w:pPr>
              <w:snapToGrid w:val="0"/>
              <w:jc w:val="left"/>
            </w:pPr>
            <w:r>
              <w:rPr>
                <w:rFonts w:ascii="宋体" w:hAnsi="宋体" w:eastAsia="宋体" w:cs="宋体"/>
                <w:b w:val="0"/>
                <w:i w:val="0"/>
                <w:color w:val="000000"/>
                <w:sz w:val="16"/>
              </w:rPr>
              <w:t>行政事业单位医疗</w:t>
            </w:r>
          </w:p>
        </w:tc>
        <w:tc>
          <w:tcPr>
            <w:tcW w:w="1000" w:type="dxa"/>
            <w:vAlign w:val="center"/>
          </w:tcPr>
          <w:p w14:paraId="1E7AECD1">
            <w:pPr>
              <w:snapToGrid w:val="0"/>
              <w:jc w:val="right"/>
            </w:pPr>
            <w:r>
              <w:rPr>
                <w:rFonts w:ascii="宋体" w:hAnsi="宋体" w:eastAsia="宋体" w:cs="宋体"/>
                <w:b w:val="0"/>
                <w:i w:val="0"/>
                <w:color w:val="000000"/>
                <w:sz w:val="16"/>
              </w:rPr>
              <w:t>22.34</w:t>
            </w:r>
          </w:p>
        </w:tc>
        <w:tc>
          <w:tcPr>
            <w:tcW w:w="1000" w:type="dxa"/>
            <w:vAlign w:val="center"/>
          </w:tcPr>
          <w:p w14:paraId="23171427">
            <w:pPr>
              <w:snapToGrid w:val="0"/>
              <w:jc w:val="right"/>
            </w:pPr>
            <w:r>
              <w:rPr>
                <w:rFonts w:ascii="宋体" w:hAnsi="宋体" w:eastAsia="宋体" w:cs="宋体"/>
                <w:b w:val="0"/>
                <w:i w:val="0"/>
                <w:color w:val="000000"/>
                <w:sz w:val="16"/>
              </w:rPr>
              <w:t>22.34</w:t>
            </w:r>
          </w:p>
        </w:tc>
        <w:tc>
          <w:tcPr>
            <w:tcW w:w="1000" w:type="dxa"/>
            <w:vAlign w:val="center"/>
          </w:tcPr>
          <w:p w14:paraId="71CE9819"/>
        </w:tc>
        <w:tc>
          <w:tcPr>
            <w:tcW w:w="1000" w:type="dxa"/>
            <w:vAlign w:val="center"/>
          </w:tcPr>
          <w:p w14:paraId="7E433DE6"/>
        </w:tc>
        <w:tc>
          <w:tcPr>
            <w:tcW w:w="1000" w:type="dxa"/>
            <w:vAlign w:val="center"/>
          </w:tcPr>
          <w:p w14:paraId="187FACAF"/>
        </w:tc>
        <w:tc>
          <w:tcPr>
            <w:tcW w:w="1032" w:type="dxa"/>
            <w:vAlign w:val="center"/>
          </w:tcPr>
          <w:p w14:paraId="52B3164F"/>
        </w:tc>
      </w:tr>
      <w:tr w14:paraId="0F3FDD6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7BD6BEB7">
            <w:pPr>
              <w:snapToGrid w:val="0"/>
              <w:jc w:val="left"/>
            </w:pPr>
            <w:r>
              <w:rPr>
                <w:rFonts w:ascii="宋体" w:hAnsi="宋体" w:eastAsia="宋体" w:cs="宋体"/>
                <w:b w:val="0"/>
                <w:i w:val="0"/>
                <w:color w:val="000000"/>
                <w:sz w:val="16"/>
              </w:rPr>
              <w:t>2101101</w:t>
            </w:r>
          </w:p>
        </w:tc>
        <w:tc>
          <w:tcPr>
            <w:tcW w:w="3960" w:type="dxa"/>
            <w:vAlign w:val="center"/>
          </w:tcPr>
          <w:p w14:paraId="5A04D2FA">
            <w:pPr>
              <w:snapToGrid w:val="0"/>
              <w:jc w:val="left"/>
            </w:pPr>
            <w:r>
              <w:rPr>
                <w:rFonts w:ascii="宋体" w:hAnsi="宋体" w:eastAsia="宋体" w:cs="宋体"/>
                <w:b w:val="0"/>
                <w:i w:val="0"/>
                <w:color w:val="000000"/>
                <w:sz w:val="16"/>
              </w:rPr>
              <w:t>行政单位医疗</w:t>
            </w:r>
          </w:p>
        </w:tc>
        <w:tc>
          <w:tcPr>
            <w:tcW w:w="1000" w:type="dxa"/>
            <w:vAlign w:val="center"/>
          </w:tcPr>
          <w:p w14:paraId="20AC4B20">
            <w:pPr>
              <w:snapToGrid w:val="0"/>
              <w:jc w:val="right"/>
            </w:pPr>
            <w:r>
              <w:rPr>
                <w:rFonts w:ascii="宋体" w:hAnsi="宋体" w:eastAsia="宋体" w:cs="宋体"/>
                <w:b w:val="0"/>
                <w:i w:val="0"/>
                <w:color w:val="000000"/>
                <w:sz w:val="16"/>
              </w:rPr>
              <w:t>22.34</w:t>
            </w:r>
          </w:p>
        </w:tc>
        <w:tc>
          <w:tcPr>
            <w:tcW w:w="1000" w:type="dxa"/>
            <w:vAlign w:val="center"/>
          </w:tcPr>
          <w:p w14:paraId="237A7E8C">
            <w:pPr>
              <w:snapToGrid w:val="0"/>
              <w:jc w:val="right"/>
            </w:pPr>
            <w:r>
              <w:rPr>
                <w:rFonts w:ascii="宋体" w:hAnsi="宋体" w:eastAsia="宋体" w:cs="宋体"/>
                <w:b w:val="0"/>
                <w:i w:val="0"/>
                <w:color w:val="000000"/>
                <w:sz w:val="16"/>
              </w:rPr>
              <w:t>22.34</w:t>
            </w:r>
          </w:p>
        </w:tc>
        <w:tc>
          <w:tcPr>
            <w:tcW w:w="1000" w:type="dxa"/>
            <w:vAlign w:val="center"/>
          </w:tcPr>
          <w:p w14:paraId="3424275B"/>
        </w:tc>
        <w:tc>
          <w:tcPr>
            <w:tcW w:w="1000" w:type="dxa"/>
            <w:vAlign w:val="center"/>
          </w:tcPr>
          <w:p w14:paraId="05F85FB8"/>
        </w:tc>
        <w:tc>
          <w:tcPr>
            <w:tcW w:w="1000" w:type="dxa"/>
            <w:vAlign w:val="center"/>
          </w:tcPr>
          <w:p w14:paraId="7BAE1535"/>
        </w:tc>
        <w:tc>
          <w:tcPr>
            <w:tcW w:w="1032" w:type="dxa"/>
            <w:vAlign w:val="center"/>
          </w:tcPr>
          <w:p w14:paraId="3585D5B6"/>
        </w:tc>
      </w:tr>
      <w:tr w14:paraId="401C1C4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2604158B">
            <w:pPr>
              <w:snapToGrid w:val="0"/>
              <w:jc w:val="left"/>
            </w:pPr>
            <w:r>
              <w:rPr>
                <w:rFonts w:ascii="宋体" w:hAnsi="宋体" w:eastAsia="宋体" w:cs="宋体"/>
                <w:b w:val="0"/>
                <w:i w:val="0"/>
                <w:color w:val="000000"/>
                <w:sz w:val="16"/>
              </w:rPr>
              <w:t>221</w:t>
            </w:r>
          </w:p>
        </w:tc>
        <w:tc>
          <w:tcPr>
            <w:tcW w:w="3960" w:type="dxa"/>
            <w:vAlign w:val="center"/>
          </w:tcPr>
          <w:p w14:paraId="1414BC48">
            <w:pPr>
              <w:snapToGrid w:val="0"/>
              <w:jc w:val="left"/>
            </w:pPr>
            <w:r>
              <w:rPr>
                <w:rFonts w:ascii="宋体" w:hAnsi="宋体" w:eastAsia="宋体" w:cs="宋体"/>
                <w:b w:val="0"/>
                <w:i w:val="0"/>
                <w:color w:val="000000"/>
                <w:sz w:val="16"/>
              </w:rPr>
              <w:t>住房保障支出</w:t>
            </w:r>
          </w:p>
        </w:tc>
        <w:tc>
          <w:tcPr>
            <w:tcW w:w="1000" w:type="dxa"/>
            <w:vAlign w:val="center"/>
          </w:tcPr>
          <w:p w14:paraId="5C8F2AF2">
            <w:pPr>
              <w:snapToGrid w:val="0"/>
              <w:jc w:val="right"/>
            </w:pPr>
            <w:r>
              <w:rPr>
                <w:rFonts w:ascii="宋体" w:hAnsi="宋体" w:eastAsia="宋体" w:cs="宋体"/>
                <w:b w:val="0"/>
                <w:i w:val="0"/>
                <w:color w:val="000000"/>
                <w:sz w:val="16"/>
              </w:rPr>
              <w:t>36.50</w:t>
            </w:r>
          </w:p>
        </w:tc>
        <w:tc>
          <w:tcPr>
            <w:tcW w:w="1000" w:type="dxa"/>
            <w:vAlign w:val="center"/>
          </w:tcPr>
          <w:p w14:paraId="010B6E1C">
            <w:pPr>
              <w:snapToGrid w:val="0"/>
              <w:jc w:val="right"/>
            </w:pPr>
            <w:r>
              <w:rPr>
                <w:rFonts w:ascii="宋体" w:hAnsi="宋体" w:eastAsia="宋体" w:cs="宋体"/>
                <w:b w:val="0"/>
                <w:i w:val="0"/>
                <w:color w:val="000000"/>
                <w:sz w:val="16"/>
              </w:rPr>
              <w:t>36.50</w:t>
            </w:r>
          </w:p>
        </w:tc>
        <w:tc>
          <w:tcPr>
            <w:tcW w:w="1000" w:type="dxa"/>
            <w:vAlign w:val="center"/>
          </w:tcPr>
          <w:p w14:paraId="6C89E463"/>
        </w:tc>
        <w:tc>
          <w:tcPr>
            <w:tcW w:w="1000" w:type="dxa"/>
            <w:vAlign w:val="center"/>
          </w:tcPr>
          <w:p w14:paraId="00148F9E"/>
        </w:tc>
        <w:tc>
          <w:tcPr>
            <w:tcW w:w="1000" w:type="dxa"/>
            <w:vAlign w:val="center"/>
          </w:tcPr>
          <w:p w14:paraId="5B4D733F"/>
        </w:tc>
        <w:tc>
          <w:tcPr>
            <w:tcW w:w="1032" w:type="dxa"/>
            <w:vAlign w:val="center"/>
          </w:tcPr>
          <w:p w14:paraId="4A9DF52F"/>
        </w:tc>
      </w:tr>
      <w:tr w14:paraId="2691E24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4341A36F">
            <w:pPr>
              <w:snapToGrid w:val="0"/>
              <w:jc w:val="left"/>
            </w:pPr>
            <w:r>
              <w:rPr>
                <w:rFonts w:ascii="宋体" w:hAnsi="宋体" w:eastAsia="宋体" w:cs="宋体"/>
                <w:b w:val="0"/>
                <w:i w:val="0"/>
                <w:color w:val="000000"/>
                <w:sz w:val="16"/>
              </w:rPr>
              <w:t>22102</w:t>
            </w:r>
          </w:p>
        </w:tc>
        <w:tc>
          <w:tcPr>
            <w:tcW w:w="3960" w:type="dxa"/>
            <w:vAlign w:val="center"/>
          </w:tcPr>
          <w:p w14:paraId="0F4DA54E">
            <w:pPr>
              <w:snapToGrid w:val="0"/>
              <w:jc w:val="left"/>
            </w:pPr>
            <w:r>
              <w:rPr>
                <w:rFonts w:ascii="宋体" w:hAnsi="宋体" w:eastAsia="宋体" w:cs="宋体"/>
                <w:b w:val="0"/>
                <w:i w:val="0"/>
                <w:color w:val="000000"/>
                <w:sz w:val="16"/>
              </w:rPr>
              <w:t>住房改革支出</w:t>
            </w:r>
          </w:p>
        </w:tc>
        <w:tc>
          <w:tcPr>
            <w:tcW w:w="1000" w:type="dxa"/>
            <w:vAlign w:val="center"/>
          </w:tcPr>
          <w:p w14:paraId="7D9C6976">
            <w:pPr>
              <w:snapToGrid w:val="0"/>
              <w:jc w:val="right"/>
            </w:pPr>
            <w:r>
              <w:rPr>
                <w:rFonts w:ascii="宋体" w:hAnsi="宋体" w:eastAsia="宋体" w:cs="宋体"/>
                <w:b w:val="0"/>
                <w:i w:val="0"/>
                <w:color w:val="000000"/>
                <w:sz w:val="16"/>
              </w:rPr>
              <w:t>36.50</w:t>
            </w:r>
          </w:p>
        </w:tc>
        <w:tc>
          <w:tcPr>
            <w:tcW w:w="1000" w:type="dxa"/>
            <w:vAlign w:val="center"/>
          </w:tcPr>
          <w:p w14:paraId="7D7CD99D">
            <w:pPr>
              <w:snapToGrid w:val="0"/>
              <w:jc w:val="right"/>
            </w:pPr>
            <w:r>
              <w:rPr>
                <w:rFonts w:ascii="宋体" w:hAnsi="宋体" w:eastAsia="宋体" w:cs="宋体"/>
                <w:b w:val="0"/>
                <w:i w:val="0"/>
                <w:color w:val="000000"/>
                <w:sz w:val="16"/>
              </w:rPr>
              <w:t>36.50</w:t>
            </w:r>
          </w:p>
        </w:tc>
        <w:tc>
          <w:tcPr>
            <w:tcW w:w="1000" w:type="dxa"/>
            <w:vAlign w:val="center"/>
          </w:tcPr>
          <w:p w14:paraId="20B730BF"/>
        </w:tc>
        <w:tc>
          <w:tcPr>
            <w:tcW w:w="1000" w:type="dxa"/>
            <w:vAlign w:val="center"/>
          </w:tcPr>
          <w:p w14:paraId="3E7853B1"/>
        </w:tc>
        <w:tc>
          <w:tcPr>
            <w:tcW w:w="1000" w:type="dxa"/>
            <w:vAlign w:val="center"/>
          </w:tcPr>
          <w:p w14:paraId="1B7C76E5"/>
        </w:tc>
        <w:tc>
          <w:tcPr>
            <w:tcW w:w="1032" w:type="dxa"/>
            <w:vAlign w:val="center"/>
          </w:tcPr>
          <w:p w14:paraId="3A6A848A"/>
        </w:tc>
      </w:tr>
      <w:tr w14:paraId="5F71B67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60D66CC2">
            <w:pPr>
              <w:snapToGrid w:val="0"/>
              <w:jc w:val="left"/>
            </w:pPr>
            <w:r>
              <w:rPr>
                <w:rFonts w:ascii="宋体" w:hAnsi="宋体" w:eastAsia="宋体" w:cs="宋体"/>
                <w:b w:val="0"/>
                <w:i w:val="0"/>
                <w:color w:val="000000"/>
                <w:sz w:val="16"/>
              </w:rPr>
              <w:t>2210201</w:t>
            </w:r>
          </w:p>
        </w:tc>
        <w:tc>
          <w:tcPr>
            <w:tcW w:w="3960" w:type="dxa"/>
            <w:vAlign w:val="center"/>
          </w:tcPr>
          <w:p w14:paraId="73B3E8D8">
            <w:pPr>
              <w:snapToGrid w:val="0"/>
              <w:jc w:val="left"/>
            </w:pPr>
            <w:r>
              <w:rPr>
                <w:rFonts w:ascii="宋体" w:hAnsi="宋体" w:eastAsia="宋体" w:cs="宋体"/>
                <w:b w:val="0"/>
                <w:i w:val="0"/>
                <w:color w:val="000000"/>
                <w:sz w:val="16"/>
              </w:rPr>
              <w:t>住房公积金</w:t>
            </w:r>
          </w:p>
        </w:tc>
        <w:tc>
          <w:tcPr>
            <w:tcW w:w="1000" w:type="dxa"/>
            <w:vAlign w:val="center"/>
          </w:tcPr>
          <w:p w14:paraId="753B6C0A">
            <w:pPr>
              <w:snapToGrid w:val="0"/>
              <w:jc w:val="right"/>
            </w:pPr>
            <w:r>
              <w:rPr>
                <w:rFonts w:ascii="宋体" w:hAnsi="宋体" w:eastAsia="宋体" w:cs="宋体"/>
                <w:b w:val="0"/>
                <w:i w:val="0"/>
                <w:color w:val="000000"/>
                <w:sz w:val="16"/>
              </w:rPr>
              <w:t>36.50</w:t>
            </w:r>
          </w:p>
        </w:tc>
        <w:tc>
          <w:tcPr>
            <w:tcW w:w="1000" w:type="dxa"/>
            <w:vAlign w:val="center"/>
          </w:tcPr>
          <w:p w14:paraId="68F97098">
            <w:pPr>
              <w:snapToGrid w:val="0"/>
              <w:jc w:val="right"/>
            </w:pPr>
            <w:r>
              <w:rPr>
                <w:rFonts w:ascii="宋体" w:hAnsi="宋体" w:eastAsia="宋体" w:cs="宋体"/>
                <w:b w:val="0"/>
                <w:i w:val="0"/>
                <w:color w:val="000000"/>
                <w:sz w:val="16"/>
              </w:rPr>
              <w:t>36.50</w:t>
            </w:r>
          </w:p>
        </w:tc>
        <w:tc>
          <w:tcPr>
            <w:tcW w:w="1000" w:type="dxa"/>
            <w:vAlign w:val="center"/>
          </w:tcPr>
          <w:p w14:paraId="31267F96"/>
        </w:tc>
        <w:tc>
          <w:tcPr>
            <w:tcW w:w="1000" w:type="dxa"/>
            <w:vAlign w:val="center"/>
          </w:tcPr>
          <w:p w14:paraId="275DBF03"/>
        </w:tc>
        <w:tc>
          <w:tcPr>
            <w:tcW w:w="1000" w:type="dxa"/>
            <w:vAlign w:val="center"/>
          </w:tcPr>
          <w:p w14:paraId="285EEE80"/>
        </w:tc>
        <w:tc>
          <w:tcPr>
            <w:tcW w:w="1032" w:type="dxa"/>
            <w:vAlign w:val="center"/>
          </w:tcPr>
          <w:p w14:paraId="16D080F3"/>
        </w:tc>
      </w:tr>
      <w:tr w14:paraId="41A0AC0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1" w:hRule="exact"/>
          <w:jc w:val="center"/>
        </w:trPr>
        <w:tc>
          <w:tcPr>
            <w:tcW w:w="10772" w:type="dxa"/>
            <w:gridSpan w:val="8"/>
            <w:tcBorders>
              <w:left w:val="nil"/>
              <w:bottom w:val="nil"/>
              <w:right w:val="nil"/>
            </w:tcBorders>
            <w:vAlign w:val="center"/>
          </w:tcPr>
          <w:p w14:paraId="4988E4FA">
            <w:pPr>
              <w:snapToGrid w:val="0"/>
              <w:jc w:val="left"/>
            </w:pPr>
            <w:r>
              <w:rPr>
                <w:rFonts w:ascii="宋体" w:hAnsi="宋体" w:eastAsia="宋体" w:cs="宋体"/>
                <w:b w:val="0"/>
                <w:i w:val="0"/>
                <w:color w:val="000000"/>
                <w:sz w:val="16"/>
              </w:rPr>
              <w:t>注：本表反映部门本年度各项支出情况。</w:t>
            </w:r>
          </w:p>
        </w:tc>
      </w:tr>
      <w:tr w14:paraId="0495816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1" w:hRule="exact"/>
          <w:jc w:val="center"/>
        </w:trPr>
        <w:tc>
          <w:tcPr>
            <w:tcW w:w="10772" w:type="dxa"/>
            <w:gridSpan w:val="8"/>
            <w:tcBorders>
              <w:top w:val="nil"/>
              <w:left w:val="nil"/>
              <w:bottom w:val="nil"/>
              <w:right w:val="nil"/>
            </w:tcBorders>
            <w:vAlign w:val="center"/>
          </w:tcPr>
          <w:p w14:paraId="5B166E65">
            <w:pPr>
              <w:snapToGrid w:val="0"/>
              <w:jc w:val="left"/>
            </w:pPr>
            <w:r>
              <w:rPr>
                <w:rFonts w:ascii="宋体" w:hAnsi="宋体" w:eastAsia="宋体" w:cs="宋体"/>
                <w:b w:val="0"/>
                <w:i w:val="0"/>
                <w:color w:val="000000"/>
                <w:sz w:val="16"/>
              </w:rPr>
              <w:t xml:space="preserve">    本表金额转换成万元时，因四舍五入可能存在尾差。</w:t>
            </w:r>
          </w:p>
        </w:tc>
      </w:tr>
      <w:tr w14:paraId="045CBEB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1" w:hRule="exact"/>
          <w:jc w:val="center"/>
        </w:trPr>
        <w:tc>
          <w:tcPr>
            <w:tcW w:w="10772" w:type="dxa"/>
            <w:gridSpan w:val="8"/>
            <w:tcBorders>
              <w:top w:val="nil"/>
              <w:left w:val="nil"/>
              <w:bottom w:val="nil"/>
              <w:right w:val="nil"/>
            </w:tcBorders>
            <w:vAlign w:val="center"/>
          </w:tcPr>
          <w:p w14:paraId="23BD453D">
            <w:pPr>
              <w:snapToGrid w:val="0"/>
              <w:jc w:val="left"/>
            </w:pPr>
            <w:r>
              <w:rPr>
                <w:rFonts w:ascii="宋体" w:hAnsi="宋体" w:eastAsia="宋体" w:cs="宋体"/>
                <w:b w:val="0"/>
                <w:i w:val="0"/>
                <w:color w:val="000000"/>
                <w:sz w:val="16"/>
              </w:rPr>
              <w:t xml:space="preserve">    如本表为空，则我部门本年度无此类资金收支余。</w:t>
            </w:r>
          </w:p>
        </w:tc>
      </w:tr>
    </w:tbl>
    <w:p w14:paraId="26F137A1">
      <w:pPr>
        <w:sectPr>
          <w:pgSz w:w="11906" w:h="16838"/>
          <w:pgMar w:top="567" w:right="567" w:bottom="567" w:left="567" w:header="851" w:footer="992" w:gutter="0"/>
          <w:cols w:space="720" w:num="1"/>
          <w:docGrid w:type="lines" w:linePitch="312" w:charSpace="0"/>
        </w:sectPr>
      </w:pPr>
    </w:p>
    <w:p w14:paraId="66B27F97">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hAnsi="宋体" w:eastAsia="黑体" w:cs="黑体"/>
          <w:sz w:val="32"/>
          <w:szCs w:val="32"/>
        </w:rPr>
      </w:pPr>
      <w:r>
        <w:rPr>
          <w:rFonts w:hint="eastAsia" w:ascii="黑体" w:hAnsi="宋体" w:eastAsia="黑体" w:cs="黑体"/>
          <w:sz w:val="32"/>
          <w:szCs w:val="32"/>
        </w:rPr>
        <w:t>财政拨款收入支出决算总表</w:t>
      </w:r>
    </w:p>
    <w:tbl>
      <w:tblPr>
        <w:tblStyle w:val="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4386"/>
        <w:gridCol w:w="2000"/>
        <w:gridCol w:w="4386"/>
      </w:tblGrid>
      <w:tr w14:paraId="493A00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0772" w:type="dxa"/>
            <w:gridSpan w:val="3"/>
          </w:tcPr>
          <w:p w14:paraId="08CE6DAF">
            <w:pPr>
              <w:jc w:val="right"/>
            </w:pPr>
            <w:r>
              <w:rPr>
                <w:rFonts w:ascii="宋体" w:hAnsi="宋体" w:eastAsia="宋体" w:cs="宋体"/>
                <w:sz w:val="20"/>
              </w:rPr>
              <w:t>公开04表</w:t>
            </w:r>
          </w:p>
        </w:tc>
      </w:tr>
      <w:tr w14:paraId="1D6802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4386" w:type="dxa"/>
          </w:tcPr>
          <w:p w14:paraId="3E511408">
            <w:pPr>
              <w:jc w:val="left"/>
            </w:pPr>
            <w:r>
              <w:rPr>
                <w:rFonts w:ascii="宋体" w:hAnsi="宋体" w:eastAsia="宋体" w:cs="宋体"/>
                <w:sz w:val="20"/>
              </w:rPr>
              <w:t>单位:中国人民政治协商会议辽宁省朝阳市喀喇沁左翼蒙古族自治县委员会（本级）</w:t>
            </w:r>
          </w:p>
        </w:tc>
        <w:tc>
          <w:tcPr>
            <w:tcW w:w="2000" w:type="dxa"/>
          </w:tcPr>
          <w:p w14:paraId="314CEC46">
            <w:pPr>
              <w:jc w:val="center"/>
            </w:pPr>
          </w:p>
        </w:tc>
        <w:tc>
          <w:tcPr>
            <w:tcW w:w="4386" w:type="dxa"/>
          </w:tcPr>
          <w:p w14:paraId="4A06793A">
            <w:pPr>
              <w:jc w:val="right"/>
            </w:pPr>
            <w:r>
              <w:rPr>
                <w:rFonts w:ascii="宋体" w:hAnsi="宋体" w:eastAsia="宋体" w:cs="宋体"/>
                <w:sz w:val="20"/>
              </w:rPr>
              <w:t>单位：万元</w:t>
            </w:r>
          </w:p>
        </w:tc>
      </w:tr>
    </w:tbl>
    <w:p w14:paraId="0CECEC1E">
      <w:pPr>
        <w:snapToGrid w:val="0"/>
        <w:spacing w:before="0" w:after="0" w:line="0" w:lineRule="auto"/>
      </w:pPr>
      <w:r>
        <w:rPr>
          <w:sz w:val="8"/>
        </w:rPr>
        <w:t xml:space="preserve"> </w:t>
      </w:r>
    </w:p>
    <w:tbl>
      <w:tblPr>
        <w:tblStyle w:val="8"/>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320"/>
        <w:gridCol w:w="360"/>
        <w:gridCol w:w="1060"/>
        <w:gridCol w:w="2320"/>
        <w:gridCol w:w="360"/>
        <w:gridCol w:w="1060"/>
        <w:gridCol w:w="1060"/>
        <w:gridCol w:w="1060"/>
        <w:gridCol w:w="1172"/>
      </w:tblGrid>
      <w:tr w14:paraId="118737D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3740" w:type="dxa"/>
            <w:gridSpan w:val="3"/>
            <w:vAlign w:val="center"/>
          </w:tcPr>
          <w:p w14:paraId="451D3103">
            <w:pPr>
              <w:snapToGrid w:val="0"/>
              <w:jc w:val="center"/>
            </w:pPr>
            <w:r>
              <w:rPr>
                <w:rFonts w:ascii="宋体" w:hAnsi="宋体" w:eastAsia="宋体" w:cs="宋体"/>
                <w:b w:val="0"/>
                <w:i w:val="0"/>
                <w:color w:val="000000"/>
                <w:sz w:val="13"/>
              </w:rPr>
              <w:t>收     入</w:t>
            </w:r>
          </w:p>
        </w:tc>
        <w:tc>
          <w:tcPr>
            <w:tcW w:w="7032" w:type="dxa"/>
            <w:gridSpan w:val="6"/>
            <w:vAlign w:val="center"/>
          </w:tcPr>
          <w:p w14:paraId="2FC2546A">
            <w:pPr>
              <w:snapToGrid w:val="0"/>
              <w:jc w:val="center"/>
            </w:pPr>
            <w:r>
              <w:rPr>
                <w:rFonts w:ascii="宋体" w:hAnsi="宋体" w:eastAsia="宋体" w:cs="宋体"/>
                <w:b w:val="0"/>
                <w:i w:val="0"/>
                <w:color w:val="000000"/>
                <w:sz w:val="13"/>
              </w:rPr>
              <w:t>支     出</w:t>
            </w:r>
          </w:p>
        </w:tc>
      </w:tr>
      <w:tr w14:paraId="5F631D4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Merge w:val="restart"/>
            <w:vAlign w:val="center"/>
          </w:tcPr>
          <w:p w14:paraId="28802F47">
            <w:pPr>
              <w:snapToGrid w:val="0"/>
              <w:jc w:val="center"/>
            </w:pPr>
            <w:r>
              <w:rPr>
                <w:rFonts w:ascii="宋体" w:hAnsi="宋体" w:eastAsia="宋体" w:cs="宋体"/>
                <w:b w:val="0"/>
                <w:i w:val="0"/>
                <w:color w:val="000000"/>
                <w:sz w:val="13"/>
              </w:rPr>
              <w:t>项目</w:t>
            </w:r>
          </w:p>
        </w:tc>
        <w:tc>
          <w:tcPr>
            <w:tcW w:w="360" w:type="dxa"/>
            <w:vMerge w:val="restart"/>
            <w:vAlign w:val="center"/>
          </w:tcPr>
          <w:p w14:paraId="525C7647">
            <w:pPr>
              <w:snapToGrid w:val="0"/>
              <w:jc w:val="center"/>
            </w:pPr>
            <w:r>
              <w:rPr>
                <w:rFonts w:ascii="宋体" w:hAnsi="宋体" w:eastAsia="宋体" w:cs="宋体"/>
                <w:b w:val="0"/>
                <w:i w:val="0"/>
                <w:color w:val="000000"/>
                <w:sz w:val="13"/>
              </w:rPr>
              <w:t>行次</w:t>
            </w:r>
          </w:p>
        </w:tc>
        <w:tc>
          <w:tcPr>
            <w:tcW w:w="1060" w:type="dxa"/>
            <w:vMerge w:val="restart"/>
            <w:vAlign w:val="center"/>
          </w:tcPr>
          <w:p w14:paraId="28A679A0">
            <w:pPr>
              <w:snapToGrid w:val="0"/>
              <w:jc w:val="center"/>
            </w:pPr>
            <w:r>
              <w:rPr>
                <w:rFonts w:ascii="宋体" w:hAnsi="宋体" w:eastAsia="宋体" w:cs="宋体"/>
                <w:b w:val="0"/>
                <w:i w:val="0"/>
                <w:color w:val="000000"/>
                <w:sz w:val="13"/>
              </w:rPr>
              <w:t>金额</w:t>
            </w:r>
          </w:p>
        </w:tc>
        <w:tc>
          <w:tcPr>
            <w:tcW w:w="2320" w:type="dxa"/>
            <w:vMerge w:val="restart"/>
            <w:vAlign w:val="center"/>
          </w:tcPr>
          <w:p w14:paraId="03B425E8">
            <w:pPr>
              <w:snapToGrid w:val="0"/>
              <w:jc w:val="center"/>
            </w:pPr>
            <w:r>
              <w:rPr>
                <w:rFonts w:ascii="宋体" w:hAnsi="宋体" w:eastAsia="宋体" w:cs="宋体"/>
                <w:b w:val="0"/>
                <w:i w:val="0"/>
                <w:color w:val="000000"/>
                <w:sz w:val="13"/>
              </w:rPr>
              <w:t>项目</w:t>
            </w:r>
          </w:p>
        </w:tc>
        <w:tc>
          <w:tcPr>
            <w:tcW w:w="360" w:type="dxa"/>
            <w:vMerge w:val="restart"/>
            <w:vAlign w:val="center"/>
          </w:tcPr>
          <w:p w14:paraId="2E0C0C9A">
            <w:pPr>
              <w:snapToGrid w:val="0"/>
              <w:jc w:val="center"/>
            </w:pPr>
            <w:r>
              <w:rPr>
                <w:rFonts w:ascii="宋体" w:hAnsi="宋体" w:eastAsia="宋体" w:cs="宋体"/>
                <w:b w:val="0"/>
                <w:i w:val="0"/>
                <w:color w:val="000000"/>
                <w:sz w:val="13"/>
              </w:rPr>
              <w:t>行次</w:t>
            </w:r>
          </w:p>
        </w:tc>
        <w:tc>
          <w:tcPr>
            <w:tcW w:w="1060" w:type="dxa"/>
            <w:vMerge w:val="restart"/>
            <w:vAlign w:val="center"/>
          </w:tcPr>
          <w:p w14:paraId="1C2D3CBF">
            <w:pPr>
              <w:snapToGrid w:val="0"/>
              <w:jc w:val="center"/>
            </w:pPr>
            <w:r>
              <w:rPr>
                <w:rFonts w:ascii="宋体" w:hAnsi="宋体" w:eastAsia="宋体" w:cs="宋体"/>
                <w:b w:val="0"/>
                <w:i w:val="0"/>
                <w:color w:val="000000"/>
                <w:sz w:val="13"/>
              </w:rPr>
              <w:t>合计</w:t>
            </w:r>
          </w:p>
        </w:tc>
        <w:tc>
          <w:tcPr>
            <w:tcW w:w="1060" w:type="dxa"/>
            <w:vMerge w:val="restart"/>
            <w:vAlign w:val="center"/>
          </w:tcPr>
          <w:p w14:paraId="3B4C941C">
            <w:pPr>
              <w:snapToGrid w:val="0"/>
              <w:jc w:val="center"/>
            </w:pPr>
            <w:r>
              <w:rPr>
                <w:rFonts w:ascii="宋体" w:hAnsi="宋体" w:eastAsia="宋体" w:cs="宋体"/>
                <w:b w:val="0"/>
                <w:i w:val="0"/>
                <w:color w:val="000000"/>
                <w:sz w:val="13"/>
              </w:rPr>
              <w:t>一般公共预算财政拨款</w:t>
            </w:r>
          </w:p>
        </w:tc>
        <w:tc>
          <w:tcPr>
            <w:tcW w:w="1060" w:type="dxa"/>
            <w:vMerge w:val="restart"/>
            <w:vAlign w:val="center"/>
          </w:tcPr>
          <w:p w14:paraId="666FBD1E">
            <w:pPr>
              <w:snapToGrid w:val="0"/>
              <w:jc w:val="center"/>
            </w:pPr>
            <w:r>
              <w:rPr>
                <w:rFonts w:ascii="宋体" w:hAnsi="宋体" w:eastAsia="宋体" w:cs="宋体"/>
                <w:b w:val="0"/>
                <w:i w:val="0"/>
                <w:color w:val="000000"/>
                <w:sz w:val="13"/>
              </w:rPr>
              <w:t>政府性基金预算财政拨款</w:t>
            </w:r>
          </w:p>
        </w:tc>
        <w:tc>
          <w:tcPr>
            <w:tcW w:w="1172" w:type="dxa"/>
            <w:vMerge w:val="restart"/>
            <w:vAlign w:val="center"/>
          </w:tcPr>
          <w:p w14:paraId="159AD91B">
            <w:pPr>
              <w:snapToGrid w:val="0"/>
              <w:jc w:val="center"/>
            </w:pPr>
            <w:r>
              <w:rPr>
                <w:rFonts w:ascii="宋体" w:hAnsi="宋体" w:eastAsia="宋体" w:cs="宋体"/>
                <w:b w:val="0"/>
                <w:i w:val="0"/>
                <w:color w:val="000000"/>
                <w:sz w:val="13"/>
              </w:rPr>
              <w:t>国有资本经营预算财政拨款</w:t>
            </w:r>
          </w:p>
        </w:tc>
      </w:tr>
      <w:tr w14:paraId="195FA6C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Merge w:val="continue"/>
            <w:vAlign w:val="center"/>
          </w:tcPr>
          <w:p w14:paraId="404543A3"/>
        </w:tc>
        <w:tc>
          <w:tcPr>
            <w:tcW w:w="360" w:type="dxa"/>
            <w:vMerge w:val="continue"/>
            <w:vAlign w:val="center"/>
          </w:tcPr>
          <w:p w14:paraId="6384DD2E"/>
        </w:tc>
        <w:tc>
          <w:tcPr>
            <w:tcW w:w="1060" w:type="dxa"/>
            <w:vMerge w:val="continue"/>
            <w:vAlign w:val="center"/>
          </w:tcPr>
          <w:p w14:paraId="008C9E9F"/>
        </w:tc>
        <w:tc>
          <w:tcPr>
            <w:tcW w:w="2320" w:type="dxa"/>
            <w:vMerge w:val="continue"/>
            <w:vAlign w:val="center"/>
          </w:tcPr>
          <w:p w14:paraId="65372369"/>
        </w:tc>
        <w:tc>
          <w:tcPr>
            <w:tcW w:w="360" w:type="dxa"/>
            <w:vMerge w:val="continue"/>
            <w:vAlign w:val="center"/>
          </w:tcPr>
          <w:p w14:paraId="677F2D07"/>
        </w:tc>
        <w:tc>
          <w:tcPr>
            <w:tcW w:w="1060" w:type="dxa"/>
            <w:vMerge w:val="continue"/>
            <w:vAlign w:val="center"/>
          </w:tcPr>
          <w:p w14:paraId="3FE84C1B"/>
        </w:tc>
        <w:tc>
          <w:tcPr>
            <w:tcW w:w="1060" w:type="dxa"/>
            <w:vMerge w:val="continue"/>
            <w:vAlign w:val="center"/>
          </w:tcPr>
          <w:p w14:paraId="60CE0516"/>
        </w:tc>
        <w:tc>
          <w:tcPr>
            <w:tcW w:w="1060" w:type="dxa"/>
            <w:vMerge w:val="continue"/>
            <w:vAlign w:val="center"/>
          </w:tcPr>
          <w:p w14:paraId="19772D4E"/>
        </w:tc>
        <w:tc>
          <w:tcPr>
            <w:tcW w:w="1172" w:type="dxa"/>
            <w:vMerge w:val="continue"/>
            <w:vAlign w:val="center"/>
          </w:tcPr>
          <w:p w14:paraId="20FB5F71"/>
        </w:tc>
      </w:tr>
      <w:tr w14:paraId="2619BDD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5F2390BE">
            <w:pPr>
              <w:snapToGrid w:val="0"/>
              <w:jc w:val="center"/>
            </w:pPr>
            <w:r>
              <w:rPr>
                <w:rFonts w:ascii="宋体" w:hAnsi="宋体" w:eastAsia="宋体" w:cs="宋体"/>
                <w:b w:val="0"/>
                <w:i w:val="0"/>
                <w:color w:val="000000"/>
                <w:sz w:val="13"/>
              </w:rPr>
              <w:t>栏次</w:t>
            </w:r>
          </w:p>
        </w:tc>
        <w:tc>
          <w:tcPr>
            <w:tcW w:w="360" w:type="dxa"/>
            <w:vAlign w:val="center"/>
          </w:tcPr>
          <w:p w14:paraId="58BA0865"/>
        </w:tc>
        <w:tc>
          <w:tcPr>
            <w:tcW w:w="1060" w:type="dxa"/>
            <w:vAlign w:val="center"/>
          </w:tcPr>
          <w:p w14:paraId="053A24CA">
            <w:pPr>
              <w:snapToGrid w:val="0"/>
              <w:jc w:val="center"/>
            </w:pPr>
            <w:r>
              <w:rPr>
                <w:rFonts w:ascii="宋体" w:hAnsi="宋体" w:eastAsia="宋体" w:cs="宋体"/>
                <w:b w:val="0"/>
                <w:i w:val="0"/>
                <w:color w:val="000000"/>
                <w:sz w:val="13"/>
              </w:rPr>
              <w:t>1</w:t>
            </w:r>
          </w:p>
        </w:tc>
        <w:tc>
          <w:tcPr>
            <w:tcW w:w="2320" w:type="dxa"/>
            <w:vAlign w:val="center"/>
          </w:tcPr>
          <w:p w14:paraId="04F0FB43">
            <w:pPr>
              <w:snapToGrid w:val="0"/>
              <w:jc w:val="center"/>
            </w:pPr>
            <w:r>
              <w:rPr>
                <w:rFonts w:ascii="宋体" w:hAnsi="宋体" w:eastAsia="宋体" w:cs="宋体"/>
                <w:b w:val="0"/>
                <w:i w:val="0"/>
                <w:color w:val="000000"/>
                <w:sz w:val="13"/>
              </w:rPr>
              <w:t>栏次</w:t>
            </w:r>
          </w:p>
        </w:tc>
        <w:tc>
          <w:tcPr>
            <w:tcW w:w="360" w:type="dxa"/>
            <w:vAlign w:val="center"/>
          </w:tcPr>
          <w:p w14:paraId="52E4D165"/>
        </w:tc>
        <w:tc>
          <w:tcPr>
            <w:tcW w:w="1060" w:type="dxa"/>
            <w:vAlign w:val="center"/>
          </w:tcPr>
          <w:p w14:paraId="50EE8C61">
            <w:pPr>
              <w:snapToGrid w:val="0"/>
              <w:jc w:val="center"/>
            </w:pPr>
            <w:r>
              <w:rPr>
                <w:rFonts w:ascii="宋体" w:hAnsi="宋体" w:eastAsia="宋体" w:cs="宋体"/>
                <w:b w:val="0"/>
                <w:i w:val="0"/>
                <w:color w:val="000000"/>
                <w:sz w:val="13"/>
              </w:rPr>
              <w:t>2</w:t>
            </w:r>
          </w:p>
        </w:tc>
        <w:tc>
          <w:tcPr>
            <w:tcW w:w="1060" w:type="dxa"/>
            <w:vAlign w:val="center"/>
          </w:tcPr>
          <w:p w14:paraId="0010E5AB">
            <w:pPr>
              <w:snapToGrid w:val="0"/>
              <w:jc w:val="center"/>
            </w:pPr>
            <w:r>
              <w:rPr>
                <w:rFonts w:ascii="宋体" w:hAnsi="宋体" w:eastAsia="宋体" w:cs="宋体"/>
                <w:b w:val="0"/>
                <w:i w:val="0"/>
                <w:color w:val="000000"/>
                <w:sz w:val="13"/>
              </w:rPr>
              <w:t>3</w:t>
            </w:r>
          </w:p>
        </w:tc>
        <w:tc>
          <w:tcPr>
            <w:tcW w:w="1060" w:type="dxa"/>
            <w:vAlign w:val="center"/>
          </w:tcPr>
          <w:p w14:paraId="79E585E9">
            <w:pPr>
              <w:snapToGrid w:val="0"/>
              <w:jc w:val="center"/>
            </w:pPr>
            <w:r>
              <w:rPr>
                <w:rFonts w:ascii="宋体" w:hAnsi="宋体" w:eastAsia="宋体" w:cs="宋体"/>
                <w:b w:val="0"/>
                <w:i w:val="0"/>
                <w:color w:val="000000"/>
                <w:sz w:val="13"/>
              </w:rPr>
              <w:t>4</w:t>
            </w:r>
          </w:p>
        </w:tc>
        <w:tc>
          <w:tcPr>
            <w:tcW w:w="1172" w:type="dxa"/>
            <w:vAlign w:val="center"/>
          </w:tcPr>
          <w:p w14:paraId="51330D59">
            <w:pPr>
              <w:snapToGrid w:val="0"/>
              <w:jc w:val="center"/>
            </w:pPr>
            <w:r>
              <w:rPr>
                <w:rFonts w:ascii="宋体" w:hAnsi="宋体" w:eastAsia="宋体" w:cs="宋体"/>
                <w:b w:val="0"/>
                <w:i w:val="0"/>
                <w:color w:val="000000"/>
                <w:sz w:val="13"/>
              </w:rPr>
              <w:t>5</w:t>
            </w:r>
          </w:p>
        </w:tc>
      </w:tr>
      <w:tr w14:paraId="0CE8ECB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30DC3939">
            <w:pPr>
              <w:snapToGrid w:val="0"/>
              <w:jc w:val="left"/>
            </w:pPr>
            <w:r>
              <w:rPr>
                <w:rFonts w:ascii="宋体" w:hAnsi="宋体" w:eastAsia="宋体" w:cs="宋体"/>
                <w:b w:val="0"/>
                <w:i w:val="0"/>
                <w:color w:val="000000"/>
                <w:sz w:val="13"/>
              </w:rPr>
              <w:t>一、一般公共预算财政拨款</w:t>
            </w:r>
          </w:p>
        </w:tc>
        <w:tc>
          <w:tcPr>
            <w:tcW w:w="360" w:type="dxa"/>
            <w:vAlign w:val="center"/>
          </w:tcPr>
          <w:p w14:paraId="3E5372F5">
            <w:pPr>
              <w:snapToGrid w:val="0"/>
              <w:jc w:val="center"/>
            </w:pPr>
            <w:r>
              <w:rPr>
                <w:rFonts w:ascii="宋体" w:hAnsi="宋体" w:eastAsia="宋体" w:cs="宋体"/>
                <w:b w:val="0"/>
                <w:i w:val="0"/>
                <w:color w:val="000000"/>
                <w:sz w:val="13"/>
              </w:rPr>
              <w:t>1</w:t>
            </w:r>
          </w:p>
        </w:tc>
        <w:tc>
          <w:tcPr>
            <w:tcW w:w="1060" w:type="dxa"/>
            <w:vAlign w:val="center"/>
          </w:tcPr>
          <w:p w14:paraId="0575B51B">
            <w:pPr>
              <w:snapToGrid w:val="0"/>
              <w:jc w:val="right"/>
            </w:pPr>
            <w:r>
              <w:rPr>
                <w:rFonts w:ascii="宋体" w:hAnsi="宋体" w:eastAsia="宋体" w:cs="宋体"/>
                <w:b w:val="0"/>
                <w:i w:val="0"/>
                <w:color w:val="000000"/>
                <w:sz w:val="13"/>
              </w:rPr>
              <w:t>551.15</w:t>
            </w:r>
          </w:p>
        </w:tc>
        <w:tc>
          <w:tcPr>
            <w:tcW w:w="2320" w:type="dxa"/>
            <w:vAlign w:val="center"/>
          </w:tcPr>
          <w:p w14:paraId="064C9301">
            <w:pPr>
              <w:snapToGrid w:val="0"/>
              <w:jc w:val="left"/>
            </w:pPr>
            <w:r>
              <w:rPr>
                <w:rFonts w:ascii="宋体" w:hAnsi="宋体" w:eastAsia="宋体" w:cs="宋体"/>
                <w:b w:val="0"/>
                <w:i w:val="0"/>
                <w:color w:val="000000"/>
                <w:sz w:val="13"/>
              </w:rPr>
              <w:t>一、一般公共服务支出</w:t>
            </w:r>
          </w:p>
        </w:tc>
        <w:tc>
          <w:tcPr>
            <w:tcW w:w="360" w:type="dxa"/>
            <w:vAlign w:val="center"/>
          </w:tcPr>
          <w:p w14:paraId="69B54F90">
            <w:pPr>
              <w:snapToGrid w:val="0"/>
              <w:jc w:val="center"/>
            </w:pPr>
            <w:r>
              <w:rPr>
                <w:rFonts w:ascii="宋体" w:hAnsi="宋体" w:eastAsia="宋体" w:cs="宋体"/>
                <w:b w:val="0"/>
                <w:i w:val="0"/>
                <w:color w:val="000000"/>
                <w:sz w:val="13"/>
              </w:rPr>
              <w:t>33</w:t>
            </w:r>
          </w:p>
        </w:tc>
        <w:tc>
          <w:tcPr>
            <w:tcW w:w="1060" w:type="dxa"/>
            <w:vAlign w:val="center"/>
          </w:tcPr>
          <w:p w14:paraId="6BF494CC">
            <w:pPr>
              <w:snapToGrid w:val="0"/>
              <w:jc w:val="right"/>
            </w:pPr>
            <w:r>
              <w:rPr>
                <w:rFonts w:ascii="宋体" w:hAnsi="宋体" w:eastAsia="宋体" w:cs="宋体"/>
                <w:b w:val="0"/>
                <w:i w:val="0"/>
                <w:color w:val="000000"/>
                <w:sz w:val="13"/>
              </w:rPr>
              <w:t>441.63</w:t>
            </w:r>
          </w:p>
        </w:tc>
        <w:tc>
          <w:tcPr>
            <w:tcW w:w="1060" w:type="dxa"/>
            <w:vAlign w:val="center"/>
          </w:tcPr>
          <w:p w14:paraId="1FAC8459">
            <w:pPr>
              <w:snapToGrid w:val="0"/>
              <w:jc w:val="right"/>
            </w:pPr>
            <w:r>
              <w:rPr>
                <w:rFonts w:ascii="宋体" w:hAnsi="宋体" w:eastAsia="宋体" w:cs="宋体"/>
                <w:b w:val="0"/>
                <w:i w:val="0"/>
                <w:color w:val="000000"/>
                <w:sz w:val="13"/>
              </w:rPr>
              <w:t>441.63</w:t>
            </w:r>
          </w:p>
        </w:tc>
        <w:tc>
          <w:tcPr>
            <w:tcW w:w="1060" w:type="dxa"/>
            <w:vAlign w:val="center"/>
          </w:tcPr>
          <w:p w14:paraId="4571B4EE"/>
        </w:tc>
        <w:tc>
          <w:tcPr>
            <w:tcW w:w="1172" w:type="dxa"/>
            <w:vAlign w:val="center"/>
          </w:tcPr>
          <w:p w14:paraId="29D8B3E7"/>
        </w:tc>
      </w:tr>
      <w:tr w14:paraId="6E027AE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0757856E">
            <w:pPr>
              <w:snapToGrid w:val="0"/>
              <w:jc w:val="left"/>
            </w:pPr>
            <w:r>
              <w:rPr>
                <w:rFonts w:ascii="宋体" w:hAnsi="宋体" w:eastAsia="宋体" w:cs="宋体"/>
                <w:b w:val="0"/>
                <w:i w:val="0"/>
                <w:color w:val="000000"/>
                <w:sz w:val="13"/>
              </w:rPr>
              <w:t>二、政府性基金预算财政拨款</w:t>
            </w:r>
          </w:p>
        </w:tc>
        <w:tc>
          <w:tcPr>
            <w:tcW w:w="360" w:type="dxa"/>
            <w:vAlign w:val="center"/>
          </w:tcPr>
          <w:p w14:paraId="229A301C">
            <w:pPr>
              <w:snapToGrid w:val="0"/>
              <w:jc w:val="center"/>
            </w:pPr>
            <w:r>
              <w:rPr>
                <w:rFonts w:ascii="宋体" w:hAnsi="宋体" w:eastAsia="宋体" w:cs="宋体"/>
                <w:b w:val="0"/>
                <w:i w:val="0"/>
                <w:color w:val="000000"/>
                <w:sz w:val="13"/>
              </w:rPr>
              <w:t>2</w:t>
            </w:r>
          </w:p>
        </w:tc>
        <w:tc>
          <w:tcPr>
            <w:tcW w:w="1060" w:type="dxa"/>
            <w:vAlign w:val="center"/>
          </w:tcPr>
          <w:p w14:paraId="77ADFE95"/>
        </w:tc>
        <w:tc>
          <w:tcPr>
            <w:tcW w:w="2320" w:type="dxa"/>
            <w:vAlign w:val="center"/>
          </w:tcPr>
          <w:p w14:paraId="2E105F92">
            <w:pPr>
              <w:snapToGrid w:val="0"/>
              <w:jc w:val="left"/>
            </w:pPr>
            <w:r>
              <w:rPr>
                <w:rFonts w:ascii="宋体" w:hAnsi="宋体" w:eastAsia="宋体" w:cs="宋体"/>
                <w:b w:val="0"/>
                <w:i w:val="0"/>
                <w:color w:val="000000"/>
                <w:sz w:val="13"/>
              </w:rPr>
              <w:t>二、外交支出</w:t>
            </w:r>
          </w:p>
        </w:tc>
        <w:tc>
          <w:tcPr>
            <w:tcW w:w="360" w:type="dxa"/>
            <w:vAlign w:val="center"/>
          </w:tcPr>
          <w:p w14:paraId="02BFAA14">
            <w:pPr>
              <w:snapToGrid w:val="0"/>
              <w:jc w:val="center"/>
            </w:pPr>
            <w:r>
              <w:rPr>
                <w:rFonts w:ascii="宋体" w:hAnsi="宋体" w:eastAsia="宋体" w:cs="宋体"/>
                <w:b w:val="0"/>
                <w:i w:val="0"/>
                <w:color w:val="000000"/>
                <w:sz w:val="13"/>
              </w:rPr>
              <w:t>34</w:t>
            </w:r>
          </w:p>
        </w:tc>
        <w:tc>
          <w:tcPr>
            <w:tcW w:w="1060" w:type="dxa"/>
            <w:vAlign w:val="center"/>
          </w:tcPr>
          <w:p w14:paraId="2A00F16B"/>
        </w:tc>
        <w:tc>
          <w:tcPr>
            <w:tcW w:w="1060" w:type="dxa"/>
            <w:vAlign w:val="center"/>
          </w:tcPr>
          <w:p w14:paraId="1BA20486"/>
        </w:tc>
        <w:tc>
          <w:tcPr>
            <w:tcW w:w="1060" w:type="dxa"/>
            <w:vAlign w:val="center"/>
          </w:tcPr>
          <w:p w14:paraId="78B6B749"/>
        </w:tc>
        <w:tc>
          <w:tcPr>
            <w:tcW w:w="1172" w:type="dxa"/>
            <w:vAlign w:val="center"/>
          </w:tcPr>
          <w:p w14:paraId="054E05D7"/>
        </w:tc>
      </w:tr>
      <w:tr w14:paraId="0359827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73F2C3FF">
            <w:pPr>
              <w:snapToGrid w:val="0"/>
              <w:jc w:val="left"/>
            </w:pPr>
            <w:r>
              <w:rPr>
                <w:rFonts w:ascii="宋体" w:hAnsi="宋体" w:eastAsia="宋体" w:cs="宋体"/>
                <w:b w:val="0"/>
                <w:i w:val="0"/>
                <w:color w:val="000000"/>
                <w:sz w:val="13"/>
              </w:rPr>
              <w:t>三、国有资本经营财政拨款</w:t>
            </w:r>
          </w:p>
        </w:tc>
        <w:tc>
          <w:tcPr>
            <w:tcW w:w="360" w:type="dxa"/>
            <w:vAlign w:val="center"/>
          </w:tcPr>
          <w:p w14:paraId="62CEDF94">
            <w:pPr>
              <w:snapToGrid w:val="0"/>
              <w:jc w:val="center"/>
            </w:pPr>
            <w:r>
              <w:rPr>
                <w:rFonts w:ascii="宋体" w:hAnsi="宋体" w:eastAsia="宋体" w:cs="宋体"/>
                <w:b w:val="0"/>
                <w:i w:val="0"/>
                <w:color w:val="000000"/>
                <w:sz w:val="13"/>
              </w:rPr>
              <w:t>3</w:t>
            </w:r>
          </w:p>
        </w:tc>
        <w:tc>
          <w:tcPr>
            <w:tcW w:w="1060" w:type="dxa"/>
            <w:vAlign w:val="center"/>
          </w:tcPr>
          <w:p w14:paraId="665A3103"/>
        </w:tc>
        <w:tc>
          <w:tcPr>
            <w:tcW w:w="2320" w:type="dxa"/>
            <w:vAlign w:val="center"/>
          </w:tcPr>
          <w:p w14:paraId="05DD8B31">
            <w:pPr>
              <w:snapToGrid w:val="0"/>
              <w:jc w:val="left"/>
            </w:pPr>
            <w:r>
              <w:rPr>
                <w:rFonts w:ascii="宋体" w:hAnsi="宋体" w:eastAsia="宋体" w:cs="宋体"/>
                <w:b w:val="0"/>
                <w:i w:val="0"/>
                <w:color w:val="000000"/>
                <w:sz w:val="13"/>
              </w:rPr>
              <w:t>三、国防支出</w:t>
            </w:r>
          </w:p>
        </w:tc>
        <w:tc>
          <w:tcPr>
            <w:tcW w:w="360" w:type="dxa"/>
            <w:vAlign w:val="center"/>
          </w:tcPr>
          <w:p w14:paraId="59F9F48B">
            <w:pPr>
              <w:snapToGrid w:val="0"/>
              <w:jc w:val="center"/>
            </w:pPr>
            <w:r>
              <w:rPr>
                <w:rFonts w:ascii="宋体" w:hAnsi="宋体" w:eastAsia="宋体" w:cs="宋体"/>
                <w:b w:val="0"/>
                <w:i w:val="0"/>
                <w:color w:val="000000"/>
                <w:sz w:val="13"/>
              </w:rPr>
              <w:t>35</w:t>
            </w:r>
          </w:p>
        </w:tc>
        <w:tc>
          <w:tcPr>
            <w:tcW w:w="1060" w:type="dxa"/>
            <w:vAlign w:val="center"/>
          </w:tcPr>
          <w:p w14:paraId="2A278844"/>
        </w:tc>
        <w:tc>
          <w:tcPr>
            <w:tcW w:w="1060" w:type="dxa"/>
            <w:vAlign w:val="center"/>
          </w:tcPr>
          <w:p w14:paraId="0D80E749"/>
        </w:tc>
        <w:tc>
          <w:tcPr>
            <w:tcW w:w="1060" w:type="dxa"/>
            <w:vAlign w:val="center"/>
          </w:tcPr>
          <w:p w14:paraId="06CC6539"/>
        </w:tc>
        <w:tc>
          <w:tcPr>
            <w:tcW w:w="1172" w:type="dxa"/>
            <w:vAlign w:val="center"/>
          </w:tcPr>
          <w:p w14:paraId="6B5251F5"/>
        </w:tc>
      </w:tr>
      <w:tr w14:paraId="5AD4787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52B89A51"/>
        </w:tc>
        <w:tc>
          <w:tcPr>
            <w:tcW w:w="360" w:type="dxa"/>
            <w:vAlign w:val="center"/>
          </w:tcPr>
          <w:p w14:paraId="5CA5B051">
            <w:pPr>
              <w:snapToGrid w:val="0"/>
              <w:jc w:val="center"/>
            </w:pPr>
            <w:r>
              <w:rPr>
                <w:rFonts w:ascii="宋体" w:hAnsi="宋体" w:eastAsia="宋体" w:cs="宋体"/>
                <w:b w:val="0"/>
                <w:i w:val="0"/>
                <w:color w:val="000000"/>
                <w:sz w:val="13"/>
              </w:rPr>
              <w:t>4</w:t>
            </w:r>
          </w:p>
        </w:tc>
        <w:tc>
          <w:tcPr>
            <w:tcW w:w="1060" w:type="dxa"/>
            <w:vAlign w:val="center"/>
          </w:tcPr>
          <w:p w14:paraId="249E2CD5"/>
        </w:tc>
        <w:tc>
          <w:tcPr>
            <w:tcW w:w="2320" w:type="dxa"/>
            <w:vAlign w:val="center"/>
          </w:tcPr>
          <w:p w14:paraId="02B167CA">
            <w:pPr>
              <w:snapToGrid w:val="0"/>
              <w:jc w:val="left"/>
            </w:pPr>
            <w:r>
              <w:rPr>
                <w:rFonts w:ascii="宋体" w:hAnsi="宋体" w:eastAsia="宋体" w:cs="宋体"/>
                <w:b w:val="0"/>
                <w:i w:val="0"/>
                <w:color w:val="000000"/>
                <w:sz w:val="13"/>
              </w:rPr>
              <w:t>四、公共安全支出</w:t>
            </w:r>
          </w:p>
        </w:tc>
        <w:tc>
          <w:tcPr>
            <w:tcW w:w="360" w:type="dxa"/>
            <w:vAlign w:val="center"/>
          </w:tcPr>
          <w:p w14:paraId="31EAB614">
            <w:pPr>
              <w:snapToGrid w:val="0"/>
              <w:jc w:val="center"/>
            </w:pPr>
            <w:r>
              <w:rPr>
                <w:rFonts w:ascii="宋体" w:hAnsi="宋体" w:eastAsia="宋体" w:cs="宋体"/>
                <w:b w:val="0"/>
                <w:i w:val="0"/>
                <w:color w:val="000000"/>
                <w:sz w:val="13"/>
              </w:rPr>
              <w:t>36</w:t>
            </w:r>
          </w:p>
        </w:tc>
        <w:tc>
          <w:tcPr>
            <w:tcW w:w="1060" w:type="dxa"/>
            <w:vAlign w:val="center"/>
          </w:tcPr>
          <w:p w14:paraId="7A38E062"/>
        </w:tc>
        <w:tc>
          <w:tcPr>
            <w:tcW w:w="1060" w:type="dxa"/>
            <w:vAlign w:val="center"/>
          </w:tcPr>
          <w:p w14:paraId="61091E4E"/>
        </w:tc>
        <w:tc>
          <w:tcPr>
            <w:tcW w:w="1060" w:type="dxa"/>
            <w:vAlign w:val="center"/>
          </w:tcPr>
          <w:p w14:paraId="32A1A254"/>
        </w:tc>
        <w:tc>
          <w:tcPr>
            <w:tcW w:w="1172" w:type="dxa"/>
            <w:vAlign w:val="center"/>
          </w:tcPr>
          <w:p w14:paraId="21277293"/>
        </w:tc>
      </w:tr>
      <w:tr w14:paraId="446B9DB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4630C50E"/>
        </w:tc>
        <w:tc>
          <w:tcPr>
            <w:tcW w:w="360" w:type="dxa"/>
            <w:vAlign w:val="center"/>
          </w:tcPr>
          <w:p w14:paraId="507ECE37">
            <w:pPr>
              <w:snapToGrid w:val="0"/>
              <w:jc w:val="center"/>
            </w:pPr>
            <w:r>
              <w:rPr>
                <w:rFonts w:ascii="宋体" w:hAnsi="宋体" w:eastAsia="宋体" w:cs="宋体"/>
                <w:b w:val="0"/>
                <w:i w:val="0"/>
                <w:color w:val="000000"/>
                <w:sz w:val="13"/>
              </w:rPr>
              <w:t>5</w:t>
            </w:r>
          </w:p>
        </w:tc>
        <w:tc>
          <w:tcPr>
            <w:tcW w:w="1060" w:type="dxa"/>
            <w:vAlign w:val="center"/>
          </w:tcPr>
          <w:p w14:paraId="5D39EF92"/>
        </w:tc>
        <w:tc>
          <w:tcPr>
            <w:tcW w:w="2320" w:type="dxa"/>
            <w:vAlign w:val="center"/>
          </w:tcPr>
          <w:p w14:paraId="23764F7E">
            <w:pPr>
              <w:snapToGrid w:val="0"/>
              <w:jc w:val="left"/>
            </w:pPr>
            <w:r>
              <w:rPr>
                <w:rFonts w:ascii="宋体" w:hAnsi="宋体" w:eastAsia="宋体" w:cs="宋体"/>
                <w:b w:val="0"/>
                <w:i w:val="0"/>
                <w:color w:val="000000"/>
                <w:sz w:val="13"/>
              </w:rPr>
              <w:t>五、教育支出</w:t>
            </w:r>
          </w:p>
        </w:tc>
        <w:tc>
          <w:tcPr>
            <w:tcW w:w="360" w:type="dxa"/>
            <w:vAlign w:val="center"/>
          </w:tcPr>
          <w:p w14:paraId="4B2371C1">
            <w:pPr>
              <w:snapToGrid w:val="0"/>
              <w:jc w:val="center"/>
            </w:pPr>
            <w:r>
              <w:rPr>
                <w:rFonts w:ascii="宋体" w:hAnsi="宋体" w:eastAsia="宋体" w:cs="宋体"/>
                <w:b w:val="0"/>
                <w:i w:val="0"/>
                <w:color w:val="000000"/>
                <w:sz w:val="13"/>
              </w:rPr>
              <w:t>37</w:t>
            </w:r>
          </w:p>
        </w:tc>
        <w:tc>
          <w:tcPr>
            <w:tcW w:w="1060" w:type="dxa"/>
            <w:vAlign w:val="center"/>
          </w:tcPr>
          <w:p w14:paraId="40905A5B"/>
        </w:tc>
        <w:tc>
          <w:tcPr>
            <w:tcW w:w="1060" w:type="dxa"/>
            <w:vAlign w:val="center"/>
          </w:tcPr>
          <w:p w14:paraId="3E03C719"/>
        </w:tc>
        <w:tc>
          <w:tcPr>
            <w:tcW w:w="1060" w:type="dxa"/>
            <w:vAlign w:val="center"/>
          </w:tcPr>
          <w:p w14:paraId="3A9EF609"/>
        </w:tc>
        <w:tc>
          <w:tcPr>
            <w:tcW w:w="1172" w:type="dxa"/>
            <w:vAlign w:val="center"/>
          </w:tcPr>
          <w:p w14:paraId="761A0C54"/>
        </w:tc>
      </w:tr>
      <w:tr w14:paraId="39FE3A4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2CB270D3"/>
        </w:tc>
        <w:tc>
          <w:tcPr>
            <w:tcW w:w="360" w:type="dxa"/>
            <w:vAlign w:val="center"/>
          </w:tcPr>
          <w:p w14:paraId="523C3953">
            <w:pPr>
              <w:snapToGrid w:val="0"/>
              <w:jc w:val="center"/>
            </w:pPr>
            <w:r>
              <w:rPr>
                <w:rFonts w:ascii="宋体" w:hAnsi="宋体" w:eastAsia="宋体" w:cs="宋体"/>
                <w:b w:val="0"/>
                <w:i w:val="0"/>
                <w:color w:val="000000"/>
                <w:sz w:val="13"/>
              </w:rPr>
              <w:t>6</w:t>
            </w:r>
          </w:p>
        </w:tc>
        <w:tc>
          <w:tcPr>
            <w:tcW w:w="1060" w:type="dxa"/>
            <w:vAlign w:val="center"/>
          </w:tcPr>
          <w:p w14:paraId="6311CD95"/>
        </w:tc>
        <w:tc>
          <w:tcPr>
            <w:tcW w:w="2320" w:type="dxa"/>
            <w:vAlign w:val="center"/>
          </w:tcPr>
          <w:p w14:paraId="6C9F5EA6">
            <w:pPr>
              <w:snapToGrid w:val="0"/>
              <w:jc w:val="left"/>
            </w:pPr>
            <w:r>
              <w:rPr>
                <w:rFonts w:ascii="宋体" w:hAnsi="宋体" w:eastAsia="宋体" w:cs="宋体"/>
                <w:b w:val="0"/>
                <w:i w:val="0"/>
                <w:color w:val="000000"/>
                <w:sz w:val="13"/>
              </w:rPr>
              <w:t>六、科学技术支出</w:t>
            </w:r>
          </w:p>
        </w:tc>
        <w:tc>
          <w:tcPr>
            <w:tcW w:w="360" w:type="dxa"/>
            <w:vAlign w:val="center"/>
          </w:tcPr>
          <w:p w14:paraId="185D1A59">
            <w:pPr>
              <w:snapToGrid w:val="0"/>
              <w:jc w:val="center"/>
            </w:pPr>
            <w:r>
              <w:rPr>
                <w:rFonts w:ascii="宋体" w:hAnsi="宋体" w:eastAsia="宋体" w:cs="宋体"/>
                <w:b w:val="0"/>
                <w:i w:val="0"/>
                <w:color w:val="000000"/>
                <w:sz w:val="13"/>
              </w:rPr>
              <w:t>38</w:t>
            </w:r>
          </w:p>
        </w:tc>
        <w:tc>
          <w:tcPr>
            <w:tcW w:w="1060" w:type="dxa"/>
            <w:vAlign w:val="center"/>
          </w:tcPr>
          <w:p w14:paraId="30E5D083"/>
        </w:tc>
        <w:tc>
          <w:tcPr>
            <w:tcW w:w="1060" w:type="dxa"/>
            <w:vAlign w:val="center"/>
          </w:tcPr>
          <w:p w14:paraId="29294941"/>
        </w:tc>
        <w:tc>
          <w:tcPr>
            <w:tcW w:w="1060" w:type="dxa"/>
            <w:vAlign w:val="center"/>
          </w:tcPr>
          <w:p w14:paraId="3C9A553C"/>
        </w:tc>
        <w:tc>
          <w:tcPr>
            <w:tcW w:w="1172" w:type="dxa"/>
            <w:vAlign w:val="center"/>
          </w:tcPr>
          <w:p w14:paraId="01DC5B60"/>
        </w:tc>
      </w:tr>
      <w:tr w14:paraId="691A667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24A94204"/>
        </w:tc>
        <w:tc>
          <w:tcPr>
            <w:tcW w:w="360" w:type="dxa"/>
            <w:vAlign w:val="center"/>
          </w:tcPr>
          <w:p w14:paraId="53F95420">
            <w:pPr>
              <w:snapToGrid w:val="0"/>
              <w:jc w:val="center"/>
            </w:pPr>
            <w:r>
              <w:rPr>
                <w:rFonts w:ascii="宋体" w:hAnsi="宋体" w:eastAsia="宋体" w:cs="宋体"/>
                <w:b w:val="0"/>
                <w:i w:val="0"/>
                <w:color w:val="000000"/>
                <w:sz w:val="13"/>
              </w:rPr>
              <w:t>7</w:t>
            </w:r>
          </w:p>
        </w:tc>
        <w:tc>
          <w:tcPr>
            <w:tcW w:w="1060" w:type="dxa"/>
            <w:vAlign w:val="center"/>
          </w:tcPr>
          <w:p w14:paraId="733B7657"/>
        </w:tc>
        <w:tc>
          <w:tcPr>
            <w:tcW w:w="2320" w:type="dxa"/>
            <w:vAlign w:val="center"/>
          </w:tcPr>
          <w:p w14:paraId="255583F0">
            <w:pPr>
              <w:snapToGrid w:val="0"/>
              <w:jc w:val="left"/>
            </w:pPr>
            <w:r>
              <w:rPr>
                <w:rFonts w:ascii="宋体" w:hAnsi="宋体" w:eastAsia="宋体" w:cs="宋体"/>
                <w:b w:val="0"/>
                <w:i w:val="0"/>
                <w:color w:val="000000"/>
                <w:sz w:val="13"/>
              </w:rPr>
              <w:t>七、文化旅游体育与传媒支出</w:t>
            </w:r>
          </w:p>
        </w:tc>
        <w:tc>
          <w:tcPr>
            <w:tcW w:w="360" w:type="dxa"/>
            <w:vAlign w:val="center"/>
          </w:tcPr>
          <w:p w14:paraId="48C9F2D7">
            <w:pPr>
              <w:snapToGrid w:val="0"/>
              <w:jc w:val="center"/>
            </w:pPr>
            <w:r>
              <w:rPr>
                <w:rFonts w:ascii="宋体" w:hAnsi="宋体" w:eastAsia="宋体" w:cs="宋体"/>
                <w:b w:val="0"/>
                <w:i w:val="0"/>
                <w:color w:val="000000"/>
                <w:sz w:val="13"/>
              </w:rPr>
              <w:t>39</w:t>
            </w:r>
          </w:p>
        </w:tc>
        <w:tc>
          <w:tcPr>
            <w:tcW w:w="1060" w:type="dxa"/>
            <w:vAlign w:val="center"/>
          </w:tcPr>
          <w:p w14:paraId="03F8114C"/>
        </w:tc>
        <w:tc>
          <w:tcPr>
            <w:tcW w:w="1060" w:type="dxa"/>
            <w:vAlign w:val="center"/>
          </w:tcPr>
          <w:p w14:paraId="7CC96638"/>
        </w:tc>
        <w:tc>
          <w:tcPr>
            <w:tcW w:w="1060" w:type="dxa"/>
            <w:vAlign w:val="center"/>
          </w:tcPr>
          <w:p w14:paraId="0E3B92E9"/>
        </w:tc>
        <w:tc>
          <w:tcPr>
            <w:tcW w:w="1172" w:type="dxa"/>
            <w:vAlign w:val="center"/>
          </w:tcPr>
          <w:p w14:paraId="78631B90"/>
        </w:tc>
      </w:tr>
      <w:tr w14:paraId="24EE085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2D46B05A"/>
        </w:tc>
        <w:tc>
          <w:tcPr>
            <w:tcW w:w="360" w:type="dxa"/>
            <w:vAlign w:val="center"/>
          </w:tcPr>
          <w:p w14:paraId="61DE92F3">
            <w:pPr>
              <w:snapToGrid w:val="0"/>
              <w:jc w:val="center"/>
            </w:pPr>
            <w:r>
              <w:rPr>
                <w:rFonts w:ascii="宋体" w:hAnsi="宋体" w:eastAsia="宋体" w:cs="宋体"/>
                <w:b w:val="0"/>
                <w:i w:val="0"/>
                <w:color w:val="000000"/>
                <w:sz w:val="13"/>
              </w:rPr>
              <w:t>8</w:t>
            </w:r>
          </w:p>
        </w:tc>
        <w:tc>
          <w:tcPr>
            <w:tcW w:w="1060" w:type="dxa"/>
            <w:vAlign w:val="center"/>
          </w:tcPr>
          <w:p w14:paraId="21CF947B"/>
        </w:tc>
        <w:tc>
          <w:tcPr>
            <w:tcW w:w="2320" w:type="dxa"/>
            <w:vAlign w:val="center"/>
          </w:tcPr>
          <w:p w14:paraId="68421F15">
            <w:pPr>
              <w:snapToGrid w:val="0"/>
              <w:jc w:val="left"/>
            </w:pPr>
            <w:r>
              <w:rPr>
                <w:rFonts w:ascii="宋体" w:hAnsi="宋体" w:eastAsia="宋体" w:cs="宋体"/>
                <w:b w:val="0"/>
                <w:i w:val="0"/>
                <w:color w:val="000000"/>
                <w:sz w:val="13"/>
              </w:rPr>
              <w:t>八、社会保障和就业支出</w:t>
            </w:r>
          </w:p>
        </w:tc>
        <w:tc>
          <w:tcPr>
            <w:tcW w:w="360" w:type="dxa"/>
            <w:vAlign w:val="center"/>
          </w:tcPr>
          <w:p w14:paraId="5F4FC4CE">
            <w:pPr>
              <w:snapToGrid w:val="0"/>
              <w:jc w:val="center"/>
            </w:pPr>
            <w:r>
              <w:rPr>
                <w:rFonts w:ascii="宋体" w:hAnsi="宋体" w:eastAsia="宋体" w:cs="宋体"/>
                <w:b w:val="0"/>
                <w:i w:val="0"/>
                <w:color w:val="000000"/>
                <w:sz w:val="13"/>
              </w:rPr>
              <w:t>40</w:t>
            </w:r>
          </w:p>
        </w:tc>
        <w:tc>
          <w:tcPr>
            <w:tcW w:w="1060" w:type="dxa"/>
            <w:vAlign w:val="center"/>
          </w:tcPr>
          <w:p w14:paraId="1319DBA7">
            <w:pPr>
              <w:snapToGrid w:val="0"/>
              <w:jc w:val="right"/>
            </w:pPr>
            <w:r>
              <w:rPr>
                <w:rFonts w:ascii="宋体" w:hAnsi="宋体" w:eastAsia="宋体" w:cs="宋体"/>
                <w:b w:val="0"/>
                <w:i w:val="0"/>
                <w:color w:val="000000"/>
                <w:sz w:val="13"/>
              </w:rPr>
              <w:t>50.68</w:t>
            </w:r>
          </w:p>
        </w:tc>
        <w:tc>
          <w:tcPr>
            <w:tcW w:w="1060" w:type="dxa"/>
            <w:vAlign w:val="center"/>
          </w:tcPr>
          <w:p w14:paraId="6607F1CB">
            <w:pPr>
              <w:snapToGrid w:val="0"/>
              <w:jc w:val="right"/>
            </w:pPr>
            <w:r>
              <w:rPr>
                <w:rFonts w:ascii="宋体" w:hAnsi="宋体" w:eastAsia="宋体" w:cs="宋体"/>
                <w:b w:val="0"/>
                <w:i w:val="0"/>
                <w:color w:val="000000"/>
                <w:sz w:val="13"/>
              </w:rPr>
              <w:t>50.68</w:t>
            </w:r>
          </w:p>
        </w:tc>
        <w:tc>
          <w:tcPr>
            <w:tcW w:w="1060" w:type="dxa"/>
            <w:vAlign w:val="center"/>
          </w:tcPr>
          <w:p w14:paraId="3CF5DA99"/>
        </w:tc>
        <w:tc>
          <w:tcPr>
            <w:tcW w:w="1172" w:type="dxa"/>
            <w:vAlign w:val="center"/>
          </w:tcPr>
          <w:p w14:paraId="39B080AB"/>
        </w:tc>
      </w:tr>
      <w:tr w14:paraId="5B67BE2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611614C3"/>
        </w:tc>
        <w:tc>
          <w:tcPr>
            <w:tcW w:w="360" w:type="dxa"/>
            <w:vAlign w:val="center"/>
          </w:tcPr>
          <w:p w14:paraId="707D5C57">
            <w:pPr>
              <w:snapToGrid w:val="0"/>
              <w:jc w:val="center"/>
            </w:pPr>
            <w:r>
              <w:rPr>
                <w:rFonts w:ascii="宋体" w:hAnsi="宋体" w:eastAsia="宋体" w:cs="宋体"/>
                <w:b w:val="0"/>
                <w:i w:val="0"/>
                <w:color w:val="000000"/>
                <w:sz w:val="13"/>
              </w:rPr>
              <w:t>9</w:t>
            </w:r>
          </w:p>
        </w:tc>
        <w:tc>
          <w:tcPr>
            <w:tcW w:w="1060" w:type="dxa"/>
            <w:vAlign w:val="center"/>
          </w:tcPr>
          <w:p w14:paraId="55AD0766"/>
        </w:tc>
        <w:tc>
          <w:tcPr>
            <w:tcW w:w="2320" w:type="dxa"/>
            <w:vAlign w:val="center"/>
          </w:tcPr>
          <w:p w14:paraId="56C66195">
            <w:pPr>
              <w:snapToGrid w:val="0"/>
              <w:jc w:val="left"/>
            </w:pPr>
            <w:r>
              <w:rPr>
                <w:rFonts w:ascii="宋体" w:hAnsi="宋体" w:eastAsia="宋体" w:cs="宋体"/>
                <w:b w:val="0"/>
                <w:i w:val="0"/>
                <w:color w:val="000000"/>
                <w:sz w:val="13"/>
              </w:rPr>
              <w:t>九、卫生健康支出</w:t>
            </w:r>
          </w:p>
        </w:tc>
        <w:tc>
          <w:tcPr>
            <w:tcW w:w="360" w:type="dxa"/>
            <w:vAlign w:val="center"/>
          </w:tcPr>
          <w:p w14:paraId="7DBC6280">
            <w:pPr>
              <w:snapToGrid w:val="0"/>
              <w:jc w:val="center"/>
            </w:pPr>
            <w:r>
              <w:rPr>
                <w:rFonts w:ascii="宋体" w:hAnsi="宋体" w:eastAsia="宋体" w:cs="宋体"/>
                <w:b w:val="0"/>
                <w:i w:val="0"/>
                <w:color w:val="000000"/>
                <w:sz w:val="13"/>
              </w:rPr>
              <w:t>41</w:t>
            </w:r>
          </w:p>
        </w:tc>
        <w:tc>
          <w:tcPr>
            <w:tcW w:w="1060" w:type="dxa"/>
            <w:vAlign w:val="center"/>
          </w:tcPr>
          <w:p w14:paraId="7786C516">
            <w:pPr>
              <w:snapToGrid w:val="0"/>
              <w:jc w:val="right"/>
            </w:pPr>
            <w:r>
              <w:rPr>
                <w:rFonts w:ascii="宋体" w:hAnsi="宋体" w:eastAsia="宋体" w:cs="宋体"/>
                <w:b w:val="0"/>
                <w:i w:val="0"/>
                <w:color w:val="000000"/>
                <w:sz w:val="13"/>
              </w:rPr>
              <w:t>22.34</w:t>
            </w:r>
          </w:p>
        </w:tc>
        <w:tc>
          <w:tcPr>
            <w:tcW w:w="1060" w:type="dxa"/>
            <w:vAlign w:val="center"/>
          </w:tcPr>
          <w:p w14:paraId="5A7C670F">
            <w:pPr>
              <w:snapToGrid w:val="0"/>
              <w:jc w:val="right"/>
            </w:pPr>
            <w:r>
              <w:rPr>
                <w:rFonts w:ascii="宋体" w:hAnsi="宋体" w:eastAsia="宋体" w:cs="宋体"/>
                <w:b w:val="0"/>
                <w:i w:val="0"/>
                <w:color w:val="000000"/>
                <w:sz w:val="13"/>
              </w:rPr>
              <w:t>22.34</w:t>
            </w:r>
          </w:p>
        </w:tc>
        <w:tc>
          <w:tcPr>
            <w:tcW w:w="1060" w:type="dxa"/>
            <w:vAlign w:val="center"/>
          </w:tcPr>
          <w:p w14:paraId="2D00849B"/>
        </w:tc>
        <w:tc>
          <w:tcPr>
            <w:tcW w:w="1172" w:type="dxa"/>
            <w:vAlign w:val="center"/>
          </w:tcPr>
          <w:p w14:paraId="62914F3E"/>
        </w:tc>
      </w:tr>
      <w:tr w14:paraId="6536EA1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55A85F69"/>
        </w:tc>
        <w:tc>
          <w:tcPr>
            <w:tcW w:w="360" w:type="dxa"/>
            <w:vAlign w:val="center"/>
          </w:tcPr>
          <w:p w14:paraId="0B67BFBE">
            <w:pPr>
              <w:snapToGrid w:val="0"/>
              <w:jc w:val="center"/>
            </w:pPr>
            <w:r>
              <w:rPr>
                <w:rFonts w:ascii="宋体" w:hAnsi="宋体" w:eastAsia="宋体" w:cs="宋体"/>
                <w:b w:val="0"/>
                <w:i w:val="0"/>
                <w:color w:val="000000"/>
                <w:sz w:val="13"/>
              </w:rPr>
              <w:t>10</w:t>
            </w:r>
          </w:p>
        </w:tc>
        <w:tc>
          <w:tcPr>
            <w:tcW w:w="1060" w:type="dxa"/>
            <w:vAlign w:val="center"/>
          </w:tcPr>
          <w:p w14:paraId="033F05BE"/>
        </w:tc>
        <w:tc>
          <w:tcPr>
            <w:tcW w:w="2320" w:type="dxa"/>
            <w:vAlign w:val="center"/>
          </w:tcPr>
          <w:p w14:paraId="5D3BDEB5">
            <w:pPr>
              <w:snapToGrid w:val="0"/>
              <w:jc w:val="left"/>
            </w:pPr>
            <w:r>
              <w:rPr>
                <w:rFonts w:ascii="宋体" w:hAnsi="宋体" w:eastAsia="宋体" w:cs="宋体"/>
                <w:b w:val="0"/>
                <w:i w:val="0"/>
                <w:color w:val="000000"/>
                <w:sz w:val="13"/>
              </w:rPr>
              <w:t>十、节能环保支出</w:t>
            </w:r>
          </w:p>
        </w:tc>
        <w:tc>
          <w:tcPr>
            <w:tcW w:w="360" w:type="dxa"/>
            <w:vAlign w:val="center"/>
          </w:tcPr>
          <w:p w14:paraId="321AB9B6">
            <w:pPr>
              <w:snapToGrid w:val="0"/>
              <w:jc w:val="center"/>
            </w:pPr>
            <w:r>
              <w:rPr>
                <w:rFonts w:ascii="宋体" w:hAnsi="宋体" w:eastAsia="宋体" w:cs="宋体"/>
                <w:b w:val="0"/>
                <w:i w:val="0"/>
                <w:color w:val="000000"/>
                <w:sz w:val="13"/>
              </w:rPr>
              <w:t>42</w:t>
            </w:r>
          </w:p>
        </w:tc>
        <w:tc>
          <w:tcPr>
            <w:tcW w:w="1060" w:type="dxa"/>
            <w:vAlign w:val="center"/>
          </w:tcPr>
          <w:p w14:paraId="5B3BB7D8"/>
        </w:tc>
        <w:tc>
          <w:tcPr>
            <w:tcW w:w="1060" w:type="dxa"/>
            <w:vAlign w:val="center"/>
          </w:tcPr>
          <w:p w14:paraId="630AB18D"/>
        </w:tc>
        <w:tc>
          <w:tcPr>
            <w:tcW w:w="1060" w:type="dxa"/>
            <w:vAlign w:val="center"/>
          </w:tcPr>
          <w:p w14:paraId="1254D6B5"/>
        </w:tc>
        <w:tc>
          <w:tcPr>
            <w:tcW w:w="1172" w:type="dxa"/>
            <w:vAlign w:val="center"/>
          </w:tcPr>
          <w:p w14:paraId="7F24FEB8"/>
        </w:tc>
      </w:tr>
      <w:tr w14:paraId="242ED13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53E46EDA"/>
        </w:tc>
        <w:tc>
          <w:tcPr>
            <w:tcW w:w="360" w:type="dxa"/>
            <w:vAlign w:val="center"/>
          </w:tcPr>
          <w:p w14:paraId="7A47BBC5">
            <w:pPr>
              <w:snapToGrid w:val="0"/>
              <w:jc w:val="center"/>
            </w:pPr>
            <w:r>
              <w:rPr>
                <w:rFonts w:ascii="宋体" w:hAnsi="宋体" w:eastAsia="宋体" w:cs="宋体"/>
                <w:b w:val="0"/>
                <w:i w:val="0"/>
                <w:color w:val="000000"/>
                <w:sz w:val="13"/>
              </w:rPr>
              <w:t>11</w:t>
            </w:r>
          </w:p>
        </w:tc>
        <w:tc>
          <w:tcPr>
            <w:tcW w:w="1060" w:type="dxa"/>
            <w:vAlign w:val="center"/>
          </w:tcPr>
          <w:p w14:paraId="6F33306F"/>
        </w:tc>
        <w:tc>
          <w:tcPr>
            <w:tcW w:w="2320" w:type="dxa"/>
            <w:vAlign w:val="center"/>
          </w:tcPr>
          <w:p w14:paraId="18F514B1">
            <w:pPr>
              <w:snapToGrid w:val="0"/>
              <w:jc w:val="left"/>
            </w:pPr>
            <w:r>
              <w:rPr>
                <w:rFonts w:ascii="宋体" w:hAnsi="宋体" w:eastAsia="宋体" w:cs="宋体"/>
                <w:b w:val="0"/>
                <w:i w:val="0"/>
                <w:color w:val="000000"/>
                <w:sz w:val="13"/>
              </w:rPr>
              <w:t>十一、城乡社区支出</w:t>
            </w:r>
          </w:p>
        </w:tc>
        <w:tc>
          <w:tcPr>
            <w:tcW w:w="360" w:type="dxa"/>
            <w:vAlign w:val="center"/>
          </w:tcPr>
          <w:p w14:paraId="07EE36AE">
            <w:pPr>
              <w:snapToGrid w:val="0"/>
              <w:jc w:val="center"/>
            </w:pPr>
            <w:r>
              <w:rPr>
                <w:rFonts w:ascii="宋体" w:hAnsi="宋体" w:eastAsia="宋体" w:cs="宋体"/>
                <w:b w:val="0"/>
                <w:i w:val="0"/>
                <w:color w:val="000000"/>
                <w:sz w:val="13"/>
              </w:rPr>
              <w:t>43</w:t>
            </w:r>
          </w:p>
        </w:tc>
        <w:tc>
          <w:tcPr>
            <w:tcW w:w="1060" w:type="dxa"/>
            <w:vAlign w:val="center"/>
          </w:tcPr>
          <w:p w14:paraId="7124ADEE"/>
        </w:tc>
        <w:tc>
          <w:tcPr>
            <w:tcW w:w="1060" w:type="dxa"/>
            <w:vAlign w:val="center"/>
          </w:tcPr>
          <w:p w14:paraId="1EE5C732"/>
        </w:tc>
        <w:tc>
          <w:tcPr>
            <w:tcW w:w="1060" w:type="dxa"/>
            <w:vAlign w:val="center"/>
          </w:tcPr>
          <w:p w14:paraId="69515542"/>
        </w:tc>
        <w:tc>
          <w:tcPr>
            <w:tcW w:w="1172" w:type="dxa"/>
            <w:vAlign w:val="center"/>
          </w:tcPr>
          <w:p w14:paraId="392C49A5"/>
        </w:tc>
      </w:tr>
      <w:tr w14:paraId="3508FC2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12201CC3"/>
        </w:tc>
        <w:tc>
          <w:tcPr>
            <w:tcW w:w="360" w:type="dxa"/>
            <w:vAlign w:val="center"/>
          </w:tcPr>
          <w:p w14:paraId="75982036">
            <w:pPr>
              <w:snapToGrid w:val="0"/>
              <w:jc w:val="center"/>
            </w:pPr>
            <w:r>
              <w:rPr>
                <w:rFonts w:ascii="宋体" w:hAnsi="宋体" w:eastAsia="宋体" w:cs="宋体"/>
                <w:b w:val="0"/>
                <w:i w:val="0"/>
                <w:color w:val="000000"/>
                <w:sz w:val="13"/>
              </w:rPr>
              <w:t>12</w:t>
            </w:r>
          </w:p>
        </w:tc>
        <w:tc>
          <w:tcPr>
            <w:tcW w:w="1060" w:type="dxa"/>
            <w:vAlign w:val="center"/>
          </w:tcPr>
          <w:p w14:paraId="0DB98497"/>
        </w:tc>
        <w:tc>
          <w:tcPr>
            <w:tcW w:w="2320" w:type="dxa"/>
            <w:vAlign w:val="center"/>
          </w:tcPr>
          <w:p w14:paraId="076A115B">
            <w:pPr>
              <w:snapToGrid w:val="0"/>
              <w:jc w:val="left"/>
            </w:pPr>
            <w:r>
              <w:rPr>
                <w:rFonts w:ascii="宋体" w:hAnsi="宋体" w:eastAsia="宋体" w:cs="宋体"/>
                <w:b w:val="0"/>
                <w:i w:val="0"/>
                <w:color w:val="000000"/>
                <w:sz w:val="13"/>
              </w:rPr>
              <w:t>十二、农林水支出</w:t>
            </w:r>
          </w:p>
        </w:tc>
        <w:tc>
          <w:tcPr>
            <w:tcW w:w="360" w:type="dxa"/>
            <w:vAlign w:val="center"/>
          </w:tcPr>
          <w:p w14:paraId="543B05B7">
            <w:pPr>
              <w:snapToGrid w:val="0"/>
              <w:jc w:val="center"/>
            </w:pPr>
            <w:r>
              <w:rPr>
                <w:rFonts w:ascii="宋体" w:hAnsi="宋体" w:eastAsia="宋体" w:cs="宋体"/>
                <w:b w:val="0"/>
                <w:i w:val="0"/>
                <w:color w:val="000000"/>
                <w:sz w:val="13"/>
              </w:rPr>
              <w:t>44</w:t>
            </w:r>
          </w:p>
        </w:tc>
        <w:tc>
          <w:tcPr>
            <w:tcW w:w="1060" w:type="dxa"/>
            <w:vAlign w:val="center"/>
          </w:tcPr>
          <w:p w14:paraId="29A2ABF2"/>
        </w:tc>
        <w:tc>
          <w:tcPr>
            <w:tcW w:w="1060" w:type="dxa"/>
            <w:vAlign w:val="center"/>
          </w:tcPr>
          <w:p w14:paraId="3CE2CB61"/>
        </w:tc>
        <w:tc>
          <w:tcPr>
            <w:tcW w:w="1060" w:type="dxa"/>
            <w:vAlign w:val="center"/>
          </w:tcPr>
          <w:p w14:paraId="4A105181"/>
        </w:tc>
        <w:tc>
          <w:tcPr>
            <w:tcW w:w="1172" w:type="dxa"/>
            <w:vAlign w:val="center"/>
          </w:tcPr>
          <w:p w14:paraId="1600A37B"/>
        </w:tc>
      </w:tr>
      <w:tr w14:paraId="7DF27DA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46154611"/>
        </w:tc>
        <w:tc>
          <w:tcPr>
            <w:tcW w:w="360" w:type="dxa"/>
            <w:vAlign w:val="center"/>
          </w:tcPr>
          <w:p w14:paraId="32BDAC02">
            <w:pPr>
              <w:snapToGrid w:val="0"/>
              <w:jc w:val="center"/>
            </w:pPr>
            <w:r>
              <w:rPr>
                <w:rFonts w:ascii="宋体" w:hAnsi="宋体" w:eastAsia="宋体" w:cs="宋体"/>
                <w:b w:val="0"/>
                <w:i w:val="0"/>
                <w:color w:val="000000"/>
                <w:sz w:val="13"/>
              </w:rPr>
              <w:t>13</w:t>
            </w:r>
          </w:p>
        </w:tc>
        <w:tc>
          <w:tcPr>
            <w:tcW w:w="1060" w:type="dxa"/>
            <w:vAlign w:val="center"/>
          </w:tcPr>
          <w:p w14:paraId="5CCA084B"/>
        </w:tc>
        <w:tc>
          <w:tcPr>
            <w:tcW w:w="2320" w:type="dxa"/>
            <w:vAlign w:val="center"/>
          </w:tcPr>
          <w:p w14:paraId="182F46C5">
            <w:pPr>
              <w:snapToGrid w:val="0"/>
              <w:jc w:val="left"/>
            </w:pPr>
            <w:r>
              <w:rPr>
                <w:rFonts w:ascii="宋体" w:hAnsi="宋体" w:eastAsia="宋体" w:cs="宋体"/>
                <w:b w:val="0"/>
                <w:i w:val="0"/>
                <w:color w:val="000000"/>
                <w:sz w:val="13"/>
              </w:rPr>
              <w:t>十三、交通运输支出</w:t>
            </w:r>
          </w:p>
        </w:tc>
        <w:tc>
          <w:tcPr>
            <w:tcW w:w="360" w:type="dxa"/>
            <w:vAlign w:val="center"/>
          </w:tcPr>
          <w:p w14:paraId="6CAA196F">
            <w:pPr>
              <w:snapToGrid w:val="0"/>
              <w:jc w:val="center"/>
            </w:pPr>
            <w:r>
              <w:rPr>
                <w:rFonts w:ascii="宋体" w:hAnsi="宋体" w:eastAsia="宋体" w:cs="宋体"/>
                <w:b w:val="0"/>
                <w:i w:val="0"/>
                <w:color w:val="000000"/>
                <w:sz w:val="13"/>
              </w:rPr>
              <w:t>45</w:t>
            </w:r>
          </w:p>
        </w:tc>
        <w:tc>
          <w:tcPr>
            <w:tcW w:w="1060" w:type="dxa"/>
            <w:vAlign w:val="center"/>
          </w:tcPr>
          <w:p w14:paraId="22D3F842"/>
        </w:tc>
        <w:tc>
          <w:tcPr>
            <w:tcW w:w="1060" w:type="dxa"/>
            <w:vAlign w:val="center"/>
          </w:tcPr>
          <w:p w14:paraId="220DF7B3"/>
        </w:tc>
        <w:tc>
          <w:tcPr>
            <w:tcW w:w="1060" w:type="dxa"/>
            <w:vAlign w:val="center"/>
          </w:tcPr>
          <w:p w14:paraId="6717FDAF"/>
        </w:tc>
        <w:tc>
          <w:tcPr>
            <w:tcW w:w="1172" w:type="dxa"/>
            <w:vAlign w:val="center"/>
          </w:tcPr>
          <w:p w14:paraId="6DC6A304"/>
        </w:tc>
      </w:tr>
      <w:tr w14:paraId="0471C74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2E6391E1"/>
        </w:tc>
        <w:tc>
          <w:tcPr>
            <w:tcW w:w="360" w:type="dxa"/>
            <w:vAlign w:val="center"/>
          </w:tcPr>
          <w:p w14:paraId="3F42D036">
            <w:pPr>
              <w:snapToGrid w:val="0"/>
              <w:jc w:val="center"/>
            </w:pPr>
            <w:r>
              <w:rPr>
                <w:rFonts w:ascii="宋体" w:hAnsi="宋体" w:eastAsia="宋体" w:cs="宋体"/>
                <w:b w:val="0"/>
                <w:i w:val="0"/>
                <w:color w:val="000000"/>
                <w:sz w:val="13"/>
              </w:rPr>
              <w:t>14</w:t>
            </w:r>
          </w:p>
        </w:tc>
        <w:tc>
          <w:tcPr>
            <w:tcW w:w="1060" w:type="dxa"/>
            <w:vAlign w:val="center"/>
          </w:tcPr>
          <w:p w14:paraId="60152AEF"/>
        </w:tc>
        <w:tc>
          <w:tcPr>
            <w:tcW w:w="2320" w:type="dxa"/>
            <w:vAlign w:val="center"/>
          </w:tcPr>
          <w:p w14:paraId="7AC5E271">
            <w:pPr>
              <w:snapToGrid w:val="0"/>
              <w:jc w:val="left"/>
            </w:pPr>
            <w:r>
              <w:rPr>
                <w:rFonts w:ascii="宋体" w:hAnsi="宋体" w:eastAsia="宋体" w:cs="宋体"/>
                <w:b w:val="0"/>
                <w:i w:val="0"/>
                <w:color w:val="000000"/>
                <w:sz w:val="13"/>
              </w:rPr>
              <w:t>十四、资源勘探工业信息等支出</w:t>
            </w:r>
          </w:p>
        </w:tc>
        <w:tc>
          <w:tcPr>
            <w:tcW w:w="360" w:type="dxa"/>
            <w:vAlign w:val="center"/>
          </w:tcPr>
          <w:p w14:paraId="756613EB">
            <w:pPr>
              <w:snapToGrid w:val="0"/>
              <w:jc w:val="center"/>
            </w:pPr>
            <w:r>
              <w:rPr>
                <w:rFonts w:ascii="宋体" w:hAnsi="宋体" w:eastAsia="宋体" w:cs="宋体"/>
                <w:b w:val="0"/>
                <w:i w:val="0"/>
                <w:color w:val="000000"/>
                <w:sz w:val="13"/>
              </w:rPr>
              <w:t>46</w:t>
            </w:r>
          </w:p>
        </w:tc>
        <w:tc>
          <w:tcPr>
            <w:tcW w:w="1060" w:type="dxa"/>
            <w:vAlign w:val="center"/>
          </w:tcPr>
          <w:p w14:paraId="266AD7A0"/>
        </w:tc>
        <w:tc>
          <w:tcPr>
            <w:tcW w:w="1060" w:type="dxa"/>
            <w:vAlign w:val="center"/>
          </w:tcPr>
          <w:p w14:paraId="52355027"/>
        </w:tc>
        <w:tc>
          <w:tcPr>
            <w:tcW w:w="1060" w:type="dxa"/>
            <w:vAlign w:val="center"/>
          </w:tcPr>
          <w:p w14:paraId="2E90B718"/>
        </w:tc>
        <w:tc>
          <w:tcPr>
            <w:tcW w:w="1172" w:type="dxa"/>
            <w:vAlign w:val="center"/>
          </w:tcPr>
          <w:p w14:paraId="084F5D25"/>
        </w:tc>
      </w:tr>
      <w:tr w14:paraId="11AD1EC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7EF37F63"/>
        </w:tc>
        <w:tc>
          <w:tcPr>
            <w:tcW w:w="360" w:type="dxa"/>
            <w:vAlign w:val="center"/>
          </w:tcPr>
          <w:p w14:paraId="23A0510E">
            <w:pPr>
              <w:snapToGrid w:val="0"/>
              <w:jc w:val="center"/>
            </w:pPr>
            <w:r>
              <w:rPr>
                <w:rFonts w:ascii="宋体" w:hAnsi="宋体" w:eastAsia="宋体" w:cs="宋体"/>
                <w:b w:val="0"/>
                <w:i w:val="0"/>
                <w:color w:val="000000"/>
                <w:sz w:val="13"/>
              </w:rPr>
              <w:t>15</w:t>
            </w:r>
          </w:p>
        </w:tc>
        <w:tc>
          <w:tcPr>
            <w:tcW w:w="1060" w:type="dxa"/>
            <w:vAlign w:val="center"/>
          </w:tcPr>
          <w:p w14:paraId="1C70C8C9"/>
        </w:tc>
        <w:tc>
          <w:tcPr>
            <w:tcW w:w="2320" w:type="dxa"/>
            <w:vAlign w:val="center"/>
          </w:tcPr>
          <w:p w14:paraId="71FD0E10">
            <w:pPr>
              <w:snapToGrid w:val="0"/>
              <w:jc w:val="left"/>
            </w:pPr>
            <w:r>
              <w:rPr>
                <w:rFonts w:ascii="宋体" w:hAnsi="宋体" w:eastAsia="宋体" w:cs="宋体"/>
                <w:b w:val="0"/>
                <w:i w:val="0"/>
                <w:color w:val="000000"/>
                <w:sz w:val="13"/>
              </w:rPr>
              <w:t>十五、商业服务业等支出</w:t>
            </w:r>
          </w:p>
        </w:tc>
        <w:tc>
          <w:tcPr>
            <w:tcW w:w="360" w:type="dxa"/>
            <w:vAlign w:val="center"/>
          </w:tcPr>
          <w:p w14:paraId="01A5162C">
            <w:pPr>
              <w:snapToGrid w:val="0"/>
              <w:jc w:val="center"/>
            </w:pPr>
            <w:r>
              <w:rPr>
                <w:rFonts w:ascii="宋体" w:hAnsi="宋体" w:eastAsia="宋体" w:cs="宋体"/>
                <w:b w:val="0"/>
                <w:i w:val="0"/>
                <w:color w:val="000000"/>
                <w:sz w:val="13"/>
              </w:rPr>
              <w:t>47</w:t>
            </w:r>
          </w:p>
        </w:tc>
        <w:tc>
          <w:tcPr>
            <w:tcW w:w="1060" w:type="dxa"/>
            <w:vAlign w:val="center"/>
          </w:tcPr>
          <w:p w14:paraId="6897318C"/>
        </w:tc>
        <w:tc>
          <w:tcPr>
            <w:tcW w:w="1060" w:type="dxa"/>
            <w:vAlign w:val="center"/>
          </w:tcPr>
          <w:p w14:paraId="46A640E3"/>
        </w:tc>
        <w:tc>
          <w:tcPr>
            <w:tcW w:w="1060" w:type="dxa"/>
            <w:vAlign w:val="center"/>
          </w:tcPr>
          <w:p w14:paraId="0B136A2C"/>
        </w:tc>
        <w:tc>
          <w:tcPr>
            <w:tcW w:w="1172" w:type="dxa"/>
            <w:vAlign w:val="center"/>
          </w:tcPr>
          <w:p w14:paraId="3A380E5D"/>
        </w:tc>
      </w:tr>
      <w:tr w14:paraId="43EC412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50FE6A46"/>
        </w:tc>
        <w:tc>
          <w:tcPr>
            <w:tcW w:w="360" w:type="dxa"/>
            <w:vAlign w:val="center"/>
          </w:tcPr>
          <w:p w14:paraId="79AE68D3">
            <w:pPr>
              <w:snapToGrid w:val="0"/>
              <w:jc w:val="center"/>
            </w:pPr>
            <w:r>
              <w:rPr>
                <w:rFonts w:ascii="宋体" w:hAnsi="宋体" w:eastAsia="宋体" w:cs="宋体"/>
                <w:b w:val="0"/>
                <w:i w:val="0"/>
                <w:color w:val="000000"/>
                <w:sz w:val="13"/>
              </w:rPr>
              <w:t>16</w:t>
            </w:r>
          </w:p>
        </w:tc>
        <w:tc>
          <w:tcPr>
            <w:tcW w:w="1060" w:type="dxa"/>
            <w:vAlign w:val="center"/>
          </w:tcPr>
          <w:p w14:paraId="117951D9"/>
        </w:tc>
        <w:tc>
          <w:tcPr>
            <w:tcW w:w="2320" w:type="dxa"/>
            <w:vAlign w:val="center"/>
          </w:tcPr>
          <w:p w14:paraId="68CA54AC">
            <w:pPr>
              <w:snapToGrid w:val="0"/>
              <w:jc w:val="left"/>
            </w:pPr>
            <w:r>
              <w:rPr>
                <w:rFonts w:ascii="宋体" w:hAnsi="宋体" w:eastAsia="宋体" w:cs="宋体"/>
                <w:b w:val="0"/>
                <w:i w:val="0"/>
                <w:color w:val="000000"/>
                <w:sz w:val="13"/>
              </w:rPr>
              <w:t>十六、金融支出</w:t>
            </w:r>
          </w:p>
        </w:tc>
        <w:tc>
          <w:tcPr>
            <w:tcW w:w="360" w:type="dxa"/>
            <w:vAlign w:val="center"/>
          </w:tcPr>
          <w:p w14:paraId="79DB0F33">
            <w:pPr>
              <w:snapToGrid w:val="0"/>
              <w:jc w:val="center"/>
            </w:pPr>
            <w:r>
              <w:rPr>
                <w:rFonts w:ascii="宋体" w:hAnsi="宋体" w:eastAsia="宋体" w:cs="宋体"/>
                <w:b w:val="0"/>
                <w:i w:val="0"/>
                <w:color w:val="000000"/>
                <w:sz w:val="13"/>
              </w:rPr>
              <w:t>48</w:t>
            </w:r>
          </w:p>
        </w:tc>
        <w:tc>
          <w:tcPr>
            <w:tcW w:w="1060" w:type="dxa"/>
            <w:vAlign w:val="center"/>
          </w:tcPr>
          <w:p w14:paraId="3955B8E2"/>
        </w:tc>
        <w:tc>
          <w:tcPr>
            <w:tcW w:w="1060" w:type="dxa"/>
            <w:vAlign w:val="center"/>
          </w:tcPr>
          <w:p w14:paraId="78A8DF9F"/>
        </w:tc>
        <w:tc>
          <w:tcPr>
            <w:tcW w:w="1060" w:type="dxa"/>
            <w:vAlign w:val="center"/>
          </w:tcPr>
          <w:p w14:paraId="32CA08F8"/>
        </w:tc>
        <w:tc>
          <w:tcPr>
            <w:tcW w:w="1172" w:type="dxa"/>
            <w:vAlign w:val="center"/>
          </w:tcPr>
          <w:p w14:paraId="0654897C"/>
        </w:tc>
      </w:tr>
      <w:tr w14:paraId="6DE493E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45667038"/>
        </w:tc>
        <w:tc>
          <w:tcPr>
            <w:tcW w:w="360" w:type="dxa"/>
            <w:vAlign w:val="center"/>
          </w:tcPr>
          <w:p w14:paraId="5B68168C">
            <w:pPr>
              <w:snapToGrid w:val="0"/>
              <w:jc w:val="center"/>
            </w:pPr>
            <w:r>
              <w:rPr>
                <w:rFonts w:ascii="宋体" w:hAnsi="宋体" w:eastAsia="宋体" w:cs="宋体"/>
                <w:b w:val="0"/>
                <w:i w:val="0"/>
                <w:color w:val="000000"/>
                <w:sz w:val="13"/>
              </w:rPr>
              <w:t>17</w:t>
            </w:r>
          </w:p>
        </w:tc>
        <w:tc>
          <w:tcPr>
            <w:tcW w:w="1060" w:type="dxa"/>
            <w:vAlign w:val="center"/>
          </w:tcPr>
          <w:p w14:paraId="73736934"/>
        </w:tc>
        <w:tc>
          <w:tcPr>
            <w:tcW w:w="2320" w:type="dxa"/>
            <w:vAlign w:val="center"/>
          </w:tcPr>
          <w:p w14:paraId="1913C271">
            <w:pPr>
              <w:snapToGrid w:val="0"/>
              <w:jc w:val="left"/>
            </w:pPr>
            <w:r>
              <w:rPr>
                <w:rFonts w:ascii="宋体" w:hAnsi="宋体" w:eastAsia="宋体" w:cs="宋体"/>
                <w:b w:val="0"/>
                <w:i w:val="0"/>
                <w:color w:val="000000"/>
                <w:sz w:val="13"/>
              </w:rPr>
              <w:t>十七、援助其他地区支出</w:t>
            </w:r>
          </w:p>
        </w:tc>
        <w:tc>
          <w:tcPr>
            <w:tcW w:w="360" w:type="dxa"/>
            <w:vAlign w:val="center"/>
          </w:tcPr>
          <w:p w14:paraId="5D6389B4">
            <w:pPr>
              <w:snapToGrid w:val="0"/>
              <w:jc w:val="center"/>
            </w:pPr>
            <w:r>
              <w:rPr>
                <w:rFonts w:ascii="宋体" w:hAnsi="宋体" w:eastAsia="宋体" w:cs="宋体"/>
                <w:b w:val="0"/>
                <w:i w:val="0"/>
                <w:color w:val="000000"/>
                <w:sz w:val="13"/>
              </w:rPr>
              <w:t>49</w:t>
            </w:r>
          </w:p>
        </w:tc>
        <w:tc>
          <w:tcPr>
            <w:tcW w:w="1060" w:type="dxa"/>
            <w:vAlign w:val="center"/>
          </w:tcPr>
          <w:p w14:paraId="38530623"/>
        </w:tc>
        <w:tc>
          <w:tcPr>
            <w:tcW w:w="1060" w:type="dxa"/>
            <w:vAlign w:val="center"/>
          </w:tcPr>
          <w:p w14:paraId="3C3DE0C8"/>
        </w:tc>
        <w:tc>
          <w:tcPr>
            <w:tcW w:w="1060" w:type="dxa"/>
            <w:vAlign w:val="center"/>
          </w:tcPr>
          <w:p w14:paraId="5D0C5BAC"/>
        </w:tc>
        <w:tc>
          <w:tcPr>
            <w:tcW w:w="1172" w:type="dxa"/>
            <w:vAlign w:val="center"/>
          </w:tcPr>
          <w:p w14:paraId="2827AEF5"/>
        </w:tc>
      </w:tr>
      <w:tr w14:paraId="6FBE106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46235022"/>
        </w:tc>
        <w:tc>
          <w:tcPr>
            <w:tcW w:w="360" w:type="dxa"/>
            <w:vAlign w:val="center"/>
          </w:tcPr>
          <w:p w14:paraId="52620B73">
            <w:pPr>
              <w:snapToGrid w:val="0"/>
              <w:jc w:val="center"/>
            </w:pPr>
            <w:r>
              <w:rPr>
                <w:rFonts w:ascii="宋体" w:hAnsi="宋体" w:eastAsia="宋体" w:cs="宋体"/>
                <w:b w:val="0"/>
                <w:i w:val="0"/>
                <w:color w:val="000000"/>
                <w:sz w:val="13"/>
              </w:rPr>
              <w:t>18</w:t>
            </w:r>
          </w:p>
        </w:tc>
        <w:tc>
          <w:tcPr>
            <w:tcW w:w="1060" w:type="dxa"/>
            <w:vAlign w:val="center"/>
          </w:tcPr>
          <w:p w14:paraId="6CDECEBE"/>
        </w:tc>
        <w:tc>
          <w:tcPr>
            <w:tcW w:w="2320" w:type="dxa"/>
            <w:vAlign w:val="center"/>
          </w:tcPr>
          <w:p w14:paraId="50FF8721">
            <w:pPr>
              <w:snapToGrid w:val="0"/>
              <w:jc w:val="left"/>
            </w:pPr>
            <w:r>
              <w:rPr>
                <w:rFonts w:ascii="宋体" w:hAnsi="宋体" w:eastAsia="宋体" w:cs="宋体"/>
                <w:b w:val="0"/>
                <w:i w:val="0"/>
                <w:color w:val="000000"/>
                <w:sz w:val="13"/>
              </w:rPr>
              <w:t>十八、自然资源海洋气象等支出</w:t>
            </w:r>
          </w:p>
        </w:tc>
        <w:tc>
          <w:tcPr>
            <w:tcW w:w="360" w:type="dxa"/>
            <w:vAlign w:val="center"/>
          </w:tcPr>
          <w:p w14:paraId="2A7BD2E5">
            <w:pPr>
              <w:snapToGrid w:val="0"/>
              <w:jc w:val="center"/>
            </w:pPr>
            <w:r>
              <w:rPr>
                <w:rFonts w:ascii="宋体" w:hAnsi="宋体" w:eastAsia="宋体" w:cs="宋体"/>
                <w:b w:val="0"/>
                <w:i w:val="0"/>
                <w:color w:val="000000"/>
                <w:sz w:val="13"/>
              </w:rPr>
              <w:t>50</w:t>
            </w:r>
          </w:p>
        </w:tc>
        <w:tc>
          <w:tcPr>
            <w:tcW w:w="1060" w:type="dxa"/>
            <w:vAlign w:val="center"/>
          </w:tcPr>
          <w:p w14:paraId="2E4B0C09"/>
        </w:tc>
        <w:tc>
          <w:tcPr>
            <w:tcW w:w="1060" w:type="dxa"/>
            <w:vAlign w:val="center"/>
          </w:tcPr>
          <w:p w14:paraId="1F9C73F7"/>
        </w:tc>
        <w:tc>
          <w:tcPr>
            <w:tcW w:w="1060" w:type="dxa"/>
            <w:vAlign w:val="center"/>
          </w:tcPr>
          <w:p w14:paraId="04FB5998"/>
        </w:tc>
        <w:tc>
          <w:tcPr>
            <w:tcW w:w="1172" w:type="dxa"/>
            <w:vAlign w:val="center"/>
          </w:tcPr>
          <w:p w14:paraId="69743F70"/>
        </w:tc>
      </w:tr>
      <w:tr w14:paraId="129C15B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2A7B3F16"/>
        </w:tc>
        <w:tc>
          <w:tcPr>
            <w:tcW w:w="360" w:type="dxa"/>
            <w:vAlign w:val="center"/>
          </w:tcPr>
          <w:p w14:paraId="11C441C9">
            <w:pPr>
              <w:snapToGrid w:val="0"/>
              <w:jc w:val="center"/>
            </w:pPr>
            <w:r>
              <w:rPr>
                <w:rFonts w:ascii="宋体" w:hAnsi="宋体" w:eastAsia="宋体" w:cs="宋体"/>
                <w:b w:val="0"/>
                <w:i w:val="0"/>
                <w:color w:val="000000"/>
                <w:sz w:val="13"/>
              </w:rPr>
              <w:t>19</w:t>
            </w:r>
          </w:p>
        </w:tc>
        <w:tc>
          <w:tcPr>
            <w:tcW w:w="1060" w:type="dxa"/>
            <w:vAlign w:val="center"/>
          </w:tcPr>
          <w:p w14:paraId="1F129074"/>
        </w:tc>
        <w:tc>
          <w:tcPr>
            <w:tcW w:w="2320" w:type="dxa"/>
            <w:vAlign w:val="center"/>
          </w:tcPr>
          <w:p w14:paraId="55C694A8">
            <w:pPr>
              <w:snapToGrid w:val="0"/>
              <w:jc w:val="left"/>
            </w:pPr>
            <w:r>
              <w:rPr>
                <w:rFonts w:ascii="宋体" w:hAnsi="宋体" w:eastAsia="宋体" w:cs="宋体"/>
                <w:b w:val="0"/>
                <w:i w:val="0"/>
                <w:color w:val="000000"/>
                <w:sz w:val="13"/>
              </w:rPr>
              <w:t>十九、住房保障支出</w:t>
            </w:r>
          </w:p>
        </w:tc>
        <w:tc>
          <w:tcPr>
            <w:tcW w:w="360" w:type="dxa"/>
            <w:vAlign w:val="center"/>
          </w:tcPr>
          <w:p w14:paraId="687A42AE">
            <w:pPr>
              <w:snapToGrid w:val="0"/>
              <w:jc w:val="center"/>
            </w:pPr>
            <w:r>
              <w:rPr>
                <w:rFonts w:ascii="宋体" w:hAnsi="宋体" w:eastAsia="宋体" w:cs="宋体"/>
                <w:b w:val="0"/>
                <w:i w:val="0"/>
                <w:color w:val="000000"/>
                <w:sz w:val="13"/>
              </w:rPr>
              <w:t>51</w:t>
            </w:r>
          </w:p>
        </w:tc>
        <w:tc>
          <w:tcPr>
            <w:tcW w:w="1060" w:type="dxa"/>
            <w:vAlign w:val="center"/>
          </w:tcPr>
          <w:p w14:paraId="61B2E16D">
            <w:pPr>
              <w:snapToGrid w:val="0"/>
              <w:jc w:val="right"/>
            </w:pPr>
            <w:r>
              <w:rPr>
                <w:rFonts w:ascii="宋体" w:hAnsi="宋体" w:eastAsia="宋体" w:cs="宋体"/>
                <w:b w:val="0"/>
                <w:i w:val="0"/>
                <w:color w:val="000000"/>
                <w:sz w:val="13"/>
              </w:rPr>
              <w:t>36.50</w:t>
            </w:r>
          </w:p>
        </w:tc>
        <w:tc>
          <w:tcPr>
            <w:tcW w:w="1060" w:type="dxa"/>
            <w:vAlign w:val="center"/>
          </w:tcPr>
          <w:p w14:paraId="072B4DCF">
            <w:pPr>
              <w:snapToGrid w:val="0"/>
              <w:jc w:val="right"/>
            </w:pPr>
            <w:r>
              <w:rPr>
                <w:rFonts w:ascii="宋体" w:hAnsi="宋体" w:eastAsia="宋体" w:cs="宋体"/>
                <w:b w:val="0"/>
                <w:i w:val="0"/>
                <w:color w:val="000000"/>
                <w:sz w:val="13"/>
              </w:rPr>
              <w:t>36.50</w:t>
            </w:r>
          </w:p>
        </w:tc>
        <w:tc>
          <w:tcPr>
            <w:tcW w:w="1060" w:type="dxa"/>
            <w:vAlign w:val="center"/>
          </w:tcPr>
          <w:p w14:paraId="43DF0354"/>
        </w:tc>
        <w:tc>
          <w:tcPr>
            <w:tcW w:w="1172" w:type="dxa"/>
            <w:vAlign w:val="center"/>
          </w:tcPr>
          <w:p w14:paraId="422BA538"/>
        </w:tc>
      </w:tr>
      <w:tr w14:paraId="2871273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3488B60E"/>
        </w:tc>
        <w:tc>
          <w:tcPr>
            <w:tcW w:w="360" w:type="dxa"/>
            <w:vAlign w:val="center"/>
          </w:tcPr>
          <w:p w14:paraId="17CA8726">
            <w:pPr>
              <w:snapToGrid w:val="0"/>
              <w:jc w:val="center"/>
            </w:pPr>
            <w:r>
              <w:rPr>
                <w:rFonts w:ascii="宋体" w:hAnsi="宋体" w:eastAsia="宋体" w:cs="宋体"/>
                <w:b w:val="0"/>
                <w:i w:val="0"/>
                <w:color w:val="000000"/>
                <w:sz w:val="13"/>
              </w:rPr>
              <w:t>20</w:t>
            </w:r>
          </w:p>
        </w:tc>
        <w:tc>
          <w:tcPr>
            <w:tcW w:w="1060" w:type="dxa"/>
            <w:vAlign w:val="center"/>
          </w:tcPr>
          <w:p w14:paraId="088129FD"/>
        </w:tc>
        <w:tc>
          <w:tcPr>
            <w:tcW w:w="2320" w:type="dxa"/>
            <w:vAlign w:val="center"/>
          </w:tcPr>
          <w:p w14:paraId="00D45085">
            <w:pPr>
              <w:snapToGrid w:val="0"/>
              <w:jc w:val="left"/>
            </w:pPr>
            <w:r>
              <w:rPr>
                <w:rFonts w:ascii="宋体" w:hAnsi="宋体" w:eastAsia="宋体" w:cs="宋体"/>
                <w:b w:val="0"/>
                <w:i w:val="0"/>
                <w:color w:val="000000"/>
                <w:sz w:val="13"/>
              </w:rPr>
              <w:t>二十、粮油物资储备支出</w:t>
            </w:r>
          </w:p>
        </w:tc>
        <w:tc>
          <w:tcPr>
            <w:tcW w:w="360" w:type="dxa"/>
            <w:vAlign w:val="center"/>
          </w:tcPr>
          <w:p w14:paraId="6A0E926C">
            <w:pPr>
              <w:snapToGrid w:val="0"/>
              <w:jc w:val="center"/>
            </w:pPr>
            <w:r>
              <w:rPr>
                <w:rFonts w:ascii="宋体" w:hAnsi="宋体" w:eastAsia="宋体" w:cs="宋体"/>
                <w:b w:val="0"/>
                <w:i w:val="0"/>
                <w:color w:val="000000"/>
                <w:sz w:val="13"/>
              </w:rPr>
              <w:t>52</w:t>
            </w:r>
          </w:p>
        </w:tc>
        <w:tc>
          <w:tcPr>
            <w:tcW w:w="1060" w:type="dxa"/>
            <w:vAlign w:val="center"/>
          </w:tcPr>
          <w:p w14:paraId="22384F53"/>
        </w:tc>
        <w:tc>
          <w:tcPr>
            <w:tcW w:w="1060" w:type="dxa"/>
            <w:vAlign w:val="center"/>
          </w:tcPr>
          <w:p w14:paraId="70032916"/>
        </w:tc>
        <w:tc>
          <w:tcPr>
            <w:tcW w:w="1060" w:type="dxa"/>
            <w:vAlign w:val="center"/>
          </w:tcPr>
          <w:p w14:paraId="7845E7F2"/>
        </w:tc>
        <w:tc>
          <w:tcPr>
            <w:tcW w:w="1172" w:type="dxa"/>
            <w:vAlign w:val="center"/>
          </w:tcPr>
          <w:p w14:paraId="060273CA"/>
        </w:tc>
      </w:tr>
      <w:tr w14:paraId="25B8D7A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5E4024AD"/>
        </w:tc>
        <w:tc>
          <w:tcPr>
            <w:tcW w:w="360" w:type="dxa"/>
            <w:vAlign w:val="center"/>
          </w:tcPr>
          <w:p w14:paraId="5D0F2437">
            <w:pPr>
              <w:snapToGrid w:val="0"/>
              <w:jc w:val="center"/>
            </w:pPr>
            <w:r>
              <w:rPr>
                <w:rFonts w:ascii="宋体" w:hAnsi="宋体" w:eastAsia="宋体" w:cs="宋体"/>
                <w:b w:val="0"/>
                <w:i w:val="0"/>
                <w:color w:val="000000"/>
                <w:sz w:val="13"/>
              </w:rPr>
              <w:t>21</w:t>
            </w:r>
          </w:p>
        </w:tc>
        <w:tc>
          <w:tcPr>
            <w:tcW w:w="1060" w:type="dxa"/>
            <w:vAlign w:val="center"/>
          </w:tcPr>
          <w:p w14:paraId="12B31124"/>
        </w:tc>
        <w:tc>
          <w:tcPr>
            <w:tcW w:w="2320" w:type="dxa"/>
            <w:vAlign w:val="center"/>
          </w:tcPr>
          <w:p w14:paraId="182F7D99">
            <w:pPr>
              <w:snapToGrid w:val="0"/>
              <w:jc w:val="left"/>
            </w:pPr>
            <w:r>
              <w:rPr>
                <w:rFonts w:ascii="宋体" w:hAnsi="宋体" w:eastAsia="宋体" w:cs="宋体"/>
                <w:b w:val="0"/>
                <w:i w:val="0"/>
                <w:color w:val="000000"/>
                <w:sz w:val="13"/>
              </w:rPr>
              <w:t>二十一、国有资本经营预算支出</w:t>
            </w:r>
          </w:p>
        </w:tc>
        <w:tc>
          <w:tcPr>
            <w:tcW w:w="360" w:type="dxa"/>
            <w:vAlign w:val="center"/>
          </w:tcPr>
          <w:p w14:paraId="4E33FB4D">
            <w:pPr>
              <w:snapToGrid w:val="0"/>
              <w:jc w:val="center"/>
            </w:pPr>
            <w:r>
              <w:rPr>
                <w:rFonts w:ascii="宋体" w:hAnsi="宋体" w:eastAsia="宋体" w:cs="宋体"/>
                <w:b w:val="0"/>
                <w:i w:val="0"/>
                <w:color w:val="000000"/>
                <w:sz w:val="13"/>
              </w:rPr>
              <w:t>53</w:t>
            </w:r>
          </w:p>
        </w:tc>
        <w:tc>
          <w:tcPr>
            <w:tcW w:w="1060" w:type="dxa"/>
            <w:vAlign w:val="center"/>
          </w:tcPr>
          <w:p w14:paraId="5AC0FE7A"/>
        </w:tc>
        <w:tc>
          <w:tcPr>
            <w:tcW w:w="1060" w:type="dxa"/>
            <w:vAlign w:val="center"/>
          </w:tcPr>
          <w:p w14:paraId="04A3C59A"/>
        </w:tc>
        <w:tc>
          <w:tcPr>
            <w:tcW w:w="1060" w:type="dxa"/>
            <w:vAlign w:val="center"/>
          </w:tcPr>
          <w:p w14:paraId="4202D0CA"/>
        </w:tc>
        <w:tc>
          <w:tcPr>
            <w:tcW w:w="1172" w:type="dxa"/>
            <w:vAlign w:val="center"/>
          </w:tcPr>
          <w:p w14:paraId="3327D509"/>
        </w:tc>
      </w:tr>
      <w:tr w14:paraId="47454FC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2EEBB2E2"/>
        </w:tc>
        <w:tc>
          <w:tcPr>
            <w:tcW w:w="360" w:type="dxa"/>
            <w:vAlign w:val="center"/>
          </w:tcPr>
          <w:p w14:paraId="6513D253">
            <w:pPr>
              <w:snapToGrid w:val="0"/>
              <w:jc w:val="center"/>
            </w:pPr>
            <w:r>
              <w:rPr>
                <w:rFonts w:ascii="宋体" w:hAnsi="宋体" w:eastAsia="宋体" w:cs="宋体"/>
                <w:b w:val="0"/>
                <w:i w:val="0"/>
                <w:color w:val="000000"/>
                <w:sz w:val="13"/>
              </w:rPr>
              <w:t>22</w:t>
            </w:r>
          </w:p>
        </w:tc>
        <w:tc>
          <w:tcPr>
            <w:tcW w:w="1060" w:type="dxa"/>
            <w:vAlign w:val="center"/>
          </w:tcPr>
          <w:p w14:paraId="4603B408"/>
        </w:tc>
        <w:tc>
          <w:tcPr>
            <w:tcW w:w="2320" w:type="dxa"/>
            <w:vAlign w:val="center"/>
          </w:tcPr>
          <w:p w14:paraId="18BB968C">
            <w:pPr>
              <w:snapToGrid w:val="0"/>
              <w:jc w:val="left"/>
            </w:pPr>
            <w:r>
              <w:rPr>
                <w:rFonts w:ascii="宋体" w:hAnsi="宋体" w:eastAsia="宋体" w:cs="宋体"/>
                <w:b w:val="0"/>
                <w:i w:val="0"/>
                <w:color w:val="000000"/>
                <w:sz w:val="13"/>
              </w:rPr>
              <w:t>二十二、灾害防治及应急管理支出</w:t>
            </w:r>
          </w:p>
        </w:tc>
        <w:tc>
          <w:tcPr>
            <w:tcW w:w="360" w:type="dxa"/>
            <w:vAlign w:val="center"/>
          </w:tcPr>
          <w:p w14:paraId="2DC81F15">
            <w:pPr>
              <w:snapToGrid w:val="0"/>
              <w:jc w:val="center"/>
            </w:pPr>
            <w:r>
              <w:rPr>
                <w:rFonts w:ascii="宋体" w:hAnsi="宋体" w:eastAsia="宋体" w:cs="宋体"/>
                <w:b w:val="0"/>
                <w:i w:val="0"/>
                <w:color w:val="000000"/>
                <w:sz w:val="13"/>
              </w:rPr>
              <w:t>54</w:t>
            </w:r>
          </w:p>
        </w:tc>
        <w:tc>
          <w:tcPr>
            <w:tcW w:w="1060" w:type="dxa"/>
            <w:vAlign w:val="center"/>
          </w:tcPr>
          <w:p w14:paraId="414D44C8"/>
        </w:tc>
        <w:tc>
          <w:tcPr>
            <w:tcW w:w="1060" w:type="dxa"/>
            <w:vAlign w:val="center"/>
          </w:tcPr>
          <w:p w14:paraId="38B72BCE"/>
        </w:tc>
        <w:tc>
          <w:tcPr>
            <w:tcW w:w="1060" w:type="dxa"/>
            <w:vAlign w:val="center"/>
          </w:tcPr>
          <w:p w14:paraId="0E9E0680"/>
        </w:tc>
        <w:tc>
          <w:tcPr>
            <w:tcW w:w="1172" w:type="dxa"/>
            <w:vAlign w:val="center"/>
          </w:tcPr>
          <w:p w14:paraId="72C7366D"/>
        </w:tc>
      </w:tr>
      <w:tr w14:paraId="6422412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225FD712"/>
        </w:tc>
        <w:tc>
          <w:tcPr>
            <w:tcW w:w="360" w:type="dxa"/>
            <w:vAlign w:val="center"/>
          </w:tcPr>
          <w:p w14:paraId="20BEBF2E">
            <w:pPr>
              <w:snapToGrid w:val="0"/>
              <w:jc w:val="center"/>
            </w:pPr>
            <w:r>
              <w:rPr>
                <w:rFonts w:ascii="宋体" w:hAnsi="宋体" w:eastAsia="宋体" w:cs="宋体"/>
                <w:b w:val="0"/>
                <w:i w:val="0"/>
                <w:color w:val="000000"/>
                <w:sz w:val="13"/>
              </w:rPr>
              <w:t>23</w:t>
            </w:r>
          </w:p>
        </w:tc>
        <w:tc>
          <w:tcPr>
            <w:tcW w:w="1060" w:type="dxa"/>
            <w:vAlign w:val="center"/>
          </w:tcPr>
          <w:p w14:paraId="00DC9109"/>
        </w:tc>
        <w:tc>
          <w:tcPr>
            <w:tcW w:w="2320" w:type="dxa"/>
            <w:vAlign w:val="center"/>
          </w:tcPr>
          <w:p w14:paraId="79287411">
            <w:pPr>
              <w:snapToGrid w:val="0"/>
              <w:jc w:val="left"/>
            </w:pPr>
            <w:r>
              <w:rPr>
                <w:rFonts w:ascii="宋体" w:hAnsi="宋体" w:eastAsia="宋体" w:cs="宋体"/>
                <w:b w:val="0"/>
                <w:i w:val="0"/>
                <w:color w:val="000000"/>
                <w:sz w:val="13"/>
              </w:rPr>
              <w:t>二十三、其他支出</w:t>
            </w:r>
          </w:p>
        </w:tc>
        <w:tc>
          <w:tcPr>
            <w:tcW w:w="360" w:type="dxa"/>
            <w:vAlign w:val="center"/>
          </w:tcPr>
          <w:p w14:paraId="0310BCF9">
            <w:pPr>
              <w:snapToGrid w:val="0"/>
              <w:jc w:val="center"/>
            </w:pPr>
            <w:r>
              <w:rPr>
                <w:rFonts w:ascii="宋体" w:hAnsi="宋体" w:eastAsia="宋体" w:cs="宋体"/>
                <w:b w:val="0"/>
                <w:i w:val="0"/>
                <w:color w:val="000000"/>
                <w:sz w:val="13"/>
              </w:rPr>
              <w:t>55</w:t>
            </w:r>
          </w:p>
        </w:tc>
        <w:tc>
          <w:tcPr>
            <w:tcW w:w="1060" w:type="dxa"/>
            <w:vAlign w:val="center"/>
          </w:tcPr>
          <w:p w14:paraId="4ED2BD05"/>
        </w:tc>
        <w:tc>
          <w:tcPr>
            <w:tcW w:w="1060" w:type="dxa"/>
            <w:vAlign w:val="center"/>
          </w:tcPr>
          <w:p w14:paraId="1AA74FF4"/>
        </w:tc>
        <w:tc>
          <w:tcPr>
            <w:tcW w:w="1060" w:type="dxa"/>
            <w:vAlign w:val="center"/>
          </w:tcPr>
          <w:p w14:paraId="166F4820"/>
        </w:tc>
        <w:tc>
          <w:tcPr>
            <w:tcW w:w="1172" w:type="dxa"/>
            <w:vAlign w:val="center"/>
          </w:tcPr>
          <w:p w14:paraId="40C6200C"/>
        </w:tc>
      </w:tr>
      <w:tr w14:paraId="210D3CD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0DA68585"/>
        </w:tc>
        <w:tc>
          <w:tcPr>
            <w:tcW w:w="360" w:type="dxa"/>
            <w:vAlign w:val="center"/>
          </w:tcPr>
          <w:p w14:paraId="0DB4F48E">
            <w:pPr>
              <w:snapToGrid w:val="0"/>
              <w:jc w:val="center"/>
            </w:pPr>
            <w:r>
              <w:rPr>
                <w:rFonts w:ascii="宋体" w:hAnsi="宋体" w:eastAsia="宋体" w:cs="宋体"/>
                <w:b w:val="0"/>
                <w:i w:val="0"/>
                <w:color w:val="000000"/>
                <w:sz w:val="13"/>
              </w:rPr>
              <w:t>24</w:t>
            </w:r>
          </w:p>
        </w:tc>
        <w:tc>
          <w:tcPr>
            <w:tcW w:w="1060" w:type="dxa"/>
            <w:vAlign w:val="center"/>
          </w:tcPr>
          <w:p w14:paraId="4CB4F71B"/>
        </w:tc>
        <w:tc>
          <w:tcPr>
            <w:tcW w:w="2320" w:type="dxa"/>
            <w:vAlign w:val="center"/>
          </w:tcPr>
          <w:p w14:paraId="5785E5AB">
            <w:pPr>
              <w:snapToGrid w:val="0"/>
              <w:jc w:val="left"/>
            </w:pPr>
            <w:r>
              <w:rPr>
                <w:rFonts w:ascii="宋体" w:hAnsi="宋体" w:eastAsia="宋体" w:cs="宋体"/>
                <w:b w:val="0"/>
                <w:i w:val="0"/>
                <w:color w:val="000000"/>
                <w:sz w:val="13"/>
              </w:rPr>
              <w:t>二十四、债务还本支出</w:t>
            </w:r>
          </w:p>
        </w:tc>
        <w:tc>
          <w:tcPr>
            <w:tcW w:w="360" w:type="dxa"/>
            <w:vAlign w:val="center"/>
          </w:tcPr>
          <w:p w14:paraId="4375993D">
            <w:pPr>
              <w:snapToGrid w:val="0"/>
              <w:jc w:val="center"/>
            </w:pPr>
            <w:r>
              <w:rPr>
                <w:rFonts w:ascii="宋体" w:hAnsi="宋体" w:eastAsia="宋体" w:cs="宋体"/>
                <w:b w:val="0"/>
                <w:i w:val="0"/>
                <w:color w:val="000000"/>
                <w:sz w:val="13"/>
              </w:rPr>
              <w:t>56</w:t>
            </w:r>
          </w:p>
        </w:tc>
        <w:tc>
          <w:tcPr>
            <w:tcW w:w="1060" w:type="dxa"/>
            <w:vAlign w:val="center"/>
          </w:tcPr>
          <w:p w14:paraId="33ADE49C"/>
        </w:tc>
        <w:tc>
          <w:tcPr>
            <w:tcW w:w="1060" w:type="dxa"/>
            <w:vAlign w:val="center"/>
          </w:tcPr>
          <w:p w14:paraId="4D0BE4D2"/>
        </w:tc>
        <w:tc>
          <w:tcPr>
            <w:tcW w:w="1060" w:type="dxa"/>
            <w:vAlign w:val="center"/>
          </w:tcPr>
          <w:p w14:paraId="7C03B374"/>
        </w:tc>
        <w:tc>
          <w:tcPr>
            <w:tcW w:w="1172" w:type="dxa"/>
            <w:vAlign w:val="center"/>
          </w:tcPr>
          <w:p w14:paraId="7B7E33AE"/>
        </w:tc>
      </w:tr>
      <w:tr w14:paraId="3FCE663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0F6D470F"/>
        </w:tc>
        <w:tc>
          <w:tcPr>
            <w:tcW w:w="360" w:type="dxa"/>
            <w:vAlign w:val="center"/>
          </w:tcPr>
          <w:p w14:paraId="1E992944">
            <w:pPr>
              <w:snapToGrid w:val="0"/>
              <w:jc w:val="center"/>
            </w:pPr>
            <w:r>
              <w:rPr>
                <w:rFonts w:ascii="宋体" w:hAnsi="宋体" w:eastAsia="宋体" w:cs="宋体"/>
                <w:b w:val="0"/>
                <w:i w:val="0"/>
                <w:color w:val="000000"/>
                <w:sz w:val="13"/>
              </w:rPr>
              <w:t>25</w:t>
            </w:r>
          </w:p>
        </w:tc>
        <w:tc>
          <w:tcPr>
            <w:tcW w:w="1060" w:type="dxa"/>
            <w:vAlign w:val="center"/>
          </w:tcPr>
          <w:p w14:paraId="6720C296"/>
        </w:tc>
        <w:tc>
          <w:tcPr>
            <w:tcW w:w="2320" w:type="dxa"/>
            <w:vAlign w:val="center"/>
          </w:tcPr>
          <w:p w14:paraId="3343B064">
            <w:pPr>
              <w:snapToGrid w:val="0"/>
              <w:jc w:val="left"/>
            </w:pPr>
            <w:r>
              <w:rPr>
                <w:rFonts w:ascii="宋体" w:hAnsi="宋体" w:eastAsia="宋体" w:cs="宋体"/>
                <w:b w:val="0"/>
                <w:i w:val="0"/>
                <w:color w:val="000000"/>
                <w:sz w:val="13"/>
              </w:rPr>
              <w:t>二十五、债务付息支出</w:t>
            </w:r>
          </w:p>
        </w:tc>
        <w:tc>
          <w:tcPr>
            <w:tcW w:w="360" w:type="dxa"/>
            <w:vAlign w:val="center"/>
          </w:tcPr>
          <w:p w14:paraId="7271695F">
            <w:pPr>
              <w:snapToGrid w:val="0"/>
              <w:jc w:val="center"/>
            </w:pPr>
            <w:r>
              <w:rPr>
                <w:rFonts w:ascii="宋体" w:hAnsi="宋体" w:eastAsia="宋体" w:cs="宋体"/>
                <w:b w:val="0"/>
                <w:i w:val="0"/>
                <w:color w:val="000000"/>
                <w:sz w:val="13"/>
              </w:rPr>
              <w:t>57</w:t>
            </w:r>
          </w:p>
        </w:tc>
        <w:tc>
          <w:tcPr>
            <w:tcW w:w="1060" w:type="dxa"/>
            <w:vAlign w:val="center"/>
          </w:tcPr>
          <w:p w14:paraId="04F099A7"/>
        </w:tc>
        <w:tc>
          <w:tcPr>
            <w:tcW w:w="1060" w:type="dxa"/>
            <w:vAlign w:val="center"/>
          </w:tcPr>
          <w:p w14:paraId="0DE04D5C"/>
        </w:tc>
        <w:tc>
          <w:tcPr>
            <w:tcW w:w="1060" w:type="dxa"/>
            <w:vAlign w:val="center"/>
          </w:tcPr>
          <w:p w14:paraId="6BD4F3F8"/>
        </w:tc>
        <w:tc>
          <w:tcPr>
            <w:tcW w:w="1172" w:type="dxa"/>
            <w:vAlign w:val="center"/>
          </w:tcPr>
          <w:p w14:paraId="4847B37A"/>
        </w:tc>
      </w:tr>
      <w:tr w14:paraId="0A2097C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0B993069"/>
        </w:tc>
        <w:tc>
          <w:tcPr>
            <w:tcW w:w="360" w:type="dxa"/>
            <w:vAlign w:val="center"/>
          </w:tcPr>
          <w:p w14:paraId="5AC300E7">
            <w:pPr>
              <w:snapToGrid w:val="0"/>
              <w:jc w:val="center"/>
            </w:pPr>
            <w:r>
              <w:rPr>
                <w:rFonts w:ascii="宋体" w:hAnsi="宋体" w:eastAsia="宋体" w:cs="宋体"/>
                <w:b w:val="0"/>
                <w:i w:val="0"/>
                <w:color w:val="000000"/>
                <w:sz w:val="13"/>
              </w:rPr>
              <w:t>26</w:t>
            </w:r>
          </w:p>
        </w:tc>
        <w:tc>
          <w:tcPr>
            <w:tcW w:w="1060" w:type="dxa"/>
            <w:vAlign w:val="center"/>
          </w:tcPr>
          <w:p w14:paraId="7A3A9A3D"/>
        </w:tc>
        <w:tc>
          <w:tcPr>
            <w:tcW w:w="2320" w:type="dxa"/>
            <w:vAlign w:val="center"/>
          </w:tcPr>
          <w:p w14:paraId="4D0FBA1E">
            <w:pPr>
              <w:snapToGrid w:val="0"/>
              <w:jc w:val="left"/>
            </w:pPr>
            <w:r>
              <w:rPr>
                <w:rFonts w:ascii="宋体" w:hAnsi="宋体" w:eastAsia="宋体" w:cs="宋体"/>
                <w:b w:val="0"/>
                <w:i w:val="0"/>
                <w:color w:val="000000"/>
                <w:sz w:val="13"/>
              </w:rPr>
              <w:t>二十六、抗疫特别国债安排的支出</w:t>
            </w:r>
          </w:p>
        </w:tc>
        <w:tc>
          <w:tcPr>
            <w:tcW w:w="360" w:type="dxa"/>
            <w:vAlign w:val="center"/>
          </w:tcPr>
          <w:p w14:paraId="7F06D566">
            <w:pPr>
              <w:snapToGrid w:val="0"/>
              <w:jc w:val="center"/>
            </w:pPr>
            <w:r>
              <w:rPr>
                <w:rFonts w:ascii="宋体" w:hAnsi="宋体" w:eastAsia="宋体" w:cs="宋体"/>
                <w:b w:val="0"/>
                <w:i w:val="0"/>
                <w:color w:val="000000"/>
                <w:sz w:val="13"/>
              </w:rPr>
              <w:t>58</w:t>
            </w:r>
          </w:p>
        </w:tc>
        <w:tc>
          <w:tcPr>
            <w:tcW w:w="1060" w:type="dxa"/>
            <w:vAlign w:val="center"/>
          </w:tcPr>
          <w:p w14:paraId="5C33906A"/>
        </w:tc>
        <w:tc>
          <w:tcPr>
            <w:tcW w:w="1060" w:type="dxa"/>
            <w:vAlign w:val="center"/>
          </w:tcPr>
          <w:p w14:paraId="09D0034B"/>
        </w:tc>
        <w:tc>
          <w:tcPr>
            <w:tcW w:w="1060" w:type="dxa"/>
            <w:vAlign w:val="center"/>
          </w:tcPr>
          <w:p w14:paraId="6B004B6F"/>
        </w:tc>
        <w:tc>
          <w:tcPr>
            <w:tcW w:w="1172" w:type="dxa"/>
            <w:vAlign w:val="center"/>
          </w:tcPr>
          <w:p w14:paraId="6094E52D"/>
        </w:tc>
      </w:tr>
      <w:tr w14:paraId="65D4515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2A58EEE8">
            <w:pPr>
              <w:snapToGrid w:val="0"/>
              <w:jc w:val="center"/>
            </w:pPr>
            <w:r>
              <w:rPr>
                <w:rFonts w:ascii="宋体" w:hAnsi="宋体" w:eastAsia="宋体" w:cs="宋体"/>
                <w:b w:val="0"/>
                <w:i w:val="0"/>
                <w:color w:val="000000"/>
                <w:sz w:val="13"/>
              </w:rPr>
              <w:t>本年收入合计</w:t>
            </w:r>
          </w:p>
        </w:tc>
        <w:tc>
          <w:tcPr>
            <w:tcW w:w="360" w:type="dxa"/>
            <w:vAlign w:val="center"/>
          </w:tcPr>
          <w:p w14:paraId="2D7EF384">
            <w:pPr>
              <w:snapToGrid w:val="0"/>
              <w:jc w:val="center"/>
            </w:pPr>
            <w:r>
              <w:rPr>
                <w:rFonts w:ascii="宋体" w:hAnsi="宋体" w:eastAsia="宋体" w:cs="宋体"/>
                <w:b w:val="0"/>
                <w:i w:val="0"/>
                <w:color w:val="000000"/>
                <w:sz w:val="13"/>
              </w:rPr>
              <w:t>27</w:t>
            </w:r>
          </w:p>
        </w:tc>
        <w:tc>
          <w:tcPr>
            <w:tcW w:w="1060" w:type="dxa"/>
            <w:vAlign w:val="center"/>
          </w:tcPr>
          <w:p w14:paraId="602F1DC5">
            <w:pPr>
              <w:snapToGrid w:val="0"/>
              <w:jc w:val="right"/>
            </w:pPr>
            <w:r>
              <w:rPr>
                <w:rFonts w:ascii="宋体" w:hAnsi="宋体" w:eastAsia="宋体" w:cs="宋体"/>
                <w:b w:val="0"/>
                <w:i w:val="0"/>
                <w:color w:val="000000"/>
                <w:sz w:val="13"/>
              </w:rPr>
              <w:t>551.15</w:t>
            </w:r>
          </w:p>
        </w:tc>
        <w:tc>
          <w:tcPr>
            <w:tcW w:w="2320" w:type="dxa"/>
            <w:vAlign w:val="center"/>
          </w:tcPr>
          <w:p w14:paraId="43073E6F">
            <w:pPr>
              <w:snapToGrid w:val="0"/>
              <w:jc w:val="center"/>
            </w:pPr>
            <w:r>
              <w:rPr>
                <w:rFonts w:ascii="宋体" w:hAnsi="宋体" w:eastAsia="宋体" w:cs="宋体"/>
                <w:b w:val="0"/>
                <w:i w:val="0"/>
                <w:color w:val="000000"/>
                <w:sz w:val="13"/>
              </w:rPr>
              <w:t>本年支出合计</w:t>
            </w:r>
          </w:p>
        </w:tc>
        <w:tc>
          <w:tcPr>
            <w:tcW w:w="360" w:type="dxa"/>
            <w:vAlign w:val="center"/>
          </w:tcPr>
          <w:p w14:paraId="658F2709">
            <w:pPr>
              <w:snapToGrid w:val="0"/>
              <w:jc w:val="center"/>
            </w:pPr>
            <w:r>
              <w:rPr>
                <w:rFonts w:ascii="宋体" w:hAnsi="宋体" w:eastAsia="宋体" w:cs="宋体"/>
                <w:b w:val="0"/>
                <w:i w:val="0"/>
                <w:color w:val="000000"/>
                <w:sz w:val="13"/>
              </w:rPr>
              <w:t>59</w:t>
            </w:r>
          </w:p>
        </w:tc>
        <w:tc>
          <w:tcPr>
            <w:tcW w:w="1060" w:type="dxa"/>
            <w:vAlign w:val="center"/>
          </w:tcPr>
          <w:p w14:paraId="0D2CB2B4">
            <w:pPr>
              <w:snapToGrid w:val="0"/>
              <w:jc w:val="right"/>
            </w:pPr>
            <w:r>
              <w:rPr>
                <w:rFonts w:ascii="宋体" w:hAnsi="宋体" w:eastAsia="宋体" w:cs="宋体"/>
                <w:b w:val="0"/>
                <w:i w:val="0"/>
                <w:color w:val="000000"/>
                <w:sz w:val="13"/>
              </w:rPr>
              <w:t>551.15</w:t>
            </w:r>
          </w:p>
        </w:tc>
        <w:tc>
          <w:tcPr>
            <w:tcW w:w="1060" w:type="dxa"/>
            <w:vAlign w:val="center"/>
          </w:tcPr>
          <w:p w14:paraId="7241E6C9">
            <w:pPr>
              <w:snapToGrid w:val="0"/>
              <w:jc w:val="right"/>
            </w:pPr>
            <w:r>
              <w:rPr>
                <w:rFonts w:ascii="宋体" w:hAnsi="宋体" w:eastAsia="宋体" w:cs="宋体"/>
                <w:b w:val="0"/>
                <w:i w:val="0"/>
                <w:color w:val="000000"/>
                <w:sz w:val="13"/>
              </w:rPr>
              <w:t>551.15</w:t>
            </w:r>
          </w:p>
        </w:tc>
        <w:tc>
          <w:tcPr>
            <w:tcW w:w="1060" w:type="dxa"/>
            <w:vAlign w:val="center"/>
          </w:tcPr>
          <w:p w14:paraId="6532D3E7"/>
        </w:tc>
        <w:tc>
          <w:tcPr>
            <w:tcW w:w="1172" w:type="dxa"/>
            <w:vAlign w:val="center"/>
          </w:tcPr>
          <w:p w14:paraId="2E18909A"/>
        </w:tc>
      </w:tr>
      <w:tr w14:paraId="7CB86FC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0B80E914">
            <w:pPr>
              <w:snapToGrid w:val="0"/>
              <w:jc w:val="left"/>
            </w:pPr>
            <w:r>
              <w:rPr>
                <w:rFonts w:ascii="宋体" w:hAnsi="宋体" w:eastAsia="宋体" w:cs="宋体"/>
                <w:b w:val="0"/>
                <w:i w:val="0"/>
                <w:color w:val="000000"/>
                <w:sz w:val="13"/>
              </w:rPr>
              <w:t>年初财政拨款结转和结余</w:t>
            </w:r>
          </w:p>
        </w:tc>
        <w:tc>
          <w:tcPr>
            <w:tcW w:w="360" w:type="dxa"/>
            <w:vAlign w:val="center"/>
          </w:tcPr>
          <w:p w14:paraId="2F437800">
            <w:pPr>
              <w:snapToGrid w:val="0"/>
              <w:jc w:val="center"/>
            </w:pPr>
            <w:r>
              <w:rPr>
                <w:rFonts w:ascii="宋体" w:hAnsi="宋体" w:eastAsia="宋体" w:cs="宋体"/>
                <w:b w:val="0"/>
                <w:i w:val="0"/>
                <w:color w:val="000000"/>
                <w:sz w:val="13"/>
              </w:rPr>
              <w:t>28</w:t>
            </w:r>
          </w:p>
        </w:tc>
        <w:tc>
          <w:tcPr>
            <w:tcW w:w="1060" w:type="dxa"/>
            <w:vAlign w:val="center"/>
          </w:tcPr>
          <w:p w14:paraId="006573A1"/>
        </w:tc>
        <w:tc>
          <w:tcPr>
            <w:tcW w:w="2320" w:type="dxa"/>
            <w:vAlign w:val="center"/>
          </w:tcPr>
          <w:p w14:paraId="7199DB35">
            <w:pPr>
              <w:snapToGrid w:val="0"/>
              <w:jc w:val="left"/>
            </w:pPr>
            <w:r>
              <w:rPr>
                <w:rFonts w:ascii="宋体" w:hAnsi="宋体" w:eastAsia="宋体" w:cs="宋体"/>
                <w:b w:val="0"/>
                <w:i w:val="0"/>
                <w:color w:val="000000"/>
                <w:sz w:val="13"/>
              </w:rPr>
              <w:t>年末财政拨款结转和结余</w:t>
            </w:r>
          </w:p>
        </w:tc>
        <w:tc>
          <w:tcPr>
            <w:tcW w:w="360" w:type="dxa"/>
            <w:vAlign w:val="center"/>
          </w:tcPr>
          <w:p w14:paraId="176790E5">
            <w:pPr>
              <w:snapToGrid w:val="0"/>
              <w:jc w:val="center"/>
            </w:pPr>
            <w:r>
              <w:rPr>
                <w:rFonts w:ascii="宋体" w:hAnsi="宋体" w:eastAsia="宋体" w:cs="宋体"/>
                <w:b w:val="0"/>
                <w:i w:val="0"/>
                <w:color w:val="000000"/>
                <w:sz w:val="13"/>
              </w:rPr>
              <w:t>60</w:t>
            </w:r>
          </w:p>
        </w:tc>
        <w:tc>
          <w:tcPr>
            <w:tcW w:w="1060" w:type="dxa"/>
            <w:vAlign w:val="center"/>
          </w:tcPr>
          <w:p w14:paraId="7358FE3C"/>
        </w:tc>
        <w:tc>
          <w:tcPr>
            <w:tcW w:w="1060" w:type="dxa"/>
            <w:vAlign w:val="center"/>
          </w:tcPr>
          <w:p w14:paraId="44AD6C51"/>
        </w:tc>
        <w:tc>
          <w:tcPr>
            <w:tcW w:w="1060" w:type="dxa"/>
            <w:vAlign w:val="center"/>
          </w:tcPr>
          <w:p w14:paraId="51DCE434"/>
        </w:tc>
        <w:tc>
          <w:tcPr>
            <w:tcW w:w="1172" w:type="dxa"/>
            <w:vAlign w:val="center"/>
          </w:tcPr>
          <w:p w14:paraId="5DA77673"/>
        </w:tc>
      </w:tr>
      <w:tr w14:paraId="4B14883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28C64C62">
            <w:pPr>
              <w:snapToGrid w:val="0"/>
              <w:jc w:val="left"/>
            </w:pPr>
            <w:r>
              <w:rPr>
                <w:rFonts w:ascii="宋体" w:hAnsi="宋体" w:eastAsia="宋体" w:cs="宋体"/>
                <w:b w:val="0"/>
                <w:i w:val="0"/>
                <w:color w:val="000000"/>
                <w:sz w:val="13"/>
              </w:rPr>
              <w:t xml:space="preserve">  一般公共预算财政拨款</w:t>
            </w:r>
          </w:p>
        </w:tc>
        <w:tc>
          <w:tcPr>
            <w:tcW w:w="360" w:type="dxa"/>
            <w:vAlign w:val="center"/>
          </w:tcPr>
          <w:p w14:paraId="799C5D3C">
            <w:pPr>
              <w:snapToGrid w:val="0"/>
              <w:jc w:val="center"/>
            </w:pPr>
            <w:r>
              <w:rPr>
                <w:rFonts w:ascii="宋体" w:hAnsi="宋体" w:eastAsia="宋体" w:cs="宋体"/>
                <w:b w:val="0"/>
                <w:i w:val="0"/>
                <w:color w:val="000000"/>
                <w:sz w:val="13"/>
              </w:rPr>
              <w:t>29</w:t>
            </w:r>
          </w:p>
        </w:tc>
        <w:tc>
          <w:tcPr>
            <w:tcW w:w="1060" w:type="dxa"/>
            <w:vAlign w:val="center"/>
          </w:tcPr>
          <w:p w14:paraId="5AAC65AC"/>
        </w:tc>
        <w:tc>
          <w:tcPr>
            <w:tcW w:w="2320" w:type="dxa"/>
            <w:vAlign w:val="center"/>
          </w:tcPr>
          <w:p w14:paraId="118237EF"/>
        </w:tc>
        <w:tc>
          <w:tcPr>
            <w:tcW w:w="360" w:type="dxa"/>
            <w:vAlign w:val="center"/>
          </w:tcPr>
          <w:p w14:paraId="73C57FE4">
            <w:pPr>
              <w:snapToGrid w:val="0"/>
              <w:jc w:val="center"/>
            </w:pPr>
            <w:r>
              <w:rPr>
                <w:rFonts w:ascii="宋体" w:hAnsi="宋体" w:eastAsia="宋体" w:cs="宋体"/>
                <w:b w:val="0"/>
                <w:i w:val="0"/>
                <w:color w:val="000000"/>
                <w:sz w:val="13"/>
              </w:rPr>
              <w:t>61</w:t>
            </w:r>
          </w:p>
        </w:tc>
        <w:tc>
          <w:tcPr>
            <w:tcW w:w="1060" w:type="dxa"/>
            <w:vAlign w:val="center"/>
          </w:tcPr>
          <w:p w14:paraId="279D4E63"/>
        </w:tc>
        <w:tc>
          <w:tcPr>
            <w:tcW w:w="1060" w:type="dxa"/>
            <w:vAlign w:val="center"/>
          </w:tcPr>
          <w:p w14:paraId="234EB3B3"/>
        </w:tc>
        <w:tc>
          <w:tcPr>
            <w:tcW w:w="1060" w:type="dxa"/>
            <w:vAlign w:val="center"/>
          </w:tcPr>
          <w:p w14:paraId="70246399"/>
        </w:tc>
        <w:tc>
          <w:tcPr>
            <w:tcW w:w="1172" w:type="dxa"/>
            <w:vAlign w:val="center"/>
          </w:tcPr>
          <w:p w14:paraId="6BB13E2E"/>
        </w:tc>
      </w:tr>
      <w:tr w14:paraId="28EEF40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7DD0D69C">
            <w:pPr>
              <w:snapToGrid w:val="0"/>
              <w:jc w:val="left"/>
            </w:pPr>
            <w:r>
              <w:rPr>
                <w:rFonts w:ascii="宋体" w:hAnsi="宋体" w:eastAsia="宋体" w:cs="宋体"/>
                <w:b w:val="0"/>
                <w:i w:val="0"/>
                <w:color w:val="000000"/>
                <w:sz w:val="13"/>
              </w:rPr>
              <w:t xml:space="preserve">  政府性基金预算财政拨款</w:t>
            </w:r>
          </w:p>
        </w:tc>
        <w:tc>
          <w:tcPr>
            <w:tcW w:w="360" w:type="dxa"/>
            <w:vAlign w:val="center"/>
          </w:tcPr>
          <w:p w14:paraId="3E8DE99E">
            <w:pPr>
              <w:snapToGrid w:val="0"/>
              <w:jc w:val="center"/>
            </w:pPr>
            <w:r>
              <w:rPr>
                <w:rFonts w:ascii="宋体" w:hAnsi="宋体" w:eastAsia="宋体" w:cs="宋体"/>
                <w:b w:val="0"/>
                <w:i w:val="0"/>
                <w:color w:val="000000"/>
                <w:sz w:val="13"/>
              </w:rPr>
              <w:t>30</w:t>
            </w:r>
          </w:p>
        </w:tc>
        <w:tc>
          <w:tcPr>
            <w:tcW w:w="1060" w:type="dxa"/>
            <w:vAlign w:val="center"/>
          </w:tcPr>
          <w:p w14:paraId="39BC3F84"/>
        </w:tc>
        <w:tc>
          <w:tcPr>
            <w:tcW w:w="2320" w:type="dxa"/>
            <w:vAlign w:val="center"/>
          </w:tcPr>
          <w:p w14:paraId="592EDC7D"/>
        </w:tc>
        <w:tc>
          <w:tcPr>
            <w:tcW w:w="360" w:type="dxa"/>
            <w:vAlign w:val="center"/>
          </w:tcPr>
          <w:p w14:paraId="0F2BB747">
            <w:pPr>
              <w:snapToGrid w:val="0"/>
              <w:jc w:val="center"/>
            </w:pPr>
            <w:r>
              <w:rPr>
                <w:rFonts w:ascii="宋体" w:hAnsi="宋体" w:eastAsia="宋体" w:cs="宋体"/>
                <w:b w:val="0"/>
                <w:i w:val="0"/>
                <w:color w:val="000000"/>
                <w:sz w:val="13"/>
              </w:rPr>
              <w:t>62</w:t>
            </w:r>
          </w:p>
        </w:tc>
        <w:tc>
          <w:tcPr>
            <w:tcW w:w="1060" w:type="dxa"/>
            <w:vAlign w:val="center"/>
          </w:tcPr>
          <w:p w14:paraId="07B84936"/>
        </w:tc>
        <w:tc>
          <w:tcPr>
            <w:tcW w:w="1060" w:type="dxa"/>
            <w:vAlign w:val="center"/>
          </w:tcPr>
          <w:p w14:paraId="4DC7E98E"/>
        </w:tc>
        <w:tc>
          <w:tcPr>
            <w:tcW w:w="1060" w:type="dxa"/>
            <w:vAlign w:val="center"/>
          </w:tcPr>
          <w:p w14:paraId="03906AA9"/>
        </w:tc>
        <w:tc>
          <w:tcPr>
            <w:tcW w:w="1172" w:type="dxa"/>
            <w:vAlign w:val="center"/>
          </w:tcPr>
          <w:p w14:paraId="34D8487B"/>
        </w:tc>
      </w:tr>
      <w:tr w14:paraId="65C34B0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041D8A14">
            <w:pPr>
              <w:snapToGrid w:val="0"/>
              <w:jc w:val="left"/>
            </w:pPr>
            <w:r>
              <w:rPr>
                <w:rFonts w:ascii="宋体" w:hAnsi="宋体" w:eastAsia="宋体" w:cs="宋体"/>
                <w:b w:val="0"/>
                <w:i w:val="0"/>
                <w:color w:val="000000"/>
                <w:sz w:val="13"/>
              </w:rPr>
              <w:t xml:space="preserve">  国有资本经营预算财政拨款</w:t>
            </w:r>
          </w:p>
        </w:tc>
        <w:tc>
          <w:tcPr>
            <w:tcW w:w="360" w:type="dxa"/>
            <w:vAlign w:val="center"/>
          </w:tcPr>
          <w:p w14:paraId="062F123C">
            <w:pPr>
              <w:snapToGrid w:val="0"/>
              <w:jc w:val="center"/>
            </w:pPr>
            <w:r>
              <w:rPr>
                <w:rFonts w:ascii="宋体" w:hAnsi="宋体" w:eastAsia="宋体" w:cs="宋体"/>
                <w:b w:val="0"/>
                <w:i w:val="0"/>
                <w:color w:val="000000"/>
                <w:sz w:val="13"/>
              </w:rPr>
              <w:t>31</w:t>
            </w:r>
          </w:p>
        </w:tc>
        <w:tc>
          <w:tcPr>
            <w:tcW w:w="1060" w:type="dxa"/>
            <w:vAlign w:val="center"/>
          </w:tcPr>
          <w:p w14:paraId="04FF0510"/>
        </w:tc>
        <w:tc>
          <w:tcPr>
            <w:tcW w:w="2320" w:type="dxa"/>
            <w:vAlign w:val="center"/>
          </w:tcPr>
          <w:p w14:paraId="3774D213"/>
        </w:tc>
        <w:tc>
          <w:tcPr>
            <w:tcW w:w="360" w:type="dxa"/>
            <w:vAlign w:val="center"/>
          </w:tcPr>
          <w:p w14:paraId="2678287C">
            <w:pPr>
              <w:snapToGrid w:val="0"/>
              <w:jc w:val="center"/>
            </w:pPr>
            <w:r>
              <w:rPr>
                <w:rFonts w:ascii="宋体" w:hAnsi="宋体" w:eastAsia="宋体" w:cs="宋体"/>
                <w:b w:val="0"/>
                <w:i w:val="0"/>
                <w:color w:val="000000"/>
                <w:sz w:val="13"/>
              </w:rPr>
              <w:t>63</w:t>
            </w:r>
          </w:p>
        </w:tc>
        <w:tc>
          <w:tcPr>
            <w:tcW w:w="1060" w:type="dxa"/>
            <w:vAlign w:val="center"/>
          </w:tcPr>
          <w:p w14:paraId="3AA31D3D"/>
        </w:tc>
        <w:tc>
          <w:tcPr>
            <w:tcW w:w="1060" w:type="dxa"/>
            <w:vAlign w:val="center"/>
          </w:tcPr>
          <w:p w14:paraId="40EAF037"/>
        </w:tc>
        <w:tc>
          <w:tcPr>
            <w:tcW w:w="1060" w:type="dxa"/>
            <w:vAlign w:val="center"/>
          </w:tcPr>
          <w:p w14:paraId="0B81BAF2"/>
        </w:tc>
        <w:tc>
          <w:tcPr>
            <w:tcW w:w="1172" w:type="dxa"/>
            <w:vAlign w:val="center"/>
          </w:tcPr>
          <w:p w14:paraId="57014C6B"/>
        </w:tc>
      </w:tr>
      <w:tr w14:paraId="2398E11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396F66D3">
            <w:pPr>
              <w:snapToGrid w:val="0"/>
              <w:jc w:val="center"/>
            </w:pPr>
            <w:r>
              <w:rPr>
                <w:rFonts w:ascii="宋体" w:hAnsi="宋体" w:eastAsia="宋体" w:cs="宋体"/>
                <w:b w:val="0"/>
                <w:i w:val="0"/>
                <w:color w:val="000000"/>
                <w:sz w:val="13"/>
              </w:rPr>
              <w:t>总计</w:t>
            </w:r>
          </w:p>
        </w:tc>
        <w:tc>
          <w:tcPr>
            <w:tcW w:w="360" w:type="dxa"/>
            <w:vAlign w:val="center"/>
          </w:tcPr>
          <w:p w14:paraId="5BFC8A33">
            <w:pPr>
              <w:snapToGrid w:val="0"/>
              <w:jc w:val="center"/>
            </w:pPr>
            <w:r>
              <w:rPr>
                <w:rFonts w:ascii="宋体" w:hAnsi="宋体" w:eastAsia="宋体" w:cs="宋体"/>
                <w:b w:val="0"/>
                <w:i w:val="0"/>
                <w:color w:val="000000"/>
                <w:sz w:val="13"/>
              </w:rPr>
              <w:t>32</w:t>
            </w:r>
          </w:p>
        </w:tc>
        <w:tc>
          <w:tcPr>
            <w:tcW w:w="1060" w:type="dxa"/>
            <w:vAlign w:val="center"/>
          </w:tcPr>
          <w:p w14:paraId="254F42C3">
            <w:pPr>
              <w:snapToGrid w:val="0"/>
              <w:jc w:val="right"/>
            </w:pPr>
            <w:r>
              <w:rPr>
                <w:rFonts w:ascii="宋体" w:hAnsi="宋体" w:eastAsia="宋体" w:cs="宋体"/>
                <w:b w:val="0"/>
                <w:i w:val="0"/>
                <w:color w:val="000000"/>
                <w:sz w:val="13"/>
              </w:rPr>
              <w:t>551.15</w:t>
            </w:r>
          </w:p>
        </w:tc>
        <w:tc>
          <w:tcPr>
            <w:tcW w:w="2320" w:type="dxa"/>
            <w:vAlign w:val="center"/>
          </w:tcPr>
          <w:p w14:paraId="1B774F3E">
            <w:pPr>
              <w:snapToGrid w:val="0"/>
              <w:jc w:val="center"/>
            </w:pPr>
            <w:r>
              <w:rPr>
                <w:rFonts w:ascii="宋体" w:hAnsi="宋体" w:eastAsia="宋体" w:cs="宋体"/>
                <w:b w:val="0"/>
                <w:i w:val="0"/>
                <w:color w:val="000000"/>
                <w:sz w:val="13"/>
              </w:rPr>
              <w:t>总计</w:t>
            </w:r>
          </w:p>
        </w:tc>
        <w:tc>
          <w:tcPr>
            <w:tcW w:w="360" w:type="dxa"/>
            <w:vAlign w:val="center"/>
          </w:tcPr>
          <w:p w14:paraId="037557F5">
            <w:pPr>
              <w:snapToGrid w:val="0"/>
              <w:jc w:val="center"/>
            </w:pPr>
            <w:r>
              <w:rPr>
                <w:rFonts w:ascii="宋体" w:hAnsi="宋体" w:eastAsia="宋体" w:cs="宋体"/>
                <w:b w:val="0"/>
                <w:i w:val="0"/>
                <w:color w:val="000000"/>
                <w:sz w:val="13"/>
              </w:rPr>
              <w:t>64</w:t>
            </w:r>
          </w:p>
        </w:tc>
        <w:tc>
          <w:tcPr>
            <w:tcW w:w="1060" w:type="dxa"/>
            <w:vAlign w:val="center"/>
          </w:tcPr>
          <w:p w14:paraId="015B581F">
            <w:pPr>
              <w:snapToGrid w:val="0"/>
              <w:jc w:val="right"/>
            </w:pPr>
            <w:r>
              <w:rPr>
                <w:rFonts w:ascii="宋体" w:hAnsi="宋体" w:eastAsia="宋体" w:cs="宋体"/>
                <w:b w:val="0"/>
                <w:i w:val="0"/>
                <w:color w:val="000000"/>
                <w:sz w:val="13"/>
              </w:rPr>
              <w:t>551.15</w:t>
            </w:r>
          </w:p>
        </w:tc>
        <w:tc>
          <w:tcPr>
            <w:tcW w:w="1060" w:type="dxa"/>
            <w:vAlign w:val="center"/>
          </w:tcPr>
          <w:p w14:paraId="5B466061">
            <w:pPr>
              <w:snapToGrid w:val="0"/>
              <w:jc w:val="right"/>
            </w:pPr>
            <w:r>
              <w:rPr>
                <w:rFonts w:ascii="宋体" w:hAnsi="宋体" w:eastAsia="宋体" w:cs="宋体"/>
                <w:b w:val="0"/>
                <w:i w:val="0"/>
                <w:color w:val="000000"/>
                <w:sz w:val="13"/>
              </w:rPr>
              <w:t>551.15</w:t>
            </w:r>
          </w:p>
        </w:tc>
        <w:tc>
          <w:tcPr>
            <w:tcW w:w="1060" w:type="dxa"/>
            <w:vAlign w:val="center"/>
          </w:tcPr>
          <w:p w14:paraId="655D79E7"/>
        </w:tc>
        <w:tc>
          <w:tcPr>
            <w:tcW w:w="1172" w:type="dxa"/>
            <w:vAlign w:val="center"/>
          </w:tcPr>
          <w:p w14:paraId="3C66ADC5"/>
        </w:tc>
      </w:tr>
      <w:tr w14:paraId="0D49BFF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9600" w:type="dxa"/>
            <w:gridSpan w:val="8"/>
            <w:tcBorders>
              <w:left w:val="nil"/>
              <w:bottom w:val="nil"/>
              <w:right w:val="nil"/>
            </w:tcBorders>
            <w:vAlign w:val="center"/>
          </w:tcPr>
          <w:p w14:paraId="6B1A601B">
            <w:pPr>
              <w:snapToGrid w:val="0"/>
              <w:jc w:val="left"/>
            </w:pPr>
            <w:r>
              <w:rPr>
                <w:rFonts w:ascii="宋体" w:hAnsi="宋体" w:eastAsia="宋体" w:cs="宋体"/>
                <w:b w:val="0"/>
                <w:i w:val="0"/>
                <w:color w:val="000000"/>
                <w:sz w:val="13"/>
              </w:rPr>
              <w:t>注：本表反映部门本年度一般公共预算财政拨款、政府性基金预算财政拨款和国有资本经营预算财政拨款的总收支和年末结转结余情况。</w:t>
            </w:r>
          </w:p>
        </w:tc>
        <w:tc>
          <w:tcPr>
            <w:tcW w:w="1172" w:type="dxa"/>
            <w:tcBorders>
              <w:left w:val="nil"/>
              <w:bottom w:val="nil"/>
              <w:right w:val="nil"/>
            </w:tcBorders>
            <w:vAlign w:val="center"/>
          </w:tcPr>
          <w:p w14:paraId="0D28008F"/>
        </w:tc>
      </w:tr>
      <w:tr w14:paraId="68CF79D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9600" w:type="dxa"/>
            <w:gridSpan w:val="8"/>
            <w:tcBorders>
              <w:top w:val="nil"/>
              <w:left w:val="nil"/>
              <w:bottom w:val="nil"/>
              <w:right w:val="nil"/>
            </w:tcBorders>
            <w:vAlign w:val="center"/>
          </w:tcPr>
          <w:p w14:paraId="0517F7FF">
            <w:pPr>
              <w:snapToGrid w:val="0"/>
              <w:jc w:val="left"/>
            </w:pPr>
            <w:r>
              <w:rPr>
                <w:rFonts w:ascii="宋体" w:hAnsi="宋体" w:eastAsia="宋体" w:cs="宋体"/>
                <w:b w:val="0"/>
                <w:i w:val="0"/>
                <w:color w:val="000000"/>
                <w:sz w:val="13"/>
              </w:rPr>
              <w:t xml:space="preserve">    本表金额转换成万元时，因四舍五入可能存在尾差。</w:t>
            </w:r>
          </w:p>
        </w:tc>
        <w:tc>
          <w:tcPr>
            <w:tcW w:w="1172" w:type="dxa"/>
            <w:tcBorders>
              <w:top w:val="nil"/>
              <w:left w:val="nil"/>
              <w:bottom w:val="nil"/>
              <w:right w:val="nil"/>
            </w:tcBorders>
            <w:vAlign w:val="center"/>
          </w:tcPr>
          <w:p w14:paraId="21AC67B0"/>
        </w:tc>
      </w:tr>
      <w:tr w14:paraId="6C71BF2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9600" w:type="dxa"/>
            <w:gridSpan w:val="8"/>
            <w:tcBorders>
              <w:top w:val="nil"/>
              <w:left w:val="nil"/>
              <w:bottom w:val="nil"/>
              <w:right w:val="nil"/>
            </w:tcBorders>
            <w:vAlign w:val="center"/>
          </w:tcPr>
          <w:p w14:paraId="0F9AEA7C">
            <w:pPr>
              <w:snapToGrid w:val="0"/>
              <w:jc w:val="left"/>
            </w:pPr>
            <w:r>
              <w:rPr>
                <w:rFonts w:ascii="宋体" w:hAnsi="宋体" w:eastAsia="宋体" w:cs="宋体"/>
                <w:b w:val="0"/>
                <w:i w:val="0"/>
                <w:color w:val="000000"/>
                <w:sz w:val="13"/>
              </w:rPr>
              <w:t xml:space="preserve">    如本表为空，则我部门本年度无此类资金收支余。</w:t>
            </w:r>
          </w:p>
        </w:tc>
        <w:tc>
          <w:tcPr>
            <w:tcW w:w="1172" w:type="dxa"/>
            <w:tcBorders>
              <w:top w:val="nil"/>
              <w:left w:val="nil"/>
              <w:bottom w:val="nil"/>
              <w:right w:val="nil"/>
            </w:tcBorders>
            <w:vAlign w:val="center"/>
          </w:tcPr>
          <w:p w14:paraId="159A75B2"/>
        </w:tc>
      </w:tr>
    </w:tbl>
    <w:p w14:paraId="4F37F439">
      <w:pPr>
        <w:sectPr>
          <w:pgSz w:w="11906" w:h="16838"/>
          <w:pgMar w:top="567" w:right="567" w:bottom="567" w:left="567" w:header="851" w:footer="992" w:gutter="0"/>
          <w:cols w:space="720" w:num="1"/>
          <w:docGrid w:type="lines" w:linePitch="312" w:charSpace="0"/>
        </w:sectPr>
      </w:pPr>
    </w:p>
    <w:p w14:paraId="2A99EF51">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outlineLvl w:val="1"/>
        <w:rPr>
          <w:rFonts w:ascii="黑体" w:hAnsi="宋体" w:eastAsia="黑体" w:cs="黑体"/>
          <w:sz w:val="32"/>
          <w:szCs w:val="32"/>
        </w:rPr>
      </w:pPr>
      <w:r>
        <w:rPr>
          <w:rFonts w:hint="eastAsia" w:ascii="黑体" w:hAnsi="宋体" w:eastAsia="黑体" w:cs="黑体"/>
          <w:sz w:val="32"/>
          <w:szCs w:val="32"/>
        </w:rPr>
        <w:t>一般公共预算财政拨款支出决算表</w:t>
      </w:r>
    </w:p>
    <w:tbl>
      <w:tblPr>
        <w:tblStyle w:val="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4386"/>
        <w:gridCol w:w="2000"/>
        <w:gridCol w:w="4386"/>
      </w:tblGrid>
      <w:tr w14:paraId="786F41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0772" w:type="dxa"/>
            <w:gridSpan w:val="3"/>
          </w:tcPr>
          <w:p w14:paraId="4E15CA77">
            <w:pPr>
              <w:jc w:val="right"/>
            </w:pPr>
            <w:r>
              <w:rPr>
                <w:rFonts w:ascii="宋体" w:hAnsi="宋体" w:eastAsia="宋体" w:cs="宋体"/>
                <w:sz w:val="20"/>
              </w:rPr>
              <w:t>公开05表</w:t>
            </w:r>
          </w:p>
        </w:tc>
      </w:tr>
      <w:tr w14:paraId="61EDA1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4386" w:type="dxa"/>
          </w:tcPr>
          <w:p w14:paraId="03A08E3A">
            <w:pPr>
              <w:jc w:val="left"/>
            </w:pPr>
            <w:r>
              <w:rPr>
                <w:rFonts w:ascii="宋体" w:hAnsi="宋体" w:eastAsia="宋体" w:cs="宋体"/>
                <w:sz w:val="20"/>
              </w:rPr>
              <w:t>单位:中国人民政治协商会议辽宁省朝阳市喀喇沁左翼蒙古族自治县委员会（本级）</w:t>
            </w:r>
          </w:p>
        </w:tc>
        <w:tc>
          <w:tcPr>
            <w:tcW w:w="2000" w:type="dxa"/>
          </w:tcPr>
          <w:p w14:paraId="023364D4">
            <w:pPr>
              <w:jc w:val="center"/>
            </w:pPr>
          </w:p>
        </w:tc>
        <w:tc>
          <w:tcPr>
            <w:tcW w:w="4386" w:type="dxa"/>
          </w:tcPr>
          <w:p w14:paraId="4287C29D">
            <w:pPr>
              <w:jc w:val="right"/>
            </w:pPr>
            <w:r>
              <w:rPr>
                <w:rFonts w:ascii="宋体" w:hAnsi="宋体" w:eastAsia="宋体" w:cs="宋体"/>
                <w:sz w:val="20"/>
              </w:rPr>
              <w:t>单位：万元</w:t>
            </w:r>
          </w:p>
        </w:tc>
      </w:tr>
    </w:tbl>
    <w:p w14:paraId="1540DE92">
      <w:pPr>
        <w:snapToGrid w:val="0"/>
        <w:spacing w:before="0" w:after="0" w:line="0" w:lineRule="auto"/>
      </w:pPr>
      <w:r>
        <w:rPr>
          <w:sz w:val="8"/>
        </w:rPr>
        <w:t xml:space="preserve"> </w:t>
      </w:r>
    </w:p>
    <w:tbl>
      <w:tblPr>
        <w:tblStyle w:val="8"/>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840"/>
        <w:gridCol w:w="4440"/>
        <w:gridCol w:w="1820"/>
        <w:gridCol w:w="1820"/>
        <w:gridCol w:w="1852"/>
      </w:tblGrid>
      <w:tr w14:paraId="1961E59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5280" w:type="dxa"/>
            <w:gridSpan w:val="2"/>
            <w:vAlign w:val="center"/>
          </w:tcPr>
          <w:p w14:paraId="504C0343">
            <w:pPr>
              <w:snapToGrid w:val="0"/>
              <w:jc w:val="center"/>
            </w:pPr>
            <w:r>
              <w:rPr>
                <w:rFonts w:ascii="宋体" w:hAnsi="宋体" w:eastAsia="宋体" w:cs="宋体"/>
                <w:b w:val="0"/>
                <w:i w:val="0"/>
                <w:color w:val="000000"/>
                <w:sz w:val="18"/>
              </w:rPr>
              <w:t>项目</w:t>
            </w:r>
          </w:p>
        </w:tc>
        <w:tc>
          <w:tcPr>
            <w:tcW w:w="5492" w:type="dxa"/>
            <w:gridSpan w:val="3"/>
            <w:vAlign w:val="center"/>
          </w:tcPr>
          <w:p w14:paraId="07AA3918">
            <w:pPr>
              <w:snapToGrid w:val="0"/>
              <w:jc w:val="center"/>
            </w:pPr>
            <w:r>
              <w:rPr>
                <w:rFonts w:ascii="宋体" w:hAnsi="宋体" w:eastAsia="宋体" w:cs="宋体"/>
                <w:b w:val="0"/>
                <w:i w:val="0"/>
                <w:color w:val="000000"/>
                <w:sz w:val="18"/>
              </w:rPr>
              <w:t>本年支出</w:t>
            </w:r>
          </w:p>
        </w:tc>
      </w:tr>
      <w:tr w14:paraId="6B3C790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94" w:hRule="exact"/>
          <w:jc w:val="center"/>
        </w:trPr>
        <w:tc>
          <w:tcPr>
            <w:tcW w:w="840" w:type="dxa"/>
            <w:vMerge w:val="restart"/>
            <w:vAlign w:val="center"/>
          </w:tcPr>
          <w:p w14:paraId="46CDE76A">
            <w:pPr>
              <w:snapToGrid w:val="0"/>
              <w:jc w:val="center"/>
            </w:pPr>
            <w:r>
              <w:rPr>
                <w:rFonts w:ascii="宋体" w:hAnsi="宋体" w:eastAsia="宋体" w:cs="宋体"/>
                <w:b w:val="0"/>
                <w:i w:val="0"/>
                <w:color w:val="000000"/>
                <w:sz w:val="18"/>
              </w:rPr>
              <w:t>功能分类科目编码</w:t>
            </w:r>
          </w:p>
        </w:tc>
        <w:tc>
          <w:tcPr>
            <w:tcW w:w="4440" w:type="dxa"/>
            <w:vMerge w:val="restart"/>
            <w:vAlign w:val="center"/>
          </w:tcPr>
          <w:p w14:paraId="518116E0">
            <w:pPr>
              <w:snapToGrid w:val="0"/>
              <w:jc w:val="center"/>
            </w:pPr>
            <w:r>
              <w:rPr>
                <w:rFonts w:ascii="宋体" w:hAnsi="宋体" w:eastAsia="宋体" w:cs="宋体"/>
                <w:b w:val="0"/>
                <w:i w:val="0"/>
                <w:color w:val="000000"/>
                <w:sz w:val="18"/>
              </w:rPr>
              <w:t>科目名称</w:t>
            </w:r>
          </w:p>
        </w:tc>
        <w:tc>
          <w:tcPr>
            <w:tcW w:w="1820" w:type="dxa"/>
            <w:vMerge w:val="restart"/>
            <w:vAlign w:val="center"/>
          </w:tcPr>
          <w:p w14:paraId="44A36EE7">
            <w:pPr>
              <w:snapToGrid w:val="0"/>
              <w:jc w:val="center"/>
            </w:pPr>
            <w:r>
              <w:rPr>
                <w:rFonts w:ascii="宋体" w:hAnsi="宋体" w:eastAsia="宋体" w:cs="宋体"/>
                <w:b w:val="0"/>
                <w:i w:val="0"/>
                <w:color w:val="000000"/>
                <w:sz w:val="18"/>
              </w:rPr>
              <w:t>小计</w:t>
            </w:r>
          </w:p>
        </w:tc>
        <w:tc>
          <w:tcPr>
            <w:tcW w:w="1820" w:type="dxa"/>
            <w:vMerge w:val="restart"/>
            <w:vAlign w:val="center"/>
          </w:tcPr>
          <w:p w14:paraId="3592B23A">
            <w:pPr>
              <w:snapToGrid w:val="0"/>
              <w:jc w:val="center"/>
            </w:pPr>
            <w:r>
              <w:rPr>
                <w:rFonts w:ascii="宋体" w:hAnsi="宋体" w:eastAsia="宋体" w:cs="宋体"/>
                <w:b w:val="0"/>
                <w:i w:val="0"/>
                <w:color w:val="000000"/>
                <w:sz w:val="18"/>
              </w:rPr>
              <w:t>基本支出</w:t>
            </w:r>
          </w:p>
        </w:tc>
        <w:tc>
          <w:tcPr>
            <w:tcW w:w="1852" w:type="dxa"/>
            <w:vMerge w:val="restart"/>
            <w:vAlign w:val="center"/>
          </w:tcPr>
          <w:p w14:paraId="5E098DD5">
            <w:pPr>
              <w:snapToGrid w:val="0"/>
              <w:jc w:val="center"/>
            </w:pPr>
            <w:r>
              <w:rPr>
                <w:rFonts w:ascii="宋体" w:hAnsi="宋体" w:eastAsia="宋体" w:cs="宋体"/>
                <w:b w:val="0"/>
                <w:i w:val="0"/>
                <w:color w:val="000000"/>
                <w:sz w:val="18"/>
              </w:rPr>
              <w:t>项目支出</w:t>
            </w:r>
          </w:p>
        </w:tc>
      </w:tr>
      <w:tr w14:paraId="24D136B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4" w:hRule="exact"/>
          <w:jc w:val="center"/>
        </w:trPr>
        <w:tc>
          <w:tcPr>
            <w:tcW w:w="840" w:type="dxa"/>
            <w:vMerge w:val="continue"/>
            <w:vAlign w:val="center"/>
          </w:tcPr>
          <w:p w14:paraId="58EC22E1"/>
        </w:tc>
        <w:tc>
          <w:tcPr>
            <w:tcW w:w="4440" w:type="dxa"/>
            <w:vMerge w:val="continue"/>
            <w:vAlign w:val="center"/>
          </w:tcPr>
          <w:p w14:paraId="03D98575"/>
        </w:tc>
        <w:tc>
          <w:tcPr>
            <w:tcW w:w="1820" w:type="dxa"/>
            <w:vMerge w:val="continue"/>
            <w:vAlign w:val="center"/>
          </w:tcPr>
          <w:p w14:paraId="5081D18F"/>
        </w:tc>
        <w:tc>
          <w:tcPr>
            <w:tcW w:w="1820" w:type="dxa"/>
            <w:vMerge w:val="continue"/>
            <w:vAlign w:val="center"/>
          </w:tcPr>
          <w:p w14:paraId="76AAEE53"/>
        </w:tc>
        <w:tc>
          <w:tcPr>
            <w:tcW w:w="1852" w:type="dxa"/>
            <w:vMerge w:val="continue"/>
            <w:vAlign w:val="center"/>
          </w:tcPr>
          <w:p w14:paraId="1DCC6301"/>
        </w:tc>
      </w:tr>
      <w:tr w14:paraId="6530E96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94" w:hRule="exact"/>
          <w:jc w:val="center"/>
        </w:trPr>
        <w:tc>
          <w:tcPr>
            <w:tcW w:w="840" w:type="dxa"/>
            <w:vMerge w:val="continue"/>
            <w:vAlign w:val="center"/>
          </w:tcPr>
          <w:p w14:paraId="6AAC84CB"/>
        </w:tc>
        <w:tc>
          <w:tcPr>
            <w:tcW w:w="4440" w:type="dxa"/>
            <w:vMerge w:val="continue"/>
            <w:vAlign w:val="center"/>
          </w:tcPr>
          <w:p w14:paraId="26087F92"/>
        </w:tc>
        <w:tc>
          <w:tcPr>
            <w:tcW w:w="1820" w:type="dxa"/>
            <w:vMerge w:val="continue"/>
            <w:vAlign w:val="center"/>
          </w:tcPr>
          <w:p w14:paraId="26A6208B"/>
        </w:tc>
        <w:tc>
          <w:tcPr>
            <w:tcW w:w="1820" w:type="dxa"/>
            <w:vMerge w:val="continue"/>
            <w:vAlign w:val="center"/>
          </w:tcPr>
          <w:p w14:paraId="093F95FE"/>
        </w:tc>
        <w:tc>
          <w:tcPr>
            <w:tcW w:w="1852" w:type="dxa"/>
            <w:vMerge w:val="continue"/>
            <w:vAlign w:val="center"/>
          </w:tcPr>
          <w:p w14:paraId="1EF91B13"/>
        </w:tc>
      </w:tr>
      <w:tr w14:paraId="3092EAA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5280" w:type="dxa"/>
            <w:gridSpan w:val="2"/>
            <w:vAlign w:val="center"/>
          </w:tcPr>
          <w:p w14:paraId="713444ED">
            <w:pPr>
              <w:snapToGrid w:val="0"/>
              <w:jc w:val="center"/>
            </w:pPr>
            <w:r>
              <w:rPr>
                <w:rFonts w:ascii="宋体" w:hAnsi="宋体" w:eastAsia="宋体" w:cs="宋体"/>
                <w:b w:val="0"/>
                <w:i w:val="0"/>
                <w:color w:val="000000"/>
                <w:sz w:val="18"/>
              </w:rPr>
              <w:t>栏次</w:t>
            </w:r>
          </w:p>
        </w:tc>
        <w:tc>
          <w:tcPr>
            <w:tcW w:w="1820" w:type="dxa"/>
            <w:vAlign w:val="center"/>
          </w:tcPr>
          <w:p w14:paraId="4D505C21">
            <w:pPr>
              <w:snapToGrid w:val="0"/>
              <w:jc w:val="center"/>
            </w:pPr>
            <w:r>
              <w:rPr>
                <w:rFonts w:ascii="宋体" w:hAnsi="宋体" w:eastAsia="宋体" w:cs="宋体"/>
                <w:b w:val="0"/>
                <w:i w:val="0"/>
                <w:color w:val="000000"/>
                <w:sz w:val="18"/>
              </w:rPr>
              <w:t>1</w:t>
            </w:r>
          </w:p>
        </w:tc>
        <w:tc>
          <w:tcPr>
            <w:tcW w:w="1820" w:type="dxa"/>
            <w:vAlign w:val="center"/>
          </w:tcPr>
          <w:p w14:paraId="5B42E204">
            <w:pPr>
              <w:snapToGrid w:val="0"/>
              <w:jc w:val="center"/>
            </w:pPr>
            <w:r>
              <w:rPr>
                <w:rFonts w:ascii="宋体" w:hAnsi="宋体" w:eastAsia="宋体" w:cs="宋体"/>
                <w:b w:val="0"/>
                <w:i w:val="0"/>
                <w:color w:val="000000"/>
                <w:sz w:val="18"/>
              </w:rPr>
              <w:t>2</w:t>
            </w:r>
          </w:p>
        </w:tc>
        <w:tc>
          <w:tcPr>
            <w:tcW w:w="1852" w:type="dxa"/>
            <w:vAlign w:val="center"/>
          </w:tcPr>
          <w:p w14:paraId="06F59DBA">
            <w:pPr>
              <w:snapToGrid w:val="0"/>
              <w:jc w:val="center"/>
            </w:pPr>
            <w:r>
              <w:rPr>
                <w:rFonts w:ascii="宋体" w:hAnsi="宋体" w:eastAsia="宋体" w:cs="宋体"/>
                <w:b w:val="0"/>
                <w:i w:val="0"/>
                <w:color w:val="000000"/>
                <w:sz w:val="18"/>
              </w:rPr>
              <w:t>3</w:t>
            </w:r>
          </w:p>
        </w:tc>
      </w:tr>
      <w:tr w14:paraId="3910083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5280" w:type="dxa"/>
            <w:gridSpan w:val="2"/>
            <w:vAlign w:val="center"/>
          </w:tcPr>
          <w:p w14:paraId="6BD49625">
            <w:pPr>
              <w:snapToGrid w:val="0"/>
              <w:jc w:val="center"/>
            </w:pPr>
            <w:r>
              <w:rPr>
                <w:rFonts w:ascii="宋体" w:hAnsi="宋体" w:eastAsia="宋体" w:cs="宋体"/>
                <w:b w:val="0"/>
                <w:i w:val="0"/>
                <w:color w:val="000000"/>
                <w:sz w:val="18"/>
              </w:rPr>
              <w:t>合计</w:t>
            </w:r>
          </w:p>
        </w:tc>
        <w:tc>
          <w:tcPr>
            <w:tcW w:w="1820" w:type="dxa"/>
            <w:vAlign w:val="center"/>
          </w:tcPr>
          <w:p w14:paraId="480528EC">
            <w:pPr>
              <w:snapToGrid w:val="0"/>
              <w:jc w:val="right"/>
            </w:pPr>
            <w:r>
              <w:rPr>
                <w:rFonts w:ascii="宋体" w:hAnsi="宋体" w:eastAsia="宋体" w:cs="宋体"/>
                <w:b/>
                <w:i w:val="0"/>
                <w:color w:val="000000"/>
                <w:sz w:val="18"/>
              </w:rPr>
              <w:t>551.15</w:t>
            </w:r>
          </w:p>
        </w:tc>
        <w:tc>
          <w:tcPr>
            <w:tcW w:w="1820" w:type="dxa"/>
            <w:vAlign w:val="center"/>
          </w:tcPr>
          <w:p w14:paraId="43ABDB78">
            <w:pPr>
              <w:snapToGrid w:val="0"/>
              <w:jc w:val="right"/>
            </w:pPr>
            <w:r>
              <w:rPr>
                <w:rFonts w:ascii="宋体" w:hAnsi="宋体" w:eastAsia="宋体" w:cs="宋体"/>
                <w:b/>
                <w:i w:val="0"/>
                <w:color w:val="000000"/>
                <w:sz w:val="18"/>
              </w:rPr>
              <w:t>484.65</w:t>
            </w:r>
          </w:p>
        </w:tc>
        <w:tc>
          <w:tcPr>
            <w:tcW w:w="1852" w:type="dxa"/>
            <w:vAlign w:val="center"/>
          </w:tcPr>
          <w:p w14:paraId="06B1471B">
            <w:pPr>
              <w:snapToGrid w:val="0"/>
              <w:jc w:val="right"/>
            </w:pPr>
            <w:r>
              <w:rPr>
                <w:rFonts w:ascii="宋体" w:hAnsi="宋体" w:eastAsia="宋体" w:cs="宋体"/>
                <w:b/>
                <w:i w:val="0"/>
                <w:color w:val="000000"/>
                <w:sz w:val="18"/>
              </w:rPr>
              <w:t>66.50</w:t>
            </w:r>
          </w:p>
        </w:tc>
      </w:tr>
      <w:tr w14:paraId="420FFF6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264DD877">
            <w:pPr>
              <w:snapToGrid w:val="0"/>
              <w:jc w:val="left"/>
            </w:pPr>
            <w:r>
              <w:rPr>
                <w:rFonts w:ascii="宋体" w:hAnsi="宋体" w:eastAsia="宋体" w:cs="宋体"/>
                <w:b w:val="0"/>
                <w:i w:val="0"/>
                <w:color w:val="000000"/>
                <w:sz w:val="18"/>
              </w:rPr>
              <w:t>201</w:t>
            </w:r>
          </w:p>
        </w:tc>
        <w:tc>
          <w:tcPr>
            <w:tcW w:w="4440" w:type="dxa"/>
            <w:vAlign w:val="center"/>
          </w:tcPr>
          <w:p w14:paraId="10DBC174">
            <w:pPr>
              <w:snapToGrid w:val="0"/>
              <w:jc w:val="left"/>
            </w:pPr>
            <w:r>
              <w:rPr>
                <w:rFonts w:ascii="宋体" w:hAnsi="宋体" w:eastAsia="宋体" w:cs="宋体"/>
                <w:b w:val="0"/>
                <w:i w:val="0"/>
                <w:color w:val="000000"/>
                <w:sz w:val="18"/>
              </w:rPr>
              <w:t>一般公共服务支出</w:t>
            </w:r>
          </w:p>
        </w:tc>
        <w:tc>
          <w:tcPr>
            <w:tcW w:w="1820" w:type="dxa"/>
            <w:vAlign w:val="center"/>
          </w:tcPr>
          <w:p w14:paraId="11819ED6">
            <w:pPr>
              <w:snapToGrid w:val="0"/>
              <w:jc w:val="right"/>
            </w:pPr>
            <w:r>
              <w:rPr>
                <w:rFonts w:ascii="宋体" w:hAnsi="宋体" w:eastAsia="宋体" w:cs="宋体"/>
                <w:b w:val="0"/>
                <w:i w:val="0"/>
                <w:color w:val="000000"/>
                <w:sz w:val="18"/>
              </w:rPr>
              <w:t>441.63</w:t>
            </w:r>
          </w:p>
        </w:tc>
        <w:tc>
          <w:tcPr>
            <w:tcW w:w="1820" w:type="dxa"/>
            <w:vAlign w:val="center"/>
          </w:tcPr>
          <w:p w14:paraId="3E242B5A">
            <w:pPr>
              <w:snapToGrid w:val="0"/>
              <w:jc w:val="right"/>
            </w:pPr>
            <w:r>
              <w:rPr>
                <w:rFonts w:ascii="宋体" w:hAnsi="宋体" w:eastAsia="宋体" w:cs="宋体"/>
                <w:b w:val="0"/>
                <w:i w:val="0"/>
                <w:color w:val="000000"/>
                <w:sz w:val="18"/>
              </w:rPr>
              <w:t>375.13</w:t>
            </w:r>
          </w:p>
        </w:tc>
        <w:tc>
          <w:tcPr>
            <w:tcW w:w="1852" w:type="dxa"/>
            <w:vAlign w:val="center"/>
          </w:tcPr>
          <w:p w14:paraId="7AFB9128">
            <w:pPr>
              <w:snapToGrid w:val="0"/>
              <w:jc w:val="right"/>
            </w:pPr>
            <w:r>
              <w:rPr>
                <w:rFonts w:ascii="宋体" w:hAnsi="宋体" w:eastAsia="宋体" w:cs="宋体"/>
                <w:b w:val="0"/>
                <w:i w:val="0"/>
                <w:color w:val="000000"/>
                <w:sz w:val="18"/>
              </w:rPr>
              <w:t>66.50</w:t>
            </w:r>
          </w:p>
        </w:tc>
      </w:tr>
      <w:tr w14:paraId="096CBFE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747276FD">
            <w:pPr>
              <w:snapToGrid w:val="0"/>
              <w:jc w:val="left"/>
            </w:pPr>
            <w:r>
              <w:rPr>
                <w:rFonts w:ascii="宋体" w:hAnsi="宋体" w:eastAsia="宋体" w:cs="宋体"/>
                <w:b w:val="0"/>
                <w:i w:val="0"/>
                <w:color w:val="000000"/>
                <w:sz w:val="18"/>
              </w:rPr>
              <w:t>20102</w:t>
            </w:r>
          </w:p>
        </w:tc>
        <w:tc>
          <w:tcPr>
            <w:tcW w:w="4440" w:type="dxa"/>
            <w:vAlign w:val="center"/>
          </w:tcPr>
          <w:p w14:paraId="67DE5E9B">
            <w:pPr>
              <w:snapToGrid w:val="0"/>
              <w:jc w:val="left"/>
            </w:pPr>
            <w:r>
              <w:rPr>
                <w:rFonts w:ascii="宋体" w:hAnsi="宋体" w:eastAsia="宋体" w:cs="宋体"/>
                <w:b w:val="0"/>
                <w:i w:val="0"/>
                <w:color w:val="000000"/>
                <w:sz w:val="18"/>
              </w:rPr>
              <w:t>政协事务</w:t>
            </w:r>
          </w:p>
        </w:tc>
        <w:tc>
          <w:tcPr>
            <w:tcW w:w="1820" w:type="dxa"/>
            <w:vAlign w:val="center"/>
          </w:tcPr>
          <w:p w14:paraId="316AB600">
            <w:pPr>
              <w:snapToGrid w:val="0"/>
              <w:jc w:val="right"/>
            </w:pPr>
            <w:r>
              <w:rPr>
                <w:rFonts w:ascii="宋体" w:hAnsi="宋体" w:eastAsia="宋体" w:cs="宋体"/>
                <w:b w:val="0"/>
                <w:i w:val="0"/>
                <w:color w:val="000000"/>
                <w:sz w:val="18"/>
              </w:rPr>
              <w:t>441.63</w:t>
            </w:r>
          </w:p>
        </w:tc>
        <w:tc>
          <w:tcPr>
            <w:tcW w:w="1820" w:type="dxa"/>
            <w:vAlign w:val="center"/>
          </w:tcPr>
          <w:p w14:paraId="22645CCD">
            <w:pPr>
              <w:snapToGrid w:val="0"/>
              <w:jc w:val="right"/>
            </w:pPr>
            <w:r>
              <w:rPr>
                <w:rFonts w:ascii="宋体" w:hAnsi="宋体" w:eastAsia="宋体" w:cs="宋体"/>
                <w:b w:val="0"/>
                <w:i w:val="0"/>
                <w:color w:val="000000"/>
                <w:sz w:val="18"/>
              </w:rPr>
              <w:t>375.13</w:t>
            </w:r>
          </w:p>
        </w:tc>
        <w:tc>
          <w:tcPr>
            <w:tcW w:w="1852" w:type="dxa"/>
            <w:vAlign w:val="center"/>
          </w:tcPr>
          <w:p w14:paraId="0091A910">
            <w:pPr>
              <w:snapToGrid w:val="0"/>
              <w:jc w:val="right"/>
            </w:pPr>
            <w:r>
              <w:rPr>
                <w:rFonts w:ascii="宋体" w:hAnsi="宋体" w:eastAsia="宋体" w:cs="宋体"/>
                <w:b w:val="0"/>
                <w:i w:val="0"/>
                <w:color w:val="000000"/>
                <w:sz w:val="18"/>
              </w:rPr>
              <w:t>66.50</w:t>
            </w:r>
          </w:p>
        </w:tc>
      </w:tr>
      <w:tr w14:paraId="604546D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20BA9E5A">
            <w:pPr>
              <w:snapToGrid w:val="0"/>
              <w:jc w:val="left"/>
            </w:pPr>
            <w:r>
              <w:rPr>
                <w:rFonts w:ascii="宋体" w:hAnsi="宋体" w:eastAsia="宋体" w:cs="宋体"/>
                <w:b w:val="0"/>
                <w:i w:val="0"/>
                <w:color w:val="000000"/>
                <w:sz w:val="18"/>
              </w:rPr>
              <w:t>2010201</w:t>
            </w:r>
          </w:p>
        </w:tc>
        <w:tc>
          <w:tcPr>
            <w:tcW w:w="4440" w:type="dxa"/>
            <w:vAlign w:val="center"/>
          </w:tcPr>
          <w:p w14:paraId="09162FF8">
            <w:pPr>
              <w:snapToGrid w:val="0"/>
              <w:jc w:val="left"/>
            </w:pPr>
            <w:r>
              <w:rPr>
                <w:rFonts w:ascii="宋体" w:hAnsi="宋体" w:eastAsia="宋体" w:cs="宋体"/>
                <w:b w:val="0"/>
                <w:i w:val="0"/>
                <w:color w:val="000000"/>
                <w:sz w:val="18"/>
              </w:rPr>
              <w:t>行政运行</w:t>
            </w:r>
          </w:p>
        </w:tc>
        <w:tc>
          <w:tcPr>
            <w:tcW w:w="1820" w:type="dxa"/>
            <w:vAlign w:val="center"/>
          </w:tcPr>
          <w:p w14:paraId="4F4808A5">
            <w:pPr>
              <w:snapToGrid w:val="0"/>
              <w:jc w:val="right"/>
            </w:pPr>
            <w:r>
              <w:rPr>
                <w:rFonts w:ascii="宋体" w:hAnsi="宋体" w:eastAsia="宋体" w:cs="宋体"/>
                <w:b w:val="0"/>
                <w:i w:val="0"/>
                <w:color w:val="000000"/>
                <w:sz w:val="18"/>
              </w:rPr>
              <w:t>375.13</w:t>
            </w:r>
          </w:p>
        </w:tc>
        <w:tc>
          <w:tcPr>
            <w:tcW w:w="1820" w:type="dxa"/>
            <w:vAlign w:val="center"/>
          </w:tcPr>
          <w:p w14:paraId="122A86C3">
            <w:pPr>
              <w:snapToGrid w:val="0"/>
              <w:jc w:val="right"/>
            </w:pPr>
            <w:r>
              <w:rPr>
                <w:rFonts w:ascii="宋体" w:hAnsi="宋体" w:eastAsia="宋体" w:cs="宋体"/>
                <w:b w:val="0"/>
                <w:i w:val="0"/>
                <w:color w:val="000000"/>
                <w:sz w:val="18"/>
              </w:rPr>
              <w:t>375.13</w:t>
            </w:r>
          </w:p>
        </w:tc>
        <w:tc>
          <w:tcPr>
            <w:tcW w:w="1852" w:type="dxa"/>
            <w:vAlign w:val="center"/>
          </w:tcPr>
          <w:p w14:paraId="36F097ED"/>
        </w:tc>
      </w:tr>
      <w:tr w14:paraId="7BA2908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26616693">
            <w:pPr>
              <w:snapToGrid w:val="0"/>
              <w:jc w:val="left"/>
            </w:pPr>
            <w:r>
              <w:rPr>
                <w:rFonts w:ascii="宋体" w:hAnsi="宋体" w:eastAsia="宋体" w:cs="宋体"/>
                <w:b w:val="0"/>
                <w:i w:val="0"/>
                <w:color w:val="000000"/>
                <w:sz w:val="18"/>
              </w:rPr>
              <w:t>2010202</w:t>
            </w:r>
          </w:p>
        </w:tc>
        <w:tc>
          <w:tcPr>
            <w:tcW w:w="4440" w:type="dxa"/>
            <w:vAlign w:val="center"/>
          </w:tcPr>
          <w:p w14:paraId="7DB010A0">
            <w:pPr>
              <w:snapToGrid w:val="0"/>
              <w:jc w:val="left"/>
            </w:pPr>
            <w:r>
              <w:rPr>
                <w:rFonts w:ascii="宋体" w:hAnsi="宋体" w:eastAsia="宋体" w:cs="宋体"/>
                <w:b w:val="0"/>
                <w:i w:val="0"/>
                <w:color w:val="000000"/>
                <w:sz w:val="18"/>
              </w:rPr>
              <w:t>一般行政管理事务</w:t>
            </w:r>
          </w:p>
        </w:tc>
        <w:tc>
          <w:tcPr>
            <w:tcW w:w="1820" w:type="dxa"/>
            <w:vAlign w:val="center"/>
          </w:tcPr>
          <w:p w14:paraId="584B48F7">
            <w:pPr>
              <w:snapToGrid w:val="0"/>
              <w:jc w:val="right"/>
            </w:pPr>
            <w:r>
              <w:rPr>
                <w:rFonts w:ascii="宋体" w:hAnsi="宋体" w:eastAsia="宋体" w:cs="宋体"/>
                <w:b w:val="0"/>
                <w:i w:val="0"/>
                <w:color w:val="000000"/>
                <w:sz w:val="18"/>
              </w:rPr>
              <w:t>66.50</w:t>
            </w:r>
          </w:p>
        </w:tc>
        <w:tc>
          <w:tcPr>
            <w:tcW w:w="1820" w:type="dxa"/>
            <w:vAlign w:val="center"/>
          </w:tcPr>
          <w:p w14:paraId="583F39E9"/>
        </w:tc>
        <w:tc>
          <w:tcPr>
            <w:tcW w:w="1852" w:type="dxa"/>
            <w:vAlign w:val="center"/>
          </w:tcPr>
          <w:p w14:paraId="1DBE115F">
            <w:pPr>
              <w:snapToGrid w:val="0"/>
              <w:jc w:val="right"/>
            </w:pPr>
            <w:r>
              <w:rPr>
                <w:rFonts w:ascii="宋体" w:hAnsi="宋体" w:eastAsia="宋体" w:cs="宋体"/>
                <w:b w:val="0"/>
                <w:i w:val="0"/>
                <w:color w:val="000000"/>
                <w:sz w:val="18"/>
              </w:rPr>
              <w:t>66.50</w:t>
            </w:r>
          </w:p>
        </w:tc>
      </w:tr>
      <w:tr w14:paraId="072E658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56091902">
            <w:pPr>
              <w:snapToGrid w:val="0"/>
              <w:jc w:val="left"/>
            </w:pPr>
            <w:r>
              <w:rPr>
                <w:rFonts w:ascii="宋体" w:hAnsi="宋体" w:eastAsia="宋体" w:cs="宋体"/>
                <w:b w:val="0"/>
                <w:i w:val="0"/>
                <w:color w:val="000000"/>
                <w:sz w:val="18"/>
              </w:rPr>
              <w:t>208</w:t>
            </w:r>
          </w:p>
        </w:tc>
        <w:tc>
          <w:tcPr>
            <w:tcW w:w="4440" w:type="dxa"/>
            <w:vAlign w:val="center"/>
          </w:tcPr>
          <w:p w14:paraId="3450AB4C">
            <w:pPr>
              <w:snapToGrid w:val="0"/>
              <w:jc w:val="left"/>
            </w:pPr>
            <w:r>
              <w:rPr>
                <w:rFonts w:ascii="宋体" w:hAnsi="宋体" w:eastAsia="宋体" w:cs="宋体"/>
                <w:b w:val="0"/>
                <w:i w:val="0"/>
                <w:color w:val="000000"/>
                <w:sz w:val="18"/>
              </w:rPr>
              <w:t>社会保障和就业支出</w:t>
            </w:r>
          </w:p>
        </w:tc>
        <w:tc>
          <w:tcPr>
            <w:tcW w:w="1820" w:type="dxa"/>
            <w:vAlign w:val="center"/>
          </w:tcPr>
          <w:p w14:paraId="580D67E0">
            <w:pPr>
              <w:snapToGrid w:val="0"/>
              <w:jc w:val="right"/>
            </w:pPr>
            <w:r>
              <w:rPr>
                <w:rFonts w:ascii="宋体" w:hAnsi="宋体" w:eastAsia="宋体" w:cs="宋体"/>
                <w:b w:val="0"/>
                <w:i w:val="0"/>
                <w:color w:val="000000"/>
                <w:sz w:val="18"/>
              </w:rPr>
              <w:t>50.67</w:t>
            </w:r>
          </w:p>
        </w:tc>
        <w:tc>
          <w:tcPr>
            <w:tcW w:w="1820" w:type="dxa"/>
            <w:vAlign w:val="center"/>
          </w:tcPr>
          <w:p w14:paraId="5AF6C807">
            <w:pPr>
              <w:snapToGrid w:val="0"/>
              <w:jc w:val="right"/>
            </w:pPr>
            <w:r>
              <w:rPr>
                <w:rFonts w:ascii="宋体" w:hAnsi="宋体" w:eastAsia="宋体" w:cs="宋体"/>
                <w:b w:val="0"/>
                <w:i w:val="0"/>
                <w:color w:val="000000"/>
                <w:sz w:val="18"/>
              </w:rPr>
              <w:t>50.67</w:t>
            </w:r>
          </w:p>
        </w:tc>
        <w:tc>
          <w:tcPr>
            <w:tcW w:w="1852" w:type="dxa"/>
            <w:vAlign w:val="center"/>
          </w:tcPr>
          <w:p w14:paraId="6FC4A42C"/>
        </w:tc>
      </w:tr>
      <w:tr w14:paraId="1EB4FF7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694F0F7E">
            <w:pPr>
              <w:snapToGrid w:val="0"/>
              <w:jc w:val="left"/>
            </w:pPr>
            <w:r>
              <w:rPr>
                <w:rFonts w:ascii="宋体" w:hAnsi="宋体" w:eastAsia="宋体" w:cs="宋体"/>
                <w:b w:val="0"/>
                <w:i w:val="0"/>
                <w:color w:val="000000"/>
                <w:sz w:val="18"/>
              </w:rPr>
              <w:t>20805</w:t>
            </w:r>
          </w:p>
        </w:tc>
        <w:tc>
          <w:tcPr>
            <w:tcW w:w="4440" w:type="dxa"/>
            <w:vAlign w:val="center"/>
          </w:tcPr>
          <w:p w14:paraId="3068F7E2">
            <w:pPr>
              <w:snapToGrid w:val="0"/>
              <w:jc w:val="left"/>
            </w:pPr>
            <w:r>
              <w:rPr>
                <w:rFonts w:ascii="宋体" w:hAnsi="宋体" w:eastAsia="宋体" w:cs="宋体"/>
                <w:b w:val="0"/>
                <w:i w:val="0"/>
                <w:color w:val="000000"/>
                <w:sz w:val="18"/>
              </w:rPr>
              <w:t>行政事业单位养老支出</w:t>
            </w:r>
          </w:p>
        </w:tc>
        <w:tc>
          <w:tcPr>
            <w:tcW w:w="1820" w:type="dxa"/>
            <w:vAlign w:val="center"/>
          </w:tcPr>
          <w:p w14:paraId="4FE88EEF">
            <w:pPr>
              <w:snapToGrid w:val="0"/>
              <w:jc w:val="right"/>
            </w:pPr>
            <w:r>
              <w:rPr>
                <w:rFonts w:ascii="宋体" w:hAnsi="宋体" w:eastAsia="宋体" w:cs="宋体"/>
                <w:b w:val="0"/>
                <w:i w:val="0"/>
                <w:color w:val="000000"/>
                <w:sz w:val="18"/>
              </w:rPr>
              <w:t>46.59</w:t>
            </w:r>
          </w:p>
        </w:tc>
        <w:tc>
          <w:tcPr>
            <w:tcW w:w="1820" w:type="dxa"/>
            <w:vAlign w:val="center"/>
          </w:tcPr>
          <w:p w14:paraId="5BFF200B">
            <w:pPr>
              <w:snapToGrid w:val="0"/>
              <w:jc w:val="right"/>
            </w:pPr>
            <w:r>
              <w:rPr>
                <w:rFonts w:ascii="宋体" w:hAnsi="宋体" w:eastAsia="宋体" w:cs="宋体"/>
                <w:b w:val="0"/>
                <w:i w:val="0"/>
                <w:color w:val="000000"/>
                <w:sz w:val="18"/>
              </w:rPr>
              <w:t>46.59</w:t>
            </w:r>
          </w:p>
        </w:tc>
        <w:tc>
          <w:tcPr>
            <w:tcW w:w="1852" w:type="dxa"/>
            <w:vAlign w:val="center"/>
          </w:tcPr>
          <w:p w14:paraId="5E1C9342"/>
        </w:tc>
      </w:tr>
      <w:tr w14:paraId="4CF485A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2C941DFC">
            <w:pPr>
              <w:snapToGrid w:val="0"/>
              <w:jc w:val="left"/>
            </w:pPr>
            <w:r>
              <w:rPr>
                <w:rFonts w:ascii="宋体" w:hAnsi="宋体" w:eastAsia="宋体" w:cs="宋体"/>
                <w:b w:val="0"/>
                <w:i w:val="0"/>
                <w:color w:val="000000"/>
                <w:sz w:val="18"/>
              </w:rPr>
              <w:t>2080505</w:t>
            </w:r>
          </w:p>
        </w:tc>
        <w:tc>
          <w:tcPr>
            <w:tcW w:w="4440" w:type="dxa"/>
            <w:vAlign w:val="center"/>
          </w:tcPr>
          <w:p w14:paraId="410E8C29">
            <w:pPr>
              <w:snapToGrid w:val="0"/>
              <w:jc w:val="left"/>
            </w:pPr>
            <w:r>
              <w:rPr>
                <w:rFonts w:ascii="宋体" w:hAnsi="宋体" w:eastAsia="宋体" w:cs="宋体"/>
                <w:b w:val="0"/>
                <w:i w:val="0"/>
                <w:color w:val="000000"/>
                <w:sz w:val="18"/>
              </w:rPr>
              <w:t>机关事业单位基本养老保险缴费支出</w:t>
            </w:r>
          </w:p>
        </w:tc>
        <w:tc>
          <w:tcPr>
            <w:tcW w:w="1820" w:type="dxa"/>
            <w:vAlign w:val="center"/>
          </w:tcPr>
          <w:p w14:paraId="5F94CAE7">
            <w:pPr>
              <w:snapToGrid w:val="0"/>
              <w:jc w:val="right"/>
            </w:pPr>
            <w:r>
              <w:rPr>
                <w:rFonts w:ascii="宋体" w:hAnsi="宋体" w:eastAsia="宋体" w:cs="宋体"/>
                <w:b w:val="0"/>
                <w:i w:val="0"/>
                <w:color w:val="000000"/>
                <w:sz w:val="18"/>
              </w:rPr>
              <w:t>46.59</w:t>
            </w:r>
          </w:p>
        </w:tc>
        <w:tc>
          <w:tcPr>
            <w:tcW w:w="1820" w:type="dxa"/>
            <w:vAlign w:val="center"/>
          </w:tcPr>
          <w:p w14:paraId="0074E331">
            <w:pPr>
              <w:snapToGrid w:val="0"/>
              <w:jc w:val="right"/>
            </w:pPr>
            <w:r>
              <w:rPr>
                <w:rFonts w:ascii="宋体" w:hAnsi="宋体" w:eastAsia="宋体" w:cs="宋体"/>
                <w:b w:val="0"/>
                <w:i w:val="0"/>
                <w:color w:val="000000"/>
                <w:sz w:val="18"/>
              </w:rPr>
              <w:t>46.59</w:t>
            </w:r>
          </w:p>
        </w:tc>
        <w:tc>
          <w:tcPr>
            <w:tcW w:w="1852" w:type="dxa"/>
            <w:vAlign w:val="center"/>
          </w:tcPr>
          <w:p w14:paraId="30F071B7"/>
        </w:tc>
      </w:tr>
      <w:tr w14:paraId="0DCE81B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27431F75">
            <w:pPr>
              <w:snapToGrid w:val="0"/>
              <w:jc w:val="left"/>
            </w:pPr>
            <w:r>
              <w:rPr>
                <w:rFonts w:ascii="宋体" w:hAnsi="宋体" w:eastAsia="宋体" w:cs="宋体"/>
                <w:b w:val="0"/>
                <w:i w:val="0"/>
                <w:color w:val="000000"/>
                <w:sz w:val="18"/>
              </w:rPr>
              <w:t>20808</w:t>
            </w:r>
          </w:p>
        </w:tc>
        <w:tc>
          <w:tcPr>
            <w:tcW w:w="4440" w:type="dxa"/>
            <w:vAlign w:val="center"/>
          </w:tcPr>
          <w:p w14:paraId="1A990E11">
            <w:pPr>
              <w:snapToGrid w:val="0"/>
              <w:jc w:val="left"/>
            </w:pPr>
            <w:r>
              <w:rPr>
                <w:rFonts w:ascii="宋体" w:hAnsi="宋体" w:eastAsia="宋体" w:cs="宋体"/>
                <w:b w:val="0"/>
                <w:i w:val="0"/>
                <w:color w:val="000000"/>
                <w:sz w:val="18"/>
              </w:rPr>
              <w:t>抚恤</w:t>
            </w:r>
          </w:p>
        </w:tc>
        <w:tc>
          <w:tcPr>
            <w:tcW w:w="1820" w:type="dxa"/>
            <w:vAlign w:val="center"/>
          </w:tcPr>
          <w:p w14:paraId="0A4A58FE">
            <w:pPr>
              <w:snapToGrid w:val="0"/>
              <w:jc w:val="right"/>
            </w:pPr>
            <w:r>
              <w:rPr>
                <w:rFonts w:ascii="宋体" w:hAnsi="宋体" w:eastAsia="宋体" w:cs="宋体"/>
                <w:b w:val="0"/>
                <w:i w:val="0"/>
                <w:color w:val="000000"/>
                <w:sz w:val="18"/>
              </w:rPr>
              <w:t>4.08</w:t>
            </w:r>
          </w:p>
        </w:tc>
        <w:tc>
          <w:tcPr>
            <w:tcW w:w="1820" w:type="dxa"/>
            <w:vAlign w:val="center"/>
          </w:tcPr>
          <w:p w14:paraId="200BFD98">
            <w:pPr>
              <w:snapToGrid w:val="0"/>
              <w:jc w:val="right"/>
            </w:pPr>
            <w:r>
              <w:rPr>
                <w:rFonts w:ascii="宋体" w:hAnsi="宋体" w:eastAsia="宋体" w:cs="宋体"/>
                <w:b w:val="0"/>
                <w:i w:val="0"/>
                <w:color w:val="000000"/>
                <w:sz w:val="18"/>
              </w:rPr>
              <w:t>4.08</w:t>
            </w:r>
          </w:p>
        </w:tc>
        <w:tc>
          <w:tcPr>
            <w:tcW w:w="1852" w:type="dxa"/>
            <w:vAlign w:val="center"/>
          </w:tcPr>
          <w:p w14:paraId="70AAB079"/>
        </w:tc>
      </w:tr>
      <w:tr w14:paraId="6026315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22751D2F">
            <w:pPr>
              <w:snapToGrid w:val="0"/>
              <w:jc w:val="left"/>
            </w:pPr>
            <w:r>
              <w:rPr>
                <w:rFonts w:ascii="宋体" w:hAnsi="宋体" w:eastAsia="宋体" w:cs="宋体"/>
                <w:b w:val="0"/>
                <w:i w:val="0"/>
                <w:color w:val="000000"/>
                <w:sz w:val="18"/>
              </w:rPr>
              <w:t>2080801</w:t>
            </w:r>
          </w:p>
        </w:tc>
        <w:tc>
          <w:tcPr>
            <w:tcW w:w="4440" w:type="dxa"/>
            <w:vAlign w:val="center"/>
          </w:tcPr>
          <w:p w14:paraId="0795B2DA">
            <w:pPr>
              <w:snapToGrid w:val="0"/>
              <w:jc w:val="left"/>
            </w:pPr>
            <w:r>
              <w:rPr>
                <w:rFonts w:ascii="宋体" w:hAnsi="宋体" w:eastAsia="宋体" w:cs="宋体"/>
                <w:b w:val="0"/>
                <w:i w:val="0"/>
                <w:color w:val="000000"/>
                <w:sz w:val="18"/>
              </w:rPr>
              <w:t>死亡抚恤</w:t>
            </w:r>
          </w:p>
        </w:tc>
        <w:tc>
          <w:tcPr>
            <w:tcW w:w="1820" w:type="dxa"/>
            <w:vAlign w:val="center"/>
          </w:tcPr>
          <w:p w14:paraId="70F65DBF">
            <w:pPr>
              <w:snapToGrid w:val="0"/>
              <w:jc w:val="right"/>
            </w:pPr>
            <w:r>
              <w:rPr>
                <w:rFonts w:ascii="宋体" w:hAnsi="宋体" w:eastAsia="宋体" w:cs="宋体"/>
                <w:b w:val="0"/>
                <w:i w:val="0"/>
                <w:color w:val="000000"/>
                <w:sz w:val="18"/>
              </w:rPr>
              <w:t>4.08</w:t>
            </w:r>
          </w:p>
        </w:tc>
        <w:tc>
          <w:tcPr>
            <w:tcW w:w="1820" w:type="dxa"/>
            <w:vAlign w:val="center"/>
          </w:tcPr>
          <w:p w14:paraId="2BC254CB">
            <w:pPr>
              <w:snapToGrid w:val="0"/>
              <w:jc w:val="right"/>
            </w:pPr>
            <w:r>
              <w:rPr>
                <w:rFonts w:ascii="宋体" w:hAnsi="宋体" w:eastAsia="宋体" w:cs="宋体"/>
                <w:b w:val="0"/>
                <w:i w:val="0"/>
                <w:color w:val="000000"/>
                <w:sz w:val="18"/>
              </w:rPr>
              <w:t>4.08</w:t>
            </w:r>
          </w:p>
        </w:tc>
        <w:tc>
          <w:tcPr>
            <w:tcW w:w="1852" w:type="dxa"/>
            <w:vAlign w:val="center"/>
          </w:tcPr>
          <w:p w14:paraId="12189A79"/>
        </w:tc>
      </w:tr>
      <w:tr w14:paraId="324F01E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35ABCB1D">
            <w:pPr>
              <w:snapToGrid w:val="0"/>
              <w:jc w:val="left"/>
            </w:pPr>
            <w:r>
              <w:rPr>
                <w:rFonts w:ascii="宋体" w:hAnsi="宋体" w:eastAsia="宋体" w:cs="宋体"/>
                <w:b w:val="0"/>
                <w:i w:val="0"/>
                <w:color w:val="000000"/>
                <w:sz w:val="18"/>
              </w:rPr>
              <w:t>210</w:t>
            </w:r>
          </w:p>
        </w:tc>
        <w:tc>
          <w:tcPr>
            <w:tcW w:w="4440" w:type="dxa"/>
            <w:vAlign w:val="center"/>
          </w:tcPr>
          <w:p w14:paraId="4B1A7A80">
            <w:pPr>
              <w:snapToGrid w:val="0"/>
              <w:jc w:val="left"/>
            </w:pPr>
            <w:r>
              <w:rPr>
                <w:rFonts w:ascii="宋体" w:hAnsi="宋体" w:eastAsia="宋体" w:cs="宋体"/>
                <w:b w:val="0"/>
                <w:i w:val="0"/>
                <w:color w:val="000000"/>
                <w:sz w:val="18"/>
              </w:rPr>
              <w:t>卫生健康支出</w:t>
            </w:r>
          </w:p>
        </w:tc>
        <w:tc>
          <w:tcPr>
            <w:tcW w:w="1820" w:type="dxa"/>
            <w:vAlign w:val="center"/>
          </w:tcPr>
          <w:p w14:paraId="42B8507A">
            <w:pPr>
              <w:snapToGrid w:val="0"/>
              <w:jc w:val="right"/>
            </w:pPr>
            <w:r>
              <w:rPr>
                <w:rFonts w:ascii="宋体" w:hAnsi="宋体" w:eastAsia="宋体" w:cs="宋体"/>
                <w:b w:val="0"/>
                <w:i w:val="0"/>
                <w:color w:val="000000"/>
                <w:sz w:val="18"/>
              </w:rPr>
              <w:t>22.34</w:t>
            </w:r>
          </w:p>
        </w:tc>
        <w:tc>
          <w:tcPr>
            <w:tcW w:w="1820" w:type="dxa"/>
            <w:vAlign w:val="center"/>
          </w:tcPr>
          <w:p w14:paraId="0432E5CD">
            <w:pPr>
              <w:snapToGrid w:val="0"/>
              <w:jc w:val="right"/>
            </w:pPr>
            <w:r>
              <w:rPr>
                <w:rFonts w:ascii="宋体" w:hAnsi="宋体" w:eastAsia="宋体" w:cs="宋体"/>
                <w:b w:val="0"/>
                <w:i w:val="0"/>
                <w:color w:val="000000"/>
                <w:sz w:val="18"/>
              </w:rPr>
              <w:t>22.34</w:t>
            </w:r>
          </w:p>
        </w:tc>
        <w:tc>
          <w:tcPr>
            <w:tcW w:w="1852" w:type="dxa"/>
            <w:vAlign w:val="center"/>
          </w:tcPr>
          <w:p w14:paraId="2EEE7629"/>
        </w:tc>
      </w:tr>
      <w:tr w14:paraId="28FC2B6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0D037B87">
            <w:pPr>
              <w:snapToGrid w:val="0"/>
              <w:jc w:val="left"/>
            </w:pPr>
            <w:r>
              <w:rPr>
                <w:rFonts w:ascii="宋体" w:hAnsi="宋体" w:eastAsia="宋体" w:cs="宋体"/>
                <w:b w:val="0"/>
                <w:i w:val="0"/>
                <w:color w:val="000000"/>
                <w:sz w:val="18"/>
              </w:rPr>
              <w:t>21011</w:t>
            </w:r>
          </w:p>
        </w:tc>
        <w:tc>
          <w:tcPr>
            <w:tcW w:w="4440" w:type="dxa"/>
            <w:vAlign w:val="center"/>
          </w:tcPr>
          <w:p w14:paraId="54839D2F">
            <w:pPr>
              <w:snapToGrid w:val="0"/>
              <w:jc w:val="left"/>
            </w:pPr>
            <w:r>
              <w:rPr>
                <w:rFonts w:ascii="宋体" w:hAnsi="宋体" w:eastAsia="宋体" w:cs="宋体"/>
                <w:b w:val="0"/>
                <w:i w:val="0"/>
                <w:color w:val="000000"/>
                <w:sz w:val="18"/>
              </w:rPr>
              <w:t>行政事业单位医疗</w:t>
            </w:r>
          </w:p>
        </w:tc>
        <w:tc>
          <w:tcPr>
            <w:tcW w:w="1820" w:type="dxa"/>
            <w:vAlign w:val="center"/>
          </w:tcPr>
          <w:p w14:paraId="578FFA6C">
            <w:pPr>
              <w:snapToGrid w:val="0"/>
              <w:jc w:val="right"/>
            </w:pPr>
            <w:r>
              <w:rPr>
                <w:rFonts w:ascii="宋体" w:hAnsi="宋体" w:eastAsia="宋体" w:cs="宋体"/>
                <w:b w:val="0"/>
                <w:i w:val="0"/>
                <w:color w:val="000000"/>
                <w:sz w:val="18"/>
              </w:rPr>
              <w:t>22.34</w:t>
            </w:r>
          </w:p>
        </w:tc>
        <w:tc>
          <w:tcPr>
            <w:tcW w:w="1820" w:type="dxa"/>
            <w:vAlign w:val="center"/>
          </w:tcPr>
          <w:p w14:paraId="031BC982">
            <w:pPr>
              <w:snapToGrid w:val="0"/>
              <w:jc w:val="right"/>
            </w:pPr>
            <w:r>
              <w:rPr>
                <w:rFonts w:ascii="宋体" w:hAnsi="宋体" w:eastAsia="宋体" w:cs="宋体"/>
                <w:b w:val="0"/>
                <w:i w:val="0"/>
                <w:color w:val="000000"/>
                <w:sz w:val="18"/>
              </w:rPr>
              <w:t>22.34</w:t>
            </w:r>
          </w:p>
        </w:tc>
        <w:tc>
          <w:tcPr>
            <w:tcW w:w="1852" w:type="dxa"/>
            <w:vAlign w:val="center"/>
          </w:tcPr>
          <w:p w14:paraId="735C82A8"/>
        </w:tc>
      </w:tr>
      <w:tr w14:paraId="2C115A1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1D657DA4">
            <w:pPr>
              <w:snapToGrid w:val="0"/>
              <w:jc w:val="left"/>
            </w:pPr>
            <w:r>
              <w:rPr>
                <w:rFonts w:ascii="宋体" w:hAnsi="宋体" w:eastAsia="宋体" w:cs="宋体"/>
                <w:b w:val="0"/>
                <w:i w:val="0"/>
                <w:color w:val="000000"/>
                <w:sz w:val="18"/>
              </w:rPr>
              <w:t>2101101</w:t>
            </w:r>
          </w:p>
        </w:tc>
        <w:tc>
          <w:tcPr>
            <w:tcW w:w="4440" w:type="dxa"/>
            <w:vAlign w:val="center"/>
          </w:tcPr>
          <w:p w14:paraId="27C68829">
            <w:pPr>
              <w:snapToGrid w:val="0"/>
              <w:jc w:val="left"/>
            </w:pPr>
            <w:r>
              <w:rPr>
                <w:rFonts w:ascii="宋体" w:hAnsi="宋体" w:eastAsia="宋体" w:cs="宋体"/>
                <w:b w:val="0"/>
                <w:i w:val="0"/>
                <w:color w:val="000000"/>
                <w:sz w:val="18"/>
              </w:rPr>
              <w:t>行政单位医疗</w:t>
            </w:r>
          </w:p>
        </w:tc>
        <w:tc>
          <w:tcPr>
            <w:tcW w:w="1820" w:type="dxa"/>
            <w:vAlign w:val="center"/>
          </w:tcPr>
          <w:p w14:paraId="279C513E">
            <w:pPr>
              <w:snapToGrid w:val="0"/>
              <w:jc w:val="right"/>
            </w:pPr>
            <w:r>
              <w:rPr>
                <w:rFonts w:ascii="宋体" w:hAnsi="宋体" w:eastAsia="宋体" w:cs="宋体"/>
                <w:b w:val="0"/>
                <w:i w:val="0"/>
                <w:color w:val="000000"/>
                <w:sz w:val="18"/>
              </w:rPr>
              <w:t>22.34</w:t>
            </w:r>
          </w:p>
        </w:tc>
        <w:tc>
          <w:tcPr>
            <w:tcW w:w="1820" w:type="dxa"/>
            <w:vAlign w:val="center"/>
          </w:tcPr>
          <w:p w14:paraId="250D6D86">
            <w:pPr>
              <w:snapToGrid w:val="0"/>
              <w:jc w:val="right"/>
            </w:pPr>
            <w:r>
              <w:rPr>
                <w:rFonts w:ascii="宋体" w:hAnsi="宋体" w:eastAsia="宋体" w:cs="宋体"/>
                <w:b w:val="0"/>
                <w:i w:val="0"/>
                <w:color w:val="000000"/>
                <w:sz w:val="18"/>
              </w:rPr>
              <w:t>22.34</w:t>
            </w:r>
          </w:p>
        </w:tc>
        <w:tc>
          <w:tcPr>
            <w:tcW w:w="1852" w:type="dxa"/>
            <w:vAlign w:val="center"/>
          </w:tcPr>
          <w:p w14:paraId="54FF30EB"/>
        </w:tc>
      </w:tr>
      <w:tr w14:paraId="2C9ABE4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10DEE091">
            <w:pPr>
              <w:snapToGrid w:val="0"/>
              <w:jc w:val="left"/>
            </w:pPr>
            <w:r>
              <w:rPr>
                <w:rFonts w:ascii="宋体" w:hAnsi="宋体" w:eastAsia="宋体" w:cs="宋体"/>
                <w:b w:val="0"/>
                <w:i w:val="0"/>
                <w:color w:val="000000"/>
                <w:sz w:val="18"/>
              </w:rPr>
              <w:t>221</w:t>
            </w:r>
          </w:p>
        </w:tc>
        <w:tc>
          <w:tcPr>
            <w:tcW w:w="4440" w:type="dxa"/>
            <w:vAlign w:val="center"/>
          </w:tcPr>
          <w:p w14:paraId="750C4A43">
            <w:pPr>
              <w:snapToGrid w:val="0"/>
              <w:jc w:val="left"/>
            </w:pPr>
            <w:r>
              <w:rPr>
                <w:rFonts w:ascii="宋体" w:hAnsi="宋体" w:eastAsia="宋体" w:cs="宋体"/>
                <w:b w:val="0"/>
                <w:i w:val="0"/>
                <w:color w:val="000000"/>
                <w:sz w:val="18"/>
              </w:rPr>
              <w:t>住房保障支出</w:t>
            </w:r>
          </w:p>
        </w:tc>
        <w:tc>
          <w:tcPr>
            <w:tcW w:w="1820" w:type="dxa"/>
            <w:vAlign w:val="center"/>
          </w:tcPr>
          <w:p w14:paraId="648DAB39">
            <w:pPr>
              <w:snapToGrid w:val="0"/>
              <w:jc w:val="right"/>
            </w:pPr>
            <w:r>
              <w:rPr>
                <w:rFonts w:ascii="宋体" w:hAnsi="宋体" w:eastAsia="宋体" w:cs="宋体"/>
                <w:b w:val="0"/>
                <w:i w:val="0"/>
                <w:color w:val="000000"/>
                <w:sz w:val="18"/>
              </w:rPr>
              <w:t>36.50</w:t>
            </w:r>
          </w:p>
        </w:tc>
        <w:tc>
          <w:tcPr>
            <w:tcW w:w="1820" w:type="dxa"/>
            <w:vAlign w:val="center"/>
          </w:tcPr>
          <w:p w14:paraId="62D7922D">
            <w:pPr>
              <w:snapToGrid w:val="0"/>
              <w:jc w:val="right"/>
            </w:pPr>
            <w:r>
              <w:rPr>
                <w:rFonts w:ascii="宋体" w:hAnsi="宋体" w:eastAsia="宋体" w:cs="宋体"/>
                <w:b w:val="0"/>
                <w:i w:val="0"/>
                <w:color w:val="000000"/>
                <w:sz w:val="18"/>
              </w:rPr>
              <w:t>36.50</w:t>
            </w:r>
          </w:p>
        </w:tc>
        <w:tc>
          <w:tcPr>
            <w:tcW w:w="1852" w:type="dxa"/>
            <w:vAlign w:val="center"/>
          </w:tcPr>
          <w:p w14:paraId="5DE7BD46"/>
        </w:tc>
      </w:tr>
      <w:tr w14:paraId="2BB3713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708E3983">
            <w:pPr>
              <w:snapToGrid w:val="0"/>
              <w:jc w:val="left"/>
            </w:pPr>
            <w:r>
              <w:rPr>
                <w:rFonts w:ascii="宋体" w:hAnsi="宋体" w:eastAsia="宋体" w:cs="宋体"/>
                <w:b w:val="0"/>
                <w:i w:val="0"/>
                <w:color w:val="000000"/>
                <w:sz w:val="18"/>
              </w:rPr>
              <w:t>22102</w:t>
            </w:r>
          </w:p>
        </w:tc>
        <w:tc>
          <w:tcPr>
            <w:tcW w:w="4440" w:type="dxa"/>
            <w:vAlign w:val="center"/>
          </w:tcPr>
          <w:p w14:paraId="6D7C636A">
            <w:pPr>
              <w:snapToGrid w:val="0"/>
              <w:jc w:val="left"/>
            </w:pPr>
            <w:r>
              <w:rPr>
                <w:rFonts w:ascii="宋体" w:hAnsi="宋体" w:eastAsia="宋体" w:cs="宋体"/>
                <w:b w:val="0"/>
                <w:i w:val="0"/>
                <w:color w:val="000000"/>
                <w:sz w:val="18"/>
              </w:rPr>
              <w:t>住房改革支出</w:t>
            </w:r>
          </w:p>
        </w:tc>
        <w:tc>
          <w:tcPr>
            <w:tcW w:w="1820" w:type="dxa"/>
            <w:vAlign w:val="center"/>
          </w:tcPr>
          <w:p w14:paraId="23CF7878">
            <w:pPr>
              <w:snapToGrid w:val="0"/>
              <w:jc w:val="right"/>
            </w:pPr>
            <w:r>
              <w:rPr>
                <w:rFonts w:ascii="宋体" w:hAnsi="宋体" w:eastAsia="宋体" w:cs="宋体"/>
                <w:b w:val="0"/>
                <w:i w:val="0"/>
                <w:color w:val="000000"/>
                <w:sz w:val="18"/>
              </w:rPr>
              <w:t>36.50</w:t>
            </w:r>
          </w:p>
        </w:tc>
        <w:tc>
          <w:tcPr>
            <w:tcW w:w="1820" w:type="dxa"/>
            <w:vAlign w:val="center"/>
          </w:tcPr>
          <w:p w14:paraId="48377FF7">
            <w:pPr>
              <w:snapToGrid w:val="0"/>
              <w:jc w:val="right"/>
            </w:pPr>
            <w:r>
              <w:rPr>
                <w:rFonts w:ascii="宋体" w:hAnsi="宋体" w:eastAsia="宋体" w:cs="宋体"/>
                <w:b w:val="0"/>
                <w:i w:val="0"/>
                <w:color w:val="000000"/>
                <w:sz w:val="18"/>
              </w:rPr>
              <w:t>36.50</w:t>
            </w:r>
          </w:p>
        </w:tc>
        <w:tc>
          <w:tcPr>
            <w:tcW w:w="1852" w:type="dxa"/>
            <w:vAlign w:val="center"/>
          </w:tcPr>
          <w:p w14:paraId="6A439983"/>
        </w:tc>
      </w:tr>
      <w:tr w14:paraId="7D8D7BF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16097152">
            <w:pPr>
              <w:snapToGrid w:val="0"/>
              <w:jc w:val="left"/>
            </w:pPr>
            <w:r>
              <w:rPr>
                <w:rFonts w:ascii="宋体" w:hAnsi="宋体" w:eastAsia="宋体" w:cs="宋体"/>
                <w:b w:val="0"/>
                <w:i w:val="0"/>
                <w:color w:val="000000"/>
                <w:sz w:val="18"/>
              </w:rPr>
              <w:t>2210201</w:t>
            </w:r>
          </w:p>
        </w:tc>
        <w:tc>
          <w:tcPr>
            <w:tcW w:w="4440" w:type="dxa"/>
            <w:vAlign w:val="center"/>
          </w:tcPr>
          <w:p w14:paraId="43A56FF2">
            <w:pPr>
              <w:snapToGrid w:val="0"/>
              <w:jc w:val="left"/>
            </w:pPr>
            <w:r>
              <w:rPr>
                <w:rFonts w:ascii="宋体" w:hAnsi="宋体" w:eastAsia="宋体" w:cs="宋体"/>
                <w:b w:val="0"/>
                <w:i w:val="0"/>
                <w:color w:val="000000"/>
                <w:sz w:val="18"/>
              </w:rPr>
              <w:t>住房公积金</w:t>
            </w:r>
          </w:p>
        </w:tc>
        <w:tc>
          <w:tcPr>
            <w:tcW w:w="1820" w:type="dxa"/>
            <w:vAlign w:val="center"/>
          </w:tcPr>
          <w:p w14:paraId="5F35475E">
            <w:pPr>
              <w:snapToGrid w:val="0"/>
              <w:jc w:val="right"/>
            </w:pPr>
            <w:r>
              <w:rPr>
                <w:rFonts w:ascii="宋体" w:hAnsi="宋体" w:eastAsia="宋体" w:cs="宋体"/>
                <w:b w:val="0"/>
                <w:i w:val="0"/>
                <w:color w:val="000000"/>
                <w:sz w:val="18"/>
              </w:rPr>
              <w:t>36.50</w:t>
            </w:r>
          </w:p>
        </w:tc>
        <w:tc>
          <w:tcPr>
            <w:tcW w:w="1820" w:type="dxa"/>
            <w:vAlign w:val="center"/>
          </w:tcPr>
          <w:p w14:paraId="5C37FC71">
            <w:pPr>
              <w:snapToGrid w:val="0"/>
              <w:jc w:val="right"/>
            </w:pPr>
            <w:r>
              <w:rPr>
                <w:rFonts w:ascii="宋体" w:hAnsi="宋体" w:eastAsia="宋体" w:cs="宋体"/>
                <w:b w:val="0"/>
                <w:i w:val="0"/>
                <w:color w:val="000000"/>
                <w:sz w:val="18"/>
              </w:rPr>
              <w:t>36.50</w:t>
            </w:r>
          </w:p>
        </w:tc>
        <w:tc>
          <w:tcPr>
            <w:tcW w:w="1852" w:type="dxa"/>
            <w:vAlign w:val="center"/>
          </w:tcPr>
          <w:p w14:paraId="7DCDE5FB"/>
        </w:tc>
      </w:tr>
      <w:tr w14:paraId="15BCEBF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94" w:hRule="exact"/>
          <w:jc w:val="center"/>
        </w:trPr>
        <w:tc>
          <w:tcPr>
            <w:tcW w:w="10772" w:type="dxa"/>
            <w:gridSpan w:val="5"/>
            <w:tcBorders>
              <w:left w:val="nil"/>
              <w:bottom w:val="nil"/>
              <w:right w:val="nil"/>
            </w:tcBorders>
            <w:vAlign w:val="center"/>
          </w:tcPr>
          <w:p w14:paraId="07CD99C3">
            <w:pPr>
              <w:snapToGrid w:val="0"/>
              <w:jc w:val="left"/>
            </w:pPr>
            <w:r>
              <w:rPr>
                <w:rFonts w:ascii="宋体" w:hAnsi="宋体" w:eastAsia="宋体" w:cs="宋体"/>
                <w:b w:val="0"/>
                <w:i w:val="0"/>
                <w:color w:val="000000"/>
                <w:sz w:val="18"/>
              </w:rPr>
              <w:t>注：本表反映部门本年度一般公共预算财政拨款支出情况。</w:t>
            </w:r>
          </w:p>
        </w:tc>
      </w:tr>
      <w:tr w14:paraId="24E76BD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94" w:hRule="exact"/>
          <w:jc w:val="center"/>
        </w:trPr>
        <w:tc>
          <w:tcPr>
            <w:tcW w:w="10772" w:type="dxa"/>
            <w:gridSpan w:val="5"/>
            <w:tcBorders>
              <w:top w:val="nil"/>
              <w:left w:val="nil"/>
              <w:bottom w:val="nil"/>
              <w:right w:val="nil"/>
            </w:tcBorders>
            <w:vAlign w:val="center"/>
          </w:tcPr>
          <w:p w14:paraId="5AC19636">
            <w:pPr>
              <w:snapToGrid w:val="0"/>
              <w:jc w:val="left"/>
            </w:pPr>
            <w:r>
              <w:rPr>
                <w:rFonts w:ascii="宋体" w:hAnsi="宋体" w:eastAsia="宋体" w:cs="宋体"/>
                <w:b w:val="0"/>
                <w:i w:val="0"/>
                <w:color w:val="000000"/>
                <w:sz w:val="18"/>
              </w:rPr>
              <w:t xml:space="preserve">    本表金额转换成万元时，因四舍五入可能存在尾差。</w:t>
            </w:r>
          </w:p>
        </w:tc>
      </w:tr>
      <w:tr w14:paraId="6E2BE0F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94" w:hRule="exact"/>
          <w:jc w:val="center"/>
        </w:trPr>
        <w:tc>
          <w:tcPr>
            <w:tcW w:w="10772" w:type="dxa"/>
            <w:gridSpan w:val="5"/>
            <w:tcBorders>
              <w:top w:val="nil"/>
              <w:left w:val="nil"/>
              <w:bottom w:val="nil"/>
              <w:right w:val="nil"/>
            </w:tcBorders>
            <w:vAlign w:val="center"/>
          </w:tcPr>
          <w:p w14:paraId="36C856D1">
            <w:pPr>
              <w:snapToGrid w:val="0"/>
              <w:jc w:val="left"/>
            </w:pPr>
            <w:r>
              <w:rPr>
                <w:rFonts w:ascii="宋体" w:hAnsi="宋体" w:eastAsia="宋体" w:cs="宋体"/>
                <w:b w:val="0"/>
                <w:i w:val="0"/>
                <w:color w:val="000000"/>
                <w:sz w:val="18"/>
              </w:rPr>
              <w:t xml:space="preserve">    如本表为空，则我部门本年度无此类资金收支余。</w:t>
            </w:r>
          </w:p>
        </w:tc>
      </w:tr>
    </w:tbl>
    <w:p w14:paraId="10AD23E6">
      <w:pPr>
        <w:sectPr>
          <w:pgSz w:w="11906" w:h="16838"/>
          <w:pgMar w:top="567" w:right="567" w:bottom="567" w:left="567" w:header="851" w:footer="992" w:gutter="0"/>
          <w:cols w:space="720" w:num="1"/>
          <w:docGrid w:type="lines" w:linePitch="312" w:charSpace="0"/>
        </w:sectPr>
      </w:pPr>
    </w:p>
    <w:p w14:paraId="64CA33C8">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hAnsi="宋体" w:eastAsia="黑体" w:cs="黑体"/>
          <w:sz w:val="32"/>
          <w:szCs w:val="32"/>
        </w:rPr>
      </w:pPr>
      <w:r>
        <w:rPr>
          <w:rFonts w:hint="eastAsia" w:ascii="黑体" w:hAnsi="宋体" w:eastAsia="黑体" w:cs="黑体"/>
          <w:sz w:val="32"/>
          <w:szCs w:val="32"/>
        </w:rPr>
        <w:t>一般公共预算财政拨款基本支出决算表</w:t>
      </w:r>
    </w:p>
    <w:tbl>
      <w:tblPr>
        <w:tblStyle w:val="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4386"/>
        <w:gridCol w:w="2000"/>
        <w:gridCol w:w="4386"/>
      </w:tblGrid>
      <w:tr w14:paraId="7DC3D7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0772" w:type="dxa"/>
            <w:gridSpan w:val="3"/>
          </w:tcPr>
          <w:p w14:paraId="6845464A">
            <w:pPr>
              <w:jc w:val="right"/>
            </w:pPr>
            <w:r>
              <w:rPr>
                <w:rFonts w:ascii="宋体" w:hAnsi="宋体" w:eastAsia="宋体" w:cs="宋体"/>
                <w:sz w:val="20"/>
              </w:rPr>
              <w:t>公开06表</w:t>
            </w:r>
          </w:p>
        </w:tc>
      </w:tr>
      <w:tr w14:paraId="6D09A2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4386" w:type="dxa"/>
          </w:tcPr>
          <w:p w14:paraId="4B5D6C7E">
            <w:pPr>
              <w:jc w:val="left"/>
            </w:pPr>
            <w:r>
              <w:rPr>
                <w:rFonts w:ascii="宋体" w:hAnsi="宋体" w:eastAsia="宋体" w:cs="宋体"/>
                <w:sz w:val="20"/>
              </w:rPr>
              <w:t>单位:中国人民政治协商会议辽宁省朝阳市喀喇沁左翼蒙古族自治县委员会（本级）</w:t>
            </w:r>
          </w:p>
        </w:tc>
        <w:tc>
          <w:tcPr>
            <w:tcW w:w="2000" w:type="dxa"/>
          </w:tcPr>
          <w:p w14:paraId="4AE4137C">
            <w:pPr>
              <w:jc w:val="center"/>
            </w:pPr>
          </w:p>
        </w:tc>
        <w:tc>
          <w:tcPr>
            <w:tcW w:w="4386" w:type="dxa"/>
          </w:tcPr>
          <w:p w14:paraId="4577E51E">
            <w:pPr>
              <w:jc w:val="right"/>
            </w:pPr>
            <w:r>
              <w:rPr>
                <w:rFonts w:ascii="宋体" w:hAnsi="宋体" w:eastAsia="宋体" w:cs="宋体"/>
                <w:sz w:val="20"/>
              </w:rPr>
              <w:t>单位：万元</w:t>
            </w:r>
          </w:p>
        </w:tc>
      </w:tr>
    </w:tbl>
    <w:p w14:paraId="50911E82">
      <w:pPr>
        <w:snapToGrid w:val="0"/>
        <w:spacing w:before="0" w:after="0" w:line="0" w:lineRule="auto"/>
      </w:pPr>
      <w:r>
        <w:rPr>
          <w:sz w:val="8"/>
        </w:rPr>
        <w:t xml:space="preserve"> </w:t>
      </w:r>
    </w:p>
    <w:tbl>
      <w:tblPr>
        <w:tblStyle w:val="8"/>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520"/>
        <w:gridCol w:w="2120"/>
        <w:gridCol w:w="940"/>
        <w:gridCol w:w="520"/>
        <w:gridCol w:w="1460"/>
        <w:gridCol w:w="940"/>
        <w:gridCol w:w="520"/>
        <w:gridCol w:w="2800"/>
        <w:gridCol w:w="952"/>
      </w:tblGrid>
      <w:tr w14:paraId="289C8E2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3580" w:type="dxa"/>
            <w:gridSpan w:val="3"/>
            <w:vAlign w:val="center"/>
          </w:tcPr>
          <w:p w14:paraId="3D989E38">
            <w:pPr>
              <w:snapToGrid w:val="0"/>
              <w:jc w:val="center"/>
            </w:pPr>
            <w:r>
              <w:rPr>
                <w:rFonts w:ascii="宋体" w:hAnsi="宋体" w:eastAsia="宋体" w:cs="宋体"/>
                <w:b w:val="0"/>
                <w:i w:val="0"/>
                <w:color w:val="262626"/>
                <w:sz w:val="13"/>
              </w:rPr>
              <w:t>人员经费</w:t>
            </w:r>
          </w:p>
        </w:tc>
        <w:tc>
          <w:tcPr>
            <w:tcW w:w="7192" w:type="dxa"/>
            <w:gridSpan w:val="6"/>
            <w:vAlign w:val="center"/>
          </w:tcPr>
          <w:p w14:paraId="496DD7BA">
            <w:pPr>
              <w:snapToGrid w:val="0"/>
              <w:jc w:val="center"/>
            </w:pPr>
            <w:r>
              <w:rPr>
                <w:rFonts w:ascii="宋体" w:hAnsi="宋体" w:eastAsia="宋体" w:cs="宋体"/>
                <w:b w:val="0"/>
                <w:i w:val="0"/>
                <w:color w:val="262626"/>
                <w:sz w:val="13"/>
              </w:rPr>
              <w:t>公用经费</w:t>
            </w:r>
          </w:p>
        </w:tc>
      </w:tr>
      <w:tr w14:paraId="3444AD4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Merge w:val="restart"/>
            <w:vAlign w:val="center"/>
          </w:tcPr>
          <w:p w14:paraId="08C212A0">
            <w:pPr>
              <w:snapToGrid w:val="0"/>
              <w:jc w:val="center"/>
            </w:pPr>
            <w:r>
              <w:rPr>
                <w:rFonts w:ascii="宋体" w:hAnsi="宋体" w:eastAsia="宋体" w:cs="宋体"/>
                <w:b w:val="0"/>
                <w:i w:val="0"/>
                <w:color w:val="262626"/>
                <w:sz w:val="13"/>
              </w:rPr>
              <w:t>科目编码</w:t>
            </w:r>
          </w:p>
        </w:tc>
        <w:tc>
          <w:tcPr>
            <w:tcW w:w="2120" w:type="dxa"/>
            <w:vMerge w:val="restart"/>
            <w:vAlign w:val="center"/>
          </w:tcPr>
          <w:p w14:paraId="3F3D62BB">
            <w:pPr>
              <w:snapToGrid w:val="0"/>
              <w:jc w:val="center"/>
            </w:pPr>
            <w:r>
              <w:rPr>
                <w:rFonts w:ascii="宋体" w:hAnsi="宋体" w:eastAsia="宋体" w:cs="宋体"/>
                <w:b w:val="0"/>
                <w:i w:val="0"/>
                <w:color w:val="262626"/>
                <w:sz w:val="13"/>
              </w:rPr>
              <w:t>科目名称</w:t>
            </w:r>
          </w:p>
        </w:tc>
        <w:tc>
          <w:tcPr>
            <w:tcW w:w="940" w:type="dxa"/>
            <w:vMerge w:val="restart"/>
            <w:vAlign w:val="center"/>
          </w:tcPr>
          <w:p w14:paraId="305EF13F">
            <w:pPr>
              <w:snapToGrid w:val="0"/>
              <w:jc w:val="center"/>
            </w:pPr>
            <w:r>
              <w:rPr>
                <w:rFonts w:ascii="宋体" w:hAnsi="宋体" w:eastAsia="宋体" w:cs="宋体"/>
                <w:b w:val="0"/>
                <w:i w:val="0"/>
                <w:color w:val="262626"/>
                <w:sz w:val="13"/>
              </w:rPr>
              <w:t>决算数</w:t>
            </w:r>
          </w:p>
        </w:tc>
        <w:tc>
          <w:tcPr>
            <w:tcW w:w="520" w:type="dxa"/>
            <w:vMerge w:val="restart"/>
            <w:vAlign w:val="center"/>
          </w:tcPr>
          <w:p w14:paraId="09B18027">
            <w:pPr>
              <w:snapToGrid w:val="0"/>
              <w:jc w:val="center"/>
            </w:pPr>
            <w:r>
              <w:rPr>
                <w:rFonts w:ascii="宋体" w:hAnsi="宋体" w:eastAsia="宋体" w:cs="宋体"/>
                <w:b w:val="0"/>
                <w:i w:val="0"/>
                <w:color w:val="262626"/>
                <w:sz w:val="13"/>
              </w:rPr>
              <w:t>科目编码</w:t>
            </w:r>
          </w:p>
        </w:tc>
        <w:tc>
          <w:tcPr>
            <w:tcW w:w="1460" w:type="dxa"/>
            <w:vMerge w:val="restart"/>
            <w:vAlign w:val="center"/>
          </w:tcPr>
          <w:p w14:paraId="3D17C367">
            <w:pPr>
              <w:snapToGrid w:val="0"/>
              <w:jc w:val="center"/>
            </w:pPr>
            <w:r>
              <w:rPr>
                <w:rFonts w:ascii="宋体" w:hAnsi="宋体" w:eastAsia="宋体" w:cs="宋体"/>
                <w:b w:val="0"/>
                <w:i w:val="0"/>
                <w:color w:val="262626"/>
                <w:sz w:val="13"/>
              </w:rPr>
              <w:t>科目名称</w:t>
            </w:r>
          </w:p>
        </w:tc>
        <w:tc>
          <w:tcPr>
            <w:tcW w:w="940" w:type="dxa"/>
            <w:vMerge w:val="restart"/>
            <w:vAlign w:val="center"/>
          </w:tcPr>
          <w:p w14:paraId="29B81215">
            <w:pPr>
              <w:snapToGrid w:val="0"/>
              <w:jc w:val="center"/>
            </w:pPr>
            <w:r>
              <w:rPr>
                <w:rFonts w:ascii="宋体" w:hAnsi="宋体" w:eastAsia="宋体" w:cs="宋体"/>
                <w:b w:val="0"/>
                <w:i w:val="0"/>
                <w:color w:val="262626"/>
                <w:sz w:val="13"/>
              </w:rPr>
              <w:t>决算数</w:t>
            </w:r>
          </w:p>
        </w:tc>
        <w:tc>
          <w:tcPr>
            <w:tcW w:w="520" w:type="dxa"/>
            <w:vMerge w:val="restart"/>
            <w:vAlign w:val="center"/>
          </w:tcPr>
          <w:p w14:paraId="7D89344F">
            <w:pPr>
              <w:snapToGrid w:val="0"/>
              <w:jc w:val="center"/>
            </w:pPr>
            <w:r>
              <w:rPr>
                <w:rFonts w:ascii="宋体" w:hAnsi="宋体" w:eastAsia="宋体" w:cs="宋体"/>
                <w:b w:val="0"/>
                <w:i w:val="0"/>
                <w:color w:val="262626"/>
                <w:sz w:val="13"/>
              </w:rPr>
              <w:t>科目编码</w:t>
            </w:r>
          </w:p>
        </w:tc>
        <w:tc>
          <w:tcPr>
            <w:tcW w:w="2800" w:type="dxa"/>
            <w:vMerge w:val="restart"/>
            <w:vAlign w:val="center"/>
          </w:tcPr>
          <w:p w14:paraId="24131FF3">
            <w:pPr>
              <w:snapToGrid w:val="0"/>
              <w:jc w:val="center"/>
            </w:pPr>
            <w:r>
              <w:rPr>
                <w:rFonts w:ascii="宋体" w:hAnsi="宋体" w:eastAsia="宋体" w:cs="宋体"/>
                <w:b w:val="0"/>
                <w:i w:val="0"/>
                <w:color w:val="262626"/>
                <w:sz w:val="13"/>
              </w:rPr>
              <w:t>科目名称</w:t>
            </w:r>
          </w:p>
        </w:tc>
        <w:tc>
          <w:tcPr>
            <w:tcW w:w="952" w:type="dxa"/>
            <w:vMerge w:val="restart"/>
            <w:vAlign w:val="center"/>
          </w:tcPr>
          <w:p w14:paraId="62F6A20D">
            <w:pPr>
              <w:snapToGrid w:val="0"/>
              <w:jc w:val="center"/>
            </w:pPr>
            <w:r>
              <w:rPr>
                <w:rFonts w:ascii="宋体" w:hAnsi="宋体" w:eastAsia="宋体" w:cs="宋体"/>
                <w:b w:val="0"/>
                <w:i w:val="0"/>
                <w:color w:val="262626"/>
                <w:sz w:val="13"/>
              </w:rPr>
              <w:t>决算数</w:t>
            </w:r>
          </w:p>
        </w:tc>
      </w:tr>
      <w:tr w14:paraId="4D5A9C2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Merge w:val="continue"/>
            <w:vAlign w:val="center"/>
          </w:tcPr>
          <w:p w14:paraId="7578A891"/>
        </w:tc>
        <w:tc>
          <w:tcPr>
            <w:tcW w:w="2120" w:type="dxa"/>
            <w:vMerge w:val="continue"/>
            <w:vAlign w:val="center"/>
          </w:tcPr>
          <w:p w14:paraId="161D4EE2"/>
        </w:tc>
        <w:tc>
          <w:tcPr>
            <w:tcW w:w="940" w:type="dxa"/>
            <w:vMerge w:val="continue"/>
            <w:vAlign w:val="center"/>
          </w:tcPr>
          <w:p w14:paraId="676A90C8"/>
        </w:tc>
        <w:tc>
          <w:tcPr>
            <w:tcW w:w="520" w:type="dxa"/>
            <w:vMerge w:val="continue"/>
            <w:vAlign w:val="center"/>
          </w:tcPr>
          <w:p w14:paraId="3C0CFF15"/>
        </w:tc>
        <w:tc>
          <w:tcPr>
            <w:tcW w:w="1460" w:type="dxa"/>
            <w:vMerge w:val="continue"/>
            <w:vAlign w:val="center"/>
          </w:tcPr>
          <w:p w14:paraId="444CCE84"/>
        </w:tc>
        <w:tc>
          <w:tcPr>
            <w:tcW w:w="940" w:type="dxa"/>
            <w:vMerge w:val="continue"/>
            <w:vAlign w:val="center"/>
          </w:tcPr>
          <w:p w14:paraId="7C3E4110"/>
        </w:tc>
        <w:tc>
          <w:tcPr>
            <w:tcW w:w="520" w:type="dxa"/>
            <w:vMerge w:val="continue"/>
            <w:vAlign w:val="center"/>
          </w:tcPr>
          <w:p w14:paraId="0E914763"/>
        </w:tc>
        <w:tc>
          <w:tcPr>
            <w:tcW w:w="2800" w:type="dxa"/>
            <w:vMerge w:val="continue"/>
            <w:vAlign w:val="center"/>
          </w:tcPr>
          <w:p w14:paraId="05280BC6"/>
        </w:tc>
        <w:tc>
          <w:tcPr>
            <w:tcW w:w="952" w:type="dxa"/>
            <w:vMerge w:val="continue"/>
            <w:vAlign w:val="center"/>
          </w:tcPr>
          <w:p w14:paraId="792F3A69"/>
        </w:tc>
      </w:tr>
      <w:tr w14:paraId="2B0C0AE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4D386093">
            <w:pPr>
              <w:snapToGrid w:val="0"/>
              <w:jc w:val="left"/>
            </w:pPr>
            <w:r>
              <w:rPr>
                <w:rFonts w:ascii="宋体" w:hAnsi="宋体" w:eastAsia="宋体" w:cs="宋体"/>
                <w:b w:val="0"/>
                <w:i w:val="0"/>
                <w:color w:val="262626"/>
                <w:sz w:val="13"/>
              </w:rPr>
              <w:t>301</w:t>
            </w:r>
          </w:p>
        </w:tc>
        <w:tc>
          <w:tcPr>
            <w:tcW w:w="2120" w:type="dxa"/>
            <w:vAlign w:val="center"/>
          </w:tcPr>
          <w:p w14:paraId="584F600B">
            <w:pPr>
              <w:snapToGrid w:val="0"/>
              <w:jc w:val="left"/>
            </w:pPr>
            <w:r>
              <w:rPr>
                <w:rFonts w:ascii="宋体" w:hAnsi="宋体" w:eastAsia="宋体" w:cs="宋体"/>
                <w:b w:val="0"/>
                <w:i w:val="0"/>
                <w:color w:val="262626"/>
                <w:sz w:val="13"/>
              </w:rPr>
              <w:t>工资福利支出</w:t>
            </w:r>
          </w:p>
        </w:tc>
        <w:tc>
          <w:tcPr>
            <w:tcW w:w="940" w:type="dxa"/>
            <w:vAlign w:val="center"/>
          </w:tcPr>
          <w:p w14:paraId="72425DF9">
            <w:pPr>
              <w:snapToGrid w:val="0"/>
              <w:jc w:val="right"/>
            </w:pPr>
            <w:r>
              <w:rPr>
                <w:rFonts w:ascii="宋体" w:hAnsi="宋体" w:eastAsia="宋体" w:cs="宋体"/>
                <w:b w:val="0"/>
                <w:i w:val="0"/>
                <w:color w:val="262626"/>
                <w:sz w:val="13"/>
              </w:rPr>
              <w:t>436.63</w:t>
            </w:r>
          </w:p>
        </w:tc>
        <w:tc>
          <w:tcPr>
            <w:tcW w:w="520" w:type="dxa"/>
            <w:vAlign w:val="center"/>
          </w:tcPr>
          <w:p w14:paraId="380EFFC7">
            <w:pPr>
              <w:snapToGrid w:val="0"/>
              <w:jc w:val="left"/>
            </w:pPr>
            <w:r>
              <w:rPr>
                <w:rFonts w:ascii="宋体" w:hAnsi="宋体" w:eastAsia="宋体" w:cs="宋体"/>
                <w:b w:val="0"/>
                <w:i w:val="0"/>
                <w:color w:val="262626"/>
                <w:sz w:val="13"/>
              </w:rPr>
              <w:t>302</w:t>
            </w:r>
          </w:p>
        </w:tc>
        <w:tc>
          <w:tcPr>
            <w:tcW w:w="1460" w:type="dxa"/>
            <w:vAlign w:val="center"/>
          </w:tcPr>
          <w:p w14:paraId="4BA84D99">
            <w:pPr>
              <w:snapToGrid w:val="0"/>
              <w:jc w:val="left"/>
            </w:pPr>
            <w:r>
              <w:rPr>
                <w:rFonts w:ascii="宋体" w:hAnsi="宋体" w:eastAsia="宋体" w:cs="宋体"/>
                <w:b w:val="0"/>
                <w:i w:val="0"/>
                <w:color w:val="262626"/>
                <w:sz w:val="13"/>
              </w:rPr>
              <w:t>商品和服务支出</w:t>
            </w:r>
          </w:p>
        </w:tc>
        <w:tc>
          <w:tcPr>
            <w:tcW w:w="940" w:type="dxa"/>
            <w:vAlign w:val="center"/>
          </w:tcPr>
          <w:p w14:paraId="23682973">
            <w:pPr>
              <w:snapToGrid w:val="0"/>
              <w:jc w:val="right"/>
            </w:pPr>
            <w:r>
              <w:rPr>
                <w:rFonts w:ascii="宋体" w:hAnsi="宋体" w:eastAsia="宋体" w:cs="宋体"/>
                <w:b w:val="0"/>
                <w:i w:val="0"/>
                <w:color w:val="262626"/>
                <w:sz w:val="13"/>
              </w:rPr>
              <w:t>43.70</w:t>
            </w:r>
          </w:p>
        </w:tc>
        <w:tc>
          <w:tcPr>
            <w:tcW w:w="520" w:type="dxa"/>
            <w:vAlign w:val="center"/>
          </w:tcPr>
          <w:p w14:paraId="7F6CD5C5">
            <w:pPr>
              <w:snapToGrid w:val="0"/>
              <w:jc w:val="left"/>
            </w:pPr>
            <w:r>
              <w:rPr>
                <w:rFonts w:ascii="宋体" w:hAnsi="宋体" w:eastAsia="宋体" w:cs="宋体"/>
                <w:b w:val="0"/>
                <w:i w:val="0"/>
                <w:color w:val="262626"/>
                <w:sz w:val="13"/>
              </w:rPr>
              <w:t>307</w:t>
            </w:r>
          </w:p>
        </w:tc>
        <w:tc>
          <w:tcPr>
            <w:tcW w:w="2800" w:type="dxa"/>
            <w:vAlign w:val="center"/>
          </w:tcPr>
          <w:p w14:paraId="0C04D0EA">
            <w:pPr>
              <w:snapToGrid w:val="0"/>
              <w:jc w:val="left"/>
            </w:pPr>
            <w:r>
              <w:rPr>
                <w:rFonts w:ascii="宋体" w:hAnsi="宋体" w:eastAsia="宋体" w:cs="宋体"/>
                <w:b w:val="0"/>
                <w:i w:val="0"/>
                <w:color w:val="262626"/>
                <w:sz w:val="13"/>
              </w:rPr>
              <w:t>债务利息及费用支出</w:t>
            </w:r>
          </w:p>
        </w:tc>
        <w:tc>
          <w:tcPr>
            <w:tcW w:w="952" w:type="dxa"/>
            <w:vAlign w:val="center"/>
          </w:tcPr>
          <w:p w14:paraId="169A9A98"/>
        </w:tc>
      </w:tr>
      <w:tr w14:paraId="4F6AA6B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6839AAAC">
            <w:pPr>
              <w:snapToGrid w:val="0"/>
              <w:jc w:val="center"/>
            </w:pPr>
            <w:r>
              <w:rPr>
                <w:rFonts w:ascii="宋体" w:hAnsi="宋体" w:eastAsia="宋体" w:cs="宋体"/>
                <w:b w:val="0"/>
                <w:i w:val="0"/>
                <w:color w:val="262626"/>
                <w:sz w:val="13"/>
              </w:rPr>
              <w:t>30101</w:t>
            </w:r>
          </w:p>
        </w:tc>
        <w:tc>
          <w:tcPr>
            <w:tcW w:w="2120" w:type="dxa"/>
            <w:vAlign w:val="center"/>
          </w:tcPr>
          <w:p w14:paraId="43073EC4">
            <w:pPr>
              <w:snapToGrid w:val="0"/>
              <w:jc w:val="left"/>
            </w:pPr>
            <w:r>
              <w:rPr>
                <w:rFonts w:ascii="宋体" w:hAnsi="宋体" w:eastAsia="宋体" w:cs="宋体"/>
                <w:b w:val="0"/>
                <w:i w:val="0"/>
                <w:color w:val="262626"/>
                <w:sz w:val="13"/>
              </w:rPr>
              <w:t xml:space="preserve">  基本工资</w:t>
            </w:r>
          </w:p>
        </w:tc>
        <w:tc>
          <w:tcPr>
            <w:tcW w:w="940" w:type="dxa"/>
            <w:vAlign w:val="center"/>
          </w:tcPr>
          <w:p w14:paraId="756247B8">
            <w:pPr>
              <w:snapToGrid w:val="0"/>
              <w:jc w:val="right"/>
            </w:pPr>
            <w:r>
              <w:rPr>
                <w:rFonts w:ascii="宋体" w:hAnsi="宋体" w:eastAsia="宋体" w:cs="宋体"/>
                <w:b w:val="0"/>
                <w:i w:val="0"/>
                <w:color w:val="262626"/>
                <w:sz w:val="13"/>
              </w:rPr>
              <w:t>207.01</w:t>
            </w:r>
          </w:p>
        </w:tc>
        <w:tc>
          <w:tcPr>
            <w:tcW w:w="520" w:type="dxa"/>
            <w:vAlign w:val="center"/>
          </w:tcPr>
          <w:p w14:paraId="39576805">
            <w:pPr>
              <w:snapToGrid w:val="0"/>
              <w:jc w:val="center"/>
            </w:pPr>
            <w:r>
              <w:rPr>
                <w:rFonts w:ascii="宋体" w:hAnsi="宋体" w:eastAsia="宋体" w:cs="宋体"/>
                <w:b w:val="0"/>
                <w:i w:val="0"/>
                <w:color w:val="262626"/>
                <w:sz w:val="13"/>
              </w:rPr>
              <w:t>30201</w:t>
            </w:r>
          </w:p>
        </w:tc>
        <w:tc>
          <w:tcPr>
            <w:tcW w:w="1460" w:type="dxa"/>
            <w:vAlign w:val="center"/>
          </w:tcPr>
          <w:p w14:paraId="1557B271">
            <w:pPr>
              <w:snapToGrid w:val="0"/>
              <w:jc w:val="left"/>
            </w:pPr>
            <w:r>
              <w:rPr>
                <w:rFonts w:ascii="宋体" w:hAnsi="宋体" w:eastAsia="宋体" w:cs="宋体"/>
                <w:b w:val="0"/>
                <w:i w:val="0"/>
                <w:color w:val="262626"/>
                <w:sz w:val="13"/>
              </w:rPr>
              <w:t xml:space="preserve">  办公费</w:t>
            </w:r>
          </w:p>
        </w:tc>
        <w:tc>
          <w:tcPr>
            <w:tcW w:w="940" w:type="dxa"/>
            <w:vAlign w:val="center"/>
          </w:tcPr>
          <w:p w14:paraId="21E7FEC1">
            <w:pPr>
              <w:snapToGrid w:val="0"/>
              <w:jc w:val="right"/>
            </w:pPr>
            <w:r>
              <w:rPr>
                <w:rFonts w:ascii="宋体" w:hAnsi="宋体" w:eastAsia="宋体" w:cs="宋体"/>
                <w:b w:val="0"/>
                <w:i w:val="0"/>
                <w:color w:val="262626"/>
                <w:sz w:val="13"/>
              </w:rPr>
              <w:t>4.05</w:t>
            </w:r>
          </w:p>
        </w:tc>
        <w:tc>
          <w:tcPr>
            <w:tcW w:w="520" w:type="dxa"/>
            <w:vAlign w:val="center"/>
          </w:tcPr>
          <w:p w14:paraId="5BAC3714">
            <w:pPr>
              <w:snapToGrid w:val="0"/>
              <w:jc w:val="center"/>
            </w:pPr>
            <w:r>
              <w:rPr>
                <w:rFonts w:ascii="宋体" w:hAnsi="宋体" w:eastAsia="宋体" w:cs="宋体"/>
                <w:b w:val="0"/>
                <w:i w:val="0"/>
                <w:color w:val="262626"/>
                <w:sz w:val="13"/>
              </w:rPr>
              <w:t>30701</w:t>
            </w:r>
          </w:p>
        </w:tc>
        <w:tc>
          <w:tcPr>
            <w:tcW w:w="2800" w:type="dxa"/>
            <w:vAlign w:val="center"/>
          </w:tcPr>
          <w:p w14:paraId="5CC0BF3C">
            <w:pPr>
              <w:snapToGrid w:val="0"/>
              <w:jc w:val="left"/>
            </w:pPr>
            <w:r>
              <w:rPr>
                <w:rFonts w:ascii="宋体" w:hAnsi="宋体" w:eastAsia="宋体" w:cs="宋体"/>
                <w:b w:val="0"/>
                <w:i w:val="0"/>
                <w:color w:val="262626"/>
                <w:sz w:val="13"/>
              </w:rPr>
              <w:t xml:space="preserve">  国内债务付息</w:t>
            </w:r>
          </w:p>
        </w:tc>
        <w:tc>
          <w:tcPr>
            <w:tcW w:w="952" w:type="dxa"/>
            <w:vAlign w:val="center"/>
          </w:tcPr>
          <w:p w14:paraId="56B157A1"/>
        </w:tc>
      </w:tr>
      <w:tr w14:paraId="6ED4CD0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0F92A6EB">
            <w:pPr>
              <w:snapToGrid w:val="0"/>
              <w:jc w:val="center"/>
            </w:pPr>
            <w:r>
              <w:rPr>
                <w:rFonts w:ascii="宋体" w:hAnsi="宋体" w:eastAsia="宋体" w:cs="宋体"/>
                <w:b w:val="0"/>
                <w:i w:val="0"/>
                <w:color w:val="262626"/>
                <w:sz w:val="13"/>
              </w:rPr>
              <w:t>30102</w:t>
            </w:r>
          </w:p>
        </w:tc>
        <w:tc>
          <w:tcPr>
            <w:tcW w:w="2120" w:type="dxa"/>
            <w:vAlign w:val="center"/>
          </w:tcPr>
          <w:p w14:paraId="07053745">
            <w:pPr>
              <w:snapToGrid w:val="0"/>
              <w:jc w:val="left"/>
            </w:pPr>
            <w:r>
              <w:rPr>
                <w:rFonts w:ascii="宋体" w:hAnsi="宋体" w:eastAsia="宋体" w:cs="宋体"/>
                <w:b w:val="0"/>
                <w:i w:val="0"/>
                <w:color w:val="262626"/>
                <w:sz w:val="13"/>
              </w:rPr>
              <w:t xml:space="preserve">  津贴补贴</w:t>
            </w:r>
          </w:p>
        </w:tc>
        <w:tc>
          <w:tcPr>
            <w:tcW w:w="940" w:type="dxa"/>
            <w:vAlign w:val="center"/>
          </w:tcPr>
          <w:p w14:paraId="4EAF3C10">
            <w:pPr>
              <w:snapToGrid w:val="0"/>
              <w:jc w:val="right"/>
            </w:pPr>
            <w:r>
              <w:rPr>
                <w:rFonts w:ascii="宋体" w:hAnsi="宋体" w:eastAsia="宋体" w:cs="宋体"/>
                <w:b w:val="0"/>
                <w:i w:val="0"/>
                <w:color w:val="262626"/>
                <w:sz w:val="13"/>
              </w:rPr>
              <w:t>93.29</w:t>
            </w:r>
          </w:p>
        </w:tc>
        <w:tc>
          <w:tcPr>
            <w:tcW w:w="520" w:type="dxa"/>
            <w:vAlign w:val="center"/>
          </w:tcPr>
          <w:p w14:paraId="45B95335">
            <w:pPr>
              <w:snapToGrid w:val="0"/>
              <w:jc w:val="center"/>
            </w:pPr>
            <w:r>
              <w:rPr>
                <w:rFonts w:ascii="宋体" w:hAnsi="宋体" w:eastAsia="宋体" w:cs="宋体"/>
                <w:b w:val="0"/>
                <w:i w:val="0"/>
                <w:color w:val="262626"/>
                <w:sz w:val="13"/>
              </w:rPr>
              <w:t>30203</w:t>
            </w:r>
          </w:p>
        </w:tc>
        <w:tc>
          <w:tcPr>
            <w:tcW w:w="1460" w:type="dxa"/>
            <w:vAlign w:val="center"/>
          </w:tcPr>
          <w:p w14:paraId="07651CC2">
            <w:pPr>
              <w:snapToGrid w:val="0"/>
              <w:jc w:val="left"/>
            </w:pPr>
            <w:r>
              <w:rPr>
                <w:rFonts w:ascii="宋体" w:hAnsi="宋体" w:eastAsia="宋体" w:cs="宋体"/>
                <w:b w:val="0"/>
                <w:i w:val="0"/>
                <w:color w:val="262626"/>
                <w:sz w:val="13"/>
              </w:rPr>
              <w:t xml:space="preserve">  印刷费</w:t>
            </w:r>
          </w:p>
        </w:tc>
        <w:tc>
          <w:tcPr>
            <w:tcW w:w="940" w:type="dxa"/>
            <w:vAlign w:val="center"/>
          </w:tcPr>
          <w:p w14:paraId="082AC21C">
            <w:pPr>
              <w:snapToGrid w:val="0"/>
              <w:jc w:val="right"/>
            </w:pPr>
            <w:r>
              <w:rPr>
                <w:rFonts w:ascii="宋体" w:hAnsi="宋体" w:eastAsia="宋体" w:cs="宋体"/>
                <w:b w:val="0"/>
                <w:i w:val="0"/>
                <w:color w:val="262626"/>
                <w:sz w:val="13"/>
              </w:rPr>
              <w:t>2.00</w:t>
            </w:r>
          </w:p>
        </w:tc>
        <w:tc>
          <w:tcPr>
            <w:tcW w:w="520" w:type="dxa"/>
            <w:vAlign w:val="center"/>
          </w:tcPr>
          <w:p w14:paraId="51803E43">
            <w:pPr>
              <w:snapToGrid w:val="0"/>
              <w:jc w:val="center"/>
            </w:pPr>
            <w:r>
              <w:rPr>
                <w:rFonts w:ascii="宋体" w:hAnsi="宋体" w:eastAsia="宋体" w:cs="宋体"/>
                <w:b w:val="0"/>
                <w:i w:val="0"/>
                <w:color w:val="262626"/>
                <w:sz w:val="13"/>
              </w:rPr>
              <w:t>30702</w:t>
            </w:r>
          </w:p>
        </w:tc>
        <w:tc>
          <w:tcPr>
            <w:tcW w:w="2800" w:type="dxa"/>
            <w:vAlign w:val="center"/>
          </w:tcPr>
          <w:p w14:paraId="6F83C1F1">
            <w:pPr>
              <w:snapToGrid w:val="0"/>
              <w:jc w:val="left"/>
            </w:pPr>
            <w:r>
              <w:rPr>
                <w:rFonts w:ascii="宋体" w:hAnsi="宋体" w:eastAsia="宋体" w:cs="宋体"/>
                <w:b w:val="0"/>
                <w:i w:val="0"/>
                <w:color w:val="262626"/>
                <w:sz w:val="13"/>
              </w:rPr>
              <w:t xml:space="preserve">  国外债务付息</w:t>
            </w:r>
          </w:p>
        </w:tc>
        <w:tc>
          <w:tcPr>
            <w:tcW w:w="952" w:type="dxa"/>
            <w:vAlign w:val="center"/>
          </w:tcPr>
          <w:p w14:paraId="1CE39C03"/>
        </w:tc>
      </w:tr>
      <w:tr w14:paraId="39E79B8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2258844A">
            <w:pPr>
              <w:snapToGrid w:val="0"/>
              <w:jc w:val="center"/>
            </w:pPr>
            <w:r>
              <w:rPr>
                <w:rFonts w:ascii="宋体" w:hAnsi="宋体" w:eastAsia="宋体" w:cs="宋体"/>
                <w:b w:val="0"/>
                <w:i w:val="0"/>
                <w:color w:val="262626"/>
                <w:sz w:val="13"/>
              </w:rPr>
              <w:t>30103</w:t>
            </w:r>
          </w:p>
        </w:tc>
        <w:tc>
          <w:tcPr>
            <w:tcW w:w="2120" w:type="dxa"/>
            <w:vAlign w:val="center"/>
          </w:tcPr>
          <w:p w14:paraId="14DFB9D8">
            <w:pPr>
              <w:snapToGrid w:val="0"/>
              <w:jc w:val="left"/>
            </w:pPr>
            <w:r>
              <w:rPr>
                <w:rFonts w:ascii="宋体" w:hAnsi="宋体" w:eastAsia="宋体" w:cs="宋体"/>
                <w:b w:val="0"/>
                <w:i w:val="0"/>
                <w:color w:val="262626"/>
                <w:sz w:val="13"/>
              </w:rPr>
              <w:t xml:space="preserve">  奖金</w:t>
            </w:r>
          </w:p>
        </w:tc>
        <w:tc>
          <w:tcPr>
            <w:tcW w:w="940" w:type="dxa"/>
            <w:vAlign w:val="center"/>
          </w:tcPr>
          <w:p w14:paraId="6CBDC29C">
            <w:pPr>
              <w:snapToGrid w:val="0"/>
              <w:jc w:val="right"/>
            </w:pPr>
            <w:r>
              <w:rPr>
                <w:rFonts w:ascii="宋体" w:hAnsi="宋体" w:eastAsia="宋体" w:cs="宋体"/>
                <w:b w:val="0"/>
                <w:i w:val="0"/>
                <w:color w:val="262626"/>
                <w:sz w:val="13"/>
              </w:rPr>
              <w:t>23.00</w:t>
            </w:r>
          </w:p>
        </w:tc>
        <w:tc>
          <w:tcPr>
            <w:tcW w:w="520" w:type="dxa"/>
            <w:vAlign w:val="center"/>
          </w:tcPr>
          <w:p w14:paraId="4FAFD82A">
            <w:pPr>
              <w:snapToGrid w:val="0"/>
              <w:jc w:val="center"/>
            </w:pPr>
            <w:r>
              <w:rPr>
                <w:rFonts w:ascii="宋体" w:hAnsi="宋体" w:eastAsia="宋体" w:cs="宋体"/>
                <w:b w:val="0"/>
                <w:i w:val="0"/>
                <w:color w:val="262626"/>
                <w:sz w:val="13"/>
              </w:rPr>
              <w:t>30204</w:t>
            </w:r>
          </w:p>
        </w:tc>
        <w:tc>
          <w:tcPr>
            <w:tcW w:w="1460" w:type="dxa"/>
            <w:vAlign w:val="center"/>
          </w:tcPr>
          <w:p w14:paraId="69C5DC0C">
            <w:pPr>
              <w:snapToGrid w:val="0"/>
              <w:jc w:val="left"/>
            </w:pPr>
            <w:r>
              <w:rPr>
                <w:rFonts w:ascii="宋体" w:hAnsi="宋体" w:eastAsia="宋体" w:cs="宋体"/>
                <w:b w:val="0"/>
                <w:i w:val="0"/>
                <w:color w:val="262626"/>
                <w:sz w:val="13"/>
              </w:rPr>
              <w:t xml:space="preserve">  手续费</w:t>
            </w:r>
          </w:p>
        </w:tc>
        <w:tc>
          <w:tcPr>
            <w:tcW w:w="940" w:type="dxa"/>
            <w:vAlign w:val="center"/>
          </w:tcPr>
          <w:p w14:paraId="6D79F745"/>
        </w:tc>
        <w:tc>
          <w:tcPr>
            <w:tcW w:w="520" w:type="dxa"/>
            <w:vAlign w:val="center"/>
          </w:tcPr>
          <w:p w14:paraId="54BF38C8">
            <w:pPr>
              <w:snapToGrid w:val="0"/>
              <w:jc w:val="left"/>
            </w:pPr>
            <w:r>
              <w:rPr>
                <w:rFonts w:ascii="宋体" w:hAnsi="宋体" w:eastAsia="宋体" w:cs="宋体"/>
                <w:b w:val="0"/>
                <w:i w:val="0"/>
                <w:color w:val="262626"/>
                <w:sz w:val="13"/>
              </w:rPr>
              <w:t>310</w:t>
            </w:r>
          </w:p>
        </w:tc>
        <w:tc>
          <w:tcPr>
            <w:tcW w:w="2800" w:type="dxa"/>
            <w:vAlign w:val="center"/>
          </w:tcPr>
          <w:p w14:paraId="4F7EE7EE">
            <w:pPr>
              <w:snapToGrid w:val="0"/>
              <w:jc w:val="left"/>
            </w:pPr>
            <w:r>
              <w:rPr>
                <w:rFonts w:ascii="宋体" w:hAnsi="宋体" w:eastAsia="宋体" w:cs="宋体"/>
                <w:b w:val="0"/>
                <w:i w:val="0"/>
                <w:color w:val="262626"/>
                <w:sz w:val="13"/>
              </w:rPr>
              <w:t>资本性支出</w:t>
            </w:r>
          </w:p>
        </w:tc>
        <w:tc>
          <w:tcPr>
            <w:tcW w:w="952" w:type="dxa"/>
            <w:vAlign w:val="center"/>
          </w:tcPr>
          <w:p w14:paraId="38FAA61C">
            <w:pPr>
              <w:snapToGrid w:val="0"/>
              <w:jc w:val="right"/>
            </w:pPr>
            <w:r>
              <w:rPr>
                <w:rFonts w:ascii="宋体" w:hAnsi="宋体" w:eastAsia="宋体" w:cs="宋体"/>
                <w:b w:val="0"/>
                <w:i w:val="0"/>
                <w:color w:val="262626"/>
                <w:sz w:val="13"/>
              </w:rPr>
              <w:t>0.25</w:t>
            </w:r>
          </w:p>
        </w:tc>
      </w:tr>
      <w:tr w14:paraId="5818637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085A6E30">
            <w:pPr>
              <w:snapToGrid w:val="0"/>
              <w:jc w:val="center"/>
            </w:pPr>
            <w:r>
              <w:rPr>
                <w:rFonts w:ascii="宋体" w:hAnsi="宋体" w:eastAsia="宋体" w:cs="宋体"/>
                <w:b w:val="0"/>
                <w:i w:val="0"/>
                <w:color w:val="262626"/>
                <w:sz w:val="13"/>
              </w:rPr>
              <w:t>30106</w:t>
            </w:r>
          </w:p>
        </w:tc>
        <w:tc>
          <w:tcPr>
            <w:tcW w:w="2120" w:type="dxa"/>
            <w:vAlign w:val="center"/>
          </w:tcPr>
          <w:p w14:paraId="5E77A37F">
            <w:pPr>
              <w:snapToGrid w:val="0"/>
              <w:jc w:val="left"/>
            </w:pPr>
            <w:r>
              <w:rPr>
                <w:rFonts w:ascii="宋体" w:hAnsi="宋体" w:eastAsia="宋体" w:cs="宋体"/>
                <w:b w:val="0"/>
                <w:i w:val="0"/>
                <w:color w:val="262626"/>
                <w:sz w:val="13"/>
              </w:rPr>
              <w:t xml:space="preserve">  伙食补助费</w:t>
            </w:r>
          </w:p>
        </w:tc>
        <w:tc>
          <w:tcPr>
            <w:tcW w:w="940" w:type="dxa"/>
            <w:vAlign w:val="center"/>
          </w:tcPr>
          <w:p w14:paraId="5F0731A8"/>
        </w:tc>
        <w:tc>
          <w:tcPr>
            <w:tcW w:w="520" w:type="dxa"/>
            <w:vAlign w:val="center"/>
          </w:tcPr>
          <w:p w14:paraId="539FFCC8">
            <w:pPr>
              <w:snapToGrid w:val="0"/>
              <w:jc w:val="center"/>
            </w:pPr>
            <w:r>
              <w:rPr>
                <w:rFonts w:ascii="宋体" w:hAnsi="宋体" w:eastAsia="宋体" w:cs="宋体"/>
                <w:b w:val="0"/>
                <w:i w:val="0"/>
                <w:color w:val="262626"/>
                <w:sz w:val="13"/>
              </w:rPr>
              <w:t>30205</w:t>
            </w:r>
          </w:p>
        </w:tc>
        <w:tc>
          <w:tcPr>
            <w:tcW w:w="1460" w:type="dxa"/>
            <w:vAlign w:val="center"/>
          </w:tcPr>
          <w:p w14:paraId="67A95006">
            <w:pPr>
              <w:snapToGrid w:val="0"/>
              <w:jc w:val="left"/>
            </w:pPr>
            <w:r>
              <w:rPr>
                <w:rFonts w:ascii="宋体" w:hAnsi="宋体" w:eastAsia="宋体" w:cs="宋体"/>
                <w:b w:val="0"/>
                <w:i w:val="0"/>
                <w:color w:val="262626"/>
                <w:sz w:val="13"/>
              </w:rPr>
              <w:t xml:space="preserve">  水费</w:t>
            </w:r>
          </w:p>
        </w:tc>
        <w:tc>
          <w:tcPr>
            <w:tcW w:w="940" w:type="dxa"/>
            <w:vAlign w:val="center"/>
          </w:tcPr>
          <w:p w14:paraId="392AF086"/>
        </w:tc>
        <w:tc>
          <w:tcPr>
            <w:tcW w:w="520" w:type="dxa"/>
            <w:vAlign w:val="center"/>
          </w:tcPr>
          <w:p w14:paraId="0036017F">
            <w:pPr>
              <w:snapToGrid w:val="0"/>
              <w:jc w:val="center"/>
            </w:pPr>
            <w:r>
              <w:rPr>
                <w:rFonts w:ascii="宋体" w:hAnsi="宋体" w:eastAsia="宋体" w:cs="宋体"/>
                <w:b w:val="0"/>
                <w:i w:val="0"/>
                <w:color w:val="262626"/>
                <w:sz w:val="13"/>
              </w:rPr>
              <w:t>31001</w:t>
            </w:r>
          </w:p>
        </w:tc>
        <w:tc>
          <w:tcPr>
            <w:tcW w:w="2800" w:type="dxa"/>
            <w:vAlign w:val="center"/>
          </w:tcPr>
          <w:p w14:paraId="06EFDB2B">
            <w:pPr>
              <w:snapToGrid w:val="0"/>
              <w:jc w:val="left"/>
            </w:pPr>
            <w:r>
              <w:rPr>
                <w:rFonts w:ascii="宋体" w:hAnsi="宋体" w:eastAsia="宋体" w:cs="宋体"/>
                <w:b w:val="0"/>
                <w:i w:val="0"/>
                <w:color w:val="262626"/>
                <w:sz w:val="13"/>
              </w:rPr>
              <w:t xml:space="preserve">  房屋建筑物购建</w:t>
            </w:r>
          </w:p>
        </w:tc>
        <w:tc>
          <w:tcPr>
            <w:tcW w:w="952" w:type="dxa"/>
            <w:vAlign w:val="center"/>
          </w:tcPr>
          <w:p w14:paraId="19443E7C"/>
        </w:tc>
      </w:tr>
      <w:tr w14:paraId="6F6977C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2E4BE8E8">
            <w:pPr>
              <w:snapToGrid w:val="0"/>
              <w:jc w:val="center"/>
            </w:pPr>
            <w:r>
              <w:rPr>
                <w:rFonts w:ascii="宋体" w:hAnsi="宋体" w:eastAsia="宋体" w:cs="宋体"/>
                <w:b w:val="0"/>
                <w:i w:val="0"/>
                <w:color w:val="262626"/>
                <w:sz w:val="13"/>
              </w:rPr>
              <w:t>30107</w:t>
            </w:r>
          </w:p>
        </w:tc>
        <w:tc>
          <w:tcPr>
            <w:tcW w:w="2120" w:type="dxa"/>
            <w:vAlign w:val="center"/>
          </w:tcPr>
          <w:p w14:paraId="7017EF59">
            <w:pPr>
              <w:snapToGrid w:val="0"/>
              <w:jc w:val="left"/>
            </w:pPr>
            <w:r>
              <w:rPr>
                <w:rFonts w:ascii="宋体" w:hAnsi="宋体" w:eastAsia="宋体" w:cs="宋体"/>
                <w:b w:val="0"/>
                <w:i w:val="0"/>
                <w:color w:val="262626"/>
                <w:sz w:val="13"/>
              </w:rPr>
              <w:t xml:space="preserve">  绩效工资</w:t>
            </w:r>
          </w:p>
        </w:tc>
        <w:tc>
          <w:tcPr>
            <w:tcW w:w="940" w:type="dxa"/>
            <w:vAlign w:val="center"/>
          </w:tcPr>
          <w:p w14:paraId="3F7CA5F9"/>
        </w:tc>
        <w:tc>
          <w:tcPr>
            <w:tcW w:w="520" w:type="dxa"/>
            <w:vAlign w:val="center"/>
          </w:tcPr>
          <w:p w14:paraId="689CD44C">
            <w:pPr>
              <w:snapToGrid w:val="0"/>
              <w:jc w:val="center"/>
            </w:pPr>
            <w:r>
              <w:rPr>
                <w:rFonts w:ascii="宋体" w:hAnsi="宋体" w:eastAsia="宋体" w:cs="宋体"/>
                <w:b w:val="0"/>
                <w:i w:val="0"/>
                <w:color w:val="262626"/>
                <w:sz w:val="13"/>
              </w:rPr>
              <w:t>30206</w:t>
            </w:r>
          </w:p>
        </w:tc>
        <w:tc>
          <w:tcPr>
            <w:tcW w:w="1460" w:type="dxa"/>
            <w:vAlign w:val="center"/>
          </w:tcPr>
          <w:p w14:paraId="1E6A5F09">
            <w:pPr>
              <w:snapToGrid w:val="0"/>
              <w:jc w:val="left"/>
            </w:pPr>
            <w:r>
              <w:rPr>
                <w:rFonts w:ascii="宋体" w:hAnsi="宋体" w:eastAsia="宋体" w:cs="宋体"/>
                <w:b w:val="0"/>
                <w:i w:val="0"/>
                <w:color w:val="262626"/>
                <w:sz w:val="13"/>
              </w:rPr>
              <w:t xml:space="preserve">  电费</w:t>
            </w:r>
          </w:p>
        </w:tc>
        <w:tc>
          <w:tcPr>
            <w:tcW w:w="940" w:type="dxa"/>
            <w:vAlign w:val="center"/>
          </w:tcPr>
          <w:p w14:paraId="1374C5F2"/>
        </w:tc>
        <w:tc>
          <w:tcPr>
            <w:tcW w:w="520" w:type="dxa"/>
            <w:vAlign w:val="center"/>
          </w:tcPr>
          <w:p w14:paraId="1D01AB62">
            <w:pPr>
              <w:snapToGrid w:val="0"/>
              <w:jc w:val="center"/>
            </w:pPr>
            <w:r>
              <w:rPr>
                <w:rFonts w:ascii="宋体" w:hAnsi="宋体" w:eastAsia="宋体" w:cs="宋体"/>
                <w:b w:val="0"/>
                <w:i w:val="0"/>
                <w:color w:val="262626"/>
                <w:sz w:val="13"/>
              </w:rPr>
              <w:t>31002</w:t>
            </w:r>
          </w:p>
        </w:tc>
        <w:tc>
          <w:tcPr>
            <w:tcW w:w="2800" w:type="dxa"/>
            <w:vAlign w:val="center"/>
          </w:tcPr>
          <w:p w14:paraId="220CE911">
            <w:pPr>
              <w:snapToGrid w:val="0"/>
              <w:jc w:val="left"/>
            </w:pPr>
            <w:r>
              <w:rPr>
                <w:rFonts w:ascii="宋体" w:hAnsi="宋体" w:eastAsia="宋体" w:cs="宋体"/>
                <w:b w:val="0"/>
                <w:i w:val="0"/>
                <w:color w:val="262626"/>
                <w:sz w:val="13"/>
              </w:rPr>
              <w:t xml:space="preserve">  办公设备购置</w:t>
            </w:r>
          </w:p>
        </w:tc>
        <w:tc>
          <w:tcPr>
            <w:tcW w:w="952" w:type="dxa"/>
            <w:vAlign w:val="center"/>
          </w:tcPr>
          <w:p w14:paraId="088846C8">
            <w:pPr>
              <w:snapToGrid w:val="0"/>
              <w:jc w:val="right"/>
            </w:pPr>
            <w:r>
              <w:rPr>
                <w:rFonts w:ascii="宋体" w:hAnsi="宋体" w:eastAsia="宋体" w:cs="宋体"/>
                <w:b w:val="0"/>
                <w:i w:val="0"/>
                <w:color w:val="262626"/>
                <w:sz w:val="13"/>
              </w:rPr>
              <w:t>0.25</w:t>
            </w:r>
          </w:p>
        </w:tc>
      </w:tr>
      <w:tr w14:paraId="12F7BF8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4C536369">
            <w:pPr>
              <w:snapToGrid w:val="0"/>
              <w:jc w:val="center"/>
            </w:pPr>
            <w:r>
              <w:rPr>
                <w:rFonts w:ascii="宋体" w:hAnsi="宋体" w:eastAsia="宋体" w:cs="宋体"/>
                <w:b w:val="0"/>
                <w:i w:val="0"/>
                <w:color w:val="262626"/>
                <w:sz w:val="13"/>
              </w:rPr>
              <w:t>30108</w:t>
            </w:r>
          </w:p>
        </w:tc>
        <w:tc>
          <w:tcPr>
            <w:tcW w:w="2120" w:type="dxa"/>
            <w:vAlign w:val="center"/>
          </w:tcPr>
          <w:p w14:paraId="7A759F81">
            <w:pPr>
              <w:snapToGrid w:val="0"/>
              <w:jc w:val="left"/>
            </w:pPr>
            <w:r>
              <w:rPr>
                <w:rFonts w:ascii="宋体" w:hAnsi="宋体" w:eastAsia="宋体" w:cs="宋体"/>
                <w:b w:val="0"/>
                <w:i w:val="0"/>
                <w:color w:val="262626"/>
                <w:sz w:val="13"/>
              </w:rPr>
              <w:t xml:space="preserve">  机关事业单位基本养老保险缴费</w:t>
            </w:r>
          </w:p>
        </w:tc>
        <w:tc>
          <w:tcPr>
            <w:tcW w:w="940" w:type="dxa"/>
            <w:vAlign w:val="center"/>
          </w:tcPr>
          <w:p w14:paraId="791D60C7">
            <w:pPr>
              <w:snapToGrid w:val="0"/>
              <w:jc w:val="right"/>
            </w:pPr>
            <w:r>
              <w:rPr>
                <w:rFonts w:ascii="宋体" w:hAnsi="宋体" w:eastAsia="宋体" w:cs="宋体"/>
                <w:b w:val="0"/>
                <w:i w:val="0"/>
                <w:color w:val="262626"/>
                <w:sz w:val="13"/>
              </w:rPr>
              <w:t>46.59</w:t>
            </w:r>
          </w:p>
        </w:tc>
        <w:tc>
          <w:tcPr>
            <w:tcW w:w="520" w:type="dxa"/>
            <w:vAlign w:val="center"/>
          </w:tcPr>
          <w:p w14:paraId="11D3F6D0">
            <w:pPr>
              <w:snapToGrid w:val="0"/>
              <w:jc w:val="center"/>
            </w:pPr>
            <w:r>
              <w:rPr>
                <w:rFonts w:ascii="宋体" w:hAnsi="宋体" w:eastAsia="宋体" w:cs="宋体"/>
                <w:b w:val="0"/>
                <w:i w:val="0"/>
                <w:color w:val="262626"/>
                <w:sz w:val="13"/>
              </w:rPr>
              <w:t>30207</w:t>
            </w:r>
          </w:p>
        </w:tc>
        <w:tc>
          <w:tcPr>
            <w:tcW w:w="1460" w:type="dxa"/>
            <w:vAlign w:val="center"/>
          </w:tcPr>
          <w:p w14:paraId="6AFC4D49">
            <w:pPr>
              <w:snapToGrid w:val="0"/>
              <w:jc w:val="left"/>
            </w:pPr>
            <w:r>
              <w:rPr>
                <w:rFonts w:ascii="宋体" w:hAnsi="宋体" w:eastAsia="宋体" w:cs="宋体"/>
                <w:b w:val="0"/>
                <w:i w:val="0"/>
                <w:color w:val="262626"/>
                <w:sz w:val="13"/>
              </w:rPr>
              <w:t xml:space="preserve">  邮电费</w:t>
            </w:r>
          </w:p>
        </w:tc>
        <w:tc>
          <w:tcPr>
            <w:tcW w:w="940" w:type="dxa"/>
            <w:vAlign w:val="center"/>
          </w:tcPr>
          <w:p w14:paraId="324CE1D9">
            <w:pPr>
              <w:snapToGrid w:val="0"/>
              <w:jc w:val="right"/>
            </w:pPr>
            <w:r>
              <w:rPr>
                <w:rFonts w:ascii="宋体" w:hAnsi="宋体" w:eastAsia="宋体" w:cs="宋体"/>
                <w:b w:val="0"/>
                <w:i w:val="0"/>
                <w:color w:val="262626"/>
                <w:sz w:val="13"/>
              </w:rPr>
              <w:t>0.21</w:t>
            </w:r>
          </w:p>
        </w:tc>
        <w:tc>
          <w:tcPr>
            <w:tcW w:w="520" w:type="dxa"/>
            <w:vAlign w:val="center"/>
          </w:tcPr>
          <w:p w14:paraId="711F590B">
            <w:pPr>
              <w:snapToGrid w:val="0"/>
              <w:jc w:val="center"/>
            </w:pPr>
            <w:r>
              <w:rPr>
                <w:rFonts w:ascii="宋体" w:hAnsi="宋体" w:eastAsia="宋体" w:cs="宋体"/>
                <w:b w:val="0"/>
                <w:i w:val="0"/>
                <w:color w:val="262626"/>
                <w:sz w:val="13"/>
              </w:rPr>
              <w:t>31003</w:t>
            </w:r>
          </w:p>
        </w:tc>
        <w:tc>
          <w:tcPr>
            <w:tcW w:w="2800" w:type="dxa"/>
            <w:vAlign w:val="center"/>
          </w:tcPr>
          <w:p w14:paraId="68ECC246">
            <w:pPr>
              <w:snapToGrid w:val="0"/>
              <w:jc w:val="left"/>
            </w:pPr>
            <w:r>
              <w:rPr>
                <w:rFonts w:ascii="宋体" w:hAnsi="宋体" w:eastAsia="宋体" w:cs="宋体"/>
                <w:b w:val="0"/>
                <w:i w:val="0"/>
                <w:color w:val="262626"/>
                <w:sz w:val="13"/>
              </w:rPr>
              <w:t xml:space="preserve">  专用设备购置</w:t>
            </w:r>
          </w:p>
        </w:tc>
        <w:tc>
          <w:tcPr>
            <w:tcW w:w="952" w:type="dxa"/>
            <w:vAlign w:val="center"/>
          </w:tcPr>
          <w:p w14:paraId="54829E07"/>
        </w:tc>
      </w:tr>
      <w:tr w14:paraId="164E79E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653DE6F3">
            <w:pPr>
              <w:snapToGrid w:val="0"/>
              <w:jc w:val="center"/>
            </w:pPr>
            <w:r>
              <w:rPr>
                <w:rFonts w:ascii="宋体" w:hAnsi="宋体" w:eastAsia="宋体" w:cs="宋体"/>
                <w:b w:val="0"/>
                <w:i w:val="0"/>
                <w:color w:val="262626"/>
                <w:sz w:val="13"/>
              </w:rPr>
              <w:t>30109</w:t>
            </w:r>
          </w:p>
        </w:tc>
        <w:tc>
          <w:tcPr>
            <w:tcW w:w="2120" w:type="dxa"/>
            <w:vAlign w:val="center"/>
          </w:tcPr>
          <w:p w14:paraId="73F15945">
            <w:pPr>
              <w:snapToGrid w:val="0"/>
              <w:jc w:val="left"/>
            </w:pPr>
            <w:r>
              <w:rPr>
                <w:rFonts w:ascii="宋体" w:hAnsi="宋体" w:eastAsia="宋体" w:cs="宋体"/>
                <w:b w:val="0"/>
                <w:i w:val="0"/>
                <w:color w:val="262626"/>
                <w:sz w:val="13"/>
              </w:rPr>
              <w:t xml:space="preserve">  职业年金缴费</w:t>
            </w:r>
          </w:p>
        </w:tc>
        <w:tc>
          <w:tcPr>
            <w:tcW w:w="940" w:type="dxa"/>
            <w:vAlign w:val="center"/>
          </w:tcPr>
          <w:p w14:paraId="4417A559"/>
        </w:tc>
        <w:tc>
          <w:tcPr>
            <w:tcW w:w="520" w:type="dxa"/>
            <w:vAlign w:val="center"/>
          </w:tcPr>
          <w:p w14:paraId="11C58678">
            <w:pPr>
              <w:snapToGrid w:val="0"/>
              <w:jc w:val="center"/>
            </w:pPr>
            <w:r>
              <w:rPr>
                <w:rFonts w:ascii="宋体" w:hAnsi="宋体" w:eastAsia="宋体" w:cs="宋体"/>
                <w:b w:val="0"/>
                <w:i w:val="0"/>
                <w:color w:val="262626"/>
                <w:sz w:val="13"/>
              </w:rPr>
              <w:t>30208</w:t>
            </w:r>
          </w:p>
        </w:tc>
        <w:tc>
          <w:tcPr>
            <w:tcW w:w="1460" w:type="dxa"/>
            <w:vAlign w:val="center"/>
          </w:tcPr>
          <w:p w14:paraId="6708D9FF">
            <w:pPr>
              <w:snapToGrid w:val="0"/>
              <w:jc w:val="left"/>
            </w:pPr>
            <w:r>
              <w:rPr>
                <w:rFonts w:ascii="宋体" w:hAnsi="宋体" w:eastAsia="宋体" w:cs="宋体"/>
                <w:b w:val="0"/>
                <w:i w:val="0"/>
                <w:color w:val="262626"/>
                <w:sz w:val="13"/>
              </w:rPr>
              <w:t xml:space="preserve">  取暖费</w:t>
            </w:r>
          </w:p>
        </w:tc>
        <w:tc>
          <w:tcPr>
            <w:tcW w:w="940" w:type="dxa"/>
            <w:vAlign w:val="center"/>
          </w:tcPr>
          <w:p w14:paraId="460A0679"/>
        </w:tc>
        <w:tc>
          <w:tcPr>
            <w:tcW w:w="520" w:type="dxa"/>
            <w:vAlign w:val="center"/>
          </w:tcPr>
          <w:p w14:paraId="1556FCFC">
            <w:pPr>
              <w:snapToGrid w:val="0"/>
              <w:jc w:val="center"/>
            </w:pPr>
            <w:r>
              <w:rPr>
                <w:rFonts w:ascii="宋体" w:hAnsi="宋体" w:eastAsia="宋体" w:cs="宋体"/>
                <w:b w:val="0"/>
                <w:i w:val="0"/>
                <w:color w:val="262626"/>
                <w:sz w:val="13"/>
              </w:rPr>
              <w:t>31005</w:t>
            </w:r>
          </w:p>
        </w:tc>
        <w:tc>
          <w:tcPr>
            <w:tcW w:w="2800" w:type="dxa"/>
            <w:vAlign w:val="center"/>
          </w:tcPr>
          <w:p w14:paraId="2D19A5C1">
            <w:pPr>
              <w:snapToGrid w:val="0"/>
              <w:jc w:val="left"/>
            </w:pPr>
            <w:r>
              <w:rPr>
                <w:rFonts w:ascii="宋体" w:hAnsi="宋体" w:eastAsia="宋体" w:cs="宋体"/>
                <w:b w:val="0"/>
                <w:i w:val="0"/>
                <w:color w:val="262626"/>
                <w:sz w:val="13"/>
              </w:rPr>
              <w:t xml:space="preserve">  基础设施建设</w:t>
            </w:r>
          </w:p>
        </w:tc>
        <w:tc>
          <w:tcPr>
            <w:tcW w:w="952" w:type="dxa"/>
            <w:vAlign w:val="center"/>
          </w:tcPr>
          <w:p w14:paraId="754E3AFC"/>
        </w:tc>
      </w:tr>
      <w:tr w14:paraId="2523286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59C774AC">
            <w:pPr>
              <w:snapToGrid w:val="0"/>
              <w:jc w:val="center"/>
            </w:pPr>
            <w:r>
              <w:rPr>
                <w:rFonts w:ascii="宋体" w:hAnsi="宋体" w:eastAsia="宋体" w:cs="宋体"/>
                <w:b w:val="0"/>
                <w:i w:val="0"/>
                <w:color w:val="262626"/>
                <w:sz w:val="13"/>
              </w:rPr>
              <w:t>30110</w:t>
            </w:r>
          </w:p>
        </w:tc>
        <w:tc>
          <w:tcPr>
            <w:tcW w:w="2120" w:type="dxa"/>
            <w:vAlign w:val="center"/>
          </w:tcPr>
          <w:p w14:paraId="31F6597E">
            <w:pPr>
              <w:snapToGrid w:val="0"/>
              <w:jc w:val="left"/>
            </w:pPr>
            <w:r>
              <w:rPr>
                <w:rFonts w:ascii="宋体" w:hAnsi="宋体" w:eastAsia="宋体" w:cs="宋体"/>
                <w:b w:val="0"/>
                <w:i w:val="0"/>
                <w:color w:val="262626"/>
                <w:sz w:val="13"/>
              </w:rPr>
              <w:t xml:space="preserve">  职工基本医疗保险缴费</w:t>
            </w:r>
          </w:p>
        </w:tc>
        <w:tc>
          <w:tcPr>
            <w:tcW w:w="940" w:type="dxa"/>
            <w:vAlign w:val="center"/>
          </w:tcPr>
          <w:p w14:paraId="420BE768">
            <w:pPr>
              <w:snapToGrid w:val="0"/>
              <w:jc w:val="right"/>
            </w:pPr>
            <w:r>
              <w:rPr>
                <w:rFonts w:ascii="宋体" w:hAnsi="宋体" w:eastAsia="宋体" w:cs="宋体"/>
                <w:b w:val="0"/>
                <w:i w:val="0"/>
                <w:color w:val="262626"/>
                <w:sz w:val="13"/>
              </w:rPr>
              <w:t>22.34</w:t>
            </w:r>
          </w:p>
        </w:tc>
        <w:tc>
          <w:tcPr>
            <w:tcW w:w="520" w:type="dxa"/>
            <w:vAlign w:val="center"/>
          </w:tcPr>
          <w:p w14:paraId="7BEB2CE6">
            <w:pPr>
              <w:snapToGrid w:val="0"/>
              <w:jc w:val="center"/>
            </w:pPr>
            <w:r>
              <w:rPr>
                <w:rFonts w:ascii="宋体" w:hAnsi="宋体" w:eastAsia="宋体" w:cs="宋体"/>
                <w:b w:val="0"/>
                <w:i w:val="0"/>
                <w:color w:val="262626"/>
                <w:sz w:val="13"/>
              </w:rPr>
              <w:t>30209</w:t>
            </w:r>
          </w:p>
        </w:tc>
        <w:tc>
          <w:tcPr>
            <w:tcW w:w="1460" w:type="dxa"/>
            <w:vAlign w:val="center"/>
          </w:tcPr>
          <w:p w14:paraId="594C194A">
            <w:pPr>
              <w:snapToGrid w:val="0"/>
              <w:jc w:val="left"/>
            </w:pPr>
            <w:r>
              <w:rPr>
                <w:rFonts w:ascii="宋体" w:hAnsi="宋体" w:eastAsia="宋体" w:cs="宋体"/>
                <w:b w:val="0"/>
                <w:i w:val="0"/>
                <w:color w:val="262626"/>
                <w:sz w:val="13"/>
              </w:rPr>
              <w:t xml:space="preserve">  物业管理费</w:t>
            </w:r>
          </w:p>
        </w:tc>
        <w:tc>
          <w:tcPr>
            <w:tcW w:w="940" w:type="dxa"/>
            <w:vAlign w:val="center"/>
          </w:tcPr>
          <w:p w14:paraId="470BF457"/>
        </w:tc>
        <w:tc>
          <w:tcPr>
            <w:tcW w:w="520" w:type="dxa"/>
            <w:vAlign w:val="center"/>
          </w:tcPr>
          <w:p w14:paraId="3373108A">
            <w:pPr>
              <w:snapToGrid w:val="0"/>
              <w:jc w:val="center"/>
            </w:pPr>
            <w:r>
              <w:rPr>
                <w:rFonts w:ascii="宋体" w:hAnsi="宋体" w:eastAsia="宋体" w:cs="宋体"/>
                <w:b w:val="0"/>
                <w:i w:val="0"/>
                <w:color w:val="262626"/>
                <w:sz w:val="13"/>
              </w:rPr>
              <w:t>31006</w:t>
            </w:r>
          </w:p>
        </w:tc>
        <w:tc>
          <w:tcPr>
            <w:tcW w:w="2800" w:type="dxa"/>
            <w:vAlign w:val="center"/>
          </w:tcPr>
          <w:p w14:paraId="3A8A35A2">
            <w:pPr>
              <w:snapToGrid w:val="0"/>
              <w:jc w:val="left"/>
            </w:pPr>
            <w:r>
              <w:rPr>
                <w:rFonts w:ascii="宋体" w:hAnsi="宋体" w:eastAsia="宋体" w:cs="宋体"/>
                <w:b w:val="0"/>
                <w:i w:val="0"/>
                <w:color w:val="262626"/>
                <w:sz w:val="13"/>
              </w:rPr>
              <w:t xml:space="preserve">  大型修缮</w:t>
            </w:r>
          </w:p>
        </w:tc>
        <w:tc>
          <w:tcPr>
            <w:tcW w:w="952" w:type="dxa"/>
            <w:vAlign w:val="center"/>
          </w:tcPr>
          <w:p w14:paraId="5CE651B0"/>
        </w:tc>
      </w:tr>
      <w:tr w14:paraId="1FD1A8A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41B7D99B">
            <w:pPr>
              <w:snapToGrid w:val="0"/>
              <w:jc w:val="center"/>
            </w:pPr>
            <w:r>
              <w:rPr>
                <w:rFonts w:ascii="宋体" w:hAnsi="宋体" w:eastAsia="宋体" w:cs="宋体"/>
                <w:b w:val="0"/>
                <w:i w:val="0"/>
                <w:color w:val="262626"/>
                <w:sz w:val="13"/>
              </w:rPr>
              <w:t>30111</w:t>
            </w:r>
          </w:p>
        </w:tc>
        <w:tc>
          <w:tcPr>
            <w:tcW w:w="2120" w:type="dxa"/>
            <w:vAlign w:val="center"/>
          </w:tcPr>
          <w:p w14:paraId="3697A14A">
            <w:pPr>
              <w:snapToGrid w:val="0"/>
              <w:jc w:val="left"/>
            </w:pPr>
            <w:r>
              <w:rPr>
                <w:rFonts w:ascii="宋体" w:hAnsi="宋体" w:eastAsia="宋体" w:cs="宋体"/>
                <w:b w:val="0"/>
                <w:i w:val="0"/>
                <w:color w:val="262626"/>
                <w:sz w:val="13"/>
              </w:rPr>
              <w:t xml:space="preserve">  公务员医疗补助缴费</w:t>
            </w:r>
          </w:p>
        </w:tc>
        <w:tc>
          <w:tcPr>
            <w:tcW w:w="940" w:type="dxa"/>
            <w:vAlign w:val="center"/>
          </w:tcPr>
          <w:p w14:paraId="37150A7A"/>
        </w:tc>
        <w:tc>
          <w:tcPr>
            <w:tcW w:w="520" w:type="dxa"/>
            <w:vAlign w:val="center"/>
          </w:tcPr>
          <w:p w14:paraId="61F35D3A">
            <w:pPr>
              <w:snapToGrid w:val="0"/>
              <w:jc w:val="center"/>
            </w:pPr>
            <w:r>
              <w:rPr>
                <w:rFonts w:ascii="宋体" w:hAnsi="宋体" w:eastAsia="宋体" w:cs="宋体"/>
                <w:b w:val="0"/>
                <w:i w:val="0"/>
                <w:color w:val="262626"/>
                <w:sz w:val="13"/>
              </w:rPr>
              <w:t>30211</w:t>
            </w:r>
          </w:p>
        </w:tc>
        <w:tc>
          <w:tcPr>
            <w:tcW w:w="1460" w:type="dxa"/>
            <w:vAlign w:val="center"/>
          </w:tcPr>
          <w:p w14:paraId="53E71C37">
            <w:pPr>
              <w:snapToGrid w:val="0"/>
              <w:jc w:val="left"/>
            </w:pPr>
            <w:r>
              <w:rPr>
                <w:rFonts w:ascii="宋体" w:hAnsi="宋体" w:eastAsia="宋体" w:cs="宋体"/>
                <w:b w:val="0"/>
                <w:i w:val="0"/>
                <w:color w:val="262626"/>
                <w:sz w:val="13"/>
              </w:rPr>
              <w:t xml:space="preserve">  差旅费</w:t>
            </w:r>
          </w:p>
        </w:tc>
        <w:tc>
          <w:tcPr>
            <w:tcW w:w="940" w:type="dxa"/>
            <w:vAlign w:val="center"/>
          </w:tcPr>
          <w:p w14:paraId="380E2C98">
            <w:pPr>
              <w:snapToGrid w:val="0"/>
              <w:jc w:val="right"/>
            </w:pPr>
            <w:r>
              <w:rPr>
                <w:rFonts w:ascii="宋体" w:hAnsi="宋体" w:eastAsia="宋体" w:cs="宋体"/>
                <w:b w:val="0"/>
                <w:i w:val="0"/>
                <w:color w:val="262626"/>
                <w:sz w:val="13"/>
              </w:rPr>
              <w:t>0.53</w:t>
            </w:r>
          </w:p>
        </w:tc>
        <w:tc>
          <w:tcPr>
            <w:tcW w:w="520" w:type="dxa"/>
            <w:vAlign w:val="center"/>
          </w:tcPr>
          <w:p w14:paraId="5002A52A">
            <w:pPr>
              <w:snapToGrid w:val="0"/>
              <w:jc w:val="center"/>
            </w:pPr>
            <w:r>
              <w:rPr>
                <w:rFonts w:ascii="宋体" w:hAnsi="宋体" w:eastAsia="宋体" w:cs="宋体"/>
                <w:b w:val="0"/>
                <w:i w:val="0"/>
                <w:color w:val="262626"/>
                <w:sz w:val="13"/>
              </w:rPr>
              <w:t>31007</w:t>
            </w:r>
          </w:p>
        </w:tc>
        <w:tc>
          <w:tcPr>
            <w:tcW w:w="2800" w:type="dxa"/>
            <w:vAlign w:val="center"/>
          </w:tcPr>
          <w:p w14:paraId="08237E35">
            <w:pPr>
              <w:snapToGrid w:val="0"/>
              <w:jc w:val="left"/>
            </w:pPr>
            <w:r>
              <w:rPr>
                <w:rFonts w:ascii="宋体" w:hAnsi="宋体" w:eastAsia="宋体" w:cs="宋体"/>
                <w:b w:val="0"/>
                <w:i w:val="0"/>
                <w:color w:val="262626"/>
                <w:sz w:val="13"/>
              </w:rPr>
              <w:t xml:space="preserve">  信息网络及软件购置更新</w:t>
            </w:r>
          </w:p>
        </w:tc>
        <w:tc>
          <w:tcPr>
            <w:tcW w:w="952" w:type="dxa"/>
            <w:vAlign w:val="center"/>
          </w:tcPr>
          <w:p w14:paraId="1C250F56"/>
        </w:tc>
      </w:tr>
      <w:tr w14:paraId="37ABD2B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611B44E9">
            <w:pPr>
              <w:snapToGrid w:val="0"/>
              <w:jc w:val="center"/>
            </w:pPr>
            <w:r>
              <w:rPr>
                <w:rFonts w:ascii="宋体" w:hAnsi="宋体" w:eastAsia="宋体" w:cs="宋体"/>
                <w:b w:val="0"/>
                <w:i w:val="0"/>
                <w:color w:val="262626"/>
                <w:sz w:val="13"/>
              </w:rPr>
              <w:t>30112</w:t>
            </w:r>
          </w:p>
        </w:tc>
        <w:tc>
          <w:tcPr>
            <w:tcW w:w="2120" w:type="dxa"/>
            <w:vAlign w:val="center"/>
          </w:tcPr>
          <w:p w14:paraId="6883478D">
            <w:pPr>
              <w:snapToGrid w:val="0"/>
              <w:jc w:val="left"/>
            </w:pPr>
            <w:r>
              <w:rPr>
                <w:rFonts w:ascii="宋体" w:hAnsi="宋体" w:eastAsia="宋体" w:cs="宋体"/>
                <w:b w:val="0"/>
                <w:i w:val="0"/>
                <w:color w:val="262626"/>
                <w:sz w:val="13"/>
              </w:rPr>
              <w:t xml:space="preserve">  其他社会保障缴费</w:t>
            </w:r>
          </w:p>
        </w:tc>
        <w:tc>
          <w:tcPr>
            <w:tcW w:w="940" w:type="dxa"/>
            <w:vAlign w:val="center"/>
          </w:tcPr>
          <w:p w14:paraId="66D24935">
            <w:pPr>
              <w:snapToGrid w:val="0"/>
              <w:jc w:val="right"/>
            </w:pPr>
            <w:r>
              <w:rPr>
                <w:rFonts w:ascii="宋体" w:hAnsi="宋体" w:eastAsia="宋体" w:cs="宋体"/>
                <w:b w:val="0"/>
                <w:i w:val="0"/>
                <w:color w:val="262626"/>
                <w:sz w:val="13"/>
              </w:rPr>
              <w:t>0.86</w:t>
            </w:r>
          </w:p>
        </w:tc>
        <w:tc>
          <w:tcPr>
            <w:tcW w:w="520" w:type="dxa"/>
            <w:vAlign w:val="center"/>
          </w:tcPr>
          <w:p w14:paraId="41B58952">
            <w:pPr>
              <w:snapToGrid w:val="0"/>
              <w:jc w:val="center"/>
            </w:pPr>
            <w:r>
              <w:rPr>
                <w:rFonts w:ascii="宋体" w:hAnsi="宋体" w:eastAsia="宋体" w:cs="宋体"/>
                <w:b w:val="0"/>
                <w:i w:val="0"/>
                <w:color w:val="262626"/>
                <w:sz w:val="13"/>
              </w:rPr>
              <w:t>30212</w:t>
            </w:r>
          </w:p>
        </w:tc>
        <w:tc>
          <w:tcPr>
            <w:tcW w:w="1460" w:type="dxa"/>
            <w:vAlign w:val="center"/>
          </w:tcPr>
          <w:p w14:paraId="6EED448E">
            <w:pPr>
              <w:snapToGrid w:val="0"/>
              <w:jc w:val="left"/>
            </w:pPr>
            <w:r>
              <w:rPr>
                <w:rFonts w:ascii="宋体" w:hAnsi="宋体" w:eastAsia="宋体" w:cs="宋体"/>
                <w:b w:val="0"/>
                <w:i w:val="0"/>
                <w:color w:val="262626"/>
                <w:sz w:val="13"/>
              </w:rPr>
              <w:t xml:space="preserve">  因公出国（境）费用</w:t>
            </w:r>
          </w:p>
        </w:tc>
        <w:tc>
          <w:tcPr>
            <w:tcW w:w="940" w:type="dxa"/>
            <w:vAlign w:val="center"/>
          </w:tcPr>
          <w:p w14:paraId="6D32BA54"/>
        </w:tc>
        <w:tc>
          <w:tcPr>
            <w:tcW w:w="520" w:type="dxa"/>
            <w:vAlign w:val="center"/>
          </w:tcPr>
          <w:p w14:paraId="2F9FE7FB">
            <w:pPr>
              <w:snapToGrid w:val="0"/>
              <w:jc w:val="center"/>
            </w:pPr>
            <w:r>
              <w:rPr>
                <w:rFonts w:ascii="宋体" w:hAnsi="宋体" w:eastAsia="宋体" w:cs="宋体"/>
                <w:b w:val="0"/>
                <w:i w:val="0"/>
                <w:color w:val="262626"/>
                <w:sz w:val="13"/>
              </w:rPr>
              <w:t>31008</w:t>
            </w:r>
          </w:p>
        </w:tc>
        <w:tc>
          <w:tcPr>
            <w:tcW w:w="2800" w:type="dxa"/>
            <w:vAlign w:val="center"/>
          </w:tcPr>
          <w:p w14:paraId="49512176">
            <w:pPr>
              <w:snapToGrid w:val="0"/>
              <w:jc w:val="left"/>
            </w:pPr>
            <w:r>
              <w:rPr>
                <w:rFonts w:ascii="宋体" w:hAnsi="宋体" w:eastAsia="宋体" w:cs="宋体"/>
                <w:b w:val="0"/>
                <w:i w:val="0"/>
                <w:color w:val="262626"/>
                <w:sz w:val="13"/>
              </w:rPr>
              <w:t xml:space="preserve">  物资储备</w:t>
            </w:r>
          </w:p>
        </w:tc>
        <w:tc>
          <w:tcPr>
            <w:tcW w:w="952" w:type="dxa"/>
            <w:vAlign w:val="center"/>
          </w:tcPr>
          <w:p w14:paraId="74527160"/>
        </w:tc>
      </w:tr>
      <w:tr w14:paraId="53A6430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1A9A1BCB">
            <w:pPr>
              <w:snapToGrid w:val="0"/>
              <w:jc w:val="center"/>
            </w:pPr>
            <w:r>
              <w:rPr>
                <w:rFonts w:ascii="宋体" w:hAnsi="宋体" w:eastAsia="宋体" w:cs="宋体"/>
                <w:b w:val="0"/>
                <w:i w:val="0"/>
                <w:color w:val="262626"/>
                <w:sz w:val="13"/>
              </w:rPr>
              <w:t>30113</w:t>
            </w:r>
          </w:p>
        </w:tc>
        <w:tc>
          <w:tcPr>
            <w:tcW w:w="2120" w:type="dxa"/>
            <w:vAlign w:val="center"/>
          </w:tcPr>
          <w:p w14:paraId="15D63E3D">
            <w:pPr>
              <w:snapToGrid w:val="0"/>
              <w:jc w:val="left"/>
            </w:pPr>
            <w:r>
              <w:rPr>
                <w:rFonts w:ascii="宋体" w:hAnsi="宋体" w:eastAsia="宋体" w:cs="宋体"/>
                <w:b w:val="0"/>
                <w:i w:val="0"/>
                <w:color w:val="262626"/>
                <w:sz w:val="13"/>
              </w:rPr>
              <w:t xml:space="preserve">  住房公积金</w:t>
            </w:r>
          </w:p>
        </w:tc>
        <w:tc>
          <w:tcPr>
            <w:tcW w:w="940" w:type="dxa"/>
            <w:vAlign w:val="center"/>
          </w:tcPr>
          <w:p w14:paraId="786603AD">
            <w:pPr>
              <w:snapToGrid w:val="0"/>
              <w:jc w:val="right"/>
            </w:pPr>
            <w:r>
              <w:rPr>
                <w:rFonts w:ascii="宋体" w:hAnsi="宋体" w:eastAsia="宋体" w:cs="宋体"/>
                <w:b w:val="0"/>
                <w:i w:val="0"/>
                <w:color w:val="262626"/>
                <w:sz w:val="13"/>
              </w:rPr>
              <w:t>36.50</w:t>
            </w:r>
          </w:p>
        </w:tc>
        <w:tc>
          <w:tcPr>
            <w:tcW w:w="520" w:type="dxa"/>
            <w:vAlign w:val="center"/>
          </w:tcPr>
          <w:p w14:paraId="32898C98">
            <w:pPr>
              <w:snapToGrid w:val="0"/>
              <w:jc w:val="center"/>
            </w:pPr>
            <w:r>
              <w:rPr>
                <w:rFonts w:ascii="宋体" w:hAnsi="宋体" w:eastAsia="宋体" w:cs="宋体"/>
                <w:b w:val="0"/>
                <w:i w:val="0"/>
                <w:color w:val="262626"/>
                <w:sz w:val="13"/>
              </w:rPr>
              <w:t>30213</w:t>
            </w:r>
          </w:p>
        </w:tc>
        <w:tc>
          <w:tcPr>
            <w:tcW w:w="1460" w:type="dxa"/>
            <w:vAlign w:val="center"/>
          </w:tcPr>
          <w:p w14:paraId="24D5A1A3">
            <w:pPr>
              <w:snapToGrid w:val="0"/>
              <w:jc w:val="left"/>
            </w:pPr>
            <w:r>
              <w:rPr>
                <w:rFonts w:ascii="宋体" w:hAnsi="宋体" w:eastAsia="宋体" w:cs="宋体"/>
                <w:b w:val="0"/>
                <w:i w:val="0"/>
                <w:color w:val="262626"/>
                <w:sz w:val="13"/>
              </w:rPr>
              <w:t xml:space="preserve">  维修（护）费</w:t>
            </w:r>
          </w:p>
        </w:tc>
        <w:tc>
          <w:tcPr>
            <w:tcW w:w="940" w:type="dxa"/>
            <w:vAlign w:val="center"/>
          </w:tcPr>
          <w:p w14:paraId="3B42B0AB"/>
        </w:tc>
        <w:tc>
          <w:tcPr>
            <w:tcW w:w="520" w:type="dxa"/>
            <w:vAlign w:val="center"/>
          </w:tcPr>
          <w:p w14:paraId="79ACBA3D">
            <w:pPr>
              <w:snapToGrid w:val="0"/>
              <w:jc w:val="center"/>
            </w:pPr>
            <w:r>
              <w:rPr>
                <w:rFonts w:ascii="宋体" w:hAnsi="宋体" w:eastAsia="宋体" w:cs="宋体"/>
                <w:b w:val="0"/>
                <w:i w:val="0"/>
                <w:color w:val="262626"/>
                <w:sz w:val="13"/>
              </w:rPr>
              <w:t>31009</w:t>
            </w:r>
          </w:p>
        </w:tc>
        <w:tc>
          <w:tcPr>
            <w:tcW w:w="2800" w:type="dxa"/>
            <w:vAlign w:val="center"/>
          </w:tcPr>
          <w:p w14:paraId="51050BA9">
            <w:pPr>
              <w:snapToGrid w:val="0"/>
              <w:jc w:val="left"/>
            </w:pPr>
            <w:r>
              <w:rPr>
                <w:rFonts w:ascii="宋体" w:hAnsi="宋体" w:eastAsia="宋体" w:cs="宋体"/>
                <w:b w:val="0"/>
                <w:i w:val="0"/>
                <w:color w:val="262626"/>
                <w:sz w:val="13"/>
              </w:rPr>
              <w:t xml:space="preserve">  土地补偿</w:t>
            </w:r>
          </w:p>
        </w:tc>
        <w:tc>
          <w:tcPr>
            <w:tcW w:w="952" w:type="dxa"/>
            <w:vAlign w:val="center"/>
          </w:tcPr>
          <w:p w14:paraId="020799F1"/>
        </w:tc>
      </w:tr>
      <w:tr w14:paraId="08116DC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36DC39B8">
            <w:pPr>
              <w:snapToGrid w:val="0"/>
              <w:jc w:val="center"/>
            </w:pPr>
            <w:r>
              <w:rPr>
                <w:rFonts w:ascii="宋体" w:hAnsi="宋体" w:eastAsia="宋体" w:cs="宋体"/>
                <w:b w:val="0"/>
                <w:i w:val="0"/>
                <w:color w:val="262626"/>
                <w:sz w:val="13"/>
              </w:rPr>
              <w:t>30114</w:t>
            </w:r>
          </w:p>
        </w:tc>
        <w:tc>
          <w:tcPr>
            <w:tcW w:w="2120" w:type="dxa"/>
            <w:vAlign w:val="center"/>
          </w:tcPr>
          <w:p w14:paraId="540FA7E9">
            <w:pPr>
              <w:snapToGrid w:val="0"/>
              <w:jc w:val="left"/>
            </w:pPr>
            <w:r>
              <w:rPr>
                <w:rFonts w:ascii="宋体" w:hAnsi="宋体" w:eastAsia="宋体" w:cs="宋体"/>
                <w:b w:val="0"/>
                <w:i w:val="0"/>
                <w:color w:val="262626"/>
                <w:sz w:val="13"/>
              </w:rPr>
              <w:t xml:space="preserve">  医疗费</w:t>
            </w:r>
          </w:p>
        </w:tc>
        <w:tc>
          <w:tcPr>
            <w:tcW w:w="940" w:type="dxa"/>
            <w:vAlign w:val="center"/>
          </w:tcPr>
          <w:p w14:paraId="18EDE869"/>
        </w:tc>
        <w:tc>
          <w:tcPr>
            <w:tcW w:w="520" w:type="dxa"/>
            <w:vAlign w:val="center"/>
          </w:tcPr>
          <w:p w14:paraId="5E3BF3E3">
            <w:pPr>
              <w:snapToGrid w:val="0"/>
              <w:jc w:val="center"/>
            </w:pPr>
            <w:r>
              <w:rPr>
                <w:rFonts w:ascii="宋体" w:hAnsi="宋体" w:eastAsia="宋体" w:cs="宋体"/>
                <w:b w:val="0"/>
                <w:i w:val="0"/>
                <w:color w:val="262626"/>
                <w:sz w:val="13"/>
              </w:rPr>
              <w:t>30214</w:t>
            </w:r>
          </w:p>
        </w:tc>
        <w:tc>
          <w:tcPr>
            <w:tcW w:w="1460" w:type="dxa"/>
            <w:vAlign w:val="center"/>
          </w:tcPr>
          <w:p w14:paraId="0BB12303">
            <w:pPr>
              <w:snapToGrid w:val="0"/>
              <w:jc w:val="left"/>
            </w:pPr>
            <w:r>
              <w:rPr>
                <w:rFonts w:ascii="宋体" w:hAnsi="宋体" w:eastAsia="宋体" w:cs="宋体"/>
                <w:b w:val="0"/>
                <w:i w:val="0"/>
                <w:color w:val="262626"/>
                <w:sz w:val="13"/>
              </w:rPr>
              <w:t xml:space="preserve">  租赁费</w:t>
            </w:r>
          </w:p>
        </w:tc>
        <w:tc>
          <w:tcPr>
            <w:tcW w:w="940" w:type="dxa"/>
            <w:vAlign w:val="center"/>
          </w:tcPr>
          <w:p w14:paraId="025EC260"/>
        </w:tc>
        <w:tc>
          <w:tcPr>
            <w:tcW w:w="520" w:type="dxa"/>
            <w:vAlign w:val="center"/>
          </w:tcPr>
          <w:p w14:paraId="2C920BB5">
            <w:pPr>
              <w:snapToGrid w:val="0"/>
              <w:jc w:val="center"/>
            </w:pPr>
            <w:r>
              <w:rPr>
                <w:rFonts w:ascii="宋体" w:hAnsi="宋体" w:eastAsia="宋体" w:cs="宋体"/>
                <w:b w:val="0"/>
                <w:i w:val="0"/>
                <w:color w:val="262626"/>
                <w:sz w:val="13"/>
              </w:rPr>
              <w:t>31010</w:t>
            </w:r>
          </w:p>
        </w:tc>
        <w:tc>
          <w:tcPr>
            <w:tcW w:w="2800" w:type="dxa"/>
            <w:vAlign w:val="center"/>
          </w:tcPr>
          <w:p w14:paraId="31614FB1">
            <w:pPr>
              <w:snapToGrid w:val="0"/>
              <w:jc w:val="left"/>
            </w:pPr>
            <w:r>
              <w:rPr>
                <w:rFonts w:ascii="宋体" w:hAnsi="宋体" w:eastAsia="宋体" w:cs="宋体"/>
                <w:b w:val="0"/>
                <w:i w:val="0"/>
                <w:color w:val="262626"/>
                <w:sz w:val="13"/>
              </w:rPr>
              <w:t xml:space="preserve">  安置补助</w:t>
            </w:r>
          </w:p>
        </w:tc>
        <w:tc>
          <w:tcPr>
            <w:tcW w:w="952" w:type="dxa"/>
            <w:vAlign w:val="center"/>
          </w:tcPr>
          <w:p w14:paraId="10D2FD9B"/>
        </w:tc>
      </w:tr>
      <w:tr w14:paraId="4212203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2BAD7345">
            <w:pPr>
              <w:snapToGrid w:val="0"/>
              <w:jc w:val="center"/>
            </w:pPr>
            <w:r>
              <w:rPr>
                <w:rFonts w:ascii="宋体" w:hAnsi="宋体" w:eastAsia="宋体" w:cs="宋体"/>
                <w:b w:val="0"/>
                <w:i w:val="0"/>
                <w:color w:val="262626"/>
                <w:sz w:val="13"/>
              </w:rPr>
              <w:t>30199</w:t>
            </w:r>
          </w:p>
        </w:tc>
        <w:tc>
          <w:tcPr>
            <w:tcW w:w="2120" w:type="dxa"/>
            <w:vAlign w:val="center"/>
          </w:tcPr>
          <w:p w14:paraId="3509C929">
            <w:pPr>
              <w:snapToGrid w:val="0"/>
              <w:jc w:val="left"/>
            </w:pPr>
            <w:r>
              <w:rPr>
                <w:rFonts w:ascii="宋体" w:hAnsi="宋体" w:eastAsia="宋体" w:cs="宋体"/>
                <w:b w:val="0"/>
                <w:i w:val="0"/>
                <w:color w:val="262626"/>
                <w:sz w:val="13"/>
              </w:rPr>
              <w:t xml:space="preserve">  其他工资福利支出</w:t>
            </w:r>
          </w:p>
        </w:tc>
        <w:tc>
          <w:tcPr>
            <w:tcW w:w="940" w:type="dxa"/>
            <w:vAlign w:val="center"/>
          </w:tcPr>
          <w:p w14:paraId="0578060E">
            <w:pPr>
              <w:snapToGrid w:val="0"/>
              <w:jc w:val="right"/>
            </w:pPr>
            <w:r>
              <w:rPr>
                <w:rFonts w:ascii="宋体" w:hAnsi="宋体" w:eastAsia="宋体" w:cs="宋体"/>
                <w:b w:val="0"/>
                <w:i w:val="0"/>
                <w:color w:val="262626"/>
                <w:sz w:val="13"/>
              </w:rPr>
              <w:t>7.03</w:t>
            </w:r>
          </w:p>
        </w:tc>
        <w:tc>
          <w:tcPr>
            <w:tcW w:w="520" w:type="dxa"/>
            <w:vAlign w:val="center"/>
          </w:tcPr>
          <w:p w14:paraId="2825A9B7">
            <w:pPr>
              <w:snapToGrid w:val="0"/>
              <w:jc w:val="center"/>
            </w:pPr>
            <w:r>
              <w:rPr>
                <w:rFonts w:ascii="宋体" w:hAnsi="宋体" w:eastAsia="宋体" w:cs="宋体"/>
                <w:b w:val="0"/>
                <w:i w:val="0"/>
                <w:color w:val="262626"/>
                <w:sz w:val="13"/>
              </w:rPr>
              <w:t>30215</w:t>
            </w:r>
          </w:p>
        </w:tc>
        <w:tc>
          <w:tcPr>
            <w:tcW w:w="1460" w:type="dxa"/>
            <w:vAlign w:val="center"/>
          </w:tcPr>
          <w:p w14:paraId="5DC2737B">
            <w:pPr>
              <w:snapToGrid w:val="0"/>
              <w:jc w:val="left"/>
            </w:pPr>
            <w:r>
              <w:rPr>
                <w:rFonts w:ascii="宋体" w:hAnsi="宋体" w:eastAsia="宋体" w:cs="宋体"/>
                <w:b w:val="0"/>
                <w:i w:val="0"/>
                <w:color w:val="262626"/>
                <w:sz w:val="13"/>
              </w:rPr>
              <w:t xml:space="preserve">  会议费</w:t>
            </w:r>
          </w:p>
        </w:tc>
        <w:tc>
          <w:tcPr>
            <w:tcW w:w="940" w:type="dxa"/>
            <w:vAlign w:val="center"/>
          </w:tcPr>
          <w:p w14:paraId="57752936"/>
        </w:tc>
        <w:tc>
          <w:tcPr>
            <w:tcW w:w="520" w:type="dxa"/>
            <w:vAlign w:val="center"/>
          </w:tcPr>
          <w:p w14:paraId="424CB974">
            <w:pPr>
              <w:snapToGrid w:val="0"/>
              <w:jc w:val="center"/>
            </w:pPr>
            <w:r>
              <w:rPr>
                <w:rFonts w:ascii="宋体" w:hAnsi="宋体" w:eastAsia="宋体" w:cs="宋体"/>
                <w:b w:val="0"/>
                <w:i w:val="0"/>
                <w:color w:val="262626"/>
                <w:sz w:val="13"/>
              </w:rPr>
              <w:t>31011</w:t>
            </w:r>
          </w:p>
        </w:tc>
        <w:tc>
          <w:tcPr>
            <w:tcW w:w="2800" w:type="dxa"/>
            <w:vAlign w:val="center"/>
          </w:tcPr>
          <w:p w14:paraId="7159FD50">
            <w:pPr>
              <w:snapToGrid w:val="0"/>
              <w:jc w:val="left"/>
            </w:pPr>
            <w:r>
              <w:rPr>
                <w:rFonts w:ascii="宋体" w:hAnsi="宋体" w:eastAsia="宋体" w:cs="宋体"/>
                <w:b w:val="0"/>
                <w:i w:val="0"/>
                <w:color w:val="262626"/>
                <w:sz w:val="13"/>
              </w:rPr>
              <w:t xml:space="preserve">  地上附着物和青苗补偿</w:t>
            </w:r>
          </w:p>
        </w:tc>
        <w:tc>
          <w:tcPr>
            <w:tcW w:w="952" w:type="dxa"/>
            <w:vAlign w:val="center"/>
          </w:tcPr>
          <w:p w14:paraId="10288034"/>
        </w:tc>
      </w:tr>
      <w:tr w14:paraId="3B2C674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6C8633C1">
            <w:pPr>
              <w:snapToGrid w:val="0"/>
              <w:jc w:val="left"/>
            </w:pPr>
            <w:r>
              <w:rPr>
                <w:rFonts w:ascii="宋体" w:hAnsi="宋体" w:eastAsia="宋体" w:cs="宋体"/>
                <w:b w:val="0"/>
                <w:i w:val="0"/>
                <w:color w:val="262626"/>
                <w:sz w:val="13"/>
              </w:rPr>
              <w:t>303</w:t>
            </w:r>
          </w:p>
        </w:tc>
        <w:tc>
          <w:tcPr>
            <w:tcW w:w="2120" w:type="dxa"/>
            <w:vAlign w:val="center"/>
          </w:tcPr>
          <w:p w14:paraId="0A7A9448">
            <w:pPr>
              <w:snapToGrid w:val="0"/>
              <w:jc w:val="left"/>
            </w:pPr>
            <w:r>
              <w:rPr>
                <w:rFonts w:ascii="宋体" w:hAnsi="宋体" w:eastAsia="宋体" w:cs="宋体"/>
                <w:b w:val="0"/>
                <w:i w:val="0"/>
                <w:color w:val="262626"/>
                <w:sz w:val="13"/>
              </w:rPr>
              <w:t>对个人和家庭的补助</w:t>
            </w:r>
          </w:p>
        </w:tc>
        <w:tc>
          <w:tcPr>
            <w:tcW w:w="940" w:type="dxa"/>
            <w:vAlign w:val="center"/>
          </w:tcPr>
          <w:p w14:paraId="1C17E7AB">
            <w:pPr>
              <w:snapToGrid w:val="0"/>
              <w:jc w:val="right"/>
            </w:pPr>
            <w:r>
              <w:rPr>
                <w:rFonts w:ascii="宋体" w:hAnsi="宋体" w:eastAsia="宋体" w:cs="宋体"/>
                <w:b w:val="0"/>
                <w:i w:val="0"/>
                <w:color w:val="262626"/>
                <w:sz w:val="13"/>
              </w:rPr>
              <w:t>4.08</w:t>
            </w:r>
          </w:p>
        </w:tc>
        <w:tc>
          <w:tcPr>
            <w:tcW w:w="520" w:type="dxa"/>
            <w:vAlign w:val="center"/>
          </w:tcPr>
          <w:p w14:paraId="7C659BAF">
            <w:pPr>
              <w:snapToGrid w:val="0"/>
              <w:jc w:val="center"/>
            </w:pPr>
            <w:r>
              <w:rPr>
                <w:rFonts w:ascii="宋体" w:hAnsi="宋体" w:eastAsia="宋体" w:cs="宋体"/>
                <w:b w:val="0"/>
                <w:i w:val="0"/>
                <w:color w:val="262626"/>
                <w:sz w:val="13"/>
              </w:rPr>
              <w:t>30216</w:t>
            </w:r>
          </w:p>
        </w:tc>
        <w:tc>
          <w:tcPr>
            <w:tcW w:w="1460" w:type="dxa"/>
            <w:vAlign w:val="center"/>
          </w:tcPr>
          <w:p w14:paraId="7089018B">
            <w:pPr>
              <w:snapToGrid w:val="0"/>
              <w:jc w:val="left"/>
            </w:pPr>
            <w:r>
              <w:rPr>
                <w:rFonts w:ascii="宋体" w:hAnsi="宋体" w:eastAsia="宋体" w:cs="宋体"/>
                <w:b w:val="0"/>
                <w:i w:val="0"/>
                <w:color w:val="262626"/>
                <w:sz w:val="13"/>
              </w:rPr>
              <w:t xml:space="preserve">  培训费</w:t>
            </w:r>
          </w:p>
        </w:tc>
        <w:tc>
          <w:tcPr>
            <w:tcW w:w="940" w:type="dxa"/>
            <w:vAlign w:val="center"/>
          </w:tcPr>
          <w:p w14:paraId="166CF537">
            <w:pPr>
              <w:snapToGrid w:val="0"/>
              <w:jc w:val="right"/>
            </w:pPr>
            <w:r>
              <w:rPr>
                <w:rFonts w:ascii="宋体" w:hAnsi="宋体" w:eastAsia="宋体" w:cs="宋体"/>
                <w:b w:val="0"/>
                <w:i w:val="0"/>
                <w:color w:val="262626"/>
                <w:sz w:val="13"/>
              </w:rPr>
              <w:t>0.11</w:t>
            </w:r>
          </w:p>
        </w:tc>
        <w:tc>
          <w:tcPr>
            <w:tcW w:w="520" w:type="dxa"/>
            <w:vAlign w:val="center"/>
          </w:tcPr>
          <w:p w14:paraId="25A8D6C4">
            <w:pPr>
              <w:snapToGrid w:val="0"/>
              <w:jc w:val="center"/>
            </w:pPr>
            <w:r>
              <w:rPr>
                <w:rFonts w:ascii="宋体" w:hAnsi="宋体" w:eastAsia="宋体" w:cs="宋体"/>
                <w:b w:val="0"/>
                <w:i w:val="0"/>
                <w:color w:val="262626"/>
                <w:sz w:val="13"/>
              </w:rPr>
              <w:t>31012</w:t>
            </w:r>
          </w:p>
        </w:tc>
        <w:tc>
          <w:tcPr>
            <w:tcW w:w="2800" w:type="dxa"/>
            <w:vAlign w:val="center"/>
          </w:tcPr>
          <w:p w14:paraId="668B8CA3">
            <w:pPr>
              <w:snapToGrid w:val="0"/>
              <w:jc w:val="left"/>
            </w:pPr>
            <w:r>
              <w:rPr>
                <w:rFonts w:ascii="宋体" w:hAnsi="宋体" w:eastAsia="宋体" w:cs="宋体"/>
                <w:b w:val="0"/>
                <w:i w:val="0"/>
                <w:color w:val="262626"/>
                <w:sz w:val="13"/>
              </w:rPr>
              <w:t xml:space="preserve">  拆迁补偿</w:t>
            </w:r>
          </w:p>
        </w:tc>
        <w:tc>
          <w:tcPr>
            <w:tcW w:w="952" w:type="dxa"/>
            <w:vAlign w:val="center"/>
          </w:tcPr>
          <w:p w14:paraId="3FD5F10A"/>
        </w:tc>
      </w:tr>
      <w:tr w14:paraId="59C18D9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3E00ED5B">
            <w:pPr>
              <w:snapToGrid w:val="0"/>
              <w:jc w:val="center"/>
            </w:pPr>
            <w:r>
              <w:rPr>
                <w:rFonts w:ascii="宋体" w:hAnsi="宋体" w:eastAsia="宋体" w:cs="宋体"/>
                <w:b w:val="0"/>
                <w:i w:val="0"/>
                <w:color w:val="262626"/>
                <w:sz w:val="13"/>
              </w:rPr>
              <w:t>30301</w:t>
            </w:r>
          </w:p>
        </w:tc>
        <w:tc>
          <w:tcPr>
            <w:tcW w:w="2120" w:type="dxa"/>
            <w:vAlign w:val="center"/>
          </w:tcPr>
          <w:p w14:paraId="1511FD04">
            <w:pPr>
              <w:snapToGrid w:val="0"/>
              <w:jc w:val="left"/>
            </w:pPr>
            <w:r>
              <w:rPr>
                <w:rFonts w:ascii="宋体" w:hAnsi="宋体" w:eastAsia="宋体" w:cs="宋体"/>
                <w:b w:val="0"/>
                <w:i w:val="0"/>
                <w:color w:val="262626"/>
                <w:sz w:val="13"/>
              </w:rPr>
              <w:t xml:space="preserve">  离休费</w:t>
            </w:r>
          </w:p>
        </w:tc>
        <w:tc>
          <w:tcPr>
            <w:tcW w:w="940" w:type="dxa"/>
            <w:vAlign w:val="center"/>
          </w:tcPr>
          <w:p w14:paraId="319B90A8"/>
        </w:tc>
        <w:tc>
          <w:tcPr>
            <w:tcW w:w="520" w:type="dxa"/>
            <w:vAlign w:val="center"/>
          </w:tcPr>
          <w:p w14:paraId="7854693B">
            <w:pPr>
              <w:snapToGrid w:val="0"/>
              <w:jc w:val="center"/>
            </w:pPr>
            <w:r>
              <w:rPr>
                <w:rFonts w:ascii="宋体" w:hAnsi="宋体" w:eastAsia="宋体" w:cs="宋体"/>
                <w:b w:val="0"/>
                <w:i w:val="0"/>
                <w:color w:val="262626"/>
                <w:sz w:val="13"/>
              </w:rPr>
              <w:t>30217</w:t>
            </w:r>
          </w:p>
        </w:tc>
        <w:tc>
          <w:tcPr>
            <w:tcW w:w="1460" w:type="dxa"/>
            <w:vAlign w:val="center"/>
          </w:tcPr>
          <w:p w14:paraId="10D318D8">
            <w:pPr>
              <w:snapToGrid w:val="0"/>
              <w:jc w:val="left"/>
            </w:pPr>
            <w:r>
              <w:rPr>
                <w:rFonts w:ascii="宋体" w:hAnsi="宋体" w:eastAsia="宋体" w:cs="宋体"/>
                <w:b w:val="0"/>
                <w:i w:val="0"/>
                <w:color w:val="262626"/>
                <w:sz w:val="13"/>
              </w:rPr>
              <w:t xml:space="preserve">  公务接待费</w:t>
            </w:r>
          </w:p>
        </w:tc>
        <w:tc>
          <w:tcPr>
            <w:tcW w:w="940" w:type="dxa"/>
            <w:vAlign w:val="center"/>
          </w:tcPr>
          <w:p w14:paraId="60263507"/>
        </w:tc>
        <w:tc>
          <w:tcPr>
            <w:tcW w:w="520" w:type="dxa"/>
            <w:vAlign w:val="center"/>
          </w:tcPr>
          <w:p w14:paraId="2EDAA8A0">
            <w:pPr>
              <w:snapToGrid w:val="0"/>
              <w:jc w:val="center"/>
            </w:pPr>
            <w:r>
              <w:rPr>
                <w:rFonts w:ascii="宋体" w:hAnsi="宋体" w:eastAsia="宋体" w:cs="宋体"/>
                <w:b w:val="0"/>
                <w:i w:val="0"/>
                <w:color w:val="262626"/>
                <w:sz w:val="13"/>
              </w:rPr>
              <w:t>31013</w:t>
            </w:r>
          </w:p>
        </w:tc>
        <w:tc>
          <w:tcPr>
            <w:tcW w:w="2800" w:type="dxa"/>
            <w:vAlign w:val="center"/>
          </w:tcPr>
          <w:p w14:paraId="5960992A">
            <w:pPr>
              <w:snapToGrid w:val="0"/>
              <w:jc w:val="left"/>
            </w:pPr>
            <w:r>
              <w:rPr>
                <w:rFonts w:ascii="宋体" w:hAnsi="宋体" w:eastAsia="宋体" w:cs="宋体"/>
                <w:b w:val="0"/>
                <w:i w:val="0"/>
                <w:color w:val="262626"/>
                <w:sz w:val="13"/>
              </w:rPr>
              <w:t xml:space="preserve">  公务用车购置</w:t>
            </w:r>
          </w:p>
        </w:tc>
        <w:tc>
          <w:tcPr>
            <w:tcW w:w="952" w:type="dxa"/>
            <w:vAlign w:val="center"/>
          </w:tcPr>
          <w:p w14:paraId="048365C3"/>
        </w:tc>
      </w:tr>
      <w:tr w14:paraId="40B9A82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43ADD086">
            <w:pPr>
              <w:snapToGrid w:val="0"/>
              <w:jc w:val="center"/>
            </w:pPr>
            <w:r>
              <w:rPr>
                <w:rFonts w:ascii="宋体" w:hAnsi="宋体" w:eastAsia="宋体" w:cs="宋体"/>
                <w:b w:val="0"/>
                <w:i w:val="0"/>
                <w:color w:val="262626"/>
                <w:sz w:val="13"/>
              </w:rPr>
              <w:t>30302</w:t>
            </w:r>
          </w:p>
        </w:tc>
        <w:tc>
          <w:tcPr>
            <w:tcW w:w="2120" w:type="dxa"/>
            <w:vAlign w:val="center"/>
          </w:tcPr>
          <w:p w14:paraId="4391E523">
            <w:pPr>
              <w:snapToGrid w:val="0"/>
              <w:jc w:val="left"/>
            </w:pPr>
            <w:r>
              <w:rPr>
                <w:rFonts w:ascii="宋体" w:hAnsi="宋体" w:eastAsia="宋体" w:cs="宋体"/>
                <w:b w:val="0"/>
                <w:i w:val="0"/>
                <w:color w:val="262626"/>
                <w:sz w:val="13"/>
              </w:rPr>
              <w:t xml:space="preserve">  退休费</w:t>
            </w:r>
          </w:p>
        </w:tc>
        <w:tc>
          <w:tcPr>
            <w:tcW w:w="940" w:type="dxa"/>
            <w:vAlign w:val="center"/>
          </w:tcPr>
          <w:p w14:paraId="374FB995"/>
        </w:tc>
        <w:tc>
          <w:tcPr>
            <w:tcW w:w="520" w:type="dxa"/>
            <w:vAlign w:val="center"/>
          </w:tcPr>
          <w:p w14:paraId="25A0A8D9">
            <w:pPr>
              <w:snapToGrid w:val="0"/>
              <w:jc w:val="center"/>
            </w:pPr>
            <w:r>
              <w:rPr>
                <w:rFonts w:ascii="宋体" w:hAnsi="宋体" w:eastAsia="宋体" w:cs="宋体"/>
                <w:b w:val="0"/>
                <w:i w:val="0"/>
                <w:color w:val="262626"/>
                <w:sz w:val="13"/>
              </w:rPr>
              <w:t>30218</w:t>
            </w:r>
          </w:p>
        </w:tc>
        <w:tc>
          <w:tcPr>
            <w:tcW w:w="1460" w:type="dxa"/>
            <w:vAlign w:val="center"/>
          </w:tcPr>
          <w:p w14:paraId="7794E637">
            <w:pPr>
              <w:snapToGrid w:val="0"/>
              <w:jc w:val="left"/>
            </w:pPr>
            <w:r>
              <w:rPr>
                <w:rFonts w:ascii="宋体" w:hAnsi="宋体" w:eastAsia="宋体" w:cs="宋体"/>
                <w:b w:val="0"/>
                <w:i w:val="0"/>
                <w:color w:val="262626"/>
                <w:sz w:val="13"/>
              </w:rPr>
              <w:t xml:space="preserve">  专用材料费</w:t>
            </w:r>
          </w:p>
        </w:tc>
        <w:tc>
          <w:tcPr>
            <w:tcW w:w="940" w:type="dxa"/>
            <w:vAlign w:val="center"/>
          </w:tcPr>
          <w:p w14:paraId="32DAE4B6"/>
        </w:tc>
        <w:tc>
          <w:tcPr>
            <w:tcW w:w="520" w:type="dxa"/>
            <w:vAlign w:val="center"/>
          </w:tcPr>
          <w:p w14:paraId="67570DA9">
            <w:pPr>
              <w:snapToGrid w:val="0"/>
              <w:jc w:val="center"/>
            </w:pPr>
            <w:r>
              <w:rPr>
                <w:rFonts w:ascii="宋体" w:hAnsi="宋体" w:eastAsia="宋体" w:cs="宋体"/>
                <w:b w:val="0"/>
                <w:i w:val="0"/>
                <w:color w:val="262626"/>
                <w:sz w:val="13"/>
              </w:rPr>
              <w:t>31019</w:t>
            </w:r>
          </w:p>
        </w:tc>
        <w:tc>
          <w:tcPr>
            <w:tcW w:w="2800" w:type="dxa"/>
            <w:vAlign w:val="center"/>
          </w:tcPr>
          <w:p w14:paraId="114C850A">
            <w:pPr>
              <w:snapToGrid w:val="0"/>
              <w:jc w:val="left"/>
            </w:pPr>
            <w:r>
              <w:rPr>
                <w:rFonts w:ascii="宋体" w:hAnsi="宋体" w:eastAsia="宋体" w:cs="宋体"/>
                <w:b w:val="0"/>
                <w:i w:val="0"/>
                <w:color w:val="262626"/>
                <w:sz w:val="13"/>
              </w:rPr>
              <w:t xml:space="preserve">  其他交通工具购置</w:t>
            </w:r>
          </w:p>
        </w:tc>
        <w:tc>
          <w:tcPr>
            <w:tcW w:w="952" w:type="dxa"/>
            <w:vAlign w:val="center"/>
          </w:tcPr>
          <w:p w14:paraId="5F96CCCC"/>
        </w:tc>
      </w:tr>
      <w:tr w14:paraId="7923C38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095E810E">
            <w:pPr>
              <w:snapToGrid w:val="0"/>
              <w:jc w:val="center"/>
            </w:pPr>
            <w:r>
              <w:rPr>
                <w:rFonts w:ascii="宋体" w:hAnsi="宋体" w:eastAsia="宋体" w:cs="宋体"/>
                <w:b w:val="0"/>
                <w:i w:val="0"/>
                <w:color w:val="262626"/>
                <w:sz w:val="13"/>
              </w:rPr>
              <w:t>30303</w:t>
            </w:r>
          </w:p>
        </w:tc>
        <w:tc>
          <w:tcPr>
            <w:tcW w:w="2120" w:type="dxa"/>
            <w:vAlign w:val="center"/>
          </w:tcPr>
          <w:p w14:paraId="6014FA5D">
            <w:pPr>
              <w:snapToGrid w:val="0"/>
              <w:jc w:val="left"/>
            </w:pPr>
            <w:r>
              <w:rPr>
                <w:rFonts w:ascii="宋体" w:hAnsi="宋体" w:eastAsia="宋体" w:cs="宋体"/>
                <w:b w:val="0"/>
                <w:i w:val="0"/>
                <w:color w:val="262626"/>
                <w:sz w:val="13"/>
              </w:rPr>
              <w:t xml:space="preserve">  退职（役）费</w:t>
            </w:r>
          </w:p>
        </w:tc>
        <w:tc>
          <w:tcPr>
            <w:tcW w:w="940" w:type="dxa"/>
            <w:vAlign w:val="center"/>
          </w:tcPr>
          <w:p w14:paraId="18C09DCE"/>
        </w:tc>
        <w:tc>
          <w:tcPr>
            <w:tcW w:w="520" w:type="dxa"/>
            <w:vAlign w:val="center"/>
          </w:tcPr>
          <w:p w14:paraId="359D6EC7">
            <w:pPr>
              <w:snapToGrid w:val="0"/>
              <w:jc w:val="center"/>
            </w:pPr>
            <w:r>
              <w:rPr>
                <w:rFonts w:ascii="宋体" w:hAnsi="宋体" w:eastAsia="宋体" w:cs="宋体"/>
                <w:b w:val="0"/>
                <w:i w:val="0"/>
                <w:color w:val="262626"/>
                <w:sz w:val="13"/>
              </w:rPr>
              <w:t>30224</w:t>
            </w:r>
          </w:p>
        </w:tc>
        <w:tc>
          <w:tcPr>
            <w:tcW w:w="1460" w:type="dxa"/>
            <w:vAlign w:val="center"/>
          </w:tcPr>
          <w:p w14:paraId="2499CE52">
            <w:pPr>
              <w:snapToGrid w:val="0"/>
              <w:jc w:val="left"/>
            </w:pPr>
            <w:r>
              <w:rPr>
                <w:rFonts w:ascii="宋体" w:hAnsi="宋体" w:eastAsia="宋体" w:cs="宋体"/>
                <w:b w:val="0"/>
                <w:i w:val="0"/>
                <w:color w:val="262626"/>
                <w:sz w:val="13"/>
              </w:rPr>
              <w:t xml:space="preserve">  被装购置费</w:t>
            </w:r>
          </w:p>
        </w:tc>
        <w:tc>
          <w:tcPr>
            <w:tcW w:w="940" w:type="dxa"/>
            <w:vAlign w:val="center"/>
          </w:tcPr>
          <w:p w14:paraId="6542626F"/>
        </w:tc>
        <w:tc>
          <w:tcPr>
            <w:tcW w:w="520" w:type="dxa"/>
            <w:vAlign w:val="center"/>
          </w:tcPr>
          <w:p w14:paraId="71289C2A">
            <w:pPr>
              <w:snapToGrid w:val="0"/>
              <w:jc w:val="center"/>
            </w:pPr>
            <w:r>
              <w:rPr>
                <w:rFonts w:ascii="宋体" w:hAnsi="宋体" w:eastAsia="宋体" w:cs="宋体"/>
                <w:b w:val="0"/>
                <w:i w:val="0"/>
                <w:color w:val="262626"/>
                <w:sz w:val="13"/>
              </w:rPr>
              <w:t>31021</w:t>
            </w:r>
          </w:p>
        </w:tc>
        <w:tc>
          <w:tcPr>
            <w:tcW w:w="2800" w:type="dxa"/>
            <w:vAlign w:val="center"/>
          </w:tcPr>
          <w:p w14:paraId="6B66104A">
            <w:pPr>
              <w:snapToGrid w:val="0"/>
              <w:jc w:val="left"/>
            </w:pPr>
            <w:r>
              <w:rPr>
                <w:rFonts w:ascii="宋体" w:hAnsi="宋体" w:eastAsia="宋体" w:cs="宋体"/>
                <w:b w:val="0"/>
                <w:i w:val="0"/>
                <w:color w:val="262626"/>
                <w:sz w:val="13"/>
              </w:rPr>
              <w:t xml:space="preserve">  文物和陈列品购置</w:t>
            </w:r>
          </w:p>
        </w:tc>
        <w:tc>
          <w:tcPr>
            <w:tcW w:w="952" w:type="dxa"/>
            <w:vAlign w:val="center"/>
          </w:tcPr>
          <w:p w14:paraId="7A29E7EB"/>
        </w:tc>
      </w:tr>
      <w:tr w14:paraId="2502EAC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0E4B9C64">
            <w:pPr>
              <w:snapToGrid w:val="0"/>
              <w:jc w:val="center"/>
            </w:pPr>
            <w:r>
              <w:rPr>
                <w:rFonts w:ascii="宋体" w:hAnsi="宋体" w:eastAsia="宋体" w:cs="宋体"/>
                <w:b w:val="0"/>
                <w:i w:val="0"/>
                <w:color w:val="262626"/>
                <w:sz w:val="13"/>
              </w:rPr>
              <w:t>30304</w:t>
            </w:r>
          </w:p>
        </w:tc>
        <w:tc>
          <w:tcPr>
            <w:tcW w:w="2120" w:type="dxa"/>
            <w:vAlign w:val="center"/>
          </w:tcPr>
          <w:p w14:paraId="37AFF681">
            <w:pPr>
              <w:snapToGrid w:val="0"/>
              <w:jc w:val="left"/>
            </w:pPr>
            <w:r>
              <w:rPr>
                <w:rFonts w:ascii="宋体" w:hAnsi="宋体" w:eastAsia="宋体" w:cs="宋体"/>
                <w:b w:val="0"/>
                <w:i w:val="0"/>
                <w:color w:val="262626"/>
                <w:sz w:val="13"/>
              </w:rPr>
              <w:t xml:space="preserve">  抚恤金</w:t>
            </w:r>
          </w:p>
        </w:tc>
        <w:tc>
          <w:tcPr>
            <w:tcW w:w="940" w:type="dxa"/>
            <w:vAlign w:val="center"/>
          </w:tcPr>
          <w:p w14:paraId="463D2A7C"/>
        </w:tc>
        <w:tc>
          <w:tcPr>
            <w:tcW w:w="520" w:type="dxa"/>
            <w:vAlign w:val="center"/>
          </w:tcPr>
          <w:p w14:paraId="2D1B22D4">
            <w:pPr>
              <w:snapToGrid w:val="0"/>
              <w:jc w:val="center"/>
            </w:pPr>
            <w:r>
              <w:rPr>
                <w:rFonts w:ascii="宋体" w:hAnsi="宋体" w:eastAsia="宋体" w:cs="宋体"/>
                <w:b w:val="0"/>
                <w:i w:val="0"/>
                <w:color w:val="262626"/>
                <w:sz w:val="13"/>
              </w:rPr>
              <w:t>30225</w:t>
            </w:r>
          </w:p>
        </w:tc>
        <w:tc>
          <w:tcPr>
            <w:tcW w:w="1460" w:type="dxa"/>
            <w:vAlign w:val="center"/>
          </w:tcPr>
          <w:p w14:paraId="06FCA409">
            <w:pPr>
              <w:snapToGrid w:val="0"/>
              <w:jc w:val="left"/>
            </w:pPr>
            <w:r>
              <w:rPr>
                <w:rFonts w:ascii="宋体" w:hAnsi="宋体" w:eastAsia="宋体" w:cs="宋体"/>
                <w:b w:val="0"/>
                <w:i w:val="0"/>
                <w:color w:val="262626"/>
                <w:sz w:val="13"/>
              </w:rPr>
              <w:t xml:space="preserve">  专用燃料费</w:t>
            </w:r>
          </w:p>
        </w:tc>
        <w:tc>
          <w:tcPr>
            <w:tcW w:w="940" w:type="dxa"/>
            <w:vAlign w:val="center"/>
          </w:tcPr>
          <w:p w14:paraId="78DE5BFF"/>
        </w:tc>
        <w:tc>
          <w:tcPr>
            <w:tcW w:w="520" w:type="dxa"/>
            <w:vAlign w:val="center"/>
          </w:tcPr>
          <w:p w14:paraId="67F7B1B0">
            <w:pPr>
              <w:snapToGrid w:val="0"/>
              <w:jc w:val="center"/>
            </w:pPr>
            <w:r>
              <w:rPr>
                <w:rFonts w:ascii="宋体" w:hAnsi="宋体" w:eastAsia="宋体" w:cs="宋体"/>
                <w:b w:val="0"/>
                <w:i w:val="0"/>
                <w:color w:val="262626"/>
                <w:sz w:val="13"/>
              </w:rPr>
              <w:t>31022</w:t>
            </w:r>
          </w:p>
        </w:tc>
        <w:tc>
          <w:tcPr>
            <w:tcW w:w="2800" w:type="dxa"/>
            <w:vAlign w:val="center"/>
          </w:tcPr>
          <w:p w14:paraId="4F5BB4A5">
            <w:pPr>
              <w:snapToGrid w:val="0"/>
              <w:jc w:val="left"/>
            </w:pPr>
            <w:r>
              <w:rPr>
                <w:rFonts w:ascii="宋体" w:hAnsi="宋体" w:eastAsia="宋体" w:cs="宋体"/>
                <w:b w:val="0"/>
                <w:i w:val="0"/>
                <w:color w:val="262626"/>
                <w:sz w:val="13"/>
              </w:rPr>
              <w:t xml:space="preserve">  无形资产购置</w:t>
            </w:r>
          </w:p>
        </w:tc>
        <w:tc>
          <w:tcPr>
            <w:tcW w:w="952" w:type="dxa"/>
            <w:vAlign w:val="center"/>
          </w:tcPr>
          <w:p w14:paraId="19511FE7"/>
        </w:tc>
      </w:tr>
      <w:tr w14:paraId="0EABAED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4068867C">
            <w:pPr>
              <w:snapToGrid w:val="0"/>
              <w:jc w:val="center"/>
            </w:pPr>
            <w:r>
              <w:rPr>
                <w:rFonts w:ascii="宋体" w:hAnsi="宋体" w:eastAsia="宋体" w:cs="宋体"/>
                <w:b w:val="0"/>
                <w:i w:val="0"/>
                <w:color w:val="262626"/>
                <w:sz w:val="13"/>
              </w:rPr>
              <w:t>30305</w:t>
            </w:r>
          </w:p>
        </w:tc>
        <w:tc>
          <w:tcPr>
            <w:tcW w:w="2120" w:type="dxa"/>
            <w:vAlign w:val="center"/>
          </w:tcPr>
          <w:p w14:paraId="46844175">
            <w:pPr>
              <w:snapToGrid w:val="0"/>
              <w:jc w:val="left"/>
            </w:pPr>
            <w:r>
              <w:rPr>
                <w:rFonts w:ascii="宋体" w:hAnsi="宋体" w:eastAsia="宋体" w:cs="宋体"/>
                <w:b w:val="0"/>
                <w:i w:val="0"/>
                <w:color w:val="262626"/>
                <w:sz w:val="13"/>
              </w:rPr>
              <w:t xml:space="preserve">  生活补助</w:t>
            </w:r>
          </w:p>
        </w:tc>
        <w:tc>
          <w:tcPr>
            <w:tcW w:w="940" w:type="dxa"/>
            <w:vAlign w:val="center"/>
          </w:tcPr>
          <w:p w14:paraId="06417C08">
            <w:pPr>
              <w:snapToGrid w:val="0"/>
              <w:jc w:val="right"/>
            </w:pPr>
            <w:r>
              <w:rPr>
                <w:rFonts w:ascii="宋体" w:hAnsi="宋体" w:eastAsia="宋体" w:cs="宋体"/>
                <w:b w:val="0"/>
                <w:i w:val="0"/>
                <w:color w:val="262626"/>
                <w:sz w:val="13"/>
              </w:rPr>
              <w:t>4.08</w:t>
            </w:r>
          </w:p>
        </w:tc>
        <w:tc>
          <w:tcPr>
            <w:tcW w:w="520" w:type="dxa"/>
            <w:vAlign w:val="center"/>
          </w:tcPr>
          <w:p w14:paraId="5CCBFEB9">
            <w:pPr>
              <w:snapToGrid w:val="0"/>
              <w:jc w:val="center"/>
            </w:pPr>
            <w:r>
              <w:rPr>
                <w:rFonts w:ascii="宋体" w:hAnsi="宋体" w:eastAsia="宋体" w:cs="宋体"/>
                <w:b w:val="0"/>
                <w:i w:val="0"/>
                <w:color w:val="262626"/>
                <w:sz w:val="13"/>
              </w:rPr>
              <w:t>30226</w:t>
            </w:r>
          </w:p>
        </w:tc>
        <w:tc>
          <w:tcPr>
            <w:tcW w:w="1460" w:type="dxa"/>
            <w:vAlign w:val="center"/>
          </w:tcPr>
          <w:p w14:paraId="09D6913A">
            <w:pPr>
              <w:snapToGrid w:val="0"/>
              <w:jc w:val="left"/>
            </w:pPr>
            <w:r>
              <w:rPr>
                <w:rFonts w:ascii="宋体" w:hAnsi="宋体" w:eastAsia="宋体" w:cs="宋体"/>
                <w:b w:val="0"/>
                <w:i w:val="0"/>
                <w:color w:val="262626"/>
                <w:sz w:val="13"/>
              </w:rPr>
              <w:t xml:space="preserve">  劳务费</w:t>
            </w:r>
          </w:p>
        </w:tc>
        <w:tc>
          <w:tcPr>
            <w:tcW w:w="940" w:type="dxa"/>
            <w:vAlign w:val="center"/>
          </w:tcPr>
          <w:p w14:paraId="35BDD891"/>
        </w:tc>
        <w:tc>
          <w:tcPr>
            <w:tcW w:w="520" w:type="dxa"/>
            <w:vAlign w:val="center"/>
          </w:tcPr>
          <w:p w14:paraId="2BA2A5D3">
            <w:pPr>
              <w:snapToGrid w:val="0"/>
              <w:jc w:val="center"/>
            </w:pPr>
            <w:r>
              <w:rPr>
                <w:rFonts w:ascii="宋体" w:hAnsi="宋体" w:eastAsia="宋体" w:cs="宋体"/>
                <w:b w:val="0"/>
                <w:i w:val="0"/>
                <w:color w:val="262626"/>
                <w:sz w:val="13"/>
              </w:rPr>
              <w:t>31099</w:t>
            </w:r>
          </w:p>
        </w:tc>
        <w:tc>
          <w:tcPr>
            <w:tcW w:w="2800" w:type="dxa"/>
            <w:vAlign w:val="center"/>
          </w:tcPr>
          <w:p w14:paraId="640CB3FF">
            <w:pPr>
              <w:snapToGrid w:val="0"/>
              <w:jc w:val="left"/>
            </w:pPr>
            <w:r>
              <w:rPr>
                <w:rFonts w:ascii="宋体" w:hAnsi="宋体" w:eastAsia="宋体" w:cs="宋体"/>
                <w:b w:val="0"/>
                <w:i w:val="0"/>
                <w:color w:val="262626"/>
                <w:sz w:val="13"/>
              </w:rPr>
              <w:t xml:space="preserve">  其他资本性支出</w:t>
            </w:r>
          </w:p>
        </w:tc>
        <w:tc>
          <w:tcPr>
            <w:tcW w:w="952" w:type="dxa"/>
            <w:vAlign w:val="center"/>
          </w:tcPr>
          <w:p w14:paraId="0948A776"/>
        </w:tc>
      </w:tr>
      <w:tr w14:paraId="45C06F0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56813507">
            <w:pPr>
              <w:snapToGrid w:val="0"/>
              <w:jc w:val="center"/>
            </w:pPr>
            <w:r>
              <w:rPr>
                <w:rFonts w:ascii="宋体" w:hAnsi="宋体" w:eastAsia="宋体" w:cs="宋体"/>
                <w:b w:val="0"/>
                <w:i w:val="0"/>
                <w:color w:val="262626"/>
                <w:sz w:val="13"/>
              </w:rPr>
              <w:t>30306</w:t>
            </w:r>
          </w:p>
        </w:tc>
        <w:tc>
          <w:tcPr>
            <w:tcW w:w="2120" w:type="dxa"/>
            <w:vAlign w:val="center"/>
          </w:tcPr>
          <w:p w14:paraId="2ADF0605">
            <w:pPr>
              <w:snapToGrid w:val="0"/>
              <w:jc w:val="left"/>
            </w:pPr>
            <w:r>
              <w:rPr>
                <w:rFonts w:ascii="宋体" w:hAnsi="宋体" w:eastAsia="宋体" w:cs="宋体"/>
                <w:b w:val="0"/>
                <w:i w:val="0"/>
                <w:color w:val="262626"/>
                <w:sz w:val="13"/>
              </w:rPr>
              <w:t xml:space="preserve">  救济费</w:t>
            </w:r>
          </w:p>
        </w:tc>
        <w:tc>
          <w:tcPr>
            <w:tcW w:w="940" w:type="dxa"/>
            <w:vAlign w:val="center"/>
          </w:tcPr>
          <w:p w14:paraId="20A6F9DA"/>
        </w:tc>
        <w:tc>
          <w:tcPr>
            <w:tcW w:w="520" w:type="dxa"/>
            <w:vAlign w:val="center"/>
          </w:tcPr>
          <w:p w14:paraId="12A6E683">
            <w:pPr>
              <w:snapToGrid w:val="0"/>
              <w:jc w:val="center"/>
            </w:pPr>
            <w:r>
              <w:rPr>
                <w:rFonts w:ascii="宋体" w:hAnsi="宋体" w:eastAsia="宋体" w:cs="宋体"/>
                <w:b w:val="0"/>
                <w:i w:val="0"/>
                <w:color w:val="262626"/>
                <w:sz w:val="13"/>
              </w:rPr>
              <w:t>30227</w:t>
            </w:r>
          </w:p>
        </w:tc>
        <w:tc>
          <w:tcPr>
            <w:tcW w:w="1460" w:type="dxa"/>
            <w:vAlign w:val="center"/>
          </w:tcPr>
          <w:p w14:paraId="3831D22A">
            <w:pPr>
              <w:snapToGrid w:val="0"/>
              <w:jc w:val="left"/>
            </w:pPr>
            <w:r>
              <w:rPr>
                <w:rFonts w:ascii="宋体" w:hAnsi="宋体" w:eastAsia="宋体" w:cs="宋体"/>
                <w:b w:val="0"/>
                <w:i w:val="0"/>
                <w:color w:val="262626"/>
                <w:sz w:val="13"/>
              </w:rPr>
              <w:t xml:space="preserve">  委托业务费</w:t>
            </w:r>
          </w:p>
        </w:tc>
        <w:tc>
          <w:tcPr>
            <w:tcW w:w="940" w:type="dxa"/>
            <w:vAlign w:val="center"/>
          </w:tcPr>
          <w:p w14:paraId="0E92B04F"/>
        </w:tc>
        <w:tc>
          <w:tcPr>
            <w:tcW w:w="520" w:type="dxa"/>
            <w:vAlign w:val="center"/>
          </w:tcPr>
          <w:p w14:paraId="65A65636">
            <w:pPr>
              <w:snapToGrid w:val="0"/>
              <w:jc w:val="left"/>
            </w:pPr>
            <w:r>
              <w:rPr>
                <w:rFonts w:ascii="宋体" w:hAnsi="宋体" w:eastAsia="宋体" w:cs="宋体"/>
                <w:b w:val="0"/>
                <w:i w:val="0"/>
                <w:color w:val="262626"/>
                <w:sz w:val="13"/>
              </w:rPr>
              <w:t>312</w:t>
            </w:r>
          </w:p>
        </w:tc>
        <w:tc>
          <w:tcPr>
            <w:tcW w:w="2800" w:type="dxa"/>
            <w:vAlign w:val="center"/>
          </w:tcPr>
          <w:p w14:paraId="24F1B480">
            <w:pPr>
              <w:snapToGrid w:val="0"/>
              <w:jc w:val="left"/>
            </w:pPr>
            <w:r>
              <w:rPr>
                <w:rFonts w:ascii="宋体" w:hAnsi="宋体" w:eastAsia="宋体" w:cs="宋体"/>
                <w:b w:val="0"/>
                <w:i w:val="0"/>
                <w:color w:val="262626"/>
                <w:sz w:val="13"/>
              </w:rPr>
              <w:t>对企业补助</w:t>
            </w:r>
          </w:p>
        </w:tc>
        <w:tc>
          <w:tcPr>
            <w:tcW w:w="952" w:type="dxa"/>
            <w:vAlign w:val="center"/>
          </w:tcPr>
          <w:p w14:paraId="35123B34"/>
        </w:tc>
      </w:tr>
      <w:tr w14:paraId="1BBCE88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54586059">
            <w:pPr>
              <w:snapToGrid w:val="0"/>
              <w:jc w:val="center"/>
            </w:pPr>
            <w:r>
              <w:rPr>
                <w:rFonts w:ascii="宋体" w:hAnsi="宋体" w:eastAsia="宋体" w:cs="宋体"/>
                <w:b w:val="0"/>
                <w:i w:val="0"/>
                <w:color w:val="262626"/>
                <w:sz w:val="13"/>
              </w:rPr>
              <w:t>30307</w:t>
            </w:r>
          </w:p>
        </w:tc>
        <w:tc>
          <w:tcPr>
            <w:tcW w:w="2120" w:type="dxa"/>
            <w:vAlign w:val="center"/>
          </w:tcPr>
          <w:p w14:paraId="1DF7360F">
            <w:pPr>
              <w:snapToGrid w:val="0"/>
              <w:jc w:val="left"/>
            </w:pPr>
            <w:r>
              <w:rPr>
                <w:rFonts w:ascii="宋体" w:hAnsi="宋体" w:eastAsia="宋体" w:cs="宋体"/>
                <w:b w:val="0"/>
                <w:i w:val="0"/>
                <w:color w:val="262626"/>
                <w:sz w:val="13"/>
              </w:rPr>
              <w:t xml:space="preserve">  医疗费补助</w:t>
            </w:r>
          </w:p>
        </w:tc>
        <w:tc>
          <w:tcPr>
            <w:tcW w:w="940" w:type="dxa"/>
            <w:vAlign w:val="center"/>
          </w:tcPr>
          <w:p w14:paraId="7A202416"/>
        </w:tc>
        <w:tc>
          <w:tcPr>
            <w:tcW w:w="520" w:type="dxa"/>
            <w:vAlign w:val="center"/>
          </w:tcPr>
          <w:p w14:paraId="79624A1A">
            <w:pPr>
              <w:snapToGrid w:val="0"/>
              <w:jc w:val="center"/>
            </w:pPr>
            <w:r>
              <w:rPr>
                <w:rFonts w:ascii="宋体" w:hAnsi="宋体" w:eastAsia="宋体" w:cs="宋体"/>
                <w:b w:val="0"/>
                <w:i w:val="0"/>
                <w:color w:val="262626"/>
                <w:sz w:val="13"/>
              </w:rPr>
              <w:t>30228</w:t>
            </w:r>
          </w:p>
        </w:tc>
        <w:tc>
          <w:tcPr>
            <w:tcW w:w="1460" w:type="dxa"/>
            <w:vAlign w:val="center"/>
          </w:tcPr>
          <w:p w14:paraId="468A351F">
            <w:pPr>
              <w:snapToGrid w:val="0"/>
              <w:jc w:val="left"/>
            </w:pPr>
            <w:r>
              <w:rPr>
                <w:rFonts w:ascii="宋体" w:hAnsi="宋体" w:eastAsia="宋体" w:cs="宋体"/>
                <w:b w:val="0"/>
                <w:i w:val="0"/>
                <w:color w:val="262626"/>
                <w:sz w:val="13"/>
              </w:rPr>
              <w:t xml:space="preserve">  工会经费</w:t>
            </w:r>
          </w:p>
        </w:tc>
        <w:tc>
          <w:tcPr>
            <w:tcW w:w="940" w:type="dxa"/>
            <w:vAlign w:val="center"/>
          </w:tcPr>
          <w:p w14:paraId="2A6C30AB">
            <w:pPr>
              <w:snapToGrid w:val="0"/>
              <w:jc w:val="right"/>
            </w:pPr>
            <w:r>
              <w:rPr>
                <w:rFonts w:ascii="宋体" w:hAnsi="宋体" w:eastAsia="宋体" w:cs="宋体"/>
                <w:b w:val="0"/>
                <w:i w:val="0"/>
                <w:color w:val="262626"/>
                <w:sz w:val="13"/>
              </w:rPr>
              <w:t>6.00</w:t>
            </w:r>
          </w:p>
        </w:tc>
        <w:tc>
          <w:tcPr>
            <w:tcW w:w="520" w:type="dxa"/>
            <w:vAlign w:val="center"/>
          </w:tcPr>
          <w:p w14:paraId="6CF4A386">
            <w:pPr>
              <w:snapToGrid w:val="0"/>
              <w:jc w:val="center"/>
            </w:pPr>
            <w:r>
              <w:rPr>
                <w:rFonts w:ascii="宋体" w:hAnsi="宋体" w:eastAsia="宋体" w:cs="宋体"/>
                <w:b w:val="0"/>
                <w:i w:val="0"/>
                <w:color w:val="262626"/>
                <w:sz w:val="13"/>
              </w:rPr>
              <w:t>31201</w:t>
            </w:r>
          </w:p>
        </w:tc>
        <w:tc>
          <w:tcPr>
            <w:tcW w:w="2800" w:type="dxa"/>
            <w:vAlign w:val="center"/>
          </w:tcPr>
          <w:p w14:paraId="1916A298">
            <w:pPr>
              <w:snapToGrid w:val="0"/>
              <w:jc w:val="left"/>
            </w:pPr>
            <w:r>
              <w:rPr>
                <w:rFonts w:ascii="宋体" w:hAnsi="宋体" w:eastAsia="宋体" w:cs="宋体"/>
                <w:b w:val="0"/>
                <w:i w:val="0"/>
                <w:color w:val="262626"/>
                <w:sz w:val="13"/>
              </w:rPr>
              <w:t xml:space="preserve"> 资本金注入</w:t>
            </w:r>
          </w:p>
        </w:tc>
        <w:tc>
          <w:tcPr>
            <w:tcW w:w="952" w:type="dxa"/>
            <w:vAlign w:val="center"/>
          </w:tcPr>
          <w:p w14:paraId="5B9721AD"/>
        </w:tc>
      </w:tr>
      <w:tr w14:paraId="0EE6DAE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296E0CD5">
            <w:pPr>
              <w:snapToGrid w:val="0"/>
              <w:jc w:val="center"/>
            </w:pPr>
            <w:r>
              <w:rPr>
                <w:rFonts w:ascii="宋体" w:hAnsi="宋体" w:eastAsia="宋体" w:cs="宋体"/>
                <w:b w:val="0"/>
                <w:i w:val="0"/>
                <w:color w:val="262626"/>
                <w:sz w:val="13"/>
              </w:rPr>
              <w:t>30308</w:t>
            </w:r>
          </w:p>
        </w:tc>
        <w:tc>
          <w:tcPr>
            <w:tcW w:w="2120" w:type="dxa"/>
            <w:vAlign w:val="center"/>
          </w:tcPr>
          <w:p w14:paraId="707D4AA1">
            <w:pPr>
              <w:snapToGrid w:val="0"/>
              <w:jc w:val="left"/>
            </w:pPr>
            <w:r>
              <w:rPr>
                <w:rFonts w:ascii="宋体" w:hAnsi="宋体" w:eastAsia="宋体" w:cs="宋体"/>
                <w:b w:val="0"/>
                <w:i w:val="0"/>
                <w:color w:val="262626"/>
                <w:sz w:val="13"/>
              </w:rPr>
              <w:t xml:space="preserve">  助学金</w:t>
            </w:r>
          </w:p>
        </w:tc>
        <w:tc>
          <w:tcPr>
            <w:tcW w:w="940" w:type="dxa"/>
            <w:vAlign w:val="center"/>
          </w:tcPr>
          <w:p w14:paraId="7057471D"/>
        </w:tc>
        <w:tc>
          <w:tcPr>
            <w:tcW w:w="520" w:type="dxa"/>
            <w:vAlign w:val="center"/>
          </w:tcPr>
          <w:p w14:paraId="67242AF4">
            <w:pPr>
              <w:snapToGrid w:val="0"/>
              <w:jc w:val="center"/>
            </w:pPr>
            <w:r>
              <w:rPr>
                <w:rFonts w:ascii="宋体" w:hAnsi="宋体" w:eastAsia="宋体" w:cs="宋体"/>
                <w:b w:val="0"/>
                <w:i w:val="0"/>
                <w:color w:val="262626"/>
                <w:sz w:val="13"/>
              </w:rPr>
              <w:t>30229</w:t>
            </w:r>
          </w:p>
        </w:tc>
        <w:tc>
          <w:tcPr>
            <w:tcW w:w="1460" w:type="dxa"/>
            <w:vAlign w:val="center"/>
          </w:tcPr>
          <w:p w14:paraId="30B66E1A">
            <w:pPr>
              <w:snapToGrid w:val="0"/>
              <w:jc w:val="left"/>
            </w:pPr>
            <w:r>
              <w:rPr>
                <w:rFonts w:ascii="宋体" w:hAnsi="宋体" w:eastAsia="宋体" w:cs="宋体"/>
                <w:b w:val="0"/>
                <w:i w:val="0"/>
                <w:color w:val="262626"/>
                <w:sz w:val="13"/>
              </w:rPr>
              <w:t xml:space="preserve">  福利费</w:t>
            </w:r>
          </w:p>
        </w:tc>
        <w:tc>
          <w:tcPr>
            <w:tcW w:w="940" w:type="dxa"/>
            <w:vAlign w:val="center"/>
          </w:tcPr>
          <w:p w14:paraId="7CAD4E6D"/>
        </w:tc>
        <w:tc>
          <w:tcPr>
            <w:tcW w:w="520" w:type="dxa"/>
            <w:vAlign w:val="center"/>
          </w:tcPr>
          <w:p w14:paraId="1874F43C">
            <w:pPr>
              <w:snapToGrid w:val="0"/>
              <w:jc w:val="center"/>
            </w:pPr>
            <w:r>
              <w:rPr>
                <w:rFonts w:ascii="宋体" w:hAnsi="宋体" w:eastAsia="宋体" w:cs="宋体"/>
                <w:b w:val="0"/>
                <w:i w:val="0"/>
                <w:color w:val="262626"/>
                <w:sz w:val="13"/>
              </w:rPr>
              <w:t>31203</w:t>
            </w:r>
          </w:p>
        </w:tc>
        <w:tc>
          <w:tcPr>
            <w:tcW w:w="2800" w:type="dxa"/>
            <w:vAlign w:val="center"/>
          </w:tcPr>
          <w:p w14:paraId="656643C5">
            <w:pPr>
              <w:snapToGrid w:val="0"/>
              <w:jc w:val="left"/>
            </w:pPr>
            <w:r>
              <w:rPr>
                <w:rFonts w:ascii="宋体" w:hAnsi="宋体" w:eastAsia="宋体" w:cs="宋体"/>
                <w:b w:val="0"/>
                <w:i w:val="0"/>
                <w:color w:val="262626"/>
                <w:sz w:val="13"/>
              </w:rPr>
              <w:t xml:space="preserve"> 政府投资基金股权投资</w:t>
            </w:r>
          </w:p>
        </w:tc>
        <w:tc>
          <w:tcPr>
            <w:tcW w:w="952" w:type="dxa"/>
            <w:vAlign w:val="center"/>
          </w:tcPr>
          <w:p w14:paraId="6B691AAB"/>
        </w:tc>
      </w:tr>
      <w:tr w14:paraId="5DB068B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3BFE20ED">
            <w:pPr>
              <w:snapToGrid w:val="0"/>
              <w:jc w:val="center"/>
            </w:pPr>
            <w:r>
              <w:rPr>
                <w:rFonts w:ascii="宋体" w:hAnsi="宋体" w:eastAsia="宋体" w:cs="宋体"/>
                <w:b w:val="0"/>
                <w:i w:val="0"/>
                <w:color w:val="262626"/>
                <w:sz w:val="13"/>
              </w:rPr>
              <w:t>30309</w:t>
            </w:r>
          </w:p>
        </w:tc>
        <w:tc>
          <w:tcPr>
            <w:tcW w:w="2120" w:type="dxa"/>
            <w:vAlign w:val="center"/>
          </w:tcPr>
          <w:p w14:paraId="109E8BC6">
            <w:pPr>
              <w:snapToGrid w:val="0"/>
              <w:jc w:val="left"/>
            </w:pPr>
            <w:r>
              <w:rPr>
                <w:rFonts w:ascii="宋体" w:hAnsi="宋体" w:eastAsia="宋体" w:cs="宋体"/>
                <w:b w:val="0"/>
                <w:i w:val="0"/>
                <w:color w:val="262626"/>
                <w:sz w:val="13"/>
              </w:rPr>
              <w:t xml:space="preserve">  奖励金</w:t>
            </w:r>
          </w:p>
        </w:tc>
        <w:tc>
          <w:tcPr>
            <w:tcW w:w="940" w:type="dxa"/>
            <w:vAlign w:val="center"/>
          </w:tcPr>
          <w:p w14:paraId="7B354C61"/>
        </w:tc>
        <w:tc>
          <w:tcPr>
            <w:tcW w:w="520" w:type="dxa"/>
            <w:vAlign w:val="center"/>
          </w:tcPr>
          <w:p w14:paraId="6524A20D">
            <w:pPr>
              <w:snapToGrid w:val="0"/>
              <w:jc w:val="center"/>
            </w:pPr>
            <w:r>
              <w:rPr>
                <w:rFonts w:ascii="宋体" w:hAnsi="宋体" w:eastAsia="宋体" w:cs="宋体"/>
                <w:b w:val="0"/>
                <w:i w:val="0"/>
                <w:color w:val="262626"/>
                <w:sz w:val="13"/>
              </w:rPr>
              <w:t>30231</w:t>
            </w:r>
          </w:p>
        </w:tc>
        <w:tc>
          <w:tcPr>
            <w:tcW w:w="1460" w:type="dxa"/>
            <w:vAlign w:val="center"/>
          </w:tcPr>
          <w:p w14:paraId="2EA8452E">
            <w:pPr>
              <w:snapToGrid w:val="0"/>
              <w:jc w:val="left"/>
            </w:pPr>
            <w:r>
              <w:rPr>
                <w:rFonts w:ascii="宋体" w:hAnsi="宋体" w:eastAsia="宋体" w:cs="宋体"/>
                <w:b w:val="0"/>
                <w:i w:val="0"/>
                <w:color w:val="262626"/>
                <w:sz w:val="13"/>
              </w:rPr>
              <w:t xml:space="preserve">  公务用车运行维护费</w:t>
            </w:r>
          </w:p>
        </w:tc>
        <w:tc>
          <w:tcPr>
            <w:tcW w:w="940" w:type="dxa"/>
            <w:vAlign w:val="center"/>
          </w:tcPr>
          <w:p w14:paraId="5166FAD8">
            <w:pPr>
              <w:snapToGrid w:val="0"/>
              <w:jc w:val="right"/>
            </w:pPr>
            <w:r>
              <w:rPr>
                <w:rFonts w:ascii="宋体" w:hAnsi="宋体" w:eastAsia="宋体" w:cs="宋体"/>
                <w:b w:val="0"/>
                <w:i w:val="0"/>
                <w:color w:val="262626"/>
                <w:sz w:val="13"/>
              </w:rPr>
              <w:t>1.50</w:t>
            </w:r>
          </w:p>
        </w:tc>
        <w:tc>
          <w:tcPr>
            <w:tcW w:w="520" w:type="dxa"/>
            <w:vAlign w:val="center"/>
          </w:tcPr>
          <w:p w14:paraId="283B1872">
            <w:pPr>
              <w:snapToGrid w:val="0"/>
              <w:jc w:val="center"/>
            </w:pPr>
            <w:r>
              <w:rPr>
                <w:rFonts w:ascii="宋体" w:hAnsi="宋体" w:eastAsia="宋体" w:cs="宋体"/>
                <w:b w:val="0"/>
                <w:i w:val="0"/>
                <w:color w:val="262626"/>
                <w:sz w:val="13"/>
              </w:rPr>
              <w:t>31204</w:t>
            </w:r>
          </w:p>
        </w:tc>
        <w:tc>
          <w:tcPr>
            <w:tcW w:w="2800" w:type="dxa"/>
            <w:vAlign w:val="center"/>
          </w:tcPr>
          <w:p w14:paraId="5E7EA332">
            <w:pPr>
              <w:snapToGrid w:val="0"/>
              <w:jc w:val="left"/>
            </w:pPr>
            <w:r>
              <w:rPr>
                <w:rFonts w:ascii="宋体" w:hAnsi="宋体" w:eastAsia="宋体" w:cs="宋体"/>
                <w:b w:val="0"/>
                <w:i w:val="0"/>
                <w:color w:val="262626"/>
                <w:sz w:val="13"/>
              </w:rPr>
              <w:t xml:space="preserve"> 费用补贴</w:t>
            </w:r>
          </w:p>
        </w:tc>
        <w:tc>
          <w:tcPr>
            <w:tcW w:w="952" w:type="dxa"/>
            <w:vAlign w:val="center"/>
          </w:tcPr>
          <w:p w14:paraId="0E0DB417"/>
        </w:tc>
      </w:tr>
      <w:tr w14:paraId="5349A0A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6C10F697">
            <w:pPr>
              <w:snapToGrid w:val="0"/>
              <w:jc w:val="center"/>
            </w:pPr>
            <w:r>
              <w:rPr>
                <w:rFonts w:ascii="宋体" w:hAnsi="宋体" w:eastAsia="宋体" w:cs="宋体"/>
                <w:b w:val="0"/>
                <w:i w:val="0"/>
                <w:color w:val="262626"/>
                <w:sz w:val="13"/>
              </w:rPr>
              <w:t>30310</w:t>
            </w:r>
          </w:p>
        </w:tc>
        <w:tc>
          <w:tcPr>
            <w:tcW w:w="2120" w:type="dxa"/>
            <w:vAlign w:val="center"/>
          </w:tcPr>
          <w:p w14:paraId="309A5059">
            <w:pPr>
              <w:snapToGrid w:val="0"/>
              <w:jc w:val="left"/>
            </w:pPr>
            <w:r>
              <w:rPr>
                <w:rFonts w:ascii="宋体" w:hAnsi="宋体" w:eastAsia="宋体" w:cs="宋体"/>
                <w:b w:val="0"/>
                <w:i w:val="0"/>
                <w:color w:val="262626"/>
                <w:sz w:val="13"/>
              </w:rPr>
              <w:t xml:space="preserve">  个人农业生产补贴</w:t>
            </w:r>
          </w:p>
        </w:tc>
        <w:tc>
          <w:tcPr>
            <w:tcW w:w="940" w:type="dxa"/>
            <w:vAlign w:val="center"/>
          </w:tcPr>
          <w:p w14:paraId="2593432A"/>
        </w:tc>
        <w:tc>
          <w:tcPr>
            <w:tcW w:w="520" w:type="dxa"/>
            <w:vAlign w:val="center"/>
          </w:tcPr>
          <w:p w14:paraId="1CA845A9">
            <w:pPr>
              <w:snapToGrid w:val="0"/>
              <w:jc w:val="center"/>
            </w:pPr>
            <w:r>
              <w:rPr>
                <w:rFonts w:ascii="宋体" w:hAnsi="宋体" w:eastAsia="宋体" w:cs="宋体"/>
                <w:b w:val="0"/>
                <w:i w:val="0"/>
                <w:color w:val="262626"/>
                <w:sz w:val="13"/>
              </w:rPr>
              <w:t>30239</w:t>
            </w:r>
          </w:p>
        </w:tc>
        <w:tc>
          <w:tcPr>
            <w:tcW w:w="1460" w:type="dxa"/>
            <w:vAlign w:val="center"/>
          </w:tcPr>
          <w:p w14:paraId="4CE196DF">
            <w:pPr>
              <w:snapToGrid w:val="0"/>
              <w:jc w:val="left"/>
            </w:pPr>
            <w:r>
              <w:rPr>
                <w:rFonts w:ascii="宋体" w:hAnsi="宋体" w:eastAsia="宋体" w:cs="宋体"/>
                <w:b w:val="0"/>
                <w:i w:val="0"/>
                <w:color w:val="262626"/>
                <w:sz w:val="13"/>
              </w:rPr>
              <w:t xml:space="preserve">  其他交通费用</w:t>
            </w:r>
          </w:p>
        </w:tc>
        <w:tc>
          <w:tcPr>
            <w:tcW w:w="940" w:type="dxa"/>
            <w:vAlign w:val="center"/>
          </w:tcPr>
          <w:p w14:paraId="5E00B05A">
            <w:pPr>
              <w:snapToGrid w:val="0"/>
              <w:jc w:val="right"/>
            </w:pPr>
            <w:r>
              <w:rPr>
                <w:rFonts w:ascii="宋体" w:hAnsi="宋体" w:eastAsia="宋体" w:cs="宋体"/>
                <w:b w:val="0"/>
                <w:i w:val="0"/>
                <w:color w:val="262626"/>
                <w:sz w:val="13"/>
              </w:rPr>
              <w:t>29.28</w:t>
            </w:r>
          </w:p>
        </w:tc>
        <w:tc>
          <w:tcPr>
            <w:tcW w:w="520" w:type="dxa"/>
            <w:vAlign w:val="center"/>
          </w:tcPr>
          <w:p w14:paraId="49D6C997">
            <w:pPr>
              <w:snapToGrid w:val="0"/>
              <w:jc w:val="center"/>
            </w:pPr>
            <w:r>
              <w:rPr>
                <w:rFonts w:ascii="宋体" w:hAnsi="宋体" w:eastAsia="宋体" w:cs="宋体"/>
                <w:b w:val="0"/>
                <w:i w:val="0"/>
                <w:color w:val="262626"/>
                <w:sz w:val="13"/>
              </w:rPr>
              <w:t>31205</w:t>
            </w:r>
          </w:p>
        </w:tc>
        <w:tc>
          <w:tcPr>
            <w:tcW w:w="2800" w:type="dxa"/>
            <w:vAlign w:val="center"/>
          </w:tcPr>
          <w:p w14:paraId="6B341D4B">
            <w:pPr>
              <w:snapToGrid w:val="0"/>
              <w:jc w:val="left"/>
            </w:pPr>
            <w:r>
              <w:rPr>
                <w:rFonts w:ascii="宋体" w:hAnsi="宋体" w:eastAsia="宋体" w:cs="宋体"/>
                <w:b w:val="0"/>
                <w:i w:val="0"/>
                <w:color w:val="262626"/>
                <w:sz w:val="13"/>
              </w:rPr>
              <w:t xml:space="preserve"> 利息补贴</w:t>
            </w:r>
          </w:p>
        </w:tc>
        <w:tc>
          <w:tcPr>
            <w:tcW w:w="952" w:type="dxa"/>
            <w:vAlign w:val="center"/>
          </w:tcPr>
          <w:p w14:paraId="44AC83FD"/>
        </w:tc>
      </w:tr>
      <w:tr w14:paraId="4457027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13049B54">
            <w:pPr>
              <w:snapToGrid w:val="0"/>
              <w:jc w:val="center"/>
            </w:pPr>
            <w:r>
              <w:rPr>
                <w:rFonts w:ascii="宋体" w:hAnsi="宋体" w:eastAsia="宋体" w:cs="宋体"/>
                <w:b w:val="0"/>
                <w:i w:val="0"/>
                <w:color w:val="262626"/>
                <w:sz w:val="13"/>
              </w:rPr>
              <w:t>30311</w:t>
            </w:r>
          </w:p>
        </w:tc>
        <w:tc>
          <w:tcPr>
            <w:tcW w:w="2120" w:type="dxa"/>
            <w:vAlign w:val="center"/>
          </w:tcPr>
          <w:p w14:paraId="0AA316DC">
            <w:pPr>
              <w:snapToGrid w:val="0"/>
              <w:jc w:val="left"/>
            </w:pPr>
            <w:r>
              <w:rPr>
                <w:rFonts w:ascii="宋体" w:hAnsi="宋体" w:eastAsia="宋体" w:cs="宋体"/>
                <w:b w:val="0"/>
                <w:i w:val="0"/>
                <w:color w:val="262626"/>
                <w:sz w:val="13"/>
              </w:rPr>
              <w:t xml:space="preserve">  代缴社会保险费</w:t>
            </w:r>
          </w:p>
        </w:tc>
        <w:tc>
          <w:tcPr>
            <w:tcW w:w="940" w:type="dxa"/>
            <w:vAlign w:val="center"/>
          </w:tcPr>
          <w:p w14:paraId="28D9B553"/>
        </w:tc>
        <w:tc>
          <w:tcPr>
            <w:tcW w:w="520" w:type="dxa"/>
            <w:vAlign w:val="center"/>
          </w:tcPr>
          <w:p w14:paraId="19790274">
            <w:pPr>
              <w:snapToGrid w:val="0"/>
              <w:jc w:val="center"/>
            </w:pPr>
            <w:r>
              <w:rPr>
                <w:rFonts w:ascii="宋体" w:hAnsi="宋体" w:eastAsia="宋体" w:cs="宋体"/>
                <w:b w:val="0"/>
                <w:i w:val="0"/>
                <w:color w:val="262626"/>
                <w:sz w:val="13"/>
              </w:rPr>
              <w:t>30240</w:t>
            </w:r>
          </w:p>
        </w:tc>
        <w:tc>
          <w:tcPr>
            <w:tcW w:w="1460" w:type="dxa"/>
            <w:vAlign w:val="center"/>
          </w:tcPr>
          <w:p w14:paraId="47131B4B">
            <w:pPr>
              <w:snapToGrid w:val="0"/>
              <w:jc w:val="left"/>
            </w:pPr>
            <w:r>
              <w:rPr>
                <w:rFonts w:ascii="宋体" w:hAnsi="宋体" w:eastAsia="宋体" w:cs="宋体"/>
                <w:b w:val="0"/>
                <w:i w:val="0"/>
                <w:color w:val="262626"/>
                <w:sz w:val="13"/>
              </w:rPr>
              <w:t xml:space="preserve">  税金及附加费用</w:t>
            </w:r>
          </w:p>
        </w:tc>
        <w:tc>
          <w:tcPr>
            <w:tcW w:w="940" w:type="dxa"/>
            <w:vAlign w:val="center"/>
          </w:tcPr>
          <w:p w14:paraId="4EB604F4"/>
        </w:tc>
        <w:tc>
          <w:tcPr>
            <w:tcW w:w="520" w:type="dxa"/>
            <w:vAlign w:val="center"/>
          </w:tcPr>
          <w:p w14:paraId="131F9B2B">
            <w:pPr>
              <w:snapToGrid w:val="0"/>
              <w:jc w:val="center"/>
            </w:pPr>
            <w:r>
              <w:rPr>
                <w:rFonts w:ascii="宋体" w:hAnsi="宋体" w:eastAsia="宋体" w:cs="宋体"/>
                <w:b w:val="0"/>
                <w:i w:val="0"/>
                <w:color w:val="262626"/>
                <w:sz w:val="13"/>
              </w:rPr>
              <w:t>31206</w:t>
            </w:r>
          </w:p>
        </w:tc>
        <w:tc>
          <w:tcPr>
            <w:tcW w:w="2800" w:type="dxa"/>
            <w:vAlign w:val="center"/>
          </w:tcPr>
          <w:p w14:paraId="003FD327">
            <w:pPr>
              <w:snapToGrid w:val="0"/>
              <w:jc w:val="left"/>
            </w:pPr>
            <w:r>
              <w:rPr>
                <w:rFonts w:ascii="宋体" w:hAnsi="宋体" w:eastAsia="宋体" w:cs="宋体"/>
                <w:b w:val="0"/>
                <w:i w:val="0"/>
                <w:color w:val="262626"/>
                <w:sz w:val="13"/>
              </w:rPr>
              <w:t xml:space="preserve"> 其他资本性补助</w:t>
            </w:r>
          </w:p>
        </w:tc>
        <w:tc>
          <w:tcPr>
            <w:tcW w:w="952" w:type="dxa"/>
            <w:vAlign w:val="center"/>
          </w:tcPr>
          <w:p w14:paraId="5EC760B3"/>
        </w:tc>
      </w:tr>
      <w:tr w14:paraId="697EC81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19B1A616">
            <w:pPr>
              <w:snapToGrid w:val="0"/>
              <w:jc w:val="center"/>
            </w:pPr>
            <w:r>
              <w:rPr>
                <w:rFonts w:ascii="宋体" w:hAnsi="宋体" w:eastAsia="宋体" w:cs="宋体"/>
                <w:b w:val="0"/>
                <w:i w:val="0"/>
                <w:color w:val="262626"/>
                <w:sz w:val="13"/>
              </w:rPr>
              <w:t>30399</w:t>
            </w:r>
          </w:p>
        </w:tc>
        <w:tc>
          <w:tcPr>
            <w:tcW w:w="2120" w:type="dxa"/>
            <w:vAlign w:val="center"/>
          </w:tcPr>
          <w:p w14:paraId="167A0175">
            <w:pPr>
              <w:snapToGrid w:val="0"/>
              <w:jc w:val="left"/>
            </w:pPr>
            <w:r>
              <w:rPr>
                <w:rFonts w:ascii="宋体" w:hAnsi="宋体" w:eastAsia="宋体" w:cs="宋体"/>
                <w:b w:val="0"/>
                <w:i w:val="0"/>
                <w:color w:val="262626"/>
                <w:sz w:val="13"/>
              </w:rPr>
              <w:t xml:space="preserve">  其他对个人和家庭的补助</w:t>
            </w:r>
          </w:p>
        </w:tc>
        <w:tc>
          <w:tcPr>
            <w:tcW w:w="940" w:type="dxa"/>
            <w:vAlign w:val="center"/>
          </w:tcPr>
          <w:p w14:paraId="70B3113C"/>
        </w:tc>
        <w:tc>
          <w:tcPr>
            <w:tcW w:w="520" w:type="dxa"/>
            <w:vAlign w:val="center"/>
          </w:tcPr>
          <w:p w14:paraId="0AD7857B">
            <w:pPr>
              <w:snapToGrid w:val="0"/>
              <w:jc w:val="center"/>
            </w:pPr>
            <w:r>
              <w:rPr>
                <w:rFonts w:ascii="宋体" w:hAnsi="宋体" w:eastAsia="宋体" w:cs="宋体"/>
                <w:b w:val="0"/>
                <w:i w:val="0"/>
                <w:color w:val="262626"/>
                <w:sz w:val="13"/>
              </w:rPr>
              <w:t>30299</w:t>
            </w:r>
          </w:p>
        </w:tc>
        <w:tc>
          <w:tcPr>
            <w:tcW w:w="1460" w:type="dxa"/>
            <w:vAlign w:val="center"/>
          </w:tcPr>
          <w:p w14:paraId="31147923">
            <w:pPr>
              <w:snapToGrid w:val="0"/>
              <w:jc w:val="left"/>
            </w:pPr>
            <w:r>
              <w:rPr>
                <w:rFonts w:ascii="宋体" w:hAnsi="宋体" w:eastAsia="宋体" w:cs="宋体"/>
                <w:b w:val="0"/>
                <w:i w:val="0"/>
                <w:color w:val="262626"/>
                <w:sz w:val="13"/>
              </w:rPr>
              <w:t xml:space="preserve">  其他商品和服务支出</w:t>
            </w:r>
          </w:p>
        </w:tc>
        <w:tc>
          <w:tcPr>
            <w:tcW w:w="940" w:type="dxa"/>
            <w:vAlign w:val="center"/>
          </w:tcPr>
          <w:p w14:paraId="352AB131"/>
        </w:tc>
        <w:tc>
          <w:tcPr>
            <w:tcW w:w="520" w:type="dxa"/>
            <w:vAlign w:val="center"/>
          </w:tcPr>
          <w:p w14:paraId="1F707842">
            <w:pPr>
              <w:snapToGrid w:val="0"/>
              <w:jc w:val="center"/>
            </w:pPr>
            <w:r>
              <w:rPr>
                <w:rFonts w:ascii="宋体" w:hAnsi="宋体" w:eastAsia="宋体" w:cs="宋体"/>
                <w:b w:val="0"/>
                <w:i w:val="0"/>
                <w:color w:val="262626"/>
                <w:sz w:val="13"/>
              </w:rPr>
              <w:t>31299</w:t>
            </w:r>
          </w:p>
        </w:tc>
        <w:tc>
          <w:tcPr>
            <w:tcW w:w="2800" w:type="dxa"/>
            <w:vAlign w:val="center"/>
          </w:tcPr>
          <w:p w14:paraId="3949C14F">
            <w:pPr>
              <w:snapToGrid w:val="0"/>
              <w:jc w:val="left"/>
            </w:pPr>
            <w:r>
              <w:rPr>
                <w:rFonts w:ascii="宋体" w:hAnsi="宋体" w:eastAsia="宋体" w:cs="宋体"/>
                <w:b w:val="0"/>
                <w:i w:val="0"/>
                <w:color w:val="262626"/>
                <w:sz w:val="13"/>
              </w:rPr>
              <w:t xml:space="preserve"> 其他对企业补助</w:t>
            </w:r>
          </w:p>
        </w:tc>
        <w:tc>
          <w:tcPr>
            <w:tcW w:w="952" w:type="dxa"/>
            <w:vAlign w:val="center"/>
          </w:tcPr>
          <w:p w14:paraId="5A2189A6"/>
        </w:tc>
      </w:tr>
      <w:tr w14:paraId="488BAF7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0469DE94"/>
        </w:tc>
        <w:tc>
          <w:tcPr>
            <w:tcW w:w="2120" w:type="dxa"/>
            <w:vAlign w:val="center"/>
          </w:tcPr>
          <w:p w14:paraId="58D2C5DA"/>
        </w:tc>
        <w:tc>
          <w:tcPr>
            <w:tcW w:w="940" w:type="dxa"/>
            <w:vAlign w:val="center"/>
          </w:tcPr>
          <w:p w14:paraId="745761B4"/>
        </w:tc>
        <w:tc>
          <w:tcPr>
            <w:tcW w:w="520" w:type="dxa"/>
            <w:vAlign w:val="center"/>
          </w:tcPr>
          <w:p w14:paraId="3ACFDBD2"/>
        </w:tc>
        <w:tc>
          <w:tcPr>
            <w:tcW w:w="1460" w:type="dxa"/>
            <w:vAlign w:val="center"/>
          </w:tcPr>
          <w:p w14:paraId="15C368C5"/>
        </w:tc>
        <w:tc>
          <w:tcPr>
            <w:tcW w:w="940" w:type="dxa"/>
            <w:vAlign w:val="center"/>
          </w:tcPr>
          <w:p w14:paraId="5A980535"/>
        </w:tc>
        <w:tc>
          <w:tcPr>
            <w:tcW w:w="520" w:type="dxa"/>
            <w:vAlign w:val="center"/>
          </w:tcPr>
          <w:p w14:paraId="67469432">
            <w:pPr>
              <w:snapToGrid w:val="0"/>
              <w:jc w:val="left"/>
            </w:pPr>
            <w:r>
              <w:rPr>
                <w:rFonts w:ascii="宋体" w:hAnsi="宋体" w:eastAsia="宋体" w:cs="宋体"/>
                <w:b w:val="0"/>
                <w:i w:val="0"/>
                <w:color w:val="262626"/>
                <w:sz w:val="13"/>
              </w:rPr>
              <w:t>399</w:t>
            </w:r>
          </w:p>
        </w:tc>
        <w:tc>
          <w:tcPr>
            <w:tcW w:w="2800" w:type="dxa"/>
            <w:vAlign w:val="center"/>
          </w:tcPr>
          <w:p w14:paraId="68AF1DCB">
            <w:pPr>
              <w:snapToGrid w:val="0"/>
              <w:jc w:val="left"/>
            </w:pPr>
            <w:r>
              <w:rPr>
                <w:rFonts w:ascii="宋体" w:hAnsi="宋体" w:eastAsia="宋体" w:cs="宋体"/>
                <w:b w:val="0"/>
                <w:i w:val="0"/>
                <w:color w:val="262626"/>
                <w:sz w:val="13"/>
              </w:rPr>
              <w:t>其他支出</w:t>
            </w:r>
          </w:p>
        </w:tc>
        <w:tc>
          <w:tcPr>
            <w:tcW w:w="952" w:type="dxa"/>
            <w:vAlign w:val="center"/>
          </w:tcPr>
          <w:p w14:paraId="15244FBF"/>
        </w:tc>
      </w:tr>
      <w:tr w14:paraId="71E41CF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69960DD6"/>
        </w:tc>
        <w:tc>
          <w:tcPr>
            <w:tcW w:w="2120" w:type="dxa"/>
            <w:vAlign w:val="center"/>
          </w:tcPr>
          <w:p w14:paraId="5E9F9F96"/>
        </w:tc>
        <w:tc>
          <w:tcPr>
            <w:tcW w:w="940" w:type="dxa"/>
            <w:vAlign w:val="center"/>
          </w:tcPr>
          <w:p w14:paraId="488D7085"/>
        </w:tc>
        <w:tc>
          <w:tcPr>
            <w:tcW w:w="520" w:type="dxa"/>
            <w:vAlign w:val="center"/>
          </w:tcPr>
          <w:p w14:paraId="47D0D835"/>
        </w:tc>
        <w:tc>
          <w:tcPr>
            <w:tcW w:w="1460" w:type="dxa"/>
            <w:vAlign w:val="center"/>
          </w:tcPr>
          <w:p w14:paraId="40DFEEFD"/>
        </w:tc>
        <w:tc>
          <w:tcPr>
            <w:tcW w:w="940" w:type="dxa"/>
            <w:vAlign w:val="center"/>
          </w:tcPr>
          <w:p w14:paraId="4B6D90AB"/>
        </w:tc>
        <w:tc>
          <w:tcPr>
            <w:tcW w:w="520" w:type="dxa"/>
            <w:vAlign w:val="center"/>
          </w:tcPr>
          <w:p w14:paraId="7DE65EC0">
            <w:pPr>
              <w:snapToGrid w:val="0"/>
              <w:jc w:val="center"/>
            </w:pPr>
            <w:r>
              <w:rPr>
                <w:rFonts w:ascii="宋体" w:hAnsi="宋体" w:eastAsia="宋体" w:cs="宋体"/>
                <w:b w:val="0"/>
                <w:i w:val="0"/>
                <w:color w:val="262626"/>
                <w:sz w:val="13"/>
              </w:rPr>
              <w:t>39907</w:t>
            </w:r>
          </w:p>
        </w:tc>
        <w:tc>
          <w:tcPr>
            <w:tcW w:w="2800" w:type="dxa"/>
            <w:vAlign w:val="center"/>
          </w:tcPr>
          <w:p w14:paraId="430F79C4">
            <w:pPr>
              <w:snapToGrid w:val="0"/>
              <w:jc w:val="left"/>
            </w:pPr>
            <w:r>
              <w:rPr>
                <w:rFonts w:ascii="宋体" w:hAnsi="宋体" w:eastAsia="宋体" w:cs="宋体"/>
                <w:b w:val="0"/>
                <w:i w:val="0"/>
                <w:color w:val="262626"/>
                <w:sz w:val="13"/>
              </w:rPr>
              <w:t xml:space="preserve">  国家赔偿费用支出</w:t>
            </w:r>
          </w:p>
        </w:tc>
        <w:tc>
          <w:tcPr>
            <w:tcW w:w="952" w:type="dxa"/>
            <w:vAlign w:val="center"/>
          </w:tcPr>
          <w:p w14:paraId="78B31B32"/>
        </w:tc>
      </w:tr>
      <w:tr w14:paraId="18C1BAF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11569F7B"/>
        </w:tc>
        <w:tc>
          <w:tcPr>
            <w:tcW w:w="2120" w:type="dxa"/>
            <w:vAlign w:val="center"/>
          </w:tcPr>
          <w:p w14:paraId="2512BB64"/>
        </w:tc>
        <w:tc>
          <w:tcPr>
            <w:tcW w:w="940" w:type="dxa"/>
            <w:vAlign w:val="center"/>
          </w:tcPr>
          <w:p w14:paraId="573ED8D3"/>
        </w:tc>
        <w:tc>
          <w:tcPr>
            <w:tcW w:w="520" w:type="dxa"/>
            <w:vAlign w:val="center"/>
          </w:tcPr>
          <w:p w14:paraId="4A206901"/>
        </w:tc>
        <w:tc>
          <w:tcPr>
            <w:tcW w:w="1460" w:type="dxa"/>
            <w:vAlign w:val="center"/>
          </w:tcPr>
          <w:p w14:paraId="6AD6B3FD"/>
        </w:tc>
        <w:tc>
          <w:tcPr>
            <w:tcW w:w="940" w:type="dxa"/>
            <w:vAlign w:val="center"/>
          </w:tcPr>
          <w:p w14:paraId="307B7EA3"/>
        </w:tc>
        <w:tc>
          <w:tcPr>
            <w:tcW w:w="520" w:type="dxa"/>
            <w:vAlign w:val="center"/>
          </w:tcPr>
          <w:p w14:paraId="16206AAD">
            <w:pPr>
              <w:snapToGrid w:val="0"/>
              <w:jc w:val="center"/>
            </w:pPr>
            <w:r>
              <w:rPr>
                <w:rFonts w:ascii="宋体" w:hAnsi="宋体" w:eastAsia="宋体" w:cs="宋体"/>
                <w:b w:val="0"/>
                <w:i w:val="0"/>
                <w:color w:val="262626"/>
                <w:sz w:val="13"/>
              </w:rPr>
              <w:t>39908</w:t>
            </w:r>
          </w:p>
        </w:tc>
        <w:tc>
          <w:tcPr>
            <w:tcW w:w="2800" w:type="dxa"/>
            <w:vAlign w:val="center"/>
          </w:tcPr>
          <w:p w14:paraId="02EF48AC">
            <w:pPr>
              <w:snapToGrid w:val="0"/>
              <w:jc w:val="left"/>
            </w:pPr>
            <w:r>
              <w:rPr>
                <w:rFonts w:ascii="宋体" w:hAnsi="宋体" w:eastAsia="宋体" w:cs="宋体"/>
                <w:b w:val="0"/>
                <w:i w:val="0"/>
                <w:color w:val="262626"/>
                <w:sz w:val="13"/>
              </w:rPr>
              <w:t xml:space="preserve">  对民间非营利组织和群众性自治组织补贴</w:t>
            </w:r>
          </w:p>
        </w:tc>
        <w:tc>
          <w:tcPr>
            <w:tcW w:w="952" w:type="dxa"/>
            <w:vAlign w:val="center"/>
          </w:tcPr>
          <w:p w14:paraId="14C31E4C"/>
        </w:tc>
      </w:tr>
      <w:tr w14:paraId="69F9EB6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6392EAD2"/>
        </w:tc>
        <w:tc>
          <w:tcPr>
            <w:tcW w:w="2120" w:type="dxa"/>
            <w:vAlign w:val="center"/>
          </w:tcPr>
          <w:p w14:paraId="6DF6517F"/>
        </w:tc>
        <w:tc>
          <w:tcPr>
            <w:tcW w:w="940" w:type="dxa"/>
            <w:vAlign w:val="center"/>
          </w:tcPr>
          <w:p w14:paraId="595C753C"/>
        </w:tc>
        <w:tc>
          <w:tcPr>
            <w:tcW w:w="520" w:type="dxa"/>
            <w:vAlign w:val="center"/>
          </w:tcPr>
          <w:p w14:paraId="209DB14E"/>
        </w:tc>
        <w:tc>
          <w:tcPr>
            <w:tcW w:w="1460" w:type="dxa"/>
            <w:vAlign w:val="center"/>
          </w:tcPr>
          <w:p w14:paraId="54EDEF2F"/>
        </w:tc>
        <w:tc>
          <w:tcPr>
            <w:tcW w:w="940" w:type="dxa"/>
            <w:vAlign w:val="center"/>
          </w:tcPr>
          <w:p w14:paraId="041D846E"/>
        </w:tc>
        <w:tc>
          <w:tcPr>
            <w:tcW w:w="520" w:type="dxa"/>
            <w:vAlign w:val="center"/>
          </w:tcPr>
          <w:p w14:paraId="439B7946">
            <w:pPr>
              <w:snapToGrid w:val="0"/>
              <w:jc w:val="center"/>
            </w:pPr>
            <w:r>
              <w:rPr>
                <w:rFonts w:ascii="宋体" w:hAnsi="宋体" w:eastAsia="宋体" w:cs="宋体"/>
                <w:b w:val="0"/>
                <w:i w:val="0"/>
                <w:color w:val="262626"/>
                <w:sz w:val="13"/>
              </w:rPr>
              <w:t>39909</w:t>
            </w:r>
          </w:p>
        </w:tc>
        <w:tc>
          <w:tcPr>
            <w:tcW w:w="2800" w:type="dxa"/>
            <w:vAlign w:val="center"/>
          </w:tcPr>
          <w:p w14:paraId="33EC678F">
            <w:pPr>
              <w:snapToGrid w:val="0"/>
              <w:jc w:val="left"/>
            </w:pPr>
            <w:r>
              <w:rPr>
                <w:rFonts w:ascii="宋体" w:hAnsi="宋体" w:eastAsia="宋体" w:cs="宋体"/>
                <w:b w:val="0"/>
                <w:i w:val="0"/>
                <w:color w:val="262626"/>
                <w:sz w:val="13"/>
              </w:rPr>
              <w:t xml:space="preserve">  经常性赠与</w:t>
            </w:r>
          </w:p>
        </w:tc>
        <w:tc>
          <w:tcPr>
            <w:tcW w:w="952" w:type="dxa"/>
            <w:vAlign w:val="center"/>
          </w:tcPr>
          <w:p w14:paraId="755E7836"/>
        </w:tc>
      </w:tr>
      <w:tr w14:paraId="7FF04CE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22D4759C"/>
        </w:tc>
        <w:tc>
          <w:tcPr>
            <w:tcW w:w="2120" w:type="dxa"/>
            <w:vAlign w:val="center"/>
          </w:tcPr>
          <w:p w14:paraId="07D7F699"/>
        </w:tc>
        <w:tc>
          <w:tcPr>
            <w:tcW w:w="940" w:type="dxa"/>
            <w:vAlign w:val="center"/>
          </w:tcPr>
          <w:p w14:paraId="215BF3C8"/>
        </w:tc>
        <w:tc>
          <w:tcPr>
            <w:tcW w:w="520" w:type="dxa"/>
            <w:vAlign w:val="center"/>
          </w:tcPr>
          <w:p w14:paraId="6A123986"/>
        </w:tc>
        <w:tc>
          <w:tcPr>
            <w:tcW w:w="1460" w:type="dxa"/>
            <w:vAlign w:val="center"/>
          </w:tcPr>
          <w:p w14:paraId="4A6C7FBF"/>
        </w:tc>
        <w:tc>
          <w:tcPr>
            <w:tcW w:w="940" w:type="dxa"/>
            <w:vAlign w:val="center"/>
          </w:tcPr>
          <w:p w14:paraId="66233AEF"/>
        </w:tc>
        <w:tc>
          <w:tcPr>
            <w:tcW w:w="520" w:type="dxa"/>
            <w:vAlign w:val="center"/>
          </w:tcPr>
          <w:p w14:paraId="59E81A61">
            <w:pPr>
              <w:snapToGrid w:val="0"/>
              <w:jc w:val="center"/>
            </w:pPr>
            <w:r>
              <w:rPr>
                <w:rFonts w:ascii="宋体" w:hAnsi="宋体" w:eastAsia="宋体" w:cs="宋体"/>
                <w:b w:val="0"/>
                <w:i w:val="0"/>
                <w:color w:val="262626"/>
                <w:sz w:val="13"/>
              </w:rPr>
              <w:t>39910</w:t>
            </w:r>
          </w:p>
        </w:tc>
        <w:tc>
          <w:tcPr>
            <w:tcW w:w="2800" w:type="dxa"/>
            <w:vAlign w:val="center"/>
          </w:tcPr>
          <w:p w14:paraId="4093A79C">
            <w:pPr>
              <w:snapToGrid w:val="0"/>
              <w:jc w:val="left"/>
            </w:pPr>
            <w:r>
              <w:rPr>
                <w:rFonts w:ascii="宋体" w:hAnsi="宋体" w:eastAsia="宋体" w:cs="宋体"/>
                <w:b w:val="0"/>
                <w:i w:val="0"/>
                <w:color w:val="262626"/>
                <w:sz w:val="13"/>
              </w:rPr>
              <w:t xml:space="preserve">  资本性赠与</w:t>
            </w:r>
          </w:p>
        </w:tc>
        <w:tc>
          <w:tcPr>
            <w:tcW w:w="952" w:type="dxa"/>
            <w:vAlign w:val="center"/>
          </w:tcPr>
          <w:p w14:paraId="65350279"/>
        </w:tc>
      </w:tr>
      <w:tr w14:paraId="5E19390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12342960"/>
        </w:tc>
        <w:tc>
          <w:tcPr>
            <w:tcW w:w="2120" w:type="dxa"/>
            <w:vAlign w:val="center"/>
          </w:tcPr>
          <w:p w14:paraId="336A8801"/>
        </w:tc>
        <w:tc>
          <w:tcPr>
            <w:tcW w:w="940" w:type="dxa"/>
            <w:vAlign w:val="center"/>
          </w:tcPr>
          <w:p w14:paraId="7B8F6400"/>
        </w:tc>
        <w:tc>
          <w:tcPr>
            <w:tcW w:w="520" w:type="dxa"/>
            <w:vAlign w:val="center"/>
          </w:tcPr>
          <w:p w14:paraId="526ED2B9"/>
        </w:tc>
        <w:tc>
          <w:tcPr>
            <w:tcW w:w="1460" w:type="dxa"/>
            <w:vAlign w:val="center"/>
          </w:tcPr>
          <w:p w14:paraId="2AF645A8"/>
        </w:tc>
        <w:tc>
          <w:tcPr>
            <w:tcW w:w="940" w:type="dxa"/>
            <w:vAlign w:val="center"/>
          </w:tcPr>
          <w:p w14:paraId="0CB8A52A"/>
        </w:tc>
        <w:tc>
          <w:tcPr>
            <w:tcW w:w="520" w:type="dxa"/>
            <w:vAlign w:val="center"/>
          </w:tcPr>
          <w:p w14:paraId="2180AF08">
            <w:pPr>
              <w:snapToGrid w:val="0"/>
              <w:jc w:val="center"/>
            </w:pPr>
            <w:r>
              <w:rPr>
                <w:rFonts w:ascii="宋体" w:hAnsi="宋体" w:eastAsia="宋体" w:cs="宋体"/>
                <w:b w:val="0"/>
                <w:i w:val="0"/>
                <w:color w:val="262626"/>
                <w:sz w:val="13"/>
              </w:rPr>
              <w:t>39999</w:t>
            </w:r>
          </w:p>
        </w:tc>
        <w:tc>
          <w:tcPr>
            <w:tcW w:w="2800" w:type="dxa"/>
            <w:vAlign w:val="center"/>
          </w:tcPr>
          <w:p w14:paraId="6A1FDED7">
            <w:pPr>
              <w:snapToGrid w:val="0"/>
              <w:jc w:val="left"/>
            </w:pPr>
            <w:r>
              <w:rPr>
                <w:rFonts w:ascii="宋体" w:hAnsi="宋体" w:eastAsia="宋体" w:cs="宋体"/>
                <w:b w:val="0"/>
                <w:i w:val="0"/>
                <w:color w:val="262626"/>
                <w:sz w:val="13"/>
              </w:rPr>
              <w:t xml:space="preserve">  其他支出</w:t>
            </w:r>
          </w:p>
        </w:tc>
        <w:tc>
          <w:tcPr>
            <w:tcW w:w="952" w:type="dxa"/>
            <w:vAlign w:val="center"/>
          </w:tcPr>
          <w:p w14:paraId="5E9103FA"/>
        </w:tc>
      </w:tr>
      <w:tr w14:paraId="3151001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2640" w:type="dxa"/>
            <w:gridSpan w:val="2"/>
            <w:vAlign w:val="center"/>
          </w:tcPr>
          <w:p w14:paraId="7DEA1472">
            <w:pPr>
              <w:snapToGrid w:val="0"/>
              <w:jc w:val="center"/>
            </w:pPr>
            <w:r>
              <w:rPr>
                <w:rFonts w:ascii="宋体" w:hAnsi="宋体" w:eastAsia="宋体" w:cs="宋体"/>
                <w:b w:val="0"/>
                <w:i w:val="0"/>
                <w:color w:val="262626"/>
                <w:sz w:val="13"/>
              </w:rPr>
              <w:t>人员经费合计</w:t>
            </w:r>
          </w:p>
        </w:tc>
        <w:tc>
          <w:tcPr>
            <w:tcW w:w="940" w:type="dxa"/>
            <w:vAlign w:val="center"/>
          </w:tcPr>
          <w:p w14:paraId="7E5BC920">
            <w:pPr>
              <w:snapToGrid w:val="0"/>
              <w:jc w:val="right"/>
            </w:pPr>
            <w:r>
              <w:rPr>
                <w:rFonts w:ascii="宋体" w:hAnsi="宋体" w:eastAsia="宋体" w:cs="宋体"/>
                <w:b w:val="0"/>
                <w:i w:val="0"/>
                <w:color w:val="262626"/>
                <w:sz w:val="13"/>
              </w:rPr>
              <w:t>440.71</w:t>
            </w:r>
          </w:p>
        </w:tc>
        <w:tc>
          <w:tcPr>
            <w:tcW w:w="6240" w:type="dxa"/>
            <w:gridSpan w:val="5"/>
            <w:vAlign w:val="center"/>
          </w:tcPr>
          <w:p w14:paraId="5905AAA8">
            <w:pPr>
              <w:snapToGrid w:val="0"/>
              <w:jc w:val="center"/>
            </w:pPr>
            <w:r>
              <w:rPr>
                <w:rFonts w:ascii="宋体" w:hAnsi="宋体" w:eastAsia="宋体" w:cs="宋体"/>
                <w:b w:val="0"/>
                <w:i w:val="0"/>
                <w:color w:val="262626"/>
                <w:sz w:val="13"/>
              </w:rPr>
              <w:t>公用经费合计</w:t>
            </w:r>
          </w:p>
        </w:tc>
        <w:tc>
          <w:tcPr>
            <w:tcW w:w="952" w:type="dxa"/>
            <w:vAlign w:val="center"/>
          </w:tcPr>
          <w:p w14:paraId="16E9F46F">
            <w:pPr>
              <w:snapToGrid w:val="0"/>
              <w:jc w:val="right"/>
            </w:pPr>
            <w:r>
              <w:rPr>
                <w:rFonts w:ascii="宋体" w:hAnsi="宋体" w:eastAsia="宋体" w:cs="宋体"/>
                <w:b w:val="0"/>
                <w:i w:val="0"/>
                <w:color w:val="262626"/>
                <w:sz w:val="13"/>
              </w:rPr>
              <w:t>43.95</w:t>
            </w:r>
          </w:p>
        </w:tc>
      </w:tr>
      <w:tr w14:paraId="5F27803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6" w:hRule="exact"/>
          <w:jc w:val="center"/>
        </w:trPr>
        <w:tc>
          <w:tcPr>
            <w:tcW w:w="10772" w:type="dxa"/>
            <w:gridSpan w:val="9"/>
            <w:tcBorders>
              <w:left w:val="nil"/>
              <w:bottom w:val="nil"/>
              <w:right w:val="nil"/>
            </w:tcBorders>
            <w:vAlign w:val="center"/>
          </w:tcPr>
          <w:p w14:paraId="59EBA3FD">
            <w:pPr>
              <w:snapToGrid w:val="0"/>
              <w:jc w:val="left"/>
            </w:pPr>
            <w:r>
              <w:rPr>
                <w:rFonts w:ascii="宋体" w:hAnsi="宋体" w:eastAsia="宋体" w:cs="宋体"/>
                <w:b w:val="0"/>
                <w:i w:val="0"/>
                <w:color w:val="262626"/>
                <w:sz w:val="11"/>
              </w:rPr>
              <w:t>注：本表反映部门本年度一般公共预算财政拨款基本支出明细情况。</w:t>
            </w:r>
          </w:p>
        </w:tc>
      </w:tr>
      <w:tr w14:paraId="60A424C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6" w:hRule="exact"/>
          <w:jc w:val="center"/>
        </w:trPr>
        <w:tc>
          <w:tcPr>
            <w:tcW w:w="10772" w:type="dxa"/>
            <w:gridSpan w:val="9"/>
            <w:tcBorders>
              <w:top w:val="nil"/>
              <w:left w:val="nil"/>
              <w:bottom w:val="nil"/>
              <w:right w:val="nil"/>
            </w:tcBorders>
            <w:vAlign w:val="center"/>
          </w:tcPr>
          <w:p w14:paraId="14F09F0B">
            <w:pPr>
              <w:snapToGrid w:val="0"/>
              <w:jc w:val="left"/>
            </w:pPr>
            <w:r>
              <w:rPr>
                <w:rFonts w:ascii="宋体" w:hAnsi="宋体" w:eastAsia="宋体" w:cs="宋体"/>
                <w:b w:val="0"/>
                <w:i w:val="0"/>
                <w:color w:val="262626"/>
                <w:sz w:val="11"/>
              </w:rPr>
              <w:t xml:space="preserve">    本表金额转换成万元时，因四舍五入可能存在尾差。</w:t>
            </w:r>
          </w:p>
        </w:tc>
      </w:tr>
      <w:tr w14:paraId="1BE945C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6" w:hRule="exact"/>
          <w:jc w:val="center"/>
        </w:trPr>
        <w:tc>
          <w:tcPr>
            <w:tcW w:w="10772" w:type="dxa"/>
            <w:gridSpan w:val="9"/>
            <w:tcBorders>
              <w:top w:val="nil"/>
              <w:left w:val="nil"/>
              <w:bottom w:val="nil"/>
              <w:right w:val="nil"/>
            </w:tcBorders>
            <w:vAlign w:val="center"/>
          </w:tcPr>
          <w:p w14:paraId="1CC05613">
            <w:pPr>
              <w:snapToGrid w:val="0"/>
              <w:jc w:val="left"/>
            </w:pPr>
            <w:r>
              <w:rPr>
                <w:rFonts w:ascii="宋体" w:hAnsi="宋体" w:eastAsia="宋体" w:cs="宋体"/>
                <w:b w:val="0"/>
                <w:i w:val="0"/>
                <w:color w:val="262626"/>
                <w:sz w:val="11"/>
              </w:rPr>
              <w:t xml:space="preserve">    如本表为空，则我部门本年度无此类资金收支余。</w:t>
            </w:r>
          </w:p>
        </w:tc>
      </w:tr>
    </w:tbl>
    <w:p w14:paraId="122CA1DD">
      <w:pPr>
        <w:sectPr>
          <w:pgSz w:w="11906" w:h="16838"/>
          <w:pgMar w:top="567" w:right="567" w:bottom="567" w:left="567" w:header="851" w:footer="992" w:gutter="0"/>
          <w:cols w:space="720" w:num="1"/>
          <w:docGrid w:type="lines" w:linePitch="312" w:charSpace="0"/>
        </w:sectPr>
      </w:pPr>
    </w:p>
    <w:p w14:paraId="33A98A27">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outlineLvl w:val="1"/>
        <w:rPr>
          <w:rFonts w:ascii="黑体" w:hAnsi="宋体" w:eastAsia="黑体" w:cs="黑体"/>
          <w:sz w:val="32"/>
          <w:szCs w:val="32"/>
        </w:rPr>
      </w:pPr>
      <w:r>
        <w:rPr>
          <w:rFonts w:hint="eastAsia" w:ascii="黑体" w:hAnsi="宋体" w:eastAsia="黑体" w:cs="黑体"/>
          <w:sz w:val="32"/>
          <w:szCs w:val="32"/>
        </w:rPr>
        <w:t>政府性基金预算财政拨款收入支出决算表</w:t>
      </w:r>
    </w:p>
    <w:tbl>
      <w:tblPr>
        <w:tblStyle w:val="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4386"/>
        <w:gridCol w:w="2000"/>
        <w:gridCol w:w="4386"/>
      </w:tblGrid>
      <w:tr w14:paraId="7C47C5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0772" w:type="dxa"/>
            <w:gridSpan w:val="3"/>
          </w:tcPr>
          <w:p w14:paraId="284609D2">
            <w:pPr>
              <w:jc w:val="right"/>
            </w:pPr>
            <w:r>
              <w:rPr>
                <w:rFonts w:ascii="宋体" w:hAnsi="宋体" w:eastAsia="宋体" w:cs="宋体"/>
                <w:sz w:val="20"/>
              </w:rPr>
              <w:t>公开07表</w:t>
            </w:r>
          </w:p>
        </w:tc>
      </w:tr>
      <w:tr w14:paraId="3D1B7E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4386" w:type="dxa"/>
          </w:tcPr>
          <w:p w14:paraId="57EA8C51">
            <w:pPr>
              <w:jc w:val="left"/>
            </w:pPr>
            <w:r>
              <w:rPr>
                <w:rFonts w:ascii="宋体" w:hAnsi="宋体" w:eastAsia="宋体" w:cs="宋体"/>
                <w:sz w:val="20"/>
              </w:rPr>
              <w:t>单位:中国人民政治协商会议辽宁省朝阳市喀喇沁左翼蒙古族自治县委员会（本级）</w:t>
            </w:r>
          </w:p>
        </w:tc>
        <w:tc>
          <w:tcPr>
            <w:tcW w:w="2000" w:type="dxa"/>
          </w:tcPr>
          <w:p w14:paraId="015583AA">
            <w:pPr>
              <w:jc w:val="center"/>
            </w:pPr>
          </w:p>
        </w:tc>
        <w:tc>
          <w:tcPr>
            <w:tcW w:w="4386" w:type="dxa"/>
          </w:tcPr>
          <w:p w14:paraId="1B5AF260">
            <w:pPr>
              <w:jc w:val="right"/>
            </w:pPr>
            <w:r>
              <w:rPr>
                <w:rFonts w:ascii="宋体" w:hAnsi="宋体" w:eastAsia="宋体" w:cs="宋体"/>
                <w:sz w:val="20"/>
              </w:rPr>
              <w:t>单位：万元</w:t>
            </w:r>
          </w:p>
        </w:tc>
      </w:tr>
    </w:tbl>
    <w:p w14:paraId="1F911CED">
      <w:pPr>
        <w:snapToGrid w:val="0"/>
        <w:spacing w:before="0" w:after="0" w:line="0" w:lineRule="auto"/>
      </w:pPr>
      <w:r>
        <w:rPr>
          <w:sz w:val="8"/>
        </w:rPr>
        <w:t xml:space="preserve"> </w:t>
      </w:r>
    </w:p>
    <w:tbl>
      <w:tblPr>
        <w:tblStyle w:val="8"/>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780"/>
        <w:gridCol w:w="4060"/>
        <w:gridCol w:w="980"/>
        <w:gridCol w:w="980"/>
        <w:gridCol w:w="980"/>
        <w:gridCol w:w="980"/>
        <w:gridCol w:w="980"/>
        <w:gridCol w:w="1032"/>
      </w:tblGrid>
      <w:tr w14:paraId="2E273A2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1" w:hRule="exact"/>
          <w:jc w:val="center"/>
        </w:trPr>
        <w:tc>
          <w:tcPr>
            <w:tcW w:w="4840" w:type="dxa"/>
            <w:gridSpan w:val="2"/>
            <w:vAlign w:val="center"/>
          </w:tcPr>
          <w:p w14:paraId="7B5D88F2">
            <w:pPr>
              <w:snapToGrid w:val="0"/>
              <w:jc w:val="center"/>
            </w:pPr>
            <w:r>
              <w:rPr>
                <w:rFonts w:ascii="宋体" w:hAnsi="宋体" w:eastAsia="宋体" w:cs="宋体"/>
                <w:b w:val="0"/>
                <w:i w:val="0"/>
                <w:color w:val="000000"/>
                <w:sz w:val="17"/>
              </w:rPr>
              <w:t>项目</w:t>
            </w:r>
          </w:p>
        </w:tc>
        <w:tc>
          <w:tcPr>
            <w:tcW w:w="980" w:type="dxa"/>
            <w:vMerge w:val="restart"/>
            <w:vAlign w:val="center"/>
          </w:tcPr>
          <w:p w14:paraId="64AB604C">
            <w:pPr>
              <w:snapToGrid w:val="0"/>
              <w:jc w:val="center"/>
            </w:pPr>
            <w:r>
              <w:rPr>
                <w:rFonts w:ascii="宋体" w:hAnsi="宋体" w:eastAsia="宋体" w:cs="宋体"/>
                <w:b w:val="0"/>
                <w:i w:val="0"/>
                <w:color w:val="000000"/>
                <w:sz w:val="17"/>
              </w:rPr>
              <w:t>年初结转和结余</w:t>
            </w:r>
          </w:p>
        </w:tc>
        <w:tc>
          <w:tcPr>
            <w:tcW w:w="980" w:type="dxa"/>
            <w:vMerge w:val="restart"/>
            <w:vAlign w:val="center"/>
          </w:tcPr>
          <w:p w14:paraId="1C681DCF">
            <w:pPr>
              <w:snapToGrid w:val="0"/>
              <w:jc w:val="center"/>
            </w:pPr>
            <w:r>
              <w:rPr>
                <w:rFonts w:ascii="宋体" w:hAnsi="宋体" w:eastAsia="宋体" w:cs="宋体"/>
                <w:b w:val="0"/>
                <w:i w:val="0"/>
                <w:color w:val="000000"/>
                <w:sz w:val="17"/>
              </w:rPr>
              <w:t>本年收入</w:t>
            </w:r>
          </w:p>
        </w:tc>
        <w:tc>
          <w:tcPr>
            <w:tcW w:w="2940" w:type="dxa"/>
            <w:gridSpan w:val="3"/>
            <w:vAlign w:val="center"/>
          </w:tcPr>
          <w:p w14:paraId="71142994">
            <w:pPr>
              <w:snapToGrid w:val="0"/>
              <w:jc w:val="center"/>
            </w:pPr>
            <w:r>
              <w:rPr>
                <w:rFonts w:ascii="宋体" w:hAnsi="宋体" w:eastAsia="宋体" w:cs="宋体"/>
                <w:b w:val="0"/>
                <w:i w:val="0"/>
                <w:color w:val="000000"/>
                <w:sz w:val="17"/>
              </w:rPr>
              <w:t>本年支出</w:t>
            </w:r>
          </w:p>
        </w:tc>
        <w:tc>
          <w:tcPr>
            <w:tcW w:w="1032" w:type="dxa"/>
            <w:vMerge w:val="restart"/>
            <w:vAlign w:val="center"/>
          </w:tcPr>
          <w:p w14:paraId="26996ED6">
            <w:pPr>
              <w:snapToGrid w:val="0"/>
              <w:jc w:val="center"/>
            </w:pPr>
            <w:r>
              <w:rPr>
                <w:rFonts w:ascii="宋体" w:hAnsi="宋体" w:eastAsia="宋体" w:cs="宋体"/>
                <w:b w:val="0"/>
                <w:i w:val="0"/>
                <w:color w:val="000000"/>
                <w:sz w:val="17"/>
              </w:rPr>
              <w:t>年末结转和结余</w:t>
            </w:r>
          </w:p>
        </w:tc>
      </w:tr>
      <w:tr w14:paraId="4270368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361" w:hRule="exact"/>
          <w:jc w:val="center"/>
        </w:trPr>
        <w:tc>
          <w:tcPr>
            <w:tcW w:w="780" w:type="dxa"/>
            <w:vMerge w:val="restart"/>
            <w:vAlign w:val="center"/>
          </w:tcPr>
          <w:p w14:paraId="75759565">
            <w:pPr>
              <w:snapToGrid w:val="0"/>
              <w:jc w:val="center"/>
            </w:pPr>
            <w:r>
              <w:rPr>
                <w:rFonts w:ascii="宋体" w:hAnsi="宋体" w:eastAsia="宋体" w:cs="宋体"/>
                <w:b w:val="0"/>
                <w:i w:val="0"/>
                <w:color w:val="000000"/>
                <w:sz w:val="17"/>
              </w:rPr>
              <w:t>功能分类科目编码</w:t>
            </w:r>
          </w:p>
        </w:tc>
        <w:tc>
          <w:tcPr>
            <w:tcW w:w="4060" w:type="dxa"/>
            <w:vMerge w:val="restart"/>
            <w:vAlign w:val="center"/>
          </w:tcPr>
          <w:p w14:paraId="1EC4926A">
            <w:pPr>
              <w:snapToGrid w:val="0"/>
              <w:jc w:val="center"/>
            </w:pPr>
            <w:r>
              <w:rPr>
                <w:rFonts w:ascii="宋体" w:hAnsi="宋体" w:eastAsia="宋体" w:cs="宋体"/>
                <w:b w:val="0"/>
                <w:i w:val="0"/>
                <w:color w:val="000000"/>
                <w:sz w:val="17"/>
              </w:rPr>
              <w:t>科目名称</w:t>
            </w:r>
          </w:p>
        </w:tc>
        <w:tc>
          <w:tcPr>
            <w:tcW w:w="980" w:type="dxa"/>
            <w:vMerge w:val="continue"/>
            <w:vAlign w:val="center"/>
          </w:tcPr>
          <w:p w14:paraId="54FDDEE3"/>
        </w:tc>
        <w:tc>
          <w:tcPr>
            <w:tcW w:w="980" w:type="dxa"/>
            <w:vMerge w:val="continue"/>
            <w:vAlign w:val="center"/>
          </w:tcPr>
          <w:p w14:paraId="348DD009"/>
        </w:tc>
        <w:tc>
          <w:tcPr>
            <w:tcW w:w="980" w:type="dxa"/>
            <w:vMerge w:val="restart"/>
            <w:vAlign w:val="center"/>
          </w:tcPr>
          <w:p w14:paraId="67B97E14">
            <w:pPr>
              <w:snapToGrid w:val="0"/>
              <w:jc w:val="center"/>
            </w:pPr>
            <w:r>
              <w:rPr>
                <w:rFonts w:ascii="宋体" w:hAnsi="宋体" w:eastAsia="宋体" w:cs="宋体"/>
                <w:b w:val="0"/>
                <w:i w:val="0"/>
                <w:color w:val="000000"/>
                <w:sz w:val="17"/>
              </w:rPr>
              <w:t>小计</w:t>
            </w:r>
          </w:p>
        </w:tc>
        <w:tc>
          <w:tcPr>
            <w:tcW w:w="980" w:type="dxa"/>
            <w:vMerge w:val="restart"/>
            <w:vAlign w:val="center"/>
          </w:tcPr>
          <w:p w14:paraId="5D724876">
            <w:pPr>
              <w:snapToGrid w:val="0"/>
              <w:jc w:val="center"/>
            </w:pPr>
            <w:r>
              <w:rPr>
                <w:rFonts w:ascii="宋体" w:hAnsi="宋体" w:eastAsia="宋体" w:cs="宋体"/>
                <w:b w:val="0"/>
                <w:i w:val="0"/>
                <w:color w:val="000000"/>
                <w:sz w:val="17"/>
              </w:rPr>
              <w:t>基本支出</w:t>
            </w:r>
          </w:p>
        </w:tc>
        <w:tc>
          <w:tcPr>
            <w:tcW w:w="980" w:type="dxa"/>
            <w:vMerge w:val="restart"/>
            <w:vAlign w:val="center"/>
          </w:tcPr>
          <w:p w14:paraId="37CC1837">
            <w:pPr>
              <w:snapToGrid w:val="0"/>
              <w:jc w:val="center"/>
            </w:pPr>
            <w:r>
              <w:rPr>
                <w:rFonts w:ascii="宋体" w:hAnsi="宋体" w:eastAsia="宋体" w:cs="宋体"/>
                <w:b w:val="0"/>
                <w:i w:val="0"/>
                <w:color w:val="000000"/>
                <w:sz w:val="17"/>
              </w:rPr>
              <w:t>项目支出</w:t>
            </w:r>
          </w:p>
        </w:tc>
        <w:tc>
          <w:tcPr>
            <w:tcW w:w="1032" w:type="dxa"/>
            <w:vMerge w:val="continue"/>
            <w:vAlign w:val="center"/>
          </w:tcPr>
          <w:p w14:paraId="68FF5275"/>
        </w:tc>
      </w:tr>
      <w:tr w14:paraId="3C16F21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1" w:hRule="exact"/>
          <w:jc w:val="center"/>
        </w:trPr>
        <w:tc>
          <w:tcPr>
            <w:tcW w:w="780" w:type="dxa"/>
            <w:vMerge w:val="continue"/>
            <w:vAlign w:val="center"/>
          </w:tcPr>
          <w:p w14:paraId="6186765F"/>
        </w:tc>
        <w:tc>
          <w:tcPr>
            <w:tcW w:w="4060" w:type="dxa"/>
            <w:vMerge w:val="continue"/>
            <w:vAlign w:val="center"/>
          </w:tcPr>
          <w:p w14:paraId="1AF03C84"/>
        </w:tc>
        <w:tc>
          <w:tcPr>
            <w:tcW w:w="980" w:type="dxa"/>
            <w:vMerge w:val="continue"/>
            <w:vAlign w:val="center"/>
          </w:tcPr>
          <w:p w14:paraId="7A2FEF4B"/>
        </w:tc>
        <w:tc>
          <w:tcPr>
            <w:tcW w:w="980" w:type="dxa"/>
            <w:vMerge w:val="continue"/>
            <w:vAlign w:val="center"/>
          </w:tcPr>
          <w:p w14:paraId="54EFBE13"/>
        </w:tc>
        <w:tc>
          <w:tcPr>
            <w:tcW w:w="980" w:type="dxa"/>
            <w:vMerge w:val="continue"/>
            <w:vAlign w:val="center"/>
          </w:tcPr>
          <w:p w14:paraId="6A74E060"/>
        </w:tc>
        <w:tc>
          <w:tcPr>
            <w:tcW w:w="980" w:type="dxa"/>
            <w:vMerge w:val="continue"/>
            <w:vAlign w:val="center"/>
          </w:tcPr>
          <w:p w14:paraId="4844C4B4"/>
        </w:tc>
        <w:tc>
          <w:tcPr>
            <w:tcW w:w="980" w:type="dxa"/>
            <w:vMerge w:val="continue"/>
            <w:vAlign w:val="center"/>
          </w:tcPr>
          <w:p w14:paraId="5F87AA84"/>
        </w:tc>
        <w:tc>
          <w:tcPr>
            <w:tcW w:w="1032" w:type="dxa"/>
            <w:vMerge w:val="continue"/>
            <w:vAlign w:val="center"/>
          </w:tcPr>
          <w:p w14:paraId="302290BA"/>
        </w:tc>
      </w:tr>
      <w:tr w14:paraId="5D6F4D0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1" w:hRule="exact"/>
          <w:jc w:val="center"/>
        </w:trPr>
        <w:tc>
          <w:tcPr>
            <w:tcW w:w="780" w:type="dxa"/>
            <w:vMerge w:val="continue"/>
            <w:vAlign w:val="center"/>
          </w:tcPr>
          <w:p w14:paraId="7A21AB38"/>
        </w:tc>
        <w:tc>
          <w:tcPr>
            <w:tcW w:w="4060" w:type="dxa"/>
            <w:vMerge w:val="continue"/>
            <w:vAlign w:val="center"/>
          </w:tcPr>
          <w:p w14:paraId="568D0612"/>
        </w:tc>
        <w:tc>
          <w:tcPr>
            <w:tcW w:w="980" w:type="dxa"/>
            <w:vMerge w:val="continue"/>
            <w:vAlign w:val="center"/>
          </w:tcPr>
          <w:p w14:paraId="16445C6B"/>
        </w:tc>
        <w:tc>
          <w:tcPr>
            <w:tcW w:w="980" w:type="dxa"/>
            <w:vMerge w:val="continue"/>
            <w:vAlign w:val="center"/>
          </w:tcPr>
          <w:p w14:paraId="47D97CD2"/>
        </w:tc>
        <w:tc>
          <w:tcPr>
            <w:tcW w:w="980" w:type="dxa"/>
            <w:vMerge w:val="continue"/>
            <w:vAlign w:val="center"/>
          </w:tcPr>
          <w:p w14:paraId="0520B049"/>
        </w:tc>
        <w:tc>
          <w:tcPr>
            <w:tcW w:w="980" w:type="dxa"/>
            <w:vMerge w:val="continue"/>
            <w:vAlign w:val="center"/>
          </w:tcPr>
          <w:p w14:paraId="26652F6A"/>
        </w:tc>
        <w:tc>
          <w:tcPr>
            <w:tcW w:w="980" w:type="dxa"/>
            <w:vMerge w:val="continue"/>
            <w:vAlign w:val="center"/>
          </w:tcPr>
          <w:p w14:paraId="23F76A1E"/>
        </w:tc>
        <w:tc>
          <w:tcPr>
            <w:tcW w:w="1032" w:type="dxa"/>
            <w:vMerge w:val="continue"/>
            <w:vAlign w:val="center"/>
          </w:tcPr>
          <w:p w14:paraId="36F8AD81"/>
        </w:tc>
      </w:tr>
      <w:tr w14:paraId="3336813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69" w:hRule="exact"/>
          <w:jc w:val="center"/>
        </w:trPr>
        <w:tc>
          <w:tcPr>
            <w:tcW w:w="4840" w:type="dxa"/>
            <w:gridSpan w:val="2"/>
            <w:vAlign w:val="center"/>
          </w:tcPr>
          <w:p w14:paraId="3689BFEF">
            <w:pPr>
              <w:snapToGrid w:val="0"/>
              <w:jc w:val="center"/>
            </w:pPr>
            <w:r>
              <w:rPr>
                <w:rFonts w:ascii="宋体" w:hAnsi="宋体" w:eastAsia="宋体" w:cs="宋体"/>
                <w:b w:val="0"/>
                <w:i w:val="0"/>
                <w:color w:val="000000"/>
                <w:sz w:val="17"/>
              </w:rPr>
              <w:t>栏次</w:t>
            </w:r>
          </w:p>
        </w:tc>
        <w:tc>
          <w:tcPr>
            <w:tcW w:w="980" w:type="dxa"/>
            <w:vAlign w:val="center"/>
          </w:tcPr>
          <w:p w14:paraId="7C29D35C">
            <w:pPr>
              <w:snapToGrid w:val="0"/>
              <w:jc w:val="center"/>
            </w:pPr>
            <w:r>
              <w:rPr>
                <w:rFonts w:ascii="宋体" w:hAnsi="宋体" w:eastAsia="宋体" w:cs="宋体"/>
                <w:b w:val="0"/>
                <w:i w:val="0"/>
                <w:color w:val="000000"/>
                <w:sz w:val="17"/>
              </w:rPr>
              <w:t>1</w:t>
            </w:r>
          </w:p>
        </w:tc>
        <w:tc>
          <w:tcPr>
            <w:tcW w:w="980" w:type="dxa"/>
            <w:vAlign w:val="center"/>
          </w:tcPr>
          <w:p w14:paraId="2E80E9AB">
            <w:pPr>
              <w:snapToGrid w:val="0"/>
              <w:jc w:val="center"/>
            </w:pPr>
            <w:r>
              <w:rPr>
                <w:rFonts w:ascii="宋体" w:hAnsi="宋体" w:eastAsia="宋体" w:cs="宋体"/>
                <w:b w:val="0"/>
                <w:i w:val="0"/>
                <w:color w:val="000000"/>
                <w:sz w:val="17"/>
              </w:rPr>
              <w:t>2</w:t>
            </w:r>
          </w:p>
        </w:tc>
        <w:tc>
          <w:tcPr>
            <w:tcW w:w="980" w:type="dxa"/>
            <w:vAlign w:val="center"/>
          </w:tcPr>
          <w:p w14:paraId="6B091ADD">
            <w:pPr>
              <w:snapToGrid w:val="0"/>
              <w:jc w:val="center"/>
            </w:pPr>
            <w:r>
              <w:rPr>
                <w:rFonts w:ascii="宋体" w:hAnsi="宋体" w:eastAsia="宋体" w:cs="宋体"/>
                <w:b w:val="0"/>
                <w:i w:val="0"/>
                <w:color w:val="000000"/>
                <w:sz w:val="17"/>
              </w:rPr>
              <w:t>3</w:t>
            </w:r>
          </w:p>
        </w:tc>
        <w:tc>
          <w:tcPr>
            <w:tcW w:w="980" w:type="dxa"/>
            <w:vAlign w:val="center"/>
          </w:tcPr>
          <w:p w14:paraId="234356CD">
            <w:pPr>
              <w:snapToGrid w:val="0"/>
              <w:jc w:val="center"/>
            </w:pPr>
            <w:r>
              <w:rPr>
                <w:rFonts w:ascii="宋体" w:hAnsi="宋体" w:eastAsia="宋体" w:cs="宋体"/>
                <w:b w:val="0"/>
                <w:i w:val="0"/>
                <w:color w:val="000000"/>
                <w:sz w:val="17"/>
              </w:rPr>
              <w:t>4</w:t>
            </w:r>
          </w:p>
        </w:tc>
        <w:tc>
          <w:tcPr>
            <w:tcW w:w="980" w:type="dxa"/>
            <w:vAlign w:val="center"/>
          </w:tcPr>
          <w:p w14:paraId="49691FB0">
            <w:pPr>
              <w:snapToGrid w:val="0"/>
              <w:jc w:val="center"/>
            </w:pPr>
            <w:r>
              <w:rPr>
                <w:rFonts w:ascii="宋体" w:hAnsi="宋体" w:eastAsia="宋体" w:cs="宋体"/>
                <w:b w:val="0"/>
                <w:i w:val="0"/>
                <w:color w:val="000000"/>
                <w:sz w:val="17"/>
              </w:rPr>
              <w:t>5</w:t>
            </w:r>
          </w:p>
        </w:tc>
        <w:tc>
          <w:tcPr>
            <w:tcW w:w="1032" w:type="dxa"/>
            <w:vAlign w:val="center"/>
          </w:tcPr>
          <w:p w14:paraId="32CF522D">
            <w:pPr>
              <w:snapToGrid w:val="0"/>
              <w:jc w:val="center"/>
            </w:pPr>
            <w:r>
              <w:rPr>
                <w:rFonts w:ascii="宋体" w:hAnsi="宋体" w:eastAsia="宋体" w:cs="宋体"/>
                <w:b w:val="0"/>
                <w:i w:val="0"/>
                <w:color w:val="000000"/>
                <w:sz w:val="17"/>
              </w:rPr>
              <w:t>6</w:t>
            </w:r>
          </w:p>
        </w:tc>
      </w:tr>
      <w:tr w14:paraId="3D1B9A3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69" w:hRule="exact"/>
          <w:jc w:val="center"/>
        </w:trPr>
        <w:tc>
          <w:tcPr>
            <w:tcW w:w="4840" w:type="dxa"/>
            <w:gridSpan w:val="2"/>
            <w:vAlign w:val="center"/>
          </w:tcPr>
          <w:p w14:paraId="4DAA8FA0">
            <w:pPr>
              <w:snapToGrid w:val="0"/>
              <w:jc w:val="center"/>
            </w:pPr>
            <w:r>
              <w:rPr>
                <w:rFonts w:ascii="宋体" w:hAnsi="宋体" w:eastAsia="宋体" w:cs="宋体"/>
                <w:b w:val="0"/>
                <w:i w:val="0"/>
                <w:color w:val="000000"/>
                <w:sz w:val="17"/>
              </w:rPr>
              <w:t>合计</w:t>
            </w:r>
          </w:p>
        </w:tc>
        <w:tc>
          <w:tcPr>
            <w:tcW w:w="980" w:type="dxa"/>
            <w:vAlign w:val="center"/>
          </w:tcPr>
          <w:p w14:paraId="7B7B5BB2"/>
        </w:tc>
        <w:tc>
          <w:tcPr>
            <w:tcW w:w="980" w:type="dxa"/>
            <w:vAlign w:val="center"/>
          </w:tcPr>
          <w:p w14:paraId="7B982308"/>
        </w:tc>
        <w:tc>
          <w:tcPr>
            <w:tcW w:w="980" w:type="dxa"/>
            <w:vAlign w:val="center"/>
          </w:tcPr>
          <w:p w14:paraId="41935E20"/>
        </w:tc>
        <w:tc>
          <w:tcPr>
            <w:tcW w:w="980" w:type="dxa"/>
            <w:vAlign w:val="center"/>
          </w:tcPr>
          <w:p w14:paraId="6D368FCC"/>
        </w:tc>
        <w:tc>
          <w:tcPr>
            <w:tcW w:w="980" w:type="dxa"/>
            <w:vAlign w:val="center"/>
          </w:tcPr>
          <w:p w14:paraId="4A03EDD9"/>
        </w:tc>
        <w:tc>
          <w:tcPr>
            <w:tcW w:w="1032" w:type="dxa"/>
            <w:vAlign w:val="center"/>
          </w:tcPr>
          <w:p w14:paraId="014AFBE5"/>
        </w:tc>
      </w:tr>
      <w:tr w14:paraId="071E54C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69" w:hRule="exact"/>
          <w:jc w:val="center"/>
        </w:trPr>
        <w:tc>
          <w:tcPr>
            <w:tcW w:w="780" w:type="dxa"/>
            <w:vAlign w:val="center"/>
          </w:tcPr>
          <w:p w14:paraId="50B9FBA9"/>
        </w:tc>
        <w:tc>
          <w:tcPr>
            <w:tcW w:w="4060" w:type="dxa"/>
            <w:vAlign w:val="center"/>
          </w:tcPr>
          <w:p w14:paraId="428A608B"/>
        </w:tc>
        <w:tc>
          <w:tcPr>
            <w:tcW w:w="980" w:type="dxa"/>
            <w:vAlign w:val="center"/>
          </w:tcPr>
          <w:p w14:paraId="4C71B875"/>
        </w:tc>
        <w:tc>
          <w:tcPr>
            <w:tcW w:w="980" w:type="dxa"/>
            <w:vAlign w:val="center"/>
          </w:tcPr>
          <w:p w14:paraId="3BACAB82"/>
        </w:tc>
        <w:tc>
          <w:tcPr>
            <w:tcW w:w="980" w:type="dxa"/>
            <w:vAlign w:val="center"/>
          </w:tcPr>
          <w:p w14:paraId="224848C0"/>
        </w:tc>
        <w:tc>
          <w:tcPr>
            <w:tcW w:w="980" w:type="dxa"/>
            <w:vAlign w:val="center"/>
          </w:tcPr>
          <w:p w14:paraId="39BA53A3"/>
        </w:tc>
        <w:tc>
          <w:tcPr>
            <w:tcW w:w="980" w:type="dxa"/>
            <w:vAlign w:val="center"/>
          </w:tcPr>
          <w:p w14:paraId="6249EF69"/>
        </w:tc>
        <w:tc>
          <w:tcPr>
            <w:tcW w:w="1032" w:type="dxa"/>
            <w:vAlign w:val="center"/>
          </w:tcPr>
          <w:p w14:paraId="699CC98D"/>
        </w:tc>
      </w:tr>
      <w:tr w14:paraId="41DE573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1" w:hRule="exact"/>
          <w:jc w:val="center"/>
        </w:trPr>
        <w:tc>
          <w:tcPr>
            <w:tcW w:w="10772" w:type="dxa"/>
            <w:gridSpan w:val="8"/>
            <w:tcBorders>
              <w:left w:val="nil"/>
              <w:bottom w:val="nil"/>
              <w:right w:val="nil"/>
            </w:tcBorders>
            <w:vAlign w:val="center"/>
          </w:tcPr>
          <w:p w14:paraId="4C718F14">
            <w:pPr>
              <w:snapToGrid w:val="0"/>
              <w:jc w:val="left"/>
            </w:pPr>
            <w:r>
              <w:rPr>
                <w:rFonts w:ascii="宋体" w:hAnsi="宋体" w:eastAsia="宋体" w:cs="宋体"/>
                <w:b w:val="0"/>
                <w:i w:val="0"/>
                <w:color w:val="000000"/>
                <w:sz w:val="17"/>
              </w:rPr>
              <w:t>注：本表反映部门本年度政府性基金预算财政拨款收入、支出及结转和结余情况。</w:t>
            </w:r>
          </w:p>
        </w:tc>
      </w:tr>
      <w:tr w14:paraId="429BE78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1" w:hRule="exact"/>
          <w:jc w:val="center"/>
        </w:trPr>
        <w:tc>
          <w:tcPr>
            <w:tcW w:w="10772" w:type="dxa"/>
            <w:gridSpan w:val="8"/>
            <w:tcBorders>
              <w:top w:val="nil"/>
              <w:left w:val="nil"/>
              <w:bottom w:val="nil"/>
              <w:right w:val="nil"/>
            </w:tcBorders>
            <w:vAlign w:val="center"/>
          </w:tcPr>
          <w:p w14:paraId="743779C3">
            <w:pPr>
              <w:snapToGrid w:val="0"/>
              <w:jc w:val="left"/>
            </w:pPr>
            <w:r>
              <w:rPr>
                <w:rFonts w:ascii="宋体" w:hAnsi="宋体" w:eastAsia="宋体" w:cs="宋体"/>
                <w:b w:val="0"/>
                <w:i w:val="0"/>
                <w:color w:val="000000"/>
                <w:sz w:val="17"/>
              </w:rPr>
              <w:t xml:space="preserve">    本表金额转换成万元时，因四舍五入可能存在尾差。</w:t>
            </w:r>
          </w:p>
        </w:tc>
      </w:tr>
      <w:tr w14:paraId="270609F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1" w:hRule="exact"/>
          <w:jc w:val="center"/>
        </w:trPr>
        <w:tc>
          <w:tcPr>
            <w:tcW w:w="10772" w:type="dxa"/>
            <w:gridSpan w:val="8"/>
            <w:tcBorders>
              <w:top w:val="nil"/>
              <w:left w:val="nil"/>
              <w:bottom w:val="nil"/>
              <w:right w:val="nil"/>
            </w:tcBorders>
            <w:vAlign w:val="center"/>
          </w:tcPr>
          <w:p w14:paraId="4E447B07">
            <w:pPr>
              <w:snapToGrid w:val="0"/>
              <w:jc w:val="left"/>
            </w:pPr>
            <w:r>
              <w:rPr>
                <w:rFonts w:ascii="宋体" w:hAnsi="宋体" w:eastAsia="宋体" w:cs="宋体"/>
                <w:b w:val="0"/>
                <w:i w:val="0"/>
                <w:color w:val="000000"/>
                <w:sz w:val="17"/>
              </w:rPr>
              <w:t xml:space="preserve">    如本表为空，则我部门本年度无此类资金收支余。</w:t>
            </w:r>
          </w:p>
        </w:tc>
      </w:tr>
    </w:tbl>
    <w:p w14:paraId="347005EF">
      <w:pPr>
        <w:sectPr>
          <w:pgSz w:w="11906" w:h="16838"/>
          <w:pgMar w:top="567" w:right="567" w:bottom="567" w:left="567" w:header="851" w:footer="992" w:gutter="0"/>
          <w:cols w:space="720" w:num="1"/>
          <w:docGrid w:type="lines" w:linePitch="312" w:charSpace="0"/>
        </w:sectPr>
      </w:pPr>
    </w:p>
    <w:p w14:paraId="3705650C">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hAnsi="宋体" w:eastAsia="黑体" w:cs="黑体"/>
          <w:sz w:val="32"/>
          <w:szCs w:val="32"/>
        </w:rPr>
      </w:pPr>
      <w:r>
        <w:rPr>
          <w:rFonts w:hint="eastAsia" w:ascii="黑体" w:hAnsi="宋体" w:eastAsia="黑体" w:cs="黑体"/>
          <w:sz w:val="32"/>
          <w:szCs w:val="32"/>
        </w:rPr>
        <w:t>国有资本经营预算财政拨款支出决算表</w:t>
      </w:r>
    </w:p>
    <w:tbl>
      <w:tblPr>
        <w:tblStyle w:val="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4386"/>
        <w:gridCol w:w="2000"/>
        <w:gridCol w:w="4386"/>
      </w:tblGrid>
      <w:tr w14:paraId="6FF9D2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0772" w:type="dxa"/>
            <w:gridSpan w:val="3"/>
          </w:tcPr>
          <w:p w14:paraId="3D29D53B">
            <w:pPr>
              <w:jc w:val="right"/>
            </w:pPr>
            <w:r>
              <w:rPr>
                <w:rFonts w:ascii="宋体" w:hAnsi="宋体" w:eastAsia="宋体" w:cs="宋体"/>
                <w:sz w:val="20"/>
              </w:rPr>
              <w:t>公开08表</w:t>
            </w:r>
          </w:p>
        </w:tc>
      </w:tr>
      <w:tr w14:paraId="6DBE9A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4386" w:type="dxa"/>
          </w:tcPr>
          <w:p w14:paraId="71AC1CFF">
            <w:pPr>
              <w:jc w:val="left"/>
            </w:pPr>
            <w:r>
              <w:rPr>
                <w:rFonts w:ascii="宋体" w:hAnsi="宋体" w:eastAsia="宋体" w:cs="宋体"/>
                <w:sz w:val="20"/>
              </w:rPr>
              <w:t>单位:中国人民政治协商会议辽宁省朝阳市喀喇沁左翼蒙古族自治县委员会（本级）</w:t>
            </w:r>
          </w:p>
        </w:tc>
        <w:tc>
          <w:tcPr>
            <w:tcW w:w="2000" w:type="dxa"/>
          </w:tcPr>
          <w:p w14:paraId="54AD3449">
            <w:pPr>
              <w:jc w:val="center"/>
            </w:pPr>
          </w:p>
        </w:tc>
        <w:tc>
          <w:tcPr>
            <w:tcW w:w="4386" w:type="dxa"/>
          </w:tcPr>
          <w:p w14:paraId="6DA852E9">
            <w:pPr>
              <w:jc w:val="right"/>
            </w:pPr>
            <w:r>
              <w:rPr>
                <w:rFonts w:ascii="宋体" w:hAnsi="宋体" w:eastAsia="宋体" w:cs="宋体"/>
                <w:sz w:val="20"/>
              </w:rPr>
              <w:t>单位：万元</w:t>
            </w:r>
          </w:p>
        </w:tc>
      </w:tr>
    </w:tbl>
    <w:p w14:paraId="7A4383E8">
      <w:pPr>
        <w:snapToGrid w:val="0"/>
        <w:spacing w:before="0" w:after="0" w:line="0" w:lineRule="auto"/>
      </w:pPr>
      <w:r>
        <w:rPr>
          <w:sz w:val="8"/>
        </w:rPr>
        <w:t xml:space="preserve"> </w:t>
      </w:r>
    </w:p>
    <w:tbl>
      <w:tblPr>
        <w:tblStyle w:val="8"/>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60"/>
        <w:gridCol w:w="4920"/>
        <w:gridCol w:w="1640"/>
        <w:gridCol w:w="1640"/>
        <w:gridCol w:w="1612"/>
      </w:tblGrid>
      <w:tr w14:paraId="76579C2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55" w:hRule="exact"/>
          <w:jc w:val="center"/>
        </w:trPr>
        <w:tc>
          <w:tcPr>
            <w:tcW w:w="5880" w:type="dxa"/>
            <w:gridSpan w:val="2"/>
            <w:vAlign w:val="center"/>
          </w:tcPr>
          <w:p w14:paraId="26AB1D4B">
            <w:pPr>
              <w:snapToGrid w:val="0"/>
              <w:jc w:val="center"/>
            </w:pPr>
            <w:r>
              <w:rPr>
                <w:rFonts w:ascii="宋体" w:hAnsi="宋体" w:eastAsia="宋体" w:cs="宋体"/>
                <w:b w:val="0"/>
                <w:i w:val="0"/>
                <w:color w:val="000000"/>
                <w:sz w:val="20"/>
              </w:rPr>
              <w:t>项目</w:t>
            </w:r>
          </w:p>
        </w:tc>
        <w:tc>
          <w:tcPr>
            <w:tcW w:w="4892" w:type="dxa"/>
            <w:gridSpan w:val="3"/>
            <w:vAlign w:val="center"/>
          </w:tcPr>
          <w:p w14:paraId="799D4F01">
            <w:pPr>
              <w:snapToGrid w:val="0"/>
              <w:jc w:val="center"/>
            </w:pPr>
            <w:r>
              <w:rPr>
                <w:rFonts w:ascii="宋体" w:hAnsi="宋体" w:eastAsia="宋体" w:cs="宋体"/>
                <w:b w:val="0"/>
                <w:i w:val="0"/>
                <w:color w:val="000000"/>
                <w:sz w:val="20"/>
              </w:rPr>
              <w:t>本年支出</w:t>
            </w:r>
          </w:p>
        </w:tc>
      </w:tr>
      <w:tr w14:paraId="2D89212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7" w:hRule="exact"/>
          <w:jc w:val="center"/>
        </w:trPr>
        <w:tc>
          <w:tcPr>
            <w:tcW w:w="960" w:type="dxa"/>
            <w:vMerge w:val="restart"/>
            <w:vAlign w:val="center"/>
          </w:tcPr>
          <w:p w14:paraId="45FF9C22">
            <w:pPr>
              <w:snapToGrid w:val="0"/>
              <w:jc w:val="center"/>
            </w:pPr>
            <w:r>
              <w:rPr>
                <w:rFonts w:ascii="宋体" w:hAnsi="宋体" w:eastAsia="宋体" w:cs="宋体"/>
                <w:b w:val="0"/>
                <w:i w:val="0"/>
                <w:color w:val="000000"/>
                <w:sz w:val="20"/>
              </w:rPr>
              <w:t>功能分类科目编码</w:t>
            </w:r>
          </w:p>
        </w:tc>
        <w:tc>
          <w:tcPr>
            <w:tcW w:w="4920" w:type="dxa"/>
            <w:vMerge w:val="restart"/>
            <w:vAlign w:val="center"/>
          </w:tcPr>
          <w:p w14:paraId="1C35FCDB">
            <w:pPr>
              <w:snapToGrid w:val="0"/>
              <w:jc w:val="center"/>
            </w:pPr>
            <w:r>
              <w:rPr>
                <w:rFonts w:ascii="宋体" w:hAnsi="宋体" w:eastAsia="宋体" w:cs="宋体"/>
                <w:b w:val="0"/>
                <w:i w:val="0"/>
                <w:color w:val="000000"/>
                <w:sz w:val="20"/>
              </w:rPr>
              <w:t>科目名称</w:t>
            </w:r>
          </w:p>
        </w:tc>
        <w:tc>
          <w:tcPr>
            <w:tcW w:w="1640" w:type="dxa"/>
            <w:vMerge w:val="restart"/>
            <w:vAlign w:val="center"/>
          </w:tcPr>
          <w:p w14:paraId="6EA51D06">
            <w:pPr>
              <w:snapToGrid w:val="0"/>
              <w:jc w:val="center"/>
            </w:pPr>
            <w:r>
              <w:rPr>
                <w:rFonts w:ascii="宋体" w:hAnsi="宋体" w:eastAsia="宋体" w:cs="宋体"/>
                <w:b w:val="0"/>
                <w:i w:val="0"/>
                <w:color w:val="000000"/>
                <w:sz w:val="20"/>
              </w:rPr>
              <w:t>合计</w:t>
            </w:r>
          </w:p>
        </w:tc>
        <w:tc>
          <w:tcPr>
            <w:tcW w:w="1640" w:type="dxa"/>
            <w:vMerge w:val="restart"/>
            <w:vAlign w:val="center"/>
          </w:tcPr>
          <w:p w14:paraId="74350F7F">
            <w:pPr>
              <w:snapToGrid w:val="0"/>
              <w:jc w:val="center"/>
            </w:pPr>
            <w:r>
              <w:rPr>
                <w:rFonts w:ascii="宋体" w:hAnsi="宋体" w:eastAsia="宋体" w:cs="宋体"/>
                <w:b w:val="0"/>
                <w:i w:val="0"/>
                <w:color w:val="000000"/>
                <w:sz w:val="20"/>
              </w:rPr>
              <w:t>基本支出</w:t>
            </w:r>
          </w:p>
        </w:tc>
        <w:tc>
          <w:tcPr>
            <w:tcW w:w="1612" w:type="dxa"/>
            <w:vMerge w:val="restart"/>
            <w:vAlign w:val="center"/>
          </w:tcPr>
          <w:p w14:paraId="2E33F50B">
            <w:pPr>
              <w:snapToGrid w:val="0"/>
              <w:jc w:val="center"/>
            </w:pPr>
            <w:r>
              <w:rPr>
                <w:rFonts w:ascii="宋体" w:hAnsi="宋体" w:eastAsia="宋体" w:cs="宋体"/>
                <w:b w:val="0"/>
                <w:i w:val="0"/>
                <w:color w:val="000000"/>
                <w:sz w:val="20"/>
              </w:rPr>
              <w:t>项目支出</w:t>
            </w:r>
          </w:p>
        </w:tc>
      </w:tr>
      <w:tr w14:paraId="79BE70B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7" w:hRule="exact"/>
          <w:jc w:val="center"/>
        </w:trPr>
        <w:tc>
          <w:tcPr>
            <w:tcW w:w="960" w:type="dxa"/>
            <w:vMerge w:val="continue"/>
            <w:vAlign w:val="center"/>
          </w:tcPr>
          <w:p w14:paraId="64FA26C1"/>
        </w:tc>
        <w:tc>
          <w:tcPr>
            <w:tcW w:w="4920" w:type="dxa"/>
            <w:vMerge w:val="continue"/>
            <w:vAlign w:val="center"/>
          </w:tcPr>
          <w:p w14:paraId="18904694"/>
        </w:tc>
        <w:tc>
          <w:tcPr>
            <w:tcW w:w="1640" w:type="dxa"/>
            <w:vMerge w:val="continue"/>
            <w:vAlign w:val="center"/>
          </w:tcPr>
          <w:p w14:paraId="18A40C8F"/>
        </w:tc>
        <w:tc>
          <w:tcPr>
            <w:tcW w:w="1640" w:type="dxa"/>
            <w:vMerge w:val="continue"/>
            <w:vAlign w:val="center"/>
          </w:tcPr>
          <w:p w14:paraId="743B1914"/>
        </w:tc>
        <w:tc>
          <w:tcPr>
            <w:tcW w:w="1612" w:type="dxa"/>
            <w:vMerge w:val="continue"/>
            <w:vAlign w:val="center"/>
          </w:tcPr>
          <w:p w14:paraId="5C94BE98"/>
        </w:tc>
      </w:tr>
      <w:tr w14:paraId="6C80877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7" w:hRule="exact"/>
          <w:jc w:val="center"/>
        </w:trPr>
        <w:tc>
          <w:tcPr>
            <w:tcW w:w="960" w:type="dxa"/>
            <w:vMerge w:val="continue"/>
            <w:vAlign w:val="center"/>
          </w:tcPr>
          <w:p w14:paraId="679C40D0"/>
        </w:tc>
        <w:tc>
          <w:tcPr>
            <w:tcW w:w="4920" w:type="dxa"/>
            <w:vMerge w:val="continue"/>
            <w:vAlign w:val="center"/>
          </w:tcPr>
          <w:p w14:paraId="04910D99"/>
        </w:tc>
        <w:tc>
          <w:tcPr>
            <w:tcW w:w="1640" w:type="dxa"/>
            <w:vMerge w:val="continue"/>
            <w:vAlign w:val="center"/>
          </w:tcPr>
          <w:p w14:paraId="1961F6D1"/>
        </w:tc>
        <w:tc>
          <w:tcPr>
            <w:tcW w:w="1640" w:type="dxa"/>
            <w:vMerge w:val="continue"/>
            <w:vAlign w:val="center"/>
          </w:tcPr>
          <w:p w14:paraId="643FE87D"/>
        </w:tc>
        <w:tc>
          <w:tcPr>
            <w:tcW w:w="1612" w:type="dxa"/>
            <w:vMerge w:val="continue"/>
            <w:vAlign w:val="center"/>
          </w:tcPr>
          <w:p w14:paraId="28B23465"/>
        </w:tc>
      </w:tr>
      <w:tr w14:paraId="02D8658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55" w:hRule="exact"/>
          <w:jc w:val="center"/>
        </w:trPr>
        <w:tc>
          <w:tcPr>
            <w:tcW w:w="5880" w:type="dxa"/>
            <w:gridSpan w:val="2"/>
            <w:vAlign w:val="center"/>
          </w:tcPr>
          <w:p w14:paraId="43476093">
            <w:pPr>
              <w:snapToGrid w:val="0"/>
              <w:jc w:val="center"/>
            </w:pPr>
            <w:r>
              <w:rPr>
                <w:rFonts w:ascii="宋体" w:hAnsi="宋体" w:eastAsia="宋体" w:cs="宋体"/>
                <w:b w:val="0"/>
                <w:i w:val="0"/>
                <w:color w:val="000000"/>
                <w:sz w:val="20"/>
              </w:rPr>
              <w:t>栏次</w:t>
            </w:r>
          </w:p>
        </w:tc>
        <w:tc>
          <w:tcPr>
            <w:tcW w:w="1640" w:type="dxa"/>
            <w:vAlign w:val="center"/>
          </w:tcPr>
          <w:p w14:paraId="51126F5D">
            <w:pPr>
              <w:snapToGrid w:val="0"/>
              <w:jc w:val="center"/>
            </w:pPr>
            <w:r>
              <w:rPr>
                <w:rFonts w:ascii="宋体" w:hAnsi="宋体" w:eastAsia="宋体" w:cs="宋体"/>
                <w:b w:val="0"/>
                <w:i w:val="0"/>
                <w:color w:val="000000"/>
                <w:sz w:val="20"/>
              </w:rPr>
              <w:t>1</w:t>
            </w:r>
          </w:p>
        </w:tc>
        <w:tc>
          <w:tcPr>
            <w:tcW w:w="1640" w:type="dxa"/>
            <w:vAlign w:val="center"/>
          </w:tcPr>
          <w:p w14:paraId="18A157C6">
            <w:pPr>
              <w:snapToGrid w:val="0"/>
              <w:jc w:val="center"/>
            </w:pPr>
            <w:r>
              <w:rPr>
                <w:rFonts w:ascii="宋体" w:hAnsi="宋体" w:eastAsia="宋体" w:cs="宋体"/>
                <w:b w:val="0"/>
                <w:i w:val="0"/>
                <w:color w:val="000000"/>
                <w:sz w:val="20"/>
              </w:rPr>
              <w:t>2</w:t>
            </w:r>
          </w:p>
        </w:tc>
        <w:tc>
          <w:tcPr>
            <w:tcW w:w="1612" w:type="dxa"/>
            <w:vAlign w:val="center"/>
          </w:tcPr>
          <w:p w14:paraId="6DD1552F">
            <w:pPr>
              <w:snapToGrid w:val="0"/>
              <w:jc w:val="center"/>
            </w:pPr>
            <w:r>
              <w:rPr>
                <w:rFonts w:ascii="宋体" w:hAnsi="宋体" w:eastAsia="宋体" w:cs="宋体"/>
                <w:b w:val="0"/>
                <w:i w:val="0"/>
                <w:color w:val="000000"/>
                <w:sz w:val="20"/>
              </w:rPr>
              <w:t>3</w:t>
            </w:r>
          </w:p>
        </w:tc>
      </w:tr>
      <w:tr w14:paraId="2EC3D0D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55" w:hRule="exact"/>
          <w:jc w:val="center"/>
        </w:trPr>
        <w:tc>
          <w:tcPr>
            <w:tcW w:w="5880" w:type="dxa"/>
            <w:gridSpan w:val="2"/>
            <w:vAlign w:val="center"/>
          </w:tcPr>
          <w:p w14:paraId="0393B0BA">
            <w:pPr>
              <w:snapToGrid w:val="0"/>
              <w:jc w:val="center"/>
            </w:pPr>
            <w:r>
              <w:rPr>
                <w:rFonts w:ascii="宋体" w:hAnsi="宋体" w:eastAsia="宋体" w:cs="宋体"/>
                <w:b w:val="0"/>
                <w:i w:val="0"/>
                <w:color w:val="000000"/>
                <w:sz w:val="20"/>
              </w:rPr>
              <w:t>合计</w:t>
            </w:r>
          </w:p>
        </w:tc>
        <w:tc>
          <w:tcPr>
            <w:tcW w:w="1640" w:type="dxa"/>
            <w:vAlign w:val="center"/>
          </w:tcPr>
          <w:p w14:paraId="25588407"/>
        </w:tc>
        <w:tc>
          <w:tcPr>
            <w:tcW w:w="1640" w:type="dxa"/>
            <w:vAlign w:val="center"/>
          </w:tcPr>
          <w:p w14:paraId="23A9DC29"/>
        </w:tc>
        <w:tc>
          <w:tcPr>
            <w:tcW w:w="1612" w:type="dxa"/>
            <w:vAlign w:val="center"/>
          </w:tcPr>
          <w:p w14:paraId="0F85C245"/>
        </w:tc>
      </w:tr>
      <w:tr w14:paraId="3528FC2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55" w:hRule="exact"/>
          <w:jc w:val="center"/>
        </w:trPr>
        <w:tc>
          <w:tcPr>
            <w:tcW w:w="960" w:type="dxa"/>
            <w:vAlign w:val="center"/>
          </w:tcPr>
          <w:p w14:paraId="02845158"/>
        </w:tc>
        <w:tc>
          <w:tcPr>
            <w:tcW w:w="4920" w:type="dxa"/>
            <w:vAlign w:val="center"/>
          </w:tcPr>
          <w:p w14:paraId="694CAF79"/>
        </w:tc>
        <w:tc>
          <w:tcPr>
            <w:tcW w:w="1640" w:type="dxa"/>
            <w:vAlign w:val="center"/>
          </w:tcPr>
          <w:p w14:paraId="2C50C8A2"/>
        </w:tc>
        <w:tc>
          <w:tcPr>
            <w:tcW w:w="1640" w:type="dxa"/>
            <w:vAlign w:val="center"/>
          </w:tcPr>
          <w:p w14:paraId="12B05C33"/>
        </w:tc>
        <w:tc>
          <w:tcPr>
            <w:tcW w:w="1612" w:type="dxa"/>
            <w:vAlign w:val="center"/>
          </w:tcPr>
          <w:p w14:paraId="7B66F02F"/>
        </w:tc>
      </w:tr>
      <w:tr w14:paraId="4F10BF5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7" w:hRule="exact"/>
          <w:jc w:val="center"/>
        </w:trPr>
        <w:tc>
          <w:tcPr>
            <w:tcW w:w="10772" w:type="dxa"/>
            <w:gridSpan w:val="5"/>
            <w:tcBorders>
              <w:left w:val="nil"/>
              <w:bottom w:val="nil"/>
              <w:right w:val="nil"/>
            </w:tcBorders>
            <w:vAlign w:val="center"/>
          </w:tcPr>
          <w:p w14:paraId="7C29DED4">
            <w:pPr>
              <w:snapToGrid w:val="0"/>
              <w:jc w:val="left"/>
            </w:pPr>
            <w:r>
              <w:rPr>
                <w:rFonts w:ascii="宋体" w:hAnsi="宋体" w:eastAsia="宋体" w:cs="宋体"/>
                <w:b w:val="0"/>
                <w:i w:val="0"/>
                <w:color w:val="000000"/>
                <w:sz w:val="20"/>
              </w:rPr>
              <w:t>注：本表反映部门本年度国有资本经营预算财政拨款支出情况。</w:t>
            </w:r>
          </w:p>
        </w:tc>
      </w:tr>
      <w:tr w14:paraId="31C1984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7" w:hRule="exact"/>
          <w:jc w:val="center"/>
        </w:trPr>
        <w:tc>
          <w:tcPr>
            <w:tcW w:w="10772" w:type="dxa"/>
            <w:gridSpan w:val="5"/>
            <w:tcBorders>
              <w:top w:val="nil"/>
              <w:left w:val="nil"/>
              <w:bottom w:val="nil"/>
              <w:right w:val="nil"/>
            </w:tcBorders>
            <w:vAlign w:val="center"/>
          </w:tcPr>
          <w:p w14:paraId="70C3C714">
            <w:pPr>
              <w:snapToGrid w:val="0"/>
              <w:jc w:val="left"/>
            </w:pPr>
            <w:r>
              <w:rPr>
                <w:rFonts w:ascii="宋体" w:hAnsi="宋体" w:eastAsia="宋体" w:cs="宋体"/>
                <w:b w:val="0"/>
                <w:i w:val="0"/>
                <w:color w:val="000000"/>
                <w:sz w:val="20"/>
              </w:rPr>
              <w:t xml:space="preserve">    本表金额转换成万元时，因四舍五入可能存在尾差。</w:t>
            </w:r>
          </w:p>
        </w:tc>
      </w:tr>
      <w:tr w14:paraId="710BB93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7" w:hRule="exact"/>
          <w:jc w:val="center"/>
        </w:trPr>
        <w:tc>
          <w:tcPr>
            <w:tcW w:w="10772" w:type="dxa"/>
            <w:gridSpan w:val="5"/>
            <w:tcBorders>
              <w:top w:val="nil"/>
              <w:left w:val="nil"/>
              <w:bottom w:val="nil"/>
              <w:right w:val="nil"/>
            </w:tcBorders>
            <w:vAlign w:val="center"/>
          </w:tcPr>
          <w:p w14:paraId="34927F0A">
            <w:pPr>
              <w:snapToGrid w:val="0"/>
              <w:jc w:val="left"/>
            </w:pPr>
            <w:r>
              <w:rPr>
                <w:rFonts w:ascii="宋体" w:hAnsi="宋体" w:eastAsia="宋体" w:cs="宋体"/>
                <w:b w:val="0"/>
                <w:i w:val="0"/>
                <w:color w:val="000000"/>
                <w:sz w:val="20"/>
              </w:rPr>
              <w:t xml:space="preserve">    如本表为空，则我部门本年度无此类资金收支余。</w:t>
            </w:r>
          </w:p>
        </w:tc>
      </w:tr>
    </w:tbl>
    <w:p w14:paraId="6BCA665C">
      <w:pPr>
        <w:spacing w:line="540" w:lineRule="exact"/>
        <w:ind w:firstLine="640"/>
        <w:rPr>
          <w:rFonts w:ascii="仿宋_GB2312" w:hAnsi="宋体" w:eastAsia="仿宋_GB2312" w:cs="仿宋_GB2312"/>
          <w:kern w:val="0"/>
          <w:sz w:val="32"/>
          <w:szCs w:val="32"/>
        </w:rPr>
        <w:sectPr>
          <w:footerReference r:id="rId7" w:type="default"/>
          <w:pgSz w:w="11906" w:h="16838"/>
          <w:pgMar w:top="567" w:right="567" w:bottom="567" w:left="567" w:header="851" w:footer="992" w:gutter="0"/>
          <w:cols w:space="720" w:num="1"/>
          <w:docGrid w:type="lines" w:linePitch="312" w:charSpace="0"/>
        </w:sectPr>
      </w:pPr>
    </w:p>
    <w:p w14:paraId="6BCDBAAE">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hAnsi="宋体" w:eastAsia="黑体" w:cs="黑体"/>
          <w:sz w:val="32"/>
          <w:szCs w:val="32"/>
        </w:rPr>
      </w:pPr>
      <w:r>
        <w:rPr>
          <w:rFonts w:hint="eastAsia" w:ascii="黑体" w:hAnsi="宋体" w:eastAsia="黑体" w:cs="黑体"/>
          <w:sz w:val="32"/>
          <w:szCs w:val="32"/>
        </w:rPr>
        <w:t>财政拨款“三公”经费支出决算表</w:t>
      </w:r>
    </w:p>
    <w:tbl>
      <w:tblPr>
        <w:tblStyle w:val="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4386"/>
        <w:gridCol w:w="2000"/>
        <w:gridCol w:w="4386"/>
      </w:tblGrid>
      <w:tr w14:paraId="094C47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0772" w:type="dxa"/>
            <w:gridSpan w:val="3"/>
          </w:tcPr>
          <w:p w14:paraId="67BCE9AD">
            <w:pPr>
              <w:jc w:val="right"/>
            </w:pPr>
            <w:r>
              <w:rPr>
                <w:rFonts w:ascii="宋体" w:hAnsi="宋体" w:eastAsia="宋体" w:cs="宋体"/>
                <w:sz w:val="20"/>
              </w:rPr>
              <w:t>公开09表</w:t>
            </w:r>
          </w:p>
        </w:tc>
      </w:tr>
      <w:tr w14:paraId="57B248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4386" w:type="dxa"/>
          </w:tcPr>
          <w:p w14:paraId="6FA9F407">
            <w:pPr>
              <w:jc w:val="left"/>
            </w:pPr>
            <w:r>
              <w:rPr>
                <w:rFonts w:ascii="宋体" w:hAnsi="宋体" w:eastAsia="宋体" w:cs="宋体"/>
                <w:sz w:val="20"/>
              </w:rPr>
              <w:t>单位:中国人民政治协商会议辽宁省朝阳市喀喇沁左翼蒙古族自治县委员会（本级）</w:t>
            </w:r>
          </w:p>
        </w:tc>
        <w:tc>
          <w:tcPr>
            <w:tcW w:w="2000" w:type="dxa"/>
          </w:tcPr>
          <w:p w14:paraId="4B1C13C9">
            <w:pPr>
              <w:jc w:val="center"/>
            </w:pPr>
          </w:p>
        </w:tc>
        <w:tc>
          <w:tcPr>
            <w:tcW w:w="4386" w:type="dxa"/>
          </w:tcPr>
          <w:p w14:paraId="4D103A9A">
            <w:pPr>
              <w:jc w:val="right"/>
            </w:pPr>
            <w:r>
              <w:rPr>
                <w:rFonts w:ascii="宋体" w:hAnsi="宋体" w:eastAsia="宋体" w:cs="宋体"/>
                <w:sz w:val="20"/>
              </w:rPr>
              <w:t>单位：万元</w:t>
            </w:r>
          </w:p>
        </w:tc>
      </w:tr>
    </w:tbl>
    <w:p w14:paraId="2FBE9F1F">
      <w:pPr>
        <w:snapToGrid w:val="0"/>
        <w:spacing w:before="0" w:after="0" w:line="0" w:lineRule="auto"/>
      </w:pPr>
      <w:r>
        <w:rPr>
          <w:sz w:val="8"/>
        </w:rPr>
        <w:t xml:space="preserve"> </w:t>
      </w:r>
    </w:p>
    <w:tbl>
      <w:tblPr>
        <w:tblStyle w:val="8"/>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4580"/>
        <w:gridCol w:w="3100"/>
        <w:gridCol w:w="3092"/>
      </w:tblGrid>
      <w:tr w14:paraId="090E70C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937" w:hRule="exact"/>
          <w:jc w:val="center"/>
        </w:trPr>
        <w:tc>
          <w:tcPr>
            <w:tcW w:w="4580" w:type="dxa"/>
            <w:vAlign w:val="center"/>
          </w:tcPr>
          <w:p w14:paraId="7CDE54E7">
            <w:pPr>
              <w:snapToGrid w:val="0"/>
              <w:jc w:val="center"/>
            </w:pPr>
            <w:r>
              <w:rPr>
                <w:rFonts w:ascii="宋体" w:hAnsi="宋体" w:eastAsia="宋体" w:cs="宋体"/>
                <w:b w:val="0"/>
                <w:i w:val="0"/>
                <w:color w:val="000000"/>
                <w:sz w:val="23"/>
              </w:rPr>
              <w:t>项    目</w:t>
            </w:r>
          </w:p>
        </w:tc>
        <w:tc>
          <w:tcPr>
            <w:tcW w:w="3100" w:type="dxa"/>
            <w:vAlign w:val="center"/>
          </w:tcPr>
          <w:p w14:paraId="3BA2167D">
            <w:pPr>
              <w:snapToGrid w:val="0"/>
              <w:jc w:val="center"/>
            </w:pPr>
            <w:r>
              <w:rPr>
                <w:rFonts w:ascii="宋体" w:hAnsi="宋体" w:eastAsia="宋体" w:cs="宋体"/>
                <w:b w:val="0"/>
                <w:i w:val="0"/>
                <w:color w:val="000000"/>
                <w:sz w:val="23"/>
              </w:rPr>
              <w:t>预算数</w:t>
            </w:r>
          </w:p>
        </w:tc>
        <w:tc>
          <w:tcPr>
            <w:tcW w:w="3092" w:type="dxa"/>
            <w:vAlign w:val="center"/>
          </w:tcPr>
          <w:p w14:paraId="5A182231">
            <w:pPr>
              <w:snapToGrid w:val="0"/>
              <w:jc w:val="center"/>
            </w:pPr>
            <w:r>
              <w:rPr>
                <w:rFonts w:ascii="宋体" w:hAnsi="宋体" w:eastAsia="宋体" w:cs="宋体"/>
                <w:b w:val="0"/>
                <w:i w:val="0"/>
                <w:color w:val="000000"/>
                <w:sz w:val="23"/>
              </w:rPr>
              <w:t>决算数</w:t>
            </w:r>
          </w:p>
        </w:tc>
      </w:tr>
      <w:tr w14:paraId="76FC0EF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937" w:hRule="exact"/>
          <w:jc w:val="center"/>
        </w:trPr>
        <w:tc>
          <w:tcPr>
            <w:tcW w:w="4580" w:type="dxa"/>
            <w:vAlign w:val="center"/>
          </w:tcPr>
          <w:p w14:paraId="6058B8C0">
            <w:pPr>
              <w:snapToGrid w:val="0"/>
              <w:jc w:val="center"/>
            </w:pPr>
            <w:r>
              <w:rPr>
                <w:rFonts w:ascii="宋体" w:hAnsi="宋体" w:eastAsia="宋体" w:cs="宋体"/>
                <w:b w:val="0"/>
                <w:i w:val="0"/>
                <w:color w:val="000000"/>
                <w:sz w:val="23"/>
              </w:rPr>
              <w:t>合    计</w:t>
            </w:r>
          </w:p>
        </w:tc>
        <w:tc>
          <w:tcPr>
            <w:tcW w:w="3100" w:type="dxa"/>
            <w:vAlign w:val="center"/>
          </w:tcPr>
          <w:p w14:paraId="5EF0A77A">
            <w:pPr>
              <w:snapToGrid w:val="0"/>
              <w:jc w:val="right"/>
            </w:pPr>
            <w:r>
              <w:rPr>
                <w:rFonts w:ascii="宋体" w:hAnsi="宋体" w:eastAsia="宋体" w:cs="宋体"/>
                <w:b w:val="0"/>
                <w:i w:val="0"/>
                <w:color w:val="000000"/>
                <w:sz w:val="23"/>
              </w:rPr>
              <w:t>1.50</w:t>
            </w:r>
          </w:p>
        </w:tc>
        <w:tc>
          <w:tcPr>
            <w:tcW w:w="3092" w:type="dxa"/>
            <w:vAlign w:val="center"/>
          </w:tcPr>
          <w:p w14:paraId="2F43914F">
            <w:pPr>
              <w:snapToGrid w:val="0"/>
              <w:jc w:val="right"/>
            </w:pPr>
            <w:r>
              <w:rPr>
                <w:rFonts w:ascii="宋体" w:hAnsi="宋体" w:eastAsia="宋体" w:cs="宋体"/>
                <w:b w:val="0"/>
                <w:i w:val="0"/>
                <w:color w:val="000000"/>
                <w:sz w:val="23"/>
              </w:rPr>
              <w:t>1.50</w:t>
            </w:r>
          </w:p>
        </w:tc>
      </w:tr>
      <w:tr w14:paraId="0D34B71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937" w:hRule="exact"/>
          <w:jc w:val="center"/>
        </w:trPr>
        <w:tc>
          <w:tcPr>
            <w:tcW w:w="4580" w:type="dxa"/>
            <w:vAlign w:val="center"/>
          </w:tcPr>
          <w:p w14:paraId="12E64F31">
            <w:pPr>
              <w:snapToGrid w:val="0"/>
              <w:jc w:val="left"/>
            </w:pPr>
            <w:r>
              <w:rPr>
                <w:rFonts w:ascii="宋体" w:hAnsi="宋体" w:eastAsia="宋体" w:cs="宋体"/>
                <w:b w:val="0"/>
                <w:i w:val="0"/>
                <w:color w:val="000000"/>
                <w:sz w:val="23"/>
              </w:rPr>
              <w:t>1、因公出国（境）费</w:t>
            </w:r>
          </w:p>
        </w:tc>
        <w:tc>
          <w:tcPr>
            <w:tcW w:w="3100" w:type="dxa"/>
            <w:vAlign w:val="center"/>
          </w:tcPr>
          <w:p w14:paraId="627D1010"/>
        </w:tc>
        <w:tc>
          <w:tcPr>
            <w:tcW w:w="3092" w:type="dxa"/>
            <w:vAlign w:val="center"/>
          </w:tcPr>
          <w:p w14:paraId="03C8CC6C"/>
        </w:tc>
      </w:tr>
      <w:tr w14:paraId="4E76CBA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937" w:hRule="exact"/>
          <w:jc w:val="center"/>
        </w:trPr>
        <w:tc>
          <w:tcPr>
            <w:tcW w:w="4580" w:type="dxa"/>
            <w:vAlign w:val="center"/>
          </w:tcPr>
          <w:p w14:paraId="4AA0CC74">
            <w:pPr>
              <w:snapToGrid w:val="0"/>
              <w:jc w:val="left"/>
            </w:pPr>
            <w:r>
              <w:rPr>
                <w:rFonts w:ascii="宋体" w:hAnsi="宋体" w:eastAsia="宋体" w:cs="宋体"/>
                <w:b w:val="0"/>
                <w:i w:val="0"/>
                <w:color w:val="000000"/>
                <w:sz w:val="23"/>
              </w:rPr>
              <w:t>2、公务接待费</w:t>
            </w:r>
          </w:p>
        </w:tc>
        <w:tc>
          <w:tcPr>
            <w:tcW w:w="3100" w:type="dxa"/>
            <w:vAlign w:val="center"/>
          </w:tcPr>
          <w:p w14:paraId="0A8AFFAC"/>
        </w:tc>
        <w:tc>
          <w:tcPr>
            <w:tcW w:w="3092" w:type="dxa"/>
            <w:vAlign w:val="center"/>
          </w:tcPr>
          <w:p w14:paraId="5EE217B0"/>
        </w:tc>
      </w:tr>
      <w:tr w14:paraId="681246D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937" w:hRule="exact"/>
          <w:jc w:val="center"/>
        </w:trPr>
        <w:tc>
          <w:tcPr>
            <w:tcW w:w="4580" w:type="dxa"/>
            <w:vAlign w:val="center"/>
          </w:tcPr>
          <w:p w14:paraId="63B2402A">
            <w:pPr>
              <w:snapToGrid w:val="0"/>
              <w:jc w:val="left"/>
            </w:pPr>
            <w:r>
              <w:rPr>
                <w:rFonts w:ascii="宋体" w:hAnsi="宋体" w:eastAsia="宋体" w:cs="宋体"/>
                <w:b w:val="0"/>
                <w:i w:val="0"/>
                <w:color w:val="000000"/>
                <w:sz w:val="23"/>
              </w:rPr>
              <w:t>3、公务用车购置及运行费</w:t>
            </w:r>
          </w:p>
        </w:tc>
        <w:tc>
          <w:tcPr>
            <w:tcW w:w="3100" w:type="dxa"/>
            <w:vAlign w:val="center"/>
          </w:tcPr>
          <w:p w14:paraId="0857C07B">
            <w:pPr>
              <w:snapToGrid w:val="0"/>
              <w:jc w:val="right"/>
            </w:pPr>
            <w:r>
              <w:rPr>
                <w:rFonts w:ascii="宋体" w:hAnsi="宋体" w:eastAsia="宋体" w:cs="宋体"/>
                <w:b w:val="0"/>
                <w:i w:val="0"/>
                <w:color w:val="000000"/>
                <w:sz w:val="23"/>
              </w:rPr>
              <w:t>1.50</w:t>
            </w:r>
          </w:p>
        </w:tc>
        <w:tc>
          <w:tcPr>
            <w:tcW w:w="3092" w:type="dxa"/>
            <w:vAlign w:val="center"/>
          </w:tcPr>
          <w:p w14:paraId="339029BC">
            <w:pPr>
              <w:snapToGrid w:val="0"/>
              <w:jc w:val="right"/>
            </w:pPr>
            <w:r>
              <w:rPr>
                <w:rFonts w:ascii="宋体" w:hAnsi="宋体" w:eastAsia="宋体" w:cs="宋体"/>
                <w:b w:val="0"/>
                <w:i w:val="0"/>
                <w:color w:val="000000"/>
                <w:sz w:val="23"/>
              </w:rPr>
              <w:t>1.50</w:t>
            </w:r>
          </w:p>
        </w:tc>
      </w:tr>
      <w:tr w14:paraId="5F5B067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937" w:hRule="exact"/>
          <w:jc w:val="center"/>
        </w:trPr>
        <w:tc>
          <w:tcPr>
            <w:tcW w:w="4580" w:type="dxa"/>
            <w:vAlign w:val="center"/>
          </w:tcPr>
          <w:p w14:paraId="2AC088EA">
            <w:pPr>
              <w:snapToGrid w:val="0"/>
              <w:jc w:val="left"/>
            </w:pPr>
            <w:r>
              <w:rPr>
                <w:rFonts w:ascii="宋体" w:hAnsi="宋体" w:eastAsia="宋体" w:cs="宋体"/>
                <w:b w:val="0"/>
                <w:i w:val="0"/>
                <w:color w:val="000000"/>
                <w:sz w:val="23"/>
              </w:rPr>
              <w:t>其中:（1）公务用车运行维护费</w:t>
            </w:r>
          </w:p>
        </w:tc>
        <w:tc>
          <w:tcPr>
            <w:tcW w:w="3100" w:type="dxa"/>
            <w:vAlign w:val="center"/>
          </w:tcPr>
          <w:p w14:paraId="0698FD9E">
            <w:pPr>
              <w:snapToGrid w:val="0"/>
              <w:jc w:val="right"/>
            </w:pPr>
            <w:r>
              <w:rPr>
                <w:rFonts w:ascii="宋体" w:hAnsi="宋体" w:eastAsia="宋体" w:cs="宋体"/>
                <w:b w:val="0"/>
                <w:i w:val="0"/>
                <w:color w:val="000000"/>
                <w:sz w:val="23"/>
              </w:rPr>
              <w:t>1.50</w:t>
            </w:r>
          </w:p>
        </w:tc>
        <w:tc>
          <w:tcPr>
            <w:tcW w:w="3092" w:type="dxa"/>
            <w:vAlign w:val="center"/>
          </w:tcPr>
          <w:p w14:paraId="66312CF8">
            <w:pPr>
              <w:snapToGrid w:val="0"/>
              <w:jc w:val="right"/>
            </w:pPr>
            <w:r>
              <w:rPr>
                <w:rFonts w:ascii="宋体" w:hAnsi="宋体" w:eastAsia="宋体" w:cs="宋体"/>
                <w:b w:val="0"/>
                <w:i w:val="0"/>
                <w:color w:val="000000"/>
                <w:sz w:val="23"/>
              </w:rPr>
              <w:t>1.50</w:t>
            </w:r>
          </w:p>
        </w:tc>
      </w:tr>
      <w:tr w14:paraId="43FD778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937" w:hRule="exact"/>
          <w:jc w:val="center"/>
        </w:trPr>
        <w:tc>
          <w:tcPr>
            <w:tcW w:w="4580" w:type="dxa"/>
            <w:vAlign w:val="center"/>
          </w:tcPr>
          <w:p w14:paraId="70A727F3">
            <w:pPr>
              <w:snapToGrid w:val="0"/>
              <w:jc w:val="left"/>
            </w:pPr>
            <w:r>
              <w:rPr>
                <w:rFonts w:ascii="宋体" w:hAnsi="宋体" w:eastAsia="宋体" w:cs="宋体"/>
                <w:b w:val="0"/>
                <w:i w:val="0"/>
                <w:color w:val="000000"/>
                <w:sz w:val="23"/>
              </w:rPr>
              <w:t xml:space="preserve">     （2）公务用车购置费</w:t>
            </w:r>
          </w:p>
        </w:tc>
        <w:tc>
          <w:tcPr>
            <w:tcW w:w="3100" w:type="dxa"/>
            <w:vAlign w:val="center"/>
          </w:tcPr>
          <w:p w14:paraId="1E29ED57"/>
        </w:tc>
        <w:tc>
          <w:tcPr>
            <w:tcW w:w="3092" w:type="dxa"/>
            <w:vAlign w:val="center"/>
          </w:tcPr>
          <w:p w14:paraId="02565F8C"/>
        </w:tc>
      </w:tr>
      <w:tr w14:paraId="4ECCE09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93" w:hRule="exact"/>
          <w:jc w:val="center"/>
        </w:trPr>
        <w:tc>
          <w:tcPr>
            <w:tcW w:w="10772" w:type="dxa"/>
            <w:gridSpan w:val="3"/>
            <w:tcBorders>
              <w:left w:val="nil"/>
              <w:bottom w:val="nil"/>
              <w:right w:val="nil"/>
            </w:tcBorders>
            <w:vAlign w:val="center"/>
          </w:tcPr>
          <w:p w14:paraId="6EAA4453">
            <w:pPr>
              <w:snapToGrid w:val="0"/>
              <w:jc w:val="left"/>
            </w:pPr>
            <w:r>
              <w:rPr>
                <w:rFonts w:ascii="宋体" w:hAnsi="宋体" w:eastAsia="宋体" w:cs="宋体"/>
                <w:b w:val="0"/>
                <w:i w:val="0"/>
                <w:color w:val="000000"/>
                <w:sz w:val="23"/>
              </w:rPr>
              <w:t>注：本表反映部门本年度财政拨款“三公”经费支出预决算情况。</w:t>
            </w:r>
          </w:p>
        </w:tc>
      </w:tr>
      <w:tr w14:paraId="169B14A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93" w:hRule="exact"/>
          <w:jc w:val="center"/>
        </w:trPr>
        <w:tc>
          <w:tcPr>
            <w:tcW w:w="10772" w:type="dxa"/>
            <w:gridSpan w:val="3"/>
            <w:tcBorders>
              <w:top w:val="nil"/>
              <w:left w:val="nil"/>
              <w:bottom w:val="nil"/>
              <w:right w:val="nil"/>
            </w:tcBorders>
            <w:vAlign w:val="center"/>
          </w:tcPr>
          <w:p w14:paraId="1D67BD3D">
            <w:pPr>
              <w:snapToGrid w:val="0"/>
              <w:jc w:val="left"/>
            </w:pPr>
            <w:r>
              <w:rPr>
                <w:rFonts w:ascii="宋体" w:hAnsi="宋体" w:eastAsia="宋体" w:cs="宋体"/>
                <w:b w:val="0"/>
                <w:i w:val="0"/>
                <w:color w:val="000000"/>
                <w:sz w:val="23"/>
              </w:rPr>
              <w:t xml:space="preserve">    其中：预算数为年初预算数；决算数是包括当年财政拨款和以前年度结转资金安排的实际支出。</w:t>
            </w:r>
          </w:p>
        </w:tc>
      </w:tr>
      <w:tr w14:paraId="2E1A694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93" w:hRule="exact"/>
          <w:jc w:val="center"/>
        </w:trPr>
        <w:tc>
          <w:tcPr>
            <w:tcW w:w="10772" w:type="dxa"/>
            <w:gridSpan w:val="3"/>
            <w:tcBorders>
              <w:top w:val="nil"/>
              <w:left w:val="nil"/>
              <w:bottom w:val="nil"/>
              <w:right w:val="nil"/>
            </w:tcBorders>
            <w:vAlign w:val="center"/>
          </w:tcPr>
          <w:p w14:paraId="78AAB492">
            <w:pPr>
              <w:snapToGrid w:val="0"/>
              <w:jc w:val="left"/>
            </w:pPr>
            <w:r>
              <w:rPr>
                <w:rFonts w:ascii="宋体" w:hAnsi="宋体" w:eastAsia="宋体" w:cs="宋体"/>
                <w:b w:val="0"/>
                <w:i w:val="0"/>
                <w:color w:val="000000"/>
                <w:sz w:val="23"/>
              </w:rPr>
              <w:t xml:space="preserve">    本表金额转换成万元时，因四舍五入可能存在尾差。</w:t>
            </w:r>
          </w:p>
        </w:tc>
      </w:tr>
      <w:tr w14:paraId="2DE4E80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93" w:hRule="exact"/>
          <w:jc w:val="center"/>
        </w:trPr>
        <w:tc>
          <w:tcPr>
            <w:tcW w:w="10772" w:type="dxa"/>
            <w:gridSpan w:val="3"/>
            <w:tcBorders>
              <w:top w:val="nil"/>
              <w:left w:val="nil"/>
              <w:bottom w:val="nil"/>
              <w:right w:val="nil"/>
            </w:tcBorders>
            <w:vAlign w:val="center"/>
          </w:tcPr>
          <w:p w14:paraId="56119F1A">
            <w:pPr>
              <w:snapToGrid w:val="0"/>
              <w:jc w:val="left"/>
            </w:pPr>
            <w:r>
              <w:rPr>
                <w:rFonts w:ascii="宋体" w:hAnsi="宋体" w:eastAsia="宋体" w:cs="宋体"/>
                <w:b w:val="0"/>
                <w:i w:val="0"/>
                <w:color w:val="000000"/>
                <w:sz w:val="23"/>
              </w:rPr>
              <w:t xml:space="preserve">    如本表为空，则我部门本年度无此类资金收支余。</w:t>
            </w:r>
          </w:p>
        </w:tc>
      </w:tr>
    </w:tbl>
    <w:p w14:paraId="1DFAF783">
      <w:pPr>
        <w:spacing w:line="540" w:lineRule="exact"/>
        <w:ind w:firstLine="640"/>
        <w:rPr>
          <w:rFonts w:ascii="黑体" w:hAnsi="宋体" w:eastAsia="黑体" w:cs="黑体"/>
          <w:sz w:val="32"/>
          <w:szCs w:val="32"/>
        </w:rPr>
        <w:sectPr>
          <w:pgSz w:w="11906" w:h="16838"/>
          <w:pgMar w:top="567" w:right="567" w:bottom="567" w:left="567" w:header="851" w:footer="992" w:gutter="0"/>
          <w:cols w:space="720" w:num="1"/>
          <w:docGrid w:type="lines" w:linePitch="312" w:charSpace="0"/>
        </w:sectPr>
      </w:pPr>
    </w:p>
    <w:p w14:paraId="104876F1">
      <w:pPr>
        <w:spacing w:line="540" w:lineRule="exact"/>
        <w:ind w:firstLine="723"/>
        <w:rPr>
          <w:rFonts w:ascii="宋体" w:hAnsi="宋体"/>
          <w:b/>
          <w:sz w:val="36"/>
          <w:szCs w:val="36"/>
        </w:rPr>
      </w:pPr>
    </w:p>
    <w:p w14:paraId="2A0F5F42">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hint="eastAsia" w:ascii="宋体" w:hAnsi="宋体"/>
          <w:b/>
          <w:sz w:val="36"/>
          <w:szCs w:val="36"/>
        </w:rPr>
      </w:pPr>
    </w:p>
    <w:p w14:paraId="7A333DDF">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hint="eastAsia" w:ascii="宋体" w:hAnsi="宋体"/>
          <w:b/>
          <w:sz w:val="36"/>
          <w:szCs w:val="36"/>
        </w:rPr>
      </w:pPr>
    </w:p>
    <w:p w14:paraId="575A826F">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hint="eastAsia" w:ascii="宋体" w:hAnsi="宋体"/>
          <w:b/>
          <w:sz w:val="36"/>
          <w:szCs w:val="36"/>
        </w:rPr>
      </w:pPr>
    </w:p>
    <w:p w14:paraId="0C6D3CC1">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宋体" w:hAnsi="宋体"/>
          <w:b/>
          <w:sz w:val="52"/>
          <w:szCs w:val="52"/>
        </w:rPr>
      </w:pPr>
      <w:r>
        <w:rPr>
          <w:rFonts w:hint="eastAsia" w:ascii="宋体" w:hAnsi="宋体"/>
          <w:b/>
          <w:sz w:val="36"/>
          <w:szCs w:val="36"/>
        </w:rPr>
        <w:t>第五部分 附件</w:t>
      </w:r>
    </w:p>
    <w:p w14:paraId="1AC3F88A">
      <w:pPr>
        <w:spacing w:line="540" w:lineRule="exact"/>
        <w:ind w:firstLine="1044"/>
        <w:rPr>
          <w:rFonts w:ascii="宋体" w:hAnsi="宋体"/>
          <w:b/>
          <w:sz w:val="52"/>
          <w:szCs w:val="52"/>
        </w:rPr>
        <w:sectPr>
          <w:footerReference r:id="rId8" w:type="default"/>
          <w:pgSz w:w="11906" w:h="16838"/>
          <w:pgMar w:top="567" w:right="1701" w:bottom="567" w:left="1701" w:header="851" w:footer="992" w:gutter="0"/>
          <w:cols w:space="720" w:num="1"/>
          <w:docGrid w:type="lines" w:linePitch="312" w:charSpace="0"/>
        </w:sectPr>
      </w:pPr>
    </w:p>
    <w:tbl>
      <w:tblPr>
        <w:tblStyle w:val="8"/>
        <w:tblW w:w="13700" w:type="dxa"/>
        <w:jc w:val="center"/>
        <w:tblLayout w:type="fixed"/>
        <w:tblCellMar>
          <w:top w:w="0" w:type="dxa"/>
          <w:left w:w="20" w:type="dxa"/>
          <w:bottom w:w="0" w:type="dxa"/>
          <w:right w:w="20" w:type="dxa"/>
        </w:tblCellMar>
      </w:tblPr>
      <w:tblGrid>
        <w:gridCol w:w="1002"/>
        <w:gridCol w:w="551"/>
        <w:gridCol w:w="695"/>
        <w:gridCol w:w="933"/>
        <w:gridCol w:w="522"/>
        <w:gridCol w:w="522"/>
        <w:gridCol w:w="507"/>
        <w:gridCol w:w="1393"/>
        <w:gridCol w:w="522"/>
        <w:gridCol w:w="526"/>
        <w:gridCol w:w="522"/>
        <w:gridCol w:w="726"/>
        <w:gridCol w:w="725"/>
        <w:gridCol w:w="726"/>
        <w:gridCol w:w="870"/>
        <w:gridCol w:w="728"/>
        <w:gridCol w:w="1060"/>
        <w:gridCol w:w="1170"/>
      </w:tblGrid>
      <w:tr w14:paraId="2E6F1ADF">
        <w:tblPrEx>
          <w:tblCellMar>
            <w:top w:w="0" w:type="dxa"/>
            <w:left w:w="20" w:type="dxa"/>
            <w:bottom w:w="0" w:type="dxa"/>
            <w:right w:w="20" w:type="dxa"/>
          </w:tblCellMar>
        </w:tblPrEx>
        <w:trPr>
          <w:trHeight w:val="262" w:hRule="exact"/>
          <w:jc w:val="center"/>
        </w:trPr>
        <w:tc>
          <w:tcPr>
            <w:tcW w:w="13700" w:type="dxa"/>
            <w:gridSpan w:val="18"/>
            <w:shd w:val="clear" w:color="auto" w:fill="FFFFFF"/>
            <w:vAlign w:val="center"/>
          </w:tcPr>
          <w:p w14:paraId="29DA985A">
            <w:pPr>
              <w:snapToGrid w:val="0"/>
              <w:spacing w:before="0" w:beforeAutospacing="0" w:after="0" w:afterAutospacing="0" w:line="240" w:lineRule="auto"/>
              <w:jc w:val="center"/>
            </w:pPr>
            <w:r>
              <w:rPr>
                <w:rFonts w:ascii="Calibri" w:hAnsi="Calibri" w:eastAsia="Calibri" w:cs="Calibri"/>
                <w:b/>
                <w:i w:val="0"/>
                <w:color w:val="000000"/>
                <w:sz w:val="29"/>
              </w:rPr>
              <w:t>部门（单位）整体绩效自评表</w:t>
            </w:r>
          </w:p>
        </w:tc>
      </w:tr>
      <w:tr w14:paraId="3A3B9267">
        <w:tblPrEx>
          <w:tblCellMar>
            <w:top w:w="0" w:type="dxa"/>
            <w:left w:w="20" w:type="dxa"/>
            <w:bottom w:w="0" w:type="dxa"/>
            <w:right w:w="20" w:type="dxa"/>
          </w:tblCellMar>
        </w:tblPrEx>
        <w:trPr>
          <w:trHeight w:val="262" w:hRule="exact"/>
          <w:jc w:val="center"/>
        </w:trPr>
        <w:tc>
          <w:tcPr>
            <w:tcW w:w="13700" w:type="dxa"/>
            <w:gridSpan w:val="18"/>
            <w:tcBorders>
              <w:bottom w:val="single" w:color="000000" w:sz="4" w:space="0"/>
            </w:tcBorders>
            <w:shd w:val="clear" w:color="auto" w:fill="FFFFFF"/>
            <w:vAlign w:val="center"/>
          </w:tcPr>
          <w:p w14:paraId="27075B28">
            <w:pPr>
              <w:snapToGrid w:val="0"/>
              <w:spacing w:before="0" w:beforeAutospacing="0" w:after="0" w:afterAutospacing="0" w:line="240" w:lineRule="auto"/>
              <w:jc w:val="center"/>
            </w:pPr>
            <w:r>
              <w:rPr>
                <w:rFonts w:ascii="宋体" w:hAnsi="宋体" w:eastAsia="宋体" w:cs="宋体"/>
                <w:b w:val="0"/>
                <w:i w:val="0"/>
                <w:color w:val="000000"/>
                <w:sz w:val="22"/>
              </w:rPr>
              <w:t>2025年度</w:t>
            </w:r>
          </w:p>
        </w:tc>
      </w:tr>
      <w:tr w14:paraId="21AF4403">
        <w:tblPrEx>
          <w:tblCellMar>
            <w:top w:w="0" w:type="dxa"/>
            <w:left w:w="20" w:type="dxa"/>
            <w:bottom w:w="0" w:type="dxa"/>
            <w:right w:w="20" w:type="dxa"/>
          </w:tblCellMar>
        </w:tblPrEx>
        <w:trPr>
          <w:trHeight w:val="262" w:hRule="exact"/>
          <w:jc w:val="center"/>
        </w:trPr>
        <w:tc>
          <w:tcPr>
            <w:tcW w:w="3181" w:type="dxa"/>
            <w:gridSpan w:val="4"/>
            <w:tcBorders>
              <w:top w:val="single" w:color="000000" w:sz="4" w:space="0"/>
              <w:left w:val="single" w:color="000000" w:sz="4" w:space="0"/>
              <w:bottom w:val="single" w:color="000000" w:sz="4" w:space="0"/>
              <w:right w:val="single" w:color="000000" w:sz="4" w:space="0"/>
            </w:tcBorders>
            <w:shd w:val="clear" w:color="auto" w:fill="FFFFFF"/>
            <w:vAlign w:val="center"/>
          </w:tcPr>
          <w:p w14:paraId="09C53E38">
            <w:pPr>
              <w:snapToGrid w:val="0"/>
              <w:spacing w:before="0" w:beforeAutospacing="0" w:after="0" w:afterAutospacing="0" w:line="240" w:lineRule="auto"/>
              <w:jc w:val="center"/>
            </w:pPr>
            <w:r>
              <w:rPr>
                <w:rFonts w:ascii="宋体" w:hAnsi="宋体" w:eastAsia="宋体" w:cs="宋体"/>
                <w:b/>
                <w:i w:val="0"/>
                <w:color w:val="000000"/>
                <w:sz w:val="18"/>
              </w:rPr>
              <w:t>部门（单位）名称</w:t>
            </w:r>
          </w:p>
        </w:tc>
        <w:tc>
          <w:tcPr>
            <w:tcW w:w="10519" w:type="dxa"/>
            <w:gridSpan w:val="14"/>
            <w:tcBorders>
              <w:top w:val="single" w:color="000000" w:sz="4" w:space="0"/>
              <w:left w:val="single" w:color="000000" w:sz="4" w:space="0"/>
              <w:bottom w:val="single" w:color="000000" w:sz="4" w:space="0"/>
              <w:right w:val="single" w:color="000000" w:sz="4" w:space="0"/>
            </w:tcBorders>
            <w:shd w:val="clear" w:color="auto" w:fill="FFFFFF"/>
            <w:vAlign w:val="center"/>
          </w:tcPr>
          <w:p w14:paraId="5682A57D">
            <w:pPr>
              <w:snapToGrid w:val="0"/>
              <w:spacing w:before="0" w:beforeAutospacing="0" w:after="0" w:afterAutospacing="0" w:line="240" w:lineRule="auto"/>
              <w:jc w:val="center"/>
            </w:pPr>
            <w:r>
              <w:rPr>
                <w:rFonts w:ascii="宋体" w:hAnsi="宋体" w:eastAsia="宋体" w:cs="宋体"/>
                <w:b w:val="0"/>
                <w:i w:val="0"/>
                <w:color w:val="000000"/>
                <w:sz w:val="18"/>
              </w:rPr>
              <w:t>002001中国人民政治协商会议喀喇沁左翼蒙古族自治县委员会本级-211324000</w:t>
            </w:r>
          </w:p>
        </w:tc>
      </w:tr>
      <w:tr w14:paraId="5EA50D77">
        <w:tblPrEx>
          <w:tblCellMar>
            <w:top w:w="0" w:type="dxa"/>
            <w:left w:w="20" w:type="dxa"/>
            <w:bottom w:w="0" w:type="dxa"/>
            <w:right w:w="20" w:type="dxa"/>
          </w:tblCellMar>
        </w:tblPrEx>
        <w:trPr>
          <w:trHeight w:val="262" w:hRule="exact"/>
          <w:jc w:val="center"/>
        </w:trPr>
        <w:tc>
          <w:tcPr>
            <w:tcW w:w="3181" w:type="dxa"/>
            <w:gridSpan w:val="4"/>
            <w:tcBorders>
              <w:top w:val="single" w:color="000000" w:sz="4" w:space="0"/>
              <w:left w:val="single" w:color="000000" w:sz="4" w:space="0"/>
              <w:bottom w:val="single" w:color="000000" w:sz="4" w:space="0"/>
              <w:right w:val="single" w:color="000000" w:sz="4" w:space="0"/>
            </w:tcBorders>
            <w:shd w:val="clear" w:color="auto" w:fill="FFFFFF"/>
            <w:vAlign w:val="center"/>
          </w:tcPr>
          <w:p w14:paraId="5B81C24C">
            <w:pPr>
              <w:snapToGrid w:val="0"/>
              <w:spacing w:before="0" w:beforeAutospacing="0" w:after="0" w:afterAutospacing="0" w:line="240" w:lineRule="auto"/>
              <w:jc w:val="center"/>
            </w:pPr>
            <w:r>
              <w:rPr>
                <w:rFonts w:ascii="宋体" w:hAnsi="宋体" w:eastAsia="宋体" w:cs="宋体"/>
                <w:b/>
                <w:i w:val="0"/>
                <w:color w:val="000000"/>
                <w:sz w:val="18"/>
              </w:rPr>
              <w:t>部门年初预算收入金额</w:t>
            </w:r>
          </w:p>
        </w:tc>
        <w:tc>
          <w:tcPr>
            <w:tcW w:w="10519" w:type="dxa"/>
            <w:gridSpan w:val="14"/>
            <w:tcBorders>
              <w:top w:val="single" w:color="000000" w:sz="4" w:space="0"/>
              <w:left w:val="single" w:color="000000" w:sz="4" w:space="0"/>
              <w:bottom w:val="single" w:color="000000" w:sz="4" w:space="0"/>
              <w:right w:val="single" w:color="000000" w:sz="4" w:space="0"/>
            </w:tcBorders>
            <w:shd w:val="clear" w:color="auto" w:fill="FFFFFF"/>
            <w:vAlign w:val="center"/>
          </w:tcPr>
          <w:p w14:paraId="3AA033A2">
            <w:pPr>
              <w:snapToGrid w:val="0"/>
              <w:spacing w:before="0" w:beforeAutospacing="0" w:after="0" w:afterAutospacing="0" w:line="240" w:lineRule="auto"/>
              <w:jc w:val="center"/>
            </w:pPr>
            <w:r>
              <w:rPr>
                <w:rFonts w:ascii="宋体" w:hAnsi="宋体" w:eastAsia="宋体" w:cs="宋体"/>
                <w:b w:val="0"/>
                <w:i w:val="0"/>
                <w:color w:val="000000"/>
                <w:sz w:val="18"/>
              </w:rPr>
              <w:t>417.22</w:t>
            </w:r>
          </w:p>
        </w:tc>
      </w:tr>
      <w:tr w14:paraId="675CF7CE">
        <w:tblPrEx>
          <w:tblCellMar>
            <w:top w:w="0" w:type="dxa"/>
            <w:left w:w="20" w:type="dxa"/>
            <w:bottom w:w="0" w:type="dxa"/>
            <w:right w:w="20" w:type="dxa"/>
          </w:tblCellMar>
        </w:tblPrEx>
        <w:trPr>
          <w:trHeight w:val="262" w:hRule="exact"/>
          <w:jc w:val="center"/>
        </w:trPr>
        <w:tc>
          <w:tcPr>
            <w:tcW w:w="3181" w:type="dxa"/>
            <w:gridSpan w:val="4"/>
            <w:tcBorders>
              <w:top w:val="single" w:color="000000" w:sz="4" w:space="0"/>
              <w:left w:val="single" w:color="000000" w:sz="4" w:space="0"/>
              <w:bottom w:val="single" w:color="000000" w:sz="4" w:space="0"/>
              <w:right w:val="single" w:color="000000" w:sz="4" w:space="0"/>
            </w:tcBorders>
            <w:shd w:val="clear" w:color="auto" w:fill="FFFFFF"/>
            <w:vAlign w:val="center"/>
          </w:tcPr>
          <w:p w14:paraId="711D1F9D">
            <w:pPr>
              <w:snapToGrid w:val="0"/>
              <w:spacing w:before="0" w:beforeAutospacing="0" w:after="0" w:afterAutospacing="0" w:line="240" w:lineRule="auto"/>
              <w:jc w:val="center"/>
            </w:pPr>
            <w:r>
              <w:rPr>
                <w:rFonts w:ascii="宋体" w:hAnsi="宋体" w:eastAsia="宋体" w:cs="宋体"/>
                <w:b/>
                <w:i w:val="0"/>
                <w:color w:val="000000"/>
                <w:sz w:val="18"/>
              </w:rPr>
              <w:t>部门年初预算支出金额</w:t>
            </w:r>
          </w:p>
        </w:tc>
        <w:tc>
          <w:tcPr>
            <w:tcW w:w="10519" w:type="dxa"/>
            <w:gridSpan w:val="14"/>
            <w:tcBorders>
              <w:top w:val="single" w:color="000000" w:sz="4" w:space="0"/>
              <w:left w:val="single" w:color="000000" w:sz="4" w:space="0"/>
              <w:bottom w:val="single" w:color="000000" w:sz="4" w:space="0"/>
              <w:right w:val="single" w:color="000000" w:sz="4" w:space="0"/>
            </w:tcBorders>
            <w:shd w:val="clear" w:color="auto" w:fill="FFFFFF"/>
            <w:vAlign w:val="center"/>
          </w:tcPr>
          <w:p w14:paraId="34B39C1C">
            <w:pPr>
              <w:snapToGrid w:val="0"/>
              <w:spacing w:before="0" w:beforeAutospacing="0" w:after="0" w:afterAutospacing="0" w:line="240" w:lineRule="auto"/>
              <w:jc w:val="center"/>
            </w:pPr>
            <w:r>
              <w:rPr>
                <w:rFonts w:ascii="宋体" w:hAnsi="宋体" w:eastAsia="宋体" w:cs="宋体"/>
                <w:b w:val="0"/>
                <w:i w:val="0"/>
                <w:color w:val="000000"/>
                <w:sz w:val="18"/>
              </w:rPr>
              <w:t>417.22</w:t>
            </w:r>
          </w:p>
        </w:tc>
      </w:tr>
      <w:tr w14:paraId="0E9BEFF1">
        <w:tblPrEx>
          <w:tblCellMar>
            <w:top w:w="0" w:type="dxa"/>
            <w:left w:w="20" w:type="dxa"/>
            <w:bottom w:w="0" w:type="dxa"/>
            <w:right w:w="20" w:type="dxa"/>
          </w:tblCellMar>
        </w:tblPrEx>
        <w:trPr>
          <w:trHeight w:val="262" w:hRule="exact"/>
          <w:jc w:val="center"/>
        </w:trPr>
        <w:tc>
          <w:tcPr>
            <w:tcW w:w="10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E52211">
            <w:pPr>
              <w:snapToGrid w:val="0"/>
              <w:spacing w:before="0" w:beforeAutospacing="0" w:after="0" w:afterAutospacing="0" w:line="240" w:lineRule="auto"/>
              <w:jc w:val="center"/>
            </w:pPr>
            <w:r>
              <w:rPr>
                <w:rFonts w:ascii="宋体" w:hAnsi="宋体" w:eastAsia="宋体" w:cs="宋体"/>
                <w:b/>
                <w:i w:val="0"/>
                <w:color w:val="000000"/>
                <w:sz w:val="18"/>
              </w:rPr>
              <w:t>年度主要</w:t>
            </w:r>
          </w:p>
          <w:p w14:paraId="5D6DF27C">
            <w:pPr>
              <w:snapToGrid w:val="0"/>
              <w:spacing w:before="0" w:beforeAutospacing="0" w:after="0" w:afterAutospacing="0" w:line="240" w:lineRule="auto"/>
              <w:jc w:val="center"/>
            </w:pPr>
            <w:r>
              <w:rPr>
                <w:rFonts w:ascii="宋体" w:hAnsi="宋体" w:eastAsia="宋体" w:cs="宋体"/>
                <w:b/>
                <w:i w:val="0"/>
                <w:color w:val="000000"/>
                <w:sz w:val="18"/>
              </w:rPr>
              <w:t>任务</w:t>
            </w:r>
          </w:p>
        </w:tc>
        <w:tc>
          <w:tcPr>
            <w:tcW w:w="6171" w:type="dxa"/>
            <w:gridSpan w:val="9"/>
            <w:tcBorders>
              <w:top w:val="single" w:color="000000" w:sz="4" w:space="0"/>
              <w:left w:val="single" w:color="000000" w:sz="4" w:space="0"/>
              <w:bottom w:val="single" w:color="000000" w:sz="4" w:space="0"/>
            </w:tcBorders>
            <w:shd w:val="clear" w:color="auto" w:fill="FFFFFF"/>
            <w:vAlign w:val="center"/>
          </w:tcPr>
          <w:p w14:paraId="643DEE27">
            <w:pPr>
              <w:snapToGrid w:val="0"/>
              <w:spacing w:before="0" w:beforeAutospacing="0" w:after="0" w:afterAutospacing="0" w:line="240" w:lineRule="auto"/>
              <w:jc w:val="center"/>
            </w:pPr>
            <w:r>
              <w:rPr>
                <w:rFonts w:ascii="宋体" w:hAnsi="宋体" w:eastAsia="宋体" w:cs="宋体"/>
                <w:b/>
                <w:i w:val="0"/>
                <w:color w:val="000000"/>
                <w:sz w:val="18"/>
              </w:rPr>
              <w:t>对应项目</w:t>
            </w:r>
          </w:p>
        </w:tc>
        <w:tc>
          <w:tcPr>
            <w:tcW w:w="1248" w:type="dxa"/>
            <w:gridSpan w:val="2"/>
            <w:tcBorders>
              <w:top w:val="single" w:color="000000" w:sz="4" w:space="0"/>
              <w:left w:val="single" w:color="000000" w:sz="4" w:space="0"/>
              <w:bottom w:val="single" w:color="000000" w:sz="4" w:space="0"/>
            </w:tcBorders>
            <w:shd w:val="clear" w:color="auto" w:fill="FFFFFF"/>
            <w:vAlign w:val="center"/>
          </w:tcPr>
          <w:p w14:paraId="6169056A">
            <w:pPr>
              <w:snapToGrid w:val="0"/>
              <w:spacing w:before="0" w:beforeAutospacing="0" w:after="0" w:afterAutospacing="0" w:line="240" w:lineRule="auto"/>
              <w:jc w:val="center"/>
            </w:pPr>
            <w:r>
              <w:rPr>
                <w:rFonts w:ascii="宋体" w:hAnsi="宋体" w:eastAsia="宋体" w:cs="宋体"/>
                <w:b/>
                <w:i w:val="0"/>
                <w:color w:val="000000"/>
                <w:sz w:val="18"/>
              </w:rPr>
              <w:t>项目下达金额</w:t>
            </w:r>
          </w:p>
        </w:tc>
        <w:tc>
          <w:tcPr>
            <w:tcW w:w="1451" w:type="dxa"/>
            <w:gridSpan w:val="2"/>
            <w:tcBorders>
              <w:top w:val="single" w:color="000000" w:sz="4" w:space="0"/>
              <w:left w:val="single" w:color="000000" w:sz="4" w:space="0"/>
              <w:bottom w:val="single" w:color="000000" w:sz="4" w:space="0"/>
            </w:tcBorders>
            <w:shd w:val="clear" w:color="auto" w:fill="FFFFFF"/>
            <w:vAlign w:val="center"/>
          </w:tcPr>
          <w:p w14:paraId="0150F3BE">
            <w:pPr>
              <w:snapToGrid w:val="0"/>
              <w:spacing w:before="0" w:beforeAutospacing="0" w:after="0" w:afterAutospacing="0" w:line="240" w:lineRule="auto"/>
              <w:jc w:val="center"/>
            </w:pPr>
            <w:r>
              <w:rPr>
                <w:rFonts w:ascii="宋体" w:hAnsi="宋体" w:eastAsia="宋体" w:cs="宋体"/>
                <w:b/>
                <w:i w:val="0"/>
                <w:color w:val="000000"/>
                <w:sz w:val="18"/>
              </w:rPr>
              <w:t>项目执行金额</w:t>
            </w:r>
          </w:p>
        </w:tc>
        <w:tc>
          <w:tcPr>
            <w:tcW w:w="1598" w:type="dxa"/>
            <w:gridSpan w:val="2"/>
            <w:tcBorders>
              <w:top w:val="single" w:color="000000" w:sz="4" w:space="0"/>
              <w:left w:val="single" w:color="000000" w:sz="4" w:space="0"/>
              <w:bottom w:val="single" w:color="000000" w:sz="4" w:space="0"/>
            </w:tcBorders>
            <w:shd w:val="clear" w:color="auto" w:fill="FFFFFF"/>
            <w:vAlign w:val="center"/>
          </w:tcPr>
          <w:p w14:paraId="56928FEE">
            <w:pPr>
              <w:snapToGrid w:val="0"/>
              <w:spacing w:before="0" w:beforeAutospacing="0" w:after="0" w:afterAutospacing="0" w:line="240" w:lineRule="auto"/>
              <w:jc w:val="center"/>
            </w:pPr>
            <w:r>
              <w:rPr>
                <w:rFonts w:ascii="宋体" w:hAnsi="宋体" w:eastAsia="宋体" w:cs="宋体"/>
                <w:b/>
                <w:i w:val="0"/>
                <w:color w:val="000000"/>
                <w:sz w:val="18"/>
              </w:rPr>
              <w:t>项目执行率</w:t>
            </w:r>
          </w:p>
        </w:tc>
        <w:tc>
          <w:tcPr>
            <w:tcW w:w="1060" w:type="dxa"/>
            <w:tcBorders>
              <w:top w:val="single" w:color="000000" w:sz="4" w:space="0"/>
              <w:left w:val="single" w:color="000000" w:sz="4" w:space="0"/>
              <w:bottom w:val="single" w:color="000000" w:sz="4" w:space="0"/>
            </w:tcBorders>
            <w:shd w:val="clear" w:color="auto" w:fill="FFFFFF"/>
            <w:vAlign w:val="center"/>
          </w:tcPr>
          <w:p w14:paraId="301CAF6B">
            <w:pPr>
              <w:snapToGrid w:val="0"/>
              <w:spacing w:before="0" w:beforeAutospacing="0" w:after="0" w:afterAutospacing="0" w:line="240" w:lineRule="auto"/>
              <w:jc w:val="center"/>
            </w:pPr>
            <w:r>
              <w:rPr>
                <w:rFonts w:ascii="宋体" w:hAnsi="宋体" w:eastAsia="宋体" w:cs="宋体"/>
                <w:b/>
                <w:i w:val="0"/>
                <w:color w:val="000000"/>
                <w:sz w:val="18"/>
              </w:rPr>
              <w:t>分值</w:t>
            </w:r>
          </w:p>
        </w:tc>
        <w:tc>
          <w:tcPr>
            <w:tcW w:w="11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F90006">
            <w:pPr>
              <w:snapToGrid w:val="0"/>
              <w:spacing w:before="0" w:beforeAutospacing="0" w:after="0" w:afterAutospacing="0" w:line="240" w:lineRule="auto"/>
              <w:jc w:val="center"/>
            </w:pPr>
            <w:r>
              <w:rPr>
                <w:rFonts w:ascii="宋体" w:hAnsi="宋体" w:eastAsia="宋体" w:cs="宋体"/>
                <w:b/>
                <w:i w:val="0"/>
                <w:color w:val="000000"/>
                <w:sz w:val="18"/>
              </w:rPr>
              <w:t>得分</w:t>
            </w:r>
          </w:p>
        </w:tc>
      </w:tr>
      <w:tr w14:paraId="558055BE">
        <w:tblPrEx>
          <w:tblCellMar>
            <w:top w:w="0" w:type="dxa"/>
            <w:left w:w="20" w:type="dxa"/>
            <w:bottom w:w="0" w:type="dxa"/>
            <w:right w:w="20" w:type="dxa"/>
          </w:tblCellMar>
        </w:tblPrEx>
        <w:trPr>
          <w:trHeight w:val="262" w:hRule="exact"/>
          <w:jc w:val="center"/>
        </w:trPr>
        <w:tc>
          <w:tcPr>
            <w:tcW w:w="100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80D832E">
            <w:pPr>
              <w:snapToGrid w:val="0"/>
              <w:spacing w:before="0" w:beforeAutospacing="0" w:after="0" w:afterAutospacing="0" w:line="240" w:lineRule="auto"/>
              <w:jc w:val="center"/>
            </w:pPr>
            <w:r>
              <w:rPr>
                <w:rFonts w:ascii="宋体" w:hAnsi="宋体" w:eastAsia="宋体" w:cs="宋体"/>
                <w:b/>
                <w:i w:val="0"/>
                <w:color w:val="000000"/>
                <w:sz w:val="18"/>
              </w:rPr>
              <w:t>年度主要任务</w:t>
            </w:r>
          </w:p>
        </w:tc>
        <w:tc>
          <w:tcPr>
            <w:tcW w:w="6171" w:type="dxa"/>
            <w:gridSpan w:val="9"/>
            <w:tcBorders>
              <w:top w:val="single" w:color="000000" w:sz="4" w:space="0"/>
              <w:left w:val="single" w:color="000000" w:sz="4" w:space="0"/>
              <w:bottom w:val="single" w:color="000000" w:sz="4" w:space="0"/>
            </w:tcBorders>
            <w:shd w:val="clear" w:color="auto" w:fill="FFFFFF"/>
            <w:vAlign w:val="center"/>
          </w:tcPr>
          <w:p w14:paraId="0B8E78D7">
            <w:pPr>
              <w:snapToGrid w:val="0"/>
              <w:spacing w:before="0" w:beforeAutospacing="0" w:after="0" w:afterAutospacing="0" w:line="240" w:lineRule="auto"/>
              <w:jc w:val="center"/>
            </w:pPr>
            <w:r>
              <w:rPr>
                <w:rFonts w:ascii="宋体" w:hAnsi="宋体" w:eastAsia="宋体" w:cs="宋体"/>
                <w:b w:val="0"/>
                <w:i w:val="0"/>
                <w:color w:val="000000"/>
                <w:sz w:val="18"/>
              </w:rPr>
              <w:t>部门预算基本支出人员经费（保工资）</w:t>
            </w:r>
          </w:p>
        </w:tc>
        <w:tc>
          <w:tcPr>
            <w:tcW w:w="1248" w:type="dxa"/>
            <w:gridSpan w:val="2"/>
            <w:tcBorders>
              <w:top w:val="single" w:color="000000" w:sz="4" w:space="0"/>
              <w:left w:val="single" w:color="000000" w:sz="4" w:space="0"/>
              <w:bottom w:val="single" w:color="000000" w:sz="4" w:space="0"/>
            </w:tcBorders>
            <w:shd w:val="clear" w:color="auto" w:fill="FFFFFF"/>
            <w:vAlign w:val="center"/>
          </w:tcPr>
          <w:p w14:paraId="5AD211E5">
            <w:pPr>
              <w:snapToGrid w:val="0"/>
              <w:spacing w:before="0" w:beforeAutospacing="0" w:after="0" w:afterAutospacing="0" w:line="240" w:lineRule="auto"/>
              <w:jc w:val="center"/>
            </w:pPr>
            <w:r>
              <w:rPr>
                <w:rFonts w:ascii="宋体" w:hAnsi="宋体" w:eastAsia="宋体" w:cs="宋体"/>
                <w:b w:val="0"/>
                <w:i w:val="0"/>
                <w:color w:val="000000"/>
                <w:sz w:val="18"/>
              </w:rPr>
              <w:t>449.22</w:t>
            </w:r>
          </w:p>
        </w:tc>
        <w:tc>
          <w:tcPr>
            <w:tcW w:w="1451" w:type="dxa"/>
            <w:gridSpan w:val="2"/>
            <w:tcBorders>
              <w:top w:val="single" w:color="000000" w:sz="4" w:space="0"/>
              <w:left w:val="single" w:color="000000" w:sz="4" w:space="0"/>
              <w:bottom w:val="single" w:color="000000" w:sz="4" w:space="0"/>
            </w:tcBorders>
            <w:shd w:val="clear" w:color="auto" w:fill="FFFFFF"/>
            <w:vAlign w:val="center"/>
          </w:tcPr>
          <w:p w14:paraId="3A89A1A9">
            <w:pPr>
              <w:snapToGrid w:val="0"/>
              <w:spacing w:before="0" w:beforeAutospacing="0" w:after="0" w:afterAutospacing="0" w:line="240" w:lineRule="auto"/>
              <w:jc w:val="center"/>
            </w:pPr>
            <w:r>
              <w:rPr>
                <w:rFonts w:ascii="宋体" w:hAnsi="宋体" w:eastAsia="宋体" w:cs="宋体"/>
                <w:b w:val="0"/>
                <w:i w:val="0"/>
                <w:color w:val="000000"/>
                <w:sz w:val="18"/>
              </w:rPr>
              <w:t>449.22</w:t>
            </w:r>
          </w:p>
        </w:tc>
        <w:tc>
          <w:tcPr>
            <w:tcW w:w="1598" w:type="dxa"/>
            <w:gridSpan w:val="2"/>
            <w:tcBorders>
              <w:top w:val="single" w:color="000000" w:sz="4" w:space="0"/>
              <w:left w:val="single" w:color="000000" w:sz="4" w:space="0"/>
              <w:bottom w:val="single" w:color="000000" w:sz="4" w:space="0"/>
            </w:tcBorders>
            <w:shd w:val="clear" w:color="auto" w:fill="FFFFFF"/>
            <w:vAlign w:val="center"/>
          </w:tcPr>
          <w:p w14:paraId="1390774C">
            <w:pPr>
              <w:snapToGrid w:val="0"/>
              <w:spacing w:before="0" w:beforeAutospacing="0" w:after="0" w:afterAutospacing="0" w:line="240" w:lineRule="auto"/>
              <w:jc w:val="center"/>
            </w:pPr>
            <w:r>
              <w:rPr>
                <w:rFonts w:ascii="宋体" w:hAnsi="宋体" w:eastAsia="宋体" w:cs="宋体"/>
                <w:b w:val="0"/>
                <w:i w:val="0"/>
                <w:color w:val="000000"/>
                <w:sz w:val="18"/>
              </w:rPr>
              <w:t>100.00%</w:t>
            </w:r>
          </w:p>
        </w:tc>
        <w:tc>
          <w:tcPr>
            <w:tcW w:w="1060" w:type="dxa"/>
            <w:tcBorders>
              <w:top w:val="single" w:color="000000" w:sz="4" w:space="0"/>
              <w:left w:val="single" w:color="000000" w:sz="4" w:space="0"/>
              <w:bottom w:val="single" w:color="000000" w:sz="4" w:space="0"/>
            </w:tcBorders>
            <w:shd w:val="clear" w:color="auto" w:fill="FFFFFF"/>
            <w:vAlign w:val="center"/>
          </w:tcPr>
          <w:p w14:paraId="507AA969">
            <w:pPr>
              <w:snapToGrid w:val="0"/>
              <w:spacing w:before="0" w:beforeAutospacing="0" w:after="0" w:afterAutospacing="0" w:line="240" w:lineRule="auto"/>
              <w:jc w:val="center"/>
            </w:pPr>
            <w:r>
              <w:rPr>
                <w:rFonts w:ascii="宋体" w:hAnsi="宋体" w:eastAsia="宋体" w:cs="宋体"/>
                <w:b w:val="0"/>
                <w:i w:val="0"/>
                <w:color w:val="000000"/>
                <w:sz w:val="18"/>
              </w:rPr>
              <w:t>13.3</w:t>
            </w:r>
          </w:p>
        </w:tc>
        <w:tc>
          <w:tcPr>
            <w:tcW w:w="11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7FCDB5">
            <w:pPr>
              <w:snapToGrid w:val="0"/>
              <w:spacing w:before="0" w:beforeAutospacing="0" w:after="0" w:afterAutospacing="0" w:line="240" w:lineRule="auto"/>
              <w:jc w:val="center"/>
            </w:pPr>
            <w:r>
              <w:rPr>
                <w:rFonts w:ascii="宋体" w:hAnsi="宋体" w:eastAsia="宋体" w:cs="宋体"/>
                <w:b w:val="0"/>
                <w:i w:val="0"/>
                <w:color w:val="000000"/>
                <w:sz w:val="18"/>
              </w:rPr>
              <w:t>13.3</w:t>
            </w:r>
          </w:p>
        </w:tc>
      </w:tr>
      <w:tr w14:paraId="474E7C27">
        <w:tblPrEx>
          <w:tblCellMar>
            <w:top w:w="0" w:type="dxa"/>
            <w:left w:w="20" w:type="dxa"/>
            <w:bottom w:w="0" w:type="dxa"/>
            <w:right w:w="20" w:type="dxa"/>
          </w:tblCellMar>
        </w:tblPrEx>
        <w:trPr>
          <w:trHeight w:val="262" w:hRule="exact"/>
          <w:jc w:val="center"/>
        </w:trPr>
        <w:tc>
          <w:tcPr>
            <w:tcW w:w="100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919F540">
            <w:pPr>
              <w:snapToGrid w:val="0"/>
              <w:spacing w:before="0" w:beforeAutospacing="0" w:after="0" w:afterAutospacing="0" w:line="240" w:lineRule="auto"/>
              <w:jc w:val="center"/>
            </w:pPr>
          </w:p>
        </w:tc>
        <w:tc>
          <w:tcPr>
            <w:tcW w:w="6171" w:type="dxa"/>
            <w:gridSpan w:val="9"/>
            <w:tcBorders>
              <w:top w:val="single" w:color="000000" w:sz="4" w:space="0"/>
              <w:left w:val="single" w:color="000000" w:sz="4" w:space="0"/>
              <w:bottom w:val="single" w:color="000000" w:sz="4" w:space="0"/>
            </w:tcBorders>
            <w:shd w:val="clear" w:color="auto" w:fill="FFFFFF"/>
            <w:vAlign w:val="center"/>
          </w:tcPr>
          <w:p w14:paraId="36A77525">
            <w:pPr>
              <w:snapToGrid w:val="0"/>
              <w:spacing w:before="0" w:beforeAutospacing="0" w:after="0" w:afterAutospacing="0" w:line="240" w:lineRule="auto"/>
              <w:jc w:val="center"/>
            </w:pPr>
            <w:r>
              <w:rPr>
                <w:rFonts w:ascii="宋体" w:hAnsi="宋体" w:eastAsia="宋体" w:cs="宋体"/>
                <w:b w:val="0"/>
                <w:i w:val="0"/>
                <w:color w:val="000000"/>
                <w:sz w:val="18"/>
              </w:rPr>
              <w:t>部门预算基本支出公用经费（保运转）</w:t>
            </w:r>
          </w:p>
        </w:tc>
        <w:tc>
          <w:tcPr>
            <w:tcW w:w="1248" w:type="dxa"/>
            <w:gridSpan w:val="2"/>
            <w:tcBorders>
              <w:top w:val="single" w:color="000000" w:sz="4" w:space="0"/>
              <w:left w:val="single" w:color="000000" w:sz="4" w:space="0"/>
              <w:bottom w:val="single" w:color="000000" w:sz="4" w:space="0"/>
            </w:tcBorders>
            <w:shd w:val="clear" w:color="auto" w:fill="FFFFFF"/>
            <w:vAlign w:val="center"/>
          </w:tcPr>
          <w:p w14:paraId="15A0218A">
            <w:pPr>
              <w:snapToGrid w:val="0"/>
              <w:spacing w:before="0" w:beforeAutospacing="0" w:after="0" w:afterAutospacing="0" w:line="240" w:lineRule="auto"/>
              <w:jc w:val="center"/>
            </w:pPr>
            <w:r>
              <w:rPr>
                <w:rFonts w:ascii="宋体" w:hAnsi="宋体" w:eastAsia="宋体" w:cs="宋体"/>
                <w:b w:val="0"/>
                <w:i w:val="0"/>
                <w:color w:val="000000"/>
                <w:sz w:val="18"/>
              </w:rPr>
              <w:t>14.66</w:t>
            </w:r>
          </w:p>
        </w:tc>
        <w:tc>
          <w:tcPr>
            <w:tcW w:w="1451" w:type="dxa"/>
            <w:gridSpan w:val="2"/>
            <w:tcBorders>
              <w:top w:val="single" w:color="000000" w:sz="4" w:space="0"/>
              <w:left w:val="single" w:color="000000" w:sz="4" w:space="0"/>
              <w:bottom w:val="single" w:color="000000" w:sz="4" w:space="0"/>
            </w:tcBorders>
            <w:shd w:val="clear" w:color="auto" w:fill="FFFFFF"/>
            <w:vAlign w:val="center"/>
          </w:tcPr>
          <w:p w14:paraId="7095F623">
            <w:pPr>
              <w:snapToGrid w:val="0"/>
              <w:spacing w:before="0" w:beforeAutospacing="0" w:after="0" w:afterAutospacing="0" w:line="240" w:lineRule="auto"/>
              <w:jc w:val="center"/>
            </w:pPr>
            <w:r>
              <w:rPr>
                <w:rFonts w:ascii="宋体" w:hAnsi="宋体" w:eastAsia="宋体" w:cs="宋体"/>
                <w:b w:val="0"/>
                <w:i w:val="0"/>
                <w:color w:val="000000"/>
                <w:sz w:val="18"/>
              </w:rPr>
              <w:t>14.66</w:t>
            </w:r>
          </w:p>
        </w:tc>
        <w:tc>
          <w:tcPr>
            <w:tcW w:w="1598" w:type="dxa"/>
            <w:gridSpan w:val="2"/>
            <w:tcBorders>
              <w:top w:val="single" w:color="000000" w:sz="4" w:space="0"/>
              <w:left w:val="single" w:color="000000" w:sz="4" w:space="0"/>
              <w:bottom w:val="single" w:color="000000" w:sz="4" w:space="0"/>
            </w:tcBorders>
            <w:shd w:val="clear" w:color="auto" w:fill="FFFFFF"/>
            <w:vAlign w:val="center"/>
          </w:tcPr>
          <w:p w14:paraId="2ADC3E79">
            <w:pPr>
              <w:snapToGrid w:val="0"/>
              <w:spacing w:before="0" w:beforeAutospacing="0" w:after="0" w:afterAutospacing="0" w:line="240" w:lineRule="auto"/>
              <w:jc w:val="center"/>
            </w:pPr>
            <w:r>
              <w:rPr>
                <w:rFonts w:ascii="宋体" w:hAnsi="宋体" w:eastAsia="宋体" w:cs="宋体"/>
                <w:b w:val="0"/>
                <w:i w:val="0"/>
                <w:color w:val="000000"/>
                <w:sz w:val="18"/>
              </w:rPr>
              <w:t>100.00%</w:t>
            </w:r>
          </w:p>
        </w:tc>
        <w:tc>
          <w:tcPr>
            <w:tcW w:w="1060" w:type="dxa"/>
            <w:tcBorders>
              <w:top w:val="single" w:color="000000" w:sz="4" w:space="0"/>
              <w:left w:val="single" w:color="000000" w:sz="4" w:space="0"/>
              <w:bottom w:val="single" w:color="000000" w:sz="4" w:space="0"/>
            </w:tcBorders>
            <w:shd w:val="clear" w:color="auto" w:fill="FFFFFF"/>
            <w:vAlign w:val="center"/>
          </w:tcPr>
          <w:p w14:paraId="74A5C411">
            <w:pPr>
              <w:snapToGrid w:val="0"/>
              <w:spacing w:before="0" w:beforeAutospacing="0" w:after="0" w:afterAutospacing="0" w:line="240" w:lineRule="auto"/>
              <w:jc w:val="center"/>
            </w:pPr>
            <w:r>
              <w:rPr>
                <w:rFonts w:ascii="宋体" w:hAnsi="宋体" w:eastAsia="宋体" w:cs="宋体"/>
                <w:b w:val="0"/>
                <w:i w:val="0"/>
                <w:color w:val="000000"/>
                <w:sz w:val="18"/>
              </w:rPr>
              <w:t>13.3</w:t>
            </w:r>
          </w:p>
        </w:tc>
        <w:tc>
          <w:tcPr>
            <w:tcW w:w="11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00E6B1">
            <w:pPr>
              <w:snapToGrid w:val="0"/>
              <w:spacing w:before="0" w:beforeAutospacing="0" w:after="0" w:afterAutospacing="0" w:line="240" w:lineRule="auto"/>
              <w:jc w:val="center"/>
            </w:pPr>
            <w:r>
              <w:rPr>
                <w:rFonts w:ascii="宋体" w:hAnsi="宋体" w:eastAsia="宋体" w:cs="宋体"/>
                <w:b w:val="0"/>
                <w:i w:val="0"/>
                <w:color w:val="000000"/>
                <w:sz w:val="18"/>
              </w:rPr>
              <w:t>13.3</w:t>
            </w:r>
          </w:p>
        </w:tc>
      </w:tr>
      <w:tr w14:paraId="75770501">
        <w:tblPrEx>
          <w:tblCellMar>
            <w:top w:w="0" w:type="dxa"/>
            <w:left w:w="20" w:type="dxa"/>
            <w:bottom w:w="0" w:type="dxa"/>
            <w:right w:w="20" w:type="dxa"/>
          </w:tblCellMar>
        </w:tblPrEx>
        <w:trPr>
          <w:trHeight w:val="262" w:hRule="exact"/>
          <w:jc w:val="center"/>
        </w:trPr>
        <w:tc>
          <w:tcPr>
            <w:tcW w:w="100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FAC10BD">
            <w:pPr>
              <w:snapToGrid w:val="0"/>
              <w:spacing w:before="0" w:beforeAutospacing="0" w:after="0" w:afterAutospacing="0" w:line="240" w:lineRule="auto"/>
              <w:jc w:val="center"/>
            </w:pPr>
          </w:p>
        </w:tc>
        <w:tc>
          <w:tcPr>
            <w:tcW w:w="6171" w:type="dxa"/>
            <w:gridSpan w:val="9"/>
            <w:tcBorders>
              <w:top w:val="single" w:color="000000" w:sz="4" w:space="0"/>
              <w:left w:val="single" w:color="000000" w:sz="4" w:space="0"/>
              <w:bottom w:val="single" w:color="000000" w:sz="4" w:space="0"/>
            </w:tcBorders>
            <w:shd w:val="clear" w:color="auto" w:fill="FFFFFF"/>
            <w:vAlign w:val="center"/>
          </w:tcPr>
          <w:p w14:paraId="67E92D2F">
            <w:pPr>
              <w:snapToGrid w:val="0"/>
              <w:spacing w:before="0" w:beforeAutospacing="0" w:after="0" w:afterAutospacing="0" w:line="240" w:lineRule="auto"/>
              <w:jc w:val="center"/>
            </w:pPr>
            <w:r>
              <w:rPr>
                <w:rFonts w:ascii="宋体" w:hAnsi="宋体" w:eastAsia="宋体" w:cs="宋体"/>
                <w:b w:val="0"/>
                <w:i w:val="0"/>
                <w:color w:val="000000"/>
                <w:sz w:val="18"/>
              </w:rPr>
              <w:t>部门预算基本支出人员经费（刚性）</w:t>
            </w:r>
          </w:p>
        </w:tc>
        <w:tc>
          <w:tcPr>
            <w:tcW w:w="1248" w:type="dxa"/>
            <w:gridSpan w:val="2"/>
            <w:tcBorders>
              <w:top w:val="single" w:color="000000" w:sz="4" w:space="0"/>
              <w:left w:val="single" w:color="000000" w:sz="4" w:space="0"/>
              <w:bottom w:val="single" w:color="000000" w:sz="4" w:space="0"/>
            </w:tcBorders>
            <w:shd w:val="clear" w:color="auto" w:fill="FFFFFF"/>
            <w:vAlign w:val="center"/>
          </w:tcPr>
          <w:p w14:paraId="1B074322">
            <w:pPr>
              <w:snapToGrid w:val="0"/>
              <w:spacing w:before="0" w:beforeAutospacing="0" w:after="0" w:afterAutospacing="0" w:line="240" w:lineRule="auto"/>
              <w:jc w:val="center"/>
            </w:pPr>
            <w:r>
              <w:rPr>
                <w:rFonts w:ascii="宋体" w:hAnsi="宋体" w:eastAsia="宋体" w:cs="宋体"/>
                <w:b w:val="0"/>
                <w:i w:val="0"/>
                <w:color w:val="000000"/>
                <w:sz w:val="18"/>
              </w:rPr>
              <w:t>20.77</w:t>
            </w:r>
          </w:p>
        </w:tc>
        <w:tc>
          <w:tcPr>
            <w:tcW w:w="1451" w:type="dxa"/>
            <w:gridSpan w:val="2"/>
            <w:tcBorders>
              <w:top w:val="single" w:color="000000" w:sz="4" w:space="0"/>
              <w:left w:val="single" w:color="000000" w:sz="4" w:space="0"/>
              <w:bottom w:val="single" w:color="000000" w:sz="4" w:space="0"/>
            </w:tcBorders>
            <w:shd w:val="clear" w:color="auto" w:fill="FFFFFF"/>
            <w:vAlign w:val="center"/>
          </w:tcPr>
          <w:p w14:paraId="6334F09E">
            <w:pPr>
              <w:snapToGrid w:val="0"/>
              <w:spacing w:before="0" w:beforeAutospacing="0" w:after="0" w:afterAutospacing="0" w:line="240" w:lineRule="auto"/>
              <w:jc w:val="center"/>
            </w:pPr>
            <w:r>
              <w:rPr>
                <w:rFonts w:ascii="宋体" w:hAnsi="宋体" w:eastAsia="宋体" w:cs="宋体"/>
                <w:b w:val="0"/>
                <w:i w:val="0"/>
                <w:color w:val="000000"/>
                <w:sz w:val="18"/>
              </w:rPr>
              <w:t>20.76</w:t>
            </w:r>
          </w:p>
        </w:tc>
        <w:tc>
          <w:tcPr>
            <w:tcW w:w="1598" w:type="dxa"/>
            <w:gridSpan w:val="2"/>
            <w:tcBorders>
              <w:top w:val="single" w:color="000000" w:sz="4" w:space="0"/>
              <w:left w:val="single" w:color="000000" w:sz="4" w:space="0"/>
              <w:bottom w:val="single" w:color="000000" w:sz="4" w:space="0"/>
            </w:tcBorders>
            <w:shd w:val="clear" w:color="auto" w:fill="FFFFFF"/>
            <w:vAlign w:val="center"/>
          </w:tcPr>
          <w:p w14:paraId="18478DC6">
            <w:pPr>
              <w:snapToGrid w:val="0"/>
              <w:spacing w:before="0" w:beforeAutospacing="0" w:after="0" w:afterAutospacing="0" w:line="240" w:lineRule="auto"/>
              <w:jc w:val="center"/>
            </w:pPr>
            <w:r>
              <w:rPr>
                <w:rFonts w:ascii="宋体" w:hAnsi="宋体" w:eastAsia="宋体" w:cs="宋体"/>
                <w:b w:val="0"/>
                <w:i w:val="0"/>
                <w:color w:val="000000"/>
                <w:sz w:val="18"/>
              </w:rPr>
              <w:t>100.00%</w:t>
            </w:r>
          </w:p>
        </w:tc>
        <w:tc>
          <w:tcPr>
            <w:tcW w:w="1060" w:type="dxa"/>
            <w:tcBorders>
              <w:top w:val="single" w:color="000000" w:sz="4" w:space="0"/>
              <w:left w:val="single" w:color="000000" w:sz="4" w:space="0"/>
              <w:bottom w:val="single" w:color="000000" w:sz="4" w:space="0"/>
            </w:tcBorders>
            <w:shd w:val="clear" w:color="auto" w:fill="FFFFFF"/>
            <w:vAlign w:val="center"/>
          </w:tcPr>
          <w:p w14:paraId="7931BB4A">
            <w:pPr>
              <w:snapToGrid w:val="0"/>
              <w:spacing w:before="0" w:beforeAutospacing="0" w:after="0" w:afterAutospacing="0" w:line="240" w:lineRule="auto"/>
              <w:jc w:val="center"/>
            </w:pPr>
            <w:r>
              <w:rPr>
                <w:rFonts w:ascii="宋体" w:hAnsi="宋体" w:eastAsia="宋体" w:cs="宋体"/>
                <w:b w:val="0"/>
                <w:i w:val="0"/>
                <w:color w:val="000000"/>
                <w:sz w:val="18"/>
              </w:rPr>
              <w:t>13.4</w:t>
            </w:r>
          </w:p>
        </w:tc>
        <w:tc>
          <w:tcPr>
            <w:tcW w:w="11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D9C187">
            <w:pPr>
              <w:snapToGrid w:val="0"/>
              <w:spacing w:before="0" w:beforeAutospacing="0" w:after="0" w:afterAutospacing="0" w:line="240" w:lineRule="auto"/>
              <w:jc w:val="center"/>
            </w:pPr>
            <w:r>
              <w:rPr>
                <w:rFonts w:ascii="宋体" w:hAnsi="宋体" w:eastAsia="宋体" w:cs="宋体"/>
                <w:b w:val="0"/>
                <w:i w:val="0"/>
                <w:color w:val="000000"/>
                <w:sz w:val="18"/>
              </w:rPr>
              <w:t>13.4</w:t>
            </w:r>
          </w:p>
        </w:tc>
      </w:tr>
      <w:tr w14:paraId="69B1FFD8">
        <w:tblPrEx>
          <w:tblCellMar>
            <w:top w:w="0" w:type="dxa"/>
            <w:left w:w="20" w:type="dxa"/>
            <w:bottom w:w="0" w:type="dxa"/>
            <w:right w:w="20" w:type="dxa"/>
          </w:tblCellMar>
        </w:tblPrEx>
        <w:trPr>
          <w:trHeight w:val="262" w:hRule="exact"/>
          <w:jc w:val="center"/>
        </w:trPr>
        <w:tc>
          <w:tcPr>
            <w:tcW w:w="1002" w:type="dxa"/>
            <w:vMerge w:val="restart"/>
            <w:tcBorders>
              <w:top w:val="single" w:color="000000" w:sz="4" w:space="0"/>
              <w:left w:val="single" w:color="000000" w:sz="4" w:space="0"/>
              <w:right w:val="single" w:color="000000" w:sz="4" w:space="0"/>
            </w:tcBorders>
            <w:shd w:val="clear" w:color="auto" w:fill="FFFFFF"/>
            <w:vAlign w:val="center"/>
          </w:tcPr>
          <w:p w14:paraId="01C331F6">
            <w:pPr>
              <w:snapToGrid w:val="0"/>
              <w:spacing w:before="0" w:beforeAutospacing="0" w:after="0" w:afterAutospacing="0" w:line="240" w:lineRule="auto"/>
              <w:jc w:val="center"/>
            </w:pPr>
            <w:r>
              <w:rPr>
                <w:rFonts w:ascii="宋体" w:hAnsi="宋体" w:eastAsia="宋体" w:cs="宋体"/>
                <w:b/>
                <w:i w:val="0"/>
                <w:color w:val="000000"/>
                <w:sz w:val="18"/>
              </w:rPr>
              <w:t>年度目标</w:t>
            </w:r>
          </w:p>
        </w:tc>
        <w:tc>
          <w:tcPr>
            <w:tcW w:w="6171" w:type="dxa"/>
            <w:gridSpan w:val="9"/>
            <w:tcBorders>
              <w:top w:val="single" w:color="000000" w:sz="4" w:space="0"/>
              <w:left w:val="single" w:color="000000" w:sz="4" w:space="0"/>
              <w:bottom w:val="single" w:color="000000" w:sz="4" w:space="0"/>
            </w:tcBorders>
            <w:shd w:val="clear" w:color="auto" w:fill="FFFFFF"/>
            <w:vAlign w:val="center"/>
          </w:tcPr>
          <w:p w14:paraId="51E9E0EE">
            <w:pPr>
              <w:snapToGrid w:val="0"/>
              <w:spacing w:before="0" w:beforeAutospacing="0" w:after="0" w:afterAutospacing="0" w:line="240" w:lineRule="auto"/>
              <w:jc w:val="center"/>
            </w:pPr>
            <w:r>
              <w:rPr>
                <w:rFonts w:ascii="宋体" w:hAnsi="宋体" w:eastAsia="宋体" w:cs="宋体"/>
                <w:b w:val="0"/>
                <w:i w:val="0"/>
                <w:color w:val="000000"/>
                <w:sz w:val="18"/>
              </w:rPr>
              <w:t>年初总体目标</w:t>
            </w:r>
          </w:p>
        </w:tc>
        <w:tc>
          <w:tcPr>
            <w:tcW w:w="6527" w:type="dxa"/>
            <w:gridSpan w:val="8"/>
            <w:tcBorders>
              <w:top w:val="single" w:color="000000" w:sz="4" w:space="0"/>
              <w:left w:val="single" w:color="000000" w:sz="4" w:space="0"/>
              <w:bottom w:val="single" w:color="000000" w:sz="4" w:space="0"/>
            </w:tcBorders>
            <w:shd w:val="clear" w:color="auto" w:fill="FFFFFF"/>
            <w:vAlign w:val="center"/>
          </w:tcPr>
          <w:p w14:paraId="4718F40A">
            <w:pPr>
              <w:snapToGrid w:val="0"/>
              <w:spacing w:before="0" w:beforeAutospacing="0" w:after="0" w:afterAutospacing="0" w:line="240" w:lineRule="auto"/>
              <w:jc w:val="center"/>
            </w:pPr>
            <w:r>
              <w:rPr>
                <w:rFonts w:ascii="宋体" w:hAnsi="宋体" w:eastAsia="宋体" w:cs="宋体"/>
                <w:b w:val="0"/>
                <w:i w:val="0"/>
                <w:color w:val="000000"/>
                <w:sz w:val="18"/>
              </w:rPr>
              <w:t>全年完成情况</w:t>
            </w:r>
          </w:p>
        </w:tc>
      </w:tr>
      <w:tr w14:paraId="4C15F349">
        <w:tblPrEx>
          <w:tblCellMar>
            <w:top w:w="0" w:type="dxa"/>
            <w:left w:w="20" w:type="dxa"/>
            <w:bottom w:w="0" w:type="dxa"/>
            <w:right w:w="20" w:type="dxa"/>
          </w:tblCellMar>
        </w:tblPrEx>
        <w:trPr>
          <w:trHeight w:val="262" w:hRule="exact"/>
          <w:jc w:val="center"/>
        </w:trPr>
        <w:tc>
          <w:tcPr>
            <w:tcW w:w="1002" w:type="dxa"/>
            <w:vMerge w:val="continue"/>
            <w:tcBorders>
              <w:left w:val="single" w:color="000000" w:sz="4" w:space="0"/>
              <w:bottom w:val="single" w:color="000000" w:sz="4" w:space="0"/>
              <w:right w:val="single" w:color="000000" w:sz="4" w:space="0"/>
            </w:tcBorders>
            <w:shd w:val="clear" w:color="auto" w:fill="FFFFFF"/>
            <w:vAlign w:val="center"/>
          </w:tcPr>
          <w:p w14:paraId="5325C1A3">
            <w:pPr>
              <w:snapToGrid w:val="0"/>
              <w:spacing w:before="0" w:beforeAutospacing="0" w:after="0" w:afterAutospacing="0" w:line="240" w:lineRule="auto"/>
              <w:jc w:val="center"/>
            </w:pPr>
          </w:p>
        </w:tc>
        <w:tc>
          <w:tcPr>
            <w:tcW w:w="6171" w:type="dxa"/>
            <w:gridSpan w:val="9"/>
            <w:tcBorders>
              <w:top w:val="single" w:color="000000" w:sz="4" w:space="0"/>
              <w:left w:val="single" w:color="000000" w:sz="4" w:space="0"/>
              <w:bottom w:val="single" w:color="000000" w:sz="4" w:space="0"/>
            </w:tcBorders>
            <w:shd w:val="clear" w:color="auto" w:fill="FFFFFF"/>
            <w:vAlign w:val="center"/>
          </w:tcPr>
          <w:p w14:paraId="2036BE6C">
            <w:pPr>
              <w:snapToGrid w:val="0"/>
              <w:spacing w:before="0" w:beforeAutospacing="0" w:after="0" w:afterAutospacing="0" w:line="240" w:lineRule="auto"/>
              <w:jc w:val="center"/>
            </w:pPr>
            <w:r>
              <w:rPr>
                <w:rFonts w:ascii="宋体" w:hAnsi="宋体" w:eastAsia="宋体" w:cs="宋体"/>
                <w:b w:val="0"/>
                <w:i w:val="0"/>
                <w:color w:val="000000"/>
                <w:sz w:val="18"/>
              </w:rPr>
              <w:t>保证政协工作平稳运行，各项工作顺利开展；保障各类人员的工资保险及时发放，协助政府完成相关工作任务；</w:t>
            </w:r>
          </w:p>
          <w:p w14:paraId="231BC771">
            <w:pPr>
              <w:snapToGrid w:val="0"/>
              <w:spacing w:before="0" w:beforeAutospacing="0" w:after="0" w:afterAutospacing="0" w:line="240" w:lineRule="auto"/>
              <w:jc w:val="center"/>
            </w:pPr>
            <w:r>
              <w:rPr>
                <w:rFonts w:ascii="宋体" w:hAnsi="宋体" w:eastAsia="宋体" w:cs="宋体"/>
                <w:b w:val="0"/>
                <w:i w:val="0"/>
                <w:color w:val="000000"/>
                <w:sz w:val="18"/>
              </w:rPr>
              <w:t>按要求，按时间完成本年整体目标。</w:t>
            </w:r>
          </w:p>
        </w:tc>
        <w:tc>
          <w:tcPr>
            <w:tcW w:w="6527"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4E18BE19">
            <w:pPr>
              <w:snapToGrid w:val="0"/>
              <w:spacing w:before="0" w:beforeAutospacing="0" w:after="0" w:afterAutospacing="0" w:line="240" w:lineRule="auto"/>
              <w:jc w:val="center"/>
            </w:pPr>
            <w:r>
              <w:rPr>
                <w:rFonts w:ascii="宋体" w:hAnsi="宋体" w:eastAsia="宋体" w:cs="宋体"/>
                <w:b w:val="0"/>
                <w:i w:val="0"/>
                <w:color w:val="auto"/>
                <w:sz w:val="22"/>
              </w:rPr>
              <w:t>按要求、按时间完成本年整体目标。</w:t>
            </w:r>
          </w:p>
        </w:tc>
      </w:tr>
      <w:tr w14:paraId="481FF1F2">
        <w:tblPrEx>
          <w:tblCellMar>
            <w:top w:w="0" w:type="dxa"/>
            <w:left w:w="20" w:type="dxa"/>
            <w:bottom w:w="0" w:type="dxa"/>
            <w:right w:w="20" w:type="dxa"/>
          </w:tblCellMar>
        </w:tblPrEx>
        <w:trPr>
          <w:trHeight w:val="262" w:hRule="exact"/>
          <w:jc w:val="center"/>
        </w:trPr>
        <w:tc>
          <w:tcPr>
            <w:tcW w:w="1002" w:type="dxa"/>
            <w:vMerge w:val="restart"/>
            <w:tcBorders>
              <w:top w:val="single" w:color="000000" w:sz="4" w:space="0"/>
              <w:left w:val="single" w:color="000000" w:sz="4" w:space="0"/>
              <w:right w:val="single" w:color="000000" w:sz="4" w:space="0"/>
            </w:tcBorders>
            <w:shd w:val="clear" w:color="auto" w:fill="FFFFFF"/>
            <w:vAlign w:val="center"/>
          </w:tcPr>
          <w:p w14:paraId="6FB7679B">
            <w:pPr>
              <w:snapToGrid w:val="0"/>
              <w:spacing w:before="0" w:beforeAutospacing="0" w:after="0" w:afterAutospacing="0" w:line="240" w:lineRule="auto"/>
              <w:jc w:val="center"/>
            </w:pPr>
            <w:r>
              <w:rPr>
                <w:rFonts w:ascii="宋体" w:hAnsi="宋体" w:eastAsia="宋体" w:cs="宋体"/>
                <w:b/>
                <w:i w:val="0"/>
                <w:color w:val="000000"/>
                <w:sz w:val="18"/>
              </w:rPr>
              <w:t>绩效指标</w:t>
            </w:r>
          </w:p>
        </w:tc>
        <w:tc>
          <w:tcPr>
            <w:tcW w:w="551" w:type="dxa"/>
            <w:vMerge w:val="restart"/>
            <w:tcBorders>
              <w:top w:val="single" w:color="000000" w:sz="4" w:space="0"/>
              <w:left w:val="single" w:color="000000" w:sz="4" w:space="0"/>
              <w:right w:val="single" w:color="000000" w:sz="4" w:space="0"/>
            </w:tcBorders>
            <w:shd w:val="clear" w:color="auto" w:fill="FFFFFF"/>
            <w:vAlign w:val="center"/>
          </w:tcPr>
          <w:p w14:paraId="1BFB975A">
            <w:pPr>
              <w:snapToGrid w:val="0"/>
              <w:spacing w:before="0" w:beforeAutospacing="0" w:after="0" w:afterAutospacing="0" w:line="240" w:lineRule="auto"/>
              <w:jc w:val="center"/>
            </w:pPr>
            <w:r>
              <w:rPr>
                <w:rFonts w:ascii="宋体" w:hAnsi="宋体" w:eastAsia="宋体" w:cs="宋体"/>
                <w:b/>
                <w:i w:val="0"/>
                <w:color w:val="000000"/>
                <w:sz w:val="18"/>
              </w:rPr>
              <w:t>一级指标</w:t>
            </w:r>
          </w:p>
        </w:tc>
        <w:tc>
          <w:tcPr>
            <w:tcW w:w="695" w:type="dxa"/>
            <w:vMerge w:val="restart"/>
            <w:tcBorders>
              <w:top w:val="single" w:color="000000" w:sz="4" w:space="0"/>
              <w:left w:val="single" w:color="000000" w:sz="4" w:space="0"/>
              <w:right w:val="single" w:color="000000" w:sz="4" w:space="0"/>
            </w:tcBorders>
            <w:shd w:val="clear" w:color="auto" w:fill="FFFFFF"/>
            <w:vAlign w:val="center"/>
          </w:tcPr>
          <w:p w14:paraId="756791C7">
            <w:pPr>
              <w:snapToGrid w:val="0"/>
              <w:spacing w:before="0" w:beforeAutospacing="0" w:after="0" w:afterAutospacing="0" w:line="240" w:lineRule="auto"/>
              <w:jc w:val="center"/>
            </w:pPr>
            <w:r>
              <w:rPr>
                <w:rFonts w:ascii="宋体" w:hAnsi="宋体" w:eastAsia="宋体" w:cs="宋体"/>
                <w:b/>
                <w:i w:val="0"/>
                <w:color w:val="000000"/>
                <w:sz w:val="18"/>
              </w:rPr>
              <w:t>二级指标</w:t>
            </w:r>
          </w:p>
        </w:tc>
        <w:tc>
          <w:tcPr>
            <w:tcW w:w="933" w:type="dxa"/>
            <w:vMerge w:val="restart"/>
            <w:tcBorders>
              <w:top w:val="single" w:color="000000" w:sz="4" w:space="0"/>
              <w:left w:val="single" w:color="000000" w:sz="4" w:space="0"/>
              <w:right w:val="single" w:color="000000" w:sz="4" w:space="0"/>
            </w:tcBorders>
            <w:shd w:val="clear" w:color="auto" w:fill="FFFFFF"/>
            <w:vAlign w:val="center"/>
          </w:tcPr>
          <w:p w14:paraId="4D756864">
            <w:pPr>
              <w:snapToGrid w:val="0"/>
              <w:spacing w:before="0" w:beforeAutospacing="0" w:after="0" w:afterAutospacing="0" w:line="240" w:lineRule="auto"/>
              <w:jc w:val="center"/>
            </w:pPr>
            <w:r>
              <w:rPr>
                <w:rFonts w:ascii="宋体" w:hAnsi="宋体" w:eastAsia="宋体" w:cs="宋体"/>
                <w:b/>
                <w:i w:val="0"/>
                <w:color w:val="000000"/>
                <w:sz w:val="18"/>
              </w:rPr>
              <w:t>三级指标</w:t>
            </w:r>
          </w:p>
        </w:tc>
        <w:tc>
          <w:tcPr>
            <w:tcW w:w="52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DE18443">
            <w:pPr>
              <w:snapToGrid w:val="0"/>
              <w:spacing w:before="0" w:beforeAutospacing="0" w:after="0" w:afterAutospacing="0" w:line="240" w:lineRule="auto"/>
              <w:jc w:val="center"/>
            </w:pPr>
            <w:r>
              <w:rPr>
                <w:rFonts w:ascii="宋体" w:hAnsi="宋体" w:eastAsia="宋体" w:cs="宋体"/>
                <w:b/>
                <w:i w:val="0"/>
                <w:color w:val="000000"/>
                <w:sz w:val="18"/>
              </w:rPr>
              <w:t>运算符号</w:t>
            </w:r>
          </w:p>
        </w:tc>
        <w:tc>
          <w:tcPr>
            <w:tcW w:w="52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FE68990">
            <w:pPr>
              <w:snapToGrid w:val="0"/>
              <w:spacing w:before="0" w:beforeAutospacing="0" w:after="0" w:afterAutospacing="0" w:line="240" w:lineRule="auto"/>
              <w:jc w:val="center"/>
            </w:pPr>
            <w:r>
              <w:rPr>
                <w:rFonts w:ascii="宋体" w:hAnsi="宋体" w:eastAsia="宋体" w:cs="宋体"/>
                <w:b/>
                <w:i w:val="0"/>
                <w:color w:val="000000"/>
                <w:sz w:val="18"/>
              </w:rPr>
              <w:t>指标值</w:t>
            </w:r>
          </w:p>
        </w:tc>
        <w:tc>
          <w:tcPr>
            <w:tcW w:w="50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1CD25F5">
            <w:pPr>
              <w:snapToGrid w:val="0"/>
              <w:spacing w:before="0" w:beforeAutospacing="0" w:after="0" w:afterAutospacing="0" w:line="240" w:lineRule="auto"/>
              <w:jc w:val="center"/>
            </w:pPr>
            <w:r>
              <w:rPr>
                <w:rFonts w:ascii="宋体" w:hAnsi="宋体" w:eastAsia="宋体" w:cs="宋体"/>
                <w:b/>
                <w:i w:val="0"/>
                <w:color w:val="000000"/>
                <w:sz w:val="18"/>
              </w:rPr>
              <w:t>度量单位</w:t>
            </w:r>
          </w:p>
        </w:tc>
        <w:tc>
          <w:tcPr>
            <w:tcW w:w="1393" w:type="dxa"/>
            <w:vMerge w:val="restart"/>
            <w:tcBorders>
              <w:top w:val="single" w:color="000000" w:sz="4" w:space="0"/>
              <w:left w:val="single" w:color="000000" w:sz="4" w:space="0"/>
              <w:right w:val="single" w:color="000000" w:sz="4" w:space="0"/>
            </w:tcBorders>
            <w:shd w:val="clear" w:color="auto" w:fill="FFFFFF"/>
            <w:vAlign w:val="center"/>
          </w:tcPr>
          <w:p w14:paraId="672137D5">
            <w:pPr>
              <w:snapToGrid w:val="0"/>
              <w:spacing w:before="0" w:beforeAutospacing="0" w:after="0" w:afterAutospacing="0" w:line="240" w:lineRule="auto"/>
              <w:jc w:val="center"/>
            </w:pPr>
            <w:r>
              <w:rPr>
                <w:rFonts w:ascii="宋体" w:hAnsi="宋体" w:eastAsia="宋体" w:cs="宋体"/>
                <w:b/>
                <w:i w:val="0"/>
                <w:color w:val="000000"/>
                <w:sz w:val="18"/>
              </w:rPr>
              <w:t>全年完成值</w:t>
            </w:r>
          </w:p>
        </w:tc>
        <w:tc>
          <w:tcPr>
            <w:tcW w:w="522" w:type="dxa"/>
            <w:vMerge w:val="restart"/>
            <w:tcBorders>
              <w:top w:val="single" w:color="000000" w:sz="4" w:space="0"/>
              <w:left w:val="single" w:color="000000" w:sz="4" w:space="0"/>
              <w:right w:val="single" w:color="000000" w:sz="4" w:space="0"/>
            </w:tcBorders>
            <w:shd w:val="clear" w:color="auto" w:fill="FFFFFF"/>
            <w:vAlign w:val="center"/>
          </w:tcPr>
          <w:p w14:paraId="0E7647B1">
            <w:pPr>
              <w:snapToGrid w:val="0"/>
              <w:spacing w:before="0" w:beforeAutospacing="0" w:after="0" w:afterAutospacing="0" w:line="240" w:lineRule="auto"/>
              <w:jc w:val="center"/>
            </w:pPr>
            <w:r>
              <w:rPr>
                <w:rFonts w:ascii="宋体" w:hAnsi="宋体" w:eastAsia="宋体" w:cs="宋体"/>
                <w:b/>
                <w:i w:val="0"/>
                <w:color w:val="000000"/>
                <w:sz w:val="18"/>
              </w:rPr>
              <w:t>完成程度</w:t>
            </w:r>
          </w:p>
        </w:tc>
        <w:tc>
          <w:tcPr>
            <w:tcW w:w="526" w:type="dxa"/>
            <w:vMerge w:val="restart"/>
            <w:tcBorders>
              <w:top w:val="single" w:color="000000" w:sz="4" w:space="0"/>
              <w:left w:val="single" w:color="000000" w:sz="4" w:space="0"/>
              <w:right w:val="single" w:color="000000" w:sz="4" w:space="0"/>
            </w:tcBorders>
            <w:shd w:val="clear" w:color="auto" w:fill="FFFFFF"/>
            <w:vAlign w:val="center"/>
          </w:tcPr>
          <w:p w14:paraId="7FB76664">
            <w:pPr>
              <w:snapToGrid w:val="0"/>
              <w:spacing w:before="0" w:beforeAutospacing="0" w:after="0" w:afterAutospacing="0" w:line="240" w:lineRule="auto"/>
              <w:jc w:val="center"/>
            </w:pPr>
            <w:r>
              <w:rPr>
                <w:rFonts w:ascii="宋体" w:hAnsi="宋体" w:eastAsia="宋体" w:cs="宋体"/>
                <w:b/>
                <w:i w:val="0"/>
                <w:color w:val="000000"/>
                <w:sz w:val="18"/>
              </w:rPr>
              <w:t>分值</w:t>
            </w:r>
          </w:p>
        </w:tc>
        <w:tc>
          <w:tcPr>
            <w:tcW w:w="522" w:type="dxa"/>
            <w:vMerge w:val="restart"/>
            <w:tcBorders>
              <w:top w:val="single" w:color="000000" w:sz="4" w:space="0"/>
              <w:left w:val="single" w:color="000000" w:sz="4" w:space="0"/>
              <w:right w:val="single" w:color="000000" w:sz="4" w:space="0"/>
            </w:tcBorders>
            <w:shd w:val="clear" w:color="auto" w:fill="FFFFFF"/>
            <w:vAlign w:val="center"/>
          </w:tcPr>
          <w:p w14:paraId="2A52392E">
            <w:pPr>
              <w:snapToGrid w:val="0"/>
              <w:spacing w:before="0" w:beforeAutospacing="0" w:after="0" w:afterAutospacing="0" w:line="240" w:lineRule="auto"/>
              <w:jc w:val="center"/>
            </w:pPr>
            <w:r>
              <w:rPr>
                <w:rFonts w:ascii="宋体" w:hAnsi="宋体" w:eastAsia="宋体" w:cs="宋体"/>
                <w:b/>
                <w:i w:val="0"/>
                <w:color w:val="000000"/>
                <w:sz w:val="18"/>
              </w:rPr>
              <w:t>得分</w:t>
            </w:r>
          </w:p>
        </w:tc>
        <w:tc>
          <w:tcPr>
            <w:tcW w:w="3775"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2D571D9B">
            <w:pPr>
              <w:snapToGrid w:val="0"/>
              <w:spacing w:before="0" w:beforeAutospacing="0" w:after="0" w:afterAutospacing="0" w:line="240" w:lineRule="auto"/>
              <w:jc w:val="center"/>
            </w:pPr>
            <w:r>
              <w:rPr>
                <w:rFonts w:ascii="宋体" w:hAnsi="宋体" w:eastAsia="宋体" w:cs="宋体"/>
                <w:b/>
                <w:i w:val="0"/>
                <w:color w:val="000000"/>
                <w:sz w:val="18"/>
              </w:rPr>
              <w:t>偏差原因分析</w:t>
            </w:r>
          </w:p>
        </w:tc>
        <w:tc>
          <w:tcPr>
            <w:tcW w:w="2230" w:type="dxa"/>
            <w:gridSpan w:val="2"/>
            <w:vMerge w:val="restart"/>
            <w:tcBorders>
              <w:top w:val="single" w:color="000000" w:sz="4" w:space="0"/>
              <w:left w:val="single" w:color="000000" w:sz="4" w:space="0"/>
            </w:tcBorders>
            <w:shd w:val="clear" w:color="auto" w:fill="FFFFFF"/>
            <w:vAlign w:val="center"/>
          </w:tcPr>
          <w:p w14:paraId="2601559C">
            <w:pPr>
              <w:snapToGrid w:val="0"/>
              <w:spacing w:before="0" w:beforeAutospacing="0" w:after="0" w:afterAutospacing="0" w:line="240" w:lineRule="auto"/>
              <w:jc w:val="center"/>
            </w:pPr>
            <w:r>
              <w:rPr>
                <w:rFonts w:ascii="宋体" w:hAnsi="宋体" w:eastAsia="宋体" w:cs="宋体"/>
                <w:b/>
                <w:i w:val="0"/>
                <w:color w:val="000000"/>
                <w:sz w:val="18"/>
              </w:rPr>
              <w:t>改进措施</w:t>
            </w:r>
          </w:p>
        </w:tc>
      </w:tr>
      <w:tr w14:paraId="4F430017">
        <w:tblPrEx>
          <w:tblCellMar>
            <w:top w:w="0" w:type="dxa"/>
            <w:left w:w="20" w:type="dxa"/>
            <w:bottom w:w="0" w:type="dxa"/>
            <w:right w:w="20" w:type="dxa"/>
          </w:tblCellMar>
        </w:tblPrEx>
        <w:trPr>
          <w:trHeight w:val="262" w:hRule="exact"/>
          <w:jc w:val="center"/>
        </w:trPr>
        <w:tc>
          <w:tcPr>
            <w:tcW w:w="1002" w:type="dxa"/>
            <w:vMerge w:val="continue"/>
            <w:tcBorders>
              <w:left w:val="single" w:color="000000" w:sz="4" w:space="0"/>
              <w:bottom w:val="single" w:color="000000" w:sz="4" w:space="0"/>
              <w:right w:val="single" w:color="000000" w:sz="4" w:space="0"/>
            </w:tcBorders>
            <w:shd w:val="clear" w:color="auto" w:fill="FFFFFF"/>
            <w:vAlign w:val="center"/>
          </w:tcPr>
          <w:p w14:paraId="294D675D">
            <w:pPr>
              <w:snapToGrid w:val="0"/>
              <w:spacing w:before="0" w:beforeAutospacing="0" w:after="0" w:afterAutospacing="0" w:line="240" w:lineRule="auto"/>
              <w:jc w:val="center"/>
            </w:pPr>
          </w:p>
        </w:tc>
        <w:tc>
          <w:tcPr>
            <w:tcW w:w="551" w:type="dxa"/>
            <w:vMerge w:val="continue"/>
            <w:tcBorders>
              <w:left w:val="single" w:color="000000" w:sz="4" w:space="0"/>
              <w:bottom w:val="single" w:color="000000" w:sz="4" w:space="0"/>
              <w:right w:val="single" w:color="000000" w:sz="4" w:space="0"/>
            </w:tcBorders>
            <w:shd w:val="clear" w:color="auto" w:fill="FFFFFF"/>
            <w:vAlign w:val="center"/>
          </w:tcPr>
          <w:p w14:paraId="08873E38">
            <w:pPr>
              <w:snapToGrid w:val="0"/>
              <w:spacing w:before="0" w:beforeAutospacing="0" w:after="0" w:afterAutospacing="0" w:line="240" w:lineRule="auto"/>
              <w:jc w:val="center"/>
            </w:pPr>
          </w:p>
        </w:tc>
        <w:tc>
          <w:tcPr>
            <w:tcW w:w="695" w:type="dxa"/>
            <w:vMerge w:val="continue"/>
            <w:tcBorders>
              <w:left w:val="single" w:color="000000" w:sz="4" w:space="0"/>
              <w:bottom w:val="single" w:color="000000" w:sz="4" w:space="0"/>
              <w:right w:val="single" w:color="000000" w:sz="4" w:space="0"/>
            </w:tcBorders>
            <w:shd w:val="clear" w:color="auto" w:fill="FFFFFF"/>
            <w:vAlign w:val="center"/>
          </w:tcPr>
          <w:p w14:paraId="238BDD35">
            <w:pPr>
              <w:snapToGrid w:val="0"/>
              <w:spacing w:before="0" w:beforeAutospacing="0" w:after="0" w:afterAutospacing="0" w:line="240" w:lineRule="auto"/>
              <w:jc w:val="center"/>
            </w:pPr>
          </w:p>
        </w:tc>
        <w:tc>
          <w:tcPr>
            <w:tcW w:w="933" w:type="dxa"/>
            <w:vMerge w:val="continue"/>
            <w:tcBorders>
              <w:left w:val="single" w:color="000000" w:sz="4" w:space="0"/>
              <w:bottom w:val="single" w:color="000000" w:sz="4" w:space="0"/>
              <w:right w:val="single" w:color="000000" w:sz="4" w:space="0"/>
            </w:tcBorders>
            <w:shd w:val="clear" w:color="auto" w:fill="FFFFFF"/>
            <w:vAlign w:val="center"/>
          </w:tcPr>
          <w:p w14:paraId="7C9A527C">
            <w:pPr>
              <w:snapToGrid w:val="0"/>
              <w:spacing w:before="0" w:beforeAutospacing="0" w:after="0" w:afterAutospacing="0" w:line="240" w:lineRule="auto"/>
              <w:jc w:val="center"/>
            </w:pPr>
          </w:p>
        </w:tc>
        <w:tc>
          <w:tcPr>
            <w:tcW w:w="52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94F8C07">
            <w:pPr>
              <w:snapToGrid w:val="0"/>
              <w:spacing w:before="0" w:beforeAutospacing="0" w:after="0" w:afterAutospacing="0" w:line="240" w:lineRule="auto"/>
              <w:jc w:val="center"/>
            </w:pPr>
          </w:p>
        </w:tc>
        <w:tc>
          <w:tcPr>
            <w:tcW w:w="52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0CD9CB1">
            <w:pPr>
              <w:snapToGrid w:val="0"/>
              <w:spacing w:before="0" w:beforeAutospacing="0" w:after="0" w:afterAutospacing="0" w:line="240" w:lineRule="auto"/>
              <w:jc w:val="center"/>
            </w:pPr>
          </w:p>
        </w:tc>
        <w:tc>
          <w:tcPr>
            <w:tcW w:w="50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02E4BAD">
            <w:pPr>
              <w:snapToGrid w:val="0"/>
              <w:spacing w:before="0" w:beforeAutospacing="0" w:after="0" w:afterAutospacing="0" w:line="240" w:lineRule="auto"/>
              <w:jc w:val="center"/>
            </w:pPr>
          </w:p>
        </w:tc>
        <w:tc>
          <w:tcPr>
            <w:tcW w:w="1393" w:type="dxa"/>
            <w:vMerge w:val="continue"/>
            <w:tcBorders>
              <w:left w:val="single" w:color="000000" w:sz="4" w:space="0"/>
              <w:bottom w:val="single" w:color="000000" w:sz="4" w:space="0"/>
              <w:right w:val="single" w:color="000000" w:sz="4" w:space="0"/>
            </w:tcBorders>
            <w:shd w:val="clear" w:color="auto" w:fill="FFFFFF"/>
            <w:vAlign w:val="center"/>
          </w:tcPr>
          <w:p w14:paraId="178A776E">
            <w:pPr>
              <w:snapToGrid w:val="0"/>
              <w:spacing w:before="0" w:beforeAutospacing="0" w:after="0" w:afterAutospacing="0" w:line="240" w:lineRule="auto"/>
              <w:jc w:val="center"/>
            </w:pPr>
          </w:p>
        </w:tc>
        <w:tc>
          <w:tcPr>
            <w:tcW w:w="522" w:type="dxa"/>
            <w:vMerge w:val="continue"/>
            <w:tcBorders>
              <w:left w:val="single" w:color="000000" w:sz="4" w:space="0"/>
              <w:bottom w:val="single" w:color="000000" w:sz="4" w:space="0"/>
              <w:right w:val="single" w:color="000000" w:sz="4" w:space="0"/>
            </w:tcBorders>
            <w:shd w:val="clear" w:color="auto" w:fill="FFFFFF"/>
            <w:vAlign w:val="center"/>
          </w:tcPr>
          <w:p w14:paraId="0FF16AC2">
            <w:pPr>
              <w:snapToGrid w:val="0"/>
              <w:spacing w:before="0" w:beforeAutospacing="0" w:after="0" w:afterAutospacing="0" w:line="240" w:lineRule="auto"/>
              <w:jc w:val="center"/>
            </w:pPr>
          </w:p>
        </w:tc>
        <w:tc>
          <w:tcPr>
            <w:tcW w:w="526" w:type="dxa"/>
            <w:vMerge w:val="continue"/>
            <w:tcBorders>
              <w:left w:val="single" w:color="000000" w:sz="4" w:space="0"/>
              <w:bottom w:val="single" w:color="000000" w:sz="4" w:space="0"/>
              <w:right w:val="single" w:color="000000" w:sz="4" w:space="0"/>
            </w:tcBorders>
            <w:shd w:val="clear" w:color="auto" w:fill="FFFFFF"/>
            <w:vAlign w:val="center"/>
          </w:tcPr>
          <w:p w14:paraId="761F8C4F">
            <w:pPr>
              <w:snapToGrid w:val="0"/>
              <w:spacing w:before="0" w:beforeAutospacing="0" w:after="0" w:afterAutospacing="0" w:line="240" w:lineRule="auto"/>
              <w:jc w:val="center"/>
            </w:pPr>
          </w:p>
        </w:tc>
        <w:tc>
          <w:tcPr>
            <w:tcW w:w="522" w:type="dxa"/>
            <w:vMerge w:val="continue"/>
            <w:tcBorders>
              <w:left w:val="single" w:color="000000" w:sz="4" w:space="0"/>
              <w:bottom w:val="single" w:color="000000" w:sz="4" w:space="0"/>
              <w:right w:val="single" w:color="000000" w:sz="4" w:space="0"/>
            </w:tcBorders>
            <w:shd w:val="clear" w:color="auto" w:fill="FFFFFF"/>
            <w:vAlign w:val="center"/>
          </w:tcPr>
          <w:p w14:paraId="5768DFD7">
            <w:pPr>
              <w:snapToGrid w:val="0"/>
              <w:spacing w:before="0" w:beforeAutospacing="0" w:after="0" w:afterAutospacing="0" w:line="240" w:lineRule="auto"/>
              <w:jc w:val="center"/>
            </w:pPr>
          </w:p>
        </w:tc>
        <w:tc>
          <w:tcPr>
            <w:tcW w:w="7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8090C6">
            <w:pPr>
              <w:snapToGrid w:val="0"/>
              <w:spacing w:before="0" w:beforeAutospacing="0" w:after="0" w:afterAutospacing="0" w:line="240" w:lineRule="auto"/>
              <w:jc w:val="center"/>
            </w:pPr>
            <w:r>
              <w:rPr>
                <w:rFonts w:ascii="宋体" w:hAnsi="宋体" w:eastAsia="宋体" w:cs="宋体"/>
                <w:b/>
                <w:i w:val="0"/>
                <w:color w:val="000000"/>
                <w:sz w:val="18"/>
              </w:rPr>
              <w:t>经费保障原因分析</w:t>
            </w:r>
          </w:p>
        </w:tc>
        <w:tc>
          <w:tcPr>
            <w:tcW w:w="7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827BC3">
            <w:pPr>
              <w:snapToGrid w:val="0"/>
              <w:spacing w:before="0" w:beforeAutospacing="0" w:after="0" w:afterAutospacing="0" w:line="240" w:lineRule="auto"/>
              <w:jc w:val="center"/>
            </w:pPr>
            <w:r>
              <w:rPr>
                <w:rFonts w:ascii="宋体" w:hAnsi="宋体" w:eastAsia="宋体" w:cs="宋体"/>
                <w:b/>
                <w:i w:val="0"/>
                <w:color w:val="000000"/>
                <w:sz w:val="18"/>
              </w:rPr>
              <w:t>制度保障原因分析</w:t>
            </w:r>
          </w:p>
        </w:tc>
        <w:tc>
          <w:tcPr>
            <w:tcW w:w="7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70630A">
            <w:pPr>
              <w:snapToGrid w:val="0"/>
              <w:spacing w:before="0" w:beforeAutospacing="0" w:after="0" w:afterAutospacing="0" w:line="240" w:lineRule="auto"/>
              <w:jc w:val="center"/>
            </w:pPr>
            <w:r>
              <w:rPr>
                <w:rFonts w:ascii="宋体" w:hAnsi="宋体" w:eastAsia="宋体" w:cs="宋体"/>
                <w:b/>
                <w:i w:val="0"/>
                <w:color w:val="000000"/>
                <w:sz w:val="18"/>
              </w:rPr>
              <w:t>人员保障原因分析</w:t>
            </w:r>
          </w:p>
        </w:tc>
        <w:tc>
          <w:tcPr>
            <w:tcW w:w="8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ECE198">
            <w:pPr>
              <w:snapToGrid w:val="0"/>
              <w:spacing w:before="0" w:beforeAutospacing="0" w:after="0" w:afterAutospacing="0" w:line="240" w:lineRule="auto"/>
              <w:jc w:val="center"/>
            </w:pPr>
            <w:r>
              <w:rPr>
                <w:rFonts w:ascii="宋体" w:hAnsi="宋体" w:eastAsia="宋体" w:cs="宋体"/>
                <w:b/>
                <w:i w:val="0"/>
                <w:color w:val="000000"/>
                <w:sz w:val="18"/>
              </w:rPr>
              <w:t>硬件条件保障原因分析</w:t>
            </w:r>
          </w:p>
        </w:tc>
        <w:tc>
          <w:tcPr>
            <w:tcW w:w="72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6F8132">
            <w:pPr>
              <w:snapToGrid w:val="0"/>
              <w:spacing w:before="0" w:beforeAutospacing="0" w:after="0" w:afterAutospacing="0" w:line="240" w:lineRule="auto"/>
              <w:jc w:val="center"/>
            </w:pPr>
            <w:r>
              <w:rPr>
                <w:rFonts w:ascii="宋体" w:hAnsi="宋体" w:eastAsia="宋体" w:cs="宋体"/>
                <w:b/>
                <w:i w:val="0"/>
                <w:color w:val="000000"/>
                <w:sz w:val="18"/>
              </w:rPr>
              <w:t>其他原因分析</w:t>
            </w:r>
          </w:p>
        </w:tc>
        <w:tc>
          <w:tcPr>
            <w:tcW w:w="2230" w:type="dxa"/>
            <w:gridSpan w:val="2"/>
            <w:vMerge w:val="continue"/>
            <w:tcBorders>
              <w:left w:val="single" w:color="000000" w:sz="4" w:space="0"/>
              <w:bottom w:val="single" w:color="000000" w:sz="4" w:space="0"/>
            </w:tcBorders>
            <w:shd w:val="clear" w:color="auto" w:fill="FFFFFF"/>
            <w:vAlign w:val="center"/>
          </w:tcPr>
          <w:p w14:paraId="23C55B47">
            <w:pPr>
              <w:snapToGrid w:val="0"/>
              <w:spacing w:before="0" w:beforeAutospacing="0" w:after="0" w:afterAutospacing="0" w:line="240" w:lineRule="auto"/>
              <w:jc w:val="center"/>
            </w:pPr>
          </w:p>
        </w:tc>
      </w:tr>
      <w:tr w14:paraId="645AADCB">
        <w:tblPrEx>
          <w:tblCellMar>
            <w:top w:w="0" w:type="dxa"/>
            <w:left w:w="20" w:type="dxa"/>
            <w:bottom w:w="0" w:type="dxa"/>
            <w:right w:w="20" w:type="dxa"/>
          </w:tblCellMar>
        </w:tblPrEx>
        <w:trPr>
          <w:trHeight w:val="262" w:hRule="exact"/>
          <w:jc w:val="center"/>
        </w:trPr>
        <w:tc>
          <w:tcPr>
            <w:tcW w:w="1002" w:type="dxa"/>
            <w:vMerge w:val="restart"/>
            <w:tcBorders>
              <w:top w:val="single" w:color="000000" w:sz="4" w:space="0"/>
              <w:left w:val="single" w:color="000000" w:sz="4" w:space="0"/>
              <w:right w:val="single" w:color="000000" w:sz="4" w:space="0"/>
            </w:tcBorders>
            <w:shd w:val="clear" w:color="auto" w:fill="FFFFFF"/>
            <w:vAlign w:val="center"/>
          </w:tcPr>
          <w:p w14:paraId="4D419643">
            <w:pPr>
              <w:snapToGrid w:val="0"/>
              <w:spacing w:before="0" w:beforeAutospacing="0" w:after="0" w:afterAutospacing="0" w:line="240" w:lineRule="auto"/>
            </w:pPr>
            <w:r>
              <w:rPr>
                <w:rFonts w:ascii="宋体" w:hAnsi="宋体" w:eastAsia="宋体" w:cs="宋体"/>
                <w:b/>
                <w:i w:val="0"/>
                <w:color w:val="000000"/>
                <w:sz w:val="18"/>
              </w:rPr>
              <w:t>绩效指标</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7EB28B">
            <w:pPr>
              <w:snapToGrid w:val="0"/>
              <w:spacing w:before="0" w:beforeAutospacing="0" w:after="0" w:afterAutospacing="0" w:line="240" w:lineRule="auto"/>
              <w:jc w:val="center"/>
            </w:pPr>
            <w:r>
              <w:rPr>
                <w:rFonts w:ascii="宋体" w:hAnsi="宋体" w:eastAsia="宋体" w:cs="宋体"/>
                <w:b w:val="0"/>
                <w:i w:val="0"/>
                <w:color w:val="000000"/>
                <w:sz w:val="18"/>
              </w:rPr>
              <w:t>履职效能</w:t>
            </w:r>
          </w:p>
        </w:tc>
        <w:tc>
          <w:tcPr>
            <w:tcW w:w="6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103EB0">
            <w:pPr>
              <w:snapToGrid w:val="0"/>
              <w:spacing w:before="0" w:beforeAutospacing="0" w:after="0" w:afterAutospacing="0" w:line="240" w:lineRule="auto"/>
              <w:jc w:val="center"/>
            </w:pPr>
            <w:r>
              <w:rPr>
                <w:rFonts w:ascii="宋体" w:hAnsi="宋体" w:eastAsia="宋体" w:cs="宋体"/>
                <w:b w:val="0"/>
                <w:i w:val="0"/>
                <w:color w:val="000000"/>
                <w:sz w:val="18"/>
              </w:rPr>
              <w:t>重点工作履行情况</w:t>
            </w:r>
          </w:p>
        </w:tc>
        <w:tc>
          <w:tcPr>
            <w:tcW w:w="9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FEAFFA">
            <w:pPr>
              <w:snapToGrid w:val="0"/>
              <w:spacing w:before="0" w:beforeAutospacing="0" w:after="0" w:afterAutospacing="0" w:line="240" w:lineRule="auto"/>
              <w:jc w:val="center"/>
            </w:pPr>
            <w:r>
              <w:rPr>
                <w:rFonts w:ascii="宋体" w:hAnsi="宋体" w:eastAsia="宋体" w:cs="宋体"/>
                <w:b w:val="0"/>
                <w:i w:val="0"/>
                <w:color w:val="000000"/>
                <w:sz w:val="18"/>
              </w:rPr>
              <w:t>综合管理水平</w:t>
            </w:r>
          </w:p>
        </w:tc>
        <w:tc>
          <w:tcPr>
            <w:tcW w:w="5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596290">
            <w:pPr>
              <w:snapToGrid w:val="0"/>
              <w:spacing w:before="0" w:beforeAutospacing="0" w:after="0" w:afterAutospacing="0" w:line="240" w:lineRule="auto"/>
              <w:jc w:val="center"/>
            </w:pPr>
          </w:p>
        </w:tc>
        <w:tc>
          <w:tcPr>
            <w:tcW w:w="5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D4C1DB">
            <w:pPr>
              <w:snapToGrid w:val="0"/>
              <w:spacing w:before="0" w:beforeAutospacing="0" w:after="0" w:afterAutospacing="0" w:line="240" w:lineRule="auto"/>
              <w:jc w:val="center"/>
            </w:pPr>
            <w:r>
              <w:rPr>
                <w:rFonts w:ascii="宋体" w:hAnsi="宋体" w:eastAsia="宋体" w:cs="宋体"/>
                <w:b w:val="0"/>
                <w:i w:val="0"/>
                <w:color w:val="000000"/>
                <w:sz w:val="18"/>
              </w:rPr>
              <w:t>管理规范</w:t>
            </w:r>
          </w:p>
        </w:tc>
        <w:tc>
          <w:tcPr>
            <w:tcW w:w="5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0899AD">
            <w:pPr>
              <w:snapToGrid w:val="0"/>
              <w:spacing w:before="0" w:beforeAutospacing="0" w:after="0" w:afterAutospacing="0" w:line="240" w:lineRule="auto"/>
              <w:jc w:val="center"/>
            </w:pPr>
          </w:p>
        </w:tc>
        <w:tc>
          <w:tcPr>
            <w:tcW w:w="13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126965">
            <w:pPr>
              <w:snapToGrid w:val="0"/>
              <w:spacing w:before="0" w:beforeAutospacing="0" w:after="0" w:afterAutospacing="0" w:line="240" w:lineRule="auto"/>
              <w:jc w:val="center"/>
            </w:pPr>
            <w:r>
              <w:rPr>
                <w:rFonts w:ascii="宋体" w:hAnsi="宋体" w:eastAsia="宋体" w:cs="宋体"/>
                <w:b w:val="0"/>
                <w:i w:val="0"/>
                <w:color w:val="000000"/>
                <w:sz w:val="18"/>
              </w:rPr>
              <w:t>全部或基本达成预期指标100%-80%（含）</w:t>
            </w:r>
          </w:p>
        </w:tc>
        <w:tc>
          <w:tcPr>
            <w:tcW w:w="5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F1E20D">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1A1C96">
            <w:pPr>
              <w:snapToGrid w:val="0"/>
              <w:spacing w:before="0" w:beforeAutospacing="0" w:after="0" w:afterAutospacing="0" w:line="240" w:lineRule="auto"/>
              <w:jc w:val="center"/>
            </w:pPr>
            <w:r>
              <w:rPr>
                <w:rFonts w:ascii="宋体" w:hAnsi="宋体" w:eastAsia="宋体" w:cs="宋体"/>
                <w:b w:val="0"/>
                <w:i w:val="0"/>
                <w:color w:val="000000"/>
                <w:sz w:val="18"/>
              </w:rPr>
              <w:t>4</w:t>
            </w:r>
          </w:p>
        </w:tc>
        <w:tc>
          <w:tcPr>
            <w:tcW w:w="5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BED96B">
            <w:pPr>
              <w:snapToGrid w:val="0"/>
              <w:spacing w:before="0" w:beforeAutospacing="0" w:after="0" w:afterAutospacing="0" w:line="240" w:lineRule="auto"/>
              <w:jc w:val="center"/>
            </w:pPr>
            <w:r>
              <w:rPr>
                <w:rFonts w:ascii="宋体" w:hAnsi="宋体" w:eastAsia="宋体" w:cs="宋体"/>
                <w:b w:val="0"/>
                <w:i w:val="0"/>
                <w:color w:val="000000"/>
                <w:sz w:val="18"/>
              </w:rPr>
              <w:t>4</w:t>
            </w:r>
          </w:p>
        </w:tc>
        <w:tc>
          <w:tcPr>
            <w:tcW w:w="7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B47CAC">
            <w:pPr>
              <w:snapToGrid w:val="0"/>
              <w:spacing w:before="0" w:beforeAutospacing="0" w:after="0" w:afterAutospacing="0" w:line="240" w:lineRule="auto"/>
              <w:jc w:val="center"/>
            </w:pPr>
          </w:p>
        </w:tc>
        <w:tc>
          <w:tcPr>
            <w:tcW w:w="7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67403B">
            <w:pPr>
              <w:snapToGrid w:val="0"/>
              <w:spacing w:before="0" w:beforeAutospacing="0" w:after="0" w:afterAutospacing="0" w:line="240" w:lineRule="auto"/>
              <w:jc w:val="center"/>
            </w:pPr>
          </w:p>
        </w:tc>
        <w:tc>
          <w:tcPr>
            <w:tcW w:w="7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F9C69E">
            <w:pPr>
              <w:snapToGrid w:val="0"/>
              <w:spacing w:before="0" w:beforeAutospacing="0" w:after="0" w:afterAutospacing="0" w:line="240" w:lineRule="auto"/>
              <w:jc w:val="center"/>
            </w:pPr>
          </w:p>
        </w:tc>
        <w:tc>
          <w:tcPr>
            <w:tcW w:w="8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E812B7">
            <w:pPr>
              <w:snapToGrid w:val="0"/>
              <w:spacing w:before="0" w:beforeAutospacing="0" w:after="0" w:afterAutospacing="0" w:line="240" w:lineRule="auto"/>
              <w:jc w:val="center"/>
            </w:pPr>
          </w:p>
        </w:tc>
        <w:tc>
          <w:tcPr>
            <w:tcW w:w="72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85C9A8">
            <w:pPr>
              <w:snapToGrid w:val="0"/>
              <w:spacing w:before="0" w:beforeAutospacing="0" w:after="0" w:afterAutospacing="0" w:line="240" w:lineRule="auto"/>
              <w:jc w:val="center"/>
            </w:pPr>
          </w:p>
        </w:tc>
        <w:tc>
          <w:tcPr>
            <w:tcW w:w="2230" w:type="dxa"/>
            <w:gridSpan w:val="2"/>
            <w:tcBorders>
              <w:top w:val="single" w:color="000000" w:sz="4" w:space="0"/>
              <w:left w:val="single" w:color="000000" w:sz="4" w:space="0"/>
              <w:bottom w:val="single" w:color="000000" w:sz="4" w:space="0"/>
            </w:tcBorders>
            <w:shd w:val="clear" w:color="auto" w:fill="FFFFFF"/>
            <w:vAlign w:val="center"/>
          </w:tcPr>
          <w:p w14:paraId="36E25804">
            <w:pPr>
              <w:snapToGrid w:val="0"/>
              <w:spacing w:before="0" w:beforeAutospacing="0" w:after="0" w:afterAutospacing="0" w:line="240" w:lineRule="auto"/>
              <w:jc w:val="center"/>
            </w:pPr>
          </w:p>
        </w:tc>
      </w:tr>
      <w:tr w14:paraId="0A57A4B3">
        <w:tblPrEx>
          <w:tblCellMar>
            <w:top w:w="0" w:type="dxa"/>
            <w:left w:w="20" w:type="dxa"/>
            <w:bottom w:w="0" w:type="dxa"/>
            <w:right w:w="20" w:type="dxa"/>
          </w:tblCellMar>
        </w:tblPrEx>
        <w:trPr>
          <w:trHeight w:val="262" w:hRule="exact"/>
          <w:jc w:val="center"/>
        </w:trPr>
        <w:tc>
          <w:tcPr>
            <w:tcW w:w="1002" w:type="dxa"/>
            <w:vMerge w:val="continue"/>
            <w:tcBorders>
              <w:top w:val="single" w:color="000000" w:sz="4" w:space="0"/>
              <w:left w:val="single" w:color="000000" w:sz="4" w:space="0"/>
              <w:right w:val="single" w:color="000000" w:sz="4" w:space="0"/>
            </w:tcBorders>
            <w:shd w:val="clear" w:color="auto" w:fill="FFFFFF"/>
            <w:vAlign w:val="center"/>
          </w:tcPr>
          <w:p w14:paraId="63C2100F">
            <w:pPr>
              <w:snapToGrid w:val="0"/>
              <w:spacing w:before="0" w:beforeAutospacing="0" w:after="0" w:afterAutospacing="0" w:line="240" w:lineRule="auto"/>
            </w:pPr>
          </w:p>
        </w:tc>
        <w:tc>
          <w:tcPr>
            <w:tcW w:w="55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5A89CA7">
            <w:pPr>
              <w:snapToGrid w:val="0"/>
              <w:spacing w:before="0" w:beforeAutospacing="0" w:after="0" w:afterAutospacing="0" w:line="240" w:lineRule="auto"/>
              <w:jc w:val="center"/>
            </w:pPr>
            <w:r>
              <w:rPr>
                <w:rFonts w:ascii="宋体" w:hAnsi="宋体" w:eastAsia="宋体" w:cs="宋体"/>
                <w:b w:val="0"/>
                <w:i w:val="0"/>
                <w:color w:val="000000"/>
                <w:sz w:val="18"/>
              </w:rPr>
              <w:t>履职效能</w:t>
            </w:r>
          </w:p>
        </w:tc>
        <w:tc>
          <w:tcPr>
            <w:tcW w:w="6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8FC716">
            <w:pPr>
              <w:snapToGrid w:val="0"/>
              <w:spacing w:before="0" w:beforeAutospacing="0" w:after="0" w:afterAutospacing="0" w:line="240" w:lineRule="auto"/>
              <w:jc w:val="center"/>
            </w:pPr>
            <w:r>
              <w:rPr>
                <w:rFonts w:ascii="宋体" w:hAnsi="宋体" w:eastAsia="宋体" w:cs="宋体"/>
                <w:b w:val="0"/>
                <w:i w:val="0"/>
                <w:color w:val="000000"/>
                <w:sz w:val="18"/>
              </w:rPr>
              <w:t>重点工作履行情况</w:t>
            </w:r>
          </w:p>
        </w:tc>
        <w:tc>
          <w:tcPr>
            <w:tcW w:w="9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FDB24B">
            <w:pPr>
              <w:snapToGrid w:val="0"/>
              <w:spacing w:before="0" w:beforeAutospacing="0" w:after="0" w:afterAutospacing="0" w:line="240" w:lineRule="auto"/>
              <w:jc w:val="center"/>
            </w:pPr>
            <w:r>
              <w:rPr>
                <w:rFonts w:ascii="宋体" w:hAnsi="宋体" w:eastAsia="宋体" w:cs="宋体"/>
                <w:b w:val="0"/>
                <w:i w:val="0"/>
                <w:color w:val="000000"/>
                <w:sz w:val="18"/>
              </w:rPr>
              <w:t>重点工作办结率</w:t>
            </w:r>
          </w:p>
        </w:tc>
        <w:tc>
          <w:tcPr>
            <w:tcW w:w="5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1973E9">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5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CCAD0D">
            <w:pPr>
              <w:snapToGrid w:val="0"/>
              <w:spacing w:before="0" w:beforeAutospacing="0" w:after="0" w:afterAutospacing="0" w:line="240" w:lineRule="auto"/>
              <w:jc w:val="center"/>
            </w:pPr>
            <w:r>
              <w:rPr>
                <w:rFonts w:ascii="宋体" w:hAnsi="宋体" w:eastAsia="宋体" w:cs="宋体"/>
                <w:b w:val="0"/>
                <w:i w:val="0"/>
                <w:color w:val="000000"/>
                <w:sz w:val="18"/>
              </w:rPr>
              <w:t>100</w:t>
            </w:r>
          </w:p>
        </w:tc>
        <w:tc>
          <w:tcPr>
            <w:tcW w:w="5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EFF812">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13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6DE18B">
            <w:pPr>
              <w:snapToGrid w:val="0"/>
              <w:spacing w:before="0" w:beforeAutospacing="0" w:after="0" w:afterAutospacing="0" w:line="240" w:lineRule="auto"/>
              <w:jc w:val="center"/>
            </w:pPr>
            <w:r>
              <w:rPr>
                <w:rFonts w:ascii="宋体" w:hAnsi="宋体" w:eastAsia="宋体" w:cs="宋体"/>
                <w:b w:val="0"/>
                <w:i w:val="0"/>
                <w:color w:val="000000"/>
                <w:sz w:val="18"/>
              </w:rPr>
              <w:t>100</w:t>
            </w:r>
          </w:p>
        </w:tc>
        <w:tc>
          <w:tcPr>
            <w:tcW w:w="5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F3F8AF">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50745A">
            <w:pPr>
              <w:snapToGrid w:val="0"/>
              <w:spacing w:before="0" w:beforeAutospacing="0" w:after="0" w:afterAutospacing="0" w:line="240" w:lineRule="auto"/>
              <w:jc w:val="center"/>
            </w:pPr>
            <w:r>
              <w:rPr>
                <w:rFonts w:ascii="宋体" w:hAnsi="宋体" w:eastAsia="宋体" w:cs="宋体"/>
                <w:b w:val="0"/>
                <w:i w:val="0"/>
                <w:color w:val="000000"/>
                <w:sz w:val="18"/>
              </w:rPr>
              <w:t>4</w:t>
            </w:r>
          </w:p>
        </w:tc>
        <w:tc>
          <w:tcPr>
            <w:tcW w:w="5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149577">
            <w:pPr>
              <w:snapToGrid w:val="0"/>
              <w:spacing w:before="0" w:beforeAutospacing="0" w:after="0" w:afterAutospacing="0" w:line="240" w:lineRule="auto"/>
              <w:jc w:val="center"/>
            </w:pPr>
            <w:r>
              <w:rPr>
                <w:rFonts w:ascii="宋体" w:hAnsi="宋体" w:eastAsia="宋体" w:cs="宋体"/>
                <w:b w:val="0"/>
                <w:i w:val="0"/>
                <w:color w:val="000000"/>
                <w:sz w:val="18"/>
              </w:rPr>
              <w:t>4</w:t>
            </w:r>
          </w:p>
        </w:tc>
        <w:tc>
          <w:tcPr>
            <w:tcW w:w="7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A71D86">
            <w:pPr>
              <w:snapToGrid w:val="0"/>
              <w:spacing w:before="0" w:beforeAutospacing="0" w:after="0" w:afterAutospacing="0" w:line="240" w:lineRule="auto"/>
              <w:jc w:val="center"/>
            </w:pPr>
          </w:p>
        </w:tc>
        <w:tc>
          <w:tcPr>
            <w:tcW w:w="7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CF5D36">
            <w:pPr>
              <w:snapToGrid w:val="0"/>
              <w:spacing w:before="0" w:beforeAutospacing="0" w:after="0" w:afterAutospacing="0" w:line="240" w:lineRule="auto"/>
              <w:jc w:val="center"/>
            </w:pPr>
          </w:p>
        </w:tc>
        <w:tc>
          <w:tcPr>
            <w:tcW w:w="7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7EDF92">
            <w:pPr>
              <w:snapToGrid w:val="0"/>
              <w:spacing w:before="0" w:beforeAutospacing="0" w:after="0" w:afterAutospacing="0" w:line="240" w:lineRule="auto"/>
              <w:jc w:val="center"/>
            </w:pPr>
          </w:p>
        </w:tc>
        <w:tc>
          <w:tcPr>
            <w:tcW w:w="8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FB6D26">
            <w:pPr>
              <w:snapToGrid w:val="0"/>
              <w:spacing w:before="0" w:beforeAutospacing="0" w:after="0" w:afterAutospacing="0" w:line="240" w:lineRule="auto"/>
              <w:jc w:val="center"/>
            </w:pPr>
          </w:p>
        </w:tc>
        <w:tc>
          <w:tcPr>
            <w:tcW w:w="72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99F832">
            <w:pPr>
              <w:snapToGrid w:val="0"/>
              <w:spacing w:before="0" w:beforeAutospacing="0" w:after="0" w:afterAutospacing="0" w:line="240" w:lineRule="auto"/>
              <w:jc w:val="center"/>
            </w:pPr>
          </w:p>
        </w:tc>
        <w:tc>
          <w:tcPr>
            <w:tcW w:w="2230" w:type="dxa"/>
            <w:gridSpan w:val="2"/>
            <w:tcBorders>
              <w:top w:val="single" w:color="000000" w:sz="4" w:space="0"/>
              <w:left w:val="single" w:color="000000" w:sz="4" w:space="0"/>
              <w:bottom w:val="single" w:color="000000" w:sz="4" w:space="0"/>
            </w:tcBorders>
            <w:shd w:val="clear" w:color="auto" w:fill="FFFFFF"/>
            <w:vAlign w:val="center"/>
          </w:tcPr>
          <w:p w14:paraId="2EBC420A">
            <w:pPr>
              <w:snapToGrid w:val="0"/>
              <w:spacing w:before="0" w:beforeAutospacing="0" w:after="0" w:afterAutospacing="0" w:line="240" w:lineRule="auto"/>
              <w:jc w:val="center"/>
            </w:pPr>
          </w:p>
        </w:tc>
      </w:tr>
      <w:tr w14:paraId="495BF022">
        <w:tblPrEx>
          <w:tblCellMar>
            <w:top w:w="0" w:type="dxa"/>
            <w:left w:w="20" w:type="dxa"/>
            <w:bottom w:w="0" w:type="dxa"/>
            <w:right w:w="20" w:type="dxa"/>
          </w:tblCellMar>
        </w:tblPrEx>
        <w:trPr>
          <w:trHeight w:val="262" w:hRule="exact"/>
          <w:jc w:val="center"/>
        </w:trPr>
        <w:tc>
          <w:tcPr>
            <w:tcW w:w="1002" w:type="dxa"/>
            <w:vMerge w:val="continue"/>
            <w:tcBorders>
              <w:top w:val="single" w:color="000000" w:sz="4" w:space="0"/>
              <w:left w:val="single" w:color="000000" w:sz="4" w:space="0"/>
              <w:right w:val="single" w:color="000000" w:sz="4" w:space="0"/>
            </w:tcBorders>
            <w:shd w:val="clear" w:color="auto" w:fill="FFFFFF"/>
            <w:vAlign w:val="center"/>
          </w:tcPr>
          <w:p w14:paraId="74C1B292">
            <w:pPr>
              <w:snapToGrid w:val="0"/>
              <w:spacing w:before="0" w:beforeAutospacing="0" w:after="0" w:afterAutospacing="0" w:line="240" w:lineRule="auto"/>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CAA4E71">
            <w:pPr>
              <w:snapToGrid w:val="0"/>
              <w:spacing w:before="0" w:beforeAutospacing="0" w:after="0" w:afterAutospacing="0" w:line="240" w:lineRule="auto"/>
              <w:jc w:val="center"/>
            </w:pPr>
          </w:p>
        </w:tc>
        <w:tc>
          <w:tcPr>
            <w:tcW w:w="69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6E0E390">
            <w:pPr>
              <w:snapToGrid w:val="0"/>
              <w:spacing w:before="0" w:beforeAutospacing="0" w:after="0" w:afterAutospacing="0" w:line="240" w:lineRule="auto"/>
              <w:jc w:val="center"/>
            </w:pPr>
            <w:r>
              <w:rPr>
                <w:rFonts w:ascii="宋体" w:hAnsi="宋体" w:eastAsia="宋体" w:cs="宋体"/>
                <w:b w:val="0"/>
                <w:i w:val="0"/>
                <w:color w:val="000000"/>
                <w:sz w:val="18"/>
              </w:rPr>
              <w:t>整体工作完成情况</w:t>
            </w:r>
          </w:p>
        </w:tc>
        <w:tc>
          <w:tcPr>
            <w:tcW w:w="9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95AA9E">
            <w:pPr>
              <w:snapToGrid w:val="0"/>
              <w:spacing w:before="0" w:beforeAutospacing="0" w:after="0" w:afterAutospacing="0" w:line="240" w:lineRule="auto"/>
              <w:jc w:val="center"/>
            </w:pPr>
            <w:r>
              <w:rPr>
                <w:rFonts w:ascii="宋体" w:hAnsi="宋体" w:eastAsia="宋体" w:cs="宋体"/>
                <w:b w:val="0"/>
                <w:i w:val="0"/>
                <w:color w:val="000000"/>
                <w:sz w:val="18"/>
              </w:rPr>
              <w:t>总体工作完成率</w:t>
            </w:r>
          </w:p>
        </w:tc>
        <w:tc>
          <w:tcPr>
            <w:tcW w:w="5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9B8D0D">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5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CC5EA6">
            <w:pPr>
              <w:snapToGrid w:val="0"/>
              <w:spacing w:before="0" w:beforeAutospacing="0" w:after="0" w:afterAutospacing="0" w:line="240" w:lineRule="auto"/>
              <w:jc w:val="center"/>
            </w:pPr>
            <w:r>
              <w:rPr>
                <w:rFonts w:ascii="宋体" w:hAnsi="宋体" w:eastAsia="宋体" w:cs="宋体"/>
                <w:b w:val="0"/>
                <w:i w:val="0"/>
                <w:color w:val="000000"/>
                <w:sz w:val="18"/>
              </w:rPr>
              <w:t>100</w:t>
            </w:r>
          </w:p>
        </w:tc>
        <w:tc>
          <w:tcPr>
            <w:tcW w:w="5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8C7ED7">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13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1691FA">
            <w:pPr>
              <w:snapToGrid w:val="0"/>
              <w:spacing w:before="0" w:beforeAutospacing="0" w:after="0" w:afterAutospacing="0" w:line="240" w:lineRule="auto"/>
              <w:jc w:val="center"/>
            </w:pPr>
            <w:r>
              <w:rPr>
                <w:rFonts w:ascii="宋体" w:hAnsi="宋体" w:eastAsia="宋体" w:cs="宋体"/>
                <w:b w:val="0"/>
                <w:i w:val="0"/>
                <w:color w:val="000000"/>
                <w:sz w:val="18"/>
              </w:rPr>
              <w:t>100</w:t>
            </w:r>
          </w:p>
        </w:tc>
        <w:tc>
          <w:tcPr>
            <w:tcW w:w="5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ADAB1B">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B478F7">
            <w:pPr>
              <w:snapToGrid w:val="0"/>
              <w:spacing w:before="0" w:beforeAutospacing="0" w:after="0" w:afterAutospacing="0" w:line="240" w:lineRule="auto"/>
              <w:jc w:val="center"/>
            </w:pPr>
            <w:r>
              <w:rPr>
                <w:rFonts w:ascii="宋体" w:hAnsi="宋体" w:eastAsia="宋体" w:cs="宋体"/>
                <w:b w:val="0"/>
                <w:i w:val="0"/>
                <w:color w:val="000000"/>
                <w:sz w:val="18"/>
              </w:rPr>
              <w:t>4</w:t>
            </w:r>
          </w:p>
        </w:tc>
        <w:tc>
          <w:tcPr>
            <w:tcW w:w="5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291DE1">
            <w:pPr>
              <w:snapToGrid w:val="0"/>
              <w:spacing w:before="0" w:beforeAutospacing="0" w:after="0" w:afterAutospacing="0" w:line="240" w:lineRule="auto"/>
              <w:jc w:val="center"/>
            </w:pPr>
            <w:r>
              <w:rPr>
                <w:rFonts w:ascii="宋体" w:hAnsi="宋体" w:eastAsia="宋体" w:cs="宋体"/>
                <w:b w:val="0"/>
                <w:i w:val="0"/>
                <w:color w:val="000000"/>
                <w:sz w:val="18"/>
              </w:rPr>
              <w:t>4</w:t>
            </w:r>
          </w:p>
        </w:tc>
        <w:tc>
          <w:tcPr>
            <w:tcW w:w="7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8F2AAB">
            <w:pPr>
              <w:snapToGrid w:val="0"/>
              <w:spacing w:before="0" w:beforeAutospacing="0" w:after="0" w:afterAutospacing="0" w:line="240" w:lineRule="auto"/>
              <w:jc w:val="center"/>
            </w:pPr>
          </w:p>
        </w:tc>
        <w:tc>
          <w:tcPr>
            <w:tcW w:w="7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54818F">
            <w:pPr>
              <w:snapToGrid w:val="0"/>
              <w:spacing w:before="0" w:beforeAutospacing="0" w:after="0" w:afterAutospacing="0" w:line="240" w:lineRule="auto"/>
              <w:jc w:val="center"/>
            </w:pPr>
          </w:p>
        </w:tc>
        <w:tc>
          <w:tcPr>
            <w:tcW w:w="7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3FD43F">
            <w:pPr>
              <w:snapToGrid w:val="0"/>
              <w:spacing w:before="0" w:beforeAutospacing="0" w:after="0" w:afterAutospacing="0" w:line="240" w:lineRule="auto"/>
              <w:jc w:val="center"/>
            </w:pPr>
          </w:p>
        </w:tc>
        <w:tc>
          <w:tcPr>
            <w:tcW w:w="8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E7F8AA">
            <w:pPr>
              <w:snapToGrid w:val="0"/>
              <w:spacing w:before="0" w:beforeAutospacing="0" w:after="0" w:afterAutospacing="0" w:line="240" w:lineRule="auto"/>
              <w:jc w:val="center"/>
            </w:pPr>
          </w:p>
        </w:tc>
        <w:tc>
          <w:tcPr>
            <w:tcW w:w="72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FA0B4F">
            <w:pPr>
              <w:snapToGrid w:val="0"/>
              <w:spacing w:before="0" w:beforeAutospacing="0" w:after="0" w:afterAutospacing="0" w:line="240" w:lineRule="auto"/>
              <w:jc w:val="center"/>
            </w:pPr>
          </w:p>
        </w:tc>
        <w:tc>
          <w:tcPr>
            <w:tcW w:w="2230" w:type="dxa"/>
            <w:gridSpan w:val="2"/>
            <w:tcBorders>
              <w:top w:val="single" w:color="000000" w:sz="4" w:space="0"/>
              <w:left w:val="single" w:color="000000" w:sz="4" w:space="0"/>
              <w:bottom w:val="single" w:color="000000" w:sz="4" w:space="0"/>
            </w:tcBorders>
            <w:shd w:val="clear" w:color="auto" w:fill="FFFFFF"/>
            <w:vAlign w:val="center"/>
          </w:tcPr>
          <w:p w14:paraId="7BF7B3EB">
            <w:pPr>
              <w:snapToGrid w:val="0"/>
              <w:spacing w:before="0" w:beforeAutospacing="0" w:after="0" w:afterAutospacing="0" w:line="240" w:lineRule="auto"/>
              <w:jc w:val="center"/>
            </w:pPr>
          </w:p>
        </w:tc>
      </w:tr>
      <w:tr w14:paraId="6E5CC36D">
        <w:tblPrEx>
          <w:tblCellMar>
            <w:top w:w="0" w:type="dxa"/>
            <w:left w:w="20" w:type="dxa"/>
            <w:bottom w:w="0" w:type="dxa"/>
            <w:right w:w="20" w:type="dxa"/>
          </w:tblCellMar>
        </w:tblPrEx>
        <w:trPr>
          <w:trHeight w:val="262" w:hRule="exact"/>
          <w:jc w:val="center"/>
        </w:trPr>
        <w:tc>
          <w:tcPr>
            <w:tcW w:w="1002" w:type="dxa"/>
            <w:vMerge w:val="continue"/>
            <w:tcBorders>
              <w:top w:val="single" w:color="000000" w:sz="4" w:space="0"/>
              <w:left w:val="single" w:color="000000" w:sz="4" w:space="0"/>
              <w:right w:val="single" w:color="000000" w:sz="4" w:space="0"/>
            </w:tcBorders>
            <w:shd w:val="clear" w:color="auto" w:fill="FFFFFF"/>
            <w:vAlign w:val="center"/>
          </w:tcPr>
          <w:p w14:paraId="2EF3D35C">
            <w:pPr>
              <w:snapToGrid w:val="0"/>
              <w:spacing w:before="0" w:beforeAutospacing="0" w:after="0" w:afterAutospacing="0" w:line="240" w:lineRule="auto"/>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7D6D67C">
            <w:pPr>
              <w:snapToGrid w:val="0"/>
              <w:spacing w:before="0" w:beforeAutospacing="0" w:after="0" w:afterAutospacing="0" w:line="240" w:lineRule="auto"/>
              <w:jc w:val="center"/>
            </w:pPr>
          </w:p>
        </w:tc>
        <w:tc>
          <w:tcPr>
            <w:tcW w:w="69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C414845">
            <w:pPr>
              <w:snapToGrid w:val="0"/>
              <w:spacing w:before="0" w:beforeAutospacing="0" w:after="0" w:afterAutospacing="0" w:line="240" w:lineRule="auto"/>
              <w:jc w:val="center"/>
            </w:pPr>
          </w:p>
        </w:tc>
        <w:tc>
          <w:tcPr>
            <w:tcW w:w="9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0BDB65">
            <w:pPr>
              <w:snapToGrid w:val="0"/>
              <w:spacing w:before="0" w:beforeAutospacing="0" w:after="0" w:afterAutospacing="0" w:line="240" w:lineRule="auto"/>
              <w:jc w:val="center"/>
            </w:pPr>
            <w:r>
              <w:rPr>
                <w:rFonts w:ascii="宋体" w:hAnsi="宋体" w:eastAsia="宋体" w:cs="宋体"/>
                <w:b w:val="0"/>
                <w:i w:val="0"/>
                <w:color w:val="000000"/>
                <w:sz w:val="18"/>
              </w:rPr>
              <w:t>工作完成及时率</w:t>
            </w:r>
          </w:p>
        </w:tc>
        <w:tc>
          <w:tcPr>
            <w:tcW w:w="5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B22563">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5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D3F4C9">
            <w:pPr>
              <w:snapToGrid w:val="0"/>
              <w:spacing w:before="0" w:beforeAutospacing="0" w:after="0" w:afterAutospacing="0" w:line="240" w:lineRule="auto"/>
              <w:jc w:val="center"/>
            </w:pPr>
            <w:r>
              <w:rPr>
                <w:rFonts w:ascii="宋体" w:hAnsi="宋体" w:eastAsia="宋体" w:cs="宋体"/>
                <w:b w:val="0"/>
                <w:i w:val="0"/>
                <w:color w:val="000000"/>
                <w:sz w:val="18"/>
              </w:rPr>
              <w:t>100</w:t>
            </w:r>
          </w:p>
        </w:tc>
        <w:tc>
          <w:tcPr>
            <w:tcW w:w="5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4C59B2">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13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F94FA2">
            <w:pPr>
              <w:snapToGrid w:val="0"/>
              <w:spacing w:before="0" w:beforeAutospacing="0" w:after="0" w:afterAutospacing="0" w:line="240" w:lineRule="auto"/>
              <w:jc w:val="center"/>
            </w:pPr>
            <w:r>
              <w:rPr>
                <w:rFonts w:ascii="宋体" w:hAnsi="宋体" w:eastAsia="宋体" w:cs="宋体"/>
                <w:b w:val="0"/>
                <w:i w:val="0"/>
                <w:color w:val="000000"/>
                <w:sz w:val="18"/>
              </w:rPr>
              <w:t>100</w:t>
            </w:r>
          </w:p>
        </w:tc>
        <w:tc>
          <w:tcPr>
            <w:tcW w:w="5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D33FB5">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63E35E">
            <w:pPr>
              <w:snapToGrid w:val="0"/>
              <w:spacing w:before="0" w:beforeAutospacing="0" w:after="0" w:afterAutospacing="0" w:line="240" w:lineRule="auto"/>
              <w:jc w:val="center"/>
            </w:pPr>
            <w:r>
              <w:rPr>
                <w:rFonts w:ascii="宋体" w:hAnsi="宋体" w:eastAsia="宋体" w:cs="宋体"/>
                <w:b w:val="0"/>
                <w:i w:val="0"/>
                <w:color w:val="000000"/>
                <w:sz w:val="18"/>
              </w:rPr>
              <w:t>4</w:t>
            </w:r>
          </w:p>
        </w:tc>
        <w:tc>
          <w:tcPr>
            <w:tcW w:w="5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647273">
            <w:pPr>
              <w:snapToGrid w:val="0"/>
              <w:spacing w:before="0" w:beforeAutospacing="0" w:after="0" w:afterAutospacing="0" w:line="240" w:lineRule="auto"/>
              <w:jc w:val="center"/>
            </w:pPr>
            <w:r>
              <w:rPr>
                <w:rFonts w:ascii="宋体" w:hAnsi="宋体" w:eastAsia="宋体" w:cs="宋体"/>
                <w:b w:val="0"/>
                <w:i w:val="0"/>
                <w:color w:val="000000"/>
                <w:sz w:val="18"/>
              </w:rPr>
              <w:t>4</w:t>
            </w:r>
          </w:p>
        </w:tc>
        <w:tc>
          <w:tcPr>
            <w:tcW w:w="7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C59AFB">
            <w:pPr>
              <w:snapToGrid w:val="0"/>
              <w:spacing w:before="0" w:beforeAutospacing="0" w:after="0" w:afterAutospacing="0" w:line="240" w:lineRule="auto"/>
              <w:jc w:val="center"/>
            </w:pPr>
          </w:p>
        </w:tc>
        <w:tc>
          <w:tcPr>
            <w:tcW w:w="7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6E5EAB">
            <w:pPr>
              <w:snapToGrid w:val="0"/>
              <w:spacing w:before="0" w:beforeAutospacing="0" w:after="0" w:afterAutospacing="0" w:line="240" w:lineRule="auto"/>
              <w:jc w:val="center"/>
            </w:pPr>
          </w:p>
        </w:tc>
        <w:tc>
          <w:tcPr>
            <w:tcW w:w="7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81896A">
            <w:pPr>
              <w:snapToGrid w:val="0"/>
              <w:spacing w:before="0" w:beforeAutospacing="0" w:after="0" w:afterAutospacing="0" w:line="240" w:lineRule="auto"/>
              <w:jc w:val="center"/>
            </w:pPr>
          </w:p>
        </w:tc>
        <w:tc>
          <w:tcPr>
            <w:tcW w:w="8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7DB070">
            <w:pPr>
              <w:snapToGrid w:val="0"/>
              <w:spacing w:before="0" w:beforeAutospacing="0" w:after="0" w:afterAutospacing="0" w:line="240" w:lineRule="auto"/>
              <w:jc w:val="center"/>
            </w:pPr>
          </w:p>
        </w:tc>
        <w:tc>
          <w:tcPr>
            <w:tcW w:w="72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A28868">
            <w:pPr>
              <w:snapToGrid w:val="0"/>
              <w:spacing w:before="0" w:beforeAutospacing="0" w:after="0" w:afterAutospacing="0" w:line="240" w:lineRule="auto"/>
              <w:jc w:val="center"/>
            </w:pPr>
          </w:p>
        </w:tc>
        <w:tc>
          <w:tcPr>
            <w:tcW w:w="2230" w:type="dxa"/>
            <w:gridSpan w:val="2"/>
            <w:tcBorders>
              <w:top w:val="single" w:color="000000" w:sz="4" w:space="0"/>
              <w:left w:val="single" w:color="000000" w:sz="4" w:space="0"/>
              <w:bottom w:val="single" w:color="000000" w:sz="4" w:space="0"/>
            </w:tcBorders>
            <w:shd w:val="clear" w:color="auto" w:fill="FFFFFF"/>
            <w:vAlign w:val="center"/>
          </w:tcPr>
          <w:p w14:paraId="1E8A41A0">
            <w:pPr>
              <w:snapToGrid w:val="0"/>
              <w:spacing w:before="0" w:beforeAutospacing="0" w:after="0" w:afterAutospacing="0" w:line="240" w:lineRule="auto"/>
              <w:jc w:val="center"/>
            </w:pPr>
          </w:p>
        </w:tc>
      </w:tr>
      <w:tr w14:paraId="547CB237">
        <w:tblPrEx>
          <w:tblCellMar>
            <w:top w:w="0" w:type="dxa"/>
            <w:left w:w="20" w:type="dxa"/>
            <w:bottom w:w="0" w:type="dxa"/>
            <w:right w:w="20" w:type="dxa"/>
          </w:tblCellMar>
        </w:tblPrEx>
        <w:trPr>
          <w:trHeight w:val="262" w:hRule="exact"/>
          <w:jc w:val="center"/>
        </w:trPr>
        <w:tc>
          <w:tcPr>
            <w:tcW w:w="1002" w:type="dxa"/>
            <w:vMerge w:val="continue"/>
            <w:tcBorders>
              <w:top w:val="single" w:color="000000" w:sz="4" w:space="0"/>
              <w:left w:val="single" w:color="000000" w:sz="4" w:space="0"/>
              <w:right w:val="single" w:color="000000" w:sz="4" w:space="0"/>
            </w:tcBorders>
            <w:shd w:val="clear" w:color="auto" w:fill="FFFFFF"/>
            <w:vAlign w:val="center"/>
          </w:tcPr>
          <w:p w14:paraId="414D5D1A">
            <w:pPr>
              <w:snapToGrid w:val="0"/>
              <w:spacing w:before="0" w:beforeAutospacing="0" w:after="0" w:afterAutospacing="0" w:line="240" w:lineRule="auto"/>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EA564B0">
            <w:pPr>
              <w:snapToGrid w:val="0"/>
              <w:spacing w:before="0" w:beforeAutospacing="0" w:after="0" w:afterAutospacing="0" w:line="240" w:lineRule="auto"/>
              <w:jc w:val="center"/>
            </w:pPr>
          </w:p>
        </w:tc>
        <w:tc>
          <w:tcPr>
            <w:tcW w:w="69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11CACC8">
            <w:pPr>
              <w:snapToGrid w:val="0"/>
              <w:spacing w:before="0" w:beforeAutospacing="0" w:after="0" w:afterAutospacing="0" w:line="240" w:lineRule="auto"/>
              <w:jc w:val="center"/>
            </w:pPr>
          </w:p>
        </w:tc>
        <w:tc>
          <w:tcPr>
            <w:tcW w:w="9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318BCA">
            <w:pPr>
              <w:snapToGrid w:val="0"/>
              <w:spacing w:before="0" w:beforeAutospacing="0" w:after="0" w:afterAutospacing="0" w:line="240" w:lineRule="auto"/>
              <w:jc w:val="center"/>
            </w:pPr>
            <w:r>
              <w:rPr>
                <w:rFonts w:ascii="宋体" w:hAnsi="宋体" w:eastAsia="宋体" w:cs="宋体"/>
                <w:b w:val="0"/>
                <w:i w:val="0"/>
                <w:color w:val="000000"/>
                <w:sz w:val="18"/>
              </w:rPr>
              <w:t>工作质量达标率</w:t>
            </w:r>
          </w:p>
        </w:tc>
        <w:tc>
          <w:tcPr>
            <w:tcW w:w="5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695B30">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5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2F054F">
            <w:pPr>
              <w:snapToGrid w:val="0"/>
              <w:spacing w:before="0" w:beforeAutospacing="0" w:after="0" w:afterAutospacing="0" w:line="240" w:lineRule="auto"/>
              <w:jc w:val="center"/>
            </w:pPr>
            <w:r>
              <w:rPr>
                <w:rFonts w:ascii="宋体" w:hAnsi="宋体" w:eastAsia="宋体" w:cs="宋体"/>
                <w:b w:val="0"/>
                <w:i w:val="0"/>
                <w:color w:val="000000"/>
                <w:sz w:val="18"/>
              </w:rPr>
              <w:t>100</w:t>
            </w:r>
          </w:p>
        </w:tc>
        <w:tc>
          <w:tcPr>
            <w:tcW w:w="5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54F432">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13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6A29FF">
            <w:pPr>
              <w:snapToGrid w:val="0"/>
              <w:spacing w:before="0" w:beforeAutospacing="0" w:after="0" w:afterAutospacing="0" w:line="240" w:lineRule="auto"/>
              <w:jc w:val="center"/>
            </w:pPr>
            <w:r>
              <w:rPr>
                <w:rFonts w:ascii="宋体" w:hAnsi="宋体" w:eastAsia="宋体" w:cs="宋体"/>
                <w:b w:val="0"/>
                <w:i w:val="0"/>
                <w:color w:val="000000"/>
                <w:sz w:val="18"/>
              </w:rPr>
              <w:t>100</w:t>
            </w:r>
          </w:p>
        </w:tc>
        <w:tc>
          <w:tcPr>
            <w:tcW w:w="5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94A3D8">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1616CC">
            <w:pPr>
              <w:snapToGrid w:val="0"/>
              <w:spacing w:before="0" w:beforeAutospacing="0" w:after="0" w:afterAutospacing="0" w:line="240" w:lineRule="auto"/>
              <w:jc w:val="center"/>
            </w:pPr>
            <w:r>
              <w:rPr>
                <w:rFonts w:ascii="宋体" w:hAnsi="宋体" w:eastAsia="宋体" w:cs="宋体"/>
                <w:b w:val="0"/>
                <w:i w:val="0"/>
                <w:color w:val="000000"/>
                <w:sz w:val="18"/>
              </w:rPr>
              <w:t>4</w:t>
            </w:r>
          </w:p>
        </w:tc>
        <w:tc>
          <w:tcPr>
            <w:tcW w:w="5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9CF010">
            <w:pPr>
              <w:snapToGrid w:val="0"/>
              <w:spacing w:before="0" w:beforeAutospacing="0" w:after="0" w:afterAutospacing="0" w:line="240" w:lineRule="auto"/>
              <w:jc w:val="center"/>
            </w:pPr>
            <w:r>
              <w:rPr>
                <w:rFonts w:ascii="宋体" w:hAnsi="宋体" w:eastAsia="宋体" w:cs="宋体"/>
                <w:b w:val="0"/>
                <w:i w:val="0"/>
                <w:color w:val="000000"/>
                <w:sz w:val="18"/>
              </w:rPr>
              <w:t>4</w:t>
            </w:r>
          </w:p>
        </w:tc>
        <w:tc>
          <w:tcPr>
            <w:tcW w:w="7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274592">
            <w:pPr>
              <w:snapToGrid w:val="0"/>
              <w:spacing w:before="0" w:beforeAutospacing="0" w:after="0" w:afterAutospacing="0" w:line="240" w:lineRule="auto"/>
              <w:jc w:val="center"/>
            </w:pPr>
          </w:p>
        </w:tc>
        <w:tc>
          <w:tcPr>
            <w:tcW w:w="7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0D33A5">
            <w:pPr>
              <w:snapToGrid w:val="0"/>
              <w:spacing w:before="0" w:beforeAutospacing="0" w:after="0" w:afterAutospacing="0" w:line="240" w:lineRule="auto"/>
              <w:jc w:val="center"/>
            </w:pPr>
          </w:p>
        </w:tc>
        <w:tc>
          <w:tcPr>
            <w:tcW w:w="7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03FCAF">
            <w:pPr>
              <w:snapToGrid w:val="0"/>
              <w:spacing w:before="0" w:beforeAutospacing="0" w:after="0" w:afterAutospacing="0" w:line="240" w:lineRule="auto"/>
              <w:jc w:val="center"/>
            </w:pPr>
          </w:p>
        </w:tc>
        <w:tc>
          <w:tcPr>
            <w:tcW w:w="8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2A0CE4">
            <w:pPr>
              <w:snapToGrid w:val="0"/>
              <w:spacing w:before="0" w:beforeAutospacing="0" w:after="0" w:afterAutospacing="0" w:line="240" w:lineRule="auto"/>
              <w:jc w:val="center"/>
            </w:pPr>
          </w:p>
        </w:tc>
        <w:tc>
          <w:tcPr>
            <w:tcW w:w="72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08BB19">
            <w:pPr>
              <w:snapToGrid w:val="0"/>
              <w:spacing w:before="0" w:beforeAutospacing="0" w:after="0" w:afterAutospacing="0" w:line="240" w:lineRule="auto"/>
              <w:jc w:val="center"/>
            </w:pPr>
          </w:p>
        </w:tc>
        <w:tc>
          <w:tcPr>
            <w:tcW w:w="2230" w:type="dxa"/>
            <w:gridSpan w:val="2"/>
            <w:tcBorders>
              <w:top w:val="single" w:color="000000" w:sz="4" w:space="0"/>
              <w:left w:val="single" w:color="000000" w:sz="4" w:space="0"/>
              <w:bottom w:val="single" w:color="000000" w:sz="4" w:space="0"/>
            </w:tcBorders>
            <w:shd w:val="clear" w:color="auto" w:fill="FFFFFF"/>
            <w:vAlign w:val="center"/>
          </w:tcPr>
          <w:p w14:paraId="25537272">
            <w:pPr>
              <w:snapToGrid w:val="0"/>
              <w:spacing w:before="0" w:beforeAutospacing="0" w:after="0" w:afterAutospacing="0" w:line="240" w:lineRule="auto"/>
              <w:jc w:val="center"/>
            </w:pPr>
          </w:p>
        </w:tc>
      </w:tr>
      <w:tr w14:paraId="1380054E">
        <w:tblPrEx>
          <w:tblCellMar>
            <w:top w:w="0" w:type="dxa"/>
            <w:left w:w="20" w:type="dxa"/>
            <w:bottom w:w="0" w:type="dxa"/>
            <w:right w:w="20" w:type="dxa"/>
          </w:tblCellMar>
        </w:tblPrEx>
        <w:trPr>
          <w:trHeight w:val="262" w:hRule="exact"/>
          <w:jc w:val="center"/>
        </w:trPr>
        <w:tc>
          <w:tcPr>
            <w:tcW w:w="1002" w:type="dxa"/>
            <w:vMerge w:val="continue"/>
            <w:tcBorders>
              <w:top w:val="single" w:color="000000" w:sz="4" w:space="0"/>
              <w:left w:val="single" w:color="000000" w:sz="4" w:space="0"/>
              <w:right w:val="single" w:color="000000" w:sz="4" w:space="0"/>
            </w:tcBorders>
            <w:shd w:val="clear" w:color="auto" w:fill="FFFFFF"/>
            <w:vAlign w:val="center"/>
          </w:tcPr>
          <w:p w14:paraId="34AF9295">
            <w:pPr>
              <w:snapToGrid w:val="0"/>
              <w:spacing w:before="0" w:beforeAutospacing="0" w:after="0" w:afterAutospacing="0" w:line="240" w:lineRule="auto"/>
            </w:pPr>
          </w:p>
        </w:tc>
        <w:tc>
          <w:tcPr>
            <w:tcW w:w="55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AD4D3BD">
            <w:pPr>
              <w:snapToGrid w:val="0"/>
              <w:spacing w:before="0" w:beforeAutospacing="0" w:after="0" w:afterAutospacing="0" w:line="240" w:lineRule="auto"/>
              <w:jc w:val="center"/>
            </w:pPr>
            <w:r>
              <w:rPr>
                <w:rFonts w:ascii="宋体" w:hAnsi="宋体" w:eastAsia="宋体" w:cs="宋体"/>
                <w:b w:val="0"/>
                <w:i w:val="0"/>
                <w:color w:val="000000"/>
                <w:sz w:val="18"/>
              </w:rPr>
              <w:t>预算执行</w:t>
            </w:r>
          </w:p>
        </w:tc>
        <w:tc>
          <w:tcPr>
            <w:tcW w:w="69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6FE9786">
            <w:pPr>
              <w:snapToGrid w:val="0"/>
              <w:spacing w:before="0" w:beforeAutospacing="0" w:after="0" w:afterAutospacing="0" w:line="240" w:lineRule="auto"/>
              <w:jc w:val="center"/>
            </w:pPr>
            <w:r>
              <w:rPr>
                <w:rFonts w:ascii="宋体" w:hAnsi="宋体" w:eastAsia="宋体" w:cs="宋体"/>
                <w:b w:val="0"/>
                <w:i w:val="0"/>
                <w:color w:val="000000"/>
                <w:sz w:val="18"/>
              </w:rPr>
              <w:t>预算执行效率</w:t>
            </w:r>
          </w:p>
        </w:tc>
        <w:tc>
          <w:tcPr>
            <w:tcW w:w="9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492924">
            <w:pPr>
              <w:snapToGrid w:val="0"/>
              <w:spacing w:before="0" w:beforeAutospacing="0" w:after="0" w:afterAutospacing="0" w:line="240" w:lineRule="auto"/>
              <w:jc w:val="center"/>
            </w:pPr>
            <w:r>
              <w:rPr>
                <w:rFonts w:ascii="宋体" w:hAnsi="宋体" w:eastAsia="宋体" w:cs="宋体"/>
                <w:b w:val="0"/>
                <w:i w:val="0"/>
                <w:color w:val="000000"/>
                <w:sz w:val="18"/>
              </w:rPr>
              <w:t>结转结余变动率</w:t>
            </w:r>
          </w:p>
        </w:tc>
        <w:tc>
          <w:tcPr>
            <w:tcW w:w="5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9C9C60">
            <w:pPr>
              <w:snapToGrid w:val="0"/>
              <w:spacing w:before="0" w:beforeAutospacing="0" w:after="0" w:afterAutospacing="0" w:line="240" w:lineRule="auto"/>
              <w:jc w:val="center"/>
            </w:pPr>
            <w:r>
              <w:rPr>
                <w:rFonts w:ascii="宋体" w:hAnsi="宋体" w:eastAsia="宋体" w:cs="宋体"/>
                <w:b w:val="0"/>
                <w:i w:val="0"/>
                <w:color w:val="000000"/>
                <w:sz w:val="18"/>
              </w:rPr>
              <w:t>&lt;=</w:t>
            </w:r>
          </w:p>
        </w:tc>
        <w:tc>
          <w:tcPr>
            <w:tcW w:w="5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23AAA6">
            <w:pPr>
              <w:snapToGrid w:val="0"/>
              <w:spacing w:before="0" w:beforeAutospacing="0" w:after="0" w:afterAutospacing="0" w:line="240" w:lineRule="auto"/>
              <w:jc w:val="center"/>
            </w:pPr>
            <w:r>
              <w:rPr>
                <w:rFonts w:ascii="宋体" w:hAnsi="宋体" w:eastAsia="宋体" w:cs="宋体"/>
                <w:b w:val="0"/>
                <w:i w:val="0"/>
                <w:color w:val="000000"/>
                <w:sz w:val="18"/>
              </w:rPr>
              <w:t>0</w:t>
            </w:r>
          </w:p>
        </w:tc>
        <w:tc>
          <w:tcPr>
            <w:tcW w:w="5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7A22FA">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13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5E6410">
            <w:pPr>
              <w:snapToGrid w:val="0"/>
              <w:spacing w:before="0" w:beforeAutospacing="0" w:after="0" w:afterAutospacing="0" w:line="240" w:lineRule="auto"/>
              <w:jc w:val="center"/>
            </w:pPr>
            <w:r>
              <w:rPr>
                <w:rFonts w:ascii="宋体" w:hAnsi="宋体" w:eastAsia="宋体" w:cs="宋体"/>
                <w:b w:val="0"/>
                <w:i w:val="0"/>
                <w:color w:val="000000"/>
                <w:sz w:val="18"/>
              </w:rPr>
              <w:t>0</w:t>
            </w:r>
          </w:p>
        </w:tc>
        <w:tc>
          <w:tcPr>
            <w:tcW w:w="5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CDD962">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AC60E3">
            <w:pPr>
              <w:snapToGrid w:val="0"/>
              <w:spacing w:before="0" w:beforeAutospacing="0" w:after="0" w:afterAutospacing="0" w:line="240" w:lineRule="auto"/>
              <w:jc w:val="center"/>
            </w:pPr>
            <w:r>
              <w:rPr>
                <w:rFonts w:ascii="宋体" w:hAnsi="宋体" w:eastAsia="宋体" w:cs="宋体"/>
                <w:b w:val="0"/>
                <w:i w:val="0"/>
                <w:color w:val="000000"/>
                <w:sz w:val="18"/>
              </w:rPr>
              <w:t>1.6</w:t>
            </w:r>
          </w:p>
        </w:tc>
        <w:tc>
          <w:tcPr>
            <w:tcW w:w="5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AF60B0">
            <w:pPr>
              <w:snapToGrid w:val="0"/>
              <w:spacing w:before="0" w:beforeAutospacing="0" w:after="0" w:afterAutospacing="0" w:line="240" w:lineRule="auto"/>
              <w:jc w:val="center"/>
            </w:pPr>
            <w:r>
              <w:rPr>
                <w:rFonts w:ascii="宋体" w:hAnsi="宋体" w:eastAsia="宋体" w:cs="宋体"/>
                <w:b w:val="0"/>
                <w:i w:val="0"/>
                <w:color w:val="000000"/>
                <w:sz w:val="18"/>
              </w:rPr>
              <w:t>1.6</w:t>
            </w:r>
          </w:p>
        </w:tc>
        <w:tc>
          <w:tcPr>
            <w:tcW w:w="7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E2CFCA">
            <w:pPr>
              <w:snapToGrid w:val="0"/>
              <w:spacing w:before="0" w:beforeAutospacing="0" w:after="0" w:afterAutospacing="0" w:line="240" w:lineRule="auto"/>
              <w:jc w:val="center"/>
            </w:pPr>
          </w:p>
        </w:tc>
        <w:tc>
          <w:tcPr>
            <w:tcW w:w="7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7E5788">
            <w:pPr>
              <w:snapToGrid w:val="0"/>
              <w:spacing w:before="0" w:beforeAutospacing="0" w:after="0" w:afterAutospacing="0" w:line="240" w:lineRule="auto"/>
              <w:jc w:val="center"/>
            </w:pPr>
          </w:p>
        </w:tc>
        <w:tc>
          <w:tcPr>
            <w:tcW w:w="7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FA18F3">
            <w:pPr>
              <w:snapToGrid w:val="0"/>
              <w:spacing w:before="0" w:beforeAutospacing="0" w:after="0" w:afterAutospacing="0" w:line="240" w:lineRule="auto"/>
              <w:jc w:val="center"/>
            </w:pPr>
          </w:p>
        </w:tc>
        <w:tc>
          <w:tcPr>
            <w:tcW w:w="8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5C08F7">
            <w:pPr>
              <w:snapToGrid w:val="0"/>
              <w:spacing w:before="0" w:beforeAutospacing="0" w:after="0" w:afterAutospacing="0" w:line="240" w:lineRule="auto"/>
              <w:jc w:val="center"/>
            </w:pPr>
          </w:p>
        </w:tc>
        <w:tc>
          <w:tcPr>
            <w:tcW w:w="72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6DDA02">
            <w:pPr>
              <w:snapToGrid w:val="0"/>
              <w:spacing w:before="0" w:beforeAutospacing="0" w:after="0" w:afterAutospacing="0" w:line="240" w:lineRule="auto"/>
              <w:jc w:val="center"/>
            </w:pPr>
          </w:p>
        </w:tc>
        <w:tc>
          <w:tcPr>
            <w:tcW w:w="2230" w:type="dxa"/>
            <w:gridSpan w:val="2"/>
            <w:tcBorders>
              <w:top w:val="single" w:color="000000" w:sz="4" w:space="0"/>
              <w:left w:val="single" w:color="000000" w:sz="4" w:space="0"/>
              <w:bottom w:val="single" w:color="000000" w:sz="4" w:space="0"/>
            </w:tcBorders>
            <w:shd w:val="clear" w:color="auto" w:fill="FFFFFF"/>
            <w:vAlign w:val="center"/>
          </w:tcPr>
          <w:p w14:paraId="160A0FFF">
            <w:pPr>
              <w:snapToGrid w:val="0"/>
              <w:spacing w:before="0" w:beforeAutospacing="0" w:after="0" w:afterAutospacing="0" w:line="240" w:lineRule="auto"/>
              <w:jc w:val="center"/>
            </w:pPr>
          </w:p>
        </w:tc>
      </w:tr>
      <w:tr w14:paraId="61F759CB">
        <w:tblPrEx>
          <w:tblCellMar>
            <w:top w:w="0" w:type="dxa"/>
            <w:left w:w="20" w:type="dxa"/>
            <w:bottom w:w="0" w:type="dxa"/>
            <w:right w:w="20" w:type="dxa"/>
          </w:tblCellMar>
        </w:tblPrEx>
        <w:trPr>
          <w:trHeight w:val="262" w:hRule="exact"/>
          <w:jc w:val="center"/>
        </w:trPr>
        <w:tc>
          <w:tcPr>
            <w:tcW w:w="1002" w:type="dxa"/>
            <w:vMerge w:val="continue"/>
            <w:tcBorders>
              <w:top w:val="single" w:color="000000" w:sz="4" w:space="0"/>
              <w:left w:val="single" w:color="000000" w:sz="4" w:space="0"/>
              <w:right w:val="single" w:color="000000" w:sz="4" w:space="0"/>
            </w:tcBorders>
            <w:shd w:val="clear" w:color="auto" w:fill="FFFFFF"/>
            <w:vAlign w:val="center"/>
          </w:tcPr>
          <w:p w14:paraId="7AD57717">
            <w:pPr>
              <w:snapToGrid w:val="0"/>
              <w:spacing w:before="0" w:beforeAutospacing="0" w:after="0" w:afterAutospacing="0" w:line="240" w:lineRule="auto"/>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5AAC352">
            <w:pPr>
              <w:snapToGrid w:val="0"/>
              <w:spacing w:before="0" w:beforeAutospacing="0" w:after="0" w:afterAutospacing="0" w:line="240" w:lineRule="auto"/>
              <w:jc w:val="center"/>
            </w:pPr>
          </w:p>
        </w:tc>
        <w:tc>
          <w:tcPr>
            <w:tcW w:w="69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8739D15">
            <w:pPr>
              <w:snapToGrid w:val="0"/>
              <w:spacing w:before="0" w:beforeAutospacing="0" w:after="0" w:afterAutospacing="0" w:line="240" w:lineRule="auto"/>
              <w:jc w:val="center"/>
            </w:pPr>
          </w:p>
        </w:tc>
        <w:tc>
          <w:tcPr>
            <w:tcW w:w="9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6EA56D">
            <w:pPr>
              <w:snapToGrid w:val="0"/>
              <w:spacing w:before="0" w:beforeAutospacing="0" w:after="0" w:afterAutospacing="0" w:line="240" w:lineRule="auto"/>
              <w:jc w:val="center"/>
            </w:pPr>
            <w:r>
              <w:rPr>
                <w:rFonts w:ascii="宋体" w:hAnsi="宋体" w:eastAsia="宋体" w:cs="宋体"/>
                <w:b w:val="0"/>
                <w:i w:val="0"/>
                <w:color w:val="000000"/>
                <w:sz w:val="18"/>
              </w:rPr>
              <w:t>预算执行率</w:t>
            </w:r>
          </w:p>
        </w:tc>
        <w:tc>
          <w:tcPr>
            <w:tcW w:w="5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3598B4">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5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5ADDFA">
            <w:pPr>
              <w:snapToGrid w:val="0"/>
              <w:spacing w:before="0" w:beforeAutospacing="0" w:after="0" w:afterAutospacing="0" w:line="240" w:lineRule="auto"/>
              <w:jc w:val="center"/>
            </w:pPr>
            <w:r>
              <w:rPr>
                <w:rFonts w:ascii="宋体" w:hAnsi="宋体" w:eastAsia="宋体" w:cs="宋体"/>
                <w:b w:val="0"/>
                <w:i w:val="0"/>
                <w:color w:val="000000"/>
                <w:sz w:val="18"/>
              </w:rPr>
              <w:t>100</w:t>
            </w:r>
          </w:p>
        </w:tc>
        <w:tc>
          <w:tcPr>
            <w:tcW w:w="5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059C9B">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13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274143">
            <w:pPr>
              <w:snapToGrid w:val="0"/>
              <w:spacing w:before="0" w:beforeAutospacing="0" w:after="0" w:afterAutospacing="0" w:line="240" w:lineRule="auto"/>
              <w:jc w:val="center"/>
            </w:pPr>
            <w:r>
              <w:rPr>
                <w:rFonts w:ascii="宋体" w:hAnsi="宋体" w:eastAsia="宋体" w:cs="宋体"/>
                <w:b w:val="0"/>
                <w:i w:val="0"/>
                <w:color w:val="000000"/>
                <w:sz w:val="18"/>
              </w:rPr>
              <w:t>100</w:t>
            </w:r>
          </w:p>
        </w:tc>
        <w:tc>
          <w:tcPr>
            <w:tcW w:w="5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C32D77">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D8C570">
            <w:pPr>
              <w:snapToGrid w:val="0"/>
              <w:spacing w:before="0" w:beforeAutospacing="0" w:after="0" w:afterAutospacing="0" w:line="240" w:lineRule="auto"/>
              <w:jc w:val="center"/>
            </w:pPr>
            <w:r>
              <w:rPr>
                <w:rFonts w:ascii="宋体" w:hAnsi="宋体" w:eastAsia="宋体" w:cs="宋体"/>
                <w:b w:val="0"/>
                <w:i w:val="0"/>
                <w:color w:val="000000"/>
                <w:sz w:val="18"/>
              </w:rPr>
              <w:t>1.6</w:t>
            </w:r>
          </w:p>
        </w:tc>
        <w:tc>
          <w:tcPr>
            <w:tcW w:w="5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222463">
            <w:pPr>
              <w:snapToGrid w:val="0"/>
              <w:spacing w:before="0" w:beforeAutospacing="0" w:after="0" w:afterAutospacing="0" w:line="240" w:lineRule="auto"/>
              <w:jc w:val="center"/>
            </w:pPr>
            <w:r>
              <w:rPr>
                <w:rFonts w:ascii="宋体" w:hAnsi="宋体" w:eastAsia="宋体" w:cs="宋体"/>
                <w:b w:val="0"/>
                <w:i w:val="0"/>
                <w:color w:val="000000"/>
                <w:sz w:val="18"/>
              </w:rPr>
              <w:t>1.6</w:t>
            </w:r>
          </w:p>
        </w:tc>
        <w:tc>
          <w:tcPr>
            <w:tcW w:w="7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767745">
            <w:pPr>
              <w:snapToGrid w:val="0"/>
              <w:spacing w:before="0" w:beforeAutospacing="0" w:after="0" w:afterAutospacing="0" w:line="240" w:lineRule="auto"/>
              <w:jc w:val="center"/>
            </w:pPr>
          </w:p>
        </w:tc>
        <w:tc>
          <w:tcPr>
            <w:tcW w:w="7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C7F17E">
            <w:pPr>
              <w:snapToGrid w:val="0"/>
              <w:spacing w:before="0" w:beforeAutospacing="0" w:after="0" w:afterAutospacing="0" w:line="240" w:lineRule="auto"/>
              <w:jc w:val="center"/>
            </w:pPr>
          </w:p>
        </w:tc>
        <w:tc>
          <w:tcPr>
            <w:tcW w:w="7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F15144">
            <w:pPr>
              <w:snapToGrid w:val="0"/>
              <w:spacing w:before="0" w:beforeAutospacing="0" w:after="0" w:afterAutospacing="0" w:line="240" w:lineRule="auto"/>
              <w:jc w:val="center"/>
            </w:pPr>
          </w:p>
        </w:tc>
        <w:tc>
          <w:tcPr>
            <w:tcW w:w="8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11D809">
            <w:pPr>
              <w:snapToGrid w:val="0"/>
              <w:spacing w:before="0" w:beforeAutospacing="0" w:after="0" w:afterAutospacing="0" w:line="240" w:lineRule="auto"/>
              <w:jc w:val="center"/>
            </w:pPr>
          </w:p>
        </w:tc>
        <w:tc>
          <w:tcPr>
            <w:tcW w:w="72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3F8AB4">
            <w:pPr>
              <w:snapToGrid w:val="0"/>
              <w:spacing w:before="0" w:beforeAutospacing="0" w:after="0" w:afterAutospacing="0" w:line="240" w:lineRule="auto"/>
              <w:jc w:val="center"/>
            </w:pPr>
          </w:p>
        </w:tc>
        <w:tc>
          <w:tcPr>
            <w:tcW w:w="2230" w:type="dxa"/>
            <w:gridSpan w:val="2"/>
            <w:tcBorders>
              <w:top w:val="single" w:color="000000" w:sz="4" w:space="0"/>
              <w:left w:val="single" w:color="000000" w:sz="4" w:space="0"/>
              <w:bottom w:val="single" w:color="000000" w:sz="4" w:space="0"/>
            </w:tcBorders>
            <w:shd w:val="clear" w:color="auto" w:fill="FFFFFF"/>
            <w:vAlign w:val="center"/>
          </w:tcPr>
          <w:p w14:paraId="5D4E7EDD">
            <w:pPr>
              <w:snapToGrid w:val="0"/>
              <w:spacing w:before="0" w:beforeAutospacing="0" w:after="0" w:afterAutospacing="0" w:line="240" w:lineRule="auto"/>
              <w:jc w:val="center"/>
            </w:pPr>
          </w:p>
        </w:tc>
      </w:tr>
      <w:tr w14:paraId="0B46187B">
        <w:tblPrEx>
          <w:tblCellMar>
            <w:top w:w="0" w:type="dxa"/>
            <w:left w:w="20" w:type="dxa"/>
            <w:bottom w:w="0" w:type="dxa"/>
            <w:right w:w="20" w:type="dxa"/>
          </w:tblCellMar>
        </w:tblPrEx>
        <w:trPr>
          <w:trHeight w:val="262" w:hRule="exact"/>
          <w:jc w:val="center"/>
        </w:trPr>
        <w:tc>
          <w:tcPr>
            <w:tcW w:w="1002" w:type="dxa"/>
            <w:vMerge w:val="continue"/>
            <w:tcBorders>
              <w:top w:val="single" w:color="000000" w:sz="4" w:space="0"/>
              <w:left w:val="single" w:color="000000" w:sz="4" w:space="0"/>
              <w:right w:val="single" w:color="000000" w:sz="4" w:space="0"/>
            </w:tcBorders>
            <w:shd w:val="clear" w:color="auto" w:fill="FFFFFF"/>
            <w:vAlign w:val="center"/>
          </w:tcPr>
          <w:p w14:paraId="61659D9C">
            <w:pPr>
              <w:snapToGrid w:val="0"/>
              <w:spacing w:before="0" w:beforeAutospacing="0" w:after="0" w:afterAutospacing="0" w:line="240" w:lineRule="auto"/>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EB5D502">
            <w:pPr>
              <w:snapToGrid w:val="0"/>
              <w:spacing w:before="0" w:beforeAutospacing="0" w:after="0" w:afterAutospacing="0" w:line="240" w:lineRule="auto"/>
              <w:jc w:val="center"/>
            </w:pPr>
          </w:p>
        </w:tc>
        <w:tc>
          <w:tcPr>
            <w:tcW w:w="69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1D3F069">
            <w:pPr>
              <w:snapToGrid w:val="0"/>
              <w:spacing w:before="0" w:beforeAutospacing="0" w:after="0" w:afterAutospacing="0" w:line="240" w:lineRule="auto"/>
              <w:jc w:val="center"/>
            </w:pPr>
          </w:p>
        </w:tc>
        <w:tc>
          <w:tcPr>
            <w:tcW w:w="9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92DEB8">
            <w:pPr>
              <w:snapToGrid w:val="0"/>
              <w:spacing w:before="0" w:beforeAutospacing="0" w:after="0" w:afterAutospacing="0" w:line="240" w:lineRule="auto"/>
              <w:jc w:val="center"/>
            </w:pPr>
            <w:r>
              <w:rPr>
                <w:rFonts w:ascii="宋体" w:hAnsi="宋体" w:eastAsia="宋体" w:cs="宋体"/>
                <w:b w:val="0"/>
                <w:i w:val="0"/>
                <w:color w:val="000000"/>
                <w:sz w:val="18"/>
              </w:rPr>
              <w:t>预算调整率</w:t>
            </w:r>
          </w:p>
        </w:tc>
        <w:tc>
          <w:tcPr>
            <w:tcW w:w="5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0280EE">
            <w:pPr>
              <w:snapToGrid w:val="0"/>
              <w:spacing w:before="0" w:beforeAutospacing="0" w:after="0" w:afterAutospacing="0" w:line="240" w:lineRule="auto"/>
              <w:jc w:val="center"/>
            </w:pPr>
            <w:r>
              <w:rPr>
                <w:rFonts w:ascii="宋体" w:hAnsi="宋体" w:eastAsia="宋体" w:cs="宋体"/>
                <w:b w:val="0"/>
                <w:i w:val="0"/>
                <w:color w:val="000000"/>
                <w:sz w:val="18"/>
              </w:rPr>
              <w:t>&lt;=</w:t>
            </w:r>
          </w:p>
        </w:tc>
        <w:tc>
          <w:tcPr>
            <w:tcW w:w="5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D6A66A">
            <w:pPr>
              <w:snapToGrid w:val="0"/>
              <w:spacing w:before="0" w:beforeAutospacing="0" w:after="0" w:afterAutospacing="0" w:line="240" w:lineRule="auto"/>
              <w:jc w:val="center"/>
            </w:pPr>
            <w:r>
              <w:rPr>
                <w:rFonts w:ascii="宋体" w:hAnsi="宋体" w:eastAsia="宋体" w:cs="宋体"/>
                <w:b w:val="0"/>
                <w:i w:val="0"/>
                <w:color w:val="000000"/>
                <w:sz w:val="18"/>
              </w:rPr>
              <w:t>5</w:t>
            </w:r>
          </w:p>
        </w:tc>
        <w:tc>
          <w:tcPr>
            <w:tcW w:w="5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2C5615">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13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3E1BE1">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99E294">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813E43">
            <w:pPr>
              <w:snapToGrid w:val="0"/>
              <w:spacing w:before="0" w:beforeAutospacing="0" w:after="0" w:afterAutospacing="0" w:line="240" w:lineRule="auto"/>
              <w:jc w:val="center"/>
            </w:pPr>
            <w:r>
              <w:rPr>
                <w:rFonts w:ascii="宋体" w:hAnsi="宋体" w:eastAsia="宋体" w:cs="宋体"/>
                <w:b w:val="0"/>
                <w:i w:val="0"/>
                <w:color w:val="000000"/>
                <w:sz w:val="18"/>
              </w:rPr>
              <w:t>1.8</w:t>
            </w:r>
          </w:p>
        </w:tc>
        <w:tc>
          <w:tcPr>
            <w:tcW w:w="5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8862DC">
            <w:pPr>
              <w:snapToGrid w:val="0"/>
              <w:spacing w:before="0" w:beforeAutospacing="0" w:after="0" w:afterAutospacing="0" w:line="240" w:lineRule="auto"/>
              <w:jc w:val="center"/>
            </w:pPr>
            <w:r>
              <w:rPr>
                <w:rFonts w:ascii="宋体" w:hAnsi="宋体" w:eastAsia="宋体" w:cs="宋体"/>
                <w:b w:val="0"/>
                <w:i w:val="0"/>
                <w:color w:val="000000"/>
                <w:sz w:val="18"/>
              </w:rPr>
              <w:t>1.8</w:t>
            </w:r>
          </w:p>
        </w:tc>
        <w:tc>
          <w:tcPr>
            <w:tcW w:w="7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A0479B">
            <w:pPr>
              <w:snapToGrid w:val="0"/>
              <w:spacing w:before="0" w:beforeAutospacing="0" w:after="0" w:afterAutospacing="0" w:line="240" w:lineRule="auto"/>
              <w:jc w:val="center"/>
            </w:pPr>
          </w:p>
        </w:tc>
        <w:tc>
          <w:tcPr>
            <w:tcW w:w="7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B83A3E">
            <w:pPr>
              <w:snapToGrid w:val="0"/>
              <w:spacing w:before="0" w:beforeAutospacing="0" w:after="0" w:afterAutospacing="0" w:line="240" w:lineRule="auto"/>
              <w:jc w:val="center"/>
            </w:pPr>
          </w:p>
        </w:tc>
        <w:tc>
          <w:tcPr>
            <w:tcW w:w="7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E94A98">
            <w:pPr>
              <w:snapToGrid w:val="0"/>
              <w:spacing w:before="0" w:beforeAutospacing="0" w:after="0" w:afterAutospacing="0" w:line="240" w:lineRule="auto"/>
              <w:jc w:val="center"/>
            </w:pPr>
          </w:p>
        </w:tc>
        <w:tc>
          <w:tcPr>
            <w:tcW w:w="8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85B365">
            <w:pPr>
              <w:snapToGrid w:val="0"/>
              <w:spacing w:before="0" w:beforeAutospacing="0" w:after="0" w:afterAutospacing="0" w:line="240" w:lineRule="auto"/>
              <w:jc w:val="center"/>
            </w:pPr>
          </w:p>
        </w:tc>
        <w:tc>
          <w:tcPr>
            <w:tcW w:w="72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433747">
            <w:pPr>
              <w:snapToGrid w:val="0"/>
              <w:spacing w:before="0" w:beforeAutospacing="0" w:after="0" w:afterAutospacing="0" w:line="240" w:lineRule="auto"/>
              <w:jc w:val="center"/>
            </w:pPr>
          </w:p>
        </w:tc>
        <w:tc>
          <w:tcPr>
            <w:tcW w:w="2230" w:type="dxa"/>
            <w:gridSpan w:val="2"/>
            <w:tcBorders>
              <w:top w:val="single" w:color="000000" w:sz="4" w:space="0"/>
              <w:left w:val="single" w:color="000000" w:sz="4" w:space="0"/>
              <w:bottom w:val="single" w:color="000000" w:sz="4" w:space="0"/>
            </w:tcBorders>
            <w:shd w:val="clear" w:color="auto" w:fill="FFFFFF"/>
            <w:vAlign w:val="center"/>
          </w:tcPr>
          <w:p w14:paraId="35476CB4">
            <w:pPr>
              <w:snapToGrid w:val="0"/>
              <w:spacing w:before="0" w:beforeAutospacing="0" w:after="0" w:afterAutospacing="0" w:line="240" w:lineRule="auto"/>
              <w:jc w:val="center"/>
            </w:pPr>
          </w:p>
        </w:tc>
      </w:tr>
      <w:tr w14:paraId="04C3994B">
        <w:tblPrEx>
          <w:tblCellMar>
            <w:top w:w="0" w:type="dxa"/>
            <w:left w:w="20" w:type="dxa"/>
            <w:bottom w:w="0" w:type="dxa"/>
            <w:right w:w="20" w:type="dxa"/>
          </w:tblCellMar>
        </w:tblPrEx>
        <w:trPr>
          <w:trHeight w:val="262" w:hRule="exact"/>
          <w:jc w:val="center"/>
        </w:trPr>
        <w:tc>
          <w:tcPr>
            <w:tcW w:w="1002" w:type="dxa"/>
            <w:vMerge w:val="continue"/>
            <w:tcBorders>
              <w:top w:val="single" w:color="000000" w:sz="4" w:space="0"/>
              <w:left w:val="single" w:color="000000" w:sz="4" w:space="0"/>
              <w:right w:val="single" w:color="000000" w:sz="4" w:space="0"/>
            </w:tcBorders>
            <w:shd w:val="clear" w:color="auto" w:fill="FFFFFF"/>
            <w:vAlign w:val="center"/>
          </w:tcPr>
          <w:p w14:paraId="38998378">
            <w:pPr>
              <w:snapToGrid w:val="0"/>
              <w:spacing w:before="0" w:beforeAutospacing="0" w:after="0" w:afterAutospacing="0" w:line="240" w:lineRule="auto"/>
            </w:pPr>
          </w:p>
        </w:tc>
        <w:tc>
          <w:tcPr>
            <w:tcW w:w="55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31E2763">
            <w:pPr>
              <w:snapToGrid w:val="0"/>
              <w:spacing w:before="0" w:beforeAutospacing="0" w:after="0" w:afterAutospacing="0" w:line="240" w:lineRule="auto"/>
              <w:jc w:val="center"/>
            </w:pPr>
            <w:r>
              <w:rPr>
                <w:rFonts w:ascii="宋体" w:hAnsi="宋体" w:eastAsia="宋体" w:cs="宋体"/>
                <w:b w:val="0"/>
                <w:i w:val="0"/>
                <w:color w:val="000000"/>
                <w:sz w:val="18"/>
              </w:rPr>
              <w:t>管理效率</w:t>
            </w:r>
          </w:p>
        </w:tc>
        <w:tc>
          <w:tcPr>
            <w:tcW w:w="6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EF700F">
            <w:pPr>
              <w:snapToGrid w:val="0"/>
              <w:spacing w:before="0" w:beforeAutospacing="0" w:after="0" w:afterAutospacing="0" w:line="240" w:lineRule="auto"/>
              <w:jc w:val="center"/>
            </w:pPr>
            <w:r>
              <w:rPr>
                <w:rFonts w:ascii="宋体" w:hAnsi="宋体" w:eastAsia="宋体" w:cs="宋体"/>
                <w:b w:val="0"/>
                <w:i w:val="0"/>
                <w:color w:val="000000"/>
                <w:sz w:val="18"/>
              </w:rPr>
              <w:t>预算编制管理</w:t>
            </w:r>
          </w:p>
        </w:tc>
        <w:tc>
          <w:tcPr>
            <w:tcW w:w="9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0EA1B1">
            <w:pPr>
              <w:snapToGrid w:val="0"/>
              <w:spacing w:before="0" w:beforeAutospacing="0" w:after="0" w:afterAutospacing="0" w:line="240" w:lineRule="auto"/>
              <w:jc w:val="center"/>
            </w:pPr>
            <w:r>
              <w:rPr>
                <w:rFonts w:ascii="宋体" w:hAnsi="宋体" w:eastAsia="宋体" w:cs="宋体"/>
                <w:b w:val="0"/>
                <w:i w:val="0"/>
                <w:color w:val="000000"/>
                <w:sz w:val="18"/>
              </w:rPr>
              <w:t>预算绩效目标覆盖率</w:t>
            </w:r>
          </w:p>
        </w:tc>
        <w:tc>
          <w:tcPr>
            <w:tcW w:w="5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3E3083">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5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92A00F">
            <w:pPr>
              <w:snapToGrid w:val="0"/>
              <w:spacing w:before="0" w:beforeAutospacing="0" w:after="0" w:afterAutospacing="0" w:line="240" w:lineRule="auto"/>
              <w:jc w:val="center"/>
            </w:pPr>
            <w:r>
              <w:rPr>
                <w:rFonts w:ascii="宋体" w:hAnsi="宋体" w:eastAsia="宋体" w:cs="宋体"/>
                <w:b w:val="0"/>
                <w:i w:val="0"/>
                <w:color w:val="000000"/>
                <w:sz w:val="18"/>
              </w:rPr>
              <w:t>100</w:t>
            </w:r>
          </w:p>
        </w:tc>
        <w:tc>
          <w:tcPr>
            <w:tcW w:w="5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DB0F47">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13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592962">
            <w:pPr>
              <w:snapToGrid w:val="0"/>
              <w:spacing w:before="0" w:beforeAutospacing="0" w:after="0" w:afterAutospacing="0" w:line="240" w:lineRule="auto"/>
              <w:jc w:val="center"/>
            </w:pPr>
            <w:r>
              <w:rPr>
                <w:rFonts w:ascii="宋体" w:hAnsi="宋体" w:eastAsia="宋体" w:cs="宋体"/>
                <w:b w:val="0"/>
                <w:i w:val="0"/>
                <w:color w:val="000000"/>
                <w:sz w:val="18"/>
              </w:rPr>
              <w:t>100</w:t>
            </w:r>
          </w:p>
        </w:tc>
        <w:tc>
          <w:tcPr>
            <w:tcW w:w="5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B0ADA0">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336886">
            <w:pPr>
              <w:snapToGrid w:val="0"/>
              <w:spacing w:before="0" w:beforeAutospacing="0" w:after="0" w:afterAutospacing="0" w:line="240" w:lineRule="auto"/>
              <w:jc w:val="center"/>
            </w:pPr>
            <w:r>
              <w:rPr>
                <w:rFonts w:ascii="宋体" w:hAnsi="宋体" w:eastAsia="宋体" w:cs="宋体"/>
                <w:b w:val="0"/>
                <w:i w:val="0"/>
                <w:color w:val="000000"/>
                <w:sz w:val="18"/>
              </w:rPr>
              <w:t>0.7</w:t>
            </w:r>
          </w:p>
        </w:tc>
        <w:tc>
          <w:tcPr>
            <w:tcW w:w="5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88D602">
            <w:pPr>
              <w:snapToGrid w:val="0"/>
              <w:spacing w:before="0" w:beforeAutospacing="0" w:after="0" w:afterAutospacing="0" w:line="240" w:lineRule="auto"/>
              <w:jc w:val="center"/>
            </w:pPr>
            <w:r>
              <w:rPr>
                <w:rFonts w:ascii="宋体" w:hAnsi="宋体" w:eastAsia="宋体" w:cs="宋体"/>
                <w:b w:val="0"/>
                <w:i w:val="0"/>
                <w:color w:val="000000"/>
                <w:sz w:val="18"/>
              </w:rPr>
              <w:t>0.7</w:t>
            </w:r>
          </w:p>
        </w:tc>
        <w:tc>
          <w:tcPr>
            <w:tcW w:w="7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2011E0">
            <w:pPr>
              <w:snapToGrid w:val="0"/>
              <w:spacing w:before="0" w:beforeAutospacing="0" w:after="0" w:afterAutospacing="0" w:line="240" w:lineRule="auto"/>
              <w:jc w:val="center"/>
            </w:pPr>
          </w:p>
        </w:tc>
        <w:tc>
          <w:tcPr>
            <w:tcW w:w="7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FE2CA4">
            <w:pPr>
              <w:snapToGrid w:val="0"/>
              <w:spacing w:before="0" w:beforeAutospacing="0" w:after="0" w:afterAutospacing="0" w:line="240" w:lineRule="auto"/>
              <w:jc w:val="center"/>
            </w:pPr>
          </w:p>
        </w:tc>
        <w:tc>
          <w:tcPr>
            <w:tcW w:w="7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A495BD">
            <w:pPr>
              <w:snapToGrid w:val="0"/>
              <w:spacing w:before="0" w:beforeAutospacing="0" w:after="0" w:afterAutospacing="0" w:line="240" w:lineRule="auto"/>
              <w:jc w:val="center"/>
            </w:pPr>
          </w:p>
        </w:tc>
        <w:tc>
          <w:tcPr>
            <w:tcW w:w="8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A29492">
            <w:pPr>
              <w:snapToGrid w:val="0"/>
              <w:spacing w:before="0" w:beforeAutospacing="0" w:after="0" w:afterAutospacing="0" w:line="240" w:lineRule="auto"/>
              <w:jc w:val="center"/>
            </w:pPr>
          </w:p>
        </w:tc>
        <w:tc>
          <w:tcPr>
            <w:tcW w:w="72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AD6746">
            <w:pPr>
              <w:snapToGrid w:val="0"/>
              <w:spacing w:before="0" w:beforeAutospacing="0" w:after="0" w:afterAutospacing="0" w:line="240" w:lineRule="auto"/>
              <w:jc w:val="center"/>
            </w:pPr>
          </w:p>
        </w:tc>
        <w:tc>
          <w:tcPr>
            <w:tcW w:w="2230" w:type="dxa"/>
            <w:gridSpan w:val="2"/>
            <w:tcBorders>
              <w:top w:val="single" w:color="000000" w:sz="4" w:space="0"/>
              <w:left w:val="single" w:color="000000" w:sz="4" w:space="0"/>
              <w:bottom w:val="single" w:color="000000" w:sz="4" w:space="0"/>
            </w:tcBorders>
            <w:shd w:val="clear" w:color="auto" w:fill="FFFFFF"/>
            <w:vAlign w:val="center"/>
          </w:tcPr>
          <w:p w14:paraId="7C32FAC4">
            <w:pPr>
              <w:snapToGrid w:val="0"/>
              <w:spacing w:before="0" w:beforeAutospacing="0" w:after="0" w:afterAutospacing="0" w:line="240" w:lineRule="auto"/>
              <w:jc w:val="center"/>
            </w:pPr>
          </w:p>
        </w:tc>
      </w:tr>
      <w:tr w14:paraId="38B3C193">
        <w:tblPrEx>
          <w:tblCellMar>
            <w:top w:w="0" w:type="dxa"/>
            <w:left w:w="20" w:type="dxa"/>
            <w:bottom w:w="0" w:type="dxa"/>
            <w:right w:w="20" w:type="dxa"/>
          </w:tblCellMar>
        </w:tblPrEx>
        <w:trPr>
          <w:trHeight w:val="262" w:hRule="exact"/>
          <w:jc w:val="center"/>
        </w:trPr>
        <w:tc>
          <w:tcPr>
            <w:tcW w:w="1002" w:type="dxa"/>
            <w:vMerge w:val="continue"/>
            <w:tcBorders>
              <w:top w:val="single" w:color="000000" w:sz="4" w:space="0"/>
              <w:left w:val="single" w:color="000000" w:sz="4" w:space="0"/>
              <w:right w:val="single" w:color="000000" w:sz="4" w:space="0"/>
            </w:tcBorders>
            <w:shd w:val="clear" w:color="auto" w:fill="FFFFFF"/>
            <w:vAlign w:val="center"/>
          </w:tcPr>
          <w:p w14:paraId="508818DA">
            <w:pPr>
              <w:snapToGrid w:val="0"/>
              <w:spacing w:before="0" w:beforeAutospacing="0" w:after="0" w:afterAutospacing="0" w:line="240" w:lineRule="auto"/>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FE464F5">
            <w:pPr>
              <w:snapToGrid w:val="0"/>
              <w:spacing w:before="0" w:beforeAutospacing="0" w:after="0" w:afterAutospacing="0" w:line="240" w:lineRule="auto"/>
              <w:jc w:val="center"/>
            </w:pPr>
          </w:p>
        </w:tc>
        <w:tc>
          <w:tcPr>
            <w:tcW w:w="6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C18690">
            <w:pPr>
              <w:snapToGrid w:val="0"/>
              <w:spacing w:before="0" w:beforeAutospacing="0" w:after="0" w:afterAutospacing="0" w:line="240" w:lineRule="auto"/>
              <w:jc w:val="center"/>
            </w:pPr>
            <w:r>
              <w:rPr>
                <w:rFonts w:ascii="宋体" w:hAnsi="宋体" w:eastAsia="宋体" w:cs="宋体"/>
                <w:b w:val="0"/>
                <w:i w:val="0"/>
                <w:color w:val="000000"/>
                <w:sz w:val="18"/>
              </w:rPr>
              <w:t>预算监督管理</w:t>
            </w:r>
          </w:p>
        </w:tc>
        <w:tc>
          <w:tcPr>
            <w:tcW w:w="9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2D3714">
            <w:pPr>
              <w:snapToGrid w:val="0"/>
              <w:spacing w:before="0" w:beforeAutospacing="0" w:after="0" w:afterAutospacing="0" w:line="240" w:lineRule="auto"/>
              <w:jc w:val="center"/>
            </w:pPr>
            <w:r>
              <w:rPr>
                <w:rFonts w:ascii="宋体" w:hAnsi="宋体" w:eastAsia="宋体" w:cs="宋体"/>
                <w:b w:val="0"/>
                <w:i w:val="0"/>
                <w:color w:val="000000"/>
                <w:sz w:val="18"/>
              </w:rPr>
              <w:t>预决算公开情况</w:t>
            </w:r>
          </w:p>
        </w:tc>
        <w:tc>
          <w:tcPr>
            <w:tcW w:w="5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B29273">
            <w:pPr>
              <w:snapToGrid w:val="0"/>
              <w:spacing w:before="0" w:beforeAutospacing="0" w:after="0" w:afterAutospacing="0" w:line="240" w:lineRule="auto"/>
              <w:jc w:val="center"/>
            </w:pPr>
          </w:p>
        </w:tc>
        <w:tc>
          <w:tcPr>
            <w:tcW w:w="5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3B3AD1">
            <w:pPr>
              <w:snapToGrid w:val="0"/>
              <w:spacing w:before="0" w:beforeAutospacing="0" w:after="0" w:afterAutospacing="0" w:line="240" w:lineRule="auto"/>
              <w:jc w:val="center"/>
            </w:pPr>
            <w:r>
              <w:rPr>
                <w:rFonts w:ascii="宋体" w:hAnsi="宋体" w:eastAsia="宋体" w:cs="宋体"/>
                <w:b w:val="0"/>
                <w:i w:val="0"/>
                <w:color w:val="000000"/>
                <w:sz w:val="18"/>
              </w:rPr>
              <w:t>全部公开</w:t>
            </w:r>
          </w:p>
        </w:tc>
        <w:tc>
          <w:tcPr>
            <w:tcW w:w="5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E7A3A2">
            <w:pPr>
              <w:snapToGrid w:val="0"/>
              <w:spacing w:before="0" w:beforeAutospacing="0" w:after="0" w:afterAutospacing="0" w:line="240" w:lineRule="auto"/>
              <w:jc w:val="center"/>
            </w:pPr>
          </w:p>
        </w:tc>
        <w:tc>
          <w:tcPr>
            <w:tcW w:w="13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8EE705">
            <w:pPr>
              <w:snapToGrid w:val="0"/>
              <w:spacing w:before="0" w:beforeAutospacing="0" w:after="0" w:afterAutospacing="0" w:line="240" w:lineRule="auto"/>
              <w:jc w:val="center"/>
            </w:pPr>
            <w:r>
              <w:rPr>
                <w:rFonts w:ascii="宋体" w:hAnsi="宋体" w:eastAsia="宋体" w:cs="宋体"/>
                <w:b w:val="0"/>
                <w:i w:val="0"/>
                <w:color w:val="000000"/>
                <w:sz w:val="18"/>
              </w:rPr>
              <w:t>全部或基本达成预期指标100%-80%（含）</w:t>
            </w:r>
          </w:p>
        </w:tc>
        <w:tc>
          <w:tcPr>
            <w:tcW w:w="5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C4F815">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CEEDD4">
            <w:pPr>
              <w:snapToGrid w:val="0"/>
              <w:spacing w:before="0" w:beforeAutospacing="0" w:after="0" w:afterAutospacing="0" w:line="240" w:lineRule="auto"/>
              <w:jc w:val="center"/>
            </w:pPr>
            <w:r>
              <w:rPr>
                <w:rFonts w:ascii="宋体" w:hAnsi="宋体" w:eastAsia="宋体" w:cs="宋体"/>
                <w:b w:val="0"/>
                <w:i w:val="0"/>
                <w:color w:val="000000"/>
                <w:sz w:val="18"/>
              </w:rPr>
              <w:t>0.7</w:t>
            </w:r>
          </w:p>
        </w:tc>
        <w:tc>
          <w:tcPr>
            <w:tcW w:w="5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433C85">
            <w:pPr>
              <w:snapToGrid w:val="0"/>
              <w:spacing w:before="0" w:beforeAutospacing="0" w:after="0" w:afterAutospacing="0" w:line="240" w:lineRule="auto"/>
              <w:jc w:val="center"/>
            </w:pPr>
            <w:r>
              <w:rPr>
                <w:rFonts w:ascii="宋体" w:hAnsi="宋体" w:eastAsia="宋体" w:cs="宋体"/>
                <w:b w:val="0"/>
                <w:i w:val="0"/>
                <w:color w:val="000000"/>
                <w:sz w:val="18"/>
              </w:rPr>
              <w:t>0.7</w:t>
            </w:r>
          </w:p>
        </w:tc>
        <w:tc>
          <w:tcPr>
            <w:tcW w:w="7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FC66A4">
            <w:pPr>
              <w:snapToGrid w:val="0"/>
              <w:spacing w:before="0" w:beforeAutospacing="0" w:after="0" w:afterAutospacing="0" w:line="240" w:lineRule="auto"/>
              <w:jc w:val="center"/>
            </w:pPr>
          </w:p>
        </w:tc>
        <w:tc>
          <w:tcPr>
            <w:tcW w:w="7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9D4321">
            <w:pPr>
              <w:snapToGrid w:val="0"/>
              <w:spacing w:before="0" w:beforeAutospacing="0" w:after="0" w:afterAutospacing="0" w:line="240" w:lineRule="auto"/>
              <w:jc w:val="center"/>
            </w:pPr>
          </w:p>
        </w:tc>
        <w:tc>
          <w:tcPr>
            <w:tcW w:w="7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66773F">
            <w:pPr>
              <w:snapToGrid w:val="0"/>
              <w:spacing w:before="0" w:beforeAutospacing="0" w:after="0" w:afterAutospacing="0" w:line="240" w:lineRule="auto"/>
              <w:jc w:val="center"/>
            </w:pPr>
          </w:p>
        </w:tc>
        <w:tc>
          <w:tcPr>
            <w:tcW w:w="8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B18C79">
            <w:pPr>
              <w:snapToGrid w:val="0"/>
              <w:spacing w:before="0" w:beforeAutospacing="0" w:after="0" w:afterAutospacing="0" w:line="240" w:lineRule="auto"/>
              <w:jc w:val="center"/>
            </w:pPr>
          </w:p>
        </w:tc>
        <w:tc>
          <w:tcPr>
            <w:tcW w:w="72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CB2E03">
            <w:pPr>
              <w:snapToGrid w:val="0"/>
              <w:spacing w:before="0" w:beforeAutospacing="0" w:after="0" w:afterAutospacing="0" w:line="240" w:lineRule="auto"/>
              <w:jc w:val="center"/>
            </w:pPr>
          </w:p>
        </w:tc>
        <w:tc>
          <w:tcPr>
            <w:tcW w:w="2230" w:type="dxa"/>
            <w:gridSpan w:val="2"/>
            <w:tcBorders>
              <w:top w:val="single" w:color="000000" w:sz="4" w:space="0"/>
              <w:left w:val="single" w:color="000000" w:sz="4" w:space="0"/>
              <w:bottom w:val="single" w:color="000000" w:sz="4" w:space="0"/>
            </w:tcBorders>
            <w:shd w:val="clear" w:color="auto" w:fill="FFFFFF"/>
            <w:vAlign w:val="center"/>
          </w:tcPr>
          <w:p w14:paraId="4558B8F1">
            <w:pPr>
              <w:snapToGrid w:val="0"/>
              <w:spacing w:before="0" w:beforeAutospacing="0" w:after="0" w:afterAutospacing="0" w:line="240" w:lineRule="auto"/>
              <w:jc w:val="center"/>
            </w:pPr>
          </w:p>
        </w:tc>
      </w:tr>
      <w:tr w14:paraId="5AFEDFD7">
        <w:tblPrEx>
          <w:tblCellMar>
            <w:top w:w="0" w:type="dxa"/>
            <w:left w:w="20" w:type="dxa"/>
            <w:bottom w:w="0" w:type="dxa"/>
            <w:right w:w="20" w:type="dxa"/>
          </w:tblCellMar>
        </w:tblPrEx>
        <w:trPr>
          <w:trHeight w:val="262" w:hRule="exact"/>
          <w:jc w:val="center"/>
        </w:trPr>
        <w:tc>
          <w:tcPr>
            <w:tcW w:w="1002" w:type="dxa"/>
            <w:vMerge w:val="continue"/>
            <w:tcBorders>
              <w:top w:val="single" w:color="000000" w:sz="4" w:space="0"/>
              <w:left w:val="single" w:color="000000" w:sz="4" w:space="0"/>
              <w:right w:val="single" w:color="000000" w:sz="4" w:space="0"/>
            </w:tcBorders>
            <w:shd w:val="clear" w:color="auto" w:fill="FFFFFF"/>
            <w:vAlign w:val="center"/>
          </w:tcPr>
          <w:p w14:paraId="4809C7A8">
            <w:pPr>
              <w:snapToGrid w:val="0"/>
              <w:spacing w:before="0" w:beforeAutospacing="0" w:after="0" w:afterAutospacing="0" w:line="240" w:lineRule="auto"/>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867E514">
            <w:pPr>
              <w:snapToGrid w:val="0"/>
              <w:spacing w:before="0" w:beforeAutospacing="0" w:after="0" w:afterAutospacing="0" w:line="240" w:lineRule="auto"/>
              <w:jc w:val="center"/>
            </w:pPr>
          </w:p>
        </w:tc>
        <w:tc>
          <w:tcPr>
            <w:tcW w:w="69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7158F24">
            <w:pPr>
              <w:snapToGrid w:val="0"/>
              <w:spacing w:before="0" w:beforeAutospacing="0" w:after="0" w:afterAutospacing="0" w:line="240" w:lineRule="auto"/>
              <w:jc w:val="center"/>
            </w:pPr>
            <w:r>
              <w:rPr>
                <w:rFonts w:ascii="宋体" w:hAnsi="宋体" w:eastAsia="宋体" w:cs="宋体"/>
                <w:b w:val="0"/>
                <w:i w:val="0"/>
                <w:color w:val="000000"/>
                <w:sz w:val="18"/>
              </w:rPr>
              <w:t>预算收支管理</w:t>
            </w:r>
          </w:p>
        </w:tc>
        <w:tc>
          <w:tcPr>
            <w:tcW w:w="9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39B18D">
            <w:pPr>
              <w:snapToGrid w:val="0"/>
              <w:spacing w:before="0" w:beforeAutospacing="0" w:after="0" w:afterAutospacing="0" w:line="240" w:lineRule="auto"/>
              <w:jc w:val="center"/>
            </w:pPr>
            <w:r>
              <w:rPr>
                <w:rFonts w:ascii="宋体" w:hAnsi="宋体" w:eastAsia="宋体" w:cs="宋体"/>
                <w:b w:val="0"/>
                <w:i w:val="0"/>
                <w:color w:val="000000"/>
                <w:sz w:val="18"/>
              </w:rPr>
              <w:t>预算收入管理规范性</w:t>
            </w:r>
          </w:p>
        </w:tc>
        <w:tc>
          <w:tcPr>
            <w:tcW w:w="5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E484E8">
            <w:pPr>
              <w:snapToGrid w:val="0"/>
              <w:spacing w:before="0" w:beforeAutospacing="0" w:after="0" w:afterAutospacing="0" w:line="240" w:lineRule="auto"/>
              <w:jc w:val="center"/>
            </w:pPr>
          </w:p>
        </w:tc>
        <w:tc>
          <w:tcPr>
            <w:tcW w:w="5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290958">
            <w:pPr>
              <w:snapToGrid w:val="0"/>
              <w:spacing w:before="0" w:beforeAutospacing="0" w:after="0" w:afterAutospacing="0" w:line="240" w:lineRule="auto"/>
              <w:jc w:val="center"/>
            </w:pPr>
            <w:r>
              <w:rPr>
                <w:rFonts w:ascii="宋体" w:hAnsi="宋体" w:eastAsia="宋体" w:cs="宋体"/>
                <w:b w:val="0"/>
                <w:i w:val="0"/>
                <w:color w:val="000000"/>
                <w:sz w:val="18"/>
              </w:rPr>
              <w:t>管理规范</w:t>
            </w:r>
          </w:p>
        </w:tc>
        <w:tc>
          <w:tcPr>
            <w:tcW w:w="5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BFC46D">
            <w:pPr>
              <w:snapToGrid w:val="0"/>
              <w:spacing w:before="0" w:beforeAutospacing="0" w:after="0" w:afterAutospacing="0" w:line="240" w:lineRule="auto"/>
              <w:jc w:val="center"/>
            </w:pPr>
          </w:p>
        </w:tc>
        <w:tc>
          <w:tcPr>
            <w:tcW w:w="13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A9016A">
            <w:pPr>
              <w:snapToGrid w:val="0"/>
              <w:spacing w:before="0" w:beforeAutospacing="0" w:after="0" w:afterAutospacing="0" w:line="240" w:lineRule="auto"/>
              <w:jc w:val="center"/>
            </w:pPr>
            <w:r>
              <w:rPr>
                <w:rFonts w:ascii="宋体" w:hAnsi="宋体" w:eastAsia="宋体" w:cs="宋体"/>
                <w:b w:val="0"/>
                <w:i w:val="0"/>
                <w:color w:val="000000"/>
                <w:sz w:val="18"/>
              </w:rPr>
              <w:t>全部或基本达成预期指标100%-80%（含）</w:t>
            </w:r>
          </w:p>
        </w:tc>
        <w:tc>
          <w:tcPr>
            <w:tcW w:w="5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1A9562">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32E08C">
            <w:pPr>
              <w:snapToGrid w:val="0"/>
              <w:spacing w:before="0" w:beforeAutospacing="0" w:after="0" w:afterAutospacing="0" w:line="240" w:lineRule="auto"/>
              <w:jc w:val="center"/>
            </w:pPr>
            <w:r>
              <w:rPr>
                <w:rFonts w:ascii="宋体" w:hAnsi="宋体" w:eastAsia="宋体" w:cs="宋体"/>
                <w:b w:val="0"/>
                <w:i w:val="0"/>
                <w:color w:val="000000"/>
                <w:sz w:val="18"/>
              </w:rPr>
              <w:t>0.7</w:t>
            </w:r>
          </w:p>
        </w:tc>
        <w:tc>
          <w:tcPr>
            <w:tcW w:w="5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6F41FB">
            <w:pPr>
              <w:snapToGrid w:val="0"/>
              <w:spacing w:before="0" w:beforeAutospacing="0" w:after="0" w:afterAutospacing="0" w:line="240" w:lineRule="auto"/>
              <w:jc w:val="center"/>
            </w:pPr>
            <w:r>
              <w:rPr>
                <w:rFonts w:ascii="宋体" w:hAnsi="宋体" w:eastAsia="宋体" w:cs="宋体"/>
                <w:b w:val="0"/>
                <w:i w:val="0"/>
                <w:color w:val="000000"/>
                <w:sz w:val="18"/>
              </w:rPr>
              <w:t>0.7</w:t>
            </w:r>
          </w:p>
        </w:tc>
        <w:tc>
          <w:tcPr>
            <w:tcW w:w="7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C6014F">
            <w:pPr>
              <w:snapToGrid w:val="0"/>
              <w:spacing w:before="0" w:beforeAutospacing="0" w:after="0" w:afterAutospacing="0" w:line="240" w:lineRule="auto"/>
              <w:jc w:val="center"/>
            </w:pPr>
          </w:p>
        </w:tc>
        <w:tc>
          <w:tcPr>
            <w:tcW w:w="7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3236F2">
            <w:pPr>
              <w:snapToGrid w:val="0"/>
              <w:spacing w:before="0" w:beforeAutospacing="0" w:after="0" w:afterAutospacing="0" w:line="240" w:lineRule="auto"/>
              <w:jc w:val="center"/>
            </w:pPr>
          </w:p>
        </w:tc>
        <w:tc>
          <w:tcPr>
            <w:tcW w:w="7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1A0595">
            <w:pPr>
              <w:snapToGrid w:val="0"/>
              <w:spacing w:before="0" w:beforeAutospacing="0" w:after="0" w:afterAutospacing="0" w:line="240" w:lineRule="auto"/>
              <w:jc w:val="center"/>
            </w:pPr>
          </w:p>
        </w:tc>
        <w:tc>
          <w:tcPr>
            <w:tcW w:w="8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D41643">
            <w:pPr>
              <w:snapToGrid w:val="0"/>
              <w:spacing w:before="0" w:beforeAutospacing="0" w:after="0" w:afterAutospacing="0" w:line="240" w:lineRule="auto"/>
              <w:jc w:val="center"/>
            </w:pPr>
          </w:p>
        </w:tc>
        <w:tc>
          <w:tcPr>
            <w:tcW w:w="72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3C18DD">
            <w:pPr>
              <w:snapToGrid w:val="0"/>
              <w:spacing w:before="0" w:beforeAutospacing="0" w:after="0" w:afterAutospacing="0" w:line="240" w:lineRule="auto"/>
              <w:jc w:val="center"/>
            </w:pPr>
          </w:p>
        </w:tc>
        <w:tc>
          <w:tcPr>
            <w:tcW w:w="2230" w:type="dxa"/>
            <w:gridSpan w:val="2"/>
            <w:tcBorders>
              <w:top w:val="single" w:color="000000" w:sz="4" w:space="0"/>
              <w:left w:val="single" w:color="000000" w:sz="4" w:space="0"/>
              <w:bottom w:val="single" w:color="000000" w:sz="4" w:space="0"/>
            </w:tcBorders>
            <w:shd w:val="clear" w:color="auto" w:fill="FFFFFF"/>
            <w:vAlign w:val="center"/>
          </w:tcPr>
          <w:p w14:paraId="438BA7C9">
            <w:pPr>
              <w:snapToGrid w:val="0"/>
              <w:spacing w:before="0" w:beforeAutospacing="0" w:after="0" w:afterAutospacing="0" w:line="240" w:lineRule="auto"/>
              <w:jc w:val="center"/>
            </w:pPr>
          </w:p>
        </w:tc>
      </w:tr>
      <w:tr w14:paraId="28B0671F">
        <w:tblPrEx>
          <w:tblCellMar>
            <w:top w:w="0" w:type="dxa"/>
            <w:left w:w="20" w:type="dxa"/>
            <w:bottom w:w="0" w:type="dxa"/>
            <w:right w:w="20" w:type="dxa"/>
          </w:tblCellMar>
        </w:tblPrEx>
        <w:trPr>
          <w:trHeight w:val="262" w:hRule="exact"/>
          <w:jc w:val="center"/>
        </w:trPr>
        <w:tc>
          <w:tcPr>
            <w:tcW w:w="1002" w:type="dxa"/>
            <w:vMerge w:val="continue"/>
            <w:tcBorders>
              <w:top w:val="single" w:color="000000" w:sz="4" w:space="0"/>
              <w:left w:val="single" w:color="000000" w:sz="4" w:space="0"/>
              <w:right w:val="single" w:color="000000" w:sz="4" w:space="0"/>
            </w:tcBorders>
            <w:shd w:val="clear" w:color="auto" w:fill="FFFFFF"/>
            <w:vAlign w:val="center"/>
          </w:tcPr>
          <w:p w14:paraId="1D484BFD">
            <w:pPr>
              <w:snapToGrid w:val="0"/>
              <w:spacing w:before="0" w:beforeAutospacing="0" w:after="0" w:afterAutospacing="0" w:line="240" w:lineRule="auto"/>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43431BE">
            <w:pPr>
              <w:snapToGrid w:val="0"/>
              <w:spacing w:before="0" w:beforeAutospacing="0" w:after="0" w:afterAutospacing="0" w:line="240" w:lineRule="auto"/>
              <w:jc w:val="center"/>
            </w:pPr>
          </w:p>
        </w:tc>
        <w:tc>
          <w:tcPr>
            <w:tcW w:w="69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C953B1A">
            <w:pPr>
              <w:snapToGrid w:val="0"/>
              <w:spacing w:before="0" w:beforeAutospacing="0" w:after="0" w:afterAutospacing="0" w:line="240" w:lineRule="auto"/>
              <w:jc w:val="center"/>
            </w:pPr>
          </w:p>
        </w:tc>
        <w:tc>
          <w:tcPr>
            <w:tcW w:w="9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E572F4">
            <w:pPr>
              <w:snapToGrid w:val="0"/>
              <w:spacing w:before="0" w:beforeAutospacing="0" w:after="0" w:afterAutospacing="0" w:line="240" w:lineRule="auto"/>
              <w:jc w:val="center"/>
            </w:pPr>
            <w:r>
              <w:rPr>
                <w:rFonts w:ascii="宋体" w:hAnsi="宋体" w:eastAsia="宋体" w:cs="宋体"/>
                <w:b w:val="0"/>
                <w:i w:val="0"/>
                <w:color w:val="000000"/>
                <w:sz w:val="18"/>
              </w:rPr>
              <w:t>预算支出管理规范性</w:t>
            </w:r>
          </w:p>
        </w:tc>
        <w:tc>
          <w:tcPr>
            <w:tcW w:w="5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59B208">
            <w:pPr>
              <w:snapToGrid w:val="0"/>
              <w:spacing w:before="0" w:beforeAutospacing="0" w:after="0" w:afterAutospacing="0" w:line="240" w:lineRule="auto"/>
              <w:jc w:val="center"/>
            </w:pPr>
          </w:p>
        </w:tc>
        <w:tc>
          <w:tcPr>
            <w:tcW w:w="5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7E93F3">
            <w:pPr>
              <w:snapToGrid w:val="0"/>
              <w:spacing w:before="0" w:beforeAutospacing="0" w:after="0" w:afterAutospacing="0" w:line="240" w:lineRule="auto"/>
              <w:jc w:val="center"/>
            </w:pPr>
            <w:r>
              <w:rPr>
                <w:rFonts w:ascii="宋体" w:hAnsi="宋体" w:eastAsia="宋体" w:cs="宋体"/>
                <w:b w:val="0"/>
                <w:i w:val="0"/>
                <w:color w:val="000000"/>
                <w:sz w:val="18"/>
              </w:rPr>
              <w:t>管理规范</w:t>
            </w:r>
          </w:p>
        </w:tc>
        <w:tc>
          <w:tcPr>
            <w:tcW w:w="5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293246">
            <w:pPr>
              <w:snapToGrid w:val="0"/>
              <w:spacing w:before="0" w:beforeAutospacing="0" w:after="0" w:afterAutospacing="0" w:line="240" w:lineRule="auto"/>
              <w:jc w:val="center"/>
            </w:pPr>
          </w:p>
        </w:tc>
        <w:tc>
          <w:tcPr>
            <w:tcW w:w="13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D87A9F">
            <w:pPr>
              <w:snapToGrid w:val="0"/>
              <w:spacing w:before="0" w:beforeAutospacing="0" w:after="0" w:afterAutospacing="0" w:line="240" w:lineRule="auto"/>
              <w:jc w:val="center"/>
            </w:pPr>
            <w:r>
              <w:rPr>
                <w:rFonts w:ascii="宋体" w:hAnsi="宋体" w:eastAsia="宋体" w:cs="宋体"/>
                <w:b w:val="0"/>
                <w:i w:val="0"/>
                <w:color w:val="000000"/>
                <w:sz w:val="18"/>
              </w:rPr>
              <w:t>全部或基本达成预期指标100%-80%（含）</w:t>
            </w:r>
          </w:p>
        </w:tc>
        <w:tc>
          <w:tcPr>
            <w:tcW w:w="5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CDF46A">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24D319">
            <w:pPr>
              <w:snapToGrid w:val="0"/>
              <w:spacing w:before="0" w:beforeAutospacing="0" w:after="0" w:afterAutospacing="0" w:line="240" w:lineRule="auto"/>
              <w:jc w:val="center"/>
            </w:pPr>
            <w:r>
              <w:rPr>
                <w:rFonts w:ascii="宋体" w:hAnsi="宋体" w:eastAsia="宋体" w:cs="宋体"/>
                <w:b w:val="0"/>
                <w:i w:val="0"/>
                <w:color w:val="000000"/>
                <w:sz w:val="18"/>
              </w:rPr>
              <w:t>0.7</w:t>
            </w:r>
          </w:p>
        </w:tc>
        <w:tc>
          <w:tcPr>
            <w:tcW w:w="5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49EF24">
            <w:pPr>
              <w:snapToGrid w:val="0"/>
              <w:spacing w:before="0" w:beforeAutospacing="0" w:after="0" w:afterAutospacing="0" w:line="240" w:lineRule="auto"/>
              <w:jc w:val="center"/>
            </w:pPr>
            <w:r>
              <w:rPr>
                <w:rFonts w:ascii="宋体" w:hAnsi="宋体" w:eastAsia="宋体" w:cs="宋体"/>
                <w:b w:val="0"/>
                <w:i w:val="0"/>
                <w:color w:val="000000"/>
                <w:sz w:val="18"/>
              </w:rPr>
              <w:t>0.7</w:t>
            </w:r>
          </w:p>
        </w:tc>
        <w:tc>
          <w:tcPr>
            <w:tcW w:w="7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4D862F">
            <w:pPr>
              <w:snapToGrid w:val="0"/>
              <w:spacing w:before="0" w:beforeAutospacing="0" w:after="0" w:afterAutospacing="0" w:line="240" w:lineRule="auto"/>
              <w:jc w:val="center"/>
            </w:pPr>
          </w:p>
        </w:tc>
        <w:tc>
          <w:tcPr>
            <w:tcW w:w="7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987FC4">
            <w:pPr>
              <w:snapToGrid w:val="0"/>
              <w:spacing w:before="0" w:beforeAutospacing="0" w:after="0" w:afterAutospacing="0" w:line="240" w:lineRule="auto"/>
              <w:jc w:val="center"/>
            </w:pPr>
          </w:p>
        </w:tc>
        <w:tc>
          <w:tcPr>
            <w:tcW w:w="7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BB53D6">
            <w:pPr>
              <w:snapToGrid w:val="0"/>
              <w:spacing w:before="0" w:beforeAutospacing="0" w:after="0" w:afterAutospacing="0" w:line="240" w:lineRule="auto"/>
              <w:jc w:val="center"/>
            </w:pPr>
          </w:p>
        </w:tc>
        <w:tc>
          <w:tcPr>
            <w:tcW w:w="8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19A7F0">
            <w:pPr>
              <w:snapToGrid w:val="0"/>
              <w:spacing w:before="0" w:beforeAutospacing="0" w:after="0" w:afterAutospacing="0" w:line="240" w:lineRule="auto"/>
              <w:jc w:val="center"/>
            </w:pPr>
          </w:p>
        </w:tc>
        <w:tc>
          <w:tcPr>
            <w:tcW w:w="72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C4B3F7">
            <w:pPr>
              <w:snapToGrid w:val="0"/>
              <w:spacing w:before="0" w:beforeAutospacing="0" w:after="0" w:afterAutospacing="0" w:line="240" w:lineRule="auto"/>
              <w:jc w:val="center"/>
            </w:pPr>
          </w:p>
        </w:tc>
        <w:tc>
          <w:tcPr>
            <w:tcW w:w="2230" w:type="dxa"/>
            <w:gridSpan w:val="2"/>
            <w:tcBorders>
              <w:top w:val="single" w:color="000000" w:sz="4" w:space="0"/>
              <w:left w:val="single" w:color="000000" w:sz="4" w:space="0"/>
              <w:bottom w:val="single" w:color="000000" w:sz="4" w:space="0"/>
            </w:tcBorders>
            <w:shd w:val="clear" w:color="auto" w:fill="FFFFFF"/>
            <w:vAlign w:val="center"/>
          </w:tcPr>
          <w:p w14:paraId="2C5E30B2">
            <w:pPr>
              <w:snapToGrid w:val="0"/>
              <w:spacing w:before="0" w:beforeAutospacing="0" w:after="0" w:afterAutospacing="0" w:line="240" w:lineRule="auto"/>
              <w:jc w:val="center"/>
            </w:pPr>
          </w:p>
        </w:tc>
      </w:tr>
      <w:tr w14:paraId="54A76AB7">
        <w:tblPrEx>
          <w:tblCellMar>
            <w:top w:w="0" w:type="dxa"/>
            <w:left w:w="20" w:type="dxa"/>
            <w:bottom w:w="0" w:type="dxa"/>
            <w:right w:w="20" w:type="dxa"/>
          </w:tblCellMar>
        </w:tblPrEx>
        <w:trPr>
          <w:trHeight w:val="262" w:hRule="exact"/>
          <w:jc w:val="center"/>
        </w:trPr>
        <w:tc>
          <w:tcPr>
            <w:tcW w:w="1002" w:type="dxa"/>
            <w:vMerge w:val="continue"/>
            <w:tcBorders>
              <w:top w:val="single" w:color="000000" w:sz="4" w:space="0"/>
              <w:left w:val="single" w:color="000000" w:sz="4" w:space="0"/>
              <w:right w:val="single" w:color="000000" w:sz="4" w:space="0"/>
            </w:tcBorders>
            <w:shd w:val="clear" w:color="auto" w:fill="FFFFFF"/>
            <w:vAlign w:val="center"/>
          </w:tcPr>
          <w:p w14:paraId="29077ABB">
            <w:pPr>
              <w:snapToGrid w:val="0"/>
              <w:spacing w:before="0" w:beforeAutospacing="0" w:after="0" w:afterAutospacing="0" w:line="240" w:lineRule="auto"/>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93229A2">
            <w:pPr>
              <w:snapToGrid w:val="0"/>
              <w:spacing w:before="0" w:beforeAutospacing="0" w:after="0" w:afterAutospacing="0" w:line="240" w:lineRule="auto"/>
              <w:jc w:val="center"/>
            </w:pPr>
          </w:p>
        </w:tc>
        <w:tc>
          <w:tcPr>
            <w:tcW w:w="6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7A8984">
            <w:pPr>
              <w:snapToGrid w:val="0"/>
              <w:spacing w:before="0" w:beforeAutospacing="0" w:after="0" w:afterAutospacing="0" w:line="240" w:lineRule="auto"/>
              <w:jc w:val="center"/>
            </w:pPr>
            <w:r>
              <w:rPr>
                <w:rFonts w:ascii="宋体" w:hAnsi="宋体" w:eastAsia="宋体" w:cs="宋体"/>
                <w:b w:val="0"/>
                <w:i w:val="0"/>
                <w:color w:val="000000"/>
                <w:sz w:val="18"/>
              </w:rPr>
              <w:t>财务管理</w:t>
            </w:r>
          </w:p>
        </w:tc>
        <w:tc>
          <w:tcPr>
            <w:tcW w:w="9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BEA9C6">
            <w:pPr>
              <w:snapToGrid w:val="0"/>
              <w:spacing w:before="0" w:beforeAutospacing="0" w:after="0" w:afterAutospacing="0" w:line="240" w:lineRule="auto"/>
              <w:jc w:val="center"/>
            </w:pPr>
            <w:r>
              <w:rPr>
                <w:rFonts w:ascii="宋体" w:hAnsi="宋体" w:eastAsia="宋体" w:cs="宋体"/>
                <w:b w:val="0"/>
                <w:i w:val="0"/>
                <w:color w:val="000000"/>
                <w:sz w:val="18"/>
              </w:rPr>
              <w:t>内控制度有效性</w:t>
            </w:r>
          </w:p>
        </w:tc>
        <w:tc>
          <w:tcPr>
            <w:tcW w:w="5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C57FE8">
            <w:pPr>
              <w:snapToGrid w:val="0"/>
              <w:spacing w:before="0" w:beforeAutospacing="0" w:after="0" w:afterAutospacing="0" w:line="240" w:lineRule="auto"/>
              <w:jc w:val="center"/>
            </w:pPr>
          </w:p>
        </w:tc>
        <w:tc>
          <w:tcPr>
            <w:tcW w:w="5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1AB78C">
            <w:pPr>
              <w:snapToGrid w:val="0"/>
              <w:spacing w:before="0" w:beforeAutospacing="0" w:after="0" w:afterAutospacing="0" w:line="240" w:lineRule="auto"/>
              <w:jc w:val="center"/>
            </w:pPr>
            <w:r>
              <w:rPr>
                <w:rFonts w:ascii="宋体" w:hAnsi="宋体" w:eastAsia="宋体" w:cs="宋体"/>
                <w:b w:val="0"/>
                <w:i w:val="0"/>
                <w:color w:val="000000"/>
                <w:sz w:val="18"/>
              </w:rPr>
              <w:t>制度有效</w:t>
            </w:r>
          </w:p>
        </w:tc>
        <w:tc>
          <w:tcPr>
            <w:tcW w:w="5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F844CE">
            <w:pPr>
              <w:snapToGrid w:val="0"/>
              <w:spacing w:before="0" w:beforeAutospacing="0" w:after="0" w:afterAutospacing="0" w:line="240" w:lineRule="auto"/>
              <w:jc w:val="center"/>
            </w:pPr>
          </w:p>
        </w:tc>
        <w:tc>
          <w:tcPr>
            <w:tcW w:w="13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A3A8BC">
            <w:pPr>
              <w:snapToGrid w:val="0"/>
              <w:spacing w:before="0" w:beforeAutospacing="0" w:after="0" w:afterAutospacing="0" w:line="240" w:lineRule="auto"/>
              <w:jc w:val="center"/>
            </w:pPr>
            <w:r>
              <w:rPr>
                <w:rFonts w:ascii="宋体" w:hAnsi="宋体" w:eastAsia="宋体" w:cs="宋体"/>
                <w:b w:val="0"/>
                <w:i w:val="0"/>
                <w:color w:val="000000"/>
                <w:sz w:val="18"/>
              </w:rPr>
              <w:t>全部或基本达成预期指标100%-80%（含）</w:t>
            </w:r>
          </w:p>
        </w:tc>
        <w:tc>
          <w:tcPr>
            <w:tcW w:w="5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F9B0F5">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36594E">
            <w:pPr>
              <w:snapToGrid w:val="0"/>
              <w:spacing w:before="0" w:beforeAutospacing="0" w:after="0" w:afterAutospacing="0" w:line="240" w:lineRule="auto"/>
              <w:jc w:val="center"/>
            </w:pPr>
            <w:r>
              <w:rPr>
                <w:rFonts w:ascii="宋体" w:hAnsi="宋体" w:eastAsia="宋体" w:cs="宋体"/>
                <w:b w:val="0"/>
                <w:i w:val="0"/>
                <w:color w:val="000000"/>
                <w:sz w:val="18"/>
              </w:rPr>
              <w:t>0.7</w:t>
            </w:r>
          </w:p>
        </w:tc>
        <w:tc>
          <w:tcPr>
            <w:tcW w:w="5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C2C2F4">
            <w:pPr>
              <w:snapToGrid w:val="0"/>
              <w:spacing w:before="0" w:beforeAutospacing="0" w:after="0" w:afterAutospacing="0" w:line="240" w:lineRule="auto"/>
              <w:jc w:val="center"/>
            </w:pPr>
            <w:r>
              <w:rPr>
                <w:rFonts w:ascii="宋体" w:hAnsi="宋体" w:eastAsia="宋体" w:cs="宋体"/>
                <w:b w:val="0"/>
                <w:i w:val="0"/>
                <w:color w:val="000000"/>
                <w:sz w:val="18"/>
              </w:rPr>
              <w:t>0.7</w:t>
            </w:r>
          </w:p>
        </w:tc>
        <w:tc>
          <w:tcPr>
            <w:tcW w:w="7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139A9E">
            <w:pPr>
              <w:snapToGrid w:val="0"/>
              <w:spacing w:before="0" w:beforeAutospacing="0" w:after="0" w:afterAutospacing="0" w:line="240" w:lineRule="auto"/>
              <w:jc w:val="center"/>
            </w:pPr>
          </w:p>
        </w:tc>
        <w:tc>
          <w:tcPr>
            <w:tcW w:w="7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2C3F1C">
            <w:pPr>
              <w:snapToGrid w:val="0"/>
              <w:spacing w:before="0" w:beforeAutospacing="0" w:after="0" w:afterAutospacing="0" w:line="240" w:lineRule="auto"/>
              <w:jc w:val="center"/>
            </w:pPr>
          </w:p>
        </w:tc>
        <w:tc>
          <w:tcPr>
            <w:tcW w:w="7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A82391">
            <w:pPr>
              <w:snapToGrid w:val="0"/>
              <w:spacing w:before="0" w:beforeAutospacing="0" w:after="0" w:afterAutospacing="0" w:line="240" w:lineRule="auto"/>
              <w:jc w:val="center"/>
            </w:pPr>
          </w:p>
        </w:tc>
        <w:tc>
          <w:tcPr>
            <w:tcW w:w="8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13F465">
            <w:pPr>
              <w:snapToGrid w:val="0"/>
              <w:spacing w:before="0" w:beforeAutospacing="0" w:after="0" w:afterAutospacing="0" w:line="240" w:lineRule="auto"/>
              <w:jc w:val="center"/>
            </w:pPr>
          </w:p>
        </w:tc>
        <w:tc>
          <w:tcPr>
            <w:tcW w:w="72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306A07">
            <w:pPr>
              <w:snapToGrid w:val="0"/>
              <w:spacing w:before="0" w:beforeAutospacing="0" w:after="0" w:afterAutospacing="0" w:line="240" w:lineRule="auto"/>
              <w:jc w:val="center"/>
            </w:pPr>
          </w:p>
        </w:tc>
        <w:tc>
          <w:tcPr>
            <w:tcW w:w="2230" w:type="dxa"/>
            <w:gridSpan w:val="2"/>
            <w:tcBorders>
              <w:top w:val="single" w:color="000000" w:sz="4" w:space="0"/>
              <w:left w:val="single" w:color="000000" w:sz="4" w:space="0"/>
              <w:bottom w:val="single" w:color="000000" w:sz="4" w:space="0"/>
            </w:tcBorders>
            <w:shd w:val="clear" w:color="auto" w:fill="FFFFFF"/>
            <w:vAlign w:val="center"/>
          </w:tcPr>
          <w:p w14:paraId="0F4DF843">
            <w:pPr>
              <w:snapToGrid w:val="0"/>
              <w:spacing w:before="0" w:beforeAutospacing="0" w:after="0" w:afterAutospacing="0" w:line="240" w:lineRule="auto"/>
              <w:jc w:val="center"/>
            </w:pPr>
          </w:p>
        </w:tc>
      </w:tr>
      <w:tr w14:paraId="30FF96AC">
        <w:tblPrEx>
          <w:tblCellMar>
            <w:top w:w="0" w:type="dxa"/>
            <w:left w:w="20" w:type="dxa"/>
            <w:bottom w:w="0" w:type="dxa"/>
            <w:right w:w="20" w:type="dxa"/>
          </w:tblCellMar>
        </w:tblPrEx>
        <w:trPr>
          <w:trHeight w:val="262" w:hRule="exact"/>
          <w:jc w:val="center"/>
        </w:trPr>
        <w:tc>
          <w:tcPr>
            <w:tcW w:w="1002" w:type="dxa"/>
            <w:vMerge w:val="continue"/>
            <w:tcBorders>
              <w:top w:val="single" w:color="000000" w:sz="4" w:space="0"/>
              <w:left w:val="single" w:color="000000" w:sz="4" w:space="0"/>
              <w:right w:val="single" w:color="000000" w:sz="4" w:space="0"/>
            </w:tcBorders>
            <w:shd w:val="clear" w:color="auto" w:fill="FFFFFF"/>
            <w:vAlign w:val="center"/>
          </w:tcPr>
          <w:p w14:paraId="6EDD7D25">
            <w:pPr>
              <w:snapToGrid w:val="0"/>
              <w:spacing w:before="0" w:beforeAutospacing="0" w:after="0" w:afterAutospacing="0" w:line="240" w:lineRule="auto"/>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838117A">
            <w:pPr>
              <w:snapToGrid w:val="0"/>
              <w:spacing w:before="0" w:beforeAutospacing="0" w:after="0" w:afterAutospacing="0" w:line="240" w:lineRule="auto"/>
              <w:jc w:val="center"/>
            </w:pPr>
          </w:p>
        </w:tc>
        <w:tc>
          <w:tcPr>
            <w:tcW w:w="6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4843F1">
            <w:pPr>
              <w:snapToGrid w:val="0"/>
              <w:spacing w:before="0" w:beforeAutospacing="0" w:after="0" w:afterAutospacing="0" w:line="240" w:lineRule="auto"/>
              <w:jc w:val="center"/>
            </w:pPr>
            <w:r>
              <w:rPr>
                <w:rFonts w:ascii="宋体" w:hAnsi="宋体" w:eastAsia="宋体" w:cs="宋体"/>
                <w:b w:val="0"/>
                <w:i w:val="0"/>
                <w:color w:val="000000"/>
                <w:sz w:val="18"/>
              </w:rPr>
              <w:t>资产管理</w:t>
            </w:r>
          </w:p>
        </w:tc>
        <w:tc>
          <w:tcPr>
            <w:tcW w:w="9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1A9D5E">
            <w:pPr>
              <w:snapToGrid w:val="0"/>
              <w:spacing w:before="0" w:beforeAutospacing="0" w:after="0" w:afterAutospacing="0" w:line="240" w:lineRule="auto"/>
              <w:jc w:val="center"/>
            </w:pPr>
            <w:r>
              <w:rPr>
                <w:rFonts w:ascii="宋体" w:hAnsi="宋体" w:eastAsia="宋体" w:cs="宋体"/>
                <w:b w:val="0"/>
                <w:i w:val="0"/>
                <w:color w:val="000000"/>
                <w:sz w:val="18"/>
              </w:rPr>
              <w:t>固定资产利用率</w:t>
            </w:r>
          </w:p>
        </w:tc>
        <w:tc>
          <w:tcPr>
            <w:tcW w:w="5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8CE1E4">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5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851744">
            <w:pPr>
              <w:snapToGrid w:val="0"/>
              <w:spacing w:before="0" w:beforeAutospacing="0" w:after="0" w:afterAutospacing="0" w:line="240" w:lineRule="auto"/>
              <w:jc w:val="center"/>
            </w:pPr>
            <w:r>
              <w:rPr>
                <w:rFonts w:ascii="宋体" w:hAnsi="宋体" w:eastAsia="宋体" w:cs="宋体"/>
                <w:b w:val="0"/>
                <w:i w:val="0"/>
                <w:color w:val="000000"/>
                <w:sz w:val="18"/>
              </w:rPr>
              <w:t>100</w:t>
            </w:r>
          </w:p>
        </w:tc>
        <w:tc>
          <w:tcPr>
            <w:tcW w:w="5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06A4DC">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13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EB5F7B">
            <w:pPr>
              <w:snapToGrid w:val="0"/>
              <w:spacing w:before="0" w:beforeAutospacing="0" w:after="0" w:afterAutospacing="0" w:line="240" w:lineRule="auto"/>
              <w:jc w:val="center"/>
            </w:pPr>
            <w:r>
              <w:rPr>
                <w:rFonts w:ascii="宋体" w:hAnsi="宋体" w:eastAsia="宋体" w:cs="宋体"/>
                <w:b w:val="0"/>
                <w:i w:val="0"/>
                <w:color w:val="000000"/>
                <w:sz w:val="18"/>
              </w:rPr>
              <w:t>100</w:t>
            </w:r>
          </w:p>
        </w:tc>
        <w:tc>
          <w:tcPr>
            <w:tcW w:w="5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B624EA">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816BF7">
            <w:pPr>
              <w:snapToGrid w:val="0"/>
              <w:spacing w:before="0" w:beforeAutospacing="0" w:after="0" w:afterAutospacing="0" w:line="240" w:lineRule="auto"/>
              <w:jc w:val="center"/>
            </w:pPr>
            <w:r>
              <w:rPr>
                <w:rFonts w:ascii="宋体" w:hAnsi="宋体" w:eastAsia="宋体" w:cs="宋体"/>
                <w:b w:val="0"/>
                <w:i w:val="0"/>
                <w:color w:val="000000"/>
                <w:sz w:val="18"/>
              </w:rPr>
              <w:t>0.8</w:t>
            </w:r>
          </w:p>
        </w:tc>
        <w:tc>
          <w:tcPr>
            <w:tcW w:w="5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8995E6">
            <w:pPr>
              <w:snapToGrid w:val="0"/>
              <w:spacing w:before="0" w:beforeAutospacing="0" w:after="0" w:afterAutospacing="0" w:line="240" w:lineRule="auto"/>
              <w:jc w:val="center"/>
            </w:pPr>
            <w:r>
              <w:rPr>
                <w:rFonts w:ascii="宋体" w:hAnsi="宋体" w:eastAsia="宋体" w:cs="宋体"/>
                <w:b w:val="0"/>
                <w:i w:val="0"/>
                <w:color w:val="000000"/>
                <w:sz w:val="18"/>
              </w:rPr>
              <w:t>0.8</w:t>
            </w:r>
          </w:p>
        </w:tc>
        <w:tc>
          <w:tcPr>
            <w:tcW w:w="7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55E5B1">
            <w:pPr>
              <w:snapToGrid w:val="0"/>
              <w:spacing w:before="0" w:beforeAutospacing="0" w:after="0" w:afterAutospacing="0" w:line="240" w:lineRule="auto"/>
              <w:jc w:val="center"/>
            </w:pPr>
          </w:p>
        </w:tc>
        <w:tc>
          <w:tcPr>
            <w:tcW w:w="7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B50350">
            <w:pPr>
              <w:snapToGrid w:val="0"/>
              <w:spacing w:before="0" w:beforeAutospacing="0" w:after="0" w:afterAutospacing="0" w:line="240" w:lineRule="auto"/>
              <w:jc w:val="center"/>
            </w:pPr>
          </w:p>
        </w:tc>
        <w:tc>
          <w:tcPr>
            <w:tcW w:w="7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C6EAE2">
            <w:pPr>
              <w:snapToGrid w:val="0"/>
              <w:spacing w:before="0" w:beforeAutospacing="0" w:after="0" w:afterAutospacing="0" w:line="240" w:lineRule="auto"/>
              <w:jc w:val="center"/>
            </w:pPr>
          </w:p>
        </w:tc>
        <w:tc>
          <w:tcPr>
            <w:tcW w:w="8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A37459">
            <w:pPr>
              <w:snapToGrid w:val="0"/>
              <w:spacing w:before="0" w:beforeAutospacing="0" w:after="0" w:afterAutospacing="0" w:line="240" w:lineRule="auto"/>
              <w:jc w:val="center"/>
            </w:pPr>
          </w:p>
        </w:tc>
        <w:tc>
          <w:tcPr>
            <w:tcW w:w="72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EF435B">
            <w:pPr>
              <w:snapToGrid w:val="0"/>
              <w:spacing w:before="0" w:beforeAutospacing="0" w:after="0" w:afterAutospacing="0" w:line="240" w:lineRule="auto"/>
              <w:jc w:val="center"/>
            </w:pPr>
          </w:p>
        </w:tc>
        <w:tc>
          <w:tcPr>
            <w:tcW w:w="2230" w:type="dxa"/>
            <w:gridSpan w:val="2"/>
            <w:tcBorders>
              <w:top w:val="single" w:color="000000" w:sz="4" w:space="0"/>
              <w:left w:val="single" w:color="000000" w:sz="4" w:space="0"/>
              <w:bottom w:val="single" w:color="000000" w:sz="4" w:space="0"/>
            </w:tcBorders>
            <w:shd w:val="clear" w:color="auto" w:fill="FFFFFF"/>
            <w:vAlign w:val="center"/>
          </w:tcPr>
          <w:p w14:paraId="69C14C74">
            <w:pPr>
              <w:snapToGrid w:val="0"/>
              <w:spacing w:before="0" w:beforeAutospacing="0" w:after="0" w:afterAutospacing="0" w:line="240" w:lineRule="auto"/>
              <w:jc w:val="center"/>
            </w:pPr>
          </w:p>
        </w:tc>
      </w:tr>
      <w:tr w14:paraId="0A7B03B9">
        <w:tblPrEx>
          <w:tblCellMar>
            <w:top w:w="0" w:type="dxa"/>
            <w:left w:w="20" w:type="dxa"/>
            <w:bottom w:w="0" w:type="dxa"/>
            <w:right w:w="20" w:type="dxa"/>
          </w:tblCellMar>
        </w:tblPrEx>
        <w:trPr>
          <w:trHeight w:val="262" w:hRule="exact"/>
          <w:jc w:val="center"/>
        </w:trPr>
        <w:tc>
          <w:tcPr>
            <w:tcW w:w="1002" w:type="dxa"/>
            <w:vMerge w:val="continue"/>
            <w:tcBorders>
              <w:top w:val="single" w:color="000000" w:sz="4" w:space="0"/>
              <w:left w:val="single" w:color="000000" w:sz="4" w:space="0"/>
              <w:right w:val="single" w:color="000000" w:sz="4" w:space="0"/>
            </w:tcBorders>
            <w:shd w:val="clear" w:color="auto" w:fill="FFFFFF"/>
            <w:vAlign w:val="center"/>
          </w:tcPr>
          <w:p w14:paraId="64A8FF44">
            <w:pPr>
              <w:snapToGrid w:val="0"/>
              <w:spacing w:before="0" w:beforeAutospacing="0" w:after="0" w:afterAutospacing="0" w:line="240" w:lineRule="auto"/>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0CC5CB6">
            <w:pPr>
              <w:snapToGrid w:val="0"/>
              <w:spacing w:before="0" w:beforeAutospacing="0" w:after="0" w:afterAutospacing="0" w:line="240" w:lineRule="auto"/>
              <w:jc w:val="center"/>
            </w:pPr>
          </w:p>
        </w:tc>
        <w:tc>
          <w:tcPr>
            <w:tcW w:w="6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E943F8">
            <w:pPr>
              <w:snapToGrid w:val="0"/>
              <w:spacing w:before="0" w:beforeAutospacing="0" w:after="0" w:afterAutospacing="0" w:line="240" w:lineRule="auto"/>
              <w:jc w:val="center"/>
            </w:pPr>
            <w:r>
              <w:rPr>
                <w:rFonts w:ascii="宋体" w:hAnsi="宋体" w:eastAsia="宋体" w:cs="宋体"/>
                <w:b w:val="0"/>
                <w:i w:val="0"/>
                <w:color w:val="000000"/>
                <w:sz w:val="18"/>
              </w:rPr>
              <w:t>业务管理</w:t>
            </w:r>
          </w:p>
        </w:tc>
        <w:tc>
          <w:tcPr>
            <w:tcW w:w="9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7567FB">
            <w:pPr>
              <w:snapToGrid w:val="0"/>
              <w:spacing w:before="0" w:beforeAutospacing="0" w:after="0" w:afterAutospacing="0" w:line="240" w:lineRule="auto"/>
              <w:jc w:val="center"/>
            </w:pPr>
            <w:r>
              <w:rPr>
                <w:rFonts w:ascii="宋体" w:hAnsi="宋体" w:eastAsia="宋体" w:cs="宋体"/>
                <w:b w:val="0"/>
                <w:i w:val="0"/>
                <w:color w:val="000000"/>
                <w:sz w:val="18"/>
              </w:rPr>
              <w:t>政府采购管理违法违规行为发生次数</w:t>
            </w:r>
          </w:p>
        </w:tc>
        <w:tc>
          <w:tcPr>
            <w:tcW w:w="5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E890C2">
            <w:pPr>
              <w:snapToGrid w:val="0"/>
              <w:spacing w:before="0" w:beforeAutospacing="0" w:after="0" w:afterAutospacing="0" w:line="240" w:lineRule="auto"/>
              <w:jc w:val="center"/>
            </w:pPr>
            <w:r>
              <w:rPr>
                <w:rFonts w:ascii="宋体" w:hAnsi="宋体" w:eastAsia="宋体" w:cs="宋体"/>
                <w:b w:val="0"/>
                <w:i w:val="0"/>
                <w:color w:val="000000"/>
                <w:sz w:val="18"/>
              </w:rPr>
              <w:t>&lt;=</w:t>
            </w:r>
          </w:p>
        </w:tc>
        <w:tc>
          <w:tcPr>
            <w:tcW w:w="5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F9C679">
            <w:pPr>
              <w:snapToGrid w:val="0"/>
              <w:spacing w:before="0" w:beforeAutospacing="0" w:after="0" w:afterAutospacing="0" w:line="240" w:lineRule="auto"/>
              <w:jc w:val="center"/>
            </w:pPr>
            <w:r>
              <w:rPr>
                <w:rFonts w:ascii="宋体" w:hAnsi="宋体" w:eastAsia="宋体" w:cs="宋体"/>
                <w:b w:val="0"/>
                <w:i w:val="0"/>
                <w:color w:val="000000"/>
                <w:sz w:val="18"/>
              </w:rPr>
              <w:t>0</w:t>
            </w:r>
          </w:p>
        </w:tc>
        <w:tc>
          <w:tcPr>
            <w:tcW w:w="5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0EF6AD">
            <w:pPr>
              <w:snapToGrid w:val="0"/>
              <w:spacing w:before="0" w:beforeAutospacing="0" w:after="0" w:afterAutospacing="0" w:line="240" w:lineRule="auto"/>
              <w:jc w:val="center"/>
            </w:pPr>
            <w:r>
              <w:rPr>
                <w:rFonts w:ascii="宋体" w:hAnsi="宋体" w:eastAsia="宋体" w:cs="宋体"/>
                <w:b w:val="0"/>
                <w:i w:val="0"/>
                <w:color w:val="000000"/>
                <w:sz w:val="18"/>
              </w:rPr>
              <w:t>次</w:t>
            </w:r>
          </w:p>
        </w:tc>
        <w:tc>
          <w:tcPr>
            <w:tcW w:w="13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C43B53">
            <w:pPr>
              <w:snapToGrid w:val="0"/>
              <w:spacing w:before="0" w:beforeAutospacing="0" w:after="0" w:afterAutospacing="0" w:line="240" w:lineRule="auto"/>
              <w:jc w:val="center"/>
            </w:pPr>
            <w:r>
              <w:rPr>
                <w:rFonts w:ascii="宋体" w:hAnsi="宋体" w:eastAsia="宋体" w:cs="宋体"/>
                <w:b w:val="0"/>
                <w:i w:val="0"/>
                <w:color w:val="000000"/>
                <w:sz w:val="18"/>
              </w:rPr>
              <w:t>0</w:t>
            </w:r>
          </w:p>
        </w:tc>
        <w:tc>
          <w:tcPr>
            <w:tcW w:w="5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7B2D8A">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7B8B07">
            <w:pPr>
              <w:snapToGrid w:val="0"/>
              <w:spacing w:before="0" w:beforeAutospacing="0" w:after="0" w:afterAutospacing="0" w:line="240" w:lineRule="auto"/>
              <w:jc w:val="center"/>
            </w:pPr>
            <w:r>
              <w:rPr>
                <w:rFonts w:ascii="宋体" w:hAnsi="宋体" w:eastAsia="宋体" w:cs="宋体"/>
                <w:b w:val="0"/>
                <w:i w:val="0"/>
                <w:color w:val="000000"/>
                <w:sz w:val="18"/>
              </w:rPr>
              <w:t>0.7</w:t>
            </w:r>
          </w:p>
        </w:tc>
        <w:tc>
          <w:tcPr>
            <w:tcW w:w="5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2103EA">
            <w:pPr>
              <w:snapToGrid w:val="0"/>
              <w:spacing w:before="0" w:beforeAutospacing="0" w:after="0" w:afterAutospacing="0" w:line="240" w:lineRule="auto"/>
              <w:jc w:val="center"/>
            </w:pPr>
            <w:r>
              <w:rPr>
                <w:rFonts w:ascii="宋体" w:hAnsi="宋体" w:eastAsia="宋体" w:cs="宋体"/>
                <w:b w:val="0"/>
                <w:i w:val="0"/>
                <w:color w:val="000000"/>
                <w:sz w:val="18"/>
              </w:rPr>
              <w:t>0.7</w:t>
            </w:r>
          </w:p>
        </w:tc>
        <w:tc>
          <w:tcPr>
            <w:tcW w:w="7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426C4B">
            <w:pPr>
              <w:snapToGrid w:val="0"/>
              <w:spacing w:before="0" w:beforeAutospacing="0" w:after="0" w:afterAutospacing="0" w:line="240" w:lineRule="auto"/>
              <w:jc w:val="center"/>
            </w:pPr>
          </w:p>
        </w:tc>
        <w:tc>
          <w:tcPr>
            <w:tcW w:w="7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423E39">
            <w:pPr>
              <w:snapToGrid w:val="0"/>
              <w:spacing w:before="0" w:beforeAutospacing="0" w:after="0" w:afterAutospacing="0" w:line="240" w:lineRule="auto"/>
              <w:jc w:val="center"/>
            </w:pPr>
          </w:p>
        </w:tc>
        <w:tc>
          <w:tcPr>
            <w:tcW w:w="7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8139FC">
            <w:pPr>
              <w:snapToGrid w:val="0"/>
              <w:spacing w:before="0" w:beforeAutospacing="0" w:after="0" w:afterAutospacing="0" w:line="240" w:lineRule="auto"/>
              <w:jc w:val="center"/>
            </w:pPr>
          </w:p>
        </w:tc>
        <w:tc>
          <w:tcPr>
            <w:tcW w:w="8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212E51">
            <w:pPr>
              <w:snapToGrid w:val="0"/>
              <w:spacing w:before="0" w:beforeAutospacing="0" w:after="0" w:afterAutospacing="0" w:line="240" w:lineRule="auto"/>
              <w:jc w:val="center"/>
            </w:pPr>
          </w:p>
        </w:tc>
        <w:tc>
          <w:tcPr>
            <w:tcW w:w="72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B8853D">
            <w:pPr>
              <w:snapToGrid w:val="0"/>
              <w:spacing w:before="0" w:beforeAutospacing="0" w:after="0" w:afterAutospacing="0" w:line="240" w:lineRule="auto"/>
              <w:jc w:val="center"/>
            </w:pPr>
          </w:p>
        </w:tc>
        <w:tc>
          <w:tcPr>
            <w:tcW w:w="2230" w:type="dxa"/>
            <w:gridSpan w:val="2"/>
            <w:tcBorders>
              <w:top w:val="single" w:color="000000" w:sz="4" w:space="0"/>
              <w:left w:val="single" w:color="000000" w:sz="4" w:space="0"/>
              <w:bottom w:val="single" w:color="000000" w:sz="4" w:space="0"/>
            </w:tcBorders>
            <w:shd w:val="clear" w:color="auto" w:fill="FFFFFF"/>
            <w:vAlign w:val="center"/>
          </w:tcPr>
          <w:p w14:paraId="623F2E68">
            <w:pPr>
              <w:snapToGrid w:val="0"/>
              <w:spacing w:before="0" w:beforeAutospacing="0" w:after="0" w:afterAutospacing="0" w:line="240" w:lineRule="auto"/>
              <w:jc w:val="center"/>
            </w:pPr>
          </w:p>
        </w:tc>
      </w:tr>
      <w:tr w14:paraId="42FCB662">
        <w:tblPrEx>
          <w:tblCellMar>
            <w:top w:w="0" w:type="dxa"/>
            <w:left w:w="20" w:type="dxa"/>
            <w:bottom w:w="0" w:type="dxa"/>
            <w:right w:w="20" w:type="dxa"/>
          </w:tblCellMar>
        </w:tblPrEx>
        <w:trPr>
          <w:trHeight w:val="262" w:hRule="exact"/>
          <w:jc w:val="center"/>
        </w:trPr>
        <w:tc>
          <w:tcPr>
            <w:tcW w:w="1002" w:type="dxa"/>
            <w:vMerge w:val="continue"/>
            <w:tcBorders>
              <w:top w:val="single" w:color="000000" w:sz="4" w:space="0"/>
              <w:left w:val="single" w:color="000000" w:sz="4" w:space="0"/>
              <w:right w:val="single" w:color="000000" w:sz="4" w:space="0"/>
            </w:tcBorders>
            <w:shd w:val="clear" w:color="auto" w:fill="FFFFFF"/>
            <w:vAlign w:val="center"/>
          </w:tcPr>
          <w:p w14:paraId="1F969810">
            <w:pPr>
              <w:snapToGrid w:val="0"/>
              <w:spacing w:before="0" w:beforeAutospacing="0" w:after="0" w:afterAutospacing="0" w:line="240" w:lineRule="auto"/>
            </w:pPr>
          </w:p>
        </w:tc>
        <w:tc>
          <w:tcPr>
            <w:tcW w:w="55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0CF6900">
            <w:pPr>
              <w:snapToGrid w:val="0"/>
              <w:spacing w:before="0" w:beforeAutospacing="0" w:after="0" w:afterAutospacing="0" w:line="240" w:lineRule="auto"/>
              <w:jc w:val="center"/>
            </w:pPr>
            <w:r>
              <w:rPr>
                <w:rFonts w:ascii="宋体" w:hAnsi="宋体" w:eastAsia="宋体" w:cs="宋体"/>
                <w:b w:val="0"/>
                <w:i w:val="0"/>
                <w:color w:val="000000"/>
                <w:sz w:val="18"/>
              </w:rPr>
              <w:t>运行成本</w:t>
            </w:r>
          </w:p>
        </w:tc>
        <w:tc>
          <w:tcPr>
            <w:tcW w:w="69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8D88BAB">
            <w:pPr>
              <w:snapToGrid w:val="0"/>
              <w:spacing w:before="0" w:beforeAutospacing="0" w:after="0" w:afterAutospacing="0" w:line="240" w:lineRule="auto"/>
              <w:jc w:val="center"/>
            </w:pPr>
            <w:r>
              <w:rPr>
                <w:rFonts w:ascii="宋体" w:hAnsi="宋体" w:eastAsia="宋体" w:cs="宋体"/>
                <w:b w:val="0"/>
                <w:i w:val="0"/>
                <w:color w:val="000000"/>
                <w:sz w:val="18"/>
              </w:rPr>
              <w:t>成本控制成效</w:t>
            </w:r>
          </w:p>
        </w:tc>
        <w:tc>
          <w:tcPr>
            <w:tcW w:w="9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A7893C">
            <w:pPr>
              <w:snapToGrid w:val="0"/>
              <w:spacing w:before="0" w:beforeAutospacing="0" w:after="0" w:afterAutospacing="0" w:line="240" w:lineRule="auto"/>
              <w:jc w:val="center"/>
            </w:pPr>
            <w:r>
              <w:rPr>
                <w:rFonts w:ascii="宋体" w:hAnsi="宋体" w:eastAsia="宋体" w:cs="宋体"/>
                <w:b w:val="0"/>
                <w:i w:val="0"/>
                <w:color w:val="000000"/>
                <w:sz w:val="18"/>
              </w:rPr>
              <w:t>“三公”经费变动率</w:t>
            </w:r>
          </w:p>
        </w:tc>
        <w:tc>
          <w:tcPr>
            <w:tcW w:w="5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B8B6B9">
            <w:pPr>
              <w:snapToGrid w:val="0"/>
              <w:spacing w:before="0" w:beforeAutospacing="0" w:after="0" w:afterAutospacing="0" w:line="240" w:lineRule="auto"/>
              <w:jc w:val="center"/>
            </w:pPr>
            <w:r>
              <w:rPr>
                <w:rFonts w:ascii="宋体" w:hAnsi="宋体" w:eastAsia="宋体" w:cs="宋体"/>
                <w:b w:val="0"/>
                <w:i w:val="0"/>
                <w:color w:val="000000"/>
                <w:sz w:val="18"/>
              </w:rPr>
              <w:t>&lt;=</w:t>
            </w:r>
          </w:p>
        </w:tc>
        <w:tc>
          <w:tcPr>
            <w:tcW w:w="5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240D3D">
            <w:pPr>
              <w:snapToGrid w:val="0"/>
              <w:spacing w:before="0" w:beforeAutospacing="0" w:after="0" w:afterAutospacing="0" w:line="240" w:lineRule="auto"/>
              <w:jc w:val="center"/>
            </w:pPr>
            <w:r>
              <w:rPr>
                <w:rFonts w:ascii="宋体" w:hAnsi="宋体" w:eastAsia="宋体" w:cs="宋体"/>
                <w:b w:val="0"/>
                <w:i w:val="0"/>
                <w:color w:val="000000"/>
                <w:sz w:val="18"/>
              </w:rPr>
              <w:t>0</w:t>
            </w:r>
          </w:p>
        </w:tc>
        <w:tc>
          <w:tcPr>
            <w:tcW w:w="5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81FA81">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13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921019">
            <w:pPr>
              <w:snapToGrid w:val="0"/>
              <w:spacing w:before="0" w:beforeAutospacing="0" w:after="0" w:afterAutospacing="0" w:line="240" w:lineRule="auto"/>
              <w:jc w:val="center"/>
            </w:pPr>
            <w:r>
              <w:rPr>
                <w:rFonts w:ascii="宋体" w:hAnsi="宋体" w:eastAsia="宋体" w:cs="宋体"/>
                <w:b w:val="0"/>
                <w:i w:val="0"/>
                <w:color w:val="000000"/>
                <w:sz w:val="18"/>
              </w:rPr>
              <w:t>0</w:t>
            </w:r>
          </w:p>
        </w:tc>
        <w:tc>
          <w:tcPr>
            <w:tcW w:w="5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9637FE">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3DBB2E">
            <w:pPr>
              <w:snapToGrid w:val="0"/>
              <w:spacing w:before="0" w:beforeAutospacing="0" w:after="0" w:afterAutospacing="0" w:line="240" w:lineRule="auto"/>
              <w:jc w:val="center"/>
            </w:pPr>
            <w:r>
              <w:rPr>
                <w:rFonts w:ascii="宋体" w:hAnsi="宋体" w:eastAsia="宋体" w:cs="宋体"/>
                <w:b w:val="0"/>
                <w:i w:val="0"/>
                <w:color w:val="000000"/>
                <w:sz w:val="18"/>
              </w:rPr>
              <w:t>2.5</w:t>
            </w:r>
          </w:p>
        </w:tc>
        <w:tc>
          <w:tcPr>
            <w:tcW w:w="5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432168">
            <w:pPr>
              <w:snapToGrid w:val="0"/>
              <w:spacing w:before="0" w:beforeAutospacing="0" w:after="0" w:afterAutospacing="0" w:line="240" w:lineRule="auto"/>
              <w:jc w:val="center"/>
            </w:pPr>
            <w:r>
              <w:rPr>
                <w:rFonts w:ascii="宋体" w:hAnsi="宋体" w:eastAsia="宋体" w:cs="宋体"/>
                <w:b w:val="0"/>
                <w:i w:val="0"/>
                <w:color w:val="000000"/>
                <w:sz w:val="18"/>
              </w:rPr>
              <w:t>2.5</w:t>
            </w:r>
          </w:p>
        </w:tc>
        <w:tc>
          <w:tcPr>
            <w:tcW w:w="7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A19DF1">
            <w:pPr>
              <w:snapToGrid w:val="0"/>
              <w:spacing w:before="0" w:beforeAutospacing="0" w:after="0" w:afterAutospacing="0" w:line="240" w:lineRule="auto"/>
              <w:jc w:val="center"/>
            </w:pPr>
          </w:p>
        </w:tc>
        <w:tc>
          <w:tcPr>
            <w:tcW w:w="7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D4DAE4">
            <w:pPr>
              <w:snapToGrid w:val="0"/>
              <w:spacing w:before="0" w:beforeAutospacing="0" w:after="0" w:afterAutospacing="0" w:line="240" w:lineRule="auto"/>
              <w:jc w:val="center"/>
            </w:pPr>
          </w:p>
        </w:tc>
        <w:tc>
          <w:tcPr>
            <w:tcW w:w="7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5896E5">
            <w:pPr>
              <w:snapToGrid w:val="0"/>
              <w:spacing w:before="0" w:beforeAutospacing="0" w:after="0" w:afterAutospacing="0" w:line="240" w:lineRule="auto"/>
              <w:jc w:val="center"/>
            </w:pPr>
          </w:p>
        </w:tc>
        <w:tc>
          <w:tcPr>
            <w:tcW w:w="8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430844">
            <w:pPr>
              <w:snapToGrid w:val="0"/>
              <w:spacing w:before="0" w:beforeAutospacing="0" w:after="0" w:afterAutospacing="0" w:line="240" w:lineRule="auto"/>
              <w:jc w:val="center"/>
            </w:pPr>
          </w:p>
        </w:tc>
        <w:tc>
          <w:tcPr>
            <w:tcW w:w="72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BCCC37">
            <w:pPr>
              <w:snapToGrid w:val="0"/>
              <w:spacing w:before="0" w:beforeAutospacing="0" w:after="0" w:afterAutospacing="0" w:line="240" w:lineRule="auto"/>
              <w:jc w:val="center"/>
            </w:pPr>
          </w:p>
        </w:tc>
        <w:tc>
          <w:tcPr>
            <w:tcW w:w="2230" w:type="dxa"/>
            <w:gridSpan w:val="2"/>
            <w:tcBorders>
              <w:top w:val="single" w:color="000000" w:sz="4" w:space="0"/>
              <w:left w:val="single" w:color="000000" w:sz="4" w:space="0"/>
              <w:bottom w:val="single" w:color="000000" w:sz="4" w:space="0"/>
            </w:tcBorders>
            <w:shd w:val="clear" w:color="auto" w:fill="FFFFFF"/>
            <w:vAlign w:val="center"/>
          </w:tcPr>
          <w:p w14:paraId="0A643DD0">
            <w:pPr>
              <w:snapToGrid w:val="0"/>
              <w:spacing w:before="0" w:beforeAutospacing="0" w:after="0" w:afterAutospacing="0" w:line="240" w:lineRule="auto"/>
              <w:jc w:val="center"/>
            </w:pPr>
          </w:p>
        </w:tc>
      </w:tr>
      <w:tr w14:paraId="1ECE9E5A">
        <w:tblPrEx>
          <w:tblCellMar>
            <w:top w:w="0" w:type="dxa"/>
            <w:left w:w="20" w:type="dxa"/>
            <w:bottom w:w="0" w:type="dxa"/>
            <w:right w:w="20" w:type="dxa"/>
          </w:tblCellMar>
        </w:tblPrEx>
        <w:trPr>
          <w:trHeight w:val="262" w:hRule="exact"/>
          <w:jc w:val="center"/>
        </w:trPr>
        <w:tc>
          <w:tcPr>
            <w:tcW w:w="1002" w:type="dxa"/>
            <w:vMerge w:val="continue"/>
            <w:tcBorders>
              <w:top w:val="single" w:color="000000" w:sz="4" w:space="0"/>
              <w:left w:val="single" w:color="000000" w:sz="4" w:space="0"/>
              <w:right w:val="single" w:color="000000" w:sz="4" w:space="0"/>
            </w:tcBorders>
            <w:shd w:val="clear" w:color="auto" w:fill="FFFFFF"/>
            <w:vAlign w:val="center"/>
          </w:tcPr>
          <w:p w14:paraId="57140C1C">
            <w:pPr>
              <w:snapToGrid w:val="0"/>
              <w:spacing w:before="0" w:beforeAutospacing="0" w:after="0" w:afterAutospacing="0" w:line="240" w:lineRule="auto"/>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127569C">
            <w:pPr>
              <w:snapToGrid w:val="0"/>
              <w:spacing w:before="0" w:beforeAutospacing="0" w:after="0" w:afterAutospacing="0" w:line="240" w:lineRule="auto"/>
              <w:jc w:val="center"/>
            </w:pPr>
          </w:p>
        </w:tc>
        <w:tc>
          <w:tcPr>
            <w:tcW w:w="69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9559328">
            <w:pPr>
              <w:snapToGrid w:val="0"/>
              <w:spacing w:before="0" w:beforeAutospacing="0" w:after="0" w:afterAutospacing="0" w:line="240" w:lineRule="auto"/>
              <w:jc w:val="center"/>
            </w:pPr>
          </w:p>
        </w:tc>
        <w:tc>
          <w:tcPr>
            <w:tcW w:w="9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A56E2E">
            <w:pPr>
              <w:snapToGrid w:val="0"/>
              <w:spacing w:before="0" w:beforeAutospacing="0" w:after="0" w:afterAutospacing="0" w:line="240" w:lineRule="auto"/>
              <w:jc w:val="center"/>
            </w:pPr>
            <w:r>
              <w:rPr>
                <w:rFonts w:ascii="宋体" w:hAnsi="宋体" w:eastAsia="宋体" w:cs="宋体"/>
                <w:b w:val="0"/>
                <w:i w:val="0"/>
                <w:color w:val="000000"/>
                <w:sz w:val="18"/>
              </w:rPr>
              <w:t>在职人员控制率</w:t>
            </w:r>
          </w:p>
        </w:tc>
        <w:tc>
          <w:tcPr>
            <w:tcW w:w="5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A0F3D3">
            <w:pPr>
              <w:snapToGrid w:val="0"/>
              <w:spacing w:before="0" w:beforeAutospacing="0" w:after="0" w:afterAutospacing="0" w:line="240" w:lineRule="auto"/>
              <w:jc w:val="center"/>
            </w:pPr>
            <w:r>
              <w:rPr>
                <w:rFonts w:ascii="宋体" w:hAnsi="宋体" w:eastAsia="宋体" w:cs="宋体"/>
                <w:b w:val="0"/>
                <w:i w:val="0"/>
                <w:color w:val="000000"/>
                <w:sz w:val="18"/>
              </w:rPr>
              <w:t>&lt;=</w:t>
            </w:r>
          </w:p>
        </w:tc>
        <w:tc>
          <w:tcPr>
            <w:tcW w:w="5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2F3922">
            <w:pPr>
              <w:snapToGrid w:val="0"/>
              <w:spacing w:before="0" w:beforeAutospacing="0" w:after="0" w:afterAutospacing="0" w:line="240" w:lineRule="auto"/>
              <w:jc w:val="center"/>
            </w:pPr>
            <w:r>
              <w:rPr>
                <w:rFonts w:ascii="宋体" w:hAnsi="宋体" w:eastAsia="宋体" w:cs="宋体"/>
                <w:b w:val="0"/>
                <w:i w:val="0"/>
                <w:color w:val="000000"/>
                <w:sz w:val="18"/>
              </w:rPr>
              <w:t>100</w:t>
            </w:r>
          </w:p>
        </w:tc>
        <w:tc>
          <w:tcPr>
            <w:tcW w:w="5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52613A">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13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030840">
            <w:pPr>
              <w:snapToGrid w:val="0"/>
              <w:spacing w:before="0" w:beforeAutospacing="0" w:after="0" w:afterAutospacing="0" w:line="240" w:lineRule="auto"/>
              <w:jc w:val="center"/>
            </w:pPr>
            <w:r>
              <w:rPr>
                <w:rFonts w:ascii="宋体" w:hAnsi="宋体" w:eastAsia="宋体" w:cs="宋体"/>
                <w:b w:val="0"/>
                <w:i w:val="0"/>
                <w:color w:val="000000"/>
                <w:sz w:val="18"/>
              </w:rPr>
              <w:t>100</w:t>
            </w:r>
          </w:p>
        </w:tc>
        <w:tc>
          <w:tcPr>
            <w:tcW w:w="5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79C4E9">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955274">
            <w:pPr>
              <w:snapToGrid w:val="0"/>
              <w:spacing w:before="0" w:beforeAutospacing="0" w:after="0" w:afterAutospacing="0" w:line="240" w:lineRule="auto"/>
              <w:jc w:val="center"/>
            </w:pPr>
            <w:r>
              <w:rPr>
                <w:rFonts w:ascii="宋体" w:hAnsi="宋体" w:eastAsia="宋体" w:cs="宋体"/>
                <w:b w:val="0"/>
                <w:i w:val="0"/>
                <w:color w:val="000000"/>
                <w:sz w:val="18"/>
              </w:rPr>
              <w:t>2.5</w:t>
            </w:r>
          </w:p>
        </w:tc>
        <w:tc>
          <w:tcPr>
            <w:tcW w:w="5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91189B">
            <w:pPr>
              <w:snapToGrid w:val="0"/>
              <w:spacing w:before="0" w:beforeAutospacing="0" w:after="0" w:afterAutospacing="0" w:line="240" w:lineRule="auto"/>
              <w:jc w:val="center"/>
            </w:pPr>
            <w:r>
              <w:rPr>
                <w:rFonts w:ascii="宋体" w:hAnsi="宋体" w:eastAsia="宋体" w:cs="宋体"/>
                <w:b w:val="0"/>
                <w:i w:val="0"/>
                <w:color w:val="000000"/>
                <w:sz w:val="18"/>
              </w:rPr>
              <w:t>2.5</w:t>
            </w:r>
          </w:p>
        </w:tc>
        <w:tc>
          <w:tcPr>
            <w:tcW w:w="7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EECD71">
            <w:pPr>
              <w:snapToGrid w:val="0"/>
              <w:spacing w:before="0" w:beforeAutospacing="0" w:after="0" w:afterAutospacing="0" w:line="240" w:lineRule="auto"/>
              <w:jc w:val="center"/>
            </w:pPr>
          </w:p>
        </w:tc>
        <w:tc>
          <w:tcPr>
            <w:tcW w:w="7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55D15E">
            <w:pPr>
              <w:snapToGrid w:val="0"/>
              <w:spacing w:before="0" w:beforeAutospacing="0" w:after="0" w:afterAutospacing="0" w:line="240" w:lineRule="auto"/>
              <w:jc w:val="center"/>
            </w:pPr>
          </w:p>
        </w:tc>
        <w:tc>
          <w:tcPr>
            <w:tcW w:w="7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09B1C7">
            <w:pPr>
              <w:snapToGrid w:val="0"/>
              <w:spacing w:before="0" w:beforeAutospacing="0" w:after="0" w:afterAutospacing="0" w:line="240" w:lineRule="auto"/>
              <w:jc w:val="center"/>
            </w:pPr>
          </w:p>
        </w:tc>
        <w:tc>
          <w:tcPr>
            <w:tcW w:w="8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25CF43">
            <w:pPr>
              <w:snapToGrid w:val="0"/>
              <w:spacing w:before="0" w:beforeAutospacing="0" w:after="0" w:afterAutospacing="0" w:line="240" w:lineRule="auto"/>
              <w:jc w:val="center"/>
            </w:pPr>
          </w:p>
        </w:tc>
        <w:tc>
          <w:tcPr>
            <w:tcW w:w="72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9AB3BE">
            <w:pPr>
              <w:snapToGrid w:val="0"/>
              <w:spacing w:before="0" w:beforeAutospacing="0" w:after="0" w:afterAutospacing="0" w:line="240" w:lineRule="auto"/>
              <w:jc w:val="center"/>
            </w:pPr>
          </w:p>
        </w:tc>
        <w:tc>
          <w:tcPr>
            <w:tcW w:w="2230" w:type="dxa"/>
            <w:gridSpan w:val="2"/>
            <w:tcBorders>
              <w:top w:val="single" w:color="000000" w:sz="4" w:space="0"/>
              <w:left w:val="single" w:color="000000" w:sz="4" w:space="0"/>
              <w:bottom w:val="single" w:color="000000" w:sz="4" w:space="0"/>
            </w:tcBorders>
            <w:shd w:val="clear" w:color="auto" w:fill="FFFFFF"/>
            <w:vAlign w:val="center"/>
          </w:tcPr>
          <w:p w14:paraId="6324C05A">
            <w:pPr>
              <w:snapToGrid w:val="0"/>
              <w:spacing w:before="0" w:beforeAutospacing="0" w:after="0" w:afterAutospacing="0" w:line="240" w:lineRule="auto"/>
              <w:jc w:val="center"/>
            </w:pPr>
          </w:p>
        </w:tc>
      </w:tr>
      <w:tr w14:paraId="53A78986">
        <w:tblPrEx>
          <w:tblCellMar>
            <w:top w:w="0" w:type="dxa"/>
            <w:left w:w="20" w:type="dxa"/>
            <w:bottom w:w="0" w:type="dxa"/>
            <w:right w:w="20" w:type="dxa"/>
          </w:tblCellMar>
        </w:tblPrEx>
        <w:trPr>
          <w:trHeight w:val="262" w:hRule="exact"/>
          <w:jc w:val="center"/>
        </w:trPr>
        <w:tc>
          <w:tcPr>
            <w:tcW w:w="1002" w:type="dxa"/>
            <w:vMerge w:val="continue"/>
            <w:tcBorders>
              <w:top w:val="single" w:color="000000" w:sz="4" w:space="0"/>
              <w:left w:val="single" w:color="000000" w:sz="4" w:space="0"/>
              <w:right w:val="single" w:color="000000" w:sz="4" w:space="0"/>
            </w:tcBorders>
            <w:shd w:val="clear" w:color="auto" w:fill="FFFFFF"/>
            <w:vAlign w:val="center"/>
          </w:tcPr>
          <w:p w14:paraId="1D465E04">
            <w:pPr>
              <w:snapToGrid w:val="0"/>
              <w:spacing w:before="0" w:beforeAutospacing="0" w:after="0" w:afterAutospacing="0" w:line="240" w:lineRule="auto"/>
            </w:pPr>
          </w:p>
        </w:tc>
        <w:tc>
          <w:tcPr>
            <w:tcW w:w="55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1B53BEA">
            <w:pPr>
              <w:snapToGrid w:val="0"/>
              <w:spacing w:before="0" w:beforeAutospacing="0" w:after="0" w:afterAutospacing="0" w:line="240" w:lineRule="auto"/>
              <w:jc w:val="center"/>
            </w:pPr>
            <w:r>
              <w:rPr>
                <w:rFonts w:ascii="宋体" w:hAnsi="宋体" w:eastAsia="宋体" w:cs="宋体"/>
                <w:b w:val="0"/>
                <w:i w:val="0"/>
                <w:color w:val="000000"/>
                <w:sz w:val="18"/>
              </w:rPr>
              <w:t>社会效应</w:t>
            </w:r>
          </w:p>
        </w:tc>
        <w:tc>
          <w:tcPr>
            <w:tcW w:w="69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F3FF452">
            <w:pPr>
              <w:snapToGrid w:val="0"/>
              <w:spacing w:before="0" w:beforeAutospacing="0" w:after="0" w:afterAutospacing="0" w:line="240" w:lineRule="auto"/>
              <w:jc w:val="center"/>
            </w:pPr>
            <w:r>
              <w:rPr>
                <w:rFonts w:ascii="宋体" w:hAnsi="宋体" w:eastAsia="宋体" w:cs="宋体"/>
                <w:b w:val="0"/>
                <w:i w:val="0"/>
                <w:color w:val="000000"/>
                <w:sz w:val="18"/>
              </w:rPr>
              <w:t>政治效益</w:t>
            </w:r>
          </w:p>
        </w:tc>
        <w:tc>
          <w:tcPr>
            <w:tcW w:w="9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7BEEBE">
            <w:pPr>
              <w:snapToGrid w:val="0"/>
              <w:spacing w:before="0" w:beforeAutospacing="0" w:after="0" w:afterAutospacing="0" w:line="240" w:lineRule="auto"/>
              <w:jc w:val="center"/>
            </w:pPr>
            <w:r>
              <w:rPr>
                <w:rFonts w:ascii="宋体" w:hAnsi="宋体" w:eastAsia="宋体" w:cs="宋体"/>
                <w:b w:val="0"/>
                <w:i w:val="0"/>
                <w:color w:val="000000"/>
                <w:sz w:val="18"/>
              </w:rPr>
              <w:t>党的建设指标考核工作完成率</w:t>
            </w:r>
          </w:p>
        </w:tc>
        <w:tc>
          <w:tcPr>
            <w:tcW w:w="5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860CA5">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5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A26DA6">
            <w:pPr>
              <w:snapToGrid w:val="0"/>
              <w:spacing w:before="0" w:beforeAutospacing="0" w:after="0" w:afterAutospacing="0" w:line="240" w:lineRule="auto"/>
              <w:jc w:val="center"/>
            </w:pPr>
            <w:r>
              <w:rPr>
                <w:rFonts w:ascii="宋体" w:hAnsi="宋体" w:eastAsia="宋体" w:cs="宋体"/>
                <w:b w:val="0"/>
                <w:i w:val="0"/>
                <w:color w:val="000000"/>
                <w:sz w:val="18"/>
              </w:rPr>
              <w:t>95</w:t>
            </w:r>
          </w:p>
        </w:tc>
        <w:tc>
          <w:tcPr>
            <w:tcW w:w="5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B8C493">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13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A412C9">
            <w:pPr>
              <w:snapToGrid w:val="0"/>
              <w:spacing w:before="0" w:beforeAutospacing="0" w:after="0" w:afterAutospacing="0" w:line="240" w:lineRule="auto"/>
              <w:jc w:val="center"/>
            </w:pPr>
            <w:r>
              <w:rPr>
                <w:rFonts w:ascii="宋体" w:hAnsi="宋体" w:eastAsia="宋体" w:cs="宋体"/>
                <w:b w:val="0"/>
                <w:i w:val="0"/>
                <w:color w:val="000000"/>
                <w:sz w:val="18"/>
              </w:rPr>
              <w:t>95</w:t>
            </w:r>
          </w:p>
        </w:tc>
        <w:tc>
          <w:tcPr>
            <w:tcW w:w="5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20D8D9">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909FC9">
            <w:pPr>
              <w:snapToGrid w:val="0"/>
              <w:spacing w:before="0" w:beforeAutospacing="0" w:after="0" w:afterAutospacing="0" w:line="240" w:lineRule="auto"/>
              <w:jc w:val="center"/>
            </w:pPr>
            <w:r>
              <w:rPr>
                <w:rFonts w:ascii="宋体" w:hAnsi="宋体" w:eastAsia="宋体" w:cs="宋体"/>
                <w:b w:val="0"/>
                <w:i w:val="0"/>
                <w:color w:val="000000"/>
                <w:sz w:val="18"/>
              </w:rPr>
              <w:t>3.3</w:t>
            </w:r>
          </w:p>
        </w:tc>
        <w:tc>
          <w:tcPr>
            <w:tcW w:w="5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9EAFF1">
            <w:pPr>
              <w:snapToGrid w:val="0"/>
              <w:spacing w:before="0" w:beforeAutospacing="0" w:after="0" w:afterAutospacing="0" w:line="240" w:lineRule="auto"/>
              <w:jc w:val="center"/>
            </w:pPr>
            <w:r>
              <w:rPr>
                <w:rFonts w:ascii="宋体" w:hAnsi="宋体" w:eastAsia="宋体" w:cs="宋体"/>
                <w:b w:val="0"/>
                <w:i w:val="0"/>
                <w:color w:val="000000"/>
                <w:sz w:val="18"/>
              </w:rPr>
              <w:t>3.3</w:t>
            </w:r>
          </w:p>
        </w:tc>
        <w:tc>
          <w:tcPr>
            <w:tcW w:w="7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98F4E3">
            <w:pPr>
              <w:snapToGrid w:val="0"/>
              <w:spacing w:before="0" w:beforeAutospacing="0" w:after="0" w:afterAutospacing="0" w:line="240" w:lineRule="auto"/>
              <w:jc w:val="center"/>
            </w:pPr>
          </w:p>
        </w:tc>
        <w:tc>
          <w:tcPr>
            <w:tcW w:w="7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8D6F3D">
            <w:pPr>
              <w:snapToGrid w:val="0"/>
              <w:spacing w:before="0" w:beforeAutospacing="0" w:after="0" w:afterAutospacing="0" w:line="240" w:lineRule="auto"/>
              <w:jc w:val="center"/>
            </w:pPr>
          </w:p>
        </w:tc>
        <w:tc>
          <w:tcPr>
            <w:tcW w:w="7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6A05B3">
            <w:pPr>
              <w:snapToGrid w:val="0"/>
              <w:spacing w:before="0" w:beforeAutospacing="0" w:after="0" w:afterAutospacing="0" w:line="240" w:lineRule="auto"/>
              <w:jc w:val="center"/>
            </w:pPr>
          </w:p>
        </w:tc>
        <w:tc>
          <w:tcPr>
            <w:tcW w:w="8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7A5DAA">
            <w:pPr>
              <w:snapToGrid w:val="0"/>
              <w:spacing w:before="0" w:beforeAutospacing="0" w:after="0" w:afterAutospacing="0" w:line="240" w:lineRule="auto"/>
              <w:jc w:val="center"/>
            </w:pPr>
          </w:p>
        </w:tc>
        <w:tc>
          <w:tcPr>
            <w:tcW w:w="72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910E72">
            <w:pPr>
              <w:snapToGrid w:val="0"/>
              <w:spacing w:before="0" w:beforeAutospacing="0" w:after="0" w:afterAutospacing="0" w:line="240" w:lineRule="auto"/>
              <w:jc w:val="center"/>
            </w:pPr>
          </w:p>
        </w:tc>
        <w:tc>
          <w:tcPr>
            <w:tcW w:w="2230" w:type="dxa"/>
            <w:gridSpan w:val="2"/>
            <w:tcBorders>
              <w:top w:val="single" w:color="000000" w:sz="4" w:space="0"/>
              <w:left w:val="single" w:color="000000" w:sz="4" w:space="0"/>
              <w:bottom w:val="single" w:color="000000" w:sz="4" w:space="0"/>
            </w:tcBorders>
            <w:shd w:val="clear" w:color="auto" w:fill="FFFFFF"/>
            <w:vAlign w:val="center"/>
          </w:tcPr>
          <w:p w14:paraId="739D4EA7">
            <w:pPr>
              <w:snapToGrid w:val="0"/>
              <w:spacing w:before="0" w:beforeAutospacing="0" w:after="0" w:afterAutospacing="0" w:line="240" w:lineRule="auto"/>
              <w:jc w:val="center"/>
            </w:pPr>
          </w:p>
        </w:tc>
      </w:tr>
      <w:tr w14:paraId="1E63C0A9">
        <w:tblPrEx>
          <w:tblCellMar>
            <w:top w:w="0" w:type="dxa"/>
            <w:left w:w="20" w:type="dxa"/>
            <w:bottom w:w="0" w:type="dxa"/>
            <w:right w:w="20" w:type="dxa"/>
          </w:tblCellMar>
        </w:tblPrEx>
        <w:trPr>
          <w:trHeight w:val="262" w:hRule="exact"/>
          <w:jc w:val="center"/>
        </w:trPr>
        <w:tc>
          <w:tcPr>
            <w:tcW w:w="1002" w:type="dxa"/>
            <w:vMerge w:val="continue"/>
            <w:tcBorders>
              <w:top w:val="single" w:color="000000" w:sz="4" w:space="0"/>
              <w:left w:val="single" w:color="000000" w:sz="4" w:space="0"/>
              <w:right w:val="single" w:color="000000" w:sz="4" w:space="0"/>
            </w:tcBorders>
            <w:shd w:val="clear" w:color="auto" w:fill="FFFFFF"/>
            <w:vAlign w:val="center"/>
          </w:tcPr>
          <w:p w14:paraId="70C36D6D">
            <w:pPr>
              <w:snapToGrid w:val="0"/>
              <w:spacing w:before="0" w:beforeAutospacing="0" w:after="0" w:afterAutospacing="0" w:line="240" w:lineRule="auto"/>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1367154">
            <w:pPr>
              <w:snapToGrid w:val="0"/>
              <w:spacing w:before="0" w:beforeAutospacing="0" w:after="0" w:afterAutospacing="0" w:line="240" w:lineRule="auto"/>
              <w:jc w:val="center"/>
            </w:pPr>
          </w:p>
        </w:tc>
        <w:tc>
          <w:tcPr>
            <w:tcW w:w="69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505B554">
            <w:pPr>
              <w:snapToGrid w:val="0"/>
              <w:spacing w:before="0" w:beforeAutospacing="0" w:after="0" w:afterAutospacing="0" w:line="240" w:lineRule="auto"/>
              <w:jc w:val="center"/>
            </w:pPr>
          </w:p>
        </w:tc>
        <w:tc>
          <w:tcPr>
            <w:tcW w:w="9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F1D214">
            <w:pPr>
              <w:snapToGrid w:val="0"/>
              <w:spacing w:before="0" w:beforeAutospacing="0" w:after="0" w:afterAutospacing="0" w:line="240" w:lineRule="auto"/>
              <w:jc w:val="center"/>
            </w:pPr>
            <w:r>
              <w:rPr>
                <w:rFonts w:ascii="宋体" w:hAnsi="宋体" w:eastAsia="宋体" w:cs="宋体"/>
                <w:b w:val="0"/>
                <w:i w:val="0"/>
                <w:color w:val="000000"/>
                <w:sz w:val="18"/>
              </w:rPr>
              <w:t>维稳问题解决率</w:t>
            </w:r>
          </w:p>
        </w:tc>
        <w:tc>
          <w:tcPr>
            <w:tcW w:w="5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6BF387">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5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CA7ABF">
            <w:pPr>
              <w:snapToGrid w:val="0"/>
              <w:spacing w:before="0" w:beforeAutospacing="0" w:after="0" w:afterAutospacing="0" w:line="240" w:lineRule="auto"/>
              <w:jc w:val="center"/>
            </w:pPr>
            <w:r>
              <w:rPr>
                <w:rFonts w:ascii="宋体" w:hAnsi="宋体" w:eastAsia="宋体" w:cs="宋体"/>
                <w:b w:val="0"/>
                <w:i w:val="0"/>
                <w:color w:val="000000"/>
                <w:sz w:val="18"/>
              </w:rPr>
              <w:t>95</w:t>
            </w:r>
          </w:p>
        </w:tc>
        <w:tc>
          <w:tcPr>
            <w:tcW w:w="5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997C5A">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13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390ED2">
            <w:pPr>
              <w:snapToGrid w:val="0"/>
              <w:spacing w:before="0" w:beforeAutospacing="0" w:after="0" w:afterAutospacing="0" w:line="240" w:lineRule="auto"/>
              <w:jc w:val="center"/>
            </w:pPr>
            <w:r>
              <w:rPr>
                <w:rFonts w:ascii="宋体" w:hAnsi="宋体" w:eastAsia="宋体" w:cs="宋体"/>
                <w:b w:val="0"/>
                <w:i w:val="0"/>
                <w:color w:val="000000"/>
                <w:sz w:val="18"/>
              </w:rPr>
              <w:t>95</w:t>
            </w:r>
          </w:p>
        </w:tc>
        <w:tc>
          <w:tcPr>
            <w:tcW w:w="5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0EB022">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5BA2A5">
            <w:pPr>
              <w:snapToGrid w:val="0"/>
              <w:spacing w:before="0" w:beforeAutospacing="0" w:after="0" w:afterAutospacing="0" w:line="240" w:lineRule="auto"/>
              <w:jc w:val="center"/>
            </w:pPr>
            <w:r>
              <w:rPr>
                <w:rFonts w:ascii="宋体" w:hAnsi="宋体" w:eastAsia="宋体" w:cs="宋体"/>
                <w:b w:val="0"/>
                <w:i w:val="0"/>
                <w:color w:val="000000"/>
                <w:sz w:val="18"/>
              </w:rPr>
              <w:t>3.3</w:t>
            </w:r>
          </w:p>
        </w:tc>
        <w:tc>
          <w:tcPr>
            <w:tcW w:w="5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3E79D4">
            <w:pPr>
              <w:snapToGrid w:val="0"/>
              <w:spacing w:before="0" w:beforeAutospacing="0" w:after="0" w:afterAutospacing="0" w:line="240" w:lineRule="auto"/>
              <w:jc w:val="center"/>
            </w:pPr>
            <w:r>
              <w:rPr>
                <w:rFonts w:ascii="宋体" w:hAnsi="宋体" w:eastAsia="宋体" w:cs="宋体"/>
                <w:b w:val="0"/>
                <w:i w:val="0"/>
                <w:color w:val="000000"/>
                <w:sz w:val="18"/>
              </w:rPr>
              <w:t>3.3</w:t>
            </w:r>
          </w:p>
        </w:tc>
        <w:tc>
          <w:tcPr>
            <w:tcW w:w="7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06A689">
            <w:pPr>
              <w:snapToGrid w:val="0"/>
              <w:spacing w:before="0" w:beforeAutospacing="0" w:after="0" w:afterAutospacing="0" w:line="240" w:lineRule="auto"/>
              <w:jc w:val="center"/>
            </w:pPr>
          </w:p>
        </w:tc>
        <w:tc>
          <w:tcPr>
            <w:tcW w:w="7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B425E6">
            <w:pPr>
              <w:snapToGrid w:val="0"/>
              <w:spacing w:before="0" w:beforeAutospacing="0" w:after="0" w:afterAutospacing="0" w:line="240" w:lineRule="auto"/>
              <w:jc w:val="center"/>
            </w:pPr>
          </w:p>
        </w:tc>
        <w:tc>
          <w:tcPr>
            <w:tcW w:w="7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3B4033">
            <w:pPr>
              <w:snapToGrid w:val="0"/>
              <w:spacing w:before="0" w:beforeAutospacing="0" w:after="0" w:afterAutospacing="0" w:line="240" w:lineRule="auto"/>
              <w:jc w:val="center"/>
            </w:pPr>
          </w:p>
        </w:tc>
        <w:tc>
          <w:tcPr>
            <w:tcW w:w="8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58D3DD">
            <w:pPr>
              <w:snapToGrid w:val="0"/>
              <w:spacing w:before="0" w:beforeAutospacing="0" w:after="0" w:afterAutospacing="0" w:line="240" w:lineRule="auto"/>
              <w:jc w:val="center"/>
            </w:pPr>
          </w:p>
        </w:tc>
        <w:tc>
          <w:tcPr>
            <w:tcW w:w="72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24C6A6">
            <w:pPr>
              <w:snapToGrid w:val="0"/>
              <w:spacing w:before="0" w:beforeAutospacing="0" w:after="0" w:afterAutospacing="0" w:line="240" w:lineRule="auto"/>
              <w:jc w:val="center"/>
            </w:pPr>
          </w:p>
        </w:tc>
        <w:tc>
          <w:tcPr>
            <w:tcW w:w="2230" w:type="dxa"/>
            <w:gridSpan w:val="2"/>
            <w:tcBorders>
              <w:top w:val="single" w:color="000000" w:sz="4" w:space="0"/>
              <w:left w:val="single" w:color="000000" w:sz="4" w:space="0"/>
              <w:bottom w:val="single" w:color="000000" w:sz="4" w:space="0"/>
            </w:tcBorders>
            <w:shd w:val="clear" w:color="auto" w:fill="FFFFFF"/>
            <w:vAlign w:val="center"/>
          </w:tcPr>
          <w:p w14:paraId="719416B6">
            <w:pPr>
              <w:snapToGrid w:val="0"/>
              <w:spacing w:before="0" w:beforeAutospacing="0" w:after="0" w:afterAutospacing="0" w:line="240" w:lineRule="auto"/>
              <w:jc w:val="center"/>
            </w:pPr>
          </w:p>
        </w:tc>
      </w:tr>
      <w:tr w14:paraId="6A971D66">
        <w:tblPrEx>
          <w:tblCellMar>
            <w:top w:w="0" w:type="dxa"/>
            <w:left w:w="20" w:type="dxa"/>
            <w:bottom w:w="0" w:type="dxa"/>
            <w:right w:w="20" w:type="dxa"/>
          </w:tblCellMar>
        </w:tblPrEx>
        <w:trPr>
          <w:trHeight w:val="262" w:hRule="exact"/>
          <w:jc w:val="center"/>
        </w:trPr>
        <w:tc>
          <w:tcPr>
            <w:tcW w:w="1002" w:type="dxa"/>
            <w:vMerge w:val="continue"/>
            <w:tcBorders>
              <w:top w:val="single" w:color="000000" w:sz="4" w:space="0"/>
              <w:left w:val="single" w:color="000000" w:sz="4" w:space="0"/>
              <w:right w:val="single" w:color="000000" w:sz="4" w:space="0"/>
            </w:tcBorders>
            <w:shd w:val="clear" w:color="auto" w:fill="FFFFFF"/>
            <w:vAlign w:val="center"/>
          </w:tcPr>
          <w:p w14:paraId="58E30F64">
            <w:pPr>
              <w:snapToGrid w:val="0"/>
              <w:spacing w:before="0" w:beforeAutospacing="0" w:after="0" w:afterAutospacing="0" w:line="240" w:lineRule="auto"/>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DE2CE31">
            <w:pPr>
              <w:snapToGrid w:val="0"/>
              <w:spacing w:before="0" w:beforeAutospacing="0" w:after="0" w:afterAutospacing="0" w:line="240" w:lineRule="auto"/>
              <w:jc w:val="center"/>
            </w:pPr>
          </w:p>
        </w:tc>
        <w:tc>
          <w:tcPr>
            <w:tcW w:w="69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F04EAF2">
            <w:pPr>
              <w:snapToGrid w:val="0"/>
              <w:spacing w:before="0" w:beforeAutospacing="0" w:after="0" w:afterAutospacing="0" w:line="240" w:lineRule="auto"/>
              <w:jc w:val="center"/>
            </w:pPr>
            <w:r>
              <w:rPr>
                <w:rFonts w:ascii="宋体" w:hAnsi="宋体" w:eastAsia="宋体" w:cs="宋体"/>
                <w:b w:val="0"/>
                <w:i w:val="0"/>
                <w:color w:val="000000"/>
                <w:sz w:val="18"/>
              </w:rPr>
              <w:t>社会效益</w:t>
            </w:r>
          </w:p>
        </w:tc>
        <w:tc>
          <w:tcPr>
            <w:tcW w:w="9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815974">
            <w:pPr>
              <w:snapToGrid w:val="0"/>
              <w:spacing w:before="0" w:beforeAutospacing="0" w:after="0" w:afterAutospacing="0" w:line="240" w:lineRule="auto"/>
              <w:jc w:val="center"/>
            </w:pPr>
            <w:r>
              <w:rPr>
                <w:rFonts w:ascii="宋体" w:hAnsi="宋体" w:eastAsia="宋体" w:cs="宋体"/>
                <w:b w:val="0"/>
                <w:i w:val="0"/>
                <w:color w:val="000000"/>
                <w:sz w:val="18"/>
              </w:rPr>
              <w:t>问题整改落实率</w:t>
            </w:r>
          </w:p>
        </w:tc>
        <w:tc>
          <w:tcPr>
            <w:tcW w:w="5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D4DEAD">
            <w:pPr>
              <w:snapToGrid w:val="0"/>
              <w:spacing w:before="0" w:beforeAutospacing="0" w:after="0" w:afterAutospacing="0" w:line="240" w:lineRule="auto"/>
              <w:jc w:val="center"/>
            </w:pPr>
            <w:r>
              <w:rPr>
                <w:rFonts w:ascii="宋体" w:hAnsi="宋体" w:eastAsia="宋体" w:cs="宋体"/>
                <w:b w:val="0"/>
                <w:i w:val="0"/>
                <w:color w:val="000000"/>
                <w:sz w:val="18"/>
              </w:rPr>
              <w:t>&gt;=</w:t>
            </w:r>
          </w:p>
        </w:tc>
        <w:tc>
          <w:tcPr>
            <w:tcW w:w="5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C7707A">
            <w:pPr>
              <w:snapToGrid w:val="0"/>
              <w:spacing w:before="0" w:beforeAutospacing="0" w:after="0" w:afterAutospacing="0" w:line="240" w:lineRule="auto"/>
              <w:jc w:val="center"/>
            </w:pPr>
            <w:r>
              <w:rPr>
                <w:rFonts w:ascii="宋体" w:hAnsi="宋体" w:eastAsia="宋体" w:cs="宋体"/>
                <w:b w:val="0"/>
                <w:i w:val="0"/>
                <w:color w:val="000000"/>
                <w:sz w:val="18"/>
              </w:rPr>
              <w:t>95</w:t>
            </w:r>
          </w:p>
        </w:tc>
        <w:tc>
          <w:tcPr>
            <w:tcW w:w="5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3E4115">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13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893815">
            <w:pPr>
              <w:snapToGrid w:val="0"/>
              <w:spacing w:before="0" w:beforeAutospacing="0" w:after="0" w:afterAutospacing="0" w:line="240" w:lineRule="auto"/>
              <w:jc w:val="center"/>
            </w:pPr>
            <w:r>
              <w:rPr>
                <w:rFonts w:ascii="宋体" w:hAnsi="宋体" w:eastAsia="宋体" w:cs="宋体"/>
                <w:b w:val="0"/>
                <w:i w:val="0"/>
                <w:color w:val="000000"/>
                <w:sz w:val="18"/>
              </w:rPr>
              <w:t>95</w:t>
            </w:r>
          </w:p>
        </w:tc>
        <w:tc>
          <w:tcPr>
            <w:tcW w:w="5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D7AC3F">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069DE6">
            <w:pPr>
              <w:snapToGrid w:val="0"/>
              <w:spacing w:before="0" w:beforeAutospacing="0" w:after="0" w:afterAutospacing="0" w:line="240" w:lineRule="auto"/>
              <w:jc w:val="center"/>
            </w:pPr>
            <w:r>
              <w:rPr>
                <w:rFonts w:ascii="宋体" w:hAnsi="宋体" w:eastAsia="宋体" w:cs="宋体"/>
                <w:b w:val="0"/>
                <w:i w:val="0"/>
                <w:color w:val="000000"/>
                <w:sz w:val="18"/>
              </w:rPr>
              <w:t>3.3</w:t>
            </w:r>
          </w:p>
        </w:tc>
        <w:tc>
          <w:tcPr>
            <w:tcW w:w="5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2A7759">
            <w:pPr>
              <w:snapToGrid w:val="0"/>
              <w:spacing w:before="0" w:beforeAutospacing="0" w:after="0" w:afterAutospacing="0" w:line="240" w:lineRule="auto"/>
              <w:jc w:val="center"/>
            </w:pPr>
            <w:r>
              <w:rPr>
                <w:rFonts w:ascii="宋体" w:hAnsi="宋体" w:eastAsia="宋体" w:cs="宋体"/>
                <w:b w:val="0"/>
                <w:i w:val="0"/>
                <w:color w:val="000000"/>
                <w:sz w:val="18"/>
              </w:rPr>
              <w:t>3.3</w:t>
            </w:r>
          </w:p>
        </w:tc>
        <w:tc>
          <w:tcPr>
            <w:tcW w:w="7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915C83">
            <w:pPr>
              <w:snapToGrid w:val="0"/>
              <w:spacing w:before="0" w:beforeAutospacing="0" w:after="0" w:afterAutospacing="0" w:line="240" w:lineRule="auto"/>
              <w:jc w:val="center"/>
            </w:pPr>
          </w:p>
        </w:tc>
        <w:tc>
          <w:tcPr>
            <w:tcW w:w="7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C2BDD6">
            <w:pPr>
              <w:snapToGrid w:val="0"/>
              <w:spacing w:before="0" w:beforeAutospacing="0" w:after="0" w:afterAutospacing="0" w:line="240" w:lineRule="auto"/>
              <w:jc w:val="center"/>
            </w:pPr>
          </w:p>
        </w:tc>
        <w:tc>
          <w:tcPr>
            <w:tcW w:w="7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C1B717">
            <w:pPr>
              <w:snapToGrid w:val="0"/>
              <w:spacing w:before="0" w:beforeAutospacing="0" w:after="0" w:afterAutospacing="0" w:line="240" w:lineRule="auto"/>
              <w:jc w:val="center"/>
            </w:pPr>
          </w:p>
        </w:tc>
        <w:tc>
          <w:tcPr>
            <w:tcW w:w="8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F5A99D">
            <w:pPr>
              <w:snapToGrid w:val="0"/>
              <w:spacing w:before="0" w:beforeAutospacing="0" w:after="0" w:afterAutospacing="0" w:line="240" w:lineRule="auto"/>
              <w:jc w:val="center"/>
            </w:pPr>
          </w:p>
        </w:tc>
        <w:tc>
          <w:tcPr>
            <w:tcW w:w="72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223204">
            <w:pPr>
              <w:snapToGrid w:val="0"/>
              <w:spacing w:before="0" w:beforeAutospacing="0" w:after="0" w:afterAutospacing="0" w:line="240" w:lineRule="auto"/>
              <w:jc w:val="center"/>
            </w:pPr>
          </w:p>
        </w:tc>
        <w:tc>
          <w:tcPr>
            <w:tcW w:w="2230" w:type="dxa"/>
            <w:gridSpan w:val="2"/>
            <w:tcBorders>
              <w:top w:val="single" w:color="000000" w:sz="4" w:space="0"/>
              <w:left w:val="single" w:color="000000" w:sz="4" w:space="0"/>
              <w:bottom w:val="single" w:color="000000" w:sz="4" w:space="0"/>
            </w:tcBorders>
            <w:shd w:val="clear" w:color="auto" w:fill="FFFFFF"/>
            <w:vAlign w:val="center"/>
          </w:tcPr>
          <w:p w14:paraId="2B472711">
            <w:pPr>
              <w:snapToGrid w:val="0"/>
              <w:spacing w:before="0" w:beforeAutospacing="0" w:after="0" w:afterAutospacing="0" w:line="240" w:lineRule="auto"/>
              <w:jc w:val="center"/>
            </w:pPr>
          </w:p>
        </w:tc>
      </w:tr>
      <w:tr w14:paraId="42E9CD2D">
        <w:tblPrEx>
          <w:tblCellMar>
            <w:top w:w="0" w:type="dxa"/>
            <w:left w:w="20" w:type="dxa"/>
            <w:bottom w:w="0" w:type="dxa"/>
            <w:right w:w="20" w:type="dxa"/>
          </w:tblCellMar>
        </w:tblPrEx>
        <w:trPr>
          <w:trHeight w:val="262" w:hRule="exact"/>
          <w:jc w:val="center"/>
        </w:trPr>
        <w:tc>
          <w:tcPr>
            <w:tcW w:w="1002" w:type="dxa"/>
            <w:vMerge w:val="continue"/>
            <w:tcBorders>
              <w:top w:val="single" w:color="000000" w:sz="4" w:space="0"/>
              <w:left w:val="single" w:color="000000" w:sz="4" w:space="0"/>
              <w:right w:val="single" w:color="000000" w:sz="4" w:space="0"/>
            </w:tcBorders>
            <w:shd w:val="clear" w:color="auto" w:fill="FFFFFF"/>
            <w:vAlign w:val="center"/>
          </w:tcPr>
          <w:p w14:paraId="53E020A0">
            <w:pPr>
              <w:snapToGrid w:val="0"/>
              <w:spacing w:before="0" w:beforeAutospacing="0" w:after="0" w:afterAutospacing="0" w:line="240" w:lineRule="auto"/>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E5D8E6C">
            <w:pPr>
              <w:snapToGrid w:val="0"/>
              <w:spacing w:before="0" w:beforeAutospacing="0" w:after="0" w:afterAutospacing="0" w:line="240" w:lineRule="auto"/>
              <w:jc w:val="center"/>
            </w:pPr>
          </w:p>
        </w:tc>
        <w:tc>
          <w:tcPr>
            <w:tcW w:w="69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4E0752E">
            <w:pPr>
              <w:snapToGrid w:val="0"/>
              <w:spacing w:before="0" w:beforeAutospacing="0" w:after="0" w:afterAutospacing="0" w:line="240" w:lineRule="auto"/>
              <w:jc w:val="center"/>
            </w:pPr>
          </w:p>
        </w:tc>
        <w:tc>
          <w:tcPr>
            <w:tcW w:w="9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1A1BF9">
            <w:pPr>
              <w:snapToGrid w:val="0"/>
              <w:spacing w:before="0" w:beforeAutospacing="0" w:after="0" w:afterAutospacing="0" w:line="240" w:lineRule="auto"/>
              <w:jc w:val="center"/>
            </w:pPr>
            <w:r>
              <w:rPr>
                <w:rFonts w:ascii="宋体" w:hAnsi="宋体" w:eastAsia="宋体" w:cs="宋体"/>
                <w:b w:val="0"/>
                <w:i w:val="0"/>
                <w:color w:val="000000"/>
                <w:sz w:val="18"/>
              </w:rPr>
              <w:t>经费保障提升率</w:t>
            </w:r>
          </w:p>
        </w:tc>
        <w:tc>
          <w:tcPr>
            <w:tcW w:w="5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B48ED0">
            <w:pPr>
              <w:snapToGrid w:val="0"/>
              <w:spacing w:before="0" w:beforeAutospacing="0" w:after="0" w:afterAutospacing="0" w:line="240" w:lineRule="auto"/>
              <w:jc w:val="center"/>
            </w:pPr>
            <w:r>
              <w:rPr>
                <w:rFonts w:ascii="宋体" w:hAnsi="宋体" w:eastAsia="宋体" w:cs="宋体"/>
                <w:b w:val="0"/>
                <w:i w:val="0"/>
                <w:color w:val="000000"/>
                <w:sz w:val="18"/>
              </w:rPr>
              <w:t>&gt;=</w:t>
            </w:r>
          </w:p>
        </w:tc>
        <w:tc>
          <w:tcPr>
            <w:tcW w:w="5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42C107">
            <w:pPr>
              <w:snapToGrid w:val="0"/>
              <w:spacing w:before="0" w:beforeAutospacing="0" w:after="0" w:afterAutospacing="0" w:line="240" w:lineRule="auto"/>
              <w:jc w:val="center"/>
            </w:pPr>
            <w:r>
              <w:rPr>
                <w:rFonts w:ascii="宋体" w:hAnsi="宋体" w:eastAsia="宋体" w:cs="宋体"/>
                <w:b w:val="0"/>
                <w:i w:val="0"/>
                <w:color w:val="000000"/>
                <w:sz w:val="18"/>
              </w:rPr>
              <w:t>95</w:t>
            </w:r>
          </w:p>
        </w:tc>
        <w:tc>
          <w:tcPr>
            <w:tcW w:w="5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7DAE5F">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13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B9DC6A">
            <w:pPr>
              <w:snapToGrid w:val="0"/>
              <w:spacing w:before="0" w:beforeAutospacing="0" w:after="0" w:afterAutospacing="0" w:line="240" w:lineRule="auto"/>
              <w:jc w:val="center"/>
            </w:pPr>
            <w:r>
              <w:rPr>
                <w:rFonts w:ascii="宋体" w:hAnsi="宋体" w:eastAsia="宋体" w:cs="宋体"/>
                <w:b w:val="0"/>
                <w:i w:val="0"/>
                <w:color w:val="000000"/>
                <w:sz w:val="18"/>
              </w:rPr>
              <w:t>95</w:t>
            </w:r>
          </w:p>
        </w:tc>
        <w:tc>
          <w:tcPr>
            <w:tcW w:w="5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DB65E8">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8DFC77">
            <w:pPr>
              <w:snapToGrid w:val="0"/>
              <w:spacing w:before="0" w:beforeAutospacing="0" w:after="0" w:afterAutospacing="0" w:line="240" w:lineRule="auto"/>
              <w:jc w:val="center"/>
            </w:pPr>
            <w:r>
              <w:rPr>
                <w:rFonts w:ascii="宋体" w:hAnsi="宋体" w:eastAsia="宋体" w:cs="宋体"/>
                <w:b w:val="0"/>
                <w:i w:val="0"/>
                <w:color w:val="000000"/>
                <w:sz w:val="18"/>
              </w:rPr>
              <w:t>3.5</w:t>
            </w:r>
          </w:p>
        </w:tc>
        <w:tc>
          <w:tcPr>
            <w:tcW w:w="5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1B68BF">
            <w:pPr>
              <w:snapToGrid w:val="0"/>
              <w:spacing w:before="0" w:beforeAutospacing="0" w:after="0" w:afterAutospacing="0" w:line="240" w:lineRule="auto"/>
              <w:jc w:val="center"/>
            </w:pPr>
            <w:r>
              <w:rPr>
                <w:rFonts w:ascii="宋体" w:hAnsi="宋体" w:eastAsia="宋体" w:cs="宋体"/>
                <w:b w:val="0"/>
                <w:i w:val="0"/>
                <w:color w:val="000000"/>
                <w:sz w:val="18"/>
              </w:rPr>
              <w:t>3.5</w:t>
            </w:r>
          </w:p>
        </w:tc>
        <w:tc>
          <w:tcPr>
            <w:tcW w:w="7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DE2284">
            <w:pPr>
              <w:snapToGrid w:val="0"/>
              <w:spacing w:before="0" w:beforeAutospacing="0" w:after="0" w:afterAutospacing="0" w:line="240" w:lineRule="auto"/>
              <w:jc w:val="center"/>
            </w:pPr>
          </w:p>
        </w:tc>
        <w:tc>
          <w:tcPr>
            <w:tcW w:w="7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EC9D14">
            <w:pPr>
              <w:snapToGrid w:val="0"/>
              <w:spacing w:before="0" w:beforeAutospacing="0" w:after="0" w:afterAutospacing="0" w:line="240" w:lineRule="auto"/>
              <w:jc w:val="center"/>
            </w:pPr>
          </w:p>
        </w:tc>
        <w:tc>
          <w:tcPr>
            <w:tcW w:w="7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7A3583">
            <w:pPr>
              <w:snapToGrid w:val="0"/>
              <w:spacing w:before="0" w:beforeAutospacing="0" w:after="0" w:afterAutospacing="0" w:line="240" w:lineRule="auto"/>
              <w:jc w:val="center"/>
            </w:pPr>
          </w:p>
        </w:tc>
        <w:tc>
          <w:tcPr>
            <w:tcW w:w="8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15413B">
            <w:pPr>
              <w:snapToGrid w:val="0"/>
              <w:spacing w:before="0" w:beforeAutospacing="0" w:after="0" w:afterAutospacing="0" w:line="240" w:lineRule="auto"/>
              <w:jc w:val="center"/>
            </w:pPr>
          </w:p>
        </w:tc>
        <w:tc>
          <w:tcPr>
            <w:tcW w:w="72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506ACB">
            <w:pPr>
              <w:snapToGrid w:val="0"/>
              <w:spacing w:before="0" w:beforeAutospacing="0" w:after="0" w:afterAutospacing="0" w:line="240" w:lineRule="auto"/>
              <w:jc w:val="center"/>
            </w:pPr>
          </w:p>
        </w:tc>
        <w:tc>
          <w:tcPr>
            <w:tcW w:w="2230" w:type="dxa"/>
            <w:gridSpan w:val="2"/>
            <w:tcBorders>
              <w:top w:val="single" w:color="000000" w:sz="4" w:space="0"/>
              <w:left w:val="single" w:color="000000" w:sz="4" w:space="0"/>
              <w:bottom w:val="single" w:color="000000" w:sz="4" w:space="0"/>
            </w:tcBorders>
            <w:shd w:val="clear" w:color="auto" w:fill="FFFFFF"/>
            <w:vAlign w:val="center"/>
          </w:tcPr>
          <w:p w14:paraId="0EE9CA6E">
            <w:pPr>
              <w:snapToGrid w:val="0"/>
              <w:spacing w:before="0" w:beforeAutospacing="0" w:after="0" w:afterAutospacing="0" w:line="240" w:lineRule="auto"/>
              <w:jc w:val="center"/>
            </w:pPr>
          </w:p>
        </w:tc>
      </w:tr>
      <w:tr w14:paraId="567889DD">
        <w:tblPrEx>
          <w:tblCellMar>
            <w:top w:w="0" w:type="dxa"/>
            <w:left w:w="20" w:type="dxa"/>
            <w:bottom w:w="0" w:type="dxa"/>
            <w:right w:w="20" w:type="dxa"/>
          </w:tblCellMar>
        </w:tblPrEx>
        <w:trPr>
          <w:trHeight w:val="262" w:hRule="exact"/>
          <w:jc w:val="center"/>
        </w:trPr>
        <w:tc>
          <w:tcPr>
            <w:tcW w:w="1002" w:type="dxa"/>
            <w:vMerge w:val="continue"/>
            <w:tcBorders>
              <w:top w:val="single" w:color="000000" w:sz="4" w:space="0"/>
              <w:left w:val="single" w:color="000000" w:sz="4" w:space="0"/>
              <w:right w:val="single" w:color="000000" w:sz="4" w:space="0"/>
            </w:tcBorders>
            <w:shd w:val="clear" w:color="auto" w:fill="FFFFFF"/>
            <w:vAlign w:val="center"/>
          </w:tcPr>
          <w:p w14:paraId="115D8BC2">
            <w:pPr>
              <w:snapToGrid w:val="0"/>
              <w:spacing w:before="0" w:beforeAutospacing="0" w:after="0" w:afterAutospacing="0" w:line="240" w:lineRule="auto"/>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916D3C6">
            <w:pPr>
              <w:snapToGrid w:val="0"/>
              <w:spacing w:before="0" w:beforeAutospacing="0" w:after="0" w:afterAutospacing="0" w:line="240" w:lineRule="auto"/>
              <w:jc w:val="center"/>
            </w:pPr>
          </w:p>
        </w:tc>
        <w:tc>
          <w:tcPr>
            <w:tcW w:w="69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A858294">
            <w:pPr>
              <w:snapToGrid w:val="0"/>
              <w:spacing w:before="0" w:beforeAutospacing="0" w:after="0" w:afterAutospacing="0" w:line="240" w:lineRule="auto"/>
              <w:jc w:val="center"/>
            </w:pPr>
            <w:r>
              <w:rPr>
                <w:rFonts w:ascii="宋体" w:hAnsi="宋体" w:eastAsia="宋体" w:cs="宋体"/>
                <w:b w:val="0"/>
                <w:i w:val="0"/>
                <w:color w:val="000000"/>
                <w:sz w:val="18"/>
              </w:rPr>
              <w:t>服务对象满意度</w:t>
            </w:r>
          </w:p>
        </w:tc>
        <w:tc>
          <w:tcPr>
            <w:tcW w:w="9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B75991">
            <w:pPr>
              <w:snapToGrid w:val="0"/>
              <w:spacing w:before="0" w:beforeAutospacing="0" w:after="0" w:afterAutospacing="0" w:line="240" w:lineRule="auto"/>
              <w:jc w:val="center"/>
            </w:pPr>
            <w:r>
              <w:rPr>
                <w:rFonts w:ascii="宋体" w:hAnsi="宋体" w:eastAsia="宋体" w:cs="宋体"/>
                <w:b w:val="0"/>
                <w:i w:val="0"/>
                <w:color w:val="000000"/>
                <w:sz w:val="18"/>
              </w:rPr>
              <w:t>参会人员满意度</w:t>
            </w:r>
          </w:p>
        </w:tc>
        <w:tc>
          <w:tcPr>
            <w:tcW w:w="5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20DAC5">
            <w:pPr>
              <w:snapToGrid w:val="0"/>
              <w:spacing w:before="0" w:beforeAutospacing="0" w:after="0" w:afterAutospacing="0" w:line="240" w:lineRule="auto"/>
              <w:jc w:val="center"/>
            </w:pPr>
            <w:r>
              <w:rPr>
                <w:rFonts w:ascii="宋体" w:hAnsi="宋体" w:eastAsia="宋体" w:cs="宋体"/>
                <w:b w:val="0"/>
                <w:i w:val="0"/>
                <w:color w:val="000000"/>
                <w:sz w:val="18"/>
              </w:rPr>
              <w:t>&gt;=</w:t>
            </w:r>
          </w:p>
        </w:tc>
        <w:tc>
          <w:tcPr>
            <w:tcW w:w="5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4638E1">
            <w:pPr>
              <w:snapToGrid w:val="0"/>
              <w:spacing w:before="0" w:beforeAutospacing="0" w:after="0" w:afterAutospacing="0" w:line="240" w:lineRule="auto"/>
              <w:jc w:val="center"/>
            </w:pPr>
            <w:r>
              <w:rPr>
                <w:rFonts w:ascii="宋体" w:hAnsi="宋体" w:eastAsia="宋体" w:cs="宋体"/>
                <w:b w:val="0"/>
                <w:i w:val="0"/>
                <w:color w:val="000000"/>
                <w:sz w:val="18"/>
              </w:rPr>
              <w:t>95</w:t>
            </w:r>
          </w:p>
        </w:tc>
        <w:tc>
          <w:tcPr>
            <w:tcW w:w="5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6DCB17">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13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D7F214">
            <w:pPr>
              <w:snapToGrid w:val="0"/>
              <w:spacing w:before="0" w:beforeAutospacing="0" w:after="0" w:afterAutospacing="0" w:line="240" w:lineRule="auto"/>
              <w:jc w:val="center"/>
            </w:pPr>
            <w:r>
              <w:rPr>
                <w:rFonts w:ascii="宋体" w:hAnsi="宋体" w:eastAsia="宋体" w:cs="宋体"/>
                <w:b w:val="0"/>
                <w:i w:val="0"/>
                <w:color w:val="000000"/>
                <w:sz w:val="18"/>
              </w:rPr>
              <w:t>95</w:t>
            </w:r>
          </w:p>
        </w:tc>
        <w:tc>
          <w:tcPr>
            <w:tcW w:w="5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D2D9A8">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5CF186">
            <w:pPr>
              <w:snapToGrid w:val="0"/>
              <w:spacing w:before="0" w:beforeAutospacing="0" w:after="0" w:afterAutospacing="0" w:line="240" w:lineRule="auto"/>
              <w:jc w:val="center"/>
            </w:pPr>
            <w:r>
              <w:rPr>
                <w:rFonts w:ascii="宋体" w:hAnsi="宋体" w:eastAsia="宋体" w:cs="宋体"/>
                <w:b w:val="0"/>
                <w:i w:val="0"/>
                <w:color w:val="000000"/>
                <w:sz w:val="18"/>
              </w:rPr>
              <w:t>3.3</w:t>
            </w:r>
          </w:p>
        </w:tc>
        <w:tc>
          <w:tcPr>
            <w:tcW w:w="5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B53FBC">
            <w:pPr>
              <w:snapToGrid w:val="0"/>
              <w:spacing w:before="0" w:beforeAutospacing="0" w:after="0" w:afterAutospacing="0" w:line="240" w:lineRule="auto"/>
              <w:jc w:val="center"/>
            </w:pPr>
            <w:r>
              <w:rPr>
                <w:rFonts w:ascii="宋体" w:hAnsi="宋体" w:eastAsia="宋体" w:cs="宋体"/>
                <w:b w:val="0"/>
                <w:i w:val="0"/>
                <w:color w:val="000000"/>
                <w:sz w:val="18"/>
              </w:rPr>
              <w:t>3.3</w:t>
            </w:r>
          </w:p>
        </w:tc>
        <w:tc>
          <w:tcPr>
            <w:tcW w:w="7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C330E5">
            <w:pPr>
              <w:snapToGrid w:val="0"/>
              <w:spacing w:before="0" w:beforeAutospacing="0" w:after="0" w:afterAutospacing="0" w:line="240" w:lineRule="auto"/>
              <w:jc w:val="center"/>
            </w:pPr>
          </w:p>
        </w:tc>
        <w:tc>
          <w:tcPr>
            <w:tcW w:w="7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623149">
            <w:pPr>
              <w:snapToGrid w:val="0"/>
              <w:spacing w:before="0" w:beforeAutospacing="0" w:after="0" w:afterAutospacing="0" w:line="240" w:lineRule="auto"/>
              <w:jc w:val="center"/>
            </w:pPr>
          </w:p>
        </w:tc>
        <w:tc>
          <w:tcPr>
            <w:tcW w:w="7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8EC2E7">
            <w:pPr>
              <w:snapToGrid w:val="0"/>
              <w:spacing w:before="0" w:beforeAutospacing="0" w:after="0" w:afterAutospacing="0" w:line="240" w:lineRule="auto"/>
              <w:jc w:val="center"/>
            </w:pPr>
          </w:p>
        </w:tc>
        <w:tc>
          <w:tcPr>
            <w:tcW w:w="8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CA68FF">
            <w:pPr>
              <w:snapToGrid w:val="0"/>
              <w:spacing w:before="0" w:beforeAutospacing="0" w:after="0" w:afterAutospacing="0" w:line="240" w:lineRule="auto"/>
              <w:jc w:val="center"/>
            </w:pPr>
          </w:p>
        </w:tc>
        <w:tc>
          <w:tcPr>
            <w:tcW w:w="72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787FBE">
            <w:pPr>
              <w:snapToGrid w:val="0"/>
              <w:spacing w:before="0" w:beforeAutospacing="0" w:after="0" w:afterAutospacing="0" w:line="240" w:lineRule="auto"/>
              <w:jc w:val="center"/>
            </w:pPr>
          </w:p>
        </w:tc>
        <w:tc>
          <w:tcPr>
            <w:tcW w:w="2230" w:type="dxa"/>
            <w:gridSpan w:val="2"/>
            <w:tcBorders>
              <w:top w:val="single" w:color="000000" w:sz="4" w:space="0"/>
              <w:left w:val="single" w:color="000000" w:sz="4" w:space="0"/>
              <w:bottom w:val="single" w:color="000000" w:sz="4" w:space="0"/>
            </w:tcBorders>
            <w:shd w:val="clear" w:color="auto" w:fill="FFFFFF"/>
            <w:vAlign w:val="center"/>
          </w:tcPr>
          <w:p w14:paraId="55B036BB">
            <w:pPr>
              <w:snapToGrid w:val="0"/>
              <w:spacing w:before="0" w:beforeAutospacing="0" w:after="0" w:afterAutospacing="0" w:line="240" w:lineRule="auto"/>
              <w:jc w:val="center"/>
            </w:pPr>
          </w:p>
        </w:tc>
      </w:tr>
      <w:tr w14:paraId="1D5C9FA5">
        <w:tblPrEx>
          <w:tblCellMar>
            <w:top w:w="0" w:type="dxa"/>
            <w:left w:w="20" w:type="dxa"/>
            <w:bottom w:w="0" w:type="dxa"/>
            <w:right w:w="20" w:type="dxa"/>
          </w:tblCellMar>
        </w:tblPrEx>
        <w:trPr>
          <w:trHeight w:val="262" w:hRule="exact"/>
          <w:jc w:val="center"/>
        </w:trPr>
        <w:tc>
          <w:tcPr>
            <w:tcW w:w="1002" w:type="dxa"/>
            <w:vMerge w:val="continue"/>
            <w:tcBorders>
              <w:top w:val="single" w:color="000000" w:sz="4" w:space="0"/>
              <w:left w:val="single" w:color="000000" w:sz="4" w:space="0"/>
              <w:right w:val="single" w:color="000000" w:sz="4" w:space="0"/>
            </w:tcBorders>
            <w:shd w:val="clear" w:color="auto" w:fill="FFFFFF"/>
            <w:vAlign w:val="center"/>
          </w:tcPr>
          <w:p w14:paraId="371C8966">
            <w:pPr>
              <w:snapToGrid w:val="0"/>
              <w:spacing w:before="0" w:beforeAutospacing="0" w:after="0" w:afterAutospacing="0" w:line="240" w:lineRule="auto"/>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A4BB165">
            <w:pPr>
              <w:snapToGrid w:val="0"/>
              <w:spacing w:before="0" w:beforeAutospacing="0" w:after="0" w:afterAutospacing="0" w:line="240" w:lineRule="auto"/>
              <w:jc w:val="center"/>
            </w:pPr>
          </w:p>
        </w:tc>
        <w:tc>
          <w:tcPr>
            <w:tcW w:w="69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F284504">
            <w:pPr>
              <w:snapToGrid w:val="0"/>
              <w:spacing w:before="0" w:beforeAutospacing="0" w:after="0" w:afterAutospacing="0" w:line="240" w:lineRule="auto"/>
              <w:jc w:val="center"/>
            </w:pPr>
          </w:p>
        </w:tc>
        <w:tc>
          <w:tcPr>
            <w:tcW w:w="9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6290EE">
            <w:pPr>
              <w:snapToGrid w:val="0"/>
              <w:spacing w:before="0" w:beforeAutospacing="0" w:after="0" w:afterAutospacing="0" w:line="240" w:lineRule="auto"/>
              <w:jc w:val="center"/>
            </w:pPr>
            <w:r>
              <w:rPr>
                <w:rFonts w:ascii="宋体" w:hAnsi="宋体" w:eastAsia="宋体" w:cs="宋体"/>
                <w:b w:val="0"/>
                <w:i w:val="0"/>
                <w:color w:val="000000"/>
                <w:sz w:val="18"/>
              </w:rPr>
              <w:t>参训人员满意度</w:t>
            </w:r>
          </w:p>
        </w:tc>
        <w:tc>
          <w:tcPr>
            <w:tcW w:w="5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57FE5C">
            <w:pPr>
              <w:snapToGrid w:val="0"/>
              <w:spacing w:before="0" w:beforeAutospacing="0" w:after="0" w:afterAutospacing="0" w:line="240" w:lineRule="auto"/>
              <w:jc w:val="center"/>
            </w:pPr>
            <w:r>
              <w:rPr>
                <w:rFonts w:ascii="宋体" w:hAnsi="宋体" w:eastAsia="宋体" w:cs="宋体"/>
                <w:b w:val="0"/>
                <w:i w:val="0"/>
                <w:color w:val="000000"/>
                <w:sz w:val="18"/>
              </w:rPr>
              <w:t>&gt;=</w:t>
            </w:r>
          </w:p>
        </w:tc>
        <w:tc>
          <w:tcPr>
            <w:tcW w:w="5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922E5B">
            <w:pPr>
              <w:snapToGrid w:val="0"/>
              <w:spacing w:before="0" w:beforeAutospacing="0" w:after="0" w:afterAutospacing="0" w:line="240" w:lineRule="auto"/>
              <w:jc w:val="center"/>
            </w:pPr>
            <w:r>
              <w:rPr>
                <w:rFonts w:ascii="宋体" w:hAnsi="宋体" w:eastAsia="宋体" w:cs="宋体"/>
                <w:b w:val="0"/>
                <w:i w:val="0"/>
                <w:color w:val="000000"/>
                <w:sz w:val="18"/>
              </w:rPr>
              <w:t>95</w:t>
            </w:r>
          </w:p>
        </w:tc>
        <w:tc>
          <w:tcPr>
            <w:tcW w:w="5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2850D4">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13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74DD54">
            <w:pPr>
              <w:snapToGrid w:val="0"/>
              <w:spacing w:before="0" w:beforeAutospacing="0" w:after="0" w:afterAutospacing="0" w:line="240" w:lineRule="auto"/>
              <w:jc w:val="center"/>
            </w:pPr>
            <w:r>
              <w:rPr>
                <w:rFonts w:ascii="宋体" w:hAnsi="宋体" w:eastAsia="宋体" w:cs="宋体"/>
                <w:b w:val="0"/>
                <w:i w:val="0"/>
                <w:color w:val="000000"/>
                <w:sz w:val="18"/>
              </w:rPr>
              <w:t>95</w:t>
            </w:r>
          </w:p>
        </w:tc>
        <w:tc>
          <w:tcPr>
            <w:tcW w:w="5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A2D8A7">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EBC923">
            <w:pPr>
              <w:snapToGrid w:val="0"/>
              <w:spacing w:before="0" w:beforeAutospacing="0" w:after="0" w:afterAutospacing="0" w:line="240" w:lineRule="auto"/>
              <w:jc w:val="center"/>
            </w:pPr>
            <w:r>
              <w:rPr>
                <w:rFonts w:ascii="宋体" w:hAnsi="宋体" w:eastAsia="宋体" w:cs="宋体"/>
                <w:b w:val="0"/>
                <w:i w:val="0"/>
                <w:color w:val="000000"/>
                <w:sz w:val="18"/>
              </w:rPr>
              <w:t>3.3</w:t>
            </w:r>
          </w:p>
        </w:tc>
        <w:tc>
          <w:tcPr>
            <w:tcW w:w="5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17B8F3">
            <w:pPr>
              <w:snapToGrid w:val="0"/>
              <w:spacing w:before="0" w:beforeAutospacing="0" w:after="0" w:afterAutospacing="0" w:line="240" w:lineRule="auto"/>
              <w:jc w:val="center"/>
            </w:pPr>
            <w:r>
              <w:rPr>
                <w:rFonts w:ascii="宋体" w:hAnsi="宋体" w:eastAsia="宋体" w:cs="宋体"/>
                <w:b w:val="0"/>
                <w:i w:val="0"/>
                <w:color w:val="000000"/>
                <w:sz w:val="18"/>
              </w:rPr>
              <w:t>3.3</w:t>
            </w:r>
          </w:p>
        </w:tc>
        <w:tc>
          <w:tcPr>
            <w:tcW w:w="7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F2B327">
            <w:pPr>
              <w:snapToGrid w:val="0"/>
              <w:spacing w:before="0" w:beforeAutospacing="0" w:after="0" w:afterAutospacing="0" w:line="240" w:lineRule="auto"/>
              <w:jc w:val="center"/>
            </w:pPr>
          </w:p>
        </w:tc>
        <w:tc>
          <w:tcPr>
            <w:tcW w:w="7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B55470">
            <w:pPr>
              <w:snapToGrid w:val="0"/>
              <w:spacing w:before="0" w:beforeAutospacing="0" w:after="0" w:afterAutospacing="0" w:line="240" w:lineRule="auto"/>
              <w:jc w:val="center"/>
            </w:pPr>
          </w:p>
        </w:tc>
        <w:tc>
          <w:tcPr>
            <w:tcW w:w="7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4E9987">
            <w:pPr>
              <w:snapToGrid w:val="0"/>
              <w:spacing w:before="0" w:beforeAutospacing="0" w:after="0" w:afterAutospacing="0" w:line="240" w:lineRule="auto"/>
              <w:jc w:val="center"/>
            </w:pPr>
          </w:p>
        </w:tc>
        <w:tc>
          <w:tcPr>
            <w:tcW w:w="8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32FAA4">
            <w:pPr>
              <w:snapToGrid w:val="0"/>
              <w:spacing w:before="0" w:beforeAutospacing="0" w:after="0" w:afterAutospacing="0" w:line="240" w:lineRule="auto"/>
              <w:jc w:val="center"/>
            </w:pPr>
          </w:p>
        </w:tc>
        <w:tc>
          <w:tcPr>
            <w:tcW w:w="72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C9E2AB">
            <w:pPr>
              <w:snapToGrid w:val="0"/>
              <w:spacing w:before="0" w:beforeAutospacing="0" w:after="0" w:afterAutospacing="0" w:line="240" w:lineRule="auto"/>
              <w:jc w:val="center"/>
            </w:pPr>
          </w:p>
        </w:tc>
        <w:tc>
          <w:tcPr>
            <w:tcW w:w="2230" w:type="dxa"/>
            <w:gridSpan w:val="2"/>
            <w:tcBorders>
              <w:top w:val="single" w:color="000000" w:sz="4" w:space="0"/>
              <w:left w:val="single" w:color="000000" w:sz="4" w:space="0"/>
              <w:bottom w:val="single" w:color="000000" w:sz="4" w:space="0"/>
            </w:tcBorders>
            <w:shd w:val="clear" w:color="auto" w:fill="FFFFFF"/>
            <w:vAlign w:val="center"/>
          </w:tcPr>
          <w:p w14:paraId="117610E6">
            <w:pPr>
              <w:snapToGrid w:val="0"/>
              <w:spacing w:before="0" w:beforeAutospacing="0" w:after="0" w:afterAutospacing="0" w:line="240" w:lineRule="auto"/>
              <w:jc w:val="center"/>
            </w:pPr>
          </w:p>
        </w:tc>
      </w:tr>
      <w:tr w14:paraId="3E969659">
        <w:tblPrEx>
          <w:tblCellMar>
            <w:top w:w="0" w:type="dxa"/>
            <w:left w:w="20" w:type="dxa"/>
            <w:bottom w:w="0" w:type="dxa"/>
            <w:right w:w="20" w:type="dxa"/>
          </w:tblCellMar>
        </w:tblPrEx>
        <w:trPr>
          <w:trHeight w:val="262" w:hRule="exact"/>
          <w:jc w:val="center"/>
        </w:trPr>
        <w:tc>
          <w:tcPr>
            <w:tcW w:w="1002" w:type="dxa"/>
            <w:vMerge w:val="continue"/>
            <w:tcBorders>
              <w:top w:val="single" w:color="000000" w:sz="4" w:space="0"/>
              <w:left w:val="single" w:color="000000" w:sz="4" w:space="0"/>
              <w:right w:val="single" w:color="000000" w:sz="4" w:space="0"/>
            </w:tcBorders>
            <w:shd w:val="clear" w:color="auto" w:fill="FFFFFF"/>
            <w:vAlign w:val="center"/>
          </w:tcPr>
          <w:p w14:paraId="1C5A0C2C">
            <w:pPr>
              <w:snapToGrid w:val="0"/>
              <w:spacing w:before="0" w:beforeAutospacing="0" w:after="0" w:afterAutospacing="0" w:line="240" w:lineRule="auto"/>
            </w:pPr>
          </w:p>
        </w:tc>
        <w:tc>
          <w:tcPr>
            <w:tcW w:w="55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9119D06">
            <w:pPr>
              <w:snapToGrid w:val="0"/>
              <w:spacing w:before="0" w:beforeAutospacing="0" w:after="0" w:afterAutospacing="0" w:line="240" w:lineRule="auto"/>
              <w:jc w:val="center"/>
            </w:pPr>
            <w:r>
              <w:rPr>
                <w:rFonts w:ascii="宋体" w:hAnsi="宋体" w:eastAsia="宋体" w:cs="宋体"/>
                <w:b w:val="0"/>
                <w:i w:val="0"/>
                <w:color w:val="000000"/>
                <w:sz w:val="18"/>
              </w:rPr>
              <w:t>可持续性</w:t>
            </w:r>
          </w:p>
        </w:tc>
        <w:tc>
          <w:tcPr>
            <w:tcW w:w="69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12FF1A7">
            <w:pPr>
              <w:snapToGrid w:val="0"/>
              <w:spacing w:before="0" w:beforeAutospacing="0" w:after="0" w:afterAutospacing="0" w:line="240" w:lineRule="auto"/>
              <w:jc w:val="center"/>
            </w:pPr>
            <w:r>
              <w:rPr>
                <w:rFonts w:ascii="宋体" w:hAnsi="宋体" w:eastAsia="宋体" w:cs="宋体"/>
                <w:b w:val="0"/>
                <w:i w:val="0"/>
                <w:color w:val="000000"/>
                <w:sz w:val="18"/>
              </w:rPr>
              <w:t>体制机制改革</w:t>
            </w:r>
          </w:p>
        </w:tc>
        <w:tc>
          <w:tcPr>
            <w:tcW w:w="9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55E9E1">
            <w:pPr>
              <w:snapToGrid w:val="0"/>
              <w:spacing w:before="0" w:beforeAutospacing="0" w:after="0" w:afterAutospacing="0" w:line="240" w:lineRule="auto"/>
              <w:jc w:val="center"/>
            </w:pPr>
            <w:r>
              <w:rPr>
                <w:rFonts w:ascii="宋体" w:hAnsi="宋体" w:eastAsia="宋体" w:cs="宋体"/>
                <w:b w:val="0"/>
                <w:i w:val="0"/>
                <w:color w:val="000000"/>
                <w:sz w:val="18"/>
              </w:rPr>
              <w:t>体制改革成效率</w:t>
            </w:r>
          </w:p>
        </w:tc>
        <w:tc>
          <w:tcPr>
            <w:tcW w:w="5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A4080A">
            <w:pPr>
              <w:snapToGrid w:val="0"/>
              <w:spacing w:before="0" w:beforeAutospacing="0" w:after="0" w:afterAutospacing="0" w:line="240" w:lineRule="auto"/>
              <w:jc w:val="center"/>
            </w:pPr>
            <w:r>
              <w:rPr>
                <w:rFonts w:ascii="宋体" w:hAnsi="宋体" w:eastAsia="宋体" w:cs="宋体"/>
                <w:b w:val="0"/>
                <w:i w:val="0"/>
                <w:color w:val="000000"/>
                <w:sz w:val="18"/>
              </w:rPr>
              <w:t>&gt;=</w:t>
            </w:r>
          </w:p>
        </w:tc>
        <w:tc>
          <w:tcPr>
            <w:tcW w:w="5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F56422">
            <w:pPr>
              <w:snapToGrid w:val="0"/>
              <w:spacing w:before="0" w:beforeAutospacing="0" w:after="0" w:afterAutospacing="0" w:line="240" w:lineRule="auto"/>
              <w:jc w:val="center"/>
            </w:pPr>
            <w:r>
              <w:rPr>
                <w:rFonts w:ascii="宋体" w:hAnsi="宋体" w:eastAsia="宋体" w:cs="宋体"/>
                <w:b w:val="0"/>
                <w:i w:val="0"/>
                <w:color w:val="000000"/>
                <w:sz w:val="18"/>
              </w:rPr>
              <w:t>95</w:t>
            </w:r>
          </w:p>
        </w:tc>
        <w:tc>
          <w:tcPr>
            <w:tcW w:w="5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8CF0F1">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13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9FFA3B">
            <w:pPr>
              <w:snapToGrid w:val="0"/>
              <w:spacing w:before="0" w:beforeAutospacing="0" w:after="0" w:afterAutospacing="0" w:line="240" w:lineRule="auto"/>
              <w:jc w:val="center"/>
            </w:pPr>
            <w:r>
              <w:rPr>
                <w:rFonts w:ascii="宋体" w:hAnsi="宋体" w:eastAsia="宋体" w:cs="宋体"/>
                <w:b w:val="0"/>
                <w:i w:val="0"/>
                <w:color w:val="000000"/>
                <w:sz w:val="18"/>
              </w:rPr>
              <w:t>95</w:t>
            </w:r>
          </w:p>
        </w:tc>
        <w:tc>
          <w:tcPr>
            <w:tcW w:w="5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E72844">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3F919E">
            <w:pPr>
              <w:snapToGrid w:val="0"/>
              <w:spacing w:before="0" w:beforeAutospacing="0" w:after="0" w:afterAutospacing="0" w:line="240" w:lineRule="auto"/>
              <w:jc w:val="center"/>
            </w:pPr>
            <w:r>
              <w:rPr>
                <w:rFonts w:ascii="宋体" w:hAnsi="宋体" w:eastAsia="宋体" w:cs="宋体"/>
                <w:b w:val="0"/>
                <w:i w:val="0"/>
                <w:color w:val="000000"/>
                <w:sz w:val="18"/>
              </w:rPr>
              <w:t>2.5</w:t>
            </w:r>
          </w:p>
        </w:tc>
        <w:tc>
          <w:tcPr>
            <w:tcW w:w="5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D558FD">
            <w:pPr>
              <w:snapToGrid w:val="0"/>
              <w:spacing w:before="0" w:beforeAutospacing="0" w:after="0" w:afterAutospacing="0" w:line="240" w:lineRule="auto"/>
              <w:jc w:val="center"/>
            </w:pPr>
            <w:r>
              <w:rPr>
                <w:rFonts w:ascii="宋体" w:hAnsi="宋体" w:eastAsia="宋体" w:cs="宋体"/>
                <w:b w:val="0"/>
                <w:i w:val="0"/>
                <w:color w:val="000000"/>
                <w:sz w:val="18"/>
              </w:rPr>
              <w:t>2.5</w:t>
            </w:r>
          </w:p>
        </w:tc>
        <w:tc>
          <w:tcPr>
            <w:tcW w:w="7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E1B882">
            <w:pPr>
              <w:snapToGrid w:val="0"/>
              <w:spacing w:before="0" w:beforeAutospacing="0" w:after="0" w:afterAutospacing="0" w:line="240" w:lineRule="auto"/>
              <w:jc w:val="center"/>
            </w:pPr>
          </w:p>
        </w:tc>
        <w:tc>
          <w:tcPr>
            <w:tcW w:w="7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11CA44">
            <w:pPr>
              <w:snapToGrid w:val="0"/>
              <w:spacing w:before="0" w:beforeAutospacing="0" w:after="0" w:afterAutospacing="0" w:line="240" w:lineRule="auto"/>
              <w:jc w:val="center"/>
            </w:pPr>
          </w:p>
        </w:tc>
        <w:tc>
          <w:tcPr>
            <w:tcW w:w="7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268706">
            <w:pPr>
              <w:snapToGrid w:val="0"/>
              <w:spacing w:before="0" w:beforeAutospacing="0" w:after="0" w:afterAutospacing="0" w:line="240" w:lineRule="auto"/>
              <w:jc w:val="center"/>
            </w:pPr>
          </w:p>
        </w:tc>
        <w:tc>
          <w:tcPr>
            <w:tcW w:w="8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7F938F">
            <w:pPr>
              <w:snapToGrid w:val="0"/>
              <w:spacing w:before="0" w:beforeAutospacing="0" w:after="0" w:afterAutospacing="0" w:line="240" w:lineRule="auto"/>
              <w:jc w:val="center"/>
            </w:pPr>
          </w:p>
        </w:tc>
        <w:tc>
          <w:tcPr>
            <w:tcW w:w="72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EB8E4D">
            <w:pPr>
              <w:snapToGrid w:val="0"/>
              <w:spacing w:before="0" w:beforeAutospacing="0" w:after="0" w:afterAutospacing="0" w:line="240" w:lineRule="auto"/>
              <w:jc w:val="center"/>
            </w:pPr>
          </w:p>
        </w:tc>
        <w:tc>
          <w:tcPr>
            <w:tcW w:w="2230" w:type="dxa"/>
            <w:gridSpan w:val="2"/>
            <w:tcBorders>
              <w:top w:val="single" w:color="000000" w:sz="4" w:space="0"/>
              <w:left w:val="single" w:color="000000" w:sz="4" w:space="0"/>
              <w:bottom w:val="single" w:color="000000" w:sz="4" w:space="0"/>
            </w:tcBorders>
            <w:shd w:val="clear" w:color="auto" w:fill="FFFFFF"/>
            <w:vAlign w:val="center"/>
          </w:tcPr>
          <w:p w14:paraId="51D8E217">
            <w:pPr>
              <w:snapToGrid w:val="0"/>
              <w:spacing w:before="0" w:beforeAutospacing="0" w:after="0" w:afterAutospacing="0" w:line="240" w:lineRule="auto"/>
              <w:jc w:val="center"/>
            </w:pPr>
          </w:p>
        </w:tc>
      </w:tr>
      <w:tr w14:paraId="6D51357C">
        <w:tblPrEx>
          <w:tblCellMar>
            <w:top w:w="0" w:type="dxa"/>
            <w:left w:w="20" w:type="dxa"/>
            <w:bottom w:w="0" w:type="dxa"/>
            <w:right w:w="20" w:type="dxa"/>
          </w:tblCellMar>
        </w:tblPrEx>
        <w:trPr>
          <w:trHeight w:val="262" w:hRule="exact"/>
          <w:jc w:val="center"/>
        </w:trPr>
        <w:tc>
          <w:tcPr>
            <w:tcW w:w="100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A077DDA">
            <w:pPr>
              <w:snapToGrid w:val="0"/>
              <w:spacing w:before="0" w:beforeAutospacing="0" w:after="0" w:afterAutospacing="0" w:line="240" w:lineRule="auto"/>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061CBFA">
            <w:pPr>
              <w:snapToGrid w:val="0"/>
              <w:spacing w:before="0" w:beforeAutospacing="0" w:after="0" w:afterAutospacing="0" w:line="240" w:lineRule="auto"/>
              <w:jc w:val="center"/>
            </w:pPr>
          </w:p>
        </w:tc>
        <w:tc>
          <w:tcPr>
            <w:tcW w:w="69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425D8E5">
            <w:pPr>
              <w:snapToGrid w:val="0"/>
              <w:spacing w:before="0" w:beforeAutospacing="0" w:after="0" w:afterAutospacing="0" w:line="240" w:lineRule="auto"/>
              <w:jc w:val="center"/>
            </w:pPr>
          </w:p>
        </w:tc>
        <w:tc>
          <w:tcPr>
            <w:tcW w:w="9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D57184">
            <w:pPr>
              <w:snapToGrid w:val="0"/>
              <w:spacing w:before="0" w:beforeAutospacing="0" w:after="0" w:afterAutospacing="0" w:line="240" w:lineRule="auto"/>
              <w:jc w:val="center"/>
            </w:pPr>
            <w:r>
              <w:rPr>
                <w:rFonts w:ascii="宋体" w:hAnsi="宋体" w:eastAsia="宋体" w:cs="宋体"/>
                <w:b w:val="0"/>
                <w:i w:val="0"/>
                <w:color w:val="000000"/>
                <w:sz w:val="18"/>
              </w:rPr>
              <w:t>建立预算绩效管理机制</w:t>
            </w:r>
          </w:p>
        </w:tc>
        <w:tc>
          <w:tcPr>
            <w:tcW w:w="5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761936">
            <w:pPr>
              <w:snapToGrid w:val="0"/>
              <w:spacing w:before="0" w:beforeAutospacing="0" w:after="0" w:afterAutospacing="0" w:line="240" w:lineRule="auto"/>
              <w:jc w:val="center"/>
            </w:pPr>
          </w:p>
        </w:tc>
        <w:tc>
          <w:tcPr>
            <w:tcW w:w="5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2CB2BC">
            <w:pPr>
              <w:snapToGrid w:val="0"/>
              <w:spacing w:before="0" w:beforeAutospacing="0" w:after="0" w:afterAutospacing="0" w:line="240" w:lineRule="auto"/>
              <w:jc w:val="center"/>
            </w:pPr>
            <w:r>
              <w:rPr>
                <w:rFonts w:ascii="宋体" w:hAnsi="宋体" w:eastAsia="宋体" w:cs="宋体"/>
                <w:b w:val="0"/>
                <w:i w:val="0"/>
                <w:color w:val="000000"/>
                <w:sz w:val="18"/>
              </w:rPr>
              <w:t>管理规范</w:t>
            </w:r>
          </w:p>
        </w:tc>
        <w:tc>
          <w:tcPr>
            <w:tcW w:w="5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E1926B">
            <w:pPr>
              <w:snapToGrid w:val="0"/>
              <w:spacing w:before="0" w:beforeAutospacing="0" w:after="0" w:afterAutospacing="0" w:line="240" w:lineRule="auto"/>
              <w:jc w:val="center"/>
            </w:pPr>
          </w:p>
        </w:tc>
        <w:tc>
          <w:tcPr>
            <w:tcW w:w="13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CE572D">
            <w:pPr>
              <w:snapToGrid w:val="0"/>
              <w:spacing w:before="0" w:beforeAutospacing="0" w:after="0" w:afterAutospacing="0" w:line="240" w:lineRule="auto"/>
              <w:jc w:val="center"/>
            </w:pPr>
            <w:r>
              <w:rPr>
                <w:rFonts w:ascii="宋体" w:hAnsi="宋体" w:eastAsia="宋体" w:cs="宋体"/>
                <w:b w:val="0"/>
                <w:i w:val="0"/>
                <w:color w:val="000000"/>
                <w:sz w:val="18"/>
              </w:rPr>
              <w:t>全部或基本达成预期指标100%-80%（含）</w:t>
            </w:r>
          </w:p>
        </w:tc>
        <w:tc>
          <w:tcPr>
            <w:tcW w:w="5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23B1B9">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18A906">
            <w:pPr>
              <w:snapToGrid w:val="0"/>
              <w:spacing w:before="0" w:beforeAutospacing="0" w:after="0" w:afterAutospacing="0" w:line="240" w:lineRule="auto"/>
              <w:jc w:val="center"/>
            </w:pPr>
            <w:r>
              <w:rPr>
                <w:rFonts w:ascii="宋体" w:hAnsi="宋体" w:eastAsia="宋体" w:cs="宋体"/>
                <w:b w:val="0"/>
                <w:i w:val="0"/>
                <w:color w:val="000000"/>
                <w:sz w:val="18"/>
              </w:rPr>
              <w:t>2.5</w:t>
            </w:r>
          </w:p>
        </w:tc>
        <w:tc>
          <w:tcPr>
            <w:tcW w:w="5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9F74E1">
            <w:pPr>
              <w:snapToGrid w:val="0"/>
              <w:spacing w:before="0" w:beforeAutospacing="0" w:after="0" w:afterAutospacing="0" w:line="240" w:lineRule="auto"/>
              <w:jc w:val="center"/>
            </w:pPr>
            <w:r>
              <w:rPr>
                <w:rFonts w:ascii="宋体" w:hAnsi="宋体" w:eastAsia="宋体" w:cs="宋体"/>
                <w:b w:val="0"/>
                <w:i w:val="0"/>
                <w:color w:val="000000"/>
                <w:sz w:val="18"/>
              </w:rPr>
              <w:t>2.5</w:t>
            </w:r>
          </w:p>
        </w:tc>
        <w:tc>
          <w:tcPr>
            <w:tcW w:w="7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1671C4">
            <w:pPr>
              <w:snapToGrid w:val="0"/>
              <w:spacing w:before="0" w:beforeAutospacing="0" w:after="0" w:afterAutospacing="0" w:line="240" w:lineRule="auto"/>
              <w:jc w:val="center"/>
            </w:pPr>
          </w:p>
        </w:tc>
        <w:tc>
          <w:tcPr>
            <w:tcW w:w="7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315B06">
            <w:pPr>
              <w:snapToGrid w:val="0"/>
              <w:spacing w:before="0" w:beforeAutospacing="0" w:after="0" w:afterAutospacing="0" w:line="240" w:lineRule="auto"/>
              <w:jc w:val="center"/>
            </w:pPr>
          </w:p>
        </w:tc>
        <w:tc>
          <w:tcPr>
            <w:tcW w:w="7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FE4191">
            <w:pPr>
              <w:snapToGrid w:val="0"/>
              <w:spacing w:before="0" w:beforeAutospacing="0" w:after="0" w:afterAutospacing="0" w:line="240" w:lineRule="auto"/>
              <w:jc w:val="center"/>
            </w:pPr>
          </w:p>
        </w:tc>
        <w:tc>
          <w:tcPr>
            <w:tcW w:w="8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2AB4B0">
            <w:pPr>
              <w:snapToGrid w:val="0"/>
              <w:spacing w:before="0" w:beforeAutospacing="0" w:after="0" w:afterAutospacing="0" w:line="240" w:lineRule="auto"/>
              <w:jc w:val="center"/>
            </w:pPr>
          </w:p>
        </w:tc>
        <w:tc>
          <w:tcPr>
            <w:tcW w:w="72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8BDB75">
            <w:pPr>
              <w:snapToGrid w:val="0"/>
              <w:spacing w:before="0" w:beforeAutospacing="0" w:after="0" w:afterAutospacing="0" w:line="240" w:lineRule="auto"/>
              <w:jc w:val="center"/>
            </w:pPr>
          </w:p>
        </w:tc>
        <w:tc>
          <w:tcPr>
            <w:tcW w:w="2230" w:type="dxa"/>
            <w:gridSpan w:val="2"/>
            <w:tcBorders>
              <w:top w:val="single" w:color="000000" w:sz="4" w:space="0"/>
              <w:left w:val="single" w:color="000000" w:sz="4" w:space="0"/>
              <w:bottom w:val="single" w:color="000000" w:sz="4" w:space="0"/>
            </w:tcBorders>
            <w:shd w:val="clear" w:color="auto" w:fill="FFFFFF"/>
            <w:vAlign w:val="center"/>
          </w:tcPr>
          <w:p w14:paraId="18816014">
            <w:pPr>
              <w:snapToGrid w:val="0"/>
              <w:spacing w:before="0" w:beforeAutospacing="0" w:after="0" w:afterAutospacing="0" w:line="240" w:lineRule="auto"/>
              <w:jc w:val="center"/>
            </w:pPr>
          </w:p>
        </w:tc>
      </w:tr>
      <w:tr w14:paraId="3DB88F11">
        <w:tblPrEx>
          <w:tblCellMar>
            <w:top w:w="0" w:type="dxa"/>
            <w:left w:w="20" w:type="dxa"/>
            <w:bottom w:w="0" w:type="dxa"/>
            <w:right w:w="20" w:type="dxa"/>
          </w:tblCellMar>
        </w:tblPrEx>
        <w:trPr>
          <w:trHeight w:val="305" w:hRule="exact"/>
          <w:jc w:val="center"/>
        </w:trPr>
        <w:tc>
          <w:tcPr>
            <w:tcW w:w="7695" w:type="dxa"/>
            <w:gridSpan w:val="11"/>
            <w:tcBorders>
              <w:top w:val="single" w:color="000000" w:sz="4" w:space="0"/>
              <w:left w:val="single" w:color="000000" w:sz="4" w:space="0"/>
              <w:bottom w:val="single" w:color="000000" w:sz="4" w:space="0"/>
              <w:right w:val="single" w:color="000000" w:sz="4" w:space="0"/>
            </w:tcBorders>
            <w:shd w:val="clear" w:color="auto" w:fill="auto"/>
            <w:vAlign w:val="bottom"/>
          </w:tcPr>
          <w:p w14:paraId="609E312B">
            <w:pPr>
              <w:snapToGrid w:val="0"/>
              <w:spacing w:before="0" w:beforeAutospacing="0" w:after="0" w:afterAutospacing="0" w:line="240" w:lineRule="auto"/>
              <w:jc w:val="center"/>
            </w:pPr>
            <w:r>
              <w:rPr>
                <w:rFonts w:ascii="Calibri" w:hAnsi="Calibri" w:eastAsia="Calibri" w:cs="Calibri"/>
                <w:b w:val="0"/>
                <w:i w:val="0"/>
                <w:color w:val="000000"/>
                <w:sz w:val="20"/>
              </w:rPr>
              <w:t>总评价得分</w:t>
            </w:r>
          </w:p>
        </w:tc>
        <w:tc>
          <w:tcPr>
            <w:tcW w:w="6005" w:type="dxa"/>
            <w:gridSpan w:val="7"/>
            <w:tcBorders>
              <w:top w:val="single" w:color="000000" w:sz="4" w:space="0"/>
              <w:left w:val="single" w:color="000000" w:sz="4" w:space="0"/>
              <w:bottom w:val="single" w:color="000000" w:sz="4" w:space="0"/>
            </w:tcBorders>
            <w:shd w:val="clear" w:color="auto" w:fill="auto"/>
            <w:vAlign w:val="bottom"/>
          </w:tcPr>
          <w:p w14:paraId="35F2F6A1">
            <w:pPr>
              <w:snapToGrid w:val="0"/>
              <w:spacing w:before="0" w:beforeAutospacing="0" w:after="0" w:afterAutospacing="0" w:line="240" w:lineRule="auto"/>
              <w:jc w:val="center"/>
            </w:pPr>
            <w:r>
              <w:rPr>
                <w:rFonts w:ascii="Calibri" w:hAnsi="Calibri" w:eastAsia="Calibri" w:cs="Calibri"/>
                <w:b w:val="0"/>
                <w:i w:val="0"/>
                <w:color w:val="000000"/>
                <w:sz w:val="20"/>
              </w:rPr>
              <w:t>100.00</w:t>
            </w:r>
          </w:p>
        </w:tc>
      </w:tr>
    </w:tbl>
    <w:p w14:paraId="338A3127">
      <w:pPr>
        <w:sectPr>
          <w:pgSz w:w="16839" w:h="11907" w:orient="landscape"/>
          <w:pgMar w:top="567" w:right="1701" w:bottom="567" w:left="1701" w:header="720" w:footer="720" w:gutter="0"/>
          <w:cols w:space="720" w:num="1"/>
        </w:sectPr>
      </w:pPr>
    </w:p>
    <w:tbl>
      <w:tblPr>
        <w:tblStyle w:val="8"/>
        <w:tblW w:w="0" w:type="auto"/>
        <w:jc w:val="center"/>
        <w:tblLayout w:type="fixed"/>
        <w:tblCellMar>
          <w:top w:w="0" w:type="dxa"/>
          <w:left w:w="20" w:type="dxa"/>
          <w:bottom w:w="0" w:type="dxa"/>
          <w:right w:w="20" w:type="dxa"/>
        </w:tblCellMar>
      </w:tblPr>
      <w:tblGrid>
        <w:gridCol w:w="496"/>
        <w:gridCol w:w="496"/>
        <w:gridCol w:w="487"/>
        <w:gridCol w:w="729"/>
        <w:gridCol w:w="324"/>
        <w:gridCol w:w="587"/>
        <w:gridCol w:w="322"/>
        <w:gridCol w:w="615"/>
        <w:gridCol w:w="298"/>
        <w:gridCol w:w="296"/>
        <w:gridCol w:w="291"/>
        <w:gridCol w:w="275"/>
        <w:gridCol w:w="266"/>
        <w:gridCol w:w="335"/>
        <w:gridCol w:w="291"/>
        <w:gridCol w:w="291"/>
        <w:gridCol w:w="524"/>
        <w:gridCol w:w="577"/>
      </w:tblGrid>
      <w:tr w14:paraId="35CB5EBE">
        <w:tblPrEx>
          <w:tblCellMar>
            <w:top w:w="0" w:type="dxa"/>
            <w:left w:w="20" w:type="dxa"/>
            <w:bottom w:w="0" w:type="dxa"/>
            <w:right w:w="20" w:type="dxa"/>
          </w:tblCellMar>
        </w:tblPrEx>
        <w:trPr>
          <w:trHeight w:val="716" w:hRule="exact"/>
          <w:jc w:val="center"/>
        </w:trPr>
        <w:tc>
          <w:tcPr>
            <w:tcW w:w="7500" w:type="dxa"/>
            <w:gridSpan w:val="18"/>
            <w:shd w:val="clear" w:color="auto" w:fill="FFFFFF"/>
            <w:vAlign w:val="center"/>
          </w:tcPr>
          <w:p w14:paraId="57B6A3A9">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预算项目(政策)绩效自评表</w:t>
            </w:r>
          </w:p>
        </w:tc>
      </w:tr>
      <w:tr w14:paraId="2A51711B">
        <w:tblPrEx>
          <w:tblCellMar>
            <w:top w:w="0" w:type="dxa"/>
            <w:left w:w="20" w:type="dxa"/>
            <w:bottom w:w="0" w:type="dxa"/>
            <w:right w:w="20" w:type="dxa"/>
          </w:tblCellMar>
        </w:tblPrEx>
        <w:trPr>
          <w:trHeight w:val="424" w:hRule="exact"/>
          <w:jc w:val="center"/>
        </w:trPr>
        <w:tc>
          <w:tcPr>
            <w:tcW w:w="7500" w:type="dxa"/>
            <w:gridSpan w:val="18"/>
            <w:tcBorders>
              <w:bottom w:val="single" w:color="000000" w:sz="4" w:space="0"/>
            </w:tcBorders>
            <w:shd w:val="clear" w:color="auto" w:fill="FFFFFF"/>
            <w:vAlign w:val="center"/>
          </w:tcPr>
          <w:p w14:paraId="3ECD2EFB">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(2025年度)</w:t>
            </w:r>
          </w:p>
        </w:tc>
      </w:tr>
      <w:tr w14:paraId="47EDFAE3">
        <w:tblPrEx>
          <w:tblCellMar>
            <w:top w:w="0" w:type="dxa"/>
            <w:left w:w="20" w:type="dxa"/>
            <w:bottom w:w="0" w:type="dxa"/>
            <w:right w:w="20" w:type="dxa"/>
          </w:tblCellMar>
        </w:tblPrEx>
        <w:trPr>
          <w:trHeight w:val="424" w:hRule="exact"/>
          <w:jc w:val="center"/>
        </w:trPr>
        <w:tc>
          <w:tcPr>
            <w:tcW w:w="147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DEBCFED">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项目(政策)名称</w:t>
            </w:r>
          </w:p>
        </w:tc>
        <w:tc>
          <w:tcPr>
            <w:tcW w:w="6021"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0DEF24CA">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政协专项业务经费</w:t>
            </w:r>
          </w:p>
        </w:tc>
      </w:tr>
      <w:tr w14:paraId="15FC4A77">
        <w:tblPrEx>
          <w:tblCellMar>
            <w:top w:w="0" w:type="dxa"/>
            <w:left w:w="20" w:type="dxa"/>
            <w:bottom w:w="0" w:type="dxa"/>
            <w:right w:w="20" w:type="dxa"/>
          </w:tblCellMar>
        </w:tblPrEx>
        <w:trPr>
          <w:trHeight w:val="424" w:hRule="exact"/>
          <w:jc w:val="center"/>
        </w:trPr>
        <w:tc>
          <w:tcPr>
            <w:tcW w:w="147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A48619D">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主管部门</w:t>
            </w:r>
          </w:p>
        </w:tc>
        <w:tc>
          <w:tcPr>
            <w:tcW w:w="6021"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434E681B">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中国人民政治协商会议喀喇沁左翼蒙古族自治县委员会-</w:t>
            </w:r>
          </w:p>
        </w:tc>
      </w:tr>
      <w:tr w14:paraId="271CAFAA">
        <w:tblPrEx>
          <w:tblCellMar>
            <w:top w:w="0" w:type="dxa"/>
            <w:left w:w="20" w:type="dxa"/>
            <w:bottom w:w="0" w:type="dxa"/>
            <w:right w:w="20" w:type="dxa"/>
          </w:tblCellMar>
        </w:tblPrEx>
        <w:trPr>
          <w:trHeight w:val="424" w:hRule="exact"/>
          <w:jc w:val="center"/>
        </w:trPr>
        <w:tc>
          <w:tcPr>
            <w:tcW w:w="147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B4C8EC2">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实施单位</w:t>
            </w:r>
          </w:p>
        </w:tc>
        <w:tc>
          <w:tcPr>
            <w:tcW w:w="6021"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4F13CD50">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中国人民政治协商会议喀喇沁左翼蒙古族自治县委员会本级-</w:t>
            </w:r>
          </w:p>
        </w:tc>
      </w:tr>
      <w:tr w14:paraId="0FE49B3F">
        <w:tblPrEx>
          <w:tblCellMar>
            <w:top w:w="0" w:type="dxa"/>
            <w:left w:w="20" w:type="dxa"/>
            <w:bottom w:w="0" w:type="dxa"/>
            <w:right w:w="20" w:type="dxa"/>
          </w:tblCellMar>
        </w:tblPrEx>
        <w:trPr>
          <w:trHeight w:val="424" w:hRule="exact"/>
          <w:jc w:val="center"/>
        </w:trPr>
        <w:tc>
          <w:tcPr>
            <w:tcW w:w="147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8EC7C1B">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项目预算金额（万元）</w:t>
            </w:r>
          </w:p>
        </w:tc>
        <w:tc>
          <w:tcPr>
            <w:tcW w:w="1640"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C9A17E3">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66.5</w:t>
            </w:r>
          </w:p>
        </w:tc>
        <w:tc>
          <w:tcPr>
            <w:tcW w:w="1235"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C41D358">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全年执行数（万元）</w:t>
            </w:r>
          </w:p>
        </w:tc>
        <w:tc>
          <w:tcPr>
            <w:tcW w:w="1463"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7934543B">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66.5</w:t>
            </w:r>
          </w:p>
        </w:tc>
        <w:tc>
          <w:tcPr>
            <w:tcW w:w="1106"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6A50112">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执行率</w:t>
            </w:r>
          </w:p>
        </w:tc>
        <w:tc>
          <w:tcPr>
            <w:tcW w:w="5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DD2A35">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100%</w:t>
            </w:r>
          </w:p>
        </w:tc>
      </w:tr>
      <w:tr w14:paraId="728C5B88">
        <w:tblPrEx>
          <w:tblCellMar>
            <w:top w:w="0" w:type="dxa"/>
            <w:left w:w="20" w:type="dxa"/>
            <w:bottom w:w="0" w:type="dxa"/>
            <w:right w:w="20" w:type="dxa"/>
          </w:tblCellMar>
        </w:tblPrEx>
        <w:trPr>
          <w:trHeight w:val="716" w:hRule="exact"/>
          <w:jc w:val="center"/>
        </w:trPr>
        <w:tc>
          <w:tcPr>
            <w:tcW w:w="4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A75FCF">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年度总体目标</w:t>
            </w:r>
          </w:p>
        </w:tc>
        <w:tc>
          <w:tcPr>
            <w:tcW w:w="4154"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429C36DE">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年初设定目标</w:t>
            </w:r>
          </w:p>
        </w:tc>
        <w:tc>
          <w:tcPr>
            <w:tcW w:w="2850"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74ED7FCB">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全年实际完成情况</w:t>
            </w:r>
          </w:p>
        </w:tc>
      </w:tr>
      <w:tr w14:paraId="6790D4BF">
        <w:tblPrEx>
          <w:tblCellMar>
            <w:top w:w="0" w:type="dxa"/>
            <w:left w:w="20" w:type="dxa"/>
            <w:bottom w:w="0" w:type="dxa"/>
            <w:right w:w="20" w:type="dxa"/>
          </w:tblCellMar>
        </w:tblPrEx>
        <w:trPr>
          <w:trHeight w:val="716" w:hRule="exact"/>
          <w:jc w:val="center"/>
        </w:trPr>
        <w:tc>
          <w:tcPr>
            <w:tcW w:w="4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3AA964">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年度总体目标</w:t>
            </w:r>
          </w:p>
        </w:tc>
        <w:tc>
          <w:tcPr>
            <w:tcW w:w="4154"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5BAB16E8">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确保单位正常运转</w:t>
            </w:r>
          </w:p>
        </w:tc>
        <w:tc>
          <w:tcPr>
            <w:tcW w:w="2850"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067C7FD7">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确保单位正常运转，组织全体政协委员为全县发展献计出力，较好地完成了县委、县政府交办的各项工作任务。</w:t>
            </w:r>
          </w:p>
        </w:tc>
      </w:tr>
      <w:tr w14:paraId="004A8CD8">
        <w:tblPrEx>
          <w:tblCellMar>
            <w:top w:w="0" w:type="dxa"/>
            <w:left w:w="20" w:type="dxa"/>
            <w:bottom w:w="0" w:type="dxa"/>
            <w:right w:w="20" w:type="dxa"/>
          </w:tblCellMar>
        </w:tblPrEx>
        <w:trPr>
          <w:trHeight w:val="424" w:hRule="exact"/>
          <w:jc w:val="center"/>
        </w:trPr>
        <w:tc>
          <w:tcPr>
            <w:tcW w:w="49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73F73E1">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绩效指标</w:t>
            </w:r>
          </w:p>
        </w:tc>
        <w:tc>
          <w:tcPr>
            <w:tcW w:w="49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39B29D4">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一级指标</w:t>
            </w:r>
          </w:p>
        </w:tc>
        <w:tc>
          <w:tcPr>
            <w:tcW w:w="48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889F600">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二级指标</w:t>
            </w:r>
          </w:p>
        </w:tc>
        <w:tc>
          <w:tcPr>
            <w:tcW w:w="72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8142F34">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三级指标</w:t>
            </w:r>
          </w:p>
        </w:tc>
        <w:tc>
          <w:tcPr>
            <w:tcW w:w="123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03470EA">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年度目标值</w:t>
            </w:r>
          </w:p>
        </w:tc>
        <w:tc>
          <w:tcPr>
            <w:tcW w:w="61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9B5083D">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全年</w:t>
            </w:r>
          </w:p>
          <w:p w14:paraId="51B87FF2">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完成值</w:t>
            </w:r>
          </w:p>
        </w:tc>
        <w:tc>
          <w:tcPr>
            <w:tcW w:w="29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2AEFF44">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完成程度</w:t>
            </w:r>
          </w:p>
        </w:tc>
        <w:tc>
          <w:tcPr>
            <w:tcW w:w="29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7EA53FC">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分值</w:t>
            </w:r>
          </w:p>
        </w:tc>
        <w:tc>
          <w:tcPr>
            <w:tcW w:w="29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FFDA01E">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得分</w:t>
            </w:r>
          </w:p>
        </w:tc>
        <w:tc>
          <w:tcPr>
            <w:tcW w:w="1982" w:type="dxa"/>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060C843A">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未完成原因分析</w:t>
            </w:r>
          </w:p>
        </w:tc>
        <w:tc>
          <w:tcPr>
            <w:tcW w:w="57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A979710">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改进措施</w:t>
            </w:r>
          </w:p>
        </w:tc>
      </w:tr>
      <w:tr w14:paraId="1A28063C">
        <w:tblPrEx>
          <w:tblCellMar>
            <w:top w:w="0" w:type="dxa"/>
            <w:left w:w="20" w:type="dxa"/>
            <w:bottom w:w="0" w:type="dxa"/>
            <w:right w:w="20" w:type="dxa"/>
          </w:tblCellMar>
        </w:tblPrEx>
        <w:trPr>
          <w:trHeight w:val="1073" w:hRule="exact"/>
          <w:jc w:val="center"/>
        </w:trPr>
        <w:tc>
          <w:tcPr>
            <w:tcW w:w="49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3E9A09C">
            <w:pPr>
              <w:snapToGrid w:val="0"/>
              <w:spacing w:before="0" w:beforeAutospacing="0" w:after="0" w:afterAutospacing="0" w:line="240" w:lineRule="auto"/>
              <w:jc w:val="center"/>
              <w:rPr>
                <w:sz w:val="18"/>
                <w:szCs w:val="18"/>
              </w:rPr>
            </w:pPr>
          </w:p>
        </w:tc>
        <w:tc>
          <w:tcPr>
            <w:tcW w:w="49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069EC7C">
            <w:pPr>
              <w:snapToGrid w:val="0"/>
              <w:spacing w:before="0" w:beforeAutospacing="0" w:after="0" w:afterAutospacing="0" w:line="240" w:lineRule="auto"/>
              <w:jc w:val="center"/>
              <w:rPr>
                <w:sz w:val="18"/>
                <w:szCs w:val="18"/>
              </w:rPr>
            </w:pPr>
          </w:p>
        </w:tc>
        <w:tc>
          <w:tcPr>
            <w:tcW w:w="48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5654595">
            <w:pPr>
              <w:snapToGrid w:val="0"/>
              <w:spacing w:before="0" w:beforeAutospacing="0" w:after="0" w:afterAutospacing="0" w:line="240" w:lineRule="auto"/>
              <w:jc w:val="center"/>
              <w:rPr>
                <w:sz w:val="18"/>
                <w:szCs w:val="18"/>
              </w:rPr>
            </w:pPr>
          </w:p>
        </w:tc>
        <w:tc>
          <w:tcPr>
            <w:tcW w:w="72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7CABC4D">
            <w:pPr>
              <w:snapToGrid w:val="0"/>
              <w:spacing w:before="0" w:beforeAutospacing="0" w:after="0" w:afterAutospacing="0" w:line="240" w:lineRule="auto"/>
              <w:jc w:val="center"/>
              <w:rPr>
                <w:sz w:val="18"/>
                <w:szCs w:val="18"/>
              </w:rPr>
            </w:pPr>
          </w:p>
        </w:tc>
        <w:tc>
          <w:tcPr>
            <w:tcW w:w="3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ACEA52">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运算</w:t>
            </w:r>
          </w:p>
          <w:p w14:paraId="0110432B">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符号</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FD3F19">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内容</w:t>
            </w:r>
          </w:p>
        </w:tc>
        <w:tc>
          <w:tcPr>
            <w:tcW w:w="3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975F71">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度量</w:t>
            </w:r>
          </w:p>
          <w:p w14:paraId="69D289FD">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单位</w:t>
            </w:r>
          </w:p>
        </w:tc>
        <w:tc>
          <w:tcPr>
            <w:tcW w:w="61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170A870">
            <w:pPr>
              <w:snapToGrid w:val="0"/>
              <w:spacing w:before="0" w:beforeAutospacing="0" w:after="0" w:afterAutospacing="0" w:line="240" w:lineRule="auto"/>
              <w:jc w:val="center"/>
              <w:rPr>
                <w:sz w:val="18"/>
                <w:szCs w:val="18"/>
              </w:rPr>
            </w:pPr>
          </w:p>
        </w:tc>
        <w:tc>
          <w:tcPr>
            <w:tcW w:w="2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BC25DB3">
            <w:pPr>
              <w:snapToGrid w:val="0"/>
              <w:spacing w:before="0" w:beforeAutospacing="0" w:after="0" w:afterAutospacing="0" w:line="240" w:lineRule="auto"/>
              <w:jc w:val="center"/>
              <w:rPr>
                <w:sz w:val="18"/>
                <w:szCs w:val="18"/>
              </w:rPr>
            </w:pPr>
          </w:p>
        </w:tc>
        <w:tc>
          <w:tcPr>
            <w:tcW w:w="29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B16CB98">
            <w:pPr>
              <w:snapToGrid w:val="0"/>
              <w:spacing w:before="0" w:beforeAutospacing="0" w:after="0" w:afterAutospacing="0" w:line="240" w:lineRule="auto"/>
              <w:jc w:val="center"/>
              <w:rPr>
                <w:sz w:val="18"/>
                <w:szCs w:val="18"/>
              </w:rPr>
            </w:pPr>
          </w:p>
        </w:tc>
        <w:tc>
          <w:tcPr>
            <w:tcW w:w="29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0E5EF5C">
            <w:pPr>
              <w:snapToGrid w:val="0"/>
              <w:spacing w:before="0" w:beforeAutospacing="0" w:after="0" w:afterAutospacing="0" w:line="240" w:lineRule="auto"/>
              <w:jc w:val="center"/>
              <w:rPr>
                <w:sz w:val="18"/>
                <w:szCs w:val="18"/>
              </w:rPr>
            </w:pPr>
          </w:p>
        </w:tc>
        <w:tc>
          <w:tcPr>
            <w:tcW w:w="2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FD1437">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经费保障</w:t>
            </w:r>
          </w:p>
        </w:tc>
        <w:tc>
          <w:tcPr>
            <w:tcW w:w="2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42F4F9">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制度保障</w:t>
            </w:r>
          </w:p>
        </w:tc>
        <w:tc>
          <w:tcPr>
            <w:tcW w:w="3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FC84A8">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人员保障</w:t>
            </w:r>
          </w:p>
        </w:tc>
        <w:tc>
          <w:tcPr>
            <w:tcW w:w="2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0E805C">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硬件条件保障</w:t>
            </w:r>
          </w:p>
        </w:tc>
        <w:tc>
          <w:tcPr>
            <w:tcW w:w="2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F87316">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其他</w:t>
            </w:r>
          </w:p>
        </w:tc>
        <w:tc>
          <w:tcPr>
            <w:tcW w:w="5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2DAE8B">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原因说明</w:t>
            </w:r>
          </w:p>
        </w:tc>
        <w:tc>
          <w:tcPr>
            <w:tcW w:w="57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4F00402">
            <w:pPr>
              <w:snapToGrid w:val="0"/>
              <w:spacing w:before="0" w:beforeAutospacing="0" w:after="0" w:afterAutospacing="0" w:line="240" w:lineRule="auto"/>
              <w:jc w:val="center"/>
              <w:rPr>
                <w:sz w:val="18"/>
                <w:szCs w:val="18"/>
              </w:rPr>
            </w:pPr>
          </w:p>
        </w:tc>
      </w:tr>
      <w:tr w14:paraId="3CFEA448">
        <w:tblPrEx>
          <w:tblCellMar>
            <w:top w:w="0" w:type="dxa"/>
            <w:left w:w="20" w:type="dxa"/>
            <w:bottom w:w="0" w:type="dxa"/>
            <w:right w:w="20" w:type="dxa"/>
          </w:tblCellMar>
        </w:tblPrEx>
        <w:trPr>
          <w:trHeight w:val="716" w:hRule="exact"/>
          <w:jc w:val="center"/>
        </w:trPr>
        <w:tc>
          <w:tcPr>
            <w:tcW w:w="49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EF06A79">
            <w:pPr>
              <w:snapToGrid w:val="0"/>
              <w:spacing w:before="0" w:beforeAutospacing="0" w:after="0" w:afterAutospacing="0" w:line="240" w:lineRule="auto"/>
              <w:jc w:val="center"/>
              <w:rPr>
                <w:sz w:val="18"/>
                <w:szCs w:val="18"/>
              </w:rPr>
            </w:pPr>
          </w:p>
        </w:tc>
        <w:tc>
          <w:tcPr>
            <w:tcW w:w="49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95F217E">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产出指标</w:t>
            </w:r>
          </w:p>
        </w:tc>
        <w:tc>
          <w:tcPr>
            <w:tcW w:w="48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B4AFD96">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数量指标</w:t>
            </w:r>
          </w:p>
        </w:tc>
        <w:tc>
          <w:tcPr>
            <w:tcW w:w="72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10688A">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培训学员计划完成率</w:t>
            </w:r>
          </w:p>
        </w:tc>
        <w:tc>
          <w:tcPr>
            <w:tcW w:w="3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468869">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EB33C7">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100</w:t>
            </w:r>
          </w:p>
        </w:tc>
        <w:tc>
          <w:tcPr>
            <w:tcW w:w="3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F974F8">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w:t>
            </w:r>
          </w:p>
        </w:tc>
        <w:tc>
          <w:tcPr>
            <w:tcW w:w="61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3714A0">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100</w:t>
            </w:r>
          </w:p>
        </w:tc>
        <w:tc>
          <w:tcPr>
            <w:tcW w:w="2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F9EF81">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100%</w:t>
            </w:r>
          </w:p>
        </w:tc>
        <w:tc>
          <w:tcPr>
            <w:tcW w:w="2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E4616F">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7.1</w:t>
            </w:r>
          </w:p>
        </w:tc>
        <w:tc>
          <w:tcPr>
            <w:tcW w:w="2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09985E">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7.1</w:t>
            </w:r>
          </w:p>
        </w:tc>
        <w:tc>
          <w:tcPr>
            <w:tcW w:w="2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A42755">
            <w:pPr>
              <w:snapToGrid w:val="0"/>
              <w:spacing w:before="0" w:beforeAutospacing="0" w:after="0" w:afterAutospacing="0" w:line="240" w:lineRule="auto"/>
              <w:jc w:val="center"/>
              <w:rPr>
                <w:sz w:val="18"/>
                <w:szCs w:val="18"/>
              </w:rPr>
            </w:pPr>
          </w:p>
        </w:tc>
        <w:tc>
          <w:tcPr>
            <w:tcW w:w="2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C9324E">
            <w:pPr>
              <w:snapToGrid w:val="0"/>
              <w:spacing w:before="0" w:beforeAutospacing="0" w:after="0" w:afterAutospacing="0" w:line="240" w:lineRule="auto"/>
              <w:jc w:val="center"/>
              <w:rPr>
                <w:sz w:val="18"/>
                <w:szCs w:val="18"/>
              </w:rPr>
            </w:pPr>
          </w:p>
        </w:tc>
        <w:tc>
          <w:tcPr>
            <w:tcW w:w="3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686F6C">
            <w:pPr>
              <w:snapToGrid w:val="0"/>
              <w:spacing w:before="0" w:beforeAutospacing="0" w:after="0" w:afterAutospacing="0" w:line="240" w:lineRule="auto"/>
              <w:jc w:val="center"/>
              <w:rPr>
                <w:sz w:val="18"/>
                <w:szCs w:val="18"/>
              </w:rPr>
            </w:pPr>
          </w:p>
        </w:tc>
        <w:tc>
          <w:tcPr>
            <w:tcW w:w="2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B5C0E6">
            <w:pPr>
              <w:snapToGrid w:val="0"/>
              <w:spacing w:before="0" w:beforeAutospacing="0" w:after="0" w:afterAutospacing="0" w:line="240" w:lineRule="auto"/>
              <w:jc w:val="center"/>
              <w:rPr>
                <w:sz w:val="18"/>
                <w:szCs w:val="18"/>
              </w:rPr>
            </w:pPr>
          </w:p>
        </w:tc>
        <w:tc>
          <w:tcPr>
            <w:tcW w:w="2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BCFCEA">
            <w:pPr>
              <w:snapToGrid w:val="0"/>
              <w:spacing w:before="0" w:beforeAutospacing="0" w:after="0" w:afterAutospacing="0" w:line="240" w:lineRule="auto"/>
              <w:jc w:val="center"/>
              <w:rPr>
                <w:sz w:val="18"/>
                <w:szCs w:val="18"/>
              </w:rPr>
            </w:pPr>
          </w:p>
        </w:tc>
        <w:tc>
          <w:tcPr>
            <w:tcW w:w="5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0D9CA1">
            <w:pPr>
              <w:snapToGrid w:val="0"/>
              <w:spacing w:before="0" w:beforeAutospacing="0" w:after="0" w:afterAutospacing="0" w:line="240" w:lineRule="auto"/>
              <w:jc w:val="left"/>
              <w:rPr>
                <w:sz w:val="18"/>
                <w:szCs w:val="18"/>
              </w:rPr>
            </w:pPr>
          </w:p>
        </w:tc>
        <w:tc>
          <w:tcPr>
            <w:tcW w:w="5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E45B07">
            <w:pPr>
              <w:snapToGrid w:val="0"/>
              <w:spacing w:before="0" w:beforeAutospacing="0" w:after="0" w:afterAutospacing="0" w:line="240" w:lineRule="auto"/>
              <w:jc w:val="left"/>
              <w:rPr>
                <w:sz w:val="18"/>
                <w:szCs w:val="18"/>
              </w:rPr>
            </w:pPr>
          </w:p>
        </w:tc>
      </w:tr>
      <w:tr w14:paraId="6483B8C6">
        <w:tblPrEx>
          <w:tblCellMar>
            <w:top w:w="0" w:type="dxa"/>
            <w:left w:w="20" w:type="dxa"/>
            <w:bottom w:w="0" w:type="dxa"/>
            <w:right w:w="20" w:type="dxa"/>
          </w:tblCellMar>
        </w:tblPrEx>
        <w:trPr>
          <w:trHeight w:val="424" w:hRule="exact"/>
          <w:jc w:val="center"/>
        </w:trPr>
        <w:tc>
          <w:tcPr>
            <w:tcW w:w="49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FCAFDF0">
            <w:pPr>
              <w:snapToGrid w:val="0"/>
              <w:spacing w:before="0" w:beforeAutospacing="0" w:after="0" w:afterAutospacing="0" w:line="240" w:lineRule="auto"/>
              <w:jc w:val="center"/>
              <w:rPr>
                <w:sz w:val="18"/>
                <w:szCs w:val="18"/>
              </w:rPr>
            </w:pPr>
          </w:p>
        </w:tc>
        <w:tc>
          <w:tcPr>
            <w:tcW w:w="49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DB2387D">
            <w:pPr>
              <w:snapToGrid w:val="0"/>
              <w:spacing w:before="0" w:beforeAutospacing="0" w:after="0" w:afterAutospacing="0" w:line="240" w:lineRule="auto"/>
              <w:jc w:val="left"/>
              <w:rPr>
                <w:sz w:val="18"/>
                <w:szCs w:val="18"/>
              </w:rPr>
            </w:pPr>
          </w:p>
        </w:tc>
        <w:tc>
          <w:tcPr>
            <w:tcW w:w="48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AEE5BB5">
            <w:pPr>
              <w:snapToGrid w:val="0"/>
              <w:spacing w:before="0" w:beforeAutospacing="0" w:after="0" w:afterAutospacing="0" w:line="240" w:lineRule="auto"/>
              <w:jc w:val="left"/>
              <w:rPr>
                <w:sz w:val="18"/>
                <w:szCs w:val="18"/>
              </w:rPr>
            </w:pPr>
          </w:p>
        </w:tc>
        <w:tc>
          <w:tcPr>
            <w:tcW w:w="72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FFD0A6">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足额保障率</w:t>
            </w:r>
          </w:p>
        </w:tc>
        <w:tc>
          <w:tcPr>
            <w:tcW w:w="3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6FC674">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493B1E">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100</w:t>
            </w:r>
          </w:p>
        </w:tc>
        <w:tc>
          <w:tcPr>
            <w:tcW w:w="3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712232">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w:t>
            </w:r>
          </w:p>
        </w:tc>
        <w:tc>
          <w:tcPr>
            <w:tcW w:w="61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42E69F">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100</w:t>
            </w:r>
          </w:p>
        </w:tc>
        <w:tc>
          <w:tcPr>
            <w:tcW w:w="2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0203A1">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100%</w:t>
            </w:r>
          </w:p>
        </w:tc>
        <w:tc>
          <w:tcPr>
            <w:tcW w:w="2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DBBF78">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7.1</w:t>
            </w:r>
          </w:p>
        </w:tc>
        <w:tc>
          <w:tcPr>
            <w:tcW w:w="2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ED861F">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7.1</w:t>
            </w:r>
          </w:p>
        </w:tc>
        <w:tc>
          <w:tcPr>
            <w:tcW w:w="2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1C1D74">
            <w:pPr>
              <w:snapToGrid w:val="0"/>
              <w:spacing w:before="0" w:beforeAutospacing="0" w:after="0" w:afterAutospacing="0" w:line="240" w:lineRule="auto"/>
              <w:jc w:val="center"/>
              <w:rPr>
                <w:sz w:val="18"/>
                <w:szCs w:val="18"/>
              </w:rPr>
            </w:pPr>
          </w:p>
        </w:tc>
        <w:tc>
          <w:tcPr>
            <w:tcW w:w="2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C1DB2D">
            <w:pPr>
              <w:snapToGrid w:val="0"/>
              <w:spacing w:before="0" w:beforeAutospacing="0" w:after="0" w:afterAutospacing="0" w:line="240" w:lineRule="auto"/>
              <w:jc w:val="center"/>
              <w:rPr>
                <w:sz w:val="18"/>
                <w:szCs w:val="18"/>
              </w:rPr>
            </w:pPr>
          </w:p>
        </w:tc>
        <w:tc>
          <w:tcPr>
            <w:tcW w:w="3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DCFF0B">
            <w:pPr>
              <w:snapToGrid w:val="0"/>
              <w:spacing w:before="0" w:beforeAutospacing="0" w:after="0" w:afterAutospacing="0" w:line="240" w:lineRule="auto"/>
              <w:jc w:val="center"/>
              <w:rPr>
                <w:sz w:val="18"/>
                <w:szCs w:val="18"/>
              </w:rPr>
            </w:pPr>
          </w:p>
        </w:tc>
        <w:tc>
          <w:tcPr>
            <w:tcW w:w="2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F79501">
            <w:pPr>
              <w:snapToGrid w:val="0"/>
              <w:spacing w:before="0" w:beforeAutospacing="0" w:after="0" w:afterAutospacing="0" w:line="240" w:lineRule="auto"/>
              <w:jc w:val="center"/>
              <w:rPr>
                <w:sz w:val="18"/>
                <w:szCs w:val="18"/>
              </w:rPr>
            </w:pPr>
          </w:p>
        </w:tc>
        <w:tc>
          <w:tcPr>
            <w:tcW w:w="2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9CC9E2">
            <w:pPr>
              <w:snapToGrid w:val="0"/>
              <w:spacing w:before="0" w:beforeAutospacing="0" w:after="0" w:afterAutospacing="0" w:line="240" w:lineRule="auto"/>
              <w:jc w:val="center"/>
              <w:rPr>
                <w:sz w:val="18"/>
                <w:szCs w:val="18"/>
              </w:rPr>
            </w:pPr>
          </w:p>
        </w:tc>
        <w:tc>
          <w:tcPr>
            <w:tcW w:w="5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2D96AD">
            <w:pPr>
              <w:snapToGrid w:val="0"/>
              <w:spacing w:before="0" w:beforeAutospacing="0" w:after="0" w:afterAutospacing="0" w:line="240" w:lineRule="auto"/>
              <w:jc w:val="left"/>
              <w:rPr>
                <w:sz w:val="18"/>
                <w:szCs w:val="18"/>
              </w:rPr>
            </w:pPr>
          </w:p>
        </w:tc>
        <w:tc>
          <w:tcPr>
            <w:tcW w:w="5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B64193">
            <w:pPr>
              <w:snapToGrid w:val="0"/>
              <w:spacing w:before="0" w:beforeAutospacing="0" w:after="0" w:afterAutospacing="0" w:line="240" w:lineRule="auto"/>
              <w:jc w:val="left"/>
              <w:rPr>
                <w:sz w:val="18"/>
                <w:szCs w:val="18"/>
              </w:rPr>
            </w:pPr>
          </w:p>
        </w:tc>
      </w:tr>
      <w:tr w14:paraId="08959781">
        <w:tblPrEx>
          <w:tblCellMar>
            <w:top w:w="0" w:type="dxa"/>
            <w:left w:w="20" w:type="dxa"/>
            <w:bottom w:w="0" w:type="dxa"/>
            <w:right w:w="20" w:type="dxa"/>
          </w:tblCellMar>
        </w:tblPrEx>
        <w:trPr>
          <w:trHeight w:val="716" w:hRule="exact"/>
          <w:jc w:val="center"/>
        </w:trPr>
        <w:tc>
          <w:tcPr>
            <w:tcW w:w="49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E4A9471">
            <w:pPr>
              <w:snapToGrid w:val="0"/>
              <w:spacing w:before="0" w:beforeAutospacing="0" w:after="0" w:afterAutospacing="0" w:line="240" w:lineRule="auto"/>
              <w:jc w:val="center"/>
              <w:rPr>
                <w:sz w:val="18"/>
                <w:szCs w:val="18"/>
              </w:rPr>
            </w:pPr>
          </w:p>
        </w:tc>
        <w:tc>
          <w:tcPr>
            <w:tcW w:w="49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F5E24C9">
            <w:pPr>
              <w:snapToGrid w:val="0"/>
              <w:spacing w:before="0" w:beforeAutospacing="0" w:after="0" w:afterAutospacing="0" w:line="240" w:lineRule="auto"/>
              <w:jc w:val="left"/>
              <w:rPr>
                <w:sz w:val="18"/>
                <w:szCs w:val="18"/>
              </w:rPr>
            </w:pPr>
          </w:p>
        </w:tc>
        <w:tc>
          <w:tcPr>
            <w:tcW w:w="48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B5EBD36">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质量指标</w:t>
            </w:r>
          </w:p>
        </w:tc>
        <w:tc>
          <w:tcPr>
            <w:tcW w:w="72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D69FFE">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基层活动组织成员参与率</w:t>
            </w:r>
          </w:p>
        </w:tc>
        <w:tc>
          <w:tcPr>
            <w:tcW w:w="3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513056">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&gt;=</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F189DA">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100</w:t>
            </w:r>
          </w:p>
        </w:tc>
        <w:tc>
          <w:tcPr>
            <w:tcW w:w="3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98D380">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w:t>
            </w:r>
          </w:p>
        </w:tc>
        <w:tc>
          <w:tcPr>
            <w:tcW w:w="61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106002">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100</w:t>
            </w:r>
          </w:p>
        </w:tc>
        <w:tc>
          <w:tcPr>
            <w:tcW w:w="2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119F75">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100%</w:t>
            </w:r>
          </w:p>
        </w:tc>
        <w:tc>
          <w:tcPr>
            <w:tcW w:w="2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0A509F">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7.1</w:t>
            </w:r>
          </w:p>
        </w:tc>
        <w:tc>
          <w:tcPr>
            <w:tcW w:w="2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6FBA34">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7.1</w:t>
            </w:r>
          </w:p>
        </w:tc>
        <w:tc>
          <w:tcPr>
            <w:tcW w:w="2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03D31B">
            <w:pPr>
              <w:snapToGrid w:val="0"/>
              <w:spacing w:before="0" w:beforeAutospacing="0" w:after="0" w:afterAutospacing="0" w:line="240" w:lineRule="auto"/>
              <w:jc w:val="center"/>
              <w:rPr>
                <w:sz w:val="18"/>
                <w:szCs w:val="18"/>
              </w:rPr>
            </w:pPr>
          </w:p>
        </w:tc>
        <w:tc>
          <w:tcPr>
            <w:tcW w:w="2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BDA6F9">
            <w:pPr>
              <w:snapToGrid w:val="0"/>
              <w:spacing w:before="0" w:beforeAutospacing="0" w:after="0" w:afterAutospacing="0" w:line="240" w:lineRule="auto"/>
              <w:jc w:val="center"/>
              <w:rPr>
                <w:sz w:val="18"/>
                <w:szCs w:val="18"/>
              </w:rPr>
            </w:pPr>
          </w:p>
        </w:tc>
        <w:tc>
          <w:tcPr>
            <w:tcW w:w="3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5A6504">
            <w:pPr>
              <w:snapToGrid w:val="0"/>
              <w:spacing w:before="0" w:beforeAutospacing="0" w:after="0" w:afterAutospacing="0" w:line="240" w:lineRule="auto"/>
              <w:jc w:val="center"/>
              <w:rPr>
                <w:sz w:val="18"/>
                <w:szCs w:val="18"/>
              </w:rPr>
            </w:pPr>
          </w:p>
        </w:tc>
        <w:tc>
          <w:tcPr>
            <w:tcW w:w="2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254BC1">
            <w:pPr>
              <w:snapToGrid w:val="0"/>
              <w:spacing w:before="0" w:beforeAutospacing="0" w:after="0" w:afterAutospacing="0" w:line="240" w:lineRule="auto"/>
              <w:jc w:val="center"/>
              <w:rPr>
                <w:sz w:val="18"/>
                <w:szCs w:val="18"/>
              </w:rPr>
            </w:pPr>
          </w:p>
        </w:tc>
        <w:tc>
          <w:tcPr>
            <w:tcW w:w="2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5F1C28">
            <w:pPr>
              <w:snapToGrid w:val="0"/>
              <w:spacing w:before="0" w:beforeAutospacing="0" w:after="0" w:afterAutospacing="0" w:line="240" w:lineRule="auto"/>
              <w:jc w:val="center"/>
              <w:rPr>
                <w:sz w:val="18"/>
                <w:szCs w:val="18"/>
              </w:rPr>
            </w:pPr>
          </w:p>
        </w:tc>
        <w:tc>
          <w:tcPr>
            <w:tcW w:w="5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2C07ED">
            <w:pPr>
              <w:snapToGrid w:val="0"/>
              <w:spacing w:before="0" w:beforeAutospacing="0" w:after="0" w:afterAutospacing="0" w:line="240" w:lineRule="auto"/>
              <w:jc w:val="left"/>
              <w:rPr>
                <w:sz w:val="18"/>
                <w:szCs w:val="18"/>
              </w:rPr>
            </w:pPr>
          </w:p>
        </w:tc>
        <w:tc>
          <w:tcPr>
            <w:tcW w:w="5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52271D">
            <w:pPr>
              <w:snapToGrid w:val="0"/>
              <w:spacing w:before="0" w:beforeAutospacing="0" w:after="0" w:afterAutospacing="0" w:line="240" w:lineRule="auto"/>
              <w:jc w:val="left"/>
              <w:rPr>
                <w:sz w:val="18"/>
                <w:szCs w:val="18"/>
              </w:rPr>
            </w:pPr>
          </w:p>
        </w:tc>
      </w:tr>
      <w:tr w14:paraId="30BB4387">
        <w:tblPrEx>
          <w:tblCellMar>
            <w:top w:w="0" w:type="dxa"/>
            <w:left w:w="20" w:type="dxa"/>
            <w:bottom w:w="0" w:type="dxa"/>
            <w:right w:w="20" w:type="dxa"/>
          </w:tblCellMar>
        </w:tblPrEx>
        <w:trPr>
          <w:trHeight w:val="716" w:hRule="exact"/>
          <w:jc w:val="center"/>
        </w:trPr>
        <w:tc>
          <w:tcPr>
            <w:tcW w:w="49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FC230C8">
            <w:pPr>
              <w:snapToGrid w:val="0"/>
              <w:spacing w:before="0" w:beforeAutospacing="0" w:after="0" w:afterAutospacing="0" w:line="240" w:lineRule="auto"/>
              <w:jc w:val="center"/>
              <w:rPr>
                <w:sz w:val="18"/>
                <w:szCs w:val="18"/>
              </w:rPr>
            </w:pPr>
          </w:p>
        </w:tc>
        <w:tc>
          <w:tcPr>
            <w:tcW w:w="49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FE644CD">
            <w:pPr>
              <w:snapToGrid w:val="0"/>
              <w:spacing w:before="0" w:beforeAutospacing="0" w:after="0" w:afterAutospacing="0" w:line="240" w:lineRule="auto"/>
              <w:jc w:val="left"/>
              <w:rPr>
                <w:sz w:val="18"/>
                <w:szCs w:val="18"/>
              </w:rPr>
            </w:pPr>
          </w:p>
        </w:tc>
        <w:tc>
          <w:tcPr>
            <w:tcW w:w="48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6390BA5">
            <w:pPr>
              <w:snapToGrid w:val="0"/>
              <w:spacing w:before="0" w:beforeAutospacing="0" w:after="0" w:afterAutospacing="0" w:line="240" w:lineRule="auto"/>
              <w:jc w:val="left"/>
              <w:rPr>
                <w:sz w:val="18"/>
                <w:szCs w:val="18"/>
              </w:rPr>
            </w:pPr>
          </w:p>
        </w:tc>
        <w:tc>
          <w:tcPr>
            <w:tcW w:w="72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0848FE">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开展基层活动覆盖率</w:t>
            </w:r>
          </w:p>
        </w:tc>
        <w:tc>
          <w:tcPr>
            <w:tcW w:w="3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2CC6DD">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&gt;=</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6D8516">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100</w:t>
            </w:r>
          </w:p>
        </w:tc>
        <w:tc>
          <w:tcPr>
            <w:tcW w:w="3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882F31">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w:t>
            </w:r>
          </w:p>
        </w:tc>
        <w:tc>
          <w:tcPr>
            <w:tcW w:w="61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367DBC">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100</w:t>
            </w:r>
          </w:p>
        </w:tc>
        <w:tc>
          <w:tcPr>
            <w:tcW w:w="2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75203C">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100%</w:t>
            </w:r>
          </w:p>
        </w:tc>
        <w:tc>
          <w:tcPr>
            <w:tcW w:w="2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13D40C">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7.1</w:t>
            </w:r>
          </w:p>
        </w:tc>
        <w:tc>
          <w:tcPr>
            <w:tcW w:w="2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3F1983">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7.1</w:t>
            </w:r>
          </w:p>
        </w:tc>
        <w:tc>
          <w:tcPr>
            <w:tcW w:w="2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162436">
            <w:pPr>
              <w:snapToGrid w:val="0"/>
              <w:spacing w:before="0" w:beforeAutospacing="0" w:after="0" w:afterAutospacing="0" w:line="240" w:lineRule="auto"/>
              <w:jc w:val="center"/>
              <w:rPr>
                <w:sz w:val="18"/>
                <w:szCs w:val="18"/>
              </w:rPr>
            </w:pPr>
          </w:p>
        </w:tc>
        <w:tc>
          <w:tcPr>
            <w:tcW w:w="2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07B38B">
            <w:pPr>
              <w:snapToGrid w:val="0"/>
              <w:spacing w:before="0" w:beforeAutospacing="0" w:after="0" w:afterAutospacing="0" w:line="240" w:lineRule="auto"/>
              <w:jc w:val="center"/>
              <w:rPr>
                <w:sz w:val="18"/>
                <w:szCs w:val="18"/>
              </w:rPr>
            </w:pPr>
          </w:p>
        </w:tc>
        <w:tc>
          <w:tcPr>
            <w:tcW w:w="3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59D91E">
            <w:pPr>
              <w:snapToGrid w:val="0"/>
              <w:spacing w:before="0" w:beforeAutospacing="0" w:after="0" w:afterAutospacing="0" w:line="240" w:lineRule="auto"/>
              <w:jc w:val="center"/>
              <w:rPr>
                <w:sz w:val="18"/>
                <w:szCs w:val="18"/>
              </w:rPr>
            </w:pPr>
          </w:p>
        </w:tc>
        <w:tc>
          <w:tcPr>
            <w:tcW w:w="2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5AB91B">
            <w:pPr>
              <w:snapToGrid w:val="0"/>
              <w:spacing w:before="0" w:beforeAutospacing="0" w:after="0" w:afterAutospacing="0" w:line="240" w:lineRule="auto"/>
              <w:jc w:val="center"/>
              <w:rPr>
                <w:sz w:val="18"/>
                <w:szCs w:val="18"/>
              </w:rPr>
            </w:pPr>
          </w:p>
        </w:tc>
        <w:tc>
          <w:tcPr>
            <w:tcW w:w="2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94CF8A">
            <w:pPr>
              <w:snapToGrid w:val="0"/>
              <w:spacing w:before="0" w:beforeAutospacing="0" w:after="0" w:afterAutospacing="0" w:line="240" w:lineRule="auto"/>
              <w:jc w:val="center"/>
              <w:rPr>
                <w:sz w:val="18"/>
                <w:szCs w:val="18"/>
              </w:rPr>
            </w:pPr>
          </w:p>
        </w:tc>
        <w:tc>
          <w:tcPr>
            <w:tcW w:w="5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F0D2B7">
            <w:pPr>
              <w:snapToGrid w:val="0"/>
              <w:spacing w:before="0" w:beforeAutospacing="0" w:after="0" w:afterAutospacing="0" w:line="240" w:lineRule="auto"/>
              <w:jc w:val="left"/>
              <w:rPr>
                <w:sz w:val="18"/>
                <w:szCs w:val="18"/>
              </w:rPr>
            </w:pPr>
          </w:p>
        </w:tc>
        <w:tc>
          <w:tcPr>
            <w:tcW w:w="5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53C5A6">
            <w:pPr>
              <w:snapToGrid w:val="0"/>
              <w:spacing w:before="0" w:beforeAutospacing="0" w:after="0" w:afterAutospacing="0" w:line="240" w:lineRule="auto"/>
              <w:jc w:val="left"/>
              <w:rPr>
                <w:sz w:val="18"/>
                <w:szCs w:val="18"/>
              </w:rPr>
            </w:pPr>
          </w:p>
        </w:tc>
      </w:tr>
      <w:tr w14:paraId="00F46004">
        <w:tblPrEx>
          <w:tblCellMar>
            <w:top w:w="0" w:type="dxa"/>
            <w:left w:w="20" w:type="dxa"/>
            <w:bottom w:w="0" w:type="dxa"/>
            <w:right w:w="20" w:type="dxa"/>
          </w:tblCellMar>
        </w:tblPrEx>
        <w:trPr>
          <w:trHeight w:val="424" w:hRule="exact"/>
          <w:jc w:val="center"/>
        </w:trPr>
        <w:tc>
          <w:tcPr>
            <w:tcW w:w="49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3327085">
            <w:pPr>
              <w:snapToGrid w:val="0"/>
              <w:spacing w:before="0" w:beforeAutospacing="0" w:after="0" w:afterAutospacing="0" w:line="240" w:lineRule="auto"/>
              <w:jc w:val="center"/>
              <w:rPr>
                <w:sz w:val="18"/>
                <w:szCs w:val="18"/>
              </w:rPr>
            </w:pPr>
          </w:p>
        </w:tc>
        <w:tc>
          <w:tcPr>
            <w:tcW w:w="49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BC4E98B">
            <w:pPr>
              <w:snapToGrid w:val="0"/>
              <w:spacing w:before="0" w:beforeAutospacing="0" w:after="0" w:afterAutospacing="0" w:line="240" w:lineRule="auto"/>
              <w:jc w:val="left"/>
              <w:rPr>
                <w:sz w:val="18"/>
                <w:szCs w:val="18"/>
              </w:rPr>
            </w:pPr>
          </w:p>
        </w:tc>
        <w:tc>
          <w:tcPr>
            <w:tcW w:w="48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BEA1E58">
            <w:pPr>
              <w:snapToGrid w:val="0"/>
              <w:spacing w:before="0" w:beforeAutospacing="0" w:after="0" w:afterAutospacing="0" w:line="240" w:lineRule="auto"/>
              <w:jc w:val="left"/>
              <w:rPr>
                <w:sz w:val="18"/>
                <w:szCs w:val="18"/>
              </w:rPr>
            </w:pPr>
          </w:p>
        </w:tc>
        <w:tc>
          <w:tcPr>
            <w:tcW w:w="72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9F01D8">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正常运转率</w:t>
            </w:r>
          </w:p>
        </w:tc>
        <w:tc>
          <w:tcPr>
            <w:tcW w:w="3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24255D">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F298F2">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100</w:t>
            </w:r>
          </w:p>
        </w:tc>
        <w:tc>
          <w:tcPr>
            <w:tcW w:w="3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71F6B6">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w:t>
            </w:r>
          </w:p>
        </w:tc>
        <w:tc>
          <w:tcPr>
            <w:tcW w:w="61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C0CCA6">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100</w:t>
            </w:r>
          </w:p>
        </w:tc>
        <w:tc>
          <w:tcPr>
            <w:tcW w:w="2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A864FB">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100%</w:t>
            </w:r>
          </w:p>
        </w:tc>
        <w:tc>
          <w:tcPr>
            <w:tcW w:w="2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AAF2E2">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7.4</w:t>
            </w:r>
          </w:p>
        </w:tc>
        <w:tc>
          <w:tcPr>
            <w:tcW w:w="2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4EC219">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7.4</w:t>
            </w:r>
          </w:p>
        </w:tc>
        <w:tc>
          <w:tcPr>
            <w:tcW w:w="2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3675B3">
            <w:pPr>
              <w:snapToGrid w:val="0"/>
              <w:spacing w:before="0" w:beforeAutospacing="0" w:after="0" w:afterAutospacing="0" w:line="240" w:lineRule="auto"/>
              <w:jc w:val="center"/>
              <w:rPr>
                <w:sz w:val="18"/>
                <w:szCs w:val="18"/>
              </w:rPr>
            </w:pPr>
          </w:p>
        </w:tc>
        <w:tc>
          <w:tcPr>
            <w:tcW w:w="2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EAD69B">
            <w:pPr>
              <w:snapToGrid w:val="0"/>
              <w:spacing w:before="0" w:beforeAutospacing="0" w:after="0" w:afterAutospacing="0" w:line="240" w:lineRule="auto"/>
              <w:jc w:val="center"/>
              <w:rPr>
                <w:sz w:val="18"/>
                <w:szCs w:val="18"/>
              </w:rPr>
            </w:pPr>
          </w:p>
        </w:tc>
        <w:tc>
          <w:tcPr>
            <w:tcW w:w="3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523DDE">
            <w:pPr>
              <w:snapToGrid w:val="0"/>
              <w:spacing w:before="0" w:beforeAutospacing="0" w:after="0" w:afterAutospacing="0" w:line="240" w:lineRule="auto"/>
              <w:jc w:val="center"/>
              <w:rPr>
                <w:sz w:val="18"/>
                <w:szCs w:val="18"/>
              </w:rPr>
            </w:pPr>
          </w:p>
        </w:tc>
        <w:tc>
          <w:tcPr>
            <w:tcW w:w="2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559C53">
            <w:pPr>
              <w:snapToGrid w:val="0"/>
              <w:spacing w:before="0" w:beforeAutospacing="0" w:after="0" w:afterAutospacing="0" w:line="240" w:lineRule="auto"/>
              <w:jc w:val="center"/>
              <w:rPr>
                <w:sz w:val="18"/>
                <w:szCs w:val="18"/>
              </w:rPr>
            </w:pPr>
          </w:p>
        </w:tc>
        <w:tc>
          <w:tcPr>
            <w:tcW w:w="2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FC1F9D">
            <w:pPr>
              <w:snapToGrid w:val="0"/>
              <w:spacing w:before="0" w:beforeAutospacing="0" w:after="0" w:afterAutospacing="0" w:line="240" w:lineRule="auto"/>
              <w:jc w:val="center"/>
              <w:rPr>
                <w:sz w:val="18"/>
                <w:szCs w:val="18"/>
              </w:rPr>
            </w:pPr>
          </w:p>
        </w:tc>
        <w:tc>
          <w:tcPr>
            <w:tcW w:w="5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E73863">
            <w:pPr>
              <w:snapToGrid w:val="0"/>
              <w:spacing w:before="0" w:beforeAutospacing="0" w:after="0" w:afterAutospacing="0" w:line="240" w:lineRule="auto"/>
              <w:jc w:val="left"/>
              <w:rPr>
                <w:sz w:val="18"/>
                <w:szCs w:val="18"/>
              </w:rPr>
            </w:pPr>
          </w:p>
        </w:tc>
        <w:tc>
          <w:tcPr>
            <w:tcW w:w="5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6EC76C">
            <w:pPr>
              <w:snapToGrid w:val="0"/>
              <w:spacing w:before="0" w:beforeAutospacing="0" w:after="0" w:afterAutospacing="0" w:line="240" w:lineRule="auto"/>
              <w:jc w:val="left"/>
              <w:rPr>
                <w:sz w:val="18"/>
                <w:szCs w:val="18"/>
              </w:rPr>
            </w:pPr>
          </w:p>
        </w:tc>
      </w:tr>
      <w:tr w14:paraId="1304905A">
        <w:tblPrEx>
          <w:tblCellMar>
            <w:top w:w="0" w:type="dxa"/>
            <w:left w:w="20" w:type="dxa"/>
            <w:bottom w:w="0" w:type="dxa"/>
            <w:right w:w="20" w:type="dxa"/>
          </w:tblCellMar>
        </w:tblPrEx>
        <w:trPr>
          <w:trHeight w:val="424" w:hRule="exact"/>
          <w:jc w:val="center"/>
        </w:trPr>
        <w:tc>
          <w:tcPr>
            <w:tcW w:w="49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789FFBC">
            <w:pPr>
              <w:snapToGrid w:val="0"/>
              <w:spacing w:before="0" w:beforeAutospacing="0" w:after="0" w:afterAutospacing="0" w:line="240" w:lineRule="auto"/>
              <w:jc w:val="center"/>
              <w:rPr>
                <w:sz w:val="18"/>
                <w:szCs w:val="18"/>
              </w:rPr>
            </w:pPr>
          </w:p>
        </w:tc>
        <w:tc>
          <w:tcPr>
            <w:tcW w:w="49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F69A549">
            <w:pPr>
              <w:snapToGrid w:val="0"/>
              <w:spacing w:before="0" w:beforeAutospacing="0" w:after="0" w:afterAutospacing="0" w:line="240" w:lineRule="auto"/>
              <w:jc w:val="left"/>
              <w:rPr>
                <w:sz w:val="18"/>
                <w:szCs w:val="18"/>
              </w:rPr>
            </w:pPr>
          </w:p>
        </w:tc>
        <w:tc>
          <w:tcPr>
            <w:tcW w:w="4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5C444A">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时效指标</w:t>
            </w:r>
          </w:p>
        </w:tc>
        <w:tc>
          <w:tcPr>
            <w:tcW w:w="72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170101">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保障及时率</w:t>
            </w:r>
          </w:p>
        </w:tc>
        <w:tc>
          <w:tcPr>
            <w:tcW w:w="3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DE0565">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07D445">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100</w:t>
            </w:r>
          </w:p>
        </w:tc>
        <w:tc>
          <w:tcPr>
            <w:tcW w:w="3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0EAC17">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w:t>
            </w:r>
          </w:p>
        </w:tc>
        <w:tc>
          <w:tcPr>
            <w:tcW w:w="61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3496EB">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100</w:t>
            </w:r>
          </w:p>
        </w:tc>
        <w:tc>
          <w:tcPr>
            <w:tcW w:w="2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413AB4">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100%</w:t>
            </w:r>
          </w:p>
        </w:tc>
        <w:tc>
          <w:tcPr>
            <w:tcW w:w="2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1ECD4F">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7.1</w:t>
            </w:r>
          </w:p>
        </w:tc>
        <w:tc>
          <w:tcPr>
            <w:tcW w:w="2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9ECD58">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7.1</w:t>
            </w:r>
          </w:p>
        </w:tc>
        <w:tc>
          <w:tcPr>
            <w:tcW w:w="2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9575BD">
            <w:pPr>
              <w:snapToGrid w:val="0"/>
              <w:spacing w:before="0" w:beforeAutospacing="0" w:after="0" w:afterAutospacing="0" w:line="240" w:lineRule="auto"/>
              <w:jc w:val="center"/>
              <w:rPr>
                <w:sz w:val="18"/>
                <w:szCs w:val="18"/>
              </w:rPr>
            </w:pPr>
          </w:p>
        </w:tc>
        <w:tc>
          <w:tcPr>
            <w:tcW w:w="2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01B82C">
            <w:pPr>
              <w:snapToGrid w:val="0"/>
              <w:spacing w:before="0" w:beforeAutospacing="0" w:after="0" w:afterAutospacing="0" w:line="240" w:lineRule="auto"/>
              <w:jc w:val="center"/>
              <w:rPr>
                <w:sz w:val="18"/>
                <w:szCs w:val="18"/>
              </w:rPr>
            </w:pPr>
          </w:p>
        </w:tc>
        <w:tc>
          <w:tcPr>
            <w:tcW w:w="3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9022E2">
            <w:pPr>
              <w:snapToGrid w:val="0"/>
              <w:spacing w:before="0" w:beforeAutospacing="0" w:after="0" w:afterAutospacing="0" w:line="240" w:lineRule="auto"/>
              <w:jc w:val="center"/>
              <w:rPr>
                <w:sz w:val="18"/>
                <w:szCs w:val="18"/>
              </w:rPr>
            </w:pPr>
          </w:p>
        </w:tc>
        <w:tc>
          <w:tcPr>
            <w:tcW w:w="2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EF85F5">
            <w:pPr>
              <w:snapToGrid w:val="0"/>
              <w:spacing w:before="0" w:beforeAutospacing="0" w:after="0" w:afterAutospacing="0" w:line="240" w:lineRule="auto"/>
              <w:jc w:val="center"/>
              <w:rPr>
                <w:sz w:val="18"/>
                <w:szCs w:val="18"/>
              </w:rPr>
            </w:pPr>
          </w:p>
        </w:tc>
        <w:tc>
          <w:tcPr>
            <w:tcW w:w="2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0709A0">
            <w:pPr>
              <w:snapToGrid w:val="0"/>
              <w:spacing w:before="0" w:beforeAutospacing="0" w:after="0" w:afterAutospacing="0" w:line="240" w:lineRule="auto"/>
              <w:jc w:val="center"/>
              <w:rPr>
                <w:sz w:val="18"/>
                <w:szCs w:val="18"/>
              </w:rPr>
            </w:pPr>
          </w:p>
        </w:tc>
        <w:tc>
          <w:tcPr>
            <w:tcW w:w="5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2AF526">
            <w:pPr>
              <w:snapToGrid w:val="0"/>
              <w:spacing w:before="0" w:beforeAutospacing="0" w:after="0" w:afterAutospacing="0" w:line="240" w:lineRule="auto"/>
              <w:jc w:val="left"/>
              <w:rPr>
                <w:sz w:val="18"/>
                <w:szCs w:val="18"/>
              </w:rPr>
            </w:pPr>
          </w:p>
        </w:tc>
        <w:tc>
          <w:tcPr>
            <w:tcW w:w="5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9A4666">
            <w:pPr>
              <w:snapToGrid w:val="0"/>
              <w:spacing w:before="0" w:beforeAutospacing="0" w:after="0" w:afterAutospacing="0" w:line="240" w:lineRule="auto"/>
              <w:jc w:val="left"/>
              <w:rPr>
                <w:sz w:val="18"/>
                <w:szCs w:val="18"/>
              </w:rPr>
            </w:pPr>
          </w:p>
        </w:tc>
      </w:tr>
      <w:tr w14:paraId="49F673A3">
        <w:tblPrEx>
          <w:tblCellMar>
            <w:top w:w="0" w:type="dxa"/>
            <w:left w:w="20" w:type="dxa"/>
            <w:bottom w:w="0" w:type="dxa"/>
            <w:right w:w="20" w:type="dxa"/>
          </w:tblCellMar>
        </w:tblPrEx>
        <w:trPr>
          <w:trHeight w:val="424" w:hRule="exact"/>
          <w:jc w:val="center"/>
        </w:trPr>
        <w:tc>
          <w:tcPr>
            <w:tcW w:w="49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889F25F">
            <w:pPr>
              <w:snapToGrid w:val="0"/>
              <w:spacing w:before="0" w:beforeAutospacing="0" w:after="0" w:afterAutospacing="0" w:line="240" w:lineRule="auto"/>
              <w:jc w:val="center"/>
              <w:rPr>
                <w:sz w:val="18"/>
                <w:szCs w:val="18"/>
              </w:rPr>
            </w:pPr>
          </w:p>
        </w:tc>
        <w:tc>
          <w:tcPr>
            <w:tcW w:w="49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27E97C6">
            <w:pPr>
              <w:snapToGrid w:val="0"/>
              <w:spacing w:before="0" w:beforeAutospacing="0" w:after="0" w:afterAutospacing="0" w:line="240" w:lineRule="auto"/>
              <w:jc w:val="left"/>
              <w:rPr>
                <w:sz w:val="18"/>
                <w:szCs w:val="18"/>
              </w:rPr>
            </w:pPr>
          </w:p>
        </w:tc>
        <w:tc>
          <w:tcPr>
            <w:tcW w:w="4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238D77">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成本指标</w:t>
            </w:r>
          </w:p>
        </w:tc>
        <w:tc>
          <w:tcPr>
            <w:tcW w:w="72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763D4A">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按标准保障率</w:t>
            </w:r>
          </w:p>
        </w:tc>
        <w:tc>
          <w:tcPr>
            <w:tcW w:w="3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FC9FEC">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BA2CAB">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100</w:t>
            </w:r>
          </w:p>
        </w:tc>
        <w:tc>
          <w:tcPr>
            <w:tcW w:w="3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8608F4">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w:t>
            </w:r>
          </w:p>
        </w:tc>
        <w:tc>
          <w:tcPr>
            <w:tcW w:w="61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14E863">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100</w:t>
            </w:r>
          </w:p>
        </w:tc>
        <w:tc>
          <w:tcPr>
            <w:tcW w:w="2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E52C99">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100%</w:t>
            </w:r>
          </w:p>
        </w:tc>
        <w:tc>
          <w:tcPr>
            <w:tcW w:w="2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44BB11">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7.1</w:t>
            </w:r>
          </w:p>
        </w:tc>
        <w:tc>
          <w:tcPr>
            <w:tcW w:w="2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EA0426">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7.1</w:t>
            </w:r>
          </w:p>
        </w:tc>
        <w:tc>
          <w:tcPr>
            <w:tcW w:w="2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C5369E">
            <w:pPr>
              <w:snapToGrid w:val="0"/>
              <w:spacing w:before="0" w:beforeAutospacing="0" w:after="0" w:afterAutospacing="0" w:line="240" w:lineRule="auto"/>
              <w:jc w:val="center"/>
              <w:rPr>
                <w:sz w:val="18"/>
                <w:szCs w:val="18"/>
              </w:rPr>
            </w:pPr>
          </w:p>
        </w:tc>
        <w:tc>
          <w:tcPr>
            <w:tcW w:w="2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8E0DB2">
            <w:pPr>
              <w:snapToGrid w:val="0"/>
              <w:spacing w:before="0" w:beforeAutospacing="0" w:after="0" w:afterAutospacing="0" w:line="240" w:lineRule="auto"/>
              <w:jc w:val="center"/>
              <w:rPr>
                <w:sz w:val="18"/>
                <w:szCs w:val="18"/>
              </w:rPr>
            </w:pPr>
          </w:p>
        </w:tc>
        <w:tc>
          <w:tcPr>
            <w:tcW w:w="3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83FEFC">
            <w:pPr>
              <w:snapToGrid w:val="0"/>
              <w:spacing w:before="0" w:beforeAutospacing="0" w:after="0" w:afterAutospacing="0" w:line="240" w:lineRule="auto"/>
              <w:jc w:val="center"/>
              <w:rPr>
                <w:sz w:val="18"/>
                <w:szCs w:val="18"/>
              </w:rPr>
            </w:pPr>
          </w:p>
        </w:tc>
        <w:tc>
          <w:tcPr>
            <w:tcW w:w="2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0268AD">
            <w:pPr>
              <w:snapToGrid w:val="0"/>
              <w:spacing w:before="0" w:beforeAutospacing="0" w:after="0" w:afterAutospacing="0" w:line="240" w:lineRule="auto"/>
              <w:jc w:val="center"/>
              <w:rPr>
                <w:sz w:val="18"/>
                <w:szCs w:val="18"/>
              </w:rPr>
            </w:pPr>
          </w:p>
        </w:tc>
        <w:tc>
          <w:tcPr>
            <w:tcW w:w="2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4D2DD8">
            <w:pPr>
              <w:snapToGrid w:val="0"/>
              <w:spacing w:before="0" w:beforeAutospacing="0" w:after="0" w:afterAutospacing="0" w:line="240" w:lineRule="auto"/>
              <w:jc w:val="center"/>
              <w:rPr>
                <w:sz w:val="18"/>
                <w:szCs w:val="18"/>
              </w:rPr>
            </w:pPr>
          </w:p>
        </w:tc>
        <w:tc>
          <w:tcPr>
            <w:tcW w:w="5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209917">
            <w:pPr>
              <w:snapToGrid w:val="0"/>
              <w:spacing w:before="0" w:beforeAutospacing="0" w:after="0" w:afterAutospacing="0" w:line="240" w:lineRule="auto"/>
              <w:jc w:val="left"/>
              <w:rPr>
                <w:sz w:val="18"/>
                <w:szCs w:val="18"/>
              </w:rPr>
            </w:pPr>
          </w:p>
        </w:tc>
        <w:tc>
          <w:tcPr>
            <w:tcW w:w="5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3AA4D7">
            <w:pPr>
              <w:snapToGrid w:val="0"/>
              <w:spacing w:before="0" w:beforeAutospacing="0" w:after="0" w:afterAutospacing="0" w:line="240" w:lineRule="auto"/>
              <w:jc w:val="left"/>
              <w:rPr>
                <w:sz w:val="18"/>
                <w:szCs w:val="18"/>
              </w:rPr>
            </w:pPr>
          </w:p>
        </w:tc>
      </w:tr>
      <w:tr w14:paraId="0B1245DE">
        <w:tblPrEx>
          <w:tblCellMar>
            <w:top w:w="0" w:type="dxa"/>
            <w:left w:w="20" w:type="dxa"/>
            <w:bottom w:w="0" w:type="dxa"/>
            <w:right w:w="20" w:type="dxa"/>
          </w:tblCellMar>
        </w:tblPrEx>
        <w:trPr>
          <w:trHeight w:val="1437" w:hRule="exact"/>
          <w:jc w:val="center"/>
        </w:trPr>
        <w:tc>
          <w:tcPr>
            <w:tcW w:w="49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2FA15BE">
            <w:pPr>
              <w:snapToGrid w:val="0"/>
              <w:spacing w:before="0" w:beforeAutospacing="0" w:after="0" w:afterAutospacing="0" w:line="240" w:lineRule="auto"/>
              <w:jc w:val="center"/>
              <w:rPr>
                <w:sz w:val="18"/>
                <w:szCs w:val="18"/>
              </w:rPr>
            </w:pPr>
          </w:p>
        </w:tc>
        <w:tc>
          <w:tcPr>
            <w:tcW w:w="49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E178132">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效益指标</w:t>
            </w:r>
          </w:p>
        </w:tc>
        <w:tc>
          <w:tcPr>
            <w:tcW w:w="4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B379B3">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社会效益指标</w:t>
            </w:r>
          </w:p>
        </w:tc>
        <w:tc>
          <w:tcPr>
            <w:tcW w:w="72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D2DFEF">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确保机关事业单位平稳运行</w:t>
            </w:r>
          </w:p>
        </w:tc>
        <w:tc>
          <w:tcPr>
            <w:tcW w:w="3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FD4A54">
            <w:pPr>
              <w:snapToGrid w:val="0"/>
              <w:spacing w:before="0" w:beforeAutospacing="0" w:after="0" w:afterAutospacing="0" w:line="240" w:lineRule="auto"/>
              <w:jc w:val="center"/>
              <w:rPr>
                <w:sz w:val="18"/>
                <w:szCs w:val="18"/>
              </w:rPr>
            </w:pP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5BC9B2">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平稳运行</w:t>
            </w:r>
          </w:p>
        </w:tc>
        <w:tc>
          <w:tcPr>
            <w:tcW w:w="3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72692E">
            <w:pPr>
              <w:snapToGrid w:val="0"/>
              <w:spacing w:before="0" w:beforeAutospacing="0" w:after="0" w:afterAutospacing="0" w:line="240" w:lineRule="auto"/>
              <w:jc w:val="center"/>
              <w:rPr>
                <w:sz w:val="18"/>
                <w:szCs w:val="18"/>
              </w:rPr>
            </w:pPr>
          </w:p>
        </w:tc>
        <w:tc>
          <w:tcPr>
            <w:tcW w:w="61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6B61F5">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全部或基本达成预期指标100%-80%（含）</w:t>
            </w:r>
          </w:p>
        </w:tc>
        <w:tc>
          <w:tcPr>
            <w:tcW w:w="2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DF2A4E">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100%</w:t>
            </w:r>
          </w:p>
        </w:tc>
        <w:tc>
          <w:tcPr>
            <w:tcW w:w="2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4886CA">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13.3</w:t>
            </w:r>
          </w:p>
        </w:tc>
        <w:tc>
          <w:tcPr>
            <w:tcW w:w="2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CD090E">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13.3</w:t>
            </w:r>
          </w:p>
        </w:tc>
        <w:tc>
          <w:tcPr>
            <w:tcW w:w="2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ACC5AE">
            <w:pPr>
              <w:snapToGrid w:val="0"/>
              <w:spacing w:before="0" w:beforeAutospacing="0" w:after="0" w:afterAutospacing="0" w:line="240" w:lineRule="auto"/>
              <w:jc w:val="center"/>
              <w:rPr>
                <w:sz w:val="18"/>
                <w:szCs w:val="18"/>
              </w:rPr>
            </w:pPr>
          </w:p>
        </w:tc>
        <w:tc>
          <w:tcPr>
            <w:tcW w:w="2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20A8D1">
            <w:pPr>
              <w:snapToGrid w:val="0"/>
              <w:spacing w:before="0" w:beforeAutospacing="0" w:after="0" w:afterAutospacing="0" w:line="240" w:lineRule="auto"/>
              <w:jc w:val="center"/>
              <w:rPr>
                <w:sz w:val="18"/>
                <w:szCs w:val="18"/>
              </w:rPr>
            </w:pPr>
          </w:p>
        </w:tc>
        <w:tc>
          <w:tcPr>
            <w:tcW w:w="3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7D1C9A">
            <w:pPr>
              <w:snapToGrid w:val="0"/>
              <w:spacing w:before="0" w:beforeAutospacing="0" w:after="0" w:afterAutospacing="0" w:line="240" w:lineRule="auto"/>
              <w:jc w:val="center"/>
              <w:rPr>
                <w:sz w:val="18"/>
                <w:szCs w:val="18"/>
              </w:rPr>
            </w:pPr>
          </w:p>
        </w:tc>
        <w:tc>
          <w:tcPr>
            <w:tcW w:w="2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BF78A8">
            <w:pPr>
              <w:snapToGrid w:val="0"/>
              <w:spacing w:before="0" w:beforeAutospacing="0" w:after="0" w:afterAutospacing="0" w:line="240" w:lineRule="auto"/>
              <w:jc w:val="center"/>
              <w:rPr>
                <w:sz w:val="18"/>
                <w:szCs w:val="18"/>
              </w:rPr>
            </w:pPr>
          </w:p>
        </w:tc>
        <w:tc>
          <w:tcPr>
            <w:tcW w:w="2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9AC5D9">
            <w:pPr>
              <w:snapToGrid w:val="0"/>
              <w:spacing w:before="0" w:beforeAutospacing="0" w:after="0" w:afterAutospacing="0" w:line="240" w:lineRule="auto"/>
              <w:jc w:val="center"/>
              <w:rPr>
                <w:sz w:val="18"/>
                <w:szCs w:val="18"/>
              </w:rPr>
            </w:pPr>
          </w:p>
        </w:tc>
        <w:tc>
          <w:tcPr>
            <w:tcW w:w="5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3CEB7F">
            <w:pPr>
              <w:snapToGrid w:val="0"/>
              <w:spacing w:before="0" w:beforeAutospacing="0" w:after="0" w:afterAutospacing="0" w:line="240" w:lineRule="auto"/>
              <w:jc w:val="left"/>
              <w:rPr>
                <w:sz w:val="18"/>
                <w:szCs w:val="18"/>
              </w:rPr>
            </w:pPr>
          </w:p>
        </w:tc>
        <w:tc>
          <w:tcPr>
            <w:tcW w:w="5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3A2DC8">
            <w:pPr>
              <w:snapToGrid w:val="0"/>
              <w:spacing w:before="0" w:beforeAutospacing="0" w:after="0" w:afterAutospacing="0" w:line="240" w:lineRule="auto"/>
              <w:jc w:val="left"/>
              <w:rPr>
                <w:sz w:val="18"/>
                <w:szCs w:val="18"/>
              </w:rPr>
            </w:pPr>
          </w:p>
        </w:tc>
      </w:tr>
      <w:tr w14:paraId="0C4B4385">
        <w:tblPrEx>
          <w:tblCellMar>
            <w:top w:w="0" w:type="dxa"/>
            <w:left w:w="20" w:type="dxa"/>
            <w:bottom w:w="0" w:type="dxa"/>
            <w:right w:w="20" w:type="dxa"/>
          </w:tblCellMar>
        </w:tblPrEx>
        <w:trPr>
          <w:trHeight w:val="1437" w:hRule="exact"/>
          <w:jc w:val="center"/>
        </w:trPr>
        <w:tc>
          <w:tcPr>
            <w:tcW w:w="49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1A66D3D">
            <w:pPr>
              <w:snapToGrid w:val="0"/>
              <w:spacing w:before="0" w:beforeAutospacing="0" w:after="0" w:afterAutospacing="0" w:line="240" w:lineRule="auto"/>
              <w:jc w:val="center"/>
              <w:rPr>
                <w:sz w:val="18"/>
                <w:szCs w:val="18"/>
              </w:rPr>
            </w:pPr>
          </w:p>
        </w:tc>
        <w:tc>
          <w:tcPr>
            <w:tcW w:w="49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DB00EDB">
            <w:pPr>
              <w:snapToGrid w:val="0"/>
              <w:spacing w:before="0" w:beforeAutospacing="0" w:after="0" w:afterAutospacing="0" w:line="240" w:lineRule="auto"/>
              <w:jc w:val="left"/>
              <w:rPr>
                <w:sz w:val="18"/>
                <w:szCs w:val="18"/>
              </w:rPr>
            </w:pPr>
          </w:p>
        </w:tc>
        <w:tc>
          <w:tcPr>
            <w:tcW w:w="4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BB7FC9">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可持续影响指标</w:t>
            </w:r>
          </w:p>
        </w:tc>
        <w:tc>
          <w:tcPr>
            <w:tcW w:w="72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E2D476">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保障水平</w:t>
            </w:r>
          </w:p>
        </w:tc>
        <w:tc>
          <w:tcPr>
            <w:tcW w:w="3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ECDA44">
            <w:pPr>
              <w:snapToGrid w:val="0"/>
              <w:spacing w:before="0" w:beforeAutospacing="0" w:after="0" w:afterAutospacing="0" w:line="240" w:lineRule="auto"/>
              <w:jc w:val="center"/>
              <w:rPr>
                <w:sz w:val="18"/>
                <w:szCs w:val="18"/>
              </w:rPr>
            </w:pP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CDC589">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足额保障</w:t>
            </w:r>
          </w:p>
        </w:tc>
        <w:tc>
          <w:tcPr>
            <w:tcW w:w="3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CF912D">
            <w:pPr>
              <w:snapToGrid w:val="0"/>
              <w:spacing w:before="0" w:beforeAutospacing="0" w:after="0" w:afterAutospacing="0" w:line="240" w:lineRule="auto"/>
              <w:jc w:val="center"/>
              <w:rPr>
                <w:sz w:val="18"/>
                <w:szCs w:val="18"/>
              </w:rPr>
            </w:pPr>
          </w:p>
        </w:tc>
        <w:tc>
          <w:tcPr>
            <w:tcW w:w="61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59B4AB">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全部或基本达成预期指标100%-80%（含）</w:t>
            </w:r>
          </w:p>
        </w:tc>
        <w:tc>
          <w:tcPr>
            <w:tcW w:w="2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92C943">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100%</w:t>
            </w:r>
          </w:p>
        </w:tc>
        <w:tc>
          <w:tcPr>
            <w:tcW w:w="2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9F238A">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13.3</w:t>
            </w:r>
          </w:p>
        </w:tc>
        <w:tc>
          <w:tcPr>
            <w:tcW w:w="2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3F63FE">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13.3</w:t>
            </w:r>
          </w:p>
        </w:tc>
        <w:tc>
          <w:tcPr>
            <w:tcW w:w="2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63B177">
            <w:pPr>
              <w:snapToGrid w:val="0"/>
              <w:spacing w:before="0" w:beforeAutospacing="0" w:after="0" w:afterAutospacing="0" w:line="240" w:lineRule="auto"/>
              <w:jc w:val="center"/>
              <w:rPr>
                <w:sz w:val="18"/>
                <w:szCs w:val="18"/>
              </w:rPr>
            </w:pPr>
          </w:p>
        </w:tc>
        <w:tc>
          <w:tcPr>
            <w:tcW w:w="2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C6D9CE">
            <w:pPr>
              <w:snapToGrid w:val="0"/>
              <w:spacing w:before="0" w:beforeAutospacing="0" w:after="0" w:afterAutospacing="0" w:line="240" w:lineRule="auto"/>
              <w:jc w:val="center"/>
              <w:rPr>
                <w:sz w:val="18"/>
                <w:szCs w:val="18"/>
              </w:rPr>
            </w:pPr>
          </w:p>
        </w:tc>
        <w:tc>
          <w:tcPr>
            <w:tcW w:w="3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5E5A24">
            <w:pPr>
              <w:snapToGrid w:val="0"/>
              <w:spacing w:before="0" w:beforeAutospacing="0" w:after="0" w:afterAutospacing="0" w:line="240" w:lineRule="auto"/>
              <w:jc w:val="center"/>
              <w:rPr>
                <w:sz w:val="18"/>
                <w:szCs w:val="18"/>
              </w:rPr>
            </w:pPr>
          </w:p>
        </w:tc>
        <w:tc>
          <w:tcPr>
            <w:tcW w:w="2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72969D">
            <w:pPr>
              <w:snapToGrid w:val="0"/>
              <w:spacing w:before="0" w:beforeAutospacing="0" w:after="0" w:afterAutospacing="0" w:line="240" w:lineRule="auto"/>
              <w:jc w:val="center"/>
              <w:rPr>
                <w:sz w:val="18"/>
                <w:szCs w:val="18"/>
              </w:rPr>
            </w:pPr>
          </w:p>
        </w:tc>
        <w:tc>
          <w:tcPr>
            <w:tcW w:w="2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E90A34">
            <w:pPr>
              <w:snapToGrid w:val="0"/>
              <w:spacing w:before="0" w:beforeAutospacing="0" w:after="0" w:afterAutospacing="0" w:line="240" w:lineRule="auto"/>
              <w:jc w:val="center"/>
              <w:rPr>
                <w:sz w:val="18"/>
                <w:szCs w:val="18"/>
              </w:rPr>
            </w:pPr>
          </w:p>
        </w:tc>
        <w:tc>
          <w:tcPr>
            <w:tcW w:w="5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B1586C">
            <w:pPr>
              <w:snapToGrid w:val="0"/>
              <w:spacing w:before="0" w:beforeAutospacing="0" w:after="0" w:afterAutospacing="0" w:line="240" w:lineRule="auto"/>
              <w:jc w:val="left"/>
              <w:rPr>
                <w:sz w:val="18"/>
                <w:szCs w:val="18"/>
              </w:rPr>
            </w:pPr>
          </w:p>
        </w:tc>
        <w:tc>
          <w:tcPr>
            <w:tcW w:w="5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BECBE1">
            <w:pPr>
              <w:snapToGrid w:val="0"/>
              <w:spacing w:before="0" w:beforeAutospacing="0" w:after="0" w:afterAutospacing="0" w:line="240" w:lineRule="auto"/>
              <w:jc w:val="left"/>
              <w:rPr>
                <w:sz w:val="18"/>
                <w:szCs w:val="18"/>
              </w:rPr>
            </w:pPr>
          </w:p>
        </w:tc>
      </w:tr>
      <w:tr w14:paraId="78B8EA7D">
        <w:tblPrEx>
          <w:tblCellMar>
            <w:top w:w="0" w:type="dxa"/>
            <w:left w:w="20" w:type="dxa"/>
            <w:bottom w:w="0" w:type="dxa"/>
            <w:right w:w="20" w:type="dxa"/>
          </w:tblCellMar>
        </w:tblPrEx>
        <w:trPr>
          <w:trHeight w:val="1073" w:hRule="exact"/>
          <w:jc w:val="center"/>
        </w:trPr>
        <w:tc>
          <w:tcPr>
            <w:tcW w:w="4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B32FB8">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绩效指标</w:t>
            </w:r>
          </w:p>
        </w:tc>
        <w:tc>
          <w:tcPr>
            <w:tcW w:w="4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C6989A">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满意度指标</w:t>
            </w:r>
          </w:p>
        </w:tc>
        <w:tc>
          <w:tcPr>
            <w:tcW w:w="4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8A1F77">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服务对象满意度指标</w:t>
            </w:r>
          </w:p>
        </w:tc>
        <w:tc>
          <w:tcPr>
            <w:tcW w:w="72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8AA11E">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机关事业单位干部群众满意度</w:t>
            </w:r>
          </w:p>
        </w:tc>
        <w:tc>
          <w:tcPr>
            <w:tcW w:w="3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2368F5">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&gt;=</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0B4314">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95</w:t>
            </w:r>
          </w:p>
        </w:tc>
        <w:tc>
          <w:tcPr>
            <w:tcW w:w="3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6D1A76">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w:t>
            </w:r>
          </w:p>
        </w:tc>
        <w:tc>
          <w:tcPr>
            <w:tcW w:w="61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2DDD88">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95</w:t>
            </w:r>
          </w:p>
        </w:tc>
        <w:tc>
          <w:tcPr>
            <w:tcW w:w="2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E72ED1">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100%</w:t>
            </w:r>
          </w:p>
        </w:tc>
        <w:tc>
          <w:tcPr>
            <w:tcW w:w="2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EB4434">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13.4</w:t>
            </w:r>
          </w:p>
        </w:tc>
        <w:tc>
          <w:tcPr>
            <w:tcW w:w="2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CD5E1F">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13.4</w:t>
            </w:r>
          </w:p>
        </w:tc>
        <w:tc>
          <w:tcPr>
            <w:tcW w:w="2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B3601E">
            <w:pPr>
              <w:snapToGrid w:val="0"/>
              <w:spacing w:before="0" w:beforeAutospacing="0" w:after="0" w:afterAutospacing="0" w:line="240" w:lineRule="auto"/>
              <w:jc w:val="center"/>
              <w:rPr>
                <w:sz w:val="18"/>
                <w:szCs w:val="18"/>
              </w:rPr>
            </w:pPr>
          </w:p>
        </w:tc>
        <w:tc>
          <w:tcPr>
            <w:tcW w:w="2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29F85B">
            <w:pPr>
              <w:snapToGrid w:val="0"/>
              <w:spacing w:before="0" w:beforeAutospacing="0" w:after="0" w:afterAutospacing="0" w:line="240" w:lineRule="auto"/>
              <w:jc w:val="center"/>
              <w:rPr>
                <w:sz w:val="18"/>
                <w:szCs w:val="18"/>
              </w:rPr>
            </w:pPr>
          </w:p>
        </w:tc>
        <w:tc>
          <w:tcPr>
            <w:tcW w:w="3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7751DC">
            <w:pPr>
              <w:snapToGrid w:val="0"/>
              <w:spacing w:before="0" w:beforeAutospacing="0" w:after="0" w:afterAutospacing="0" w:line="240" w:lineRule="auto"/>
              <w:jc w:val="center"/>
              <w:rPr>
                <w:sz w:val="18"/>
                <w:szCs w:val="18"/>
              </w:rPr>
            </w:pPr>
          </w:p>
        </w:tc>
        <w:tc>
          <w:tcPr>
            <w:tcW w:w="2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48C94A">
            <w:pPr>
              <w:snapToGrid w:val="0"/>
              <w:spacing w:before="0" w:beforeAutospacing="0" w:after="0" w:afterAutospacing="0" w:line="240" w:lineRule="auto"/>
              <w:jc w:val="center"/>
              <w:rPr>
                <w:sz w:val="18"/>
                <w:szCs w:val="18"/>
              </w:rPr>
            </w:pPr>
          </w:p>
        </w:tc>
        <w:tc>
          <w:tcPr>
            <w:tcW w:w="2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910176">
            <w:pPr>
              <w:snapToGrid w:val="0"/>
              <w:spacing w:before="0" w:beforeAutospacing="0" w:after="0" w:afterAutospacing="0" w:line="240" w:lineRule="auto"/>
              <w:jc w:val="center"/>
              <w:rPr>
                <w:sz w:val="18"/>
                <w:szCs w:val="18"/>
              </w:rPr>
            </w:pPr>
          </w:p>
        </w:tc>
        <w:tc>
          <w:tcPr>
            <w:tcW w:w="5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FB7A17">
            <w:pPr>
              <w:snapToGrid w:val="0"/>
              <w:spacing w:before="0" w:beforeAutospacing="0" w:after="0" w:afterAutospacing="0" w:line="240" w:lineRule="auto"/>
              <w:jc w:val="left"/>
              <w:rPr>
                <w:sz w:val="18"/>
                <w:szCs w:val="18"/>
              </w:rPr>
            </w:pPr>
          </w:p>
        </w:tc>
        <w:tc>
          <w:tcPr>
            <w:tcW w:w="5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5F6B5B">
            <w:pPr>
              <w:snapToGrid w:val="0"/>
              <w:spacing w:before="0" w:beforeAutospacing="0" w:after="0" w:afterAutospacing="0" w:line="240" w:lineRule="auto"/>
              <w:jc w:val="left"/>
              <w:rPr>
                <w:sz w:val="18"/>
                <w:szCs w:val="18"/>
              </w:rPr>
            </w:pPr>
          </w:p>
        </w:tc>
      </w:tr>
      <w:tr w14:paraId="40D1A772">
        <w:tblPrEx>
          <w:tblCellMar>
            <w:top w:w="0" w:type="dxa"/>
            <w:left w:w="20" w:type="dxa"/>
            <w:bottom w:w="0" w:type="dxa"/>
            <w:right w:w="20" w:type="dxa"/>
          </w:tblCellMar>
        </w:tblPrEx>
        <w:trPr>
          <w:trHeight w:val="493" w:hRule="exact"/>
          <w:jc w:val="center"/>
        </w:trPr>
        <w:tc>
          <w:tcPr>
            <w:tcW w:w="147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1A1A4C8">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指标自评得分小计</w:t>
            </w:r>
          </w:p>
        </w:tc>
        <w:tc>
          <w:tcPr>
            <w:tcW w:w="1640"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614FB7B">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90</w:t>
            </w:r>
          </w:p>
        </w:tc>
        <w:tc>
          <w:tcPr>
            <w:tcW w:w="1235"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3250386">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预算执行率得分</w:t>
            </w:r>
          </w:p>
        </w:tc>
        <w:tc>
          <w:tcPr>
            <w:tcW w:w="587" w:type="dxa"/>
            <w:gridSpan w:val="2"/>
            <w:tcBorders>
              <w:top w:val="single" w:color="000000" w:sz="4" w:space="0"/>
              <w:left w:val="single" w:color="000000" w:sz="4" w:space="0"/>
              <w:bottom w:val="single" w:color="000000" w:sz="4" w:space="0"/>
            </w:tcBorders>
            <w:shd w:val="clear" w:color="auto" w:fill="FFFFFF"/>
            <w:vAlign w:val="center"/>
          </w:tcPr>
          <w:p w14:paraId="32903274">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10</w:t>
            </w:r>
          </w:p>
        </w:tc>
        <w:tc>
          <w:tcPr>
            <w:tcW w:w="541" w:type="dxa"/>
            <w:gridSpan w:val="2"/>
            <w:tcBorders>
              <w:top w:val="single" w:color="000000" w:sz="4" w:space="0"/>
              <w:left w:val="single" w:color="000000" w:sz="4" w:space="0"/>
              <w:bottom w:val="single" w:color="000000" w:sz="4" w:space="0"/>
            </w:tcBorders>
            <w:shd w:val="clear" w:color="auto" w:fill="FFFFFF"/>
            <w:vAlign w:val="center"/>
          </w:tcPr>
          <w:p w14:paraId="384CE880">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减分项</w:t>
            </w:r>
          </w:p>
        </w:tc>
        <w:tc>
          <w:tcPr>
            <w:tcW w:w="3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CB28BD">
            <w:pPr>
              <w:snapToGrid w:val="0"/>
              <w:spacing w:before="0" w:beforeAutospacing="0" w:after="0" w:afterAutospacing="0" w:line="240" w:lineRule="auto"/>
              <w:rPr>
                <w:sz w:val="18"/>
                <w:szCs w:val="18"/>
              </w:rPr>
            </w:pPr>
            <w:r>
              <w:rPr>
                <w:rFonts w:ascii="宋体" w:hAnsi="宋体" w:eastAsia="宋体" w:cs="宋体"/>
                <w:b w:val="0"/>
                <w:i w:val="0"/>
                <w:color w:val="000000"/>
                <w:sz w:val="18"/>
                <w:szCs w:val="18"/>
              </w:rPr>
              <w:t>0</w:t>
            </w:r>
          </w:p>
        </w:tc>
        <w:tc>
          <w:tcPr>
            <w:tcW w:w="1106"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06D4B1B">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绩效自评总得分</w:t>
            </w:r>
          </w:p>
        </w:tc>
        <w:tc>
          <w:tcPr>
            <w:tcW w:w="5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FEEC4E">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100</w:t>
            </w:r>
          </w:p>
        </w:tc>
      </w:tr>
    </w:tbl>
    <w:p w14:paraId="75AE9D08"/>
    <w:sectPr>
      <w:pgSz w:w="11907" w:h="16839"/>
      <w:pgMar w:top="567" w:right="1701" w:bottom="567" w:left="1701"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auto"/>
    <w:pitch w:val="default"/>
    <w:sig w:usb0="00000000" w:usb1="00000000" w:usb2="00000009" w:usb3="00000000" w:csb0="400001FF" w:csb1="FFFF0000"/>
  </w:font>
  <w:font w:name="宋体">
    <w:altName w:val="文泉驿等宽正黑"/>
    <w:panose1 w:val="00000000000000000000"/>
    <w:charset w:val="86"/>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CESI黑体-GB13000"/>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文泉驿等宽正黑">
    <w:panose1 w:val="02000603000000000000"/>
    <w:charset w:val="86"/>
    <w:family w:val="auto"/>
    <w:pitch w:val="default"/>
    <w:sig w:usb0="900002BF" w:usb1="2BDF7DFB" w:usb2="00000036" w:usb3="00000000" w:csb0="603E000D" w:csb1="D2D70000"/>
  </w:font>
  <w:font w:name="仿宋_GB2312">
    <w:altName w:val="CESI仿宋-GB13000"/>
    <w:panose1 w:val="02010609030101010101"/>
    <w:charset w:val="86"/>
    <w:family w:val="modern"/>
    <w:pitch w:val="default"/>
    <w:sig w:usb0="00000000" w:usb1="00000000" w:usb2="00000000" w:usb3="00000000" w:csb0="00040000" w:csb1="00000000"/>
  </w:font>
  <w:font w:name="CESI仿宋-GB13000">
    <w:panose1 w:val="02000500000000000000"/>
    <w:charset w:val="86"/>
    <w:family w:val="auto"/>
    <w:pitch w:val="default"/>
    <w:sig w:usb0="800002BF" w:usb1="18CF7CF8" w:usb2="00000016" w:usb3="00000000" w:csb0="0004000F" w:csb1="00000000"/>
  </w:font>
  <w:font w:name="Verdana">
    <w:altName w:val="Ubuntu Light"/>
    <w:panose1 w:val="020B0604030504040204"/>
    <w:charset w:val="00"/>
    <w:family w:val="swiss"/>
    <w:pitch w:val="default"/>
    <w:sig w:usb0="00000000" w:usb1="00000000" w:usb2="00000010" w:usb3="00000000" w:csb0="2000019F" w:csb1="00000000"/>
  </w:font>
  <w:font w:name="Ubuntu Light">
    <w:panose1 w:val="020B0604030602030204"/>
    <w:charset w:val="00"/>
    <w:family w:val="auto"/>
    <w:pitch w:val="default"/>
    <w:sig w:usb0="E00002FF" w:usb1="5000205B" w:usb2="00000000" w:usb3="00000000" w:csb0="2000009F" w:csb1="56010000"/>
  </w:font>
  <w:font w:name="CESI黑体-GB13000">
    <w:panose1 w:val="02000500000000000000"/>
    <w:charset w:val="86"/>
    <w:family w:val="auto"/>
    <w:pitch w:val="default"/>
    <w:sig w:usb0="800002BF" w:usb1="38CF7CF8" w:usb2="00000016" w:usb3="00000000" w:csb0="0004000F" w:csb1="00000000"/>
  </w:font>
  <w:font w:name="仿宋">
    <w:altName w:val="CESI仿宋-GB13000"/>
    <w:panose1 w:val="02010609060101010101"/>
    <w:charset w:val="86"/>
    <w:family w:val="modern"/>
    <w:pitch w:val="default"/>
    <w:sig w:usb0="00000000" w:usb1="00000000" w:usb2="00000016" w:usb3="00000000" w:csb0="00040001" w:csb1="00000000"/>
  </w:font>
  <w:font w:name="楷体">
    <w:altName w:val="CESI楷体-GB13000"/>
    <w:panose1 w:val="02010609060101010101"/>
    <w:charset w:val="86"/>
    <w:family w:val="modern"/>
    <w:pitch w:val="default"/>
    <w:sig w:usb0="00000000" w:usb1="00000000" w:usb2="00000016" w:usb3="00000000" w:csb0="00040001" w:csb1="00000000"/>
  </w:font>
  <w:font w:name="CESI楷体-GB13000">
    <w:panose1 w:val="02000500000000000000"/>
    <w:charset w:val="86"/>
    <w:family w:val="auto"/>
    <w:pitch w:val="default"/>
    <w:sig w:usb0="800002BF" w:usb1="38CF7CF8" w:usb2="00000016" w:usb3="00000000" w:csb0="0004000F" w:csb1="00000000"/>
  </w:font>
  <w:font w:name="楷体_GB2312">
    <w:altName w:val="CESI楷体-GB13000"/>
    <w:panose1 w:val="02010609030101010101"/>
    <w:charset w:val="86"/>
    <w:family w:val="modern"/>
    <w:pitch w:val="default"/>
    <w:sig w:usb0="00000000" w:usb1="00000000" w:usb2="00000000" w:usb3="00000000" w:csb0="00040000" w:csb1="00000000"/>
  </w:font>
  <w:font w:name="华文仿宋">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C82927">
    <w:pPr>
      <w:pStyle w:val="4"/>
      <w:framePr w:wrap="around" w:vAnchor="text" w:hAnchor="margin" w:xAlign="center" w:y="1"/>
      <w:rPr>
        <w:rStyle w:val="11"/>
      </w:rPr>
    </w:pPr>
    <w:r>
      <w:rPr>
        <w:rStyle w:val="11"/>
      </w:rPr>
      <w:fldChar w:fldCharType="begin"/>
    </w:r>
    <w:r>
      <w:rPr>
        <w:rStyle w:val="11"/>
      </w:rPr>
      <w:instrText xml:space="preserve">PAGE</w:instrText>
    </w:r>
    <w:r>
      <w:rPr>
        <w:rStyle w:val="11"/>
      </w:rPr>
      <w:fldChar w:fldCharType="separate"/>
    </w:r>
    <w:r>
      <w:rPr>
        <w:rStyle w:val="11"/>
      </w:rPr>
      <w:t>-1</w:t>
    </w:r>
    <w:r>
      <w:rPr>
        <w:rStyle w:val="11"/>
      </w:rPr>
      <w:fldChar w:fldCharType="end"/>
    </w:r>
  </w:p>
  <w:p w14:paraId="547648E5">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58F358">
    <w:pPr>
      <w:pStyle w:val="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B34F11">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A3A5280">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cMibgsAgAAV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FwyJuCwCAABVBAAADgAAAAAAAAABACAAAAAfAQAAZHJzL2Uyb0RvYy54bWxQSwUGAAAAAAYA&#10;BgBZAQAAvQUAAAAA&#10;">
              <v:fill on="f" focussize="0,0"/>
              <v:stroke on="f" weight="0.5pt"/>
              <v:imagedata o:title=""/>
              <o:lock v:ext="edit" aspectratio="f"/>
              <v:textbox inset="0mm,0mm,0mm,0mm" style="mso-fit-shape-to-text:t;">
                <w:txbxContent>
                  <w:p w14:paraId="0A3A5280">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219806">
    <w:pPr>
      <w:pStyle w:val="4"/>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5673864A">
                          <w:pPr>
                            <w:snapToGrid w:val="0"/>
                            <w:rPr>
                              <w:sz w:val="24"/>
                            </w:rPr>
                          </w:pPr>
                          <w:r>
                            <w:rPr>
                              <w:sz w:val="24"/>
                            </w:rPr>
                            <w:fldChar w:fldCharType="begin"/>
                          </w:r>
                          <w:r>
                            <w:rPr>
                              <w:sz w:val="24"/>
                            </w:rPr>
                            <w:instrText xml:space="preserve"> PAGE  \* MERGEFORMAT </w:instrText>
                          </w:r>
                          <w:r>
                            <w:rPr>
                              <w:sz w:val="24"/>
                            </w:rPr>
                            <w:fldChar w:fldCharType="separate"/>
                          </w:r>
                          <w:r>
                            <w:rPr>
                              <w:sz w:val="24"/>
                            </w:rPr>
                            <w:t>-1</w:t>
                          </w:r>
                          <w:r>
                            <w:rPr>
                              <w:sz w:val="24"/>
                            </w:rPr>
                            <w:fldChar w:fldCharType="end"/>
                          </w:r>
                        </w:p>
                      </w:txbxContent>
                    </wps:txbx>
                    <wps:bodyPr wrap="none" lIns="0" tIns="0" rIns="0" bIns="0" upright="1">
                      <a:spAutoFit/>
                    </wps:bodyPr>
                  </wps:wsp>
                </a:graphicData>
              </a:graphic>
            </wp:anchor>
          </w:drawing>
        </mc:Choice>
        <mc:Fallback>
          <w:pict>
            <v:shape id="文本框 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BoaYJL0wAAAAUBAAAPAAAAAAAAAAEAIAAAACIAAABk&#10;cnMvZG93bnJldi54bWxQSwECFAAUAAAACACHTuJADJlymdIBAACjAwAADgAAAAAAAAABACAAAAAi&#10;AQAAZHJzL2Uyb0RvYy54bWxQSwUGAAAAAAYABgBZAQAAZgUAAAAA&#10;">
              <v:fill on="f" focussize="0,0"/>
              <v:stroke on="f" weight="1.25pt"/>
              <v:imagedata o:title=""/>
              <o:lock v:ext="edit" aspectratio="f"/>
              <v:textbox inset="0mm,0mm,0mm,0mm" style="mso-fit-shape-to-text:t;">
                <w:txbxContent>
                  <w:p w14:paraId="5673864A">
                    <w:pPr>
                      <w:snapToGrid w:val="0"/>
                      <w:rPr>
                        <w:sz w:val="24"/>
                      </w:rPr>
                    </w:pPr>
                    <w:r>
                      <w:rPr>
                        <w:sz w:val="24"/>
                      </w:rPr>
                      <w:fldChar w:fldCharType="begin"/>
                    </w:r>
                    <w:r>
                      <w:rPr>
                        <w:sz w:val="24"/>
                      </w:rPr>
                      <w:instrText xml:space="preserve"> PAGE  \* MERGEFORMAT </w:instrText>
                    </w:r>
                    <w:r>
                      <w:rPr>
                        <w:sz w:val="24"/>
                      </w:rPr>
                      <w:fldChar w:fldCharType="separate"/>
                    </w:r>
                    <w:r>
                      <w:rPr>
                        <w:sz w:val="24"/>
                      </w:rPr>
                      <w:t>-1</w:t>
                    </w:r>
                    <w:r>
                      <w:rPr>
                        <w:sz w:val="24"/>
                      </w:rP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DDA174">
    <w:pPr>
      <w:pStyle w:val="4"/>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C1E09BF">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14:paraId="4C1E09BF">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0157DF">
    <w:pPr>
      <w:pStyle w:val="4"/>
      <w:ind w:firstLine="360"/>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6C42891">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36C42891">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cumentProtection w:enforcement="0"/>
  <w:defaultTabStop w:val="420"/>
  <w:drawingGridHorizontalSpacing w:val="105"/>
  <w:drawingGridVerticalSpacing w:val="156"/>
  <w:displayHorizontalDrawingGridEvery w:val="2"/>
  <w:displayVerticalDrawingGridEvery w:val="2"/>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JhZmY1Yzg2MTExYzhmZjMxMTQ3ZDkwN2ExZTUwYmEifQ=="/>
  </w:docVars>
  <w:rsids>
    <w:rsidRoot w:val="00000000"/>
    <w:rsid w:val="7BFF2E35"/>
  </w:rsids>
  <m:mathPr>
    <m:mathFont m:val="Cambria Math"/>
    <m:brkBin m:val="before"/>
    <m:brkBinSub m:val="--"/>
    <m:smallFrac m:val="0"/>
    <m:dispDef/>
    <m:lMargin m:val="0"/>
    <m:rMargin m:val="0"/>
    <m:defJc m:val="centerGroup"/>
    <m:preSp m:val="0"/>
    <m:postSp m:val="0"/>
    <m:interSp m:val="0"/>
    <m:intraSp m:val="0"/>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16"/>
    <w:autoRedefine/>
    <w:qFormat/>
    <w:uiPriority w:val="0"/>
    <w:rPr>
      <w:sz w:val="28"/>
      <w:szCs w:val="20"/>
      <w:lang w:val="zh-CN"/>
    </w:rPr>
  </w:style>
  <w:style w:type="paragraph" w:styleId="3">
    <w:name w:val="Balloon Text"/>
    <w:basedOn w:val="1"/>
    <w:link w:val="12"/>
    <w:autoRedefine/>
    <w:qFormat/>
    <w:uiPriority w:val="0"/>
    <w:rPr>
      <w:sz w:val="18"/>
      <w:szCs w:val="18"/>
    </w:rPr>
  </w:style>
  <w:style w:type="paragraph" w:styleId="4">
    <w:name w:val="footer"/>
    <w:basedOn w:val="1"/>
    <w:link w:val="17"/>
    <w:autoRedefine/>
    <w:qFormat/>
    <w:uiPriority w:val="0"/>
    <w:pPr>
      <w:tabs>
        <w:tab w:val="center" w:pos="4153"/>
        <w:tab w:val="right" w:pos="8306"/>
      </w:tabs>
      <w:snapToGrid w:val="0"/>
      <w:jc w:val="left"/>
    </w:pPr>
    <w:rPr>
      <w:sz w:val="18"/>
      <w:szCs w:val="18"/>
    </w:rPr>
  </w:style>
  <w:style w:type="paragraph" w:styleId="5">
    <w:name w:val="header"/>
    <w:basedOn w:val="1"/>
    <w:link w:val="13"/>
    <w:autoRedefine/>
    <w:qFormat/>
    <w:uiPriority w:val="0"/>
    <w:pPr>
      <w:pBdr>
        <w:bottom w:val="single" w:color="auto" w:sz="6" w:space="1"/>
      </w:pBdr>
      <w:tabs>
        <w:tab w:val="center" w:pos="4153"/>
        <w:tab w:val="right" w:pos="8306"/>
      </w:tabs>
      <w:snapToGrid w:val="0"/>
      <w:jc w:val="center"/>
    </w:pPr>
    <w:rPr>
      <w:sz w:val="18"/>
      <w:szCs w:val="18"/>
    </w:rPr>
  </w:style>
  <w:style w:type="paragraph" w:styleId="6">
    <w:name w:val="Normal (Web)"/>
    <w:basedOn w:val="1"/>
    <w:unhideWhenUsed/>
    <w:qFormat/>
    <w:uiPriority w:val="99"/>
    <w:rPr>
      <w:rFonts w:hint="eastAsia"/>
      <w:sz w:val="24"/>
      <w:szCs w:val="22"/>
    </w:rPr>
  </w:style>
  <w:style w:type="paragraph" w:styleId="7">
    <w:name w:val="Body Text First Indent 2"/>
    <w:basedOn w:val="2"/>
    <w:next w:val="1"/>
    <w:autoRedefine/>
    <w:qFormat/>
    <w:uiPriority w:val="0"/>
    <w:pPr>
      <w:ind w:firstLine="420" w:firstLineChars="200"/>
    </w:pPr>
    <w:rPr>
      <w:rFonts w:eastAsia="仿宋_GB2312"/>
    </w:rPr>
  </w:style>
  <w:style w:type="table" w:styleId="9">
    <w:name w:val="Table Grid"/>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page number"/>
    <w:autoRedefine/>
    <w:qFormat/>
    <w:uiPriority w:val="0"/>
  </w:style>
  <w:style w:type="character" w:customStyle="1" w:styleId="12">
    <w:name w:val="批注框文本 Char"/>
    <w:link w:val="3"/>
    <w:autoRedefine/>
    <w:qFormat/>
    <w:uiPriority w:val="0"/>
    <w:rPr>
      <w:kern w:val="2"/>
      <w:sz w:val="18"/>
      <w:szCs w:val="18"/>
    </w:rPr>
  </w:style>
  <w:style w:type="character" w:customStyle="1" w:styleId="13">
    <w:name w:val="页眉 Char"/>
    <w:link w:val="5"/>
    <w:autoRedefine/>
    <w:qFormat/>
    <w:uiPriority w:val="0"/>
    <w:rPr>
      <w:kern w:val="2"/>
      <w:sz w:val="18"/>
      <w:szCs w:val="18"/>
    </w:rPr>
  </w:style>
  <w:style w:type="paragraph" w:customStyle="1" w:styleId="14">
    <w:name w:val="Char"/>
    <w:basedOn w:val="1"/>
    <w:autoRedefine/>
    <w:qFormat/>
    <w:uiPriority w:val="0"/>
    <w:pPr>
      <w:widowControl/>
      <w:jc w:val="left"/>
    </w:pPr>
    <w:rPr>
      <w:rFonts w:ascii="Verdana" w:hAnsi="Verdana" w:eastAsia="仿宋_GB2312"/>
      <w:kern w:val="0"/>
      <w:sz w:val="28"/>
      <w:szCs w:val="20"/>
      <w:lang w:eastAsia="en-US"/>
    </w:rPr>
  </w:style>
  <w:style w:type="character" w:customStyle="1" w:styleId="15">
    <w:name w:val="font01"/>
    <w:autoRedefine/>
    <w:qFormat/>
    <w:uiPriority w:val="0"/>
    <w:rPr>
      <w:rFonts w:hint="eastAsia" w:ascii="宋体" w:hAnsi="宋体" w:eastAsia="宋体" w:cs="宋体"/>
      <w:color w:val="000000"/>
      <w:sz w:val="24"/>
      <w:szCs w:val="24"/>
      <w:u w:val="none"/>
    </w:rPr>
  </w:style>
  <w:style w:type="character" w:customStyle="1" w:styleId="16">
    <w:name w:val="正文文本 Char"/>
    <w:basedOn w:val="10"/>
    <w:link w:val="2"/>
    <w:unhideWhenUsed/>
    <w:qFormat/>
    <w:uiPriority w:val="1"/>
    <w:rPr>
      <w:rFonts w:hint="default" w:eastAsia="Times New Roman" w:cs="Times New Roman"/>
      <w:sz w:val="24"/>
      <w:szCs w:val="24"/>
      <w:lang w:eastAsia="en-US"/>
    </w:rPr>
  </w:style>
  <w:style w:type="character" w:customStyle="1" w:styleId="17">
    <w:name w:val="页脚 Char"/>
    <w:basedOn w:val="10"/>
    <w:link w:val="4"/>
    <w:unhideWhenUsed/>
    <w:qFormat/>
    <w:uiPriority w:val="0"/>
    <w:rPr>
      <w:rFonts w:hint="default" w:cs="Times New Roman"/>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6.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1" Type="http://schemas.openxmlformats.org/officeDocument/2006/relationships/fontTable" Target="fontTable.xml"/><Relationship Id="rId30" Type="http://schemas.openxmlformats.org/officeDocument/2006/relationships/customXml" Target="../customXml/item21.xml"/><Relationship Id="rId3" Type="http://schemas.openxmlformats.org/officeDocument/2006/relationships/footer" Target="footer1.xml"/><Relationship Id="rId29" Type="http://schemas.openxmlformats.org/officeDocument/2006/relationships/customXml" Target="../customXml/item20.xml"/><Relationship Id="rId28" Type="http://schemas.openxmlformats.org/officeDocument/2006/relationships/customXml" Target="../customXml/item19.xml"/><Relationship Id="rId27" Type="http://schemas.openxmlformats.org/officeDocument/2006/relationships/customXml" Target="../customXml/item18.xml"/><Relationship Id="rId26" Type="http://schemas.openxmlformats.org/officeDocument/2006/relationships/customXml" Target="../customXml/item17.xml"/><Relationship Id="rId25" Type="http://schemas.openxmlformats.org/officeDocument/2006/relationships/customXml" Target="../customXml/item16.xml"/><Relationship Id="rId24" Type="http://schemas.openxmlformats.org/officeDocument/2006/relationships/customXml" Target="../customXml/item15.xml"/><Relationship Id="rId23" Type="http://schemas.openxmlformats.org/officeDocument/2006/relationships/customXml" Target="../customXml/item14.xml"/><Relationship Id="rId22" Type="http://schemas.openxmlformats.org/officeDocument/2006/relationships/customXml" Target="../customXml/item13.xml"/><Relationship Id="rId21" Type="http://schemas.openxmlformats.org/officeDocument/2006/relationships/customXml" Target="../customXml/item12.xml"/><Relationship Id="rId20" Type="http://schemas.openxmlformats.org/officeDocument/2006/relationships/customXml" Target="../customXml/item11.xml"/><Relationship Id="rId2" Type="http://schemas.openxmlformats.org/officeDocument/2006/relationships/settings" Target="settings.xml"/><Relationship Id="rId19" Type="http://schemas.openxmlformats.org/officeDocument/2006/relationships/customXml" Target="../customXml/item10.xml"/><Relationship Id="rId18" Type="http://schemas.openxmlformats.org/officeDocument/2006/relationships/customXml" Target="../customXml/item9.xml"/><Relationship Id="rId17" Type="http://schemas.openxmlformats.org/officeDocument/2006/relationships/customXml" Target="../customXml/item8.xml"/><Relationship Id="rId16" Type="http://schemas.openxmlformats.org/officeDocument/2006/relationships/customXml" Target="../customXml/item7.xml"/><Relationship Id="rId15" Type="http://schemas.openxmlformats.org/officeDocument/2006/relationships/customXml" Target="../customXml/item6.xml"/><Relationship Id="rId14" Type="http://schemas.openxmlformats.org/officeDocument/2006/relationships/customXml" Target="../customXml/item5.xml"/><Relationship Id="rId13" Type="http://schemas.openxmlformats.org/officeDocument/2006/relationships/customXml" Target="../customXml/item4.xml"/><Relationship Id="rId12" Type="http://schemas.openxmlformats.org/officeDocument/2006/relationships/customXml" Target="../customXml/item3.xml"/><Relationship Id="rId11" Type="http://schemas.openxmlformats.org/officeDocument/2006/relationships/customXml" Target="../customXml/item2.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_rels/item10.xml.rels><?xml version="1.0" encoding="UTF-8" standalone="yes"?>
<Relationships xmlns="http://schemas.openxmlformats.org/package/2006/relationships"><Relationship Id="rId1" Type="http://schemas.openxmlformats.org/officeDocument/2006/relationships/customXmlProps" Target="itemProps10.xml"/></Relationships>
</file>

<file path=customXml/_rels/item11.xml.rels><?xml version="1.0" encoding="UTF-8" standalone="yes"?>
<Relationships xmlns="http://schemas.openxmlformats.org/package/2006/relationships"><Relationship Id="rId1" Type="http://schemas.openxmlformats.org/officeDocument/2006/relationships/customXmlProps" Target="itemProps11.xml"/></Relationships>
</file>

<file path=customXml/_rels/item12.xml.rels><?xml version="1.0" encoding="UTF-8" standalone="yes"?>
<Relationships xmlns="http://schemas.openxmlformats.org/package/2006/relationships"><Relationship Id="rId1" Type="http://schemas.openxmlformats.org/officeDocument/2006/relationships/customXmlProps" Target="itemProps12.xml"/></Relationships>
</file>

<file path=customXml/_rels/item13.xml.rels><?xml version="1.0" encoding="UTF-8" standalone="yes"?>
<Relationships xmlns="http://schemas.openxmlformats.org/package/2006/relationships"><Relationship Id="rId1" Type="http://schemas.openxmlformats.org/officeDocument/2006/relationships/customXmlProps" Target="itemProps13.xml"/></Relationships>
</file>

<file path=customXml/_rels/item14.xml.rels><?xml version="1.0" encoding="UTF-8" standalone="yes"?>
<Relationships xmlns="http://schemas.openxmlformats.org/package/2006/relationships"><Relationship Id="rId1" Type="http://schemas.openxmlformats.org/officeDocument/2006/relationships/customXmlProps" Target="itemProps14.xml"/></Relationships>
</file>

<file path=customXml/_rels/item15.xml.rels><?xml version="1.0" encoding="UTF-8" standalone="yes"?>
<Relationships xmlns="http://schemas.openxmlformats.org/package/2006/relationships"><Relationship Id="rId1" Type="http://schemas.openxmlformats.org/officeDocument/2006/relationships/customXmlProps" Target="itemProps15.xml"/></Relationships>
</file>

<file path=customXml/_rels/item16.xml.rels><?xml version="1.0" encoding="UTF-8" standalone="yes"?>
<Relationships xmlns="http://schemas.openxmlformats.org/package/2006/relationships"><Relationship Id="rId1" Type="http://schemas.openxmlformats.org/officeDocument/2006/relationships/customXmlProps" Target="itemProps16.xml"/></Relationships>
</file>

<file path=customXml/_rels/item17.xml.rels><?xml version="1.0" encoding="UTF-8" standalone="yes"?>
<Relationships xmlns="http://schemas.openxmlformats.org/package/2006/relationships"><Relationship Id="rId1" Type="http://schemas.openxmlformats.org/officeDocument/2006/relationships/customXmlProps" Target="itemProps17.xml"/></Relationships>
</file>

<file path=customXml/_rels/item18.xml.rels><?xml version="1.0" encoding="UTF-8" standalone="yes"?>
<Relationships xmlns="http://schemas.openxmlformats.org/package/2006/relationships"><Relationship Id="rId1" Type="http://schemas.openxmlformats.org/officeDocument/2006/relationships/customXmlProps" Target="itemProps18.xml"/></Relationships>
</file>

<file path=customXml/_rels/item19.xml.rels><?xml version="1.0" encoding="UTF-8" standalone="yes"?>
<Relationships xmlns="http://schemas.openxmlformats.org/package/2006/relationships"><Relationship Id="rId1" Type="http://schemas.openxmlformats.org/officeDocument/2006/relationships/customXmlProps" Target="itemProps19.xml"/></Relationships>
</file>

<file path=customXml/_rels/item20.xml.rels><?xml version="1.0" encoding="UTF-8" standalone="yes"?>
<Relationships xmlns="http://schemas.openxmlformats.org/package/2006/relationships"><Relationship Id="rId1" Type="http://schemas.openxmlformats.org/officeDocument/2006/relationships/customXmlProps" Target="itemProps20.xml"/></Relationships>
</file>

<file path=customXml/_rels/item21.xml.rels><?xml version="1.0" encoding="UTF-8" standalone="yes"?>
<Relationships xmlns="http://schemas.openxmlformats.org/package/2006/relationships"><Relationship Id="rId1" Type="http://schemas.openxmlformats.org/officeDocument/2006/relationships/customXmlProps" Target="itemProps2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Properties xmlns="http://schemas.openxmlformats.org/officeDocument/2006/custom-properties" xmlns:vt="http://schemas.openxmlformats.org/officeDocument/2006/docPropsVTypes">
  <property xmlns="http://schemas.openxmlformats.org/officeDocument/2006/custom-properties" fmtid="{D5CDD505-2E9C-101B-9397-08002B2CF9AE}" pid="2" name="KSOProductBuildVer">
    <vt:lpwstr xmlns:vt="http://schemas.openxmlformats.org/officeDocument/2006/docPropsVTypes">2052-12.1.0.22089</vt:lpwstr>
  </property>
  <property xmlns="http://schemas.openxmlformats.org/officeDocument/2006/custom-properties" fmtid="{D5CDD505-2E9C-101B-9397-08002B2CF9AE}" pid="3" name="ICV">
    <vt:lpwstr xmlns:vt="http://schemas.openxmlformats.org/officeDocument/2006/docPropsVTypes">EC9CEE0467244214B2233E74EBAAD9F6_13</vt:lpwstr>
  </property>
  <property xmlns="http://schemas.openxmlformats.org/officeDocument/2006/custom-properties" fmtid="{D5CDD505-2E9C-101B-9397-08002B2CF9AE}" pid="4" name="KSOTemplateDocerSaveRecord">
    <vt:lpwstr xmlns:vt="http://schemas.openxmlformats.org/officeDocument/2006/docPropsVTypes">eyJoZGlkIjoiMDBlNDBhYjk1NGI1MWE0NmY0Yjc4YjNjNmFhZDhkYTYiLCJ1c2VySWQiOiI0OTA4NDcyOTEifQ_x003D__x003D_</vt:lpwstr>
  </property>
</Properties>
</file>

<file path=customXml/item3.xml><?xml version="1.0" encoding="utf-8"?>
<Properties xmlns="http://schemas.openxmlformats.org/officeDocument/2006/custom-properties" xmlns:vt="http://schemas.openxmlformats.org/officeDocument/2006/docPropsVTypes">
  <property xmlns="http://schemas.openxmlformats.org/officeDocument/2006/custom-properties" fmtid="{D5CDD505-2E9C-101B-9397-08002B2CF9AE}" pid="2" name="KSOProductBuildVer">
    <vt:lpwstr xmlns:vt="http://schemas.openxmlformats.org/officeDocument/2006/docPropsVTypes">2052-12.1.0.25860</vt:lpwstr>
  </property>
  <property xmlns="http://schemas.openxmlformats.org/officeDocument/2006/custom-properties" fmtid="{D5CDD505-2E9C-101B-9397-08002B2CF9AE}" pid="3" name="ICV">
    <vt:lpwstr xmlns:vt="http://schemas.openxmlformats.org/officeDocument/2006/docPropsVTypes">EC9CEE0467244214B2233E74EBAAD9F6_13</vt:lpwstr>
  </property>
  <property xmlns="http://schemas.openxmlformats.org/officeDocument/2006/custom-properties" fmtid="{D5CDD505-2E9C-101B-9397-08002B2CF9AE}" pid="4" name="KSOTemplateDocerSaveRecord">
    <vt:lpwstr xmlns:vt="http://schemas.openxmlformats.org/officeDocument/2006/docPropsVTypes">eyJoZGlkIjoiOGU5ZWZmYzE0ZTRlNzEzNTM1Zjk2OTVkMTg5OTRiNGYiLCJ1c2VySWQiOiI0OTA4NDcyOTEifQ==</vt:lpwstr>
  </property>
</Properties>
</file>

<file path=customXml/item4.xml><?xml version="1.0" encoding="utf-8"?>
<Properties xmlns="http://schemas.openxmlformats.org/officeDocument/2006/custom-properties" xmlns:vt="http://schemas.openxmlformats.org/officeDocument/2006/docPropsVTypes">
  <property xmlns="http://schemas.openxmlformats.org/officeDocument/2006/custom-properties" fmtid="{D5CDD505-2E9C-101B-9397-08002B2CF9AE}" pid="2" name="KSOProductBuildVer">
    <vt:lpwstr xmlns:vt="http://schemas.openxmlformats.org/officeDocument/2006/docPropsVTypes">2052-12.1.0.21170</vt:lpwstr>
  </property>
  <property xmlns="http://schemas.openxmlformats.org/officeDocument/2006/custom-properties" fmtid="{D5CDD505-2E9C-101B-9397-08002B2CF9AE}" pid="3" name="ICV">
    <vt:lpwstr xmlns:vt="http://schemas.openxmlformats.org/officeDocument/2006/docPropsVTypes">EC9CEE0467244214B2233E74EBAAD9F6_13</vt:lpwstr>
  </property>
  <property xmlns="http://schemas.openxmlformats.org/officeDocument/2006/custom-properties" fmtid="{D5CDD505-2E9C-101B-9397-08002B2CF9AE}" pid="4" name="KSOTemplateDocerSaveRecord">
    <vt:lpwstr xmlns:vt="http://schemas.openxmlformats.org/officeDocument/2006/docPropsVTypes">eyJoZGlkIjoiOGU5ZWZmYzE0ZTRlNzEzNTM1Zjk2OTVkMTg5OTRiNGYifQ_x003D__x003D_</vt:lpwstr>
  </property>
</Properties>
</file>

<file path=customXml/item5.xml><?xml version="1.0" encoding="utf-8"?>
<Properties xmlns="http://schemas.openxmlformats.org/officeDocument/2006/custom-properties" xmlns:vt="http://schemas.openxmlformats.org/officeDocument/2006/docPropsVTypes">
  <property xmlns="http://schemas.openxmlformats.org/officeDocument/2006/custom-properties" fmtid="{D5CDD505-2E9C-101B-9397-08002B2CF9AE}" pid="2" name="KSOProductBuildVer">
    <vt:lpwstr xmlns:vt="http://schemas.openxmlformats.org/officeDocument/2006/docPropsVTypes">2052-12.1.0.21170</vt:lpwstr>
  </property>
  <property xmlns="http://schemas.openxmlformats.org/officeDocument/2006/custom-properties" fmtid="{D5CDD505-2E9C-101B-9397-08002B2CF9AE}" pid="3" name="ICV">
    <vt:lpwstr xmlns:vt="http://schemas.openxmlformats.org/officeDocument/2006/docPropsVTypes">EC9CEE0467244214B2233E74EBAAD9F6_13</vt:lpwstr>
  </property>
  <property xmlns="http://schemas.openxmlformats.org/officeDocument/2006/custom-properties" fmtid="{D5CDD505-2E9C-101B-9397-08002B2CF9AE}" pid="4" name="KSOTemplateDocerSaveRecord">
    <vt:lpwstr xmlns:vt="http://schemas.openxmlformats.org/officeDocument/2006/docPropsVTypes">eyJoZGlkIjoiOGU5ZWZmYzE0ZTRlNzEzNTM1Zjk2OTVkMTg5OTRiNGYifQ==</vt:lpwstr>
  </property>
</Properties>
</file>

<file path=customXml/item6.xml><?xml version="1.0" encoding="utf-8"?>
<Properties xmlns="http://schemas.openxmlformats.org/officeDocument/2006/custom-properties" xmlns:vt="http://schemas.openxmlformats.org/officeDocument/2006/docPropsVTypes">
  <property xmlns="http://schemas.openxmlformats.org/officeDocument/2006/custom-properties" fmtid="{D5CDD505-2E9C-101B-9397-08002B2CF9AE}" pid="2" name="KSOProductBuildVer">
    <vt:lpwstr xmlns:vt="http://schemas.openxmlformats.org/officeDocument/2006/docPropsVTypes">2052-12.1.0.25860</vt:lpwstr>
  </property>
  <property xmlns="http://schemas.openxmlformats.org/officeDocument/2006/custom-properties" fmtid="{D5CDD505-2E9C-101B-9397-08002B2CF9AE}" pid="3" name="ICV">
    <vt:lpwstr xmlns:vt="http://schemas.openxmlformats.org/officeDocument/2006/docPropsVTypes">EC9CEE0467244214B2233E74EBAAD9F6_13</vt:lpwstr>
  </property>
  <property xmlns="http://schemas.openxmlformats.org/officeDocument/2006/custom-properties" fmtid="{D5CDD505-2E9C-101B-9397-08002B2CF9AE}" pid="4" name="KSOTemplateDocerSaveRecord">
    <vt:lpwstr xmlns:vt="http://schemas.openxmlformats.org/officeDocument/2006/docPropsVTypes">eyJoZGlkIjoiOGU5ZWZmYzE0ZTRlNzEzNTM1Zjk2OTVkMTg5OTRiNGYiLCJ1c2VySWQiOiI0OTA4NDcyOTEifQ==</vt:lpwstr>
  </property>
</Properties>
</file>

<file path=customXml/item7.xml><?xml version="1.0" encoding="utf-8"?>
<b:Sources xmlns:b="http://schemas.openxmlformats.org/officeDocument/2006/bibliography" xmlns="http://schemas.openxmlformats.org/officeDocument/2006/bibliography" SelectedStyle="\APASixthEditionOfficeOnline.xsl" Version="6" StyleName="APA"/>
</file>

<file path=customXml/item8.xml><?xml version="1.0" encoding="utf-8"?>
<Properties xmlns="http://schemas.openxmlformats.org/officeDocument/2006/custom-properties" xmlns:vt="http://schemas.openxmlformats.org/officeDocument/2006/docPropsVTypes">
  <property xmlns="http://schemas.openxmlformats.org/officeDocument/2006/custom-properties" fmtid="{D5CDD505-2E9C-101B-9397-08002B2CF9AE}" pid="2" name="KSOProductBuildVer">
    <vt:lpwstr xmlns:vt="http://schemas.openxmlformats.org/officeDocument/2006/docPropsVTypes">2052-12.1.0.28022</vt:lpwstr>
  </property>
  <property xmlns="http://schemas.openxmlformats.org/officeDocument/2006/custom-properties" fmtid="{D5CDD505-2E9C-101B-9397-08002B2CF9AE}" pid="3" name="ICV">
    <vt:lpwstr xmlns:vt="http://schemas.openxmlformats.org/officeDocument/2006/docPropsVTypes">EC9CEE0467244214B2233E74EBAAD9F6_13</vt:lpwstr>
  </property>
  <property xmlns="http://schemas.openxmlformats.org/officeDocument/2006/custom-properties" fmtid="{D5CDD505-2E9C-101B-9397-08002B2CF9AE}" pid="4" name="KSOTemplateDocerSaveRecord">
    <vt:lpwstr xmlns:vt="http://schemas.openxmlformats.org/officeDocument/2006/docPropsVTypes">eyJoZGlkIjoiOGU5ZWZmYzE0ZTRlNzEzNTM1Zjk2OTVkMTg5OTRiNGYiLCJ1c2VySWQiOiI0OTA4NDcyOTEifQ_x003D__x003D_</vt:lpwstr>
  </property>
</Properties>
</file>

<file path=customXml/item9.xml><?xml version="1.0" encoding="utf-8"?>
<Properties xmlns="http://schemas.openxmlformats.org/officeDocument/2006/custom-properties" xmlns:vt="http://schemas.openxmlformats.org/officeDocument/2006/docPropsVTypes">
  <property xmlns="http://schemas.openxmlformats.org/officeDocument/2006/custom-properties" fmtid="{D5CDD505-2E9C-101B-9397-08002B2CF9AE}" pid="2" name="KSOProductBuildVer">
    <vt:lpwstr xmlns:vt="http://schemas.openxmlformats.org/officeDocument/2006/docPropsVTypes">2052-12.1.0.21170</vt:lpwstr>
  </property>
  <property xmlns="http://schemas.openxmlformats.org/officeDocument/2006/custom-properties" fmtid="{D5CDD505-2E9C-101B-9397-08002B2CF9AE}" pid="3" name="ICV">
    <vt:lpwstr xmlns:vt="http://schemas.openxmlformats.org/officeDocument/2006/docPropsVTypes">EC9CEE0467244214B2233E74EBAAD9F6_13</vt:lpwstr>
  </property>
  <property xmlns="http://schemas.openxmlformats.org/officeDocument/2006/custom-properties" fmtid="{D5CDD505-2E9C-101B-9397-08002B2CF9AE}" pid="4" name="KSOTemplateDocerSaveRecord">
    <vt:lpwstr xmlns:vt="http://schemas.openxmlformats.org/officeDocument/2006/docPropsVTypes">eyJoZGlkIjoiOGU5ZWZmYzE0ZTRlNzEzNTM1Zjk2OTVkMTg5OTRiNGYifQ==</vt:lpwstr>
  </property>
</Properties>
</file>

<file path=customXml/item10.xml><?xml version="1.0" encoding="utf-8"?>
<Properties xmlns="http://schemas.openxmlformats.org/officeDocument/2006/custom-properties" xmlns:vt="http://schemas.openxmlformats.org/officeDocument/2006/docPropsVTypes">
  <property xmlns="http://schemas.openxmlformats.org/officeDocument/2006/custom-properties" fmtid="{D5CDD505-2E9C-101B-9397-08002B2CF9AE}" pid="2" name="KSOProductBuildVer">
    <vt:lpwstr xmlns:vt="http://schemas.openxmlformats.org/officeDocument/2006/docPropsVTypes">2052-12.1.0.21170</vt:lpwstr>
  </property>
  <property xmlns="http://schemas.openxmlformats.org/officeDocument/2006/custom-properties" fmtid="{D5CDD505-2E9C-101B-9397-08002B2CF9AE}" pid="3" name="ICV">
    <vt:lpwstr xmlns:vt="http://schemas.openxmlformats.org/officeDocument/2006/docPropsVTypes">EC9CEE0467244214B2233E74EBAAD9F6_13</vt:lpwstr>
  </property>
  <property xmlns="http://schemas.openxmlformats.org/officeDocument/2006/custom-properties" fmtid="{D5CDD505-2E9C-101B-9397-08002B2CF9AE}" pid="4" name="KSOTemplateDocerSaveRecord">
    <vt:lpwstr xmlns:vt="http://schemas.openxmlformats.org/officeDocument/2006/docPropsVTypes">eyJoZGlkIjoiOGU5ZWZmYzE0ZTRlNzEzNTM1Zjk2OTVkMTg5OTRiNGYifQ_x003D__x003D_</vt:lpwstr>
  </property>
</Properties>
</file>

<file path=customXml/item11.xml><?xml version="1.0" encoding="utf-8"?>
<Properties xmlns="http://schemas.openxmlformats.org/officeDocument/2006/custom-properties" xmlns:vt="http://schemas.openxmlformats.org/officeDocument/2006/docPropsVTypes">
  <property xmlns="http://schemas.openxmlformats.org/officeDocument/2006/custom-properties" fmtid="{D5CDD505-2E9C-101B-9397-08002B2CF9AE}" pid="2" name="KSOProductBuildVer">
    <vt:lpwstr xmlns:vt="http://schemas.openxmlformats.org/officeDocument/2006/docPropsVTypes">2052-12.1.0.21170</vt:lpwstr>
  </property>
  <property xmlns="http://schemas.openxmlformats.org/officeDocument/2006/custom-properties" fmtid="{D5CDD505-2E9C-101B-9397-08002B2CF9AE}" pid="3" name="ICV">
    <vt:lpwstr xmlns:vt="http://schemas.openxmlformats.org/officeDocument/2006/docPropsVTypes">EC9CEE0467244214B2233E74EBAAD9F6_13</vt:lpwstr>
  </property>
  <property xmlns="http://schemas.openxmlformats.org/officeDocument/2006/custom-properties" fmtid="{D5CDD505-2E9C-101B-9397-08002B2CF9AE}" pid="4" name="KSOTemplateDocerSaveRecord">
    <vt:lpwstr xmlns:vt="http://schemas.openxmlformats.org/officeDocument/2006/docPropsVTypes">eyJoZGlkIjoiOGU5ZWZmYzE0ZTRlNzEzNTM1Zjk2OTVkMTg5OTRiNGYifQ_x003D__x003D_</vt:lpwstr>
  </property>
</Properties>
</file>

<file path=customXml/item12.xml><?xml version="1.0" encoding="utf-8"?>
<Properties xmlns="http://schemas.openxmlformats.org/officeDocument/2006/custom-properties" xmlns:vt="http://schemas.openxmlformats.org/officeDocument/2006/docPropsVTypes">
  <property xmlns="http://schemas.openxmlformats.org/officeDocument/2006/custom-properties" fmtid="{D5CDD505-2E9C-101B-9397-08002B2CF9AE}" pid="2" name="KSOProductBuildVer">
    <vt:lpwstr xmlns:vt="http://schemas.openxmlformats.org/officeDocument/2006/docPropsVTypes">2052-12.1.0.22089</vt:lpwstr>
  </property>
  <property xmlns="http://schemas.openxmlformats.org/officeDocument/2006/custom-properties" fmtid="{D5CDD505-2E9C-101B-9397-08002B2CF9AE}" pid="3" name="ICV">
    <vt:lpwstr xmlns:vt="http://schemas.openxmlformats.org/officeDocument/2006/docPropsVTypes">EC9CEE0467244214B2233E74EBAAD9F6_13</vt:lpwstr>
  </property>
  <property xmlns="http://schemas.openxmlformats.org/officeDocument/2006/custom-properties" fmtid="{D5CDD505-2E9C-101B-9397-08002B2CF9AE}" pid="4" name="KSOTemplateDocerSaveRecord">
    <vt:lpwstr xmlns:vt="http://schemas.openxmlformats.org/officeDocument/2006/docPropsVTypes">eyJoZGlkIjoiMDBlNDBhYjk1NGI1MWE0NmY0Yjc4YjNjNmFhZDhkYTYiLCJ1c2VySWQiOiI0OTA4NDcyOTEifQ==</vt:lpwstr>
  </property>
</Properties>
</file>

<file path=customXml/item13.xml><?xml version="1.0" encoding="utf-8"?>
<Properties xmlns="http://schemas.openxmlformats.org/officeDocument/2006/custom-properties" xmlns:vt="http://schemas.openxmlformats.org/officeDocument/2006/docPropsVTypes">
  <property xmlns="http://schemas.openxmlformats.org/officeDocument/2006/custom-properties" fmtid="{D5CDD505-2E9C-101B-9397-08002B2CF9AE}" pid="2" name="KSOProductBuildVer">
    <vt:lpwstr xmlns:vt="http://schemas.openxmlformats.org/officeDocument/2006/docPropsVTypes">2052-12.1.0.25860</vt:lpwstr>
  </property>
  <property xmlns="http://schemas.openxmlformats.org/officeDocument/2006/custom-properties" fmtid="{D5CDD505-2E9C-101B-9397-08002B2CF9AE}" pid="3" name="ICV">
    <vt:lpwstr xmlns:vt="http://schemas.openxmlformats.org/officeDocument/2006/docPropsVTypes">EC9CEE0467244214B2233E74EBAAD9F6_13</vt:lpwstr>
  </property>
  <property xmlns="http://schemas.openxmlformats.org/officeDocument/2006/custom-properties" fmtid="{D5CDD505-2E9C-101B-9397-08002B2CF9AE}" pid="4" name="KSOTemplateDocerSaveRecord">
    <vt:lpwstr xmlns:vt="http://schemas.openxmlformats.org/officeDocument/2006/docPropsVTypes">eyJoZGlkIjoiOGU5ZWZmYzE0ZTRlNzEzNTM1Zjk2OTVkMTg5OTRiNGYiLCJ1c2VySWQiOiI0OTA4NDcyOTEifQ_x003D__x003D_</vt:lpwstr>
  </property>
</Properties>
</file>

<file path=customXml/item14.xml><?xml version="1.0" encoding="utf-8"?>
<Properties xmlns="http://schemas.openxmlformats.org/officeDocument/2006/custom-properties" xmlns:vt="http://schemas.openxmlformats.org/officeDocument/2006/docPropsVTypes">
  <property xmlns="http://schemas.openxmlformats.org/officeDocument/2006/custom-properties" fmtid="{D5CDD505-2E9C-101B-9397-08002B2CF9AE}" pid="2" name="KSOProductBuildVer">
    <vt:lpwstr xmlns:vt="http://schemas.openxmlformats.org/officeDocument/2006/docPropsVTypes">2052-12.1.0.22525</vt:lpwstr>
  </property>
  <property xmlns="http://schemas.openxmlformats.org/officeDocument/2006/custom-properties" fmtid="{D5CDD505-2E9C-101B-9397-08002B2CF9AE}" pid="3" name="ICV">
    <vt:lpwstr xmlns:vt="http://schemas.openxmlformats.org/officeDocument/2006/docPropsVTypes">EC9CEE0467244214B2233E74EBAAD9F6_13</vt:lpwstr>
  </property>
  <property xmlns="http://schemas.openxmlformats.org/officeDocument/2006/custom-properties" fmtid="{D5CDD505-2E9C-101B-9397-08002B2CF9AE}" pid="4" name="KSOTemplateDocerSaveRecord">
    <vt:lpwstr xmlns:vt="http://schemas.openxmlformats.org/officeDocument/2006/docPropsVTypes">eyJoZGlkIjoiOGU5ZWZmYzE0ZTRlNzEzNTM1Zjk2OTVkMTg5OTRiNGYifQ_x003D__x003D_</vt:lpwstr>
  </property>
</Properties>
</file>

<file path=customXml/item15.xml><?xml version="1.0" encoding="utf-8"?>
<Properties xmlns="http://schemas.openxmlformats.org/officeDocument/2006/custom-properties" xmlns:vt="http://schemas.openxmlformats.org/officeDocument/2006/docPropsVTypes">
  <property xmlns="http://schemas.openxmlformats.org/officeDocument/2006/custom-properties" fmtid="{D5CDD505-2E9C-101B-9397-08002B2CF9AE}" pid="2" name="KSOProductBuildVer">
    <vt:lpwstr xmlns:vt="http://schemas.openxmlformats.org/officeDocument/2006/docPropsVTypes">2052-12.1.0.28022</vt:lpwstr>
  </property>
  <property xmlns="http://schemas.openxmlformats.org/officeDocument/2006/custom-properties" fmtid="{D5CDD505-2E9C-101B-9397-08002B2CF9AE}" pid="3" name="ICV">
    <vt:lpwstr xmlns:vt="http://schemas.openxmlformats.org/officeDocument/2006/docPropsVTypes">EC9CEE0467244214B2233E74EBAAD9F6_13</vt:lpwstr>
  </property>
  <property xmlns="http://schemas.openxmlformats.org/officeDocument/2006/custom-properties" fmtid="{D5CDD505-2E9C-101B-9397-08002B2CF9AE}" pid="4" name="KSOTemplateDocerSaveRecord">
    <vt:lpwstr xmlns:vt="http://schemas.openxmlformats.org/officeDocument/2006/docPropsVTypes">eyJoZGlkIjoiOGU5ZWZmYzE0ZTRlNzEzNTM1Zjk2OTVkMTg5OTRiNGYiLCJ1c2VySWQiOiI0OTA4NDcyOTEifQ_x003D__x003D_</vt:lpwstr>
  </property>
</Properties>
</file>

<file path=customXml/item16.xml><?xml version="1.0" encoding="utf-8"?>
<Properties xmlns="http://schemas.openxmlformats.org/officeDocument/2006/custom-properties" xmlns:vt="http://schemas.openxmlformats.org/officeDocument/2006/docPropsVTypes">
  <property xmlns="http://schemas.openxmlformats.org/officeDocument/2006/custom-properties" fmtid="{D5CDD505-2E9C-101B-9397-08002B2CF9AE}" pid="2" name="KSOProductBuildVer">
    <vt:lpwstr xmlns:vt="http://schemas.openxmlformats.org/officeDocument/2006/docPropsVTypes">2052-12.1.0.25860</vt:lpwstr>
  </property>
  <property xmlns="http://schemas.openxmlformats.org/officeDocument/2006/custom-properties" fmtid="{D5CDD505-2E9C-101B-9397-08002B2CF9AE}" pid="3" name="ICV">
    <vt:lpwstr xmlns:vt="http://schemas.openxmlformats.org/officeDocument/2006/docPropsVTypes">EC9CEE0467244214B2233E74EBAAD9F6_13</vt:lpwstr>
  </property>
  <property xmlns="http://schemas.openxmlformats.org/officeDocument/2006/custom-properties" fmtid="{D5CDD505-2E9C-101B-9397-08002B2CF9AE}" pid="4" name="KSOTemplateDocerSaveRecord">
    <vt:lpwstr xmlns:vt="http://schemas.openxmlformats.org/officeDocument/2006/docPropsVTypes">eyJoZGlkIjoiOGU5ZWZmYzE0ZTRlNzEzNTM1Zjk2OTVkMTg5OTRiNGYiLCJ1c2VySWQiOiI0OTA4NDcyOTEifQ_x003D__x003D_</vt:lpwstr>
  </property>
</Properties>
</file>

<file path=customXml/item17.xml><?xml version="1.0" encoding="utf-8"?>
<Properties xmlns="http://schemas.openxmlformats.org/officeDocument/2006/custom-properties" xmlns:vt="http://schemas.openxmlformats.org/officeDocument/2006/docPropsVTypes">
  <property xmlns="http://schemas.openxmlformats.org/officeDocument/2006/custom-properties" fmtid="{D5CDD505-2E9C-101B-9397-08002B2CF9AE}" pid="2" name="KSOProductBuildVer">
    <vt:lpwstr xmlns:vt="http://schemas.openxmlformats.org/officeDocument/2006/docPropsVTypes">2052-12.1.0.22525</vt:lpwstr>
  </property>
  <property xmlns="http://schemas.openxmlformats.org/officeDocument/2006/custom-properties" fmtid="{D5CDD505-2E9C-101B-9397-08002B2CF9AE}" pid="3" name="ICV">
    <vt:lpwstr xmlns:vt="http://schemas.openxmlformats.org/officeDocument/2006/docPropsVTypes">EC9CEE0467244214B2233E74EBAAD9F6_13</vt:lpwstr>
  </property>
  <property xmlns="http://schemas.openxmlformats.org/officeDocument/2006/custom-properties" fmtid="{D5CDD505-2E9C-101B-9397-08002B2CF9AE}" pid="4" name="KSOTemplateDocerSaveRecord">
    <vt:lpwstr xmlns:vt="http://schemas.openxmlformats.org/officeDocument/2006/docPropsVTypes">eyJoZGlkIjoiOGU5ZWZmYzE0ZTRlNzEzNTM1Zjk2OTVkMTg5OTRiNGYifQ==</vt:lpwstr>
  </property>
</Properties>
</file>

<file path=customXml/item18.xml><?xml version="1.0" encoding="utf-8"?>
<Properties xmlns="http://schemas.openxmlformats.org/officeDocument/2006/custom-properties" xmlns:vt="http://schemas.openxmlformats.org/officeDocument/2006/docPropsVTypes">
  <property xmlns="http://schemas.openxmlformats.org/officeDocument/2006/custom-properties" fmtid="{D5CDD505-2E9C-101B-9397-08002B2CF9AE}" pid="2" name="KSOProductBuildVer">
    <vt:lpwstr xmlns:vt="http://schemas.openxmlformats.org/officeDocument/2006/docPropsVTypes">2052-12.1.0.21170</vt:lpwstr>
  </property>
  <property xmlns="http://schemas.openxmlformats.org/officeDocument/2006/custom-properties" fmtid="{D5CDD505-2E9C-101B-9397-08002B2CF9AE}" pid="3" name="ICV">
    <vt:lpwstr xmlns:vt="http://schemas.openxmlformats.org/officeDocument/2006/docPropsVTypes">EC9CEE0467244214B2233E74EBAAD9F6_13</vt:lpwstr>
  </property>
  <property xmlns="http://schemas.openxmlformats.org/officeDocument/2006/custom-properties" fmtid="{D5CDD505-2E9C-101B-9397-08002B2CF9AE}" pid="4" name="KSOTemplateDocerSaveRecord">
    <vt:lpwstr xmlns:vt="http://schemas.openxmlformats.org/officeDocument/2006/docPropsVTypes">eyJoZGlkIjoiOGU5ZWZmYzE0ZTRlNzEzNTM1Zjk2OTVkMTg5OTRiNGYifQ==</vt:lpwstr>
  </property>
</Properties>
</file>

<file path=customXml/item19.xml><?xml version="1.0" encoding="utf-8"?>
<Properties xmlns="http://schemas.openxmlformats.org/officeDocument/2006/custom-properties" xmlns:vt="http://schemas.openxmlformats.org/officeDocument/2006/docPropsVTypes">
  <property xmlns="http://schemas.openxmlformats.org/officeDocument/2006/custom-properties" fmtid="{D5CDD505-2E9C-101B-9397-08002B2CF9AE}" pid="2" name="KSOProductBuildVer">
    <vt:lpwstr xmlns:vt="http://schemas.openxmlformats.org/officeDocument/2006/docPropsVTypes">2052-12.1.0.21170</vt:lpwstr>
  </property>
  <property xmlns="http://schemas.openxmlformats.org/officeDocument/2006/custom-properties" fmtid="{D5CDD505-2E9C-101B-9397-08002B2CF9AE}" pid="3" name="ICV">
    <vt:lpwstr xmlns:vt="http://schemas.openxmlformats.org/officeDocument/2006/docPropsVTypes">EC9CEE0467244214B2233E74EBAAD9F6_13</vt:lpwstr>
  </property>
  <property xmlns="http://schemas.openxmlformats.org/officeDocument/2006/custom-properties" fmtid="{D5CDD505-2E9C-101B-9397-08002B2CF9AE}" pid="4" name="KSOTemplateDocerSaveRecord">
    <vt:lpwstr xmlns:vt="http://schemas.openxmlformats.org/officeDocument/2006/docPropsVTypes">eyJoZGlkIjoiOGU5ZWZmYzE0ZTRlNzEzNTM1Zjk2OTVkMTg5OTRiNGYifQ_x003D__x003D_</vt:lpwstr>
  </property>
</Properties>
</file>

<file path=customXml/item20.xml><?xml version="1.0" encoding="utf-8"?>
<Properties xmlns="http://schemas.openxmlformats.org/officeDocument/2006/custom-properties" xmlns:vt="http://schemas.openxmlformats.org/officeDocument/2006/docPropsVTypes">
  <property xmlns="http://schemas.openxmlformats.org/officeDocument/2006/custom-properties" fmtid="{D5CDD505-2E9C-101B-9397-08002B2CF9AE}" pid="2" name="KSOProductBuildVer">
    <vt:lpwstr xmlns:vt="http://schemas.openxmlformats.org/officeDocument/2006/docPropsVTypes">2052-12.1.0.21170</vt:lpwstr>
  </property>
  <property xmlns="http://schemas.openxmlformats.org/officeDocument/2006/custom-properties" fmtid="{D5CDD505-2E9C-101B-9397-08002B2CF9AE}" pid="3" name="ICV">
    <vt:lpwstr xmlns:vt="http://schemas.openxmlformats.org/officeDocument/2006/docPropsVTypes">EC9CEE0467244214B2233E74EBAAD9F6_13</vt:lpwstr>
  </property>
  <property xmlns="http://schemas.openxmlformats.org/officeDocument/2006/custom-properties" fmtid="{D5CDD505-2E9C-101B-9397-08002B2CF9AE}" pid="4" name="KSOTemplateDocerSaveRecord">
    <vt:lpwstr xmlns:vt="http://schemas.openxmlformats.org/officeDocument/2006/docPropsVTypes">eyJoZGlkIjoiOGU5ZWZmYzE0ZTRlNzEzNTM1Zjk2OTVkMTg5OTRiNGYifQ==</vt:lpwstr>
  </property>
</Properties>
</file>

<file path=customXml/item21.xml><?xml version="1.0" encoding="utf-8"?>
<Properties xmlns="http://schemas.openxmlformats.org/officeDocument/2006/custom-properties" xmlns:vt="http://schemas.openxmlformats.org/officeDocument/2006/docPropsVTypes">
  <property xmlns="http://schemas.openxmlformats.org/officeDocument/2006/custom-properties" fmtid="{D5CDD505-2E9C-101B-9397-08002B2CF9AE}" pid="2" name="KSOProductBuildVer">
    <vt:lpwstr xmlns:vt="http://schemas.openxmlformats.org/officeDocument/2006/docPropsVTypes">2052-12.1.0.28022</vt:lpwstr>
  </property>
  <property xmlns="http://schemas.openxmlformats.org/officeDocument/2006/custom-properties" fmtid="{D5CDD505-2E9C-101B-9397-08002B2CF9AE}" pid="3" name="ICV">
    <vt:lpwstr xmlns:vt="http://schemas.openxmlformats.org/officeDocument/2006/docPropsVTypes">EC9CEE0467244214B2233E74EBAAD9F6_13</vt:lpwstr>
  </property>
  <property xmlns="http://schemas.openxmlformats.org/officeDocument/2006/custom-properties" fmtid="{D5CDD505-2E9C-101B-9397-08002B2CF9AE}" pid="4" name="KSOTemplateDocerSaveRecord">
    <vt:lpwstr xmlns:vt="http://schemas.openxmlformats.org/officeDocument/2006/docPropsVTypes">eyJoZGlkIjoiOGU5ZWZmYzE0ZTRlNzEzNTM1Zjk2OTVkMTg5OTRiNGYiLCJ1c2VySWQiOiI0OTA4NDcyOTEifQ==</vt:lpwstr>
  </property>
</Properties>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a7f797e-91bd-4425-a5db-4bbaa0b28387}">
  <ds:schemaRefs/>
</ds:datastoreItem>
</file>

<file path=customXml/itemProps3.xml><?xml version="1.0" encoding="utf-8"?>
<ds:datastoreItem xmlns:ds="http://schemas.openxmlformats.org/officeDocument/2006/customXml" ds:itemID="{acbffc10-0b0b-4bec-b140-4d67ed47bcb2}">
  <ds:schemaRefs/>
</ds:datastoreItem>
</file>

<file path=customXml/itemProps4.xml><?xml version="1.0" encoding="utf-8"?>
<ds:datastoreItem xmlns:ds="http://schemas.openxmlformats.org/officeDocument/2006/customXml" ds:itemID="{eb5fd5bd-0faa-4130-ab3f-a75038f314d0}">
  <ds:schemaRefs/>
</ds:datastoreItem>
</file>

<file path=customXml/itemProps5.xml><?xml version="1.0" encoding="utf-8"?>
<ds:datastoreItem xmlns:ds="http://schemas.openxmlformats.org/officeDocument/2006/customXml" ds:itemID="{7beb110d-41b0-4284-b43b-b8624575564d}">
  <ds:schemaRefs/>
</ds:datastoreItem>
</file>

<file path=customXml/itemProps6.xml><?xml version="1.0" encoding="utf-8"?>
<ds:datastoreItem xmlns:ds="http://schemas.openxmlformats.org/officeDocument/2006/customXml" ds:itemID="{7ff28dc3-e350-4463-b16a-055e38ff0ae6}">
  <ds:schemaRefs/>
</ds:datastoreItem>
</file>

<file path=customXml/itemProps7.xml><?xml version="1.0" encoding="utf-8"?>
<ds:datastoreItem xmlns:ds="http://schemas.openxmlformats.org/officeDocument/2006/customXml" ds:itemID="{6BA3A9FD-045D-47FA-93DC-77B7DAFB7B73}">
  <ds:schemaRefs/>
</ds:datastoreItem>
</file>

<file path=customXml/itemProps8.xml><?xml version="1.0" encoding="utf-8"?>
<ds:datastoreItem xmlns:ds="http://schemas.openxmlformats.org/officeDocument/2006/customXml" ds:itemID="{336107be-4e09-41bb-86a5-7cfd9b3b7664}">
  <ds:schemaRefs/>
</ds:datastoreItem>
</file>

<file path=customXml/itemProps9.xml><?xml version="1.0" encoding="utf-8"?>
<ds:datastoreItem xmlns:ds="http://schemas.openxmlformats.org/officeDocument/2006/customXml" ds:itemID="{c4534207-6976-447a-b2e1-2a568ae608eb}">
  <ds:schemaRefs/>
</ds:datastoreItem>
</file>

<file path=customXml/itemProps10.xml><?xml version="1.0" encoding="utf-8"?>
<ds:datastoreItem xmlns:ds="http://schemas.openxmlformats.org/officeDocument/2006/customXml" ds:itemID="{aa22762b-0821-41f6-8b76-6f3acd005523}">
  <ds:schemaRefs/>
</ds:datastoreItem>
</file>

<file path=customXml/itemProps11.xml><?xml version="1.0" encoding="utf-8"?>
<ds:datastoreItem xmlns:ds="http://schemas.openxmlformats.org/officeDocument/2006/customXml" ds:itemID="{4de603fc-257e-4731-844a-7091721b8b6f}">
  <ds:schemaRefs/>
</ds:datastoreItem>
</file>

<file path=customXml/itemProps12.xml><?xml version="1.0" encoding="utf-8"?>
<ds:datastoreItem xmlns:ds="http://schemas.openxmlformats.org/officeDocument/2006/customXml" ds:itemID="{9e1b11e9-c4c5-4e9c-a780-18a43cb304f9}">
  <ds:schemaRefs/>
</ds:datastoreItem>
</file>

<file path=customXml/itemProps13.xml><?xml version="1.0" encoding="utf-8"?>
<ds:datastoreItem xmlns:ds="http://schemas.openxmlformats.org/officeDocument/2006/customXml" ds:itemID="{c873c75c-dfe4-49b9-88c5-50a5a3c368ba}">
  <ds:schemaRefs/>
</ds:datastoreItem>
</file>

<file path=customXml/itemProps14.xml><?xml version="1.0" encoding="utf-8"?>
<ds:datastoreItem xmlns:ds="http://schemas.openxmlformats.org/officeDocument/2006/customXml" ds:itemID="{1b28a1fe-8160-44cc-b0a5-fb9fab2a7b91}">
  <ds:schemaRefs/>
</ds:datastoreItem>
</file>

<file path=customXml/itemProps15.xml><?xml version="1.0" encoding="utf-8"?>
<ds:datastoreItem xmlns:ds="http://schemas.openxmlformats.org/officeDocument/2006/customXml" ds:itemID="{25a8eb63-2de8-4d8d-870c-6d5faffbbf74}">
  <ds:schemaRefs/>
</ds:datastoreItem>
</file>

<file path=customXml/itemProps16.xml><?xml version="1.0" encoding="utf-8"?>
<ds:datastoreItem xmlns:ds="http://schemas.openxmlformats.org/officeDocument/2006/customXml" ds:itemID="{a5f57074-fb5f-4058-ae0d-91fcb4e0f98f}">
  <ds:schemaRefs/>
</ds:datastoreItem>
</file>

<file path=customXml/itemProps17.xml><?xml version="1.0" encoding="utf-8"?>
<ds:datastoreItem xmlns:ds="http://schemas.openxmlformats.org/officeDocument/2006/customXml" ds:itemID="{c9db2666-b23a-4c5c-9a83-f04adc2b16ba}">
  <ds:schemaRefs/>
</ds:datastoreItem>
</file>

<file path=customXml/itemProps18.xml><?xml version="1.0" encoding="utf-8"?>
<ds:datastoreItem xmlns:ds="http://schemas.openxmlformats.org/officeDocument/2006/customXml" ds:itemID="{f1c5e0ec-2522-4056-bf9b-169ba4a4f94e}">
  <ds:schemaRefs/>
</ds:datastoreItem>
</file>

<file path=customXml/itemProps19.xml><?xml version="1.0" encoding="utf-8"?>
<ds:datastoreItem xmlns:ds="http://schemas.openxmlformats.org/officeDocument/2006/customXml" ds:itemID="{4effef49-1ddf-481e-b220-02800bb678a3}">
  <ds:schemaRefs/>
</ds:datastoreItem>
</file>

<file path=customXml/itemProps20.xml><?xml version="1.0" encoding="utf-8"?>
<ds:datastoreItem xmlns:ds="http://schemas.openxmlformats.org/officeDocument/2006/customXml" ds:itemID="{3c135a5e-c7a0-4564-bcbe-28d3884942a0}">
  <ds:schemaRefs/>
</ds:datastoreItem>
</file>

<file path=customXml/itemProps21.xml><?xml version="1.0" encoding="utf-8"?>
<ds:datastoreItem xmlns:ds="http://schemas.openxmlformats.org/officeDocument/2006/customXml" ds:itemID="{c7edea2d-2be4-4dea-a0d4-d38d8c60e97b}">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25</Pages>
  <Words>2384</Words>
  <Characters>14417</Characters>
  <Lines>189</Lines>
  <Paragraphs>53</Paragraphs>
  <TotalTime>1</TotalTime>
  <ScaleCrop>false</ScaleCrop>
  <LinksUpToDate>false</LinksUpToDate>
  <CharactersWithSpaces>14698</CharactersWithSpaces>
  <Application>WPS Office_12.1.2.24722_F1E327BC-269C-435d-A152-05C5408002CA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2024-05-11T09:33:00Z</dcterms:created>
  <dc:creator>lenovo</dc:creator>
  <cp:lastModifiedBy>白菜心儿</cp:lastModifiedBy>
  <cp:lastPrinted>2023-08-01T05:56:00Z</cp:lastPrinted>
  <dcterms:modified xsi:type="dcterms:W3CDTF">2026-09-10T10:13:53Z</dcterms:modified>
  <cp:revision>125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2052-12.1.2.24722</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eyJoZGlkIjoiOGU5ZWZmYzE0ZTRlNzEzNTM1Zjk2OTVkMTg5OTRiNGYiLCJ1c2VySWQiOiI0OTA4NDcyOTEifQ_x003D__x003D_</vt:lpwstr>
  </property>
</Properties>
</file>