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hint="eastAsia" w:ascii="宋体" w:hAnsi="宋体"/>
          <w:b/>
          <w:sz w:val="48"/>
          <w:szCs w:val="48"/>
        </w:rPr>
        <w:t>辽宁省朝阳市喀喇沁左翼蒙古族自治县妇女联合会</w:t>
      </w:r>
    </w:p>
    <w:p>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pPr>
        <w:spacing w:line="540" w:lineRule="exact"/>
        <w:jc w:val="center"/>
        <w:rPr>
          <w:b/>
          <w:sz w:val="44"/>
          <w:szCs w:val="44"/>
        </w:rPr>
      </w:pPr>
      <w:r>
        <w:rPr>
          <w:rFonts w:hint="eastAsia"/>
          <w:b/>
          <w:sz w:val="44"/>
          <w:szCs w:val="44"/>
        </w:rPr>
        <w:t>目    录</w:t>
      </w:r>
    </w:p>
    <w:p>
      <w:pPr>
        <w:spacing w:line="540" w:lineRule="exact"/>
        <w:ind w:firstLine="883"/>
        <w:rPr>
          <w:b/>
          <w:sz w:val="44"/>
          <w:szCs w:val="44"/>
          <w:u w:val="single"/>
        </w:rPr>
      </w:pPr>
    </w:p>
    <w:p>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团结、动员妇女投身改革，参与经济建设，促进社会发展；教育、引导广大妇女，增强自尊、自信、自立、自强精神，全面提高素质，促进妇女人才成长；代表妇女参加社会协商对话，参与民主管理、民主监督，维护妇女儿童合法权益；为妇女儿童服务。加强与社会各界的联系，推动社会各界为妇女儿童办实事、办好事。</w:t>
      </w: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纳入辽宁省朝阳市喀喇沁左翼蒙古族自治县妇女联合会</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辽宁省喀喇沁左翼蒙古族自治县妇女联合会</w:t>
      </w:r>
    </w:p>
    <w:p>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（一）收入总计110.49万元，包括</w:t>
      </w:r>
      <w:r>
        <w:rPr>
          <w:rFonts w:hint="eastAsia" w:ascii="楷体" w:hAnsi="楷体" w:eastAsia="楷体" w:cs="楷体"/>
          <w:b/>
          <w:sz w:val="32"/>
          <w:szCs w:val="32"/>
        </w:rPr>
        <w:t>：</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1.财政拨款收入110.49万元，占收入总计的100.00%。其中：一般公共预算财政拨款收入110.49万元，政府性基金预算财政拨款收入0.00万元，国有资本经营预算财政拨款收入0.00万元。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减少32.01万元,下降22.46%。主要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：本年度因机构改革成立中心、上级专项减少，导致总收入与上年相比减少</w:t>
      </w:r>
      <w:r>
        <w:rPr>
          <w:rFonts w:hint="eastAsia" w:ascii="仿宋_GB2312" w:hAnsi="宋体" w:eastAsia="仿宋_GB2312"/>
          <w:sz w:val="32"/>
          <w:szCs w:val="32"/>
        </w:rPr>
        <w:t>。</w:t>
      </w:r>
    </w:p>
    <w:p>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（二）支出总计110.49万元，包括</w:t>
      </w:r>
      <w:r>
        <w:rPr>
          <w:rFonts w:hint="eastAsia" w:ascii="楷体" w:hAnsi="楷体" w:eastAsia="楷体" w:cs="楷体"/>
          <w:b/>
          <w:sz w:val="32"/>
          <w:szCs w:val="32"/>
        </w:rPr>
        <w:t>：</w:t>
      </w:r>
    </w:p>
    <w:p>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1.基本支出91.00万元，占支出总计的82.36%。主要是为保障机构正常运转、完成日常工作任务而发生的各项支出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工资福利支出80.22万元；商品和服务支出10.78万元。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2.项目支出19.49万元，占支出总计的17.64%。</w:t>
      </w:r>
      <w:r>
        <w:rPr>
          <w:rFonts w:ascii="仿宋_GB2312" w:eastAsia="仿宋_GB2312" w:cs="仿宋_GB2312"/>
          <w:sz w:val="32"/>
          <w:szCs w:val="32"/>
        </w:rPr>
        <w:t>主要包括妇女工作经费、妇联“项目进家”“科技进家”、巾帼建功项目资金等业务支出。</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减少32.01万元,下降22.46%。主要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：本年度因机构改革成立中心、上级专项减少，导致总收入与上年相比减少</w:t>
      </w:r>
      <w:r>
        <w:rPr>
          <w:rFonts w:hint="eastAsia" w:ascii="仿宋_GB2312" w:hAnsi="宋体" w:eastAsia="仿宋_GB2312"/>
          <w:sz w:val="32"/>
          <w:szCs w:val="32"/>
        </w:rPr>
        <w:t>。</w:t>
      </w:r>
    </w:p>
    <w:p>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本年度无结转结余</w:t>
      </w:r>
      <w:r>
        <w:rPr>
          <w:rFonts w:hint="eastAsia" w:ascii="仿宋_GB2312" w:hAnsi="宋体" w:eastAsia="仿宋_GB2312"/>
          <w:sz w:val="32"/>
          <w:szCs w:val="32"/>
        </w:rPr>
        <w:t>。</w:t>
      </w:r>
    </w:p>
    <w:p>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度财政拨款支出110.49万元，其中：基本支出91.00万元，项目支出19.49万元。与上年相比，财政拨款支出</w:t>
      </w:r>
      <w:r>
        <w:rPr>
          <w:rFonts w:hint="eastAsia" w:ascii="仿宋_GB2312" w:hAnsi="仿宋" w:eastAsia="仿宋_GB2312"/>
          <w:sz w:val="32"/>
          <w:szCs w:val="32"/>
        </w:rPr>
        <w:t>减少32.01万元，下降22.46%</w:t>
      </w:r>
      <w:r>
        <w:rPr>
          <w:rFonts w:hint="eastAsia" w:ascii="仿宋_GB2312" w:hAnsi="宋体" w:eastAsia="仿宋_GB2312"/>
          <w:sz w:val="32"/>
          <w:szCs w:val="32"/>
        </w:rPr>
        <w:t>，主要原因：</w:t>
      </w:r>
      <w:r>
        <w:rPr>
          <w:rFonts w:hint="eastAsia" w:ascii="仿宋_GB2312" w:hAnsi="仿宋" w:eastAsia="仿宋_GB2312"/>
          <w:sz w:val="32"/>
          <w:szCs w:val="32"/>
        </w:rPr>
        <w:t>本年度因机构改革成立中心、上级专项减少，导致总收入与上年相比减少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度财政拨款支出完成年初预算的115.56%，其中：基本支出完成年初预算的100.43%，项目支出完成年初预算的389.80%。</w:t>
      </w:r>
    </w:p>
    <w:p>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2025年度一般公共预算财政拨款支出110.49万元。按支出功能分类科目分，包括：</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1.一般公共服务支出85.72万元，具体包括：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群众团体事务（款）行政运行（项）66.23万元，主要是人员经费、办公经费等支出。完成年初预算的110.53%，决算数与年初预算数存在差异的主要原因是年度内在职人员变动、工资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群众团体事务（款）一般行政管理事务（项）19.49万元，主要是年度内在职人员变动、工资变动等支出。完成年初预算的32.53%，决算数与年初预算数存在差异的主要原因是上级专项减少。</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2.社会保障和就业支出14.72万元，具体包括：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7.70万元，主要是单位缴纳在职人员基本养老保险缴费等支出。完成年初预算的41.92%，决算数与年初预算数存在差异的主要原因是年度内人员发生变动、社保缴费基数调整，造成实际缴费与年初预算存在小幅差异。</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7.02万元，主要是年度内在职人员变动实际缴纳职业年金缴费等支出。完成年初预算的38.22%，决算数与年初预算数存在差异的主要原因是年初难以精准测算。</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3.卫生健康支出3.82万元，具体包括：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3.82万元，主要是年度内在职人员医疗保险缴费等支出。完成年初预算的70.48%，决算数与年初预算数存在差异的主要原因是年度内人员发生变动、社保缴费基数调整，造成实际缴费与年初预算存在小幅差异。</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4.住房保障支出6.23万元，具体包括：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（1）住房保障支出（类）住房改革支出（款）住房公积金（项）6.23万元，主要是</w:t>
      </w:r>
      <w:r>
        <w:rPr>
          <w:rFonts w:hint="eastAsia" w:ascii="仿宋_GB2312" w:eastAsia="仿宋_GB2312" w:cs="仿宋_GB2312"/>
          <w:sz w:val="32"/>
          <w:szCs w:val="32"/>
          <w:lang w:eastAsia="zh-CN"/>
        </w:rPr>
        <w:t>单位在职人员住房公积金缴纳等支出</w:t>
      </w:r>
      <w:r>
        <w:rPr>
          <w:rFonts w:ascii="仿宋_GB2312" w:eastAsia="仿宋_GB2312" w:cs="仿宋_GB2312"/>
          <w:sz w:val="32"/>
          <w:szCs w:val="32"/>
        </w:rPr>
        <w:t>。完成年初预算的90.29%，决算数与年初预算数存在差异的主要原因是年度内人员发生变动、社保缴费基数调整，造成实际缴费与年初预算存在小幅差异。</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严格执行“三公”经费管理规定，严控经费开支，按照批复预算足额规范执行</w:t>
      </w:r>
      <w:r>
        <w:rPr>
          <w:rFonts w:hint="eastAsia" w:ascii="仿宋_GB2312" w:hAnsi="宋体" w:eastAsia="仿宋_GB2312"/>
          <w:sz w:val="32"/>
          <w:szCs w:val="32"/>
        </w:rPr>
        <w:t>。其中：因公出国（境）费0.00万元，公务接待费0.00万元，公务用车购置及运行维护费0.00万元。</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本年度未安排因公出国任务，相应经费未发生支出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本年度及上年度均未安排因公出国任务，相应经费未发生支出</w:t>
      </w:r>
      <w:r>
        <w:rPr>
          <w:rFonts w:hint="eastAsia" w:ascii="仿宋_GB2312" w:hAnsi="宋体" w:eastAsia="仿宋_GB2312"/>
          <w:sz w:val="32"/>
          <w:szCs w:val="32"/>
        </w:rPr>
        <w:t>等。</w:t>
      </w:r>
    </w:p>
    <w:p>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主要原因是严格落实公务接待管理办法，本年度未发生公务接待事项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本年度无公务接待活动，未产生接待支出等</w:t>
      </w:r>
      <w:r>
        <w:rPr>
          <w:rFonts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未发生</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均未交发生</w:t>
      </w:r>
      <w:r>
        <w:rPr>
          <w:rFonts w:hint="eastAsia"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91.00万元，其中：人员经费80.22万元，主要包括基本工资、津贴补贴、奖金、绩效工资、机关事业单位基本养老保险缴费、职业年金缴费、医疗保险缴费、其他社会保障缴费、住房公积金，以及无需等对个人和家庭的补助支出等；公用经费10.78万元，主要包括包括办公费、取暖费、邮电费、差旅费、培训费、其他商品和服务支等。</w:t>
      </w:r>
    </w:p>
    <w:p>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10.78</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比上年减少1.66万元,下降13.34%</w:t>
      </w:r>
      <w:r>
        <w:rPr>
          <w:rFonts w:hint="eastAsia" w:ascii="仿宋_GB2312" w:hAnsi="黑体" w:eastAsia="仿宋_GB2312"/>
          <w:sz w:val="32"/>
          <w:szCs w:val="32"/>
        </w:rPr>
        <w:t>，主要原因是</w:t>
      </w:r>
      <w:r>
        <w:rPr>
          <w:rFonts w:hint="eastAsia" w:ascii="仿宋_GB2312" w:hAnsi="仿宋" w:eastAsia="仿宋_GB2312"/>
          <w:sz w:val="32"/>
          <w:szCs w:val="32"/>
        </w:rPr>
        <w:t>因机构改革成立中心，中心本年度独立核算</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占服务支出金额的0</w:t>
      </w:r>
      <w:r>
        <w:rPr>
          <w:rFonts w:hint="eastAsia" w:ascii="仿宋_GB2312"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pPr>
        <w:spacing w:line="540" w:lineRule="exact"/>
      </w:pPr>
      <w:r>
        <w:rPr>
          <w:rFonts w:hint="eastAsia" w:ascii="仿宋_GB2312" w:hAnsi="宋体" w:eastAsia="仿宋_GB2312" w:cs="仿宋_GB2312"/>
          <w:kern w:val="0"/>
          <w:sz w:val="32"/>
          <w:szCs w:val="32"/>
        </w:rPr>
        <w:t xml:space="preserve">    1.绩效评价工作开展情况。</w:t>
      </w:r>
    </w:p>
    <w:p>
      <w:pPr>
        <w:spacing w:line="540" w:lineRule="exact"/>
      </w:pPr>
      <w:r>
        <w:rPr>
          <w:rFonts w:hint="eastAsia" w:ascii="仿宋_GB2312" w:hAnsi="宋体" w:eastAsia="仿宋_GB2312" w:cs="仿宋_GB2312"/>
          <w:kern w:val="0"/>
          <w:sz w:val="32"/>
          <w:szCs w:val="32"/>
        </w:rPr>
        <w:t xml:space="preserve">    根据预算绩效管理要</w:t>
      </w:r>
      <w:bookmarkStart w:id="0" w:name="_GoBack"/>
      <w:bookmarkEnd w:id="0"/>
      <w:r>
        <w:rPr>
          <w:rFonts w:hint="eastAsia" w:ascii="仿宋_GB2312" w:hAnsi="宋体" w:eastAsia="仿宋_GB2312" w:cs="仿宋_GB2312"/>
          <w:kern w:val="0"/>
          <w:sz w:val="32"/>
          <w:szCs w:val="32"/>
        </w:rPr>
        <w:t>求，本部门组织对2025年度预算项目支出全面开展绩效自评，共涉及预算支出项目3个（其中：一般公共预算项目3个，政府性基金预算项目0个，国有资本经营预算项目0个），涉及资金19.49万元（其中：一般公共预算资金19.49万元，政府性基金预算资金0万元，国有资本经营预算资金0万元），自评覆盖率（开展绩效自评的项目数/年初批复绩效目标的项目数*100%）达到100%，自评平均分（开展绩效自评的项目分数总和/开展绩效自评的项目数）100分。</w:t>
      </w:r>
    </w:p>
    <w:p>
      <w:pPr>
        <w:spacing w:line="540" w:lineRule="exact"/>
      </w:pPr>
      <w:r>
        <w:rPr>
          <w:rFonts w:hint="eastAsia" w:ascii="仿宋_GB2312" w:hAnsi="宋体" w:eastAsia="仿宋_GB2312" w:cs="仿宋_GB2312"/>
          <w:kern w:val="0"/>
          <w:sz w:val="32"/>
          <w:szCs w:val="32"/>
        </w:rPr>
        <w:t xml:space="preserve">    组织对1个单位开展部门（单位）整体绩效自评，涉及资金90.61万元，自评平均分100分。《部门（单位）整体绩效自评表》见附件。</w:t>
      </w:r>
    </w:p>
    <w:p>
      <w:pPr>
        <w:spacing w:line="540" w:lineRule="exact"/>
      </w:pPr>
      <w:r>
        <w:rPr>
          <w:rFonts w:hint="eastAsia" w:ascii="仿宋_GB2312" w:hAnsi="宋体" w:eastAsia="仿宋_GB2312" w:cs="仿宋_GB2312"/>
          <w:kern w:val="0"/>
          <w:sz w:val="32"/>
          <w:szCs w:val="32"/>
        </w:rPr>
        <w:t xml:space="preserve">    本部门组织对“妇联‘项目进家’‘科技进家’”、“妇联巾帼建功资金”、“妇女工作经费”等3项目开展了部门评价，涉及资金19.49万元（其中：一般公共预算资金19.49万元，政府性基金预算资金0万元，国有资本经营预算资金0万元）。从评价情况来看本单位按时间按要求完成了本年度绩效目标。</w:t>
      </w:r>
    </w:p>
    <w:p>
      <w:pPr>
        <w:spacing w:line="540" w:lineRule="exact"/>
      </w:pPr>
      <w:r>
        <w:rPr>
          <w:rFonts w:hint="eastAsia" w:ascii="仿宋_GB2312" w:hAnsi="宋体" w:eastAsia="仿宋_GB2312" w:cs="仿宋_GB2312"/>
          <w:kern w:val="0"/>
          <w:sz w:val="32"/>
          <w:szCs w:val="32"/>
        </w:rPr>
        <w:t xml:space="preserve">    2.项目绩效自评结果。</w:t>
      </w:r>
    </w:p>
    <w:p>
      <w:pPr>
        <w:spacing w:line="540" w:lineRule="exact"/>
      </w:pPr>
      <w:r>
        <w:rPr>
          <w:rFonts w:hint="eastAsia" w:ascii="仿宋_GB2312" w:hAnsi="宋体" w:eastAsia="仿宋_GB2312" w:cs="仿宋_GB2312"/>
          <w:kern w:val="0"/>
          <w:sz w:val="32"/>
          <w:szCs w:val="32"/>
        </w:rPr>
        <w:t xml:space="preserve">    本部门在2025年度省直部门决算中反映妇联“项目进家”“科技进家”、妇联巾帼建功资金、妇女工作经费等3个项目绩效自评结果。</w:t>
      </w:r>
    </w:p>
    <w:p>
      <w:pPr>
        <w:spacing w:line="540" w:lineRule="exact"/>
      </w:pPr>
      <w:r>
        <w:rPr>
          <w:rFonts w:hint="eastAsia" w:ascii="仿宋_GB2312" w:hAnsi="宋体" w:eastAsia="仿宋_GB2312" w:cs="仿宋_GB2312"/>
          <w:kern w:val="0"/>
          <w:sz w:val="32"/>
          <w:szCs w:val="32"/>
        </w:rPr>
        <w:t xml:space="preserve">    （1）“妇联‘项目进家’‘科技进家’”项目自评综述：根据年初设定的绩效目标，项目自评得分100分。项目全年预算数为4.2万元，执行数为4.2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2）“妇联巾帼建功资金”项目自评综述：根据年初设定的绩效目标，项目自评得分100分。项目全年预算数为7.5万元，执行数为7.5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3）“妇女工作经费”项目自评综述：根据年初设定的绩效目标，项目自评得分100分。项目全年预算数为7.79万元，执行数为7.79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《预算项目（政策）绩效自评表》见附件。</w:t>
      </w:r>
    </w:p>
    <w:p>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540" w:lineRule="exact"/>
        <w:ind w:firstLine="640"/>
        <w:rPr>
          <w:rFonts w:hint="eastAsia" w:ascii="仿宋_GB2312" w:eastAsia="仿宋_GB2312"/>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5400" w:type="dxa"/>
            <w:gridSpan w:val="3"/>
            <w:vAlign w:val="center"/>
          </w:tcPr>
          <w:p>
            <w:pPr>
              <w:snapToGrid w:val="0"/>
              <w:jc w:val="center"/>
            </w:pPr>
            <w:r>
              <w:rPr>
                <w:rFonts w:ascii="宋体" w:hAnsi="宋体" w:eastAsia="宋体" w:cs="宋体"/>
                <w:b w:val="0"/>
                <w:i w:val="0"/>
                <w:color w:val="262626"/>
                <w:sz w:val="18"/>
              </w:rPr>
              <w:t>收入</w:t>
            </w:r>
          </w:p>
        </w:tc>
        <w:tc>
          <w:tcPr>
            <w:tcW w:w="5372" w:type="dxa"/>
            <w:gridSpan w:val="3"/>
            <w:vAlign w:val="center"/>
          </w:tcPr>
          <w:p>
            <w:pPr>
              <w:snapToGrid w:val="0"/>
              <w:jc w:val="center"/>
            </w:pPr>
            <w:r>
              <w:rPr>
                <w:rFonts w:ascii="宋体" w:hAnsi="宋体" w:eastAsia="宋体" w:cs="宋体"/>
                <w:b w:val="0"/>
                <w:i w:val="0"/>
                <w:color w:val="262626"/>
                <w:sz w:val="18"/>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60" w:type="dxa"/>
            <w:vAlign w:val="center"/>
          </w:tcPr>
          <w:p>
            <w:pPr>
              <w:snapToGrid w:val="0"/>
              <w:jc w:val="center"/>
            </w:pPr>
            <w:r>
              <w:rPr>
                <w:rFonts w:ascii="宋体" w:hAnsi="宋体" w:eastAsia="宋体" w:cs="宋体"/>
                <w:b w:val="0"/>
                <w:i w:val="0"/>
                <w:color w:val="262626"/>
                <w:sz w:val="18"/>
              </w:rPr>
              <w:t>金额</w:t>
            </w:r>
          </w:p>
        </w:tc>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32" w:type="dxa"/>
            <w:vAlign w:val="center"/>
          </w:tcPr>
          <w:p>
            <w:pPr>
              <w:snapToGrid w:val="0"/>
              <w:jc w:val="center"/>
            </w:pPr>
            <w:r>
              <w:rPr>
                <w:rFonts w:ascii="宋体" w:hAnsi="宋体" w:eastAsia="宋体" w:cs="宋体"/>
                <w:b w:val="0"/>
                <w:i w:val="0"/>
                <w:color w:val="262626"/>
                <w:sz w:val="18"/>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60" w:type="dxa"/>
            <w:vAlign w:val="center"/>
          </w:tcPr>
          <w:p>
            <w:pPr>
              <w:snapToGrid w:val="0"/>
              <w:jc w:val="center"/>
            </w:pPr>
            <w:r>
              <w:rPr>
                <w:rFonts w:ascii="宋体" w:hAnsi="宋体" w:eastAsia="宋体" w:cs="宋体"/>
                <w:b w:val="0"/>
                <w:i w:val="0"/>
                <w:color w:val="262626"/>
                <w:sz w:val="18"/>
              </w:rPr>
              <w:t>1</w:t>
            </w:r>
          </w:p>
        </w:tc>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32" w:type="dxa"/>
            <w:vAlign w:val="center"/>
          </w:tcPr>
          <w:p>
            <w:pPr>
              <w:snapToGrid w:val="0"/>
              <w:jc w:val="center"/>
            </w:pPr>
            <w:r>
              <w:rPr>
                <w:rFonts w:ascii="宋体" w:hAnsi="宋体" w:eastAsia="宋体" w:cs="宋体"/>
                <w:b w:val="0"/>
                <w:i w:val="0"/>
                <w:color w:val="262626"/>
                <w:sz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一、一般公共预算财政拨款收入</w:t>
            </w:r>
          </w:p>
        </w:tc>
        <w:tc>
          <w:tcPr>
            <w:tcW w:w="500" w:type="dxa"/>
            <w:vAlign w:val="center"/>
          </w:tcPr>
          <w:p>
            <w:pPr>
              <w:snapToGrid w:val="0"/>
              <w:jc w:val="center"/>
            </w:pPr>
            <w:r>
              <w:rPr>
                <w:rFonts w:ascii="宋体" w:hAnsi="宋体" w:eastAsia="宋体" w:cs="宋体"/>
                <w:b w:val="0"/>
                <w:i w:val="0"/>
                <w:color w:val="262626"/>
                <w:sz w:val="18"/>
              </w:rPr>
              <w:t>1</w:t>
            </w:r>
          </w:p>
        </w:tc>
        <w:tc>
          <w:tcPr>
            <w:tcW w:w="1560" w:type="dxa"/>
            <w:vAlign w:val="center"/>
          </w:tcPr>
          <w:p>
            <w:pPr>
              <w:snapToGrid w:val="0"/>
              <w:jc w:val="right"/>
            </w:pPr>
            <w:r>
              <w:rPr>
                <w:rFonts w:ascii="宋体" w:hAnsi="宋体" w:eastAsia="宋体" w:cs="宋体"/>
                <w:b w:val="0"/>
                <w:i w:val="0"/>
                <w:color w:val="262626"/>
                <w:sz w:val="18"/>
              </w:rPr>
              <w:t>110.49</w:t>
            </w:r>
          </w:p>
        </w:tc>
        <w:tc>
          <w:tcPr>
            <w:tcW w:w="3340" w:type="dxa"/>
            <w:vAlign w:val="center"/>
          </w:tcPr>
          <w:p>
            <w:pPr>
              <w:snapToGrid w:val="0"/>
              <w:jc w:val="left"/>
            </w:pPr>
            <w:r>
              <w:rPr>
                <w:rFonts w:ascii="宋体" w:hAnsi="宋体" w:eastAsia="宋体" w:cs="宋体"/>
                <w:b w:val="0"/>
                <w:i w:val="0"/>
                <w:color w:val="262626"/>
                <w:sz w:val="18"/>
              </w:rPr>
              <w:t>一、一般公共服务支出</w:t>
            </w:r>
          </w:p>
        </w:tc>
        <w:tc>
          <w:tcPr>
            <w:tcW w:w="500" w:type="dxa"/>
            <w:vAlign w:val="center"/>
          </w:tcPr>
          <w:p>
            <w:pPr>
              <w:snapToGrid w:val="0"/>
              <w:jc w:val="center"/>
            </w:pPr>
            <w:r>
              <w:rPr>
                <w:rFonts w:ascii="宋体" w:hAnsi="宋体" w:eastAsia="宋体" w:cs="宋体"/>
                <w:b w:val="0"/>
                <w:i w:val="0"/>
                <w:color w:val="262626"/>
                <w:sz w:val="18"/>
              </w:rPr>
              <w:t>32</w:t>
            </w:r>
          </w:p>
        </w:tc>
        <w:tc>
          <w:tcPr>
            <w:tcW w:w="1532" w:type="dxa"/>
            <w:vAlign w:val="center"/>
          </w:tcPr>
          <w:p>
            <w:pPr>
              <w:snapToGrid w:val="0"/>
              <w:jc w:val="right"/>
            </w:pPr>
            <w:r>
              <w:rPr>
                <w:rFonts w:ascii="宋体" w:hAnsi="宋体" w:eastAsia="宋体" w:cs="宋体"/>
                <w:b w:val="0"/>
                <w:i w:val="0"/>
                <w:color w:val="262626"/>
                <w:sz w:val="18"/>
              </w:rPr>
              <w:t>85.72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二、政府性基金预算财政拨款收入</w:t>
            </w:r>
          </w:p>
        </w:tc>
        <w:tc>
          <w:tcPr>
            <w:tcW w:w="500" w:type="dxa"/>
            <w:vAlign w:val="center"/>
          </w:tcPr>
          <w:p>
            <w:pPr>
              <w:snapToGrid w:val="0"/>
              <w:jc w:val="center"/>
            </w:pPr>
            <w:r>
              <w:rPr>
                <w:rFonts w:ascii="宋体" w:hAnsi="宋体" w:eastAsia="宋体" w:cs="宋体"/>
                <w:b w:val="0"/>
                <w:i w:val="0"/>
                <w:color w:val="262626"/>
                <w:sz w:val="18"/>
              </w:rPr>
              <w:t>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二、外交支出</w:t>
            </w:r>
          </w:p>
        </w:tc>
        <w:tc>
          <w:tcPr>
            <w:tcW w:w="500" w:type="dxa"/>
            <w:vAlign w:val="center"/>
          </w:tcPr>
          <w:p>
            <w:pPr>
              <w:snapToGrid w:val="0"/>
              <w:jc w:val="center"/>
            </w:pPr>
            <w:r>
              <w:rPr>
                <w:rFonts w:ascii="宋体" w:hAnsi="宋体" w:eastAsia="宋体" w:cs="宋体"/>
                <w:b w:val="0"/>
                <w:i w:val="0"/>
                <w:color w:val="262626"/>
                <w:sz w:val="18"/>
              </w:rPr>
              <w:t>33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pPr>
              <w:snapToGrid w:val="0"/>
              <w:jc w:val="center"/>
            </w:pPr>
            <w:r>
              <w:rPr>
                <w:rFonts w:ascii="宋体" w:hAnsi="宋体" w:eastAsia="宋体" w:cs="宋体"/>
                <w:b w:val="0"/>
                <w:i w:val="0"/>
                <w:color w:val="262626"/>
                <w:sz w:val="18"/>
              </w:rPr>
              <w:t>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三、国防支出</w:t>
            </w:r>
          </w:p>
        </w:tc>
        <w:tc>
          <w:tcPr>
            <w:tcW w:w="500" w:type="dxa"/>
            <w:vAlign w:val="center"/>
          </w:tcPr>
          <w:p>
            <w:pPr>
              <w:snapToGrid w:val="0"/>
              <w:jc w:val="center"/>
            </w:pPr>
            <w:r>
              <w:rPr>
                <w:rFonts w:ascii="宋体" w:hAnsi="宋体" w:eastAsia="宋体" w:cs="宋体"/>
                <w:b w:val="0"/>
                <w:i w:val="0"/>
                <w:color w:val="262626"/>
                <w:sz w:val="18"/>
              </w:rPr>
              <w:t>34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四、上级补助收入</w:t>
            </w:r>
          </w:p>
        </w:tc>
        <w:tc>
          <w:tcPr>
            <w:tcW w:w="500" w:type="dxa"/>
            <w:vAlign w:val="center"/>
          </w:tcPr>
          <w:p>
            <w:pPr>
              <w:snapToGrid w:val="0"/>
              <w:jc w:val="center"/>
            </w:pPr>
            <w:r>
              <w:rPr>
                <w:rFonts w:ascii="宋体" w:hAnsi="宋体" w:eastAsia="宋体" w:cs="宋体"/>
                <w:b w:val="0"/>
                <w:i w:val="0"/>
                <w:color w:val="262626"/>
                <w:sz w:val="18"/>
              </w:rPr>
              <w:t>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四、公共安全支出</w:t>
            </w:r>
          </w:p>
        </w:tc>
        <w:tc>
          <w:tcPr>
            <w:tcW w:w="500" w:type="dxa"/>
            <w:vAlign w:val="center"/>
          </w:tcPr>
          <w:p>
            <w:pPr>
              <w:snapToGrid w:val="0"/>
              <w:jc w:val="center"/>
            </w:pPr>
            <w:r>
              <w:rPr>
                <w:rFonts w:ascii="宋体" w:hAnsi="宋体" w:eastAsia="宋体" w:cs="宋体"/>
                <w:b w:val="0"/>
                <w:i w:val="0"/>
                <w:color w:val="262626"/>
                <w:sz w:val="18"/>
              </w:rPr>
              <w:t>35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五、事业收入</w:t>
            </w:r>
          </w:p>
        </w:tc>
        <w:tc>
          <w:tcPr>
            <w:tcW w:w="500" w:type="dxa"/>
            <w:vAlign w:val="center"/>
          </w:tcPr>
          <w:p>
            <w:pPr>
              <w:snapToGrid w:val="0"/>
              <w:jc w:val="center"/>
            </w:pPr>
            <w:r>
              <w:rPr>
                <w:rFonts w:ascii="宋体" w:hAnsi="宋体" w:eastAsia="宋体" w:cs="宋体"/>
                <w:b w:val="0"/>
                <w:i w:val="0"/>
                <w:color w:val="262626"/>
                <w:sz w:val="18"/>
              </w:rPr>
              <w:t>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五、教育支出</w:t>
            </w:r>
          </w:p>
        </w:tc>
        <w:tc>
          <w:tcPr>
            <w:tcW w:w="500" w:type="dxa"/>
            <w:vAlign w:val="center"/>
          </w:tcPr>
          <w:p>
            <w:pPr>
              <w:snapToGrid w:val="0"/>
              <w:jc w:val="center"/>
            </w:pPr>
            <w:r>
              <w:rPr>
                <w:rFonts w:ascii="宋体" w:hAnsi="宋体" w:eastAsia="宋体" w:cs="宋体"/>
                <w:b w:val="0"/>
                <w:i w:val="0"/>
                <w:color w:val="262626"/>
                <w:sz w:val="18"/>
              </w:rPr>
              <w:t>36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六、经营收入</w:t>
            </w:r>
          </w:p>
        </w:tc>
        <w:tc>
          <w:tcPr>
            <w:tcW w:w="500" w:type="dxa"/>
            <w:vAlign w:val="center"/>
          </w:tcPr>
          <w:p>
            <w:pPr>
              <w:snapToGrid w:val="0"/>
              <w:jc w:val="center"/>
            </w:pPr>
            <w:r>
              <w:rPr>
                <w:rFonts w:ascii="宋体" w:hAnsi="宋体" w:eastAsia="宋体" w:cs="宋体"/>
                <w:b w:val="0"/>
                <w:i w:val="0"/>
                <w:color w:val="262626"/>
                <w:sz w:val="18"/>
              </w:rPr>
              <w:t>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六、科学技术支出</w:t>
            </w:r>
          </w:p>
        </w:tc>
        <w:tc>
          <w:tcPr>
            <w:tcW w:w="500" w:type="dxa"/>
            <w:vAlign w:val="center"/>
          </w:tcPr>
          <w:p>
            <w:pPr>
              <w:snapToGrid w:val="0"/>
              <w:jc w:val="center"/>
            </w:pPr>
            <w:r>
              <w:rPr>
                <w:rFonts w:ascii="宋体" w:hAnsi="宋体" w:eastAsia="宋体" w:cs="宋体"/>
                <w:b w:val="0"/>
                <w:i w:val="0"/>
                <w:color w:val="262626"/>
                <w:sz w:val="18"/>
              </w:rPr>
              <w:t>37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七、附属单位上缴收入</w:t>
            </w:r>
          </w:p>
        </w:tc>
        <w:tc>
          <w:tcPr>
            <w:tcW w:w="500" w:type="dxa"/>
            <w:vAlign w:val="center"/>
          </w:tcPr>
          <w:p>
            <w:pPr>
              <w:snapToGrid w:val="0"/>
              <w:jc w:val="center"/>
            </w:pPr>
            <w:r>
              <w:rPr>
                <w:rFonts w:ascii="宋体" w:hAnsi="宋体" w:eastAsia="宋体" w:cs="宋体"/>
                <w:b w:val="0"/>
                <w:i w:val="0"/>
                <w:color w:val="262626"/>
                <w:sz w:val="18"/>
              </w:rPr>
              <w:t>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七、文化旅游体育与传媒支出</w:t>
            </w:r>
          </w:p>
        </w:tc>
        <w:tc>
          <w:tcPr>
            <w:tcW w:w="500" w:type="dxa"/>
            <w:vAlign w:val="center"/>
          </w:tcPr>
          <w:p>
            <w:pPr>
              <w:snapToGrid w:val="0"/>
              <w:jc w:val="center"/>
            </w:pPr>
            <w:r>
              <w:rPr>
                <w:rFonts w:ascii="宋体" w:hAnsi="宋体" w:eastAsia="宋体" w:cs="宋体"/>
                <w:b w:val="0"/>
                <w:i w:val="0"/>
                <w:color w:val="262626"/>
                <w:sz w:val="18"/>
              </w:rPr>
              <w:t>38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八、其他收入</w:t>
            </w:r>
          </w:p>
        </w:tc>
        <w:tc>
          <w:tcPr>
            <w:tcW w:w="500" w:type="dxa"/>
            <w:vAlign w:val="center"/>
          </w:tcPr>
          <w:p>
            <w:pPr>
              <w:snapToGrid w:val="0"/>
              <w:jc w:val="center"/>
            </w:pPr>
            <w:r>
              <w:rPr>
                <w:rFonts w:ascii="宋体" w:hAnsi="宋体" w:eastAsia="宋体" w:cs="宋体"/>
                <w:b w:val="0"/>
                <w:i w:val="0"/>
                <w:color w:val="262626"/>
                <w:sz w:val="18"/>
              </w:rPr>
              <w:t>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八、社会保障和就业支出</w:t>
            </w:r>
          </w:p>
        </w:tc>
        <w:tc>
          <w:tcPr>
            <w:tcW w:w="500" w:type="dxa"/>
            <w:vAlign w:val="center"/>
          </w:tcPr>
          <w:p>
            <w:pPr>
              <w:snapToGrid w:val="0"/>
              <w:jc w:val="center"/>
            </w:pPr>
            <w:r>
              <w:rPr>
                <w:rFonts w:ascii="宋体" w:hAnsi="宋体" w:eastAsia="宋体" w:cs="宋体"/>
                <w:b w:val="0"/>
                <w:i w:val="0"/>
                <w:color w:val="262626"/>
                <w:sz w:val="18"/>
              </w:rPr>
              <w:t>39</w:t>
            </w:r>
          </w:p>
        </w:tc>
        <w:tc>
          <w:tcPr>
            <w:tcW w:w="1532" w:type="dxa"/>
            <w:vAlign w:val="center"/>
          </w:tcPr>
          <w:p>
            <w:pPr>
              <w:snapToGrid w:val="0"/>
              <w:jc w:val="right"/>
            </w:pPr>
            <w:r>
              <w:rPr>
                <w:rFonts w:ascii="宋体" w:hAnsi="宋体" w:eastAsia="宋体" w:cs="宋体"/>
                <w:b w:val="0"/>
                <w:i w:val="0"/>
                <w:color w:val="262626"/>
                <w:sz w:val="18"/>
              </w:rPr>
              <w:t>14.72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九、卫生健康支出</w:t>
            </w:r>
          </w:p>
        </w:tc>
        <w:tc>
          <w:tcPr>
            <w:tcW w:w="500" w:type="dxa"/>
            <w:vAlign w:val="center"/>
          </w:tcPr>
          <w:p>
            <w:pPr>
              <w:snapToGrid w:val="0"/>
              <w:jc w:val="center"/>
            </w:pPr>
            <w:r>
              <w:rPr>
                <w:rFonts w:ascii="宋体" w:hAnsi="宋体" w:eastAsia="宋体" w:cs="宋体"/>
                <w:b w:val="0"/>
                <w:i w:val="0"/>
                <w:color w:val="262626"/>
                <w:sz w:val="18"/>
              </w:rPr>
              <w:t>40</w:t>
            </w:r>
          </w:p>
        </w:tc>
        <w:tc>
          <w:tcPr>
            <w:tcW w:w="1532" w:type="dxa"/>
            <w:vAlign w:val="center"/>
          </w:tcPr>
          <w:p>
            <w:pPr>
              <w:snapToGrid w:val="0"/>
              <w:jc w:val="right"/>
            </w:pPr>
            <w:r>
              <w:rPr>
                <w:rFonts w:ascii="宋体" w:hAnsi="宋体" w:eastAsia="宋体" w:cs="宋体"/>
                <w:b w:val="0"/>
                <w:i w:val="0"/>
                <w:color w:val="262626"/>
                <w:sz w:val="18"/>
              </w:rPr>
              <w:t>3.82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十、节能环保支出</w:t>
            </w:r>
          </w:p>
        </w:tc>
        <w:tc>
          <w:tcPr>
            <w:tcW w:w="500" w:type="dxa"/>
            <w:vAlign w:val="center"/>
          </w:tcPr>
          <w:p>
            <w:pPr>
              <w:snapToGrid w:val="0"/>
              <w:jc w:val="center"/>
            </w:pPr>
            <w:r>
              <w:rPr>
                <w:rFonts w:ascii="宋体" w:hAnsi="宋体" w:eastAsia="宋体" w:cs="宋体"/>
                <w:b w:val="0"/>
                <w:i w:val="0"/>
                <w:color w:val="262626"/>
                <w:sz w:val="18"/>
              </w:rPr>
              <w:t>41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十一、城乡社区支出</w:t>
            </w:r>
          </w:p>
        </w:tc>
        <w:tc>
          <w:tcPr>
            <w:tcW w:w="500" w:type="dxa"/>
            <w:vAlign w:val="center"/>
          </w:tcPr>
          <w:p>
            <w:pPr>
              <w:snapToGrid w:val="0"/>
              <w:jc w:val="center"/>
            </w:pPr>
            <w:r>
              <w:rPr>
                <w:rFonts w:ascii="宋体" w:hAnsi="宋体" w:eastAsia="宋体" w:cs="宋体"/>
                <w:b w:val="0"/>
                <w:i w:val="0"/>
                <w:color w:val="262626"/>
                <w:sz w:val="18"/>
              </w:rPr>
              <w:t>42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十二、农林水支出</w:t>
            </w:r>
          </w:p>
        </w:tc>
        <w:tc>
          <w:tcPr>
            <w:tcW w:w="500" w:type="dxa"/>
            <w:vAlign w:val="center"/>
          </w:tcPr>
          <w:p>
            <w:pPr>
              <w:snapToGrid w:val="0"/>
              <w:jc w:val="center"/>
            </w:pPr>
            <w:r>
              <w:rPr>
                <w:rFonts w:ascii="宋体" w:hAnsi="宋体" w:eastAsia="宋体" w:cs="宋体"/>
                <w:b w:val="0"/>
                <w:i w:val="0"/>
                <w:color w:val="262626"/>
                <w:sz w:val="18"/>
              </w:rPr>
              <w:t>43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十三、交通运输支出</w:t>
            </w:r>
          </w:p>
        </w:tc>
        <w:tc>
          <w:tcPr>
            <w:tcW w:w="500" w:type="dxa"/>
            <w:vAlign w:val="center"/>
          </w:tcPr>
          <w:p>
            <w:pPr>
              <w:snapToGrid w:val="0"/>
              <w:jc w:val="center"/>
            </w:pPr>
            <w:r>
              <w:rPr>
                <w:rFonts w:ascii="宋体" w:hAnsi="宋体" w:eastAsia="宋体" w:cs="宋体"/>
                <w:b w:val="0"/>
                <w:i w:val="0"/>
                <w:color w:val="262626"/>
                <w:sz w:val="18"/>
              </w:rPr>
              <w:t>44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十四、资源勘探工业信息等支出</w:t>
            </w:r>
          </w:p>
        </w:tc>
        <w:tc>
          <w:tcPr>
            <w:tcW w:w="500" w:type="dxa"/>
            <w:vAlign w:val="center"/>
          </w:tcPr>
          <w:p>
            <w:pPr>
              <w:snapToGrid w:val="0"/>
              <w:jc w:val="center"/>
            </w:pPr>
            <w:r>
              <w:rPr>
                <w:rFonts w:ascii="宋体" w:hAnsi="宋体" w:eastAsia="宋体" w:cs="宋体"/>
                <w:b w:val="0"/>
                <w:i w:val="0"/>
                <w:color w:val="262626"/>
                <w:sz w:val="18"/>
              </w:rPr>
              <w:t>45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十五、商业服务业等支出</w:t>
            </w:r>
          </w:p>
        </w:tc>
        <w:tc>
          <w:tcPr>
            <w:tcW w:w="500" w:type="dxa"/>
            <w:vAlign w:val="center"/>
          </w:tcPr>
          <w:p>
            <w:pPr>
              <w:snapToGrid w:val="0"/>
              <w:jc w:val="center"/>
            </w:pPr>
            <w:r>
              <w:rPr>
                <w:rFonts w:ascii="宋体" w:hAnsi="宋体" w:eastAsia="宋体" w:cs="宋体"/>
                <w:b w:val="0"/>
                <w:i w:val="0"/>
                <w:color w:val="262626"/>
                <w:sz w:val="18"/>
              </w:rPr>
              <w:t>46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十六、金融支出</w:t>
            </w:r>
          </w:p>
        </w:tc>
        <w:tc>
          <w:tcPr>
            <w:tcW w:w="500" w:type="dxa"/>
            <w:vAlign w:val="center"/>
          </w:tcPr>
          <w:p>
            <w:pPr>
              <w:snapToGrid w:val="0"/>
              <w:jc w:val="center"/>
            </w:pPr>
            <w:r>
              <w:rPr>
                <w:rFonts w:ascii="宋体" w:hAnsi="宋体" w:eastAsia="宋体" w:cs="宋体"/>
                <w:b w:val="0"/>
                <w:i w:val="0"/>
                <w:color w:val="262626"/>
                <w:sz w:val="18"/>
              </w:rPr>
              <w:t>47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十七、援助其他地区支出</w:t>
            </w:r>
          </w:p>
        </w:tc>
        <w:tc>
          <w:tcPr>
            <w:tcW w:w="500" w:type="dxa"/>
            <w:vAlign w:val="center"/>
          </w:tcPr>
          <w:p>
            <w:pPr>
              <w:snapToGrid w:val="0"/>
              <w:jc w:val="center"/>
            </w:pPr>
            <w:r>
              <w:rPr>
                <w:rFonts w:ascii="宋体" w:hAnsi="宋体" w:eastAsia="宋体" w:cs="宋体"/>
                <w:b w:val="0"/>
                <w:i w:val="0"/>
                <w:color w:val="262626"/>
                <w:sz w:val="18"/>
              </w:rPr>
              <w:t>48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十八、自然资源海洋气象等支出</w:t>
            </w:r>
          </w:p>
        </w:tc>
        <w:tc>
          <w:tcPr>
            <w:tcW w:w="500" w:type="dxa"/>
            <w:vAlign w:val="center"/>
          </w:tcPr>
          <w:p>
            <w:pPr>
              <w:snapToGrid w:val="0"/>
              <w:jc w:val="center"/>
            </w:pPr>
            <w:r>
              <w:rPr>
                <w:rFonts w:ascii="宋体" w:hAnsi="宋体" w:eastAsia="宋体" w:cs="宋体"/>
                <w:b w:val="0"/>
                <w:i w:val="0"/>
                <w:color w:val="262626"/>
                <w:sz w:val="18"/>
              </w:rPr>
              <w:t>49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十九、住房保障支出</w:t>
            </w:r>
          </w:p>
        </w:tc>
        <w:tc>
          <w:tcPr>
            <w:tcW w:w="500" w:type="dxa"/>
            <w:vAlign w:val="center"/>
          </w:tcPr>
          <w:p>
            <w:pPr>
              <w:snapToGrid w:val="0"/>
              <w:jc w:val="center"/>
            </w:pPr>
            <w:r>
              <w:rPr>
                <w:rFonts w:ascii="宋体" w:hAnsi="宋体" w:eastAsia="宋体" w:cs="宋体"/>
                <w:b w:val="0"/>
                <w:i w:val="0"/>
                <w:color w:val="262626"/>
                <w:sz w:val="18"/>
              </w:rPr>
              <w:t>50</w:t>
            </w:r>
          </w:p>
        </w:tc>
        <w:tc>
          <w:tcPr>
            <w:tcW w:w="1532" w:type="dxa"/>
            <w:vAlign w:val="center"/>
          </w:tcPr>
          <w:p>
            <w:pPr>
              <w:snapToGrid w:val="0"/>
              <w:jc w:val="right"/>
            </w:pPr>
            <w:r>
              <w:rPr>
                <w:rFonts w:ascii="宋体" w:hAnsi="宋体" w:eastAsia="宋体" w:cs="宋体"/>
                <w:b w:val="0"/>
                <w:i w:val="0"/>
                <w:color w:val="262626"/>
                <w:sz w:val="18"/>
              </w:rPr>
              <w:t>6.23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二十、粮油物资储备支出</w:t>
            </w:r>
          </w:p>
        </w:tc>
        <w:tc>
          <w:tcPr>
            <w:tcW w:w="500" w:type="dxa"/>
            <w:vAlign w:val="center"/>
          </w:tcPr>
          <w:p>
            <w:pPr>
              <w:snapToGrid w:val="0"/>
              <w:jc w:val="center"/>
            </w:pPr>
            <w:r>
              <w:rPr>
                <w:rFonts w:ascii="宋体" w:hAnsi="宋体" w:eastAsia="宋体" w:cs="宋体"/>
                <w:b w:val="0"/>
                <w:i w:val="0"/>
                <w:color w:val="262626"/>
                <w:sz w:val="18"/>
              </w:rPr>
              <w:t>51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二十一、国有资本经营预算支出</w:t>
            </w:r>
          </w:p>
        </w:tc>
        <w:tc>
          <w:tcPr>
            <w:tcW w:w="500" w:type="dxa"/>
            <w:vAlign w:val="center"/>
          </w:tcPr>
          <w:p>
            <w:pPr>
              <w:snapToGrid w:val="0"/>
              <w:jc w:val="center"/>
            </w:pPr>
            <w:r>
              <w:rPr>
                <w:rFonts w:ascii="宋体" w:hAnsi="宋体" w:eastAsia="宋体" w:cs="宋体"/>
                <w:b w:val="0"/>
                <w:i w:val="0"/>
                <w:color w:val="262626"/>
                <w:sz w:val="18"/>
              </w:rPr>
              <w:t>52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二十二、灾害防治及应急管理支出</w:t>
            </w:r>
          </w:p>
        </w:tc>
        <w:tc>
          <w:tcPr>
            <w:tcW w:w="500" w:type="dxa"/>
            <w:vAlign w:val="center"/>
          </w:tcPr>
          <w:p>
            <w:pPr>
              <w:snapToGrid w:val="0"/>
              <w:jc w:val="center"/>
            </w:pPr>
            <w:r>
              <w:rPr>
                <w:rFonts w:ascii="宋体" w:hAnsi="宋体" w:eastAsia="宋体" w:cs="宋体"/>
                <w:b w:val="0"/>
                <w:i w:val="0"/>
                <w:color w:val="262626"/>
                <w:sz w:val="18"/>
              </w:rPr>
              <w:t>53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二十三、其他支出</w:t>
            </w:r>
          </w:p>
        </w:tc>
        <w:tc>
          <w:tcPr>
            <w:tcW w:w="500" w:type="dxa"/>
            <w:vAlign w:val="center"/>
          </w:tcPr>
          <w:p>
            <w:pPr>
              <w:snapToGrid w:val="0"/>
              <w:jc w:val="center"/>
            </w:pPr>
            <w:r>
              <w:rPr>
                <w:rFonts w:ascii="宋体" w:hAnsi="宋体" w:eastAsia="宋体" w:cs="宋体"/>
                <w:b w:val="0"/>
                <w:i w:val="0"/>
                <w:color w:val="262626"/>
                <w:sz w:val="18"/>
              </w:rPr>
              <w:t>54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二十四、债务还本支出</w:t>
            </w:r>
          </w:p>
        </w:tc>
        <w:tc>
          <w:tcPr>
            <w:tcW w:w="500" w:type="dxa"/>
            <w:vAlign w:val="center"/>
          </w:tcPr>
          <w:p>
            <w:pPr>
              <w:snapToGrid w:val="0"/>
              <w:jc w:val="center"/>
            </w:pPr>
            <w:r>
              <w:rPr>
                <w:rFonts w:ascii="宋体" w:hAnsi="宋体" w:eastAsia="宋体" w:cs="宋体"/>
                <w:b w:val="0"/>
                <w:i w:val="0"/>
                <w:color w:val="262626"/>
                <w:sz w:val="18"/>
              </w:rPr>
              <w:t>55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二十五、债务付息支出</w:t>
            </w:r>
          </w:p>
        </w:tc>
        <w:tc>
          <w:tcPr>
            <w:tcW w:w="500" w:type="dxa"/>
            <w:vAlign w:val="center"/>
          </w:tcPr>
          <w:p>
            <w:pPr>
              <w:snapToGrid w:val="0"/>
              <w:jc w:val="center"/>
            </w:pPr>
            <w:r>
              <w:rPr>
                <w:rFonts w:ascii="宋体" w:hAnsi="宋体" w:eastAsia="宋体" w:cs="宋体"/>
                <w:b w:val="0"/>
                <w:i w:val="0"/>
                <w:color w:val="262626"/>
                <w:sz w:val="18"/>
              </w:rPr>
              <w:t>56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二十六、抗疫特别国债安排的支出</w:t>
            </w:r>
          </w:p>
        </w:tc>
        <w:tc>
          <w:tcPr>
            <w:tcW w:w="500" w:type="dxa"/>
            <w:vAlign w:val="center"/>
          </w:tcPr>
          <w:p>
            <w:pPr>
              <w:snapToGrid w:val="0"/>
              <w:jc w:val="center"/>
            </w:pPr>
            <w:r>
              <w:rPr>
                <w:rFonts w:ascii="宋体" w:hAnsi="宋体" w:eastAsia="宋体" w:cs="宋体"/>
                <w:b w:val="0"/>
                <w:i w:val="0"/>
                <w:color w:val="262626"/>
                <w:sz w:val="18"/>
              </w:rPr>
              <w:t>57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本年收入合计</w:t>
            </w:r>
          </w:p>
        </w:tc>
        <w:tc>
          <w:tcPr>
            <w:tcW w:w="500" w:type="dxa"/>
            <w:vAlign w:val="center"/>
          </w:tcPr>
          <w:p>
            <w:pPr>
              <w:snapToGrid w:val="0"/>
              <w:jc w:val="center"/>
            </w:pPr>
            <w:r>
              <w:rPr>
                <w:rFonts w:ascii="宋体" w:hAnsi="宋体" w:eastAsia="宋体" w:cs="宋体"/>
                <w:b w:val="0"/>
                <w:i w:val="0"/>
                <w:color w:val="262626"/>
                <w:sz w:val="18"/>
              </w:rPr>
              <w:t>27</w:t>
            </w:r>
          </w:p>
        </w:tc>
        <w:tc>
          <w:tcPr>
            <w:tcW w:w="1560" w:type="dxa"/>
            <w:vAlign w:val="center"/>
          </w:tcPr>
          <w:p>
            <w:pPr>
              <w:snapToGrid w:val="0"/>
              <w:jc w:val="right"/>
            </w:pPr>
            <w:r>
              <w:rPr>
                <w:rFonts w:ascii="宋体" w:hAnsi="宋体" w:eastAsia="宋体" w:cs="宋体"/>
                <w:b w:val="0"/>
                <w:i w:val="0"/>
                <w:color w:val="262626"/>
                <w:sz w:val="18"/>
              </w:rPr>
              <w:t>110.49</w:t>
            </w:r>
          </w:p>
        </w:tc>
        <w:tc>
          <w:tcPr>
            <w:tcW w:w="3340" w:type="dxa"/>
            <w:vAlign w:val="center"/>
          </w:tcPr>
          <w:p>
            <w:pPr>
              <w:snapToGrid w:val="0"/>
              <w:jc w:val="center"/>
            </w:pPr>
            <w:r>
              <w:rPr>
                <w:rFonts w:ascii="宋体" w:hAnsi="宋体" w:eastAsia="宋体" w:cs="宋体"/>
                <w:b/>
                <w:i w:val="0"/>
                <w:color w:val="262626"/>
                <w:sz w:val="18"/>
              </w:rPr>
              <w:t>本年支出合计</w:t>
            </w:r>
          </w:p>
        </w:tc>
        <w:tc>
          <w:tcPr>
            <w:tcW w:w="500" w:type="dxa"/>
            <w:vAlign w:val="center"/>
          </w:tcPr>
          <w:p>
            <w:pPr>
              <w:snapToGrid w:val="0"/>
              <w:jc w:val="center"/>
            </w:pPr>
            <w:r>
              <w:rPr>
                <w:rFonts w:ascii="宋体" w:hAnsi="宋体" w:eastAsia="宋体" w:cs="宋体"/>
                <w:b w:val="0"/>
                <w:i w:val="0"/>
                <w:color w:val="262626"/>
                <w:sz w:val="18"/>
              </w:rPr>
              <w:t>58</w:t>
            </w:r>
          </w:p>
        </w:tc>
        <w:tc>
          <w:tcPr>
            <w:tcW w:w="1532" w:type="dxa"/>
            <w:vAlign w:val="center"/>
          </w:tcPr>
          <w:p>
            <w:pPr>
              <w:snapToGrid w:val="0"/>
              <w:jc w:val="right"/>
            </w:pPr>
            <w:r>
              <w:rPr>
                <w:rFonts w:ascii="宋体" w:hAnsi="宋体" w:eastAsia="宋体" w:cs="宋体"/>
                <w:b w:val="0"/>
                <w:i w:val="0"/>
                <w:color w:val="262626"/>
                <w:sz w:val="18"/>
              </w:rPr>
              <w:t>110.49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使用非财政拨款结余（含专用结余）</w:t>
            </w:r>
          </w:p>
        </w:tc>
        <w:tc>
          <w:tcPr>
            <w:tcW w:w="500" w:type="dxa"/>
            <w:vAlign w:val="center"/>
          </w:tcPr>
          <w:p>
            <w:pPr>
              <w:snapToGrid w:val="0"/>
              <w:jc w:val="center"/>
            </w:pPr>
            <w:r>
              <w:rPr>
                <w:rFonts w:ascii="宋体" w:hAnsi="宋体" w:eastAsia="宋体" w:cs="宋体"/>
                <w:b w:val="0"/>
                <w:i w:val="0"/>
                <w:color w:val="262626"/>
                <w:sz w:val="18"/>
              </w:rPr>
              <w:t>28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结余分配</w:t>
            </w:r>
          </w:p>
        </w:tc>
        <w:tc>
          <w:tcPr>
            <w:tcW w:w="500" w:type="dxa"/>
            <w:vAlign w:val="center"/>
          </w:tcPr>
          <w:p>
            <w:pPr>
              <w:snapToGrid w:val="0"/>
              <w:jc w:val="center"/>
            </w:pPr>
            <w:r>
              <w:rPr>
                <w:rFonts w:ascii="宋体" w:hAnsi="宋体" w:eastAsia="宋体" w:cs="宋体"/>
                <w:b w:val="0"/>
                <w:i w:val="0"/>
                <w:color w:val="262626"/>
                <w:sz w:val="18"/>
              </w:rPr>
              <w:t>59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年初结转和结余</w:t>
            </w:r>
          </w:p>
        </w:tc>
        <w:tc>
          <w:tcPr>
            <w:tcW w:w="500" w:type="dxa"/>
            <w:vAlign w:val="center"/>
          </w:tcPr>
          <w:p>
            <w:pPr>
              <w:snapToGrid w:val="0"/>
              <w:jc w:val="center"/>
            </w:pPr>
            <w:r>
              <w:rPr>
                <w:rFonts w:ascii="宋体" w:hAnsi="宋体" w:eastAsia="宋体" w:cs="宋体"/>
                <w:b w:val="0"/>
                <w:i w:val="0"/>
                <w:color w:val="262626"/>
                <w:sz w:val="18"/>
              </w:rPr>
              <w:t>29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年末结转和结余</w:t>
            </w:r>
          </w:p>
        </w:tc>
        <w:tc>
          <w:tcPr>
            <w:tcW w:w="500" w:type="dxa"/>
            <w:vAlign w:val="center"/>
          </w:tcPr>
          <w:p>
            <w:pPr>
              <w:snapToGrid w:val="0"/>
              <w:jc w:val="center"/>
            </w:pPr>
            <w:r>
              <w:rPr>
                <w:rFonts w:ascii="宋体" w:hAnsi="宋体" w:eastAsia="宋体" w:cs="宋体"/>
                <w:b w:val="0"/>
                <w:i w:val="0"/>
                <w:color w:val="262626"/>
                <w:sz w:val="18"/>
              </w:rPr>
              <w:t>60</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30</w:t>
            </w:r>
          </w:p>
        </w:tc>
        <w:tc>
          <w:tcPr>
            <w:tcW w:w="1560" w:type="dxa"/>
            <w:vAlign w:val="center"/>
          </w:tcPr>
          <w:p/>
        </w:tc>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61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31</w:t>
            </w:r>
          </w:p>
        </w:tc>
        <w:tc>
          <w:tcPr>
            <w:tcW w:w="1560" w:type="dxa"/>
            <w:vAlign w:val="center"/>
          </w:tcPr>
          <w:p>
            <w:pPr>
              <w:snapToGrid w:val="0"/>
              <w:jc w:val="right"/>
            </w:pPr>
            <w:r>
              <w:rPr>
                <w:rFonts w:ascii="宋体" w:hAnsi="宋体" w:eastAsia="宋体" w:cs="宋体"/>
                <w:b w:val="0"/>
                <w:i w:val="0"/>
                <w:color w:val="262626"/>
                <w:sz w:val="18"/>
              </w:rPr>
              <w:t>110.49</w:t>
            </w:r>
          </w:p>
        </w:tc>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62</w:t>
            </w:r>
          </w:p>
        </w:tc>
        <w:tc>
          <w:tcPr>
            <w:tcW w:w="1532" w:type="dxa"/>
            <w:vAlign w:val="center"/>
          </w:tcPr>
          <w:p>
            <w:pPr>
              <w:snapToGrid w:val="0"/>
              <w:jc w:val="right"/>
            </w:pPr>
            <w:r>
              <w:rPr>
                <w:rFonts w:ascii="宋体" w:hAnsi="宋体" w:eastAsia="宋体" w:cs="宋体"/>
                <w:b w:val="0"/>
                <w:i w:val="0"/>
                <w:color w:val="262626"/>
                <w:sz w:val="18"/>
              </w:rPr>
              <w:t>110.49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pPr>
              <w:snapToGrid w:val="0"/>
              <w:jc w:val="left"/>
            </w:pPr>
            <w:r>
              <w:rPr>
                <w:rFonts w:ascii="宋体" w:hAnsi="宋体" w:eastAsia="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项目</w:t>
            </w:r>
          </w:p>
        </w:tc>
        <w:tc>
          <w:tcPr>
            <w:tcW w:w="940" w:type="dxa"/>
            <w:vMerge w:val="restart"/>
            <w:vAlign w:val="center"/>
          </w:tcPr>
          <w:p>
            <w:pPr>
              <w:snapToGrid w:val="0"/>
              <w:jc w:val="center"/>
            </w:pPr>
            <w:r>
              <w:rPr>
                <w:rFonts w:ascii="宋体" w:hAnsi="宋体" w:eastAsia="宋体" w:cs="宋体"/>
                <w:b w:val="0"/>
                <w:i w:val="0"/>
                <w:color w:val="262626"/>
                <w:sz w:val="16"/>
              </w:rPr>
              <w:t>本年收入合计</w:t>
            </w:r>
          </w:p>
        </w:tc>
        <w:tc>
          <w:tcPr>
            <w:tcW w:w="940" w:type="dxa"/>
            <w:vMerge w:val="restart"/>
            <w:vAlign w:val="center"/>
          </w:tcPr>
          <w:p>
            <w:pPr>
              <w:snapToGrid w:val="0"/>
              <w:jc w:val="center"/>
            </w:pPr>
            <w:r>
              <w:rPr>
                <w:rFonts w:ascii="宋体" w:hAnsi="宋体" w:eastAsia="宋体" w:cs="宋体"/>
                <w:b w:val="0"/>
                <w:i w:val="0"/>
                <w:color w:val="262626"/>
                <w:sz w:val="16"/>
              </w:rPr>
              <w:t>财政拨款收入</w:t>
            </w:r>
          </w:p>
        </w:tc>
        <w:tc>
          <w:tcPr>
            <w:tcW w:w="880" w:type="dxa"/>
            <w:vMerge w:val="restart"/>
            <w:vAlign w:val="center"/>
          </w:tcPr>
          <w:p>
            <w:pPr>
              <w:snapToGrid w:val="0"/>
              <w:jc w:val="center"/>
            </w:pPr>
            <w:r>
              <w:rPr>
                <w:rFonts w:ascii="宋体" w:hAnsi="宋体" w:eastAsia="宋体" w:cs="宋体"/>
                <w:b w:val="0"/>
                <w:i w:val="0"/>
                <w:color w:val="262626"/>
                <w:sz w:val="16"/>
              </w:rPr>
              <w:t>上级补助收入</w:t>
            </w:r>
          </w:p>
        </w:tc>
        <w:tc>
          <w:tcPr>
            <w:tcW w:w="880" w:type="dxa"/>
            <w:vMerge w:val="restart"/>
            <w:vAlign w:val="center"/>
          </w:tcPr>
          <w:p>
            <w:pPr>
              <w:snapToGrid w:val="0"/>
              <w:jc w:val="center"/>
            </w:pPr>
            <w:r>
              <w:rPr>
                <w:rFonts w:ascii="宋体" w:hAnsi="宋体" w:eastAsia="宋体" w:cs="宋体"/>
                <w:b w:val="0"/>
                <w:i w:val="0"/>
                <w:color w:val="262626"/>
                <w:sz w:val="16"/>
              </w:rPr>
              <w:t>事业收入</w:t>
            </w:r>
          </w:p>
        </w:tc>
        <w:tc>
          <w:tcPr>
            <w:tcW w:w="880" w:type="dxa"/>
            <w:vMerge w:val="restart"/>
            <w:vAlign w:val="center"/>
          </w:tcPr>
          <w:p>
            <w:pPr>
              <w:snapToGrid w:val="0"/>
              <w:jc w:val="center"/>
            </w:pPr>
            <w:r>
              <w:rPr>
                <w:rFonts w:ascii="宋体" w:hAnsi="宋体" w:eastAsia="宋体" w:cs="宋体"/>
                <w:b w:val="0"/>
                <w:i w:val="0"/>
                <w:color w:val="262626"/>
                <w:sz w:val="16"/>
              </w:rPr>
              <w:t>经营收入</w:t>
            </w:r>
          </w:p>
        </w:tc>
        <w:tc>
          <w:tcPr>
            <w:tcW w:w="880" w:type="dxa"/>
            <w:vMerge w:val="restart"/>
            <w:vAlign w:val="center"/>
          </w:tcPr>
          <w:p>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pPr>
              <w:snapToGrid w:val="0"/>
              <w:jc w:val="center"/>
            </w:pPr>
            <w:r>
              <w:rPr>
                <w:rFonts w:ascii="宋体" w:hAnsi="宋体" w:eastAsia="宋体" w:cs="宋体"/>
                <w:b w:val="0"/>
                <w:i w:val="0"/>
                <w:color w:val="262626"/>
                <w:sz w:val="16"/>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restart"/>
            <w:vAlign w:val="center"/>
          </w:tcPr>
          <w:p>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pPr>
              <w:snapToGrid w:val="0"/>
              <w:jc w:val="center"/>
            </w:pPr>
            <w:r>
              <w:rPr>
                <w:rFonts w:ascii="宋体" w:hAnsi="宋体" w:eastAsia="宋体" w:cs="宋体"/>
                <w:b w:val="0"/>
                <w:i w:val="0"/>
                <w:color w:val="262626"/>
                <w:sz w:val="16"/>
              </w:rPr>
              <w:t>科目名称</w:t>
            </w: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栏次</w:t>
            </w:r>
          </w:p>
        </w:tc>
        <w:tc>
          <w:tcPr>
            <w:tcW w:w="940" w:type="dxa"/>
            <w:vAlign w:val="center"/>
          </w:tcPr>
          <w:p>
            <w:pPr>
              <w:snapToGrid w:val="0"/>
              <w:jc w:val="center"/>
            </w:pPr>
            <w:r>
              <w:rPr>
                <w:rFonts w:ascii="宋体" w:hAnsi="宋体" w:eastAsia="宋体" w:cs="宋体"/>
                <w:b w:val="0"/>
                <w:i w:val="0"/>
                <w:color w:val="262626"/>
                <w:sz w:val="16"/>
              </w:rPr>
              <w:t>1</w:t>
            </w:r>
          </w:p>
        </w:tc>
        <w:tc>
          <w:tcPr>
            <w:tcW w:w="940" w:type="dxa"/>
            <w:vAlign w:val="center"/>
          </w:tcPr>
          <w:p>
            <w:pPr>
              <w:snapToGrid w:val="0"/>
              <w:jc w:val="center"/>
            </w:pPr>
            <w:r>
              <w:rPr>
                <w:rFonts w:ascii="宋体" w:hAnsi="宋体" w:eastAsia="宋体" w:cs="宋体"/>
                <w:b w:val="0"/>
                <w:i w:val="0"/>
                <w:color w:val="262626"/>
                <w:sz w:val="16"/>
              </w:rPr>
              <w:t>2</w:t>
            </w:r>
          </w:p>
        </w:tc>
        <w:tc>
          <w:tcPr>
            <w:tcW w:w="880" w:type="dxa"/>
            <w:vAlign w:val="center"/>
          </w:tcPr>
          <w:p>
            <w:pPr>
              <w:snapToGrid w:val="0"/>
              <w:jc w:val="center"/>
            </w:pPr>
            <w:r>
              <w:rPr>
                <w:rFonts w:ascii="宋体" w:hAnsi="宋体" w:eastAsia="宋体" w:cs="宋体"/>
                <w:b w:val="0"/>
                <w:i w:val="0"/>
                <w:color w:val="262626"/>
                <w:sz w:val="16"/>
              </w:rPr>
              <w:t>3</w:t>
            </w:r>
          </w:p>
        </w:tc>
        <w:tc>
          <w:tcPr>
            <w:tcW w:w="880" w:type="dxa"/>
            <w:vAlign w:val="center"/>
          </w:tcPr>
          <w:p>
            <w:pPr>
              <w:snapToGrid w:val="0"/>
              <w:jc w:val="center"/>
            </w:pPr>
            <w:r>
              <w:rPr>
                <w:rFonts w:ascii="宋体" w:hAnsi="宋体" w:eastAsia="宋体" w:cs="宋体"/>
                <w:b w:val="0"/>
                <w:i w:val="0"/>
                <w:color w:val="262626"/>
                <w:sz w:val="16"/>
              </w:rPr>
              <w:t>4</w:t>
            </w:r>
          </w:p>
        </w:tc>
        <w:tc>
          <w:tcPr>
            <w:tcW w:w="880" w:type="dxa"/>
            <w:vAlign w:val="center"/>
          </w:tcPr>
          <w:p>
            <w:pPr>
              <w:snapToGrid w:val="0"/>
              <w:jc w:val="center"/>
            </w:pPr>
            <w:r>
              <w:rPr>
                <w:rFonts w:ascii="宋体" w:hAnsi="宋体" w:eastAsia="宋体" w:cs="宋体"/>
                <w:b w:val="0"/>
                <w:i w:val="0"/>
                <w:color w:val="262626"/>
                <w:sz w:val="16"/>
              </w:rPr>
              <w:t>5</w:t>
            </w:r>
          </w:p>
        </w:tc>
        <w:tc>
          <w:tcPr>
            <w:tcW w:w="880" w:type="dxa"/>
            <w:vAlign w:val="center"/>
          </w:tcPr>
          <w:p>
            <w:pPr>
              <w:snapToGrid w:val="0"/>
              <w:jc w:val="center"/>
            </w:pPr>
            <w:r>
              <w:rPr>
                <w:rFonts w:ascii="宋体" w:hAnsi="宋体" w:eastAsia="宋体" w:cs="宋体"/>
                <w:b w:val="0"/>
                <w:i w:val="0"/>
                <w:color w:val="262626"/>
                <w:sz w:val="16"/>
              </w:rPr>
              <w:t>6</w:t>
            </w:r>
          </w:p>
        </w:tc>
        <w:tc>
          <w:tcPr>
            <w:tcW w:w="892" w:type="dxa"/>
            <w:vAlign w:val="center"/>
          </w:tcPr>
          <w:p>
            <w:pPr>
              <w:snapToGrid w:val="0"/>
              <w:jc w:val="center"/>
            </w:pPr>
            <w:r>
              <w:rPr>
                <w:rFonts w:ascii="宋体" w:hAnsi="宋体" w:eastAsia="宋体" w:cs="宋体"/>
                <w:b w:val="0"/>
                <w:i w:val="0"/>
                <w:color w:val="262626"/>
                <w:sz w:val="16"/>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合计</w:t>
            </w:r>
          </w:p>
        </w:tc>
        <w:tc>
          <w:tcPr>
            <w:tcW w:w="940" w:type="dxa"/>
            <w:vAlign w:val="center"/>
          </w:tcPr>
          <w:p>
            <w:pPr>
              <w:snapToGrid w:val="0"/>
              <w:jc w:val="right"/>
            </w:pPr>
            <w:r>
              <w:rPr>
                <w:rFonts w:ascii="宋体" w:hAnsi="宋体" w:eastAsia="宋体" w:cs="宋体"/>
                <w:b/>
                <w:i w:val="0"/>
                <w:color w:val="262626"/>
                <w:sz w:val="16"/>
              </w:rPr>
              <w:t>110.49</w:t>
            </w:r>
          </w:p>
        </w:tc>
        <w:tc>
          <w:tcPr>
            <w:tcW w:w="940" w:type="dxa"/>
            <w:vAlign w:val="center"/>
          </w:tcPr>
          <w:p>
            <w:pPr>
              <w:snapToGrid w:val="0"/>
              <w:jc w:val="right"/>
            </w:pPr>
            <w:r>
              <w:rPr>
                <w:rFonts w:ascii="宋体" w:hAnsi="宋体" w:eastAsia="宋体" w:cs="宋体"/>
                <w:b/>
                <w:i w:val="0"/>
                <w:color w:val="262626"/>
                <w:sz w:val="16"/>
              </w:rPr>
              <w:t>110.49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w:t>
            </w:r>
          </w:p>
        </w:tc>
        <w:tc>
          <w:tcPr>
            <w:tcW w:w="3760" w:type="dxa"/>
            <w:vAlign w:val="center"/>
          </w:tcPr>
          <w:p>
            <w:pPr>
              <w:snapToGrid w:val="0"/>
              <w:jc w:val="left"/>
            </w:pPr>
            <w:r>
              <w:rPr>
                <w:rFonts w:ascii="宋体" w:hAnsi="宋体" w:eastAsia="宋体" w:cs="宋体"/>
                <w:b w:val="0"/>
                <w:i w:val="0"/>
                <w:color w:val="262626"/>
                <w:sz w:val="16"/>
              </w:rPr>
              <w:t>一般公共服务支出</w:t>
            </w:r>
          </w:p>
        </w:tc>
        <w:tc>
          <w:tcPr>
            <w:tcW w:w="940" w:type="dxa"/>
            <w:vAlign w:val="center"/>
          </w:tcPr>
          <w:p>
            <w:pPr>
              <w:snapToGrid w:val="0"/>
              <w:jc w:val="right"/>
            </w:pPr>
            <w:r>
              <w:rPr>
                <w:rFonts w:ascii="宋体" w:hAnsi="宋体" w:eastAsia="宋体" w:cs="宋体"/>
                <w:b w:val="0"/>
                <w:i w:val="0"/>
                <w:color w:val="262626"/>
                <w:sz w:val="16"/>
              </w:rPr>
              <w:t>85.72</w:t>
            </w:r>
          </w:p>
        </w:tc>
        <w:tc>
          <w:tcPr>
            <w:tcW w:w="940" w:type="dxa"/>
            <w:vAlign w:val="center"/>
          </w:tcPr>
          <w:p>
            <w:pPr>
              <w:snapToGrid w:val="0"/>
              <w:jc w:val="right"/>
            </w:pPr>
            <w:r>
              <w:rPr>
                <w:rFonts w:ascii="宋体" w:hAnsi="宋体" w:eastAsia="宋体" w:cs="宋体"/>
                <w:b w:val="0"/>
                <w:i w:val="0"/>
                <w:color w:val="262626"/>
                <w:sz w:val="16"/>
              </w:rPr>
              <w:t>85.72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20129</w:t>
            </w:r>
          </w:p>
        </w:tc>
        <w:tc>
          <w:tcPr>
            <w:tcW w:w="3760" w:type="dxa"/>
            <w:vAlign w:val="center"/>
          </w:tcPr>
          <w:p>
            <w:pPr>
              <w:snapToGrid w:val="0"/>
              <w:jc w:val="left"/>
            </w:pPr>
            <w:r>
              <w:rPr>
                <w:rFonts w:ascii="宋体" w:hAnsi="宋体" w:eastAsia="宋体" w:cs="宋体"/>
                <w:b w:val="0"/>
                <w:i w:val="0"/>
                <w:color w:val="262626"/>
                <w:sz w:val="16"/>
              </w:rPr>
              <w:t>群众团体事务</w:t>
            </w:r>
          </w:p>
        </w:tc>
        <w:tc>
          <w:tcPr>
            <w:tcW w:w="940" w:type="dxa"/>
            <w:vAlign w:val="center"/>
          </w:tcPr>
          <w:p>
            <w:pPr>
              <w:snapToGrid w:val="0"/>
              <w:jc w:val="right"/>
            </w:pPr>
            <w:r>
              <w:rPr>
                <w:rFonts w:ascii="宋体" w:hAnsi="宋体" w:eastAsia="宋体" w:cs="宋体"/>
                <w:b w:val="0"/>
                <w:i w:val="0"/>
                <w:color w:val="262626"/>
                <w:sz w:val="16"/>
              </w:rPr>
              <w:t>85.72</w:t>
            </w:r>
          </w:p>
        </w:tc>
        <w:tc>
          <w:tcPr>
            <w:tcW w:w="940" w:type="dxa"/>
            <w:vAlign w:val="center"/>
          </w:tcPr>
          <w:p>
            <w:pPr>
              <w:snapToGrid w:val="0"/>
              <w:jc w:val="right"/>
            </w:pPr>
            <w:r>
              <w:rPr>
                <w:rFonts w:ascii="宋体" w:hAnsi="宋体" w:eastAsia="宋体" w:cs="宋体"/>
                <w:b w:val="0"/>
                <w:i w:val="0"/>
                <w:color w:val="262626"/>
                <w:sz w:val="16"/>
              </w:rPr>
              <w:t>85.72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2012901</w:t>
            </w:r>
          </w:p>
        </w:tc>
        <w:tc>
          <w:tcPr>
            <w:tcW w:w="3760" w:type="dxa"/>
            <w:vAlign w:val="center"/>
          </w:tcPr>
          <w:p>
            <w:pPr>
              <w:snapToGrid w:val="0"/>
              <w:jc w:val="left"/>
            </w:pPr>
            <w:r>
              <w:rPr>
                <w:rFonts w:ascii="宋体" w:hAnsi="宋体" w:eastAsia="宋体" w:cs="宋体"/>
                <w:b w:val="0"/>
                <w:i w:val="0"/>
                <w:color w:val="262626"/>
                <w:sz w:val="16"/>
              </w:rPr>
              <w:t>行政运行</w:t>
            </w:r>
          </w:p>
        </w:tc>
        <w:tc>
          <w:tcPr>
            <w:tcW w:w="940" w:type="dxa"/>
            <w:vAlign w:val="center"/>
          </w:tcPr>
          <w:p>
            <w:pPr>
              <w:snapToGrid w:val="0"/>
              <w:jc w:val="right"/>
            </w:pPr>
            <w:r>
              <w:rPr>
                <w:rFonts w:ascii="宋体" w:hAnsi="宋体" w:eastAsia="宋体" w:cs="宋体"/>
                <w:b w:val="0"/>
                <w:i w:val="0"/>
                <w:color w:val="262626"/>
                <w:sz w:val="16"/>
              </w:rPr>
              <w:t>66.23</w:t>
            </w:r>
          </w:p>
        </w:tc>
        <w:tc>
          <w:tcPr>
            <w:tcW w:w="940" w:type="dxa"/>
            <w:vAlign w:val="center"/>
          </w:tcPr>
          <w:p>
            <w:pPr>
              <w:snapToGrid w:val="0"/>
              <w:jc w:val="right"/>
            </w:pPr>
            <w:r>
              <w:rPr>
                <w:rFonts w:ascii="宋体" w:hAnsi="宋体" w:eastAsia="宋体" w:cs="宋体"/>
                <w:b w:val="0"/>
                <w:i w:val="0"/>
                <w:color w:val="262626"/>
                <w:sz w:val="16"/>
              </w:rPr>
              <w:t>66.23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2012902</w:t>
            </w:r>
          </w:p>
        </w:tc>
        <w:tc>
          <w:tcPr>
            <w:tcW w:w="3760" w:type="dxa"/>
            <w:vAlign w:val="center"/>
          </w:tcPr>
          <w:p>
            <w:pPr>
              <w:snapToGrid w:val="0"/>
              <w:jc w:val="left"/>
            </w:pPr>
            <w:r>
              <w:rPr>
                <w:rFonts w:ascii="宋体" w:hAnsi="宋体" w:eastAsia="宋体" w:cs="宋体"/>
                <w:b w:val="0"/>
                <w:i w:val="0"/>
                <w:color w:val="262626"/>
                <w:sz w:val="16"/>
              </w:rPr>
              <w:t>一般行政管理事务</w:t>
            </w:r>
          </w:p>
        </w:tc>
        <w:tc>
          <w:tcPr>
            <w:tcW w:w="940" w:type="dxa"/>
            <w:vAlign w:val="center"/>
          </w:tcPr>
          <w:p>
            <w:pPr>
              <w:snapToGrid w:val="0"/>
              <w:jc w:val="right"/>
            </w:pPr>
            <w:r>
              <w:rPr>
                <w:rFonts w:ascii="宋体" w:hAnsi="宋体" w:eastAsia="宋体" w:cs="宋体"/>
                <w:b w:val="0"/>
                <w:i w:val="0"/>
                <w:color w:val="262626"/>
                <w:sz w:val="16"/>
              </w:rPr>
              <w:t>19.49</w:t>
            </w:r>
          </w:p>
        </w:tc>
        <w:tc>
          <w:tcPr>
            <w:tcW w:w="940" w:type="dxa"/>
            <w:vAlign w:val="center"/>
          </w:tcPr>
          <w:p>
            <w:pPr>
              <w:snapToGrid w:val="0"/>
              <w:jc w:val="right"/>
            </w:pPr>
            <w:r>
              <w:rPr>
                <w:rFonts w:ascii="宋体" w:hAnsi="宋体" w:eastAsia="宋体" w:cs="宋体"/>
                <w:b w:val="0"/>
                <w:i w:val="0"/>
                <w:color w:val="262626"/>
                <w:sz w:val="16"/>
              </w:rPr>
              <w:t>19.49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w:t>
            </w:r>
          </w:p>
        </w:tc>
        <w:tc>
          <w:tcPr>
            <w:tcW w:w="3760" w:type="dxa"/>
            <w:vAlign w:val="center"/>
          </w:tcPr>
          <w:p>
            <w:pPr>
              <w:snapToGrid w:val="0"/>
              <w:jc w:val="left"/>
            </w:pPr>
            <w:r>
              <w:rPr>
                <w:rFonts w:ascii="宋体" w:hAnsi="宋体" w:eastAsia="宋体" w:cs="宋体"/>
                <w:b w:val="0"/>
                <w:i w:val="0"/>
                <w:color w:val="262626"/>
                <w:sz w:val="16"/>
              </w:rPr>
              <w:t>社会保障和就业支出</w:t>
            </w:r>
          </w:p>
        </w:tc>
        <w:tc>
          <w:tcPr>
            <w:tcW w:w="940" w:type="dxa"/>
            <w:vAlign w:val="center"/>
          </w:tcPr>
          <w:p>
            <w:pPr>
              <w:snapToGrid w:val="0"/>
              <w:jc w:val="right"/>
            </w:pPr>
            <w:r>
              <w:rPr>
                <w:rFonts w:ascii="宋体" w:hAnsi="宋体" w:eastAsia="宋体" w:cs="宋体"/>
                <w:b w:val="0"/>
                <w:i w:val="0"/>
                <w:color w:val="262626"/>
                <w:sz w:val="16"/>
              </w:rPr>
              <w:t>14.72</w:t>
            </w:r>
          </w:p>
        </w:tc>
        <w:tc>
          <w:tcPr>
            <w:tcW w:w="940" w:type="dxa"/>
            <w:vAlign w:val="center"/>
          </w:tcPr>
          <w:p>
            <w:pPr>
              <w:snapToGrid w:val="0"/>
              <w:jc w:val="right"/>
            </w:pPr>
            <w:r>
              <w:rPr>
                <w:rFonts w:ascii="宋体" w:hAnsi="宋体" w:eastAsia="宋体" w:cs="宋体"/>
                <w:b w:val="0"/>
                <w:i w:val="0"/>
                <w:color w:val="262626"/>
                <w:sz w:val="16"/>
              </w:rPr>
              <w:t>14.72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w:t>
            </w:r>
          </w:p>
        </w:tc>
        <w:tc>
          <w:tcPr>
            <w:tcW w:w="3760" w:type="dxa"/>
            <w:vAlign w:val="center"/>
          </w:tcPr>
          <w:p>
            <w:pPr>
              <w:snapToGrid w:val="0"/>
              <w:jc w:val="left"/>
            </w:pPr>
            <w:r>
              <w:rPr>
                <w:rFonts w:ascii="宋体" w:hAnsi="宋体" w:eastAsia="宋体" w:cs="宋体"/>
                <w:b w:val="0"/>
                <w:i w:val="0"/>
                <w:color w:val="262626"/>
                <w:sz w:val="16"/>
              </w:rPr>
              <w:t>行政事业单位养老支出</w:t>
            </w:r>
          </w:p>
        </w:tc>
        <w:tc>
          <w:tcPr>
            <w:tcW w:w="940" w:type="dxa"/>
            <w:vAlign w:val="center"/>
          </w:tcPr>
          <w:p>
            <w:pPr>
              <w:snapToGrid w:val="0"/>
              <w:jc w:val="right"/>
            </w:pPr>
            <w:r>
              <w:rPr>
                <w:rFonts w:ascii="宋体" w:hAnsi="宋体" w:eastAsia="宋体" w:cs="宋体"/>
                <w:b w:val="0"/>
                <w:i w:val="0"/>
                <w:color w:val="262626"/>
                <w:sz w:val="16"/>
              </w:rPr>
              <w:t>14.72</w:t>
            </w:r>
          </w:p>
        </w:tc>
        <w:tc>
          <w:tcPr>
            <w:tcW w:w="940" w:type="dxa"/>
            <w:vAlign w:val="center"/>
          </w:tcPr>
          <w:p>
            <w:pPr>
              <w:snapToGrid w:val="0"/>
              <w:jc w:val="right"/>
            </w:pPr>
            <w:r>
              <w:rPr>
                <w:rFonts w:ascii="宋体" w:hAnsi="宋体" w:eastAsia="宋体" w:cs="宋体"/>
                <w:b w:val="0"/>
                <w:i w:val="0"/>
                <w:color w:val="262626"/>
                <w:sz w:val="16"/>
              </w:rPr>
              <w:t>14.72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2080505</w:t>
            </w:r>
          </w:p>
        </w:tc>
        <w:tc>
          <w:tcPr>
            <w:tcW w:w="3760" w:type="dxa"/>
            <w:vAlign w:val="center"/>
          </w:tcPr>
          <w:p>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pPr>
              <w:snapToGrid w:val="0"/>
              <w:jc w:val="right"/>
            </w:pPr>
            <w:r>
              <w:rPr>
                <w:rFonts w:ascii="宋体" w:hAnsi="宋体" w:eastAsia="宋体" w:cs="宋体"/>
                <w:b w:val="0"/>
                <w:i w:val="0"/>
                <w:color w:val="262626"/>
                <w:sz w:val="16"/>
              </w:rPr>
              <w:t>7.70</w:t>
            </w:r>
          </w:p>
        </w:tc>
        <w:tc>
          <w:tcPr>
            <w:tcW w:w="940" w:type="dxa"/>
            <w:vAlign w:val="center"/>
          </w:tcPr>
          <w:p>
            <w:pPr>
              <w:snapToGrid w:val="0"/>
              <w:jc w:val="right"/>
            </w:pPr>
            <w:r>
              <w:rPr>
                <w:rFonts w:ascii="宋体" w:hAnsi="宋体" w:eastAsia="宋体" w:cs="宋体"/>
                <w:b w:val="0"/>
                <w:i w:val="0"/>
                <w:color w:val="262626"/>
                <w:sz w:val="16"/>
              </w:rPr>
              <w:t>7.70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2080506</w:t>
            </w:r>
          </w:p>
        </w:tc>
        <w:tc>
          <w:tcPr>
            <w:tcW w:w="3760" w:type="dxa"/>
            <w:vAlign w:val="center"/>
          </w:tcPr>
          <w:p>
            <w:pPr>
              <w:snapToGrid w:val="0"/>
              <w:jc w:val="left"/>
            </w:pPr>
            <w:r>
              <w:rPr>
                <w:rFonts w:ascii="宋体" w:hAnsi="宋体" w:eastAsia="宋体" w:cs="宋体"/>
                <w:b w:val="0"/>
                <w:i w:val="0"/>
                <w:color w:val="262626"/>
                <w:sz w:val="16"/>
              </w:rPr>
              <w:t>机关事业单位职业年金缴费支出</w:t>
            </w:r>
          </w:p>
        </w:tc>
        <w:tc>
          <w:tcPr>
            <w:tcW w:w="940" w:type="dxa"/>
            <w:vAlign w:val="center"/>
          </w:tcPr>
          <w:p>
            <w:pPr>
              <w:snapToGrid w:val="0"/>
              <w:jc w:val="right"/>
            </w:pPr>
            <w:r>
              <w:rPr>
                <w:rFonts w:ascii="宋体" w:hAnsi="宋体" w:eastAsia="宋体" w:cs="宋体"/>
                <w:b w:val="0"/>
                <w:i w:val="0"/>
                <w:color w:val="262626"/>
                <w:sz w:val="16"/>
              </w:rPr>
              <w:t>7.02</w:t>
            </w:r>
          </w:p>
        </w:tc>
        <w:tc>
          <w:tcPr>
            <w:tcW w:w="940" w:type="dxa"/>
            <w:vAlign w:val="center"/>
          </w:tcPr>
          <w:p>
            <w:pPr>
              <w:snapToGrid w:val="0"/>
              <w:jc w:val="right"/>
            </w:pPr>
            <w:r>
              <w:rPr>
                <w:rFonts w:ascii="宋体" w:hAnsi="宋体" w:eastAsia="宋体" w:cs="宋体"/>
                <w:b w:val="0"/>
                <w:i w:val="0"/>
                <w:color w:val="262626"/>
                <w:sz w:val="16"/>
              </w:rPr>
              <w:t>7.02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w:t>
            </w:r>
          </w:p>
        </w:tc>
        <w:tc>
          <w:tcPr>
            <w:tcW w:w="3760" w:type="dxa"/>
            <w:vAlign w:val="center"/>
          </w:tcPr>
          <w:p>
            <w:pPr>
              <w:snapToGrid w:val="0"/>
              <w:jc w:val="left"/>
            </w:pPr>
            <w:r>
              <w:rPr>
                <w:rFonts w:ascii="宋体" w:hAnsi="宋体" w:eastAsia="宋体" w:cs="宋体"/>
                <w:b w:val="0"/>
                <w:i w:val="0"/>
                <w:color w:val="262626"/>
                <w:sz w:val="16"/>
              </w:rPr>
              <w:t>卫生健康支出</w:t>
            </w:r>
          </w:p>
        </w:tc>
        <w:tc>
          <w:tcPr>
            <w:tcW w:w="940" w:type="dxa"/>
            <w:vAlign w:val="center"/>
          </w:tcPr>
          <w:p>
            <w:pPr>
              <w:snapToGrid w:val="0"/>
              <w:jc w:val="right"/>
            </w:pPr>
            <w:r>
              <w:rPr>
                <w:rFonts w:ascii="宋体" w:hAnsi="宋体" w:eastAsia="宋体" w:cs="宋体"/>
                <w:b w:val="0"/>
                <w:i w:val="0"/>
                <w:color w:val="262626"/>
                <w:sz w:val="16"/>
              </w:rPr>
              <w:t>3.82</w:t>
            </w:r>
          </w:p>
        </w:tc>
        <w:tc>
          <w:tcPr>
            <w:tcW w:w="940" w:type="dxa"/>
            <w:vAlign w:val="center"/>
          </w:tcPr>
          <w:p>
            <w:pPr>
              <w:snapToGrid w:val="0"/>
              <w:jc w:val="right"/>
            </w:pPr>
            <w:r>
              <w:rPr>
                <w:rFonts w:ascii="宋体" w:hAnsi="宋体" w:eastAsia="宋体" w:cs="宋体"/>
                <w:b w:val="0"/>
                <w:i w:val="0"/>
                <w:color w:val="262626"/>
                <w:sz w:val="16"/>
              </w:rPr>
              <w:t>3.82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w:t>
            </w:r>
          </w:p>
        </w:tc>
        <w:tc>
          <w:tcPr>
            <w:tcW w:w="3760" w:type="dxa"/>
            <w:vAlign w:val="center"/>
          </w:tcPr>
          <w:p>
            <w:pPr>
              <w:snapToGrid w:val="0"/>
              <w:jc w:val="left"/>
            </w:pPr>
            <w:r>
              <w:rPr>
                <w:rFonts w:ascii="宋体" w:hAnsi="宋体" w:eastAsia="宋体" w:cs="宋体"/>
                <w:b w:val="0"/>
                <w:i w:val="0"/>
                <w:color w:val="262626"/>
                <w:sz w:val="16"/>
              </w:rPr>
              <w:t>行政事业单位医疗</w:t>
            </w:r>
          </w:p>
        </w:tc>
        <w:tc>
          <w:tcPr>
            <w:tcW w:w="940" w:type="dxa"/>
            <w:vAlign w:val="center"/>
          </w:tcPr>
          <w:p>
            <w:pPr>
              <w:snapToGrid w:val="0"/>
              <w:jc w:val="right"/>
            </w:pPr>
            <w:r>
              <w:rPr>
                <w:rFonts w:ascii="宋体" w:hAnsi="宋体" w:eastAsia="宋体" w:cs="宋体"/>
                <w:b w:val="0"/>
                <w:i w:val="0"/>
                <w:color w:val="262626"/>
                <w:sz w:val="16"/>
              </w:rPr>
              <w:t>3.82</w:t>
            </w:r>
          </w:p>
        </w:tc>
        <w:tc>
          <w:tcPr>
            <w:tcW w:w="940" w:type="dxa"/>
            <w:vAlign w:val="center"/>
          </w:tcPr>
          <w:p>
            <w:pPr>
              <w:snapToGrid w:val="0"/>
              <w:jc w:val="right"/>
            </w:pPr>
            <w:r>
              <w:rPr>
                <w:rFonts w:ascii="宋体" w:hAnsi="宋体" w:eastAsia="宋体" w:cs="宋体"/>
                <w:b w:val="0"/>
                <w:i w:val="0"/>
                <w:color w:val="262626"/>
                <w:sz w:val="16"/>
              </w:rPr>
              <w:t>3.82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2101101</w:t>
            </w:r>
          </w:p>
        </w:tc>
        <w:tc>
          <w:tcPr>
            <w:tcW w:w="3760" w:type="dxa"/>
            <w:vAlign w:val="center"/>
          </w:tcPr>
          <w:p>
            <w:pPr>
              <w:snapToGrid w:val="0"/>
              <w:jc w:val="left"/>
            </w:pPr>
            <w:r>
              <w:rPr>
                <w:rFonts w:ascii="宋体" w:hAnsi="宋体" w:eastAsia="宋体" w:cs="宋体"/>
                <w:b w:val="0"/>
                <w:i w:val="0"/>
                <w:color w:val="262626"/>
                <w:sz w:val="16"/>
              </w:rPr>
              <w:t>行政单位医疗</w:t>
            </w:r>
          </w:p>
        </w:tc>
        <w:tc>
          <w:tcPr>
            <w:tcW w:w="940" w:type="dxa"/>
            <w:vAlign w:val="center"/>
          </w:tcPr>
          <w:p>
            <w:pPr>
              <w:snapToGrid w:val="0"/>
              <w:jc w:val="right"/>
            </w:pPr>
            <w:r>
              <w:rPr>
                <w:rFonts w:ascii="宋体" w:hAnsi="宋体" w:eastAsia="宋体" w:cs="宋体"/>
                <w:b w:val="0"/>
                <w:i w:val="0"/>
                <w:color w:val="262626"/>
                <w:sz w:val="16"/>
              </w:rPr>
              <w:t>3.82</w:t>
            </w:r>
          </w:p>
        </w:tc>
        <w:tc>
          <w:tcPr>
            <w:tcW w:w="940" w:type="dxa"/>
            <w:vAlign w:val="center"/>
          </w:tcPr>
          <w:p>
            <w:pPr>
              <w:snapToGrid w:val="0"/>
              <w:jc w:val="right"/>
            </w:pPr>
            <w:r>
              <w:rPr>
                <w:rFonts w:ascii="宋体" w:hAnsi="宋体" w:eastAsia="宋体" w:cs="宋体"/>
                <w:b w:val="0"/>
                <w:i w:val="0"/>
                <w:color w:val="262626"/>
                <w:sz w:val="16"/>
              </w:rPr>
              <w:t>3.82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w:t>
            </w:r>
          </w:p>
        </w:tc>
        <w:tc>
          <w:tcPr>
            <w:tcW w:w="3760" w:type="dxa"/>
            <w:vAlign w:val="center"/>
          </w:tcPr>
          <w:p>
            <w:pPr>
              <w:snapToGrid w:val="0"/>
              <w:jc w:val="left"/>
            </w:pPr>
            <w:r>
              <w:rPr>
                <w:rFonts w:ascii="宋体" w:hAnsi="宋体" w:eastAsia="宋体" w:cs="宋体"/>
                <w:b w:val="0"/>
                <w:i w:val="0"/>
                <w:color w:val="262626"/>
                <w:sz w:val="16"/>
              </w:rPr>
              <w:t>住房保障支出</w:t>
            </w:r>
          </w:p>
        </w:tc>
        <w:tc>
          <w:tcPr>
            <w:tcW w:w="940" w:type="dxa"/>
            <w:vAlign w:val="center"/>
          </w:tcPr>
          <w:p>
            <w:pPr>
              <w:snapToGrid w:val="0"/>
              <w:jc w:val="right"/>
            </w:pPr>
            <w:r>
              <w:rPr>
                <w:rFonts w:ascii="宋体" w:hAnsi="宋体" w:eastAsia="宋体" w:cs="宋体"/>
                <w:b w:val="0"/>
                <w:i w:val="0"/>
                <w:color w:val="262626"/>
                <w:sz w:val="16"/>
              </w:rPr>
              <w:t>6.23</w:t>
            </w:r>
          </w:p>
        </w:tc>
        <w:tc>
          <w:tcPr>
            <w:tcW w:w="940" w:type="dxa"/>
            <w:vAlign w:val="center"/>
          </w:tcPr>
          <w:p>
            <w:pPr>
              <w:snapToGrid w:val="0"/>
              <w:jc w:val="right"/>
            </w:pPr>
            <w:r>
              <w:rPr>
                <w:rFonts w:ascii="宋体" w:hAnsi="宋体" w:eastAsia="宋体" w:cs="宋体"/>
                <w:b w:val="0"/>
                <w:i w:val="0"/>
                <w:color w:val="262626"/>
                <w:sz w:val="16"/>
              </w:rPr>
              <w:t>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w:t>
            </w:r>
          </w:p>
        </w:tc>
        <w:tc>
          <w:tcPr>
            <w:tcW w:w="3760" w:type="dxa"/>
            <w:vAlign w:val="center"/>
          </w:tcPr>
          <w:p>
            <w:pPr>
              <w:snapToGrid w:val="0"/>
              <w:jc w:val="left"/>
            </w:pPr>
            <w:r>
              <w:rPr>
                <w:rFonts w:ascii="宋体" w:hAnsi="宋体" w:eastAsia="宋体" w:cs="宋体"/>
                <w:b w:val="0"/>
                <w:i w:val="0"/>
                <w:color w:val="262626"/>
                <w:sz w:val="16"/>
              </w:rPr>
              <w:t>住房改革支出</w:t>
            </w:r>
          </w:p>
        </w:tc>
        <w:tc>
          <w:tcPr>
            <w:tcW w:w="940" w:type="dxa"/>
            <w:vAlign w:val="center"/>
          </w:tcPr>
          <w:p>
            <w:pPr>
              <w:snapToGrid w:val="0"/>
              <w:jc w:val="right"/>
            </w:pPr>
            <w:r>
              <w:rPr>
                <w:rFonts w:ascii="宋体" w:hAnsi="宋体" w:eastAsia="宋体" w:cs="宋体"/>
                <w:b w:val="0"/>
                <w:i w:val="0"/>
                <w:color w:val="262626"/>
                <w:sz w:val="16"/>
              </w:rPr>
              <w:t>6.23</w:t>
            </w:r>
          </w:p>
        </w:tc>
        <w:tc>
          <w:tcPr>
            <w:tcW w:w="940" w:type="dxa"/>
            <w:vAlign w:val="center"/>
          </w:tcPr>
          <w:p>
            <w:pPr>
              <w:snapToGrid w:val="0"/>
              <w:jc w:val="right"/>
            </w:pPr>
            <w:r>
              <w:rPr>
                <w:rFonts w:ascii="宋体" w:hAnsi="宋体" w:eastAsia="宋体" w:cs="宋体"/>
                <w:b w:val="0"/>
                <w:i w:val="0"/>
                <w:color w:val="262626"/>
                <w:sz w:val="16"/>
              </w:rPr>
              <w:t>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2210201</w:t>
            </w:r>
          </w:p>
        </w:tc>
        <w:tc>
          <w:tcPr>
            <w:tcW w:w="3760" w:type="dxa"/>
            <w:vAlign w:val="center"/>
          </w:tcPr>
          <w:p>
            <w:pPr>
              <w:snapToGrid w:val="0"/>
              <w:jc w:val="left"/>
            </w:pPr>
            <w:r>
              <w:rPr>
                <w:rFonts w:ascii="宋体" w:hAnsi="宋体" w:eastAsia="宋体" w:cs="宋体"/>
                <w:b w:val="0"/>
                <w:i w:val="0"/>
                <w:color w:val="262626"/>
                <w:sz w:val="16"/>
              </w:rPr>
              <w:t>住房公积金</w:t>
            </w:r>
          </w:p>
        </w:tc>
        <w:tc>
          <w:tcPr>
            <w:tcW w:w="940" w:type="dxa"/>
            <w:vAlign w:val="center"/>
          </w:tcPr>
          <w:p>
            <w:pPr>
              <w:snapToGrid w:val="0"/>
              <w:jc w:val="right"/>
            </w:pPr>
            <w:r>
              <w:rPr>
                <w:rFonts w:ascii="宋体" w:hAnsi="宋体" w:eastAsia="宋体" w:cs="宋体"/>
                <w:b w:val="0"/>
                <w:i w:val="0"/>
                <w:color w:val="262626"/>
                <w:sz w:val="16"/>
              </w:rPr>
              <w:t>6.23</w:t>
            </w:r>
          </w:p>
        </w:tc>
        <w:tc>
          <w:tcPr>
            <w:tcW w:w="940" w:type="dxa"/>
            <w:vAlign w:val="center"/>
          </w:tcPr>
          <w:p>
            <w:pPr>
              <w:snapToGrid w:val="0"/>
              <w:jc w:val="right"/>
            </w:pPr>
            <w:r>
              <w:rPr>
                <w:rFonts w:ascii="宋体" w:hAnsi="宋体" w:eastAsia="宋体" w:cs="宋体"/>
                <w:b w:val="0"/>
                <w:i w:val="0"/>
                <w:color w:val="262626"/>
                <w:sz w:val="16"/>
              </w:rPr>
              <w:t>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6"/>
              </w:rPr>
              <w:t>注：本表反映部门本年度取得的各项收入情况。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4740" w:type="dxa"/>
            <w:gridSpan w:val="2"/>
            <w:vAlign w:val="center"/>
          </w:tcPr>
          <w:p>
            <w:pPr>
              <w:snapToGrid w:val="0"/>
              <w:jc w:val="center"/>
            </w:pPr>
            <w:r>
              <w:rPr>
                <w:rFonts w:ascii="宋体" w:hAnsi="宋体" w:eastAsia="宋体" w:cs="宋体"/>
                <w:b w:val="0"/>
                <w:i w:val="0"/>
                <w:color w:val="000000"/>
                <w:sz w:val="16"/>
              </w:rPr>
              <w:t>项目</w:t>
            </w:r>
          </w:p>
        </w:tc>
        <w:tc>
          <w:tcPr>
            <w:tcW w:w="1000" w:type="dxa"/>
            <w:vMerge w:val="restart"/>
            <w:vAlign w:val="center"/>
          </w:tcPr>
          <w:p>
            <w:pPr>
              <w:snapToGrid w:val="0"/>
              <w:jc w:val="center"/>
            </w:pPr>
            <w:r>
              <w:rPr>
                <w:rFonts w:ascii="宋体" w:hAnsi="宋体" w:eastAsia="宋体" w:cs="宋体"/>
                <w:b w:val="0"/>
                <w:i w:val="0"/>
                <w:color w:val="000000"/>
                <w:sz w:val="16"/>
              </w:rPr>
              <w:t>本年支出合计</w:t>
            </w:r>
          </w:p>
        </w:tc>
        <w:tc>
          <w:tcPr>
            <w:tcW w:w="1000" w:type="dxa"/>
            <w:vMerge w:val="restart"/>
            <w:vAlign w:val="center"/>
          </w:tcPr>
          <w:p>
            <w:pPr>
              <w:snapToGrid w:val="0"/>
              <w:jc w:val="center"/>
            </w:pPr>
            <w:r>
              <w:rPr>
                <w:rFonts w:ascii="宋体" w:hAnsi="宋体" w:eastAsia="宋体" w:cs="宋体"/>
                <w:b w:val="0"/>
                <w:i w:val="0"/>
                <w:color w:val="000000"/>
                <w:sz w:val="16"/>
              </w:rPr>
              <w:t>基本支出</w:t>
            </w:r>
          </w:p>
        </w:tc>
        <w:tc>
          <w:tcPr>
            <w:tcW w:w="1000" w:type="dxa"/>
            <w:vMerge w:val="restart"/>
            <w:vAlign w:val="center"/>
          </w:tcPr>
          <w:p>
            <w:pPr>
              <w:snapToGrid w:val="0"/>
              <w:jc w:val="center"/>
            </w:pPr>
            <w:r>
              <w:rPr>
                <w:rFonts w:ascii="宋体" w:hAnsi="宋体" w:eastAsia="宋体" w:cs="宋体"/>
                <w:b w:val="0"/>
                <w:i w:val="0"/>
                <w:color w:val="000000"/>
                <w:sz w:val="16"/>
              </w:rPr>
              <w:t>项目支出</w:t>
            </w:r>
          </w:p>
        </w:tc>
        <w:tc>
          <w:tcPr>
            <w:tcW w:w="1000" w:type="dxa"/>
            <w:vMerge w:val="restart"/>
            <w:vAlign w:val="center"/>
          </w:tcPr>
          <w:p>
            <w:pPr>
              <w:snapToGrid w:val="0"/>
              <w:jc w:val="center"/>
            </w:pPr>
            <w:r>
              <w:rPr>
                <w:rFonts w:ascii="宋体" w:hAnsi="宋体" w:eastAsia="宋体" w:cs="宋体"/>
                <w:b w:val="0"/>
                <w:i w:val="0"/>
                <w:color w:val="000000"/>
                <w:sz w:val="16"/>
              </w:rPr>
              <w:t>上缴上级支出</w:t>
            </w:r>
          </w:p>
        </w:tc>
        <w:tc>
          <w:tcPr>
            <w:tcW w:w="1000" w:type="dxa"/>
            <w:vMerge w:val="restart"/>
            <w:vAlign w:val="center"/>
          </w:tcPr>
          <w:p>
            <w:pPr>
              <w:snapToGrid w:val="0"/>
              <w:jc w:val="center"/>
            </w:pPr>
            <w:r>
              <w:rPr>
                <w:rFonts w:ascii="宋体" w:hAnsi="宋体" w:eastAsia="宋体" w:cs="宋体"/>
                <w:b w:val="0"/>
                <w:i w:val="0"/>
                <w:color w:val="000000"/>
                <w:sz w:val="16"/>
              </w:rPr>
              <w:t>经营支出</w:t>
            </w:r>
          </w:p>
        </w:tc>
        <w:tc>
          <w:tcPr>
            <w:tcW w:w="1032" w:type="dxa"/>
            <w:vMerge w:val="restart"/>
            <w:vAlign w:val="center"/>
          </w:tcPr>
          <w:p>
            <w:pPr>
              <w:snapToGrid w:val="0"/>
              <w:jc w:val="center"/>
            </w:pPr>
            <w:r>
              <w:rPr>
                <w:rFonts w:ascii="宋体" w:hAnsi="宋体" w:eastAsia="宋体" w:cs="宋体"/>
                <w:b w:val="0"/>
                <w:i w:val="0"/>
                <w:color w:val="000000"/>
                <w:sz w:val="16"/>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restart"/>
            <w:vAlign w:val="center"/>
          </w:tcPr>
          <w:p>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pPr>
              <w:snapToGrid w:val="0"/>
              <w:jc w:val="center"/>
            </w:pPr>
            <w:r>
              <w:rPr>
                <w:rFonts w:ascii="宋体" w:hAnsi="宋体" w:eastAsia="宋体" w:cs="宋体"/>
                <w:b w:val="0"/>
                <w:i w:val="0"/>
                <w:color w:val="000000"/>
                <w:sz w:val="16"/>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栏次</w:t>
            </w:r>
          </w:p>
        </w:tc>
        <w:tc>
          <w:tcPr>
            <w:tcW w:w="1000" w:type="dxa"/>
            <w:vAlign w:val="center"/>
          </w:tcPr>
          <w:p>
            <w:pPr>
              <w:snapToGrid w:val="0"/>
              <w:jc w:val="center"/>
            </w:pPr>
            <w:r>
              <w:rPr>
                <w:rFonts w:ascii="宋体" w:hAnsi="宋体" w:eastAsia="宋体" w:cs="宋体"/>
                <w:b w:val="0"/>
                <w:i w:val="0"/>
                <w:color w:val="000000"/>
                <w:sz w:val="16"/>
              </w:rPr>
              <w:t>1</w:t>
            </w:r>
          </w:p>
        </w:tc>
        <w:tc>
          <w:tcPr>
            <w:tcW w:w="1000" w:type="dxa"/>
            <w:vAlign w:val="center"/>
          </w:tcPr>
          <w:p>
            <w:pPr>
              <w:snapToGrid w:val="0"/>
              <w:jc w:val="center"/>
            </w:pPr>
            <w:r>
              <w:rPr>
                <w:rFonts w:ascii="宋体" w:hAnsi="宋体" w:eastAsia="宋体" w:cs="宋体"/>
                <w:b w:val="0"/>
                <w:i w:val="0"/>
                <w:color w:val="000000"/>
                <w:sz w:val="16"/>
              </w:rPr>
              <w:t>2</w:t>
            </w:r>
          </w:p>
        </w:tc>
        <w:tc>
          <w:tcPr>
            <w:tcW w:w="1000" w:type="dxa"/>
            <w:vAlign w:val="center"/>
          </w:tcPr>
          <w:p>
            <w:pPr>
              <w:snapToGrid w:val="0"/>
              <w:jc w:val="center"/>
            </w:pPr>
            <w:r>
              <w:rPr>
                <w:rFonts w:ascii="宋体" w:hAnsi="宋体" w:eastAsia="宋体" w:cs="宋体"/>
                <w:b w:val="0"/>
                <w:i w:val="0"/>
                <w:color w:val="000000"/>
                <w:sz w:val="16"/>
              </w:rPr>
              <w:t>3</w:t>
            </w:r>
          </w:p>
        </w:tc>
        <w:tc>
          <w:tcPr>
            <w:tcW w:w="1000" w:type="dxa"/>
            <w:vAlign w:val="center"/>
          </w:tcPr>
          <w:p>
            <w:pPr>
              <w:snapToGrid w:val="0"/>
              <w:jc w:val="center"/>
            </w:pPr>
            <w:r>
              <w:rPr>
                <w:rFonts w:ascii="宋体" w:hAnsi="宋体" w:eastAsia="宋体" w:cs="宋体"/>
                <w:b w:val="0"/>
                <w:i w:val="0"/>
                <w:color w:val="000000"/>
                <w:sz w:val="16"/>
              </w:rPr>
              <w:t>4</w:t>
            </w:r>
          </w:p>
        </w:tc>
        <w:tc>
          <w:tcPr>
            <w:tcW w:w="1000" w:type="dxa"/>
            <w:vAlign w:val="center"/>
          </w:tcPr>
          <w:p>
            <w:pPr>
              <w:snapToGrid w:val="0"/>
              <w:jc w:val="center"/>
            </w:pPr>
            <w:r>
              <w:rPr>
                <w:rFonts w:ascii="宋体" w:hAnsi="宋体" w:eastAsia="宋体" w:cs="宋体"/>
                <w:b w:val="0"/>
                <w:i w:val="0"/>
                <w:color w:val="000000"/>
                <w:sz w:val="16"/>
              </w:rPr>
              <w:t>5</w:t>
            </w:r>
          </w:p>
        </w:tc>
        <w:tc>
          <w:tcPr>
            <w:tcW w:w="1032" w:type="dxa"/>
            <w:vAlign w:val="center"/>
          </w:tcPr>
          <w:p>
            <w:pPr>
              <w:snapToGrid w:val="0"/>
              <w:jc w:val="center"/>
            </w:pPr>
            <w:r>
              <w:rPr>
                <w:rFonts w:ascii="宋体" w:hAnsi="宋体" w:eastAsia="宋体" w:cs="宋体"/>
                <w:b w:val="0"/>
                <w:i w:val="0"/>
                <w:color w:val="000000"/>
                <w:sz w:val="16"/>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合计</w:t>
            </w:r>
          </w:p>
        </w:tc>
        <w:tc>
          <w:tcPr>
            <w:tcW w:w="1000" w:type="dxa"/>
            <w:vAlign w:val="center"/>
          </w:tcPr>
          <w:p>
            <w:pPr>
              <w:snapToGrid w:val="0"/>
              <w:jc w:val="right"/>
            </w:pPr>
            <w:r>
              <w:rPr>
                <w:rFonts w:ascii="宋体" w:hAnsi="宋体" w:eastAsia="宋体" w:cs="宋体"/>
                <w:b/>
                <w:i w:val="0"/>
                <w:color w:val="000000"/>
                <w:sz w:val="16"/>
              </w:rPr>
              <w:t>110.49</w:t>
            </w:r>
          </w:p>
        </w:tc>
        <w:tc>
          <w:tcPr>
            <w:tcW w:w="1000" w:type="dxa"/>
            <w:vAlign w:val="center"/>
          </w:tcPr>
          <w:p>
            <w:pPr>
              <w:snapToGrid w:val="0"/>
              <w:jc w:val="right"/>
            </w:pPr>
            <w:r>
              <w:rPr>
                <w:rFonts w:ascii="宋体" w:hAnsi="宋体" w:eastAsia="宋体" w:cs="宋体"/>
                <w:b/>
                <w:i w:val="0"/>
                <w:color w:val="000000"/>
                <w:sz w:val="16"/>
              </w:rPr>
              <w:t>91.00</w:t>
            </w:r>
          </w:p>
        </w:tc>
        <w:tc>
          <w:tcPr>
            <w:tcW w:w="1000" w:type="dxa"/>
            <w:vAlign w:val="center"/>
          </w:tcPr>
          <w:p>
            <w:pPr>
              <w:snapToGrid w:val="0"/>
              <w:jc w:val="right"/>
            </w:pPr>
            <w:r>
              <w:rPr>
                <w:rFonts w:ascii="宋体" w:hAnsi="宋体" w:eastAsia="宋体" w:cs="宋体"/>
                <w:b/>
                <w:i w:val="0"/>
                <w:color w:val="000000"/>
                <w:sz w:val="16"/>
              </w:rPr>
              <w:t>19.49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w:t>
            </w:r>
          </w:p>
        </w:tc>
        <w:tc>
          <w:tcPr>
            <w:tcW w:w="3960" w:type="dxa"/>
            <w:vAlign w:val="center"/>
          </w:tcPr>
          <w:p>
            <w:pPr>
              <w:snapToGrid w:val="0"/>
              <w:jc w:val="left"/>
            </w:pPr>
            <w:r>
              <w:rPr>
                <w:rFonts w:ascii="宋体" w:hAnsi="宋体" w:eastAsia="宋体" w:cs="宋体"/>
                <w:b w:val="0"/>
                <w:i w:val="0"/>
                <w:color w:val="000000"/>
                <w:sz w:val="16"/>
              </w:rPr>
              <w:t>一般公共服务支出</w:t>
            </w:r>
          </w:p>
        </w:tc>
        <w:tc>
          <w:tcPr>
            <w:tcW w:w="1000" w:type="dxa"/>
            <w:vAlign w:val="center"/>
          </w:tcPr>
          <w:p>
            <w:pPr>
              <w:snapToGrid w:val="0"/>
              <w:jc w:val="right"/>
            </w:pPr>
            <w:r>
              <w:rPr>
                <w:rFonts w:ascii="宋体" w:hAnsi="宋体" w:eastAsia="宋体" w:cs="宋体"/>
                <w:b w:val="0"/>
                <w:i w:val="0"/>
                <w:color w:val="000000"/>
                <w:sz w:val="16"/>
              </w:rPr>
              <w:t>85.72</w:t>
            </w:r>
          </w:p>
        </w:tc>
        <w:tc>
          <w:tcPr>
            <w:tcW w:w="1000" w:type="dxa"/>
            <w:vAlign w:val="center"/>
          </w:tcPr>
          <w:p>
            <w:pPr>
              <w:snapToGrid w:val="0"/>
              <w:jc w:val="right"/>
            </w:pPr>
            <w:r>
              <w:rPr>
                <w:rFonts w:ascii="宋体" w:hAnsi="宋体" w:eastAsia="宋体" w:cs="宋体"/>
                <w:b w:val="0"/>
                <w:i w:val="0"/>
                <w:color w:val="000000"/>
                <w:sz w:val="16"/>
              </w:rPr>
              <w:t>66.23</w:t>
            </w:r>
          </w:p>
        </w:tc>
        <w:tc>
          <w:tcPr>
            <w:tcW w:w="1000" w:type="dxa"/>
            <w:vAlign w:val="center"/>
          </w:tcPr>
          <w:p>
            <w:pPr>
              <w:snapToGrid w:val="0"/>
              <w:jc w:val="right"/>
            </w:pPr>
            <w:r>
              <w:rPr>
                <w:rFonts w:ascii="宋体" w:hAnsi="宋体" w:eastAsia="宋体" w:cs="宋体"/>
                <w:b w:val="0"/>
                <w:i w:val="0"/>
                <w:color w:val="000000"/>
                <w:sz w:val="16"/>
              </w:rPr>
              <w:t>19.49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20129</w:t>
            </w:r>
          </w:p>
        </w:tc>
        <w:tc>
          <w:tcPr>
            <w:tcW w:w="3960" w:type="dxa"/>
            <w:vAlign w:val="center"/>
          </w:tcPr>
          <w:p>
            <w:pPr>
              <w:snapToGrid w:val="0"/>
              <w:jc w:val="left"/>
            </w:pPr>
            <w:r>
              <w:rPr>
                <w:rFonts w:ascii="宋体" w:hAnsi="宋体" w:eastAsia="宋体" w:cs="宋体"/>
                <w:b w:val="0"/>
                <w:i w:val="0"/>
                <w:color w:val="000000"/>
                <w:sz w:val="16"/>
              </w:rPr>
              <w:t>群众团体事务</w:t>
            </w:r>
          </w:p>
        </w:tc>
        <w:tc>
          <w:tcPr>
            <w:tcW w:w="1000" w:type="dxa"/>
            <w:vAlign w:val="center"/>
          </w:tcPr>
          <w:p>
            <w:pPr>
              <w:snapToGrid w:val="0"/>
              <w:jc w:val="right"/>
            </w:pPr>
            <w:r>
              <w:rPr>
                <w:rFonts w:ascii="宋体" w:hAnsi="宋体" w:eastAsia="宋体" w:cs="宋体"/>
                <w:b w:val="0"/>
                <w:i w:val="0"/>
                <w:color w:val="000000"/>
                <w:sz w:val="16"/>
              </w:rPr>
              <w:t>85.72</w:t>
            </w:r>
          </w:p>
        </w:tc>
        <w:tc>
          <w:tcPr>
            <w:tcW w:w="1000" w:type="dxa"/>
            <w:vAlign w:val="center"/>
          </w:tcPr>
          <w:p>
            <w:pPr>
              <w:snapToGrid w:val="0"/>
              <w:jc w:val="right"/>
            </w:pPr>
            <w:r>
              <w:rPr>
                <w:rFonts w:ascii="宋体" w:hAnsi="宋体" w:eastAsia="宋体" w:cs="宋体"/>
                <w:b w:val="0"/>
                <w:i w:val="0"/>
                <w:color w:val="000000"/>
                <w:sz w:val="16"/>
              </w:rPr>
              <w:t>66.23</w:t>
            </w:r>
          </w:p>
        </w:tc>
        <w:tc>
          <w:tcPr>
            <w:tcW w:w="1000" w:type="dxa"/>
            <w:vAlign w:val="center"/>
          </w:tcPr>
          <w:p>
            <w:pPr>
              <w:snapToGrid w:val="0"/>
              <w:jc w:val="right"/>
            </w:pPr>
            <w:r>
              <w:rPr>
                <w:rFonts w:ascii="宋体" w:hAnsi="宋体" w:eastAsia="宋体" w:cs="宋体"/>
                <w:b w:val="0"/>
                <w:i w:val="0"/>
                <w:color w:val="000000"/>
                <w:sz w:val="16"/>
              </w:rPr>
              <w:t>19.49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2012901</w:t>
            </w:r>
          </w:p>
        </w:tc>
        <w:tc>
          <w:tcPr>
            <w:tcW w:w="3960" w:type="dxa"/>
            <w:vAlign w:val="center"/>
          </w:tcPr>
          <w:p>
            <w:pPr>
              <w:snapToGrid w:val="0"/>
              <w:jc w:val="left"/>
            </w:pPr>
            <w:r>
              <w:rPr>
                <w:rFonts w:ascii="宋体" w:hAnsi="宋体" w:eastAsia="宋体" w:cs="宋体"/>
                <w:b w:val="0"/>
                <w:i w:val="0"/>
                <w:color w:val="000000"/>
                <w:sz w:val="16"/>
              </w:rPr>
              <w:t>行政运行</w:t>
            </w:r>
          </w:p>
        </w:tc>
        <w:tc>
          <w:tcPr>
            <w:tcW w:w="1000" w:type="dxa"/>
            <w:vAlign w:val="center"/>
          </w:tcPr>
          <w:p>
            <w:pPr>
              <w:snapToGrid w:val="0"/>
              <w:jc w:val="right"/>
            </w:pPr>
            <w:r>
              <w:rPr>
                <w:rFonts w:ascii="宋体" w:hAnsi="宋体" w:eastAsia="宋体" w:cs="宋体"/>
                <w:b w:val="0"/>
                <w:i w:val="0"/>
                <w:color w:val="000000"/>
                <w:sz w:val="16"/>
              </w:rPr>
              <w:t>66.23</w:t>
            </w:r>
          </w:p>
        </w:tc>
        <w:tc>
          <w:tcPr>
            <w:tcW w:w="1000" w:type="dxa"/>
            <w:vAlign w:val="center"/>
          </w:tcPr>
          <w:p>
            <w:pPr>
              <w:snapToGrid w:val="0"/>
              <w:jc w:val="right"/>
            </w:pPr>
            <w:r>
              <w:rPr>
                <w:rFonts w:ascii="宋体" w:hAnsi="宋体" w:eastAsia="宋体" w:cs="宋体"/>
                <w:b w:val="0"/>
                <w:i w:val="0"/>
                <w:color w:val="000000"/>
                <w:sz w:val="16"/>
              </w:rPr>
              <w:t>66.23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2012902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19.49</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19.49</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w:t>
            </w:r>
          </w:p>
        </w:tc>
        <w:tc>
          <w:tcPr>
            <w:tcW w:w="3960" w:type="dxa"/>
            <w:vAlign w:val="center"/>
          </w:tcPr>
          <w:p>
            <w:pPr>
              <w:snapToGrid w:val="0"/>
              <w:jc w:val="left"/>
            </w:pPr>
            <w:r>
              <w:rPr>
                <w:rFonts w:ascii="宋体" w:hAnsi="宋体" w:eastAsia="宋体" w:cs="宋体"/>
                <w:b w:val="0"/>
                <w:i w:val="0"/>
                <w:color w:val="000000"/>
                <w:sz w:val="16"/>
              </w:rPr>
              <w:t>社会保障和就业支出</w:t>
            </w:r>
          </w:p>
        </w:tc>
        <w:tc>
          <w:tcPr>
            <w:tcW w:w="1000" w:type="dxa"/>
            <w:vAlign w:val="center"/>
          </w:tcPr>
          <w:p>
            <w:pPr>
              <w:snapToGrid w:val="0"/>
              <w:jc w:val="right"/>
            </w:pPr>
            <w:r>
              <w:rPr>
                <w:rFonts w:ascii="宋体" w:hAnsi="宋体" w:eastAsia="宋体" w:cs="宋体"/>
                <w:b w:val="0"/>
                <w:i w:val="0"/>
                <w:color w:val="000000"/>
                <w:sz w:val="16"/>
              </w:rPr>
              <w:t>14.72</w:t>
            </w:r>
          </w:p>
        </w:tc>
        <w:tc>
          <w:tcPr>
            <w:tcW w:w="1000" w:type="dxa"/>
            <w:vAlign w:val="center"/>
          </w:tcPr>
          <w:p>
            <w:pPr>
              <w:snapToGrid w:val="0"/>
              <w:jc w:val="right"/>
            </w:pPr>
            <w:r>
              <w:rPr>
                <w:rFonts w:ascii="宋体" w:hAnsi="宋体" w:eastAsia="宋体" w:cs="宋体"/>
                <w:b w:val="0"/>
                <w:i w:val="0"/>
                <w:color w:val="000000"/>
                <w:sz w:val="16"/>
              </w:rPr>
              <w:t>14.72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w:t>
            </w:r>
          </w:p>
        </w:tc>
        <w:tc>
          <w:tcPr>
            <w:tcW w:w="3960" w:type="dxa"/>
            <w:vAlign w:val="center"/>
          </w:tcPr>
          <w:p>
            <w:pPr>
              <w:snapToGrid w:val="0"/>
              <w:jc w:val="left"/>
            </w:pPr>
            <w:r>
              <w:rPr>
                <w:rFonts w:ascii="宋体" w:hAnsi="宋体" w:eastAsia="宋体" w:cs="宋体"/>
                <w:b w:val="0"/>
                <w:i w:val="0"/>
                <w:color w:val="000000"/>
                <w:sz w:val="16"/>
              </w:rPr>
              <w:t>行政事业单位养老支出</w:t>
            </w:r>
          </w:p>
        </w:tc>
        <w:tc>
          <w:tcPr>
            <w:tcW w:w="1000" w:type="dxa"/>
            <w:vAlign w:val="center"/>
          </w:tcPr>
          <w:p>
            <w:pPr>
              <w:snapToGrid w:val="0"/>
              <w:jc w:val="right"/>
            </w:pPr>
            <w:r>
              <w:rPr>
                <w:rFonts w:ascii="宋体" w:hAnsi="宋体" w:eastAsia="宋体" w:cs="宋体"/>
                <w:b w:val="0"/>
                <w:i w:val="0"/>
                <w:color w:val="000000"/>
                <w:sz w:val="16"/>
              </w:rPr>
              <w:t>14.72</w:t>
            </w:r>
          </w:p>
        </w:tc>
        <w:tc>
          <w:tcPr>
            <w:tcW w:w="1000" w:type="dxa"/>
            <w:vAlign w:val="center"/>
          </w:tcPr>
          <w:p>
            <w:pPr>
              <w:snapToGrid w:val="0"/>
              <w:jc w:val="right"/>
            </w:pPr>
            <w:r>
              <w:rPr>
                <w:rFonts w:ascii="宋体" w:hAnsi="宋体" w:eastAsia="宋体" w:cs="宋体"/>
                <w:b w:val="0"/>
                <w:i w:val="0"/>
                <w:color w:val="000000"/>
                <w:sz w:val="16"/>
              </w:rPr>
              <w:t>14.72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2080505</w:t>
            </w:r>
          </w:p>
        </w:tc>
        <w:tc>
          <w:tcPr>
            <w:tcW w:w="396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6"/>
              </w:rPr>
              <w:t>7.70</w:t>
            </w:r>
          </w:p>
        </w:tc>
        <w:tc>
          <w:tcPr>
            <w:tcW w:w="1000" w:type="dxa"/>
            <w:vAlign w:val="center"/>
          </w:tcPr>
          <w:p>
            <w:pPr>
              <w:snapToGrid w:val="0"/>
              <w:jc w:val="right"/>
            </w:pPr>
            <w:r>
              <w:rPr>
                <w:rFonts w:ascii="宋体" w:hAnsi="宋体" w:eastAsia="宋体" w:cs="宋体"/>
                <w:b w:val="0"/>
                <w:i w:val="0"/>
                <w:color w:val="000000"/>
                <w:sz w:val="16"/>
              </w:rPr>
              <w:t>7.70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2080506</w:t>
            </w:r>
          </w:p>
        </w:tc>
        <w:tc>
          <w:tcPr>
            <w:tcW w:w="3960" w:type="dxa"/>
            <w:vAlign w:val="center"/>
          </w:tcPr>
          <w:p>
            <w:pPr>
              <w:snapToGrid w:val="0"/>
              <w:jc w:val="left"/>
            </w:pPr>
            <w:r>
              <w:rPr>
                <w:rFonts w:ascii="宋体" w:hAnsi="宋体" w:eastAsia="宋体" w:cs="宋体"/>
                <w:b w:val="0"/>
                <w:i w:val="0"/>
                <w:color w:val="000000"/>
                <w:sz w:val="16"/>
              </w:rPr>
              <w:t>机关事业单位职业年金缴费支出</w:t>
            </w:r>
          </w:p>
        </w:tc>
        <w:tc>
          <w:tcPr>
            <w:tcW w:w="1000" w:type="dxa"/>
            <w:vAlign w:val="center"/>
          </w:tcPr>
          <w:p>
            <w:pPr>
              <w:snapToGrid w:val="0"/>
              <w:jc w:val="right"/>
            </w:pPr>
            <w:r>
              <w:rPr>
                <w:rFonts w:ascii="宋体" w:hAnsi="宋体" w:eastAsia="宋体" w:cs="宋体"/>
                <w:b w:val="0"/>
                <w:i w:val="0"/>
                <w:color w:val="000000"/>
                <w:sz w:val="16"/>
              </w:rPr>
              <w:t>7.02</w:t>
            </w:r>
          </w:p>
        </w:tc>
        <w:tc>
          <w:tcPr>
            <w:tcW w:w="1000" w:type="dxa"/>
            <w:vAlign w:val="center"/>
          </w:tcPr>
          <w:p>
            <w:pPr>
              <w:snapToGrid w:val="0"/>
              <w:jc w:val="right"/>
            </w:pPr>
            <w:r>
              <w:rPr>
                <w:rFonts w:ascii="宋体" w:hAnsi="宋体" w:eastAsia="宋体" w:cs="宋体"/>
                <w:b w:val="0"/>
                <w:i w:val="0"/>
                <w:color w:val="000000"/>
                <w:sz w:val="16"/>
              </w:rPr>
              <w:t>7.02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w:t>
            </w:r>
          </w:p>
        </w:tc>
        <w:tc>
          <w:tcPr>
            <w:tcW w:w="3960" w:type="dxa"/>
            <w:vAlign w:val="center"/>
          </w:tcPr>
          <w:p>
            <w:pPr>
              <w:snapToGrid w:val="0"/>
              <w:jc w:val="left"/>
            </w:pPr>
            <w:r>
              <w:rPr>
                <w:rFonts w:ascii="宋体" w:hAnsi="宋体" w:eastAsia="宋体" w:cs="宋体"/>
                <w:b w:val="0"/>
                <w:i w:val="0"/>
                <w:color w:val="000000"/>
                <w:sz w:val="16"/>
              </w:rPr>
              <w:t>卫生健康支出</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w:t>
            </w:r>
          </w:p>
        </w:tc>
        <w:tc>
          <w:tcPr>
            <w:tcW w:w="3960" w:type="dxa"/>
            <w:vAlign w:val="center"/>
          </w:tcPr>
          <w:p>
            <w:pPr>
              <w:snapToGrid w:val="0"/>
              <w:jc w:val="left"/>
            </w:pPr>
            <w:r>
              <w:rPr>
                <w:rFonts w:ascii="宋体" w:hAnsi="宋体" w:eastAsia="宋体" w:cs="宋体"/>
                <w:b w:val="0"/>
                <w:i w:val="0"/>
                <w:color w:val="000000"/>
                <w:sz w:val="16"/>
              </w:rPr>
              <w:t>行政事业单位医疗</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2101101</w:t>
            </w:r>
          </w:p>
        </w:tc>
        <w:tc>
          <w:tcPr>
            <w:tcW w:w="3960" w:type="dxa"/>
            <w:vAlign w:val="center"/>
          </w:tcPr>
          <w:p>
            <w:pPr>
              <w:snapToGrid w:val="0"/>
              <w:jc w:val="left"/>
            </w:pPr>
            <w:r>
              <w:rPr>
                <w:rFonts w:ascii="宋体" w:hAnsi="宋体" w:eastAsia="宋体" w:cs="宋体"/>
                <w:b w:val="0"/>
                <w:i w:val="0"/>
                <w:color w:val="000000"/>
                <w:sz w:val="16"/>
              </w:rPr>
              <w:t>行政单位医疗</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pPr>
              <w:snapToGrid w:val="0"/>
              <w:jc w:val="right"/>
            </w:pPr>
            <w:r>
              <w:rPr>
                <w:rFonts w:ascii="宋体" w:hAnsi="宋体" w:eastAsia="宋体" w:cs="宋体"/>
                <w:b w:val="0"/>
                <w:i w:val="0"/>
                <w:color w:val="000000"/>
                <w:sz w:val="16"/>
              </w:rPr>
              <w:t>3.82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w:t>
            </w:r>
          </w:p>
        </w:tc>
        <w:tc>
          <w:tcPr>
            <w:tcW w:w="3960" w:type="dxa"/>
            <w:vAlign w:val="center"/>
          </w:tcPr>
          <w:p>
            <w:pPr>
              <w:snapToGrid w:val="0"/>
              <w:jc w:val="left"/>
            </w:pPr>
            <w:r>
              <w:rPr>
                <w:rFonts w:ascii="宋体" w:hAnsi="宋体" w:eastAsia="宋体" w:cs="宋体"/>
                <w:b w:val="0"/>
                <w:i w:val="0"/>
                <w:color w:val="000000"/>
                <w:sz w:val="16"/>
              </w:rPr>
              <w:t>住房保障支出</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w:t>
            </w:r>
          </w:p>
        </w:tc>
        <w:tc>
          <w:tcPr>
            <w:tcW w:w="3960" w:type="dxa"/>
            <w:vAlign w:val="center"/>
          </w:tcPr>
          <w:p>
            <w:pPr>
              <w:snapToGrid w:val="0"/>
              <w:jc w:val="left"/>
            </w:pPr>
            <w:r>
              <w:rPr>
                <w:rFonts w:ascii="宋体" w:hAnsi="宋体" w:eastAsia="宋体" w:cs="宋体"/>
                <w:b w:val="0"/>
                <w:i w:val="0"/>
                <w:color w:val="000000"/>
                <w:sz w:val="16"/>
              </w:rPr>
              <w:t>住房改革支出</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2210201</w:t>
            </w:r>
          </w:p>
        </w:tc>
        <w:tc>
          <w:tcPr>
            <w:tcW w:w="3960" w:type="dxa"/>
            <w:vAlign w:val="center"/>
          </w:tcPr>
          <w:p>
            <w:pPr>
              <w:snapToGrid w:val="0"/>
              <w:jc w:val="left"/>
            </w:pPr>
            <w:r>
              <w:rPr>
                <w:rFonts w:ascii="宋体" w:hAnsi="宋体" w:eastAsia="宋体" w:cs="宋体"/>
                <w:b w:val="0"/>
                <w:i w:val="0"/>
                <w:color w:val="000000"/>
                <w:sz w:val="16"/>
              </w:rPr>
              <w:t>住房公积金</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pPr>
              <w:snapToGrid w:val="0"/>
              <w:jc w:val="right"/>
            </w:pPr>
            <w:r>
              <w:rPr>
                <w:rFonts w:ascii="宋体" w:hAnsi="宋体" w:eastAsia="宋体" w:cs="宋体"/>
                <w:b w:val="0"/>
                <w:i w:val="0"/>
                <w:color w:val="000000"/>
                <w:sz w:val="16"/>
              </w:rPr>
              <w:t>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注：本表反映部门本年度各项支出情况。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3740" w:type="dxa"/>
            <w:gridSpan w:val="3"/>
            <w:vAlign w:val="center"/>
          </w:tcPr>
          <w:p>
            <w:pPr>
              <w:snapToGrid w:val="0"/>
              <w:jc w:val="center"/>
            </w:pPr>
            <w:r>
              <w:rPr>
                <w:rFonts w:ascii="宋体" w:hAnsi="宋体" w:eastAsia="宋体" w:cs="宋体"/>
                <w:b w:val="0"/>
                <w:i w:val="0"/>
                <w:color w:val="000000"/>
                <w:sz w:val="13"/>
              </w:rPr>
              <w:t>收     入</w:t>
            </w:r>
          </w:p>
        </w:tc>
        <w:tc>
          <w:tcPr>
            <w:tcW w:w="7032" w:type="dxa"/>
            <w:gridSpan w:val="6"/>
            <w:vAlign w:val="center"/>
          </w:tcPr>
          <w:p>
            <w:pPr>
              <w:snapToGrid w:val="0"/>
              <w:jc w:val="center"/>
            </w:pPr>
            <w:r>
              <w:rPr>
                <w:rFonts w:ascii="宋体" w:hAnsi="宋体" w:eastAsia="宋体" w:cs="宋体"/>
                <w:b w:val="0"/>
                <w:i w:val="0"/>
                <w:color w:val="000000"/>
                <w:sz w:val="13"/>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金额</w:t>
            </w:r>
          </w:p>
        </w:tc>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合计</w:t>
            </w:r>
          </w:p>
        </w:tc>
        <w:tc>
          <w:tcPr>
            <w:tcW w:w="1060" w:type="dxa"/>
            <w:vMerge w:val="restart"/>
            <w:vAlign w:val="center"/>
          </w:tcPr>
          <w:p>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pPr>
              <w:snapToGrid w:val="0"/>
              <w:jc w:val="center"/>
            </w:pPr>
            <w:r>
              <w:rPr>
                <w:rFonts w:ascii="宋体" w:hAnsi="宋体" w:eastAsia="宋体" w:cs="宋体"/>
                <w:b w:val="0"/>
                <w:i w:val="0"/>
                <w:color w:val="000000"/>
                <w:sz w:val="13"/>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continue"/>
            <w:vAlign w:val="center"/>
          </w:tcPr>
          <w:p/>
        </w:tc>
        <w:tc>
          <w:tcPr>
            <w:tcW w:w="360" w:type="dxa"/>
            <w:vMerge w:val="continue"/>
            <w:vAlign w:val="center"/>
          </w:tcPr>
          <w:p/>
        </w:tc>
        <w:tc>
          <w:tcPr>
            <w:tcW w:w="1060" w:type="dxa"/>
            <w:vMerge w:val="continue"/>
            <w:vAlign w:val="center"/>
          </w:tcPr>
          <w:p/>
        </w:tc>
        <w:tc>
          <w:tcPr>
            <w:tcW w:w="2320" w:type="dxa"/>
            <w:vMerge w:val="continue"/>
            <w:vAlign w:val="center"/>
          </w:tcPr>
          <w:p/>
        </w:tc>
        <w:tc>
          <w:tcPr>
            <w:tcW w:w="360" w:type="dxa"/>
            <w:vMerge w:val="continue"/>
            <w:vAlign w:val="center"/>
          </w:tcPr>
          <w:p/>
        </w:tc>
        <w:tc>
          <w:tcPr>
            <w:tcW w:w="1060" w:type="dxa"/>
            <w:vMerge w:val="continue"/>
            <w:vAlign w:val="center"/>
          </w:tcPr>
          <w:p/>
        </w:tc>
        <w:tc>
          <w:tcPr>
            <w:tcW w:w="1060" w:type="dxa"/>
            <w:vMerge w:val="continue"/>
            <w:vAlign w:val="center"/>
          </w:tcPr>
          <w:p/>
        </w:tc>
        <w:tc>
          <w:tcPr>
            <w:tcW w:w="1060" w:type="dxa"/>
            <w:vMerge w:val="continue"/>
            <w:vAlign w:val="center"/>
          </w:tcPr>
          <w:p/>
        </w:tc>
        <w:tc>
          <w:tcPr>
            <w:tcW w:w="11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1</w:t>
            </w:r>
          </w:p>
        </w:tc>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center"/>
            </w:pPr>
            <w:r>
              <w:rPr>
                <w:rFonts w:ascii="宋体" w:hAnsi="宋体" w:eastAsia="宋体" w:cs="宋体"/>
                <w:b w:val="0"/>
                <w:i w:val="0"/>
                <w:color w:val="000000"/>
                <w:sz w:val="13"/>
              </w:rPr>
              <w:t>3</w:t>
            </w:r>
          </w:p>
        </w:tc>
        <w:tc>
          <w:tcPr>
            <w:tcW w:w="1060" w:type="dxa"/>
            <w:vAlign w:val="center"/>
          </w:tcPr>
          <w:p>
            <w:pPr>
              <w:snapToGrid w:val="0"/>
              <w:jc w:val="center"/>
            </w:pPr>
            <w:r>
              <w:rPr>
                <w:rFonts w:ascii="宋体" w:hAnsi="宋体" w:eastAsia="宋体" w:cs="宋体"/>
                <w:b w:val="0"/>
                <w:i w:val="0"/>
                <w:color w:val="000000"/>
                <w:sz w:val="13"/>
              </w:rPr>
              <w:t>4</w:t>
            </w:r>
          </w:p>
        </w:tc>
        <w:tc>
          <w:tcPr>
            <w:tcW w:w="1172" w:type="dxa"/>
            <w:vAlign w:val="center"/>
          </w:tcPr>
          <w:p>
            <w:pPr>
              <w:snapToGrid w:val="0"/>
              <w:jc w:val="center"/>
            </w:pPr>
            <w:r>
              <w:rPr>
                <w:rFonts w:ascii="宋体" w:hAnsi="宋体" w:eastAsia="宋体" w:cs="宋体"/>
                <w:b w:val="0"/>
                <w:i w:val="0"/>
                <w:color w:val="000000"/>
                <w:sz w:val="13"/>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一、一般公共预算财政拨款</w:t>
            </w:r>
          </w:p>
        </w:tc>
        <w:tc>
          <w:tcPr>
            <w:tcW w:w="360" w:type="dxa"/>
            <w:vAlign w:val="center"/>
          </w:tcPr>
          <w:p>
            <w:pPr>
              <w:snapToGrid w:val="0"/>
              <w:jc w:val="center"/>
            </w:pPr>
            <w:r>
              <w:rPr>
                <w:rFonts w:ascii="宋体" w:hAnsi="宋体" w:eastAsia="宋体" w:cs="宋体"/>
                <w:b w:val="0"/>
                <w:i w:val="0"/>
                <w:color w:val="000000"/>
                <w:sz w:val="13"/>
              </w:rPr>
              <w:t>1</w:t>
            </w:r>
          </w:p>
        </w:tc>
        <w:tc>
          <w:tcPr>
            <w:tcW w:w="1060" w:type="dxa"/>
            <w:vAlign w:val="center"/>
          </w:tcPr>
          <w:p>
            <w:pPr>
              <w:snapToGrid w:val="0"/>
              <w:jc w:val="right"/>
            </w:pPr>
            <w:r>
              <w:rPr>
                <w:rFonts w:ascii="宋体" w:hAnsi="宋体" w:eastAsia="宋体" w:cs="宋体"/>
                <w:b w:val="0"/>
                <w:i w:val="0"/>
                <w:color w:val="000000"/>
                <w:sz w:val="13"/>
              </w:rPr>
              <w:t>110.49</w:t>
            </w:r>
          </w:p>
        </w:tc>
        <w:tc>
          <w:tcPr>
            <w:tcW w:w="2320" w:type="dxa"/>
            <w:vAlign w:val="center"/>
          </w:tcPr>
          <w:p>
            <w:pPr>
              <w:snapToGrid w:val="0"/>
              <w:jc w:val="left"/>
            </w:pPr>
            <w:r>
              <w:rPr>
                <w:rFonts w:ascii="宋体" w:hAnsi="宋体" w:eastAsia="宋体" w:cs="宋体"/>
                <w:b w:val="0"/>
                <w:i w:val="0"/>
                <w:color w:val="000000"/>
                <w:sz w:val="13"/>
              </w:rPr>
              <w:t>一、一般公共服务支出</w:t>
            </w:r>
          </w:p>
        </w:tc>
        <w:tc>
          <w:tcPr>
            <w:tcW w:w="360" w:type="dxa"/>
            <w:vAlign w:val="center"/>
          </w:tcPr>
          <w:p>
            <w:pPr>
              <w:snapToGrid w:val="0"/>
              <w:jc w:val="center"/>
            </w:pPr>
            <w:r>
              <w:rPr>
                <w:rFonts w:ascii="宋体" w:hAnsi="宋体" w:eastAsia="宋体" w:cs="宋体"/>
                <w:b w:val="0"/>
                <w:i w:val="0"/>
                <w:color w:val="000000"/>
                <w:sz w:val="13"/>
              </w:rPr>
              <w:t>33</w:t>
            </w:r>
          </w:p>
        </w:tc>
        <w:tc>
          <w:tcPr>
            <w:tcW w:w="1060" w:type="dxa"/>
            <w:vAlign w:val="center"/>
          </w:tcPr>
          <w:p>
            <w:pPr>
              <w:snapToGrid w:val="0"/>
              <w:jc w:val="right"/>
            </w:pPr>
            <w:r>
              <w:rPr>
                <w:rFonts w:ascii="宋体" w:hAnsi="宋体" w:eastAsia="宋体" w:cs="宋体"/>
                <w:b w:val="0"/>
                <w:i w:val="0"/>
                <w:color w:val="000000"/>
                <w:sz w:val="13"/>
              </w:rPr>
              <w:t>85.72</w:t>
            </w:r>
          </w:p>
        </w:tc>
        <w:tc>
          <w:tcPr>
            <w:tcW w:w="1060" w:type="dxa"/>
            <w:vAlign w:val="center"/>
          </w:tcPr>
          <w:p>
            <w:pPr>
              <w:snapToGrid w:val="0"/>
              <w:jc w:val="right"/>
            </w:pPr>
            <w:r>
              <w:rPr>
                <w:rFonts w:ascii="宋体" w:hAnsi="宋体" w:eastAsia="宋体" w:cs="宋体"/>
                <w:b w:val="0"/>
                <w:i w:val="0"/>
                <w:color w:val="000000"/>
                <w:sz w:val="13"/>
              </w:rPr>
              <w:t>85.72</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二、政府性基金预算财政拨款</w:t>
            </w:r>
          </w:p>
        </w:tc>
        <w:tc>
          <w:tcPr>
            <w:tcW w:w="360" w:type="dxa"/>
            <w:vAlign w:val="center"/>
          </w:tcPr>
          <w:p>
            <w:pPr>
              <w:snapToGrid w:val="0"/>
              <w:jc w:val="center"/>
            </w:pPr>
            <w:r>
              <w:rPr>
                <w:rFonts w:ascii="宋体" w:hAnsi="宋体" w:eastAsia="宋体" w:cs="宋体"/>
                <w:b w:val="0"/>
                <w:i w:val="0"/>
                <w:color w:val="000000"/>
                <w:sz w:val="13"/>
              </w:rPr>
              <w:t>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二、外交支出</w:t>
            </w:r>
          </w:p>
        </w:tc>
        <w:tc>
          <w:tcPr>
            <w:tcW w:w="360" w:type="dxa"/>
            <w:vAlign w:val="center"/>
          </w:tcPr>
          <w:p>
            <w:pPr>
              <w:snapToGrid w:val="0"/>
              <w:jc w:val="center"/>
            </w:pPr>
            <w:r>
              <w:rPr>
                <w:rFonts w:ascii="宋体" w:hAnsi="宋体" w:eastAsia="宋体" w:cs="宋体"/>
                <w:b w:val="0"/>
                <w:i w:val="0"/>
                <w:color w:val="000000"/>
                <w:sz w:val="13"/>
              </w:rPr>
              <w:t>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三、国有资本经营财政拨款</w:t>
            </w:r>
          </w:p>
        </w:tc>
        <w:tc>
          <w:tcPr>
            <w:tcW w:w="360" w:type="dxa"/>
            <w:vAlign w:val="center"/>
          </w:tcPr>
          <w:p>
            <w:pPr>
              <w:snapToGrid w:val="0"/>
              <w:jc w:val="center"/>
            </w:pPr>
            <w:r>
              <w:rPr>
                <w:rFonts w:ascii="宋体" w:hAnsi="宋体" w:eastAsia="宋体" w:cs="宋体"/>
                <w:b w:val="0"/>
                <w:i w:val="0"/>
                <w:color w:val="000000"/>
                <w:sz w:val="13"/>
              </w:rPr>
              <w:t>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三、国防支出</w:t>
            </w:r>
          </w:p>
        </w:tc>
        <w:tc>
          <w:tcPr>
            <w:tcW w:w="360" w:type="dxa"/>
            <w:vAlign w:val="center"/>
          </w:tcPr>
          <w:p>
            <w:pPr>
              <w:snapToGrid w:val="0"/>
              <w:jc w:val="center"/>
            </w:pPr>
            <w:r>
              <w:rPr>
                <w:rFonts w:ascii="宋体" w:hAnsi="宋体" w:eastAsia="宋体" w:cs="宋体"/>
                <w:b w:val="0"/>
                <w:i w:val="0"/>
                <w:color w:val="000000"/>
                <w:sz w:val="13"/>
              </w:rPr>
              <w:t>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四、公共安全支出</w:t>
            </w:r>
          </w:p>
        </w:tc>
        <w:tc>
          <w:tcPr>
            <w:tcW w:w="360" w:type="dxa"/>
            <w:vAlign w:val="center"/>
          </w:tcPr>
          <w:p>
            <w:pPr>
              <w:snapToGrid w:val="0"/>
              <w:jc w:val="center"/>
            </w:pPr>
            <w:r>
              <w:rPr>
                <w:rFonts w:ascii="宋体" w:hAnsi="宋体" w:eastAsia="宋体" w:cs="宋体"/>
                <w:b w:val="0"/>
                <w:i w:val="0"/>
                <w:color w:val="000000"/>
                <w:sz w:val="13"/>
              </w:rPr>
              <w:t>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五、教育支出</w:t>
            </w:r>
          </w:p>
        </w:tc>
        <w:tc>
          <w:tcPr>
            <w:tcW w:w="360" w:type="dxa"/>
            <w:vAlign w:val="center"/>
          </w:tcPr>
          <w:p>
            <w:pPr>
              <w:snapToGrid w:val="0"/>
              <w:jc w:val="center"/>
            </w:pPr>
            <w:r>
              <w:rPr>
                <w:rFonts w:ascii="宋体" w:hAnsi="宋体" w:eastAsia="宋体" w:cs="宋体"/>
                <w:b w:val="0"/>
                <w:i w:val="0"/>
                <w:color w:val="000000"/>
                <w:sz w:val="13"/>
              </w:rPr>
              <w:t>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六、科学技术支出</w:t>
            </w:r>
          </w:p>
        </w:tc>
        <w:tc>
          <w:tcPr>
            <w:tcW w:w="360" w:type="dxa"/>
            <w:vAlign w:val="center"/>
          </w:tcPr>
          <w:p>
            <w:pPr>
              <w:snapToGrid w:val="0"/>
              <w:jc w:val="center"/>
            </w:pPr>
            <w:r>
              <w:rPr>
                <w:rFonts w:ascii="宋体" w:hAnsi="宋体" w:eastAsia="宋体" w:cs="宋体"/>
                <w:b w:val="0"/>
                <w:i w:val="0"/>
                <w:color w:val="000000"/>
                <w:sz w:val="13"/>
              </w:rPr>
              <w:t>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七、文化旅游体育与传媒支出</w:t>
            </w:r>
          </w:p>
        </w:tc>
        <w:tc>
          <w:tcPr>
            <w:tcW w:w="360" w:type="dxa"/>
            <w:vAlign w:val="center"/>
          </w:tcPr>
          <w:p>
            <w:pPr>
              <w:snapToGrid w:val="0"/>
              <w:jc w:val="center"/>
            </w:pPr>
            <w:r>
              <w:rPr>
                <w:rFonts w:ascii="宋体" w:hAnsi="宋体" w:eastAsia="宋体" w:cs="宋体"/>
                <w:b w:val="0"/>
                <w:i w:val="0"/>
                <w:color w:val="000000"/>
                <w:sz w:val="13"/>
              </w:rPr>
              <w:t>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八、社会保障和就业支出</w:t>
            </w:r>
          </w:p>
        </w:tc>
        <w:tc>
          <w:tcPr>
            <w:tcW w:w="360" w:type="dxa"/>
            <w:vAlign w:val="center"/>
          </w:tcPr>
          <w:p>
            <w:pPr>
              <w:snapToGrid w:val="0"/>
              <w:jc w:val="center"/>
            </w:pPr>
            <w:r>
              <w:rPr>
                <w:rFonts w:ascii="宋体" w:hAnsi="宋体" w:eastAsia="宋体" w:cs="宋体"/>
                <w:b w:val="0"/>
                <w:i w:val="0"/>
                <w:color w:val="000000"/>
                <w:sz w:val="13"/>
              </w:rPr>
              <w:t>40</w:t>
            </w:r>
          </w:p>
        </w:tc>
        <w:tc>
          <w:tcPr>
            <w:tcW w:w="1060" w:type="dxa"/>
            <w:vAlign w:val="center"/>
          </w:tcPr>
          <w:p>
            <w:pPr>
              <w:snapToGrid w:val="0"/>
              <w:jc w:val="right"/>
            </w:pPr>
            <w:r>
              <w:rPr>
                <w:rFonts w:ascii="宋体" w:hAnsi="宋体" w:eastAsia="宋体" w:cs="宋体"/>
                <w:b w:val="0"/>
                <w:i w:val="0"/>
                <w:color w:val="000000"/>
                <w:sz w:val="13"/>
              </w:rPr>
              <w:t>14.72</w:t>
            </w:r>
          </w:p>
        </w:tc>
        <w:tc>
          <w:tcPr>
            <w:tcW w:w="1060" w:type="dxa"/>
            <w:vAlign w:val="center"/>
          </w:tcPr>
          <w:p>
            <w:pPr>
              <w:snapToGrid w:val="0"/>
              <w:jc w:val="right"/>
            </w:pPr>
            <w:r>
              <w:rPr>
                <w:rFonts w:ascii="宋体" w:hAnsi="宋体" w:eastAsia="宋体" w:cs="宋体"/>
                <w:b w:val="0"/>
                <w:i w:val="0"/>
                <w:color w:val="000000"/>
                <w:sz w:val="13"/>
              </w:rPr>
              <w:t>14.72</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九、卫生健康支出</w:t>
            </w:r>
          </w:p>
        </w:tc>
        <w:tc>
          <w:tcPr>
            <w:tcW w:w="360" w:type="dxa"/>
            <w:vAlign w:val="center"/>
          </w:tcPr>
          <w:p>
            <w:pPr>
              <w:snapToGrid w:val="0"/>
              <w:jc w:val="center"/>
            </w:pPr>
            <w:r>
              <w:rPr>
                <w:rFonts w:ascii="宋体" w:hAnsi="宋体" w:eastAsia="宋体" w:cs="宋体"/>
                <w:b w:val="0"/>
                <w:i w:val="0"/>
                <w:color w:val="000000"/>
                <w:sz w:val="13"/>
              </w:rPr>
              <w:t>41</w:t>
            </w:r>
          </w:p>
        </w:tc>
        <w:tc>
          <w:tcPr>
            <w:tcW w:w="1060" w:type="dxa"/>
            <w:vAlign w:val="center"/>
          </w:tcPr>
          <w:p>
            <w:pPr>
              <w:snapToGrid w:val="0"/>
              <w:jc w:val="right"/>
            </w:pPr>
            <w:r>
              <w:rPr>
                <w:rFonts w:ascii="宋体" w:hAnsi="宋体" w:eastAsia="宋体" w:cs="宋体"/>
                <w:b w:val="0"/>
                <w:i w:val="0"/>
                <w:color w:val="000000"/>
                <w:sz w:val="13"/>
              </w:rPr>
              <w:t>3.82</w:t>
            </w:r>
          </w:p>
        </w:tc>
        <w:tc>
          <w:tcPr>
            <w:tcW w:w="1060" w:type="dxa"/>
            <w:vAlign w:val="center"/>
          </w:tcPr>
          <w:p>
            <w:pPr>
              <w:snapToGrid w:val="0"/>
              <w:jc w:val="right"/>
            </w:pPr>
            <w:r>
              <w:rPr>
                <w:rFonts w:ascii="宋体" w:hAnsi="宋体" w:eastAsia="宋体" w:cs="宋体"/>
                <w:b w:val="0"/>
                <w:i w:val="0"/>
                <w:color w:val="000000"/>
                <w:sz w:val="13"/>
              </w:rPr>
              <w:t>3.82</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十、节能环保支出</w:t>
            </w:r>
          </w:p>
        </w:tc>
        <w:tc>
          <w:tcPr>
            <w:tcW w:w="360" w:type="dxa"/>
            <w:vAlign w:val="center"/>
          </w:tcPr>
          <w:p>
            <w:pPr>
              <w:snapToGrid w:val="0"/>
              <w:jc w:val="center"/>
            </w:pPr>
            <w:r>
              <w:rPr>
                <w:rFonts w:ascii="宋体" w:hAnsi="宋体" w:eastAsia="宋体" w:cs="宋体"/>
                <w:b w:val="0"/>
                <w:i w:val="0"/>
                <w:color w:val="000000"/>
                <w:sz w:val="13"/>
              </w:rPr>
              <w:t>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十一、城乡社区支出</w:t>
            </w:r>
          </w:p>
        </w:tc>
        <w:tc>
          <w:tcPr>
            <w:tcW w:w="360" w:type="dxa"/>
            <w:vAlign w:val="center"/>
          </w:tcPr>
          <w:p>
            <w:pPr>
              <w:snapToGrid w:val="0"/>
              <w:jc w:val="center"/>
            </w:pPr>
            <w:r>
              <w:rPr>
                <w:rFonts w:ascii="宋体" w:hAnsi="宋体" w:eastAsia="宋体" w:cs="宋体"/>
                <w:b w:val="0"/>
                <w:i w:val="0"/>
                <w:color w:val="000000"/>
                <w:sz w:val="13"/>
              </w:rPr>
              <w:t>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十二、农林水支出</w:t>
            </w:r>
          </w:p>
        </w:tc>
        <w:tc>
          <w:tcPr>
            <w:tcW w:w="360" w:type="dxa"/>
            <w:vAlign w:val="center"/>
          </w:tcPr>
          <w:p>
            <w:pPr>
              <w:snapToGrid w:val="0"/>
              <w:jc w:val="center"/>
            </w:pPr>
            <w:r>
              <w:rPr>
                <w:rFonts w:ascii="宋体" w:hAnsi="宋体" w:eastAsia="宋体" w:cs="宋体"/>
                <w:b w:val="0"/>
                <w:i w:val="0"/>
                <w:color w:val="000000"/>
                <w:sz w:val="13"/>
              </w:rPr>
              <w:t>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十三、交通运输支出</w:t>
            </w:r>
          </w:p>
        </w:tc>
        <w:tc>
          <w:tcPr>
            <w:tcW w:w="360" w:type="dxa"/>
            <w:vAlign w:val="center"/>
          </w:tcPr>
          <w:p>
            <w:pPr>
              <w:snapToGrid w:val="0"/>
              <w:jc w:val="center"/>
            </w:pPr>
            <w:r>
              <w:rPr>
                <w:rFonts w:ascii="宋体" w:hAnsi="宋体" w:eastAsia="宋体" w:cs="宋体"/>
                <w:b w:val="0"/>
                <w:i w:val="0"/>
                <w:color w:val="000000"/>
                <w:sz w:val="13"/>
              </w:rPr>
              <w:t>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十四、资源勘探工业信息等支出</w:t>
            </w:r>
          </w:p>
        </w:tc>
        <w:tc>
          <w:tcPr>
            <w:tcW w:w="360" w:type="dxa"/>
            <w:vAlign w:val="center"/>
          </w:tcPr>
          <w:p>
            <w:pPr>
              <w:snapToGrid w:val="0"/>
              <w:jc w:val="center"/>
            </w:pPr>
            <w:r>
              <w:rPr>
                <w:rFonts w:ascii="宋体" w:hAnsi="宋体" w:eastAsia="宋体" w:cs="宋体"/>
                <w:b w:val="0"/>
                <w:i w:val="0"/>
                <w:color w:val="000000"/>
                <w:sz w:val="13"/>
              </w:rPr>
              <w:t>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十五、商业服务业等支出</w:t>
            </w:r>
          </w:p>
        </w:tc>
        <w:tc>
          <w:tcPr>
            <w:tcW w:w="360" w:type="dxa"/>
            <w:vAlign w:val="center"/>
          </w:tcPr>
          <w:p>
            <w:pPr>
              <w:snapToGrid w:val="0"/>
              <w:jc w:val="center"/>
            </w:pPr>
            <w:r>
              <w:rPr>
                <w:rFonts w:ascii="宋体" w:hAnsi="宋体" w:eastAsia="宋体" w:cs="宋体"/>
                <w:b w:val="0"/>
                <w:i w:val="0"/>
                <w:color w:val="000000"/>
                <w:sz w:val="13"/>
              </w:rPr>
              <w:t>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十六、金融支出</w:t>
            </w:r>
          </w:p>
        </w:tc>
        <w:tc>
          <w:tcPr>
            <w:tcW w:w="360" w:type="dxa"/>
            <w:vAlign w:val="center"/>
          </w:tcPr>
          <w:p>
            <w:pPr>
              <w:snapToGrid w:val="0"/>
              <w:jc w:val="center"/>
            </w:pPr>
            <w:r>
              <w:rPr>
                <w:rFonts w:ascii="宋体" w:hAnsi="宋体" w:eastAsia="宋体" w:cs="宋体"/>
                <w:b w:val="0"/>
                <w:i w:val="0"/>
                <w:color w:val="000000"/>
                <w:sz w:val="13"/>
              </w:rPr>
              <w:t>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十七、援助其他地区支出</w:t>
            </w:r>
          </w:p>
        </w:tc>
        <w:tc>
          <w:tcPr>
            <w:tcW w:w="360" w:type="dxa"/>
            <w:vAlign w:val="center"/>
          </w:tcPr>
          <w:p>
            <w:pPr>
              <w:snapToGrid w:val="0"/>
              <w:jc w:val="center"/>
            </w:pPr>
            <w:r>
              <w:rPr>
                <w:rFonts w:ascii="宋体" w:hAnsi="宋体" w:eastAsia="宋体" w:cs="宋体"/>
                <w:b w:val="0"/>
                <w:i w:val="0"/>
                <w:color w:val="000000"/>
                <w:sz w:val="13"/>
              </w:rPr>
              <w:t>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十八、自然资源海洋气象等支出</w:t>
            </w:r>
          </w:p>
        </w:tc>
        <w:tc>
          <w:tcPr>
            <w:tcW w:w="360" w:type="dxa"/>
            <w:vAlign w:val="center"/>
          </w:tcPr>
          <w:p>
            <w:pPr>
              <w:snapToGrid w:val="0"/>
              <w:jc w:val="center"/>
            </w:pPr>
            <w:r>
              <w:rPr>
                <w:rFonts w:ascii="宋体" w:hAnsi="宋体" w:eastAsia="宋体" w:cs="宋体"/>
                <w:b w:val="0"/>
                <w:i w:val="0"/>
                <w:color w:val="000000"/>
                <w:sz w:val="13"/>
              </w:rPr>
              <w:t>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十九、住房保障支出</w:t>
            </w:r>
          </w:p>
        </w:tc>
        <w:tc>
          <w:tcPr>
            <w:tcW w:w="360" w:type="dxa"/>
            <w:vAlign w:val="center"/>
          </w:tcPr>
          <w:p>
            <w:pPr>
              <w:snapToGrid w:val="0"/>
              <w:jc w:val="center"/>
            </w:pPr>
            <w:r>
              <w:rPr>
                <w:rFonts w:ascii="宋体" w:hAnsi="宋体" w:eastAsia="宋体" w:cs="宋体"/>
                <w:b w:val="0"/>
                <w:i w:val="0"/>
                <w:color w:val="000000"/>
                <w:sz w:val="13"/>
              </w:rPr>
              <w:t>51</w:t>
            </w:r>
          </w:p>
        </w:tc>
        <w:tc>
          <w:tcPr>
            <w:tcW w:w="1060" w:type="dxa"/>
            <w:vAlign w:val="center"/>
          </w:tcPr>
          <w:p>
            <w:pPr>
              <w:snapToGrid w:val="0"/>
              <w:jc w:val="right"/>
            </w:pPr>
            <w:r>
              <w:rPr>
                <w:rFonts w:ascii="宋体" w:hAnsi="宋体" w:eastAsia="宋体" w:cs="宋体"/>
                <w:b w:val="0"/>
                <w:i w:val="0"/>
                <w:color w:val="000000"/>
                <w:sz w:val="13"/>
              </w:rPr>
              <w:t>6.23</w:t>
            </w:r>
          </w:p>
        </w:tc>
        <w:tc>
          <w:tcPr>
            <w:tcW w:w="1060" w:type="dxa"/>
            <w:vAlign w:val="center"/>
          </w:tcPr>
          <w:p>
            <w:pPr>
              <w:snapToGrid w:val="0"/>
              <w:jc w:val="right"/>
            </w:pPr>
            <w:r>
              <w:rPr>
                <w:rFonts w:ascii="宋体" w:hAnsi="宋体" w:eastAsia="宋体" w:cs="宋体"/>
                <w:b w:val="0"/>
                <w:i w:val="0"/>
                <w:color w:val="000000"/>
                <w:sz w:val="13"/>
              </w:rPr>
              <w:t>6.23</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二十、粮油物资储备支出</w:t>
            </w:r>
          </w:p>
        </w:tc>
        <w:tc>
          <w:tcPr>
            <w:tcW w:w="360" w:type="dxa"/>
            <w:vAlign w:val="center"/>
          </w:tcPr>
          <w:p>
            <w:pPr>
              <w:snapToGrid w:val="0"/>
              <w:jc w:val="center"/>
            </w:pPr>
            <w:r>
              <w:rPr>
                <w:rFonts w:ascii="宋体" w:hAnsi="宋体" w:eastAsia="宋体" w:cs="宋体"/>
                <w:b w:val="0"/>
                <w:i w:val="0"/>
                <w:color w:val="000000"/>
                <w:sz w:val="13"/>
              </w:rPr>
              <w:t>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二十一、国有资本经营预算支出</w:t>
            </w:r>
          </w:p>
        </w:tc>
        <w:tc>
          <w:tcPr>
            <w:tcW w:w="360" w:type="dxa"/>
            <w:vAlign w:val="center"/>
          </w:tcPr>
          <w:p>
            <w:pPr>
              <w:snapToGrid w:val="0"/>
              <w:jc w:val="center"/>
            </w:pPr>
            <w:r>
              <w:rPr>
                <w:rFonts w:ascii="宋体" w:hAnsi="宋体" w:eastAsia="宋体" w:cs="宋体"/>
                <w:b w:val="0"/>
                <w:i w:val="0"/>
                <w:color w:val="000000"/>
                <w:sz w:val="13"/>
              </w:rPr>
              <w:t>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二十二、灾害防治及应急管理支出</w:t>
            </w:r>
          </w:p>
        </w:tc>
        <w:tc>
          <w:tcPr>
            <w:tcW w:w="360" w:type="dxa"/>
            <w:vAlign w:val="center"/>
          </w:tcPr>
          <w:p>
            <w:pPr>
              <w:snapToGrid w:val="0"/>
              <w:jc w:val="center"/>
            </w:pPr>
            <w:r>
              <w:rPr>
                <w:rFonts w:ascii="宋体" w:hAnsi="宋体" w:eastAsia="宋体" w:cs="宋体"/>
                <w:b w:val="0"/>
                <w:i w:val="0"/>
                <w:color w:val="000000"/>
                <w:sz w:val="13"/>
              </w:rPr>
              <w:t>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二十三、其他支出</w:t>
            </w:r>
          </w:p>
        </w:tc>
        <w:tc>
          <w:tcPr>
            <w:tcW w:w="360" w:type="dxa"/>
            <w:vAlign w:val="center"/>
          </w:tcPr>
          <w:p>
            <w:pPr>
              <w:snapToGrid w:val="0"/>
              <w:jc w:val="center"/>
            </w:pPr>
            <w:r>
              <w:rPr>
                <w:rFonts w:ascii="宋体" w:hAnsi="宋体" w:eastAsia="宋体" w:cs="宋体"/>
                <w:b w:val="0"/>
                <w:i w:val="0"/>
                <w:color w:val="000000"/>
                <w:sz w:val="13"/>
              </w:rPr>
              <w:t>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二十四、债务还本支出</w:t>
            </w:r>
          </w:p>
        </w:tc>
        <w:tc>
          <w:tcPr>
            <w:tcW w:w="360" w:type="dxa"/>
            <w:vAlign w:val="center"/>
          </w:tcPr>
          <w:p>
            <w:pPr>
              <w:snapToGrid w:val="0"/>
              <w:jc w:val="center"/>
            </w:pPr>
            <w:r>
              <w:rPr>
                <w:rFonts w:ascii="宋体" w:hAnsi="宋体" w:eastAsia="宋体" w:cs="宋体"/>
                <w:b w:val="0"/>
                <w:i w:val="0"/>
                <w:color w:val="000000"/>
                <w:sz w:val="13"/>
              </w:rPr>
              <w:t>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二十五、债务付息支出</w:t>
            </w:r>
          </w:p>
        </w:tc>
        <w:tc>
          <w:tcPr>
            <w:tcW w:w="360" w:type="dxa"/>
            <w:vAlign w:val="center"/>
          </w:tcPr>
          <w:p>
            <w:pPr>
              <w:snapToGrid w:val="0"/>
              <w:jc w:val="center"/>
            </w:pPr>
            <w:r>
              <w:rPr>
                <w:rFonts w:ascii="宋体" w:hAnsi="宋体" w:eastAsia="宋体" w:cs="宋体"/>
                <w:b w:val="0"/>
                <w:i w:val="0"/>
                <w:color w:val="000000"/>
                <w:sz w:val="13"/>
              </w:rPr>
              <w:t>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二十六、抗疫特别国债安排的支出</w:t>
            </w:r>
          </w:p>
        </w:tc>
        <w:tc>
          <w:tcPr>
            <w:tcW w:w="360" w:type="dxa"/>
            <w:vAlign w:val="center"/>
          </w:tcPr>
          <w:p>
            <w:pPr>
              <w:snapToGrid w:val="0"/>
              <w:jc w:val="center"/>
            </w:pPr>
            <w:r>
              <w:rPr>
                <w:rFonts w:ascii="宋体" w:hAnsi="宋体" w:eastAsia="宋体" w:cs="宋体"/>
                <w:b w:val="0"/>
                <w:i w:val="0"/>
                <w:color w:val="000000"/>
                <w:sz w:val="13"/>
              </w:rPr>
              <w:t>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本年收入合计</w:t>
            </w:r>
          </w:p>
        </w:tc>
        <w:tc>
          <w:tcPr>
            <w:tcW w:w="360" w:type="dxa"/>
            <w:vAlign w:val="center"/>
          </w:tcPr>
          <w:p>
            <w:pPr>
              <w:snapToGrid w:val="0"/>
              <w:jc w:val="center"/>
            </w:pPr>
            <w:r>
              <w:rPr>
                <w:rFonts w:ascii="宋体" w:hAnsi="宋体" w:eastAsia="宋体" w:cs="宋体"/>
                <w:b w:val="0"/>
                <w:i w:val="0"/>
                <w:color w:val="000000"/>
                <w:sz w:val="13"/>
              </w:rPr>
              <w:t>27</w:t>
            </w:r>
          </w:p>
        </w:tc>
        <w:tc>
          <w:tcPr>
            <w:tcW w:w="1060" w:type="dxa"/>
            <w:vAlign w:val="center"/>
          </w:tcPr>
          <w:p>
            <w:pPr>
              <w:snapToGrid w:val="0"/>
              <w:jc w:val="right"/>
            </w:pPr>
            <w:r>
              <w:rPr>
                <w:rFonts w:ascii="宋体" w:hAnsi="宋体" w:eastAsia="宋体" w:cs="宋体"/>
                <w:b w:val="0"/>
                <w:i w:val="0"/>
                <w:color w:val="000000"/>
                <w:sz w:val="13"/>
              </w:rPr>
              <w:t>110.49</w:t>
            </w:r>
          </w:p>
        </w:tc>
        <w:tc>
          <w:tcPr>
            <w:tcW w:w="2320" w:type="dxa"/>
            <w:vAlign w:val="center"/>
          </w:tcPr>
          <w:p>
            <w:pPr>
              <w:snapToGrid w:val="0"/>
              <w:jc w:val="center"/>
            </w:pPr>
            <w:r>
              <w:rPr>
                <w:rFonts w:ascii="宋体" w:hAnsi="宋体" w:eastAsia="宋体" w:cs="宋体"/>
                <w:b w:val="0"/>
                <w:i w:val="0"/>
                <w:color w:val="000000"/>
                <w:sz w:val="13"/>
              </w:rPr>
              <w:t>本年支出合计</w:t>
            </w:r>
          </w:p>
        </w:tc>
        <w:tc>
          <w:tcPr>
            <w:tcW w:w="360" w:type="dxa"/>
            <w:vAlign w:val="center"/>
          </w:tcPr>
          <w:p>
            <w:pPr>
              <w:snapToGrid w:val="0"/>
              <w:jc w:val="center"/>
            </w:pPr>
            <w:r>
              <w:rPr>
                <w:rFonts w:ascii="宋体" w:hAnsi="宋体" w:eastAsia="宋体" w:cs="宋体"/>
                <w:b w:val="0"/>
                <w:i w:val="0"/>
                <w:color w:val="000000"/>
                <w:sz w:val="13"/>
              </w:rPr>
              <w:t>59</w:t>
            </w:r>
          </w:p>
        </w:tc>
        <w:tc>
          <w:tcPr>
            <w:tcW w:w="1060" w:type="dxa"/>
            <w:vAlign w:val="center"/>
          </w:tcPr>
          <w:p>
            <w:pPr>
              <w:snapToGrid w:val="0"/>
              <w:jc w:val="right"/>
            </w:pPr>
            <w:r>
              <w:rPr>
                <w:rFonts w:ascii="宋体" w:hAnsi="宋体" w:eastAsia="宋体" w:cs="宋体"/>
                <w:b w:val="0"/>
                <w:i w:val="0"/>
                <w:color w:val="000000"/>
                <w:sz w:val="13"/>
              </w:rPr>
              <w:t>110.49</w:t>
            </w:r>
          </w:p>
        </w:tc>
        <w:tc>
          <w:tcPr>
            <w:tcW w:w="1060" w:type="dxa"/>
            <w:vAlign w:val="center"/>
          </w:tcPr>
          <w:p>
            <w:pPr>
              <w:snapToGrid w:val="0"/>
              <w:jc w:val="right"/>
            </w:pPr>
            <w:r>
              <w:rPr>
                <w:rFonts w:ascii="宋体" w:hAnsi="宋体" w:eastAsia="宋体" w:cs="宋体"/>
                <w:b w:val="0"/>
                <w:i w:val="0"/>
                <w:color w:val="000000"/>
                <w:sz w:val="13"/>
              </w:rPr>
              <w:t>110.49</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年初财政拨款结转和结余</w:t>
            </w:r>
          </w:p>
        </w:tc>
        <w:tc>
          <w:tcPr>
            <w:tcW w:w="360" w:type="dxa"/>
            <w:vAlign w:val="center"/>
          </w:tcPr>
          <w:p>
            <w:pPr>
              <w:snapToGrid w:val="0"/>
              <w:jc w:val="center"/>
            </w:pPr>
            <w:r>
              <w:rPr>
                <w:rFonts w:ascii="宋体" w:hAnsi="宋体" w:eastAsia="宋体" w:cs="宋体"/>
                <w:b w:val="0"/>
                <w:i w:val="0"/>
                <w:color w:val="000000"/>
                <w:sz w:val="13"/>
              </w:rPr>
              <w:t>28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年末财政拨款结转和结余</w:t>
            </w:r>
          </w:p>
        </w:tc>
        <w:tc>
          <w:tcPr>
            <w:tcW w:w="360" w:type="dxa"/>
            <w:vAlign w:val="center"/>
          </w:tcPr>
          <w:p>
            <w:pPr>
              <w:snapToGrid w:val="0"/>
              <w:jc w:val="center"/>
            </w:pPr>
            <w:r>
              <w:rPr>
                <w:rFonts w:ascii="宋体" w:hAnsi="宋体" w:eastAsia="宋体" w:cs="宋体"/>
                <w:b w:val="0"/>
                <w:i w:val="0"/>
                <w:color w:val="000000"/>
                <w:sz w:val="13"/>
              </w:rPr>
              <w:t>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pPr>
              <w:snapToGrid w:val="0"/>
              <w:jc w:val="center"/>
            </w:pPr>
            <w:r>
              <w:rPr>
                <w:rFonts w:ascii="宋体" w:hAnsi="宋体" w:eastAsia="宋体" w:cs="宋体"/>
                <w:b w:val="0"/>
                <w:i w:val="0"/>
                <w:color w:val="000000"/>
                <w:sz w:val="13"/>
              </w:rPr>
              <w:t>29</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pPr>
              <w:snapToGrid w:val="0"/>
              <w:jc w:val="center"/>
            </w:pPr>
            <w:r>
              <w:rPr>
                <w:rFonts w:ascii="宋体" w:hAnsi="宋体" w:eastAsia="宋体" w:cs="宋体"/>
                <w:b w:val="0"/>
                <w:i w:val="0"/>
                <w:color w:val="000000"/>
                <w:sz w:val="13"/>
              </w:rPr>
              <w:t>30</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pPr>
              <w:snapToGrid w:val="0"/>
              <w:jc w:val="center"/>
            </w:pPr>
            <w:r>
              <w:rPr>
                <w:rFonts w:ascii="宋体" w:hAnsi="宋体" w:eastAsia="宋体" w:cs="宋体"/>
                <w:b w:val="0"/>
                <w:i w:val="0"/>
                <w:color w:val="000000"/>
                <w:sz w:val="13"/>
              </w:rPr>
              <w:t>31</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32</w:t>
            </w:r>
          </w:p>
        </w:tc>
        <w:tc>
          <w:tcPr>
            <w:tcW w:w="1060" w:type="dxa"/>
            <w:vAlign w:val="center"/>
          </w:tcPr>
          <w:p>
            <w:pPr>
              <w:snapToGrid w:val="0"/>
              <w:jc w:val="right"/>
            </w:pPr>
            <w:r>
              <w:rPr>
                <w:rFonts w:ascii="宋体" w:hAnsi="宋体" w:eastAsia="宋体" w:cs="宋体"/>
                <w:b w:val="0"/>
                <w:i w:val="0"/>
                <w:color w:val="000000"/>
                <w:sz w:val="13"/>
              </w:rPr>
              <w:t>110.49</w:t>
            </w:r>
          </w:p>
        </w:tc>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64</w:t>
            </w:r>
          </w:p>
        </w:tc>
        <w:tc>
          <w:tcPr>
            <w:tcW w:w="1060" w:type="dxa"/>
            <w:vAlign w:val="center"/>
          </w:tcPr>
          <w:p>
            <w:pPr>
              <w:snapToGrid w:val="0"/>
              <w:jc w:val="right"/>
            </w:pPr>
            <w:r>
              <w:rPr>
                <w:rFonts w:ascii="宋体" w:hAnsi="宋体" w:eastAsia="宋体" w:cs="宋体"/>
                <w:b w:val="0"/>
                <w:i w:val="0"/>
                <w:color w:val="000000"/>
                <w:sz w:val="13"/>
              </w:rPr>
              <w:t>110.49</w:t>
            </w:r>
          </w:p>
        </w:tc>
        <w:tc>
          <w:tcPr>
            <w:tcW w:w="1060" w:type="dxa"/>
            <w:vAlign w:val="center"/>
          </w:tcPr>
          <w:p>
            <w:pPr>
              <w:snapToGrid w:val="0"/>
              <w:jc w:val="right"/>
            </w:pPr>
            <w:r>
              <w:rPr>
                <w:rFonts w:ascii="宋体" w:hAnsi="宋体" w:eastAsia="宋体" w:cs="宋体"/>
                <w:b w:val="0"/>
                <w:i w:val="0"/>
                <w:color w:val="000000"/>
                <w:sz w:val="13"/>
              </w:rPr>
              <w:t>110.49</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项目</w:t>
            </w:r>
          </w:p>
        </w:tc>
        <w:tc>
          <w:tcPr>
            <w:tcW w:w="5492" w:type="dxa"/>
            <w:gridSpan w:val="3"/>
            <w:vAlign w:val="center"/>
          </w:tcPr>
          <w:p>
            <w:pPr>
              <w:snapToGrid w:val="0"/>
              <w:jc w:val="center"/>
            </w:pPr>
            <w:r>
              <w:rPr>
                <w:rFonts w:ascii="宋体" w:hAnsi="宋体" w:eastAsia="宋体" w:cs="宋体"/>
                <w:b w:val="0"/>
                <w:i w:val="0"/>
                <w:color w:val="000000"/>
                <w:sz w:val="1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restart"/>
            <w:vAlign w:val="center"/>
          </w:tcPr>
          <w:p>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pPr>
              <w:snapToGrid w:val="0"/>
              <w:jc w:val="center"/>
            </w:pPr>
            <w:r>
              <w:rPr>
                <w:rFonts w:ascii="宋体" w:hAnsi="宋体" w:eastAsia="宋体" w:cs="宋体"/>
                <w:b w:val="0"/>
                <w:i w:val="0"/>
                <w:color w:val="000000"/>
                <w:sz w:val="18"/>
              </w:rPr>
              <w:t>科目名称</w:t>
            </w:r>
          </w:p>
        </w:tc>
        <w:tc>
          <w:tcPr>
            <w:tcW w:w="1820" w:type="dxa"/>
            <w:vMerge w:val="restart"/>
            <w:vAlign w:val="center"/>
          </w:tcPr>
          <w:p>
            <w:pPr>
              <w:snapToGrid w:val="0"/>
              <w:jc w:val="center"/>
            </w:pPr>
            <w:r>
              <w:rPr>
                <w:rFonts w:ascii="宋体" w:hAnsi="宋体" w:eastAsia="宋体" w:cs="宋体"/>
                <w:b w:val="0"/>
                <w:i w:val="0"/>
                <w:color w:val="000000"/>
                <w:sz w:val="18"/>
              </w:rPr>
              <w:t>小计</w:t>
            </w:r>
          </w:p>
        </w:tc>
        <w:tc>
          <w:tcPr>
            <w:tcW w:w="1820" w:type="dxa"/>
            <w:vMerge w:val="restart"/>
            <w:vAlign w:val="center"/>
          </w:tcPr>
          <w:p>
            <w:pPr>
              <w:snapToGrid w:val="0"/>
              <w:jc w:val="center"/>
            </w:pPr>
            <w:r>
              <w:rPr>
                <w:rFonts w:ascii="宋体" w:hAnsi="宋体" w:eastAsia="宋体" w:cs="宋体"/>
                <w:b w:val="0"/>
                <w:i w:val="0"/>
                <w:color w:val="000000"/>
                <w:sz w:val="18"/>
              </w:rPr>
              <w:t>基本支出</w:t>
            </w:r>
          </w:p>
        </w:tc>
        <w:tc>
          <w:tcPr>
            <w:tcW w:w="1852" w:type="dxa"/>
            <w:vMerge w:val="restart"/>
            <w:vAlign w:val="center"/>
          </w:tcPr>
          <w:p>
            <w:pPr>
              <w:snapToGrid w:val="0"/>
              <w:jc w:val="center"/>
            </w:pPr>
            <w:r>
              <w:rPr>
                <w:rFonts w:ascii="宋体" w:hAnsi="宋体" w:eastAsia="宋体" w:cs="宋体"/>
                <w:b w:val="0"/>
                <w:i w:val="0"/>
                <w:color w:val="000000"/>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栏次</w:t>
            </w:r>
          </w:p>
        </w:tc>
        <w:tc>
          <w:tcPr>
            <w:tcW w:w="1820" w:type="dxa"/>
            <w:vAlign w:val="center"/>
          </w:tcPr>
          <w:p>
            <w:pPr>
              <w:snapToGrid w:val="0"/>
              <w:jc w:val="center"/>
            </w:pPr>
            <w:r>
              <w:rPr>
                <w:rFonts w:ascii="宋体" w:hAnsi="宋体" w:eastAsia="宋体" w:cs="宋体"/>
                <w:b w:val="0"/>
                <w:i w:val="0"/>
                <w:color w:val="000000"/>
                <w:sz w:val="18"/>
              </w:rPr>
              <w:t>1</w:t>
            </w:r>
          </w:p>
        </w:tc>
        <w:tc>
          <w:tcPr>
            <w:tcW w:w="1820" w:type="dxa"/>
            <w:vAlign w:val="center"/>
          </w:tcPr>
          <w:p>
            <w:pPr>
              <w:snapToGrid w:val="0"/>
              <w:jc w:val="center"/>
            </w:pPr>
            <w:r>
              <w:rPr>
                <w:rFonts w:ascii="宋体" w:hAnsi="宋体" w:eastAsia="宋体" w:cs="宋体"/>
                <w:b w:val="0"/>
                <w:i w:val="0"/>
                <w:color w:val="000000"/>
                <w:sz w:val="18"/>
              </w:rPr>
              <w:t>2</w:t>
            </w:r>
          </w:p>
        </w:tc>
        <w:tc>
          <w:tcPr>
            <w:tcW w:w="1852" w:type="dxa"/>
            <w:vAlign w:val="center"/>
          </w:tcPr>
          <w:p>
            <w:pPr>
              <w:snapToGrid w:val="0"/>
              <w:jc w:val="center"/>
            </w:pPr>
            <w:r>
              <w:rPr>
                <w:rFonts w:ascii="宋体" w:hAnsi="宋体" w:eastAsia="宋体" w:cs="宋体"/>
                <w:b w:val="0"/>
                <w:i w:val="0"/>
                <w:color w:val="000000"/>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合计</w:t>
            </w:r>
          </w:p>
        </w:tc>
        <w:tc>
          <w:tcPr>
            <w:tcW w:w="1820" w:type="dxa"/>
            <w:vAlign w:val="center"/>
          </w:tcPr>
          <w:p>
            <w:pPr>
              <w:snapToGrid w:val="0"/>
              <w:jc w:val="right"/>
            </w:pPr>
            <w:r>
              <w:rPr>
                <w:rFonts w:ascii="宋体" w:hAnsi="宋体" w:eastAsia="宋体" w:cs="宋体"/>
                <w:b/>
                <w:i w:val="0"/>
                <w:color w:val="000000"/>
                <w:sz w:val="18"/>
              </w:rPr>
              <w:t>110.49</w:t>
            </w:r>
          </w:p>
        </w:tc>
        <w:tc>
          <w:tcPr>
            <w:tcW w:w="1820" w:type="dxa"/>
            <w:vAlign w:val="center"/>
          </w:tcPr>
          <w:p>
            <w:pPr>
              <w:snapToGrid w:val="0"/>
              <w:jc w:val="right"/>
            </w:pPr>
            <w:r>
              <w:rPr>
                <w:rFonts w:ascii="宋体" w:hAnsi="宋体" w:eastAsia="宋体" w:cs="宋体"/>
                <w:b/>
                <w:i w:val="0"/>
                <w:color w:val="000000"/>
                <w:sz w:val="18"/>
              </w:rPr>
              <w:t>91.00</w:t>
            </w:r>
          </w:p>
        </w:tc>
        <w:tc>
          <w:tcPr>
            <w:tcW w:w="1852" w:type="dxa"/>
            <w:vAlign w:val="center"/>
          </w:tcPr>
          <w:p>
            <w:pPr>
              <w:snapToGrid w:val="0"/>
              <w:jc w:val="right"/>
            </w:pPr>
            <w:r>
              <w:rPr>
                <w:rFonts w:ascii="宋体" w:hAnsi="宋体" w:eastAsia="宋体" w:cs="宋体"/>
                <w:b/>
                <w:i w:val="0"/>
                <w:color w:val="000000"/>
                <w:sz w:val="18"/>
              </w:rPr>
              <w:t>19.49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w:t>
            </w:r>
          </w:p>
        </w:tc>
        <w:tc>
          <w:tcPr>
            <w:tcW w:w="4440" w:type="dxa"/>
            <w:vAlign w:val="center"/>
          </w:tcPr>
          <w:p>
            <w:pPr>
              <w:snapToGrid w:val="0"/>
              <w:jc w:val="left"/>
            </w:pPr>
            <w:r>
              <w:rPr>
                <w:rFonts w:ascii="宋体" w:hAnsi="宋体" w:eastAsia="宋体" w:cs="宋体"/>
                <w:b w:val="0"/>
                <w:i w:val="0"/>
                <w:color w:val="000000"/>
                <w:sz w:val="18"/>
              </w:rPr>
              <w:t>一般公共服务支出</w:t>
            </w:r>
          </w:p>
        </w:tc>
        <w:tc>
          <w:tcPr>
            <w:tcW w:w="1820" w:type="dxa"/>
            <w:vAlign w:val="center"/>
          </w:tcPr>
          <w:p>
            <w:pPr>
              <w:snapToGrid w:val="0"/>
              <w:jc w:val="right"/>
            </w:pPr>
            <w:r>
              <w:rPr>
                <w:rFonts w:ascii="宋体" w:hAnsi="宋体" w:eastAsia="宋体" w:cs="宋体"/>
                <w:b w:val="0"/>
                <w:i w:val="0"/>
                <w:color w:val="000000"/>
                <w:sz w:val="18"/>
              </w:rPr>
              <w:t>85.72</w:t>
            </w:r>
          </w:p>
        </w:tc>
        <w:tc>
          <w:tcPr>
            <w:tcW w:w="1820" w:type="dxa"/>
            <w:vAlign w:val="center"/>
          </w:tcPr>
          <w:p>
            <w:pPr>
              <w:snapToGrid w:val="0"/>
              <w:jc w:val="right"/>
            </w:pPr>
            <w:r>
              <w:rPr>
                <w:rFonts w:ascii="宋体" w:hAnsi="宋体" w:eastAsia="宋体" w:cs="宋体"/>
                <w:b w:val="0"/>
                <w:i w:val="0"/>
                <w:color w:val="000000"/>
                <w:sz w:val="18"/>
              </w:rPr>
              <w:t>66.23</w:t>
            </w:r>
          </w:p>
        </w:tc>
        <w:tc>
          <w:tcPr>
            <w:tcW w:w="1852" w:type="dxa"/>
            <w:vAlign w:val="center"/>
          </w:tcPr>
          <w:p>
            <w:pPr>
              <w:snapToGrid w:val="0"/>
              <w:jc w:val="right"/>
            </w:pPr>
            <w:r>
              <w:rPr>
                <w:rFonts w:ascii="宋体" w:hAnsi="宋体" w:eastAsia="宋体" w:cs="宋体"/>
                <w:b w:val="0"/>
                <w:i w:val="0"/>
                <w:color w:val="000000"/>
                <w:sz w:val="18"/>
              </w:rPr>
              <w:t>19.49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20129</w:t>
            </w:r>
          </w:p>
        </w:tc>
        <w:tc>
          <w:tcPr>
            <w:tcW w:w="4440" w:type="dxa"/>
            <w:vAlign w:val="center"/>
          </w:tcPr>
          <w:p>
            <w:pPr>
              <w:snapToGrid w:val="0"/>
              <w:jc w:val="left"/>
            </w:pPr>
            <w:r>
              <w:rPr>
                <w:rFonts w:ascii="宋体" w:hAnsi="宋体" w:eastAsia="宋体" w:cs="宋体"/>
                <w:b w:val="0"/>
                <w:i w:val="0"/>
                <w:color w:val="000000"/>
                <w:sz w:val="18"/>
              </w:rPr>
              <w:t>群众团体事务</w:t>
            </w:r>
          </w:p>
        </w:tc>
        <w:tc>
          <w:tcPr>
            <w:tcW w:w="1820" w:type="dxa"/>
            <w:vAlign w:val="center"/>
          </w:tcPr>
          <w:p>
            <w:pPr>
              <w:snapToGrid w:val="0"/>
              <w:jc w:val="right"/>
            </w:pPr>
            <w:r>
              <w:rPr>
                <w:rFonts w:ascii="宋体" w:hAnsi="宋体" w:eastAsia="宋体" w:cs="宋体"/>
                <w:b w:val="0"/>
                <w:i w:val="0"/>
                <w:color w:val="000000"/>
                <w:sz w:val="18"/>
              </w:rPr>
              <w:t>85.72</w:t>
            </w:r>
          </w:p>
        </w:tc>
        <w:tc>
          <w:tcPr>
            <w:tcW w:w="1820" w:type="dxa"/>
            <w:vAlign w:val="center"/>
          </w:tcPr>
          <w:p>
            <w:pPr>
              <w:snapToGrid w:val="0"/>
              <w:jc w:val="right"/>
            </w:pPr>
            <w:r>
              <w:rPr>
                <w:rFonts w:ascii="宋体" w:hAnsi="宋体" w:eastAsia="宋体" w:cs="宋体"/>
                <w:b w:val="0"/>
                <w:i w:val="0"/>
                <w:color w:val="000000"/>
                <w:sz w:val="18"/>
              </w:rPr>
              <w:t>66.23</w:t>
            </w:r>
          </w:p>
        </w:tc>
        <w:tc>
          <w:tcPr>
            <w:tcW w:w="1852" w:type="dxa"/>
            <w:vAlign w:val="center"/>
          </w:tcPr>
          <w:p>
            <w:pPr>
              <w:snapToGrid w:val="0"/>
              <w:jc w:val="right"/>
            </w:pPr>
            <w:r>
              <w:rPr>
                <w:rFonts w:ascii="宋体" w:hAnsi="宋体" w:eastAsia="宋体" w:cs="宋体"/>
                <w:b w:val="0"/>
                <w:i w:val="0"/>
                <w:color w:val="000000"/>
                <w:sz w:val="18"/>
              </w:rPr>
              <w:t>19.49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2012901</w:t>
            </w:r>
          </w:p>
        </w:tc>
        <w:tc>
          <w:tcPr>
            <w:tcW w:w="4440" w:type="dxa"/>
            <w:vAlign w:val="center"/>
          </w:tcPr>
          <w:p>
            <w:pPr>
              <w:snapToGrid w:val="0"/>
              <w:jc w:val="left"/>
            </w:pPr>
            <w:r>
              <w:rPr>
                <w:rFonts w:ascii="宋体" w:hAnsi="宋体" w:eastAsia="宋体" w:cs="宋体"/>
                <w:b w:val="0"/>
                <w:i w:val="0"/>
                <w:color w:val="000000"/>
                <w:sz w:val="18"/>
              </w:rPr>
              <w:t>行政运行</w:t>
            </w:r>
          </w:p>
        </w:tc>
        <w:tc>
          <w:tcPr>
            <w:tcW w:w="1820" w:type="dxa"/>
            <w:vAlign w:val="center"/>
          </w:tcPr>
          <w:p>
            <w:pPr>
              <w:snapToGrid w:val="0"/>
              <w:jc w:val="right"/>
            </w:pPr>
            <w:r>
              <w:rPr>
                <w:rFonts w:ascii="宋体" w:hAnsi="宋体" w:eastAsia="宋体" w:cs="宋体"/>
                <w:b w:val="0"/>
                <w:i w:val="0"/>
                <w:color w:val="000000"/>
                <w:sz w:val="18"/>
              </w:rPr>
              <w:t>66.23</w:t>
            </w:r>
          </w:p>
        </w:tc>
        <w:tc>
          <w:tcPr>
            <w:tcW w:w="1820" w:type="dxa"/>
            <w:vAlign w:val="center"/>
          </w:tcPr>
          <w:p>
            <w:pPr>
              <w:snapToGrid w:val="0"/>
              <w:jc w:val="right"/>
            </w:pPr>
            <w:r>
              <w:rPr>
                <w:rFonts w:ascii="宋体" w:hAnsi="宋体" w:eastAsia="宋体" w:cs="宋体"/>
                <w:b w:val="0"/>
                <w:i w:val="0"/>
                <w:color w:val="000000"/>
                <w:sz w:val="18"/>
              </w:rPr>
              <w:t>66.23</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2012902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19.49</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19.49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w:t>
            </w:r>
          </w:p>
        </w:tc>
        <w:tc>
          <w:tcPr>
            <w:tcW w:w="4440" w:type="dxa"/>
            <w:vAlign w:val="center"/>
          </w:tcPr>
          <w:p>
            <w:pPr>
              <w:snapToGrid w:val="0"/>
              <w:jc w:val="left"/>
            </w:pPr>
            <w:r>
              <w:rPr>
                <w:rFonts w:ascii="宋体" w:hAnsi="宋体" w:eastAsia="宋体" w:cs="宋体"/>
                <w:b w:val="0"/>
                <w:i w:val="0"/>
                <w:color w:val="000000"/>
                <w:sz w:val="18"/>
              </w:rPr>
              <w:t>社会保障和就业支出</w:t>
            </w:r>
          </w:p>
        </w:tc>
        <w:tc>
          <w:tcPr>
            <w:tcW w:w="1820" w:type="dxa"/>
            <w:vAlign w:val="center"/>
          </w:tcPr>
          <w:p>
            <w:pPr>
              <w:snapToGrid w:val="0"/>
              <w:jc w:val="right"/>
            </w:pPr>
            <w:r>
              <w:rPr>
                <w:rFonts w:ascii="宋体" w:hAnsi="宋体" w:eastAsia="宋体" w:cs="宋体"/>
                <w:b w:val="0"/>
                <w:i w:val="0"/>
                <w:color w:val="000000"/>
                <w:sz w:val="18"/>
              </w:rPr>
              <w:t>14.72</w:t>
            </w:r>
          </w:p>
        </w:tc>
        <w:tc>
          <w:tcPr>
            <w:tcW w:w="1820" w:type="dxa"/>
            <w:vAlign w:val="center"/>
          </w:tcPr>
          <w:p>
            <w:pPr>
              <w:snapToGrid w:val="0"/>
              <w:jc w:val="right"/>
            </w:pPr>
            <w:r>
              <w:rPr>
                <w:rFonts w:ascii="宋体" w:hAnsi="宋体" w:eastAsia="宋体" w:cs="宋体"/>
                <w:b w:val="0"/>
                <w:i w:val="0"/>
                <w:color w:val="000000"/>
                <w:sz w:val="18"/>
              </w:rPr>
              <w:t>14.72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w:t>
            </w:r>
          </w:p>
        </w:tc>
        <w:tc>
          <w:tcPr>
            <w:tcW w:w="4440" w:type="dxa"/>
            <w:vAlign w:val="center"/>
          </w:tcPr>
          <w:p>
            <w:pPr>
              <w:snapToGrid w:val="0"/>
              <w:jc w:val="left"/>
            </w:pPr>
            <w:r>
              <w:rPr>
                <w:rFonts w:ascii="宋体" w:hAnsi="宋体" w:eastAsia="宋体" w:cs="宋体"/>
                <w:b w:val="0"/>
                <w:i w:val="0"/>
                <w:color w:val="000000"/>
                <w:sz w:val="18"/>
              </w:rPr>
              <w:t>行政事业单位养老支出</w:t>
            </w:r>
          </w:p>
        </w:tc>
        <w:tc>
          <w:tcPr>
            <w:tcW w:w="1820" w:type="dxa"/>
            <w:vAlign w:val="center"/>
          </w:tcPr>
          <w:p>
            <w:pPr>
              <w:snapToGrid w:val="0"/>
              <w:jc w:val="right"/>
            </w:pPr>
            <w:r>
              <w:rPr>
                <w:rFonts w:ascii="宋体" w:hAnsi="宋体" w:eastAsia="宋体" w:cs="宋体"/>
                <w:b w:val="0"/>
                <w:i w:val="0"/>
                <w:color w:val="000000"/>
                <w:sz w:val="18"/>
              </w:rPr>
              <w:t>14.72</w:t>
            </w:r>
          </w:p>
        </w:tc>
        <w:tc>
          <w:tcPr>
            <w:tcW w:w="1820" w:type="dxa"/>
            <w:vAlign w:val="center"/>
          </w:tcPr>
          <w:p>
            <w:pPr>
              <w:snapToGrid w:val="0"/>
              <w:jc w:val="right"/>
            </w:pPr>
            <w:r>
              <w:rPr>
                <w:rFonts w:ascii="宋体" w:hAnsi="宋体" w:eastAsia="宋体" w:cs="宋体"/>
                <w:b w:val="0"/>
                <w:i w:val="0"/>
                <w:color w:val="000000"/>
                <w:sz w:val="18"/>
              </w:rPr>
              <w:t>14.72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2080505</w:t>
            </w:r>
          </w:p>
        </w:tc>
        <w:tc>
          <w:tcPr>
            <w:tcW w:w="4440" w:type="dxa"/>
            <w:vAlign w:val="center"/>
          </w:tcPr>
          <w:p>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pPr>
              <w:snapToGrid w:val="0"/>
              <w:jc w:val="right"/>
            </w:pPr>
            <w:r>
              <w:rPr>
                <w:rFonts w:ascii="宋体" w:hAnsi="宋体" w:eastAsia="宋体" w:cs="宋体"/>
                <w:b w:val="0"/>
                <w:i w:val="0"/>
                <w:color w:val="000000"/>
                <w:sz w:val="18"/>
              </w:rPr>
              <w:t>7.70</w:t>
            </w:r>
          </w:p>
        </w:tc>
        <w:tc>
          <w:tcPr>
            <w:tcW w:w="1820" w:type="dxa"/>
            <w:vAlign w:val="center"/>
          </w:tcPr>
          <w:p>
            <w:pPr>
              <w:snapToGrid w:val="0"/>
              <w:jc w:val="right"/>
            </w:pPr>
            <w:r>
              <w:rPr>
                <w:rFonts w:ascii="宋体" w:hAnsi="宋体" w:eastAsia="宋体" w:cs="宋体"/>
                <w:b w:val="0"/>
                <w:i w:val="0"/>
                <w:color w:val="000000"/>
                <w:sz w:val="18"/>
              </w:rPr>
              <w:t>7.70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2080506</w:t>
            </w:r>
          </w:p>
        </w:tc>
        <w:tc>
          <w:tcPr>
            <w:tcW w:w="4440" w:type="dxa"/>
            <w:vAlign w:val="center"/>
          </w:tcPr>
          <w:p>
            <w:pPr>
              <w:snapToGrid w:val="0"/>
              <w:jc w:val="left"/>
            </w:pPr>
            <w:r>
              <w:rPr>
                <w:rFonts w:ascii="宋体" w:hAnsi="宋体" w:eastAsia="宋体" w:cs="宋体"/>
                <w:b w:val="0"/>
                <w:i w:val="0"/>
                <w:color w:val="000000"/>
                <w:sz w:val="18"/>
              </w:rPr>
              <w:t>机关事业单位职业年金缴费支出</w:t>
            </w:r>
          </w:p>
        </w:tc>
        <w:tc>
          <w:tcPr>
            <w:tcW w:w="1820" w:type="dxa"/>
            <w:vAlign w:val="center"/>
          </w:tcPr>
          <w:p>
            <w:pPr>
              <w:snapToGrid w:val="0"/>
              <w:jc w:val="right"/>
            </w:pPr>
            <w:r>
              <w:rPr>
                <w:rFonts w:ascii="宋体" w:hAnsi="宋体" w:eastAsia="宋体" w:cs="宋体"/>
                <w:b w:val="0"/>
                <w:i w:val="0"/>
                <w:color w:val="000000"/>
                <w:sz w:val="18"/>
              </w:rPr>
              <w:t>7.02</w:t>
            </w:r>
          </w:p>
        </w:tc>
        <w:tc>
          <w:tcPr>
            <w:tcW w:w="1820" w:type="dxa"/>
            <w:vAlign w:val="center"/>
          </w:tcPr>
          <w:p>
            <w:pPr>
              <w:snapToGrid w:val="0"/>
              <w:jc w:val="right"/>
            </w:pPr>
            <w:r>
              <w:rPr>
                <w:rFonts w:ascii="宋体" w:hAnsi="宋体" w:eastAsia="宋体" w:cs="宋体"/>
                <w:b w:val="0"/>
                <w:i w:val="0"/>
                <w:color w:val="000000"/>
                <w:sz w:val="18"/>
              </w:rPr>
              <w:t>7.02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w:t>
            </w:r>
          </w:p>
        </w:tc>
        <w:tc>
          <w:tcPr>
            <w:tcW w:w="4440" w:type="dxa"/>
            <w:vAlign w:val="center"/>
          </w:tcPr>
          <w:p>
            <w:pPr>
              <w:snapToGrid w:val="0"/>
              <w:jc w:val="left"/>
            </w:pPr>
            <w:r>
              <w:rPr>
                <w:rFonts w:ascii="宋体" w:hAnsi="宋体" w:eastAsia="宋体" w:cs="宋体"/>
                <w:b w:val="0"/>
                <w:i w:val="0"/>
                <w:color w:val="000000"/>
                <w:sz w:val="18"/>
              </w:rPr>
              <w:t>卫生健康支出</w:t>
            </w:r>
          </w:p>
        </w:tc>
        <w:tc>
          <w:tcPr>
            <w:tcW w:w="1820" w:type="dxa"/>
            <w:vAlign w:val="center"/>
          </w:tcPr>
          <w:p>
            <w:pPr>
              <w:snapToGrid w:val="0"/>
              <w:jc w:val="right"/>
            </w:pPr>
            <w:r>
              <w:rPr>
                <w:rFonts w:ascii="宋体" w:hAnsi="宋体" w:eastAsia="宋体" w:cs="宋体"/>
                <w:b w:val="0"/>
                <w:i w:val="0"/>
                <w:color w:val="000000"/>
                <w:sz w:val="18"/>
              </w:rPr>
              <w:t>3.82</w:t>
            </w:r>
          </w:p>
        </w:tc>
        <w:tc>
          <w:tcPr>
            <w:tcW w:w="1820" w:type="dxa"/>
            <w:vAlign w:val="center"/>
          </w:tcPr>
          <w:p>
            <w:pPr>
              <w:snapToGrid w:val="0"/>
              <w:jc w:val="right"/>
            </w:pPr>
            <w:r>
              <w:rPr>
                <w:rFonts w:ascii="宋体" w:hAnsi="宋体" w:eastAsia="宋体" w:cs="宋体"/>
                <w:b w:val="0"/>
                <w:i w:val="0"/>
                <w:color w:val="000000"/>
                <w:sz w:val="18"/>
              </w:rPr>
              <w:t>3.82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w:t>
            </w:r>
          </w:p>
        </w:tc>
        <w:tc>
          <w:tcPr>
            <w:tcW w:w="4440" w:type="dxa"/>
            <w:vAlign w:val="center"/>
          </w:tcPr>
          <w:p>
            <w:pPr>
              <w:snapToGrid w:val="0"/>
              <w:jc w:val="left"/>
            </w:pPr>
            <w:r>
              <w:rPr>
                <w:rFonts w:ascii="宋体" w:hAnsi="宋体" w:eastAsia="宋体" w:cs="宋体"/>
                <w:b w:val="0"/>
                <w:i w:val="0"/>
                <w:color w:val="000000"/>
                <w:sz w:val="18"/>
              </w:rPr>
              <w:t>行政事业单位医疗</w:t>
            </w:r>
          </w:p>
        </w:tc>
        <w:tc>
          <w:tcPr>
            <w:tcW w:w="1820" w:type="dxa"/>
            <w:vAlign w:val="center"/>
          </w:tcPr>
          <w:p>
            <w:pPr>
              <w:snapToGrid w:val="0"/>
              <w:jc w:val="right"/>
            </w:pPr>
            <w:r>
              <w:rPr>
                <w:rFonts w:ascii="宋体" w:hAnsi="宋体" w:eastAsia="宋体" w:cs="宋体"/>
                <w:b w:val="0"/>
                <w:i w:val="0"/>
                <w:color w:val="000000"/>
                <w:sz w:val="18"/>
              </w:rPr>
              <w:t>3.82</w:t>
            </w:r>
          </w:p>
        </w:tc>
        <w:tc>
          <w:tcPr>
            <w:tcW w:w="1820" w:type="dxa"/>
            <w:vAlign w:val="center"/>
          </w:tcPr>
          <w:p>
            <w:pPr>
              <w:snapToGrid w:val="0"/>
              <w:jc w:val="right"/>
            </w:pPr>
            <w:r>
              <w:rPr>
                <w:rFonts w:ascii="宋体" w:hAnsi="宋体" w:eastAsia="宋体" w:cs="宋体"/>
                <w:b w:val="0"/>
                <w:i w:val="0"/>
                <w:color w:val="000000"/>
                <w:sz w:val="18"/>
              </w:rPr>
              <w:t>3.82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2101101</w:t>
            </w:r>
          </w:p>
        </w:tc>
        <w:tc>
          <w:tcPr>
            <w:tcW w:w="4440" w:type="dxa"/>
            <w:vAlign w:val="center"/>
          </w:tcPr>
          <w:p>
            <w:pPr>
              <w:snapToGrid w:val="0"/>
              <w:jc w:val="left"/>
            </w:pPr>
            <w:r>
              <w:rPr>
                <w:rFonts w:ascii="宋体" w:hAnsi="宋体" w:eastAsia="宋体" w:cs="宋体"/>
                <w:b w:val="0"/>
                <w:i w:val="0"/>
                <w:color w:val="000000"/>
                <w:sz w:val="18"/>
              </w:rPr>
              <w:t>行政单位医疗</w:t>
            </w:r>
          </w:p>
        </w:tc>
        <w:tc>
          <w:tcPr>
            <w:tcW w:w="1820" w:type="dxa"/>
            <w:vAlign w:val="center"/>
          </w:tcPr>
          <w:p>
            <w:pPr>
              <w:snapToGrid w:val="0"/>
              <w:jc w:val="right"/>
            </w:pPr>
            <w:r>
              <w:rPr>
                <w:rFonts w:ascii="宋体" w:hAnsi="宋体" w:eastAsia="宋体" w:cs="宋体"/>
                <w:b w:val="0"/>
                <w:i w:val="0"/>
                <w:color w:val="000000"/>
                <w:sz w:val="18"/>
              </w:rPr>
              <w:t>3.82</w:t>
            </w:r>
          </w:p>
        </w:tc>
        <w:tc>
          <w:tcPr>
            <w:tcW w:w="1820" w:type="dxa"/>
            <w:vAlign w:val="center"/>
          </w:tcPr>
          <w:p>
            <w:pPr>
              <w:snapToGrid w:val="0"/>
              <w:jc w:val="right"/>
            </w:pPr>
            <w:r>
              <w:rPr>
                <w:rFonts w:ascii="宋体" w:hAnsi="宋体" w:eastAsia="宋体" w:cs="宋体"/>
                <w:b w:val="0"/>
                <w:i w:val="0"/>
                <w:color w:val="000000"/>
                <w:sz w:val="18"/>
              </w:rPr>
              <w:t>3.82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w:t>
            </w:r>
          </w:p>
        </w:tc>
        <w:tc>
          <w:tcPr>
            <w:tcW w:w="4440" w:type="dxa"/>
            <w:vAlign w:val="center"/>
          </w:tcPr>
          <w:p>
            <w:pPr>
              <w:snapToGrid w:val="0"/>
              <w:jc w:val="left"/>
            </w:pPr>
            <w:r>
              <w:rPr>
                <w:rFonts w:ascii="宋体" w:hAnsi="宋体" w:eastAsia="宋体" w:cs="宋体"/>
                <w:b w:val="0"/>
                <w:i w:val="0"/>
                <w:color w:val="000000"/>
                <w:sz w:val="18"/>
              </w:rPr>
              <w:t>住房保障支出</w:t>
            </w:r>
          </w:p>
        </w:tc>
        <w:tc>
          <w:tcPr>
            <w:tcW w:w="1820" w:type="dxa"/>
            <w:vAlign w:val="center"/>
          </w:tcPr>
          <w:p>
            <w:pPr>
              <w:snapToGrid w:val="0"/>
              <w:jc w:val="right"/>
            </w:pPr>
            <w:r>
              <w:rPr>
                <w:rFonts w:ascii="宋体" w:hAnsi="宋体" w:eastAsia="宋体" w:cs="宋体"/>
                <w:b w:val="0"/>
                <w:i w:val="0"/>
                <w:color w:val="000000"/>
                <w:sz w:val="18"/>
              </w:rPr>
              <w:t>6.23</w:t>
            </w:r>
          </w:p>
        </w:tc>
        <w:tc>
          <w:tcPr>
            <w:tcW w:w="1820" w:type="dxa"/>
            <w:vAlign w:val="center"/>
          </w:tcPr>
          <w:p>
            <w:pPr>
              <w:snapToGrid w:val="0"/>
              <w:jc w:val="right"/>
            </w:pPr>
            <w:r>
              <w:rPr>
                <w:rFonts w:ascii="宋体" w:hAnsi="宋体" w:eastAsia="宋体" w:cs="宋体"/>
                <w:b w:val="0"/>
                <w:i w:val="0"/>
                <w:color w:val="000000"/>
                <w:sz w:val="18"/>
              </w:rPr>
              <w:t>6.23</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w:t>
            </w:r>
          </w:p>
        </w:tc>
        <w:tc>
          <w:tcPr>
            <w:tcW w:w="4440" w:type="dxa"/>
            <w:vAlign w:val="center"/>
          </w:tcPr>
          <w:p>
            <w:pPr>
              <w:snapToGrid w:val="0"/>
              <w:jc w:val="left"/>
            </w:pPr>
            <w:r>
              <w:rPr>
                <w:rFonts w:ascii="宋体" w:hAnsi="宋体" w:eastAsia="宋体" w:cs="宋体"/>
                <w:b w:val="0"/>
                <w:i w:val="0"/>
                <w:color w:val="000000"/>
                <w:sz w:val="18"/>
              </w:rPr>
              <w:t>住房改革支出</w:t>
            </w:r>
          </w:p>
        </w:tc>
        <w:tc>
          <w:tcPr>
            <w:tcW w:w="1820" w:type="dxa"/>
            <w:vAlign w:val="center"/>
          </w:tcPr>
          <w:p>
            <w:pPr>
              <w:snapToGrid w:val="0"/>
              <w:jc w:val="right"/>
            </w:pPr>
            <w:r>
              <w:rPr>
                <w:rFonts w:ascii="宋体" w:hAnsi="宋体" w:eastAsia="宋体" w:cs="宋体"/>
                <w:b w:val="0"/>
                <w:i w:val="0"/>
                <w:color w:val="000000"/>
                <w:sz w:val="18"/>
              </w:rPr>
              <w:t>6.23</w:t>
            </w:r>
          </w:p>
        </w:tc>
        <w:tc>
          <w:tcPr>
            <w:tcW w:w="1820" w:type="dxa"/>
            <w:vAlign w:val="center"/>
          </w:tcPr>
          <w:p>
            <w:pPr>
              <w:snapToGrid w:val="0"/>
              <w:jc w:val="right"/>
            </w:pPr>
            <w:r>
              <w:rPr>
                <w:rFonts w:ascii="宋体" w:hAnsi="宋体" w:eastAsia="宋体" w:cs="宋体"/>
                <w:b w:val="0"/>
                <w:i w:val="0"/>
                <w:color w:val="000000"/>
                <w:sz w:val="18"/>
              </w:rPr>
              <w:t>6.23</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2210201</w:t>
            </w:r>
          </w:p>
        </w:tc>
        <w:tc>
          <w:tcPr>
            <w:tcW w:w="4440" w:type="dxa"/>
            <w:vAlign w:val="center"/>
          </w:tcPr>
          <w:p>
            <w:pPr>
              <w:snapToGrid w:val="0"/>
              <w:jc w:val="left"/>
            </w:pPr>
            <w:r>
              <w:rPr>
                <w:rFonts w:ascii="宋体" w:hAnsi="宋体" w:eastAsia="宋体" w:cs="宋体"/>
                <w:b w:val="0"/>
                <w:i w:val="0"/>
                <w:color w:val="000000"/>
                <w:sz w:val="18"/>
              </w:rPr>
              <w:t>住房公积金</w:t>
            </w:r>
          </w:p>
        </w:tc>
        <w:tc>
          <w:tcPr>
            <w:tcW w:w="1820" w:type="dxa"/>
            <w:vAlign w:val="center"/>
          </w:tcPr>
          <w:p>
            <w:pPr>
              <w:snapToGrid w:val="0"/>
              <w:jc w:val="right"/>
            </w:pPr>
            <w:r>
              <w:rPr>
                <w:rFonts w:ascii="宋体" w:hAnsi="宋体" w:eastAsia="宋体" w:cs="宋体"/>
                <w:b w:val="0"/>
                <w:i w:val="0"/>
                <w:color w:val="000000"/>
                <w:sz w:val="18"/>
              </w:rPr>
              <w:t>6.23</w:t>
            </w:r>
          </w:p>
        </w:tc>
        <w:tc>
          <w:tcPr>
            <w:tcW w:w="1820" w:type="dxa"/>
            <w:vAlign w:val="center"/>
          </w:tcPr>
          <w:p>
            <w:pPr>
              <w:snapToGrid w:val="0"/>
              <w:jc w:val="right"/>
            </w:pPr>
            <w:r>
              <w:rPr>
                <w:rFonts w:ascii="宋体" w:hAnsi="宋体" w:eastAsia="宋体" w:cs="宋体"/>
                <w:b w:val="0"/>
                <w:i w:val="0"/>
                <w:color w:val="000000"/>
                <w:sz w:val="18"/>
              </w:rPr>
              <w:t>6.23</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18"/>
              </w:rPr>
              <w:t>注：本表反映部门本年度一般公共预算财政拨款支出情况。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3580" w:type="dxa"/>
            <w:gridSpan w:val="3"/>
            <w:vAlign w:val="center"/>
          </w:tcPr>
          <w:p>
            <w:pPr>
              <w:snapToGrid w:val="0"/>
              <w:jc w:val="center"/>
            </w:pPr>
            <w:r>
              <w:rPr>
                <w:rFonts w:ascii="宋体" w:hAnsi="宋体" w:eastAsia="宋体" w:cs="宋体"/>
                <w:b w:val="0"/>
                <w:i w:val="0"/>
                <w:color w:val="262626"/>
                <w:sz w:val="13"/>
              </w:rPr>
              <w:t>人员经费</w:t>
            </w:r>
          </w:p>
        </w:tc>
        <w:tc>
          <w:tcPr>
            <w:tcW w:w="7192" w:type="dxa"/>
            <w:gridSpan w:val="6"/>
            <w:vAlign w:val="center"/>
          </w:tcPr>
          <w:p>
            <w:pPr>
              <w:snapToGrid w:val="0"/>
              <w:jc w:val="center"/>
            </w:pPr>
            <w:r>
              <w:rPr>
                <w:rFonts w:ascii="宋体" w:hAnsi="宋体" w:eastAsia="宋体" w:cs="宋体"/>
                <w:b w:val="0"/>
                <w:i w:val="0"/>
                <w:color w:val="262626"/>
                <w:sz w:val="13"/>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12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146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800" w:type="dxa"/>
            <w:vMerge w:val="restart"/>
            <w:vAlign w:val="center"/>
          </w:tcPr>
          <w:p>
            <w:pPr>
              <w:snapToGrid w:val="0"/>
              <w:jc w:val="center"/>
            </w:pPr>
            <w:r>
              <w:rPr>
                <w:rFonts w:ascii="宋体" w:hAnsi="宋体" w:eastAsia="宋体" w:cs="宋体"/>
                <w:b w:val="0"/>
                <w:i w:val="0"/>
                <w:color w:val="262626"/>
                <w:sz w:val="13"/>
              </w:rPr>
              <w:t>科目名称</w:t>
            </w:r>
          </w:p>
        </w:tc>
        <w:tc>
          <w:tcPr>
            <w:tcW w:w="952" w:type="dxa"/>
            <w:vMerge w:val="restart"/>
            <w:vAlign w:val="center"/>
          </w:tcPr>
          <w:p>
            <w:pPr>
              <w:snapToGrid w:val="0"/>
              <w:jc w:val="center"/>
            </w:pPr>
            <w:r>
              <w:rPr>
                <w:rFonts w:ascii="宋体" w:hAnsi="宋体" w:eastAsia="宋体" w:cs="宋体"/>
                <w:b w:val="0"/>
                <w:i w:val="0"/>
                <w:color w:val="262626"/>
                <w:sz w:val="1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continue"/>
            <w:vAlign w:val="center"/>
          </w:tcPr>
          <w:p/>
        </w:tc>
        <w:tc>
          <w:tcPr>
            <w:tcW w:w="2120" w:type="dxa"/>
            <w:vMerge w:val="continue"/>
            <w:vAlign w:val="center"/>
          </w:tcPr>
          <w:p/>
        </w:tc>
        <w:tc>
          <w:tcPr>
            <w:tcW w:w="940" w:type="dxa"/>
            <w:vMerge w:val="continue"/>
            <w:vAlign w:val="center"/>
          </w:tcPr>
          <w:p/>
        </w:tc>
        <w:tc>
          <w:tcPr>
            <w:tcW w:w="520" w:type="dxa"/>
            <w:vMerge w:val="continue"/>
            <w:vAlign w:val="center"/>
          </w:tcPr>
          <w:p/>
        </w:tc>
        <w:tc>
          <w:tcPr>
            <w:tcW w:w="1460" w:type="dxa"/>
            <w:vMerge w:val="continue"/>
            <w:vAlign w:val="center"/>
          </w:tcPr>
          <w:p/>
        </w:tc>
        <w:tc>
          <w:tcPr>
            <w:tcW w:w="940" w:type="dxa"/>
            <w:vMerge w:val="continue"/>
            <w:vAlign w:val="center"/>
          </w:tcPr>
          <w:p/>
        </w:tc>
        <w:tc>
          <w:tcPr>
            <w:tcW w:w="520" w:type="dxa"/>
            <w:vMerge w:val="continue"/>
            <w:vAlign w:val="center"/>
          </w:tcPr>
          <w:p/>
        </w:tc>
        <w:tc>
          <w:tcPr>
            <w:tcW w:w="2800" w:type="dxa"/>
            <w:vMerge w:val="continue"/>
            <w:vAlign w:val="center"/>
          </w:tcPr>
          <w:p/>
        </w:tc>
        <w:tc>
          <w:tcPr>
            <w:tcW w:w="9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301</w:t>
            </w:r>
          </w:p>
        </w:tc>
        <w:tc>
          <w:tcPr>
            <w:tcW w:w="2120" w:type="dxa"/>
            <w:vAlign w:val="center"/>
          </w:tcPr>
          <w:p>
            <w:pPr>
              <w:snapToGrid w:val="0"/>
              <w:jc w:val="left"/>
            </w:pPr>
            <w:r>
              <w:rPr>
                <w:rFonts w:ascii="宋体" w:hAnsi="宋体" w:eastAsia="宋体" w:cs="宋体"/>
                <w:b w:val="0"/>
                <w:i w:val="0"/>
                <w:color w:val="262626"/>
                <w:sz w:val="13"/>
              </w:rPr>
              <w:t>工资福利支出</w:t>
            </w:r>
          </w:p>
        </w:tc>
        <w:tc>
          <w:tcPr>
            <w:tcW w:w="940" w:type="dxa"/>
            <w:vAlign w:val="center"/>
          </w:tcPr>
          <w:p>
            <w:pPr>
              <w:snapToGrid w:val="0"/>
              <w:jc w:val="right"/>
            </w:pPr>
            <w:r>
              <w:rPr>
                <w:rFonts w:ascii="宋体" w:hAnsi="宋体" w:eastAsia="宋体" w:cs="宋体"/>
                <w:b w:val="0"/>
                <w:i w:val="0"/>
                <w:color w:val="262626"/>
                <w:sz w:val="13"/>
              </w:rPr>
              <w:t>80.22</w:t>
            </w:r>
          </w:p>
        </w:tc>
        <w:tc>
          <w:tcPr>
            <w:tcW w:w="520" w:type="dxa"/>
            <w:vAlign w:val="center"/>
          </w:tcPr>
          <w:p>
            <w:pPr>
              <w:snapToGrid w:val="0"/>
              <w:jc w:val="left"/>
            </w:pPr>
            <w:r>
              <w:rPr>
                <w:rFonts w:ascii="宋体" w:hAnsi="宋体" w:eastAsia="宋体" w:cs="宋体"/>
                <w:b w:val="0"/>
                <w:i w:val="0"/>
                <w:color w:val="262626"/>
                <w:sz w:val="13"/>
              </w:rPr>
              <w:t>302</w:t>
            </w:r>
          </w:p>
        </w:tc>
        <w:tc>
          <w:tcPr>
            <w:tcW w:w="1460" w:type="dxa"/>
            <w:vAlign w:val="center"/>
          </w:tcPr>
          <w:p>
            <w:pPr>
              <w:snapToGrid w:val="0"/>
              <w:jc w:val="left"/>
            </w:pPr>
            <w:r>
              <w:rPr>
                <w:rFonts w:ascii="宋体" w:hAnsi="宋体" w:eastAsia="宋体" w:cs="宋体"/>
                <w:b w:val="0"/>
                <w:i w:val="0"/>
                <w:color w:val="262626"/>
                <w:sz w:val="13"/>
              </w:rPr>
              <w:t>商品和服务支出</w:t>
            </w:r>
          </w:p>
        </w:tc>
        <w:tc>
          <w:tcPr>
            <w:tcW w:w="940" w:type="dxa"/>
            <w:vAlign w:val="center"/>
          </w:tcPr>
          <w:p>
            <w:pPr>
              <w:snapToGrid w:val="0"/>
              <w:jc w:val="right"/>
            </w:pPr>
            <w:r>
              <w:rPr>
                <w:rFonts w:ascii="宋体" w:hAnsi="宋体" w:eastAsia="宋体" w:cs="宋体"/>
                <w:b w:val="0"/>
                <w:i w:val="0"/>
                <w:color w:val="262626"/>
                <w:sz w:val="13"/>
              </w:rPr>
              <w:t>10.78</w:t>
            </w:r>
          </w:p>
        </w:tc>
        <w:tc>
          <w:tcPr>
            <w:tcW w:w="520" w:type="dxa"/>
            <w:vAlign w:val="center"/>
          </w:tcPr>
          <w:p>
            <w:pPr>
              <w:snapToGrid w:val="0"/>
              <w:jc w:val="left"/>
            </w:pPr>
            <w:r>
              <w:rPr>
                <w:rFonts w:ascii="宋体" w:hAnsi="宋体" w:eastAsia="宋体" w:cs="宋体"/>
                <w:b w:val="0"/>
                <w:i w:val="0"/>
                <w:color w:val="262626"/>
                <w:sz w:val="13"/>
              </w:rPr>
              <w:t>307</w:t>
            </w:r>
          </w:p>
        </w:tc>
        <w:tc>
          <w:tcPr>
            <w:tcW w:w="2800" w:type="dxa"/>
            <w:vAlign w:val="center"/>
          </w:tcPr>
          <w:p>
            <w:pPr>
              <w:snapToGrid w:val="0"/>
              <w:jc w:val="left"/>
            </w:pPr>
            <w:r>
              <w:rPr>
                <w:rFonts w:ascii="宋体" w:hAnsi="宋体" w:eastAsia="宋体" w:cs="宋体"/>
                <w:b w:val="0"/>
                <w:i w:val="0"/>
                <w:color w:val="262626"/>
                <w:sz w:val="13"/>
              </w:rPr>
              <w:t>债务利息及费用支出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30101</w:t>
            </w:r>
          </w:p>
        </w:tc>
        <w:tc>
          <w:tcPr>
            <w:tcW w:w="2120" w:type="dxa"/>
            <w:vAlign w:val="center"/>
          </w:tcPr>
          <w:p>
            <w:pPr>
              <w:snapToGrid w:val="0"/>
              <w:jc w:val="left"/>
            </w:pPr>
            <w:r>
              <w:rPr>
                <w:rFonts w:ascii="宋体" w:hAnsi="宋体" w:eastAsia="宋体" w:cs="宋体"/>
                <w:b w:val="0"/>
                <w:i w:val="0"/>
                <w:color w:val="262626"/>
                <w:sz w:val="13"/>
              </w:rPr>
              <w:t xml:space="preserve">  基本工资</w:t>
            </w:r>
          </w:p>
        </w:tc>
        <w:tc>
          <w:tcPr>
            <w:tcW w:w="940" w:type="dxa"/>
            <w:vAlign w:val="center"/>
          </w:tcPr>
          <w:p>
            <w:pPr>
              <w:snapToGrid w:val="0"/>
              <w:jc w:val="right"/>
            </w:pPr>
            <w:r>
              <w:rPr>
                <w:rFonts w:ascii="宋体" w:hAnsi="宋体" w:eastAsia="宋体" w:cs="宋体"/>
                <w:b w:val="0"/>
                <w:i w:val="0"/>
                <w:color w:val="262626"/>
                <w:sz w:val="13"/>
              </w:rPr>
              <w:t>35.09</w:t>
            </w:r>
          </w:p>
        </w:tc>
        <w:tc>
          <w:tcPr>
            <w:tcW w:w="520" w:type="dxa"/>
            <w:vAlign w:val="center"/>
          </w:tcPr>
          <w:p>
            <w:pPr>
              <w:snapToGrid w:val="0"/>
              <w:jc w:val="center"/>
            </w:pPr>
            <w:r>
              <w:rPr>
                <w:rFonts w:ascii="宋体" w:hAnsi="宋体" w:eastAsia="宋体" w:cs="宋体"/>
                <w:b w:val="0"/>
                <w:i w:val="0"/>
                <w:color w:val="262626"/>
                <w:sz w:val="13"/>
              </w:rPr>
              <w:t>30201</w:t>
            </w:r>
          </w:p>
        </w:tc>
        <w:tc>
          <w:tcPr>
            <w:tcW w:w="1460" w:type="dxa"/>
            <w:vAlign w:val="center"/>
          </w:tcPr>
          <w:p>
            <w:pPr>
              <w:snapToGrid w:val="0"/>
              <w:jc w:val="left"/>
            </w:pPr>
            <w:r>
              <w:rPr>
                <w:rFonts w:ascii="宋体" w:hAnsi="宋体" w:eastAsia="宋体" w:cs="宋体"/>
                <w:b w:val="0"/>
                <w:i w:val="0"/>
                <w:color w:val="262626"/>
                <w:sz w:val="13"/>
              </w:rPr>
              <w:t xml:space="preserve">  办公费</w:t>
            </w:r>
          </w:p>
        </w:tc>
        <w:tc>
          <w:tcPr>
            <w:tcW w:w="940" w:type="dxa"/>
            <w:vAlign w:val="center"/>
          </w:tcPr>
          <w:p>
            <w:pPr>
              <w:snapToGrid w:val="0"/>
              <w:jc w:val="right"/>
            </w:pPr>
            <w:r>
              <w:rPr>
                <w:rFonts w:ascii="宋体" w:hAnsi="宋体" w:eastAsia="宋体" w:cs="宋体"/>
                <w:b w:val="0"/>
                <w:i w:val="0"/>
                <w:color w:val="262626"/>
                <w:sz w:val="13"/>
              </w:rPr>
              <w:t>1.51</w:t>
            </w:r>
          </w:p>
        </w:tc>
        <w:tc>
          <w:tcPr>
            <w:tcW w:w="520" w:type="dxa"/>
            <w:vAlign w:val="center"/>
          </w:tcPr>
          <w:p>
            <w:pPr>
              <w:snapToGrid w:val="0"/>
              <w:jc w:val="center"/>
            </w:pPr>
            <w:r>
              <w:rPr>
                <w:rFonts w:ascii="宋体" w:hAnsi="宋体" w:eastAsia="宋体" w:cs="宋体"/>
                <w:b w:val="0"/>
                <w:i w:val="0"/>
                <w:color w:val="262626"/>
                <w:sz w:val="13"/>
              </w:rPr>
              <w:t>30701</w:t>
            </w:r>
          </w:p>
        </w:tc>
        <w:tc>
          <w:tcPr>
            <w:tcW w:w="2800" w:type="dxa"/>
            <w:vAlign w:val="center"/>
          </w:tcPr>
          <w:p>
            <w:pPr>
              <w:snapToGrid w:val="0"/>
              <w:jc w:val="left"/>
            </w:pPr>
            <w:r>
              <w:rPr>
                <w:rFonts w:ascii="宋体" w:hAnsi="宋体" w:eastAsia="宋体" w:cs="宋体"/>
                <w:b w:val="0"/>
                <w:i w:val="0"/>
                <w:color w:val="262626"/>
                <w:sz w:val="13"/>
              </w:rPr>
              <w:t xml:space="preserve">  国内债务付息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30102</w:t>
            </w:r>
          </w:p>
        </w:tc>
        <w:tc>
          <w:tcPr>
            <w:tcW w:w="2120" w:type="dxa"/>
            <w:vAlign w:val="center"/>
          </w:tcPr>
          <w:p>
            <w:pPr>
              <w:snapToGrid w:val="0"/>
              <w:jc w:val="left"/>
            </w:pPr>
            <w:r>
              <w:rPr>
                <w:rFonts w:ascii="宋体" w:hAnsi="宋体" w:eastAsia="宋体" w:cs="宋体"/>
                <w:b w:val="0"/>
                <w:i w:val="0"/>
                <w:color w:val="262626"/>
                <w:sz w:val="13"/>
              </w:rPr>
              <w:t xml:space="preserve">  津贴补贴</w:t>
            </w:r>
          </w:p>
        </w:tc>
        <w:tc>
          <w:tcPr>
            <w:tcW w:w="940" w:type="dxa"/>
            <w:vAlign w:val="center"/>
          </w:tcPr>
          <w:p>
            <w:pPr>
              <w:snapToGrid w:val="0"/>
              <w:jc w:val="right"/>
            </w:pPr>
            <w:r>
              <w:rPr>
                <w:rFonts w:ascii="宋体" w:hAnsi="宋体" w:eastAsia="宋体" w:cs="宋体"/>
                <w:b w:val="0"/>
                <w:i w:val="0"/>
                <w:color w:val="262626"/>
                <w:sz w:val="13"/>
              </w:rPr>
              <w:t>16.03</w:t>
            </w:r>
          </w:p>
        </w:tc>
        <w:tc>
          <w:tcPr>
            <w:tcW w:w="520" w:type="dxa"/>
            <w:vAlign w:val="center"/>
          </w:tcPr>
          <w:p>
            <w:pPr>
              <w:snapToGrid w:val="0"/>
              <w:jc w:val="center"/>
            </w:pPr>
            <w:r>
              <w:rPr>
                <w:rFonts w:ascii="宋体" w:hAnsi="宋体" w:eastAsia="宋体" w:cs="宋体"/>
                <w:b w:val="0"/>
                <w:i w:val="0"/>
                <w:color w:val="262626"/>
                <w:sz w:val="13"/>
              </w:rPr>
              <w:t>30203</w:t>
            </w:r>
          </w:p>
        </w:tc>
        <w:tc>
          <w:tcPr>
            <w:tcW w:w="1460" w:type="dxa"/>
            <w:vAlign w:val="center"/>
          </w:tcPr>
          <w:p>
            <w:pPr>
              <w:snapToGrid w:val="0"/>
              <w:jc w:val="left"/>
            </w:pPr>
            <w:r>
              <w:rPr>
                <w:rFonts w:ascii="宋体" w:hAnsi="宋体" w:eastAsia="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30702</w:t>
            </w:r>
          </w:p>
        </w:tc>
        <w:tc>
          <w:tcPr>
            <w:tcW w:w="2800" w:type="dxa"/>
            <w:vAlign w:val="center"/>
          </w:tcPr>
          <w:p>
            <w:pPr>
              <w:snapToGrid w:val="0"/>
              <w:jc w:val="left"/>
            </w:pPr>
            <w:r>
              <w:rPr>
                <w:rFonts w:ascii="宋体" w:hAnsi="宋体" w:eastAsia="宋体" w:cs="宋体"/>
                <w:b w:val="0"/>
                <w:i w:val="0"/>
                <w:color w:val="262626"/>
                <w:sz w:val="13"/>
              </w:rPr>
              <w:t xml:space="preserve">  国外债务付息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30103</w:t>
            </w:r>
          </w:p>
        </w:tc>
        <w:tc>
          <w:tcPr>
            <w:tcW w:w="2120" w:type="dxa"/>
            <w:vAlign w:val="center"/>
          </w:tcPr>
          <w:p>
            <w:pPr>
              <w:snapToGrid w:val="0"/>
              <w:jc w:val="left"/>
            </w:pPr>
            <w:r>
              <w:rPr>
                <w:rFonts w:ascii="宋体" w:hAnsi="宋体" w:eastAsia="宋体" w:cs="宋体"/>
                <w:b w:val="0"/>
                <w:i w:val="0"/>
                <w:color w:val="262626"/>
                <w:sz w:val="13"/>
              </w:rPr>
              <w:t xml:space="preserve">  奖金</w:t>
            </w:r>
          </w:p>
        </w:tc>
        <w:tc>
          <w:tcPr>
            <w:tcW w:w="940" w:type="dxa"/>
            <w:vAlign w:val="center"/>
          </w:tcPr>
          <w:p>
            <w:pPr>
              <w:snapToGrid w:val="0"/>
              <w:jc w:val="right"/>
            </w:pPr>
            <w:r>
              <w:rPr>
                <w:rFonts w:ascii="宋体" w:hAnsi="宋体" w:eastAsia="宋体" w:cs="宋体"/>
                <w:b w:val="0"/>
                <w:i w:val="0"/>
                <w:color w:val="262626"/>
                <w:sz w:val="13"/>
              </w:rPr>
              <w:t>4.19</w:t>
            </w:r>
          </w:p>
        </w:tc>
        <w:tc>
          <w:tcPr>
            <w:tcW w:w="520" w:type="dxa"/>
            <w:vAlign w:val="center"/>
          </w:tcPr>
          <w:p>
            <w:pPr>
              <w:snapToGrid w:val="0"/>
              <w:jc w:val="center"/>
            </w:pPr>
            <w:r>
              <w:rPr>
                <w:rFonts w:ascii="宋体" w:hAnsi="宋体" w:eastAsia="宋体" w:cs="宋体"/>
                <w:b w:val="0"/>
                <w:i w:val="0"/>
                <w:color w:val="262626"/>
                <w:sz w:val="13"/>
              </w:rPr>
              <w:t>30204</w:t>
            </w:r>
          </w:p>
        </w:tc>
        <w:tc>
          <w:tcPr>
            <w:tcW w:w="1460" w:type="dxa"/>
            <w:vAlign w:val="center"/>
          </w:tcPr>
          <w:p>
            <w:pPr>
              <w:snapToGrid w:val="0"/>
              <w:jc w:val="left"/>
            </w:pPr>
            <w:r>
              <w:rPr>
                <w:rFonts w:ascii="宋体" w:hAnsi="宋体" w:eastAsia="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310</w:t>
            </w:r>
          </w:p>
        </w:tc>
        <w:tc>
          <w:tcPr>
            <w:tcW w:w="2800" w:type="dxa"/>
            <w:vAlign w:val="center"/>
          </w:tcPr>
          <w:p>
            <w:pPr>
              <w:snapToGrid w:val="0"/>
              <w:jc w:val="left"/>
            </w:pPr>
            <w:r>
              <w:rPr>
                <w:rFonts w:ascii="宋体" w:hAnsi="宋体" w:eastAsia="宋体" w:cs="宋体"/>
                <w:b w:val="0"/>
                <w:i w:val="0"/>
                <w:color w:val="262626"/>
                <w:sz w:val="13"/>
              </w:rPr>
              <w:t>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30106</w:t>
            </w:r>
          </w:p>
        </w:tc>
        <w:tc>
          <w:tcPr>
            <w:tcW w:w="2120" w:type="dxa"/>
            <w:vAlign w:val="center"/>
          </w:tcPr>
          <w:p>
            <w:pPr>
              <w:snapToGrid w:val="0"/>
              <w:jc w:val="left"/>
            </w:pPr>
            <w:r>
              <w:rPr>
                <w:rFonts w:ascii="宋体" w:hAnsi="宋体" w:eastAsia="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30205</w:t>
            </w:r>
          </w:p>
        </w:tc>
        <w:tc>
          <w:tcPr>
            <w:tcW w:w="1460" w:type="dxa"/>
            <w:vAlign w:val="center"/>
          </w:tcPr>
          <w:p>
            <w:pPr>
              <w:snapToGrid w:val="0"/>
              <w:jc w:val="left"/>
            </w:pPr>
            <w:r>
              <w:rPr>
                <w:rFonts w:ascii="宋体" w:hAnsi="宋体" w:eastAsia="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31001</w:t>
            </w:r>
          </w:p>
        </w:tc>
        <w:tc>
          <w:tcPr>
            <w:tcW w:w="2800" w:type="dxa"/>
            <w:vAlign w:val="center"/>
          </w:tcPr>
          <w:p>
            <w:pPr>
              <w:snapToGrid w:val="0"/>
              <w:jc w:val="left"/>
            </w:pPr>
            <w:r>
              <w:rPr>
                <w:rFonts w:ascii="宋体" w:hAnsi="宋体" w:eastAsia="宋体" w:cs="宋体"/>
                <w:b w:val="0"/>
                <w:i w:val="0"/>
                <w:color w:val="262626"/>
                <w:sz w:val="13"/>
              </w:rPr>
              <w:t xml:space="preserve">  房屋建筑物购建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30107</w:t>
            </w:r>
          </w:p>
        </w:tc>
        <w:tc>
          <w:tcPr>
            <w:tcW w:w="2120" w:type="dxa"/>
            <w:vAlign w:val="center"/>
          </w:tcPr>
          <w:p>
            <w:pPr>
              <w:snapToGrid w:val="0"/>
              <w:jc w:val="left"/>
            </w:pPr>
            <w:r>
              <w:rPr>
                <w:rFonts w:ascii="宋体" w:hAnsi="宋体" w:eastAsia="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30206</w:t>
            </w:r>
          </w:p>
        </w:tc>
        <w:tc>
          <w:tcPr>
            <w:tcW w:w="1460" w:type="dxa"/>
            <w:vAlign w:val="center"/>
          </w:tcPr>
          <w:p>
            <w:pPr>
              <w:snapToGrid w:val="0"/>
              <w:jc w:val="left"/>
            </w:pPr>
            <w:r>
              <w:rPr>
                <w:rFonts w:ascii="宋体" w:hAnsi="宋体" w:eastAsia="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31002</w:t>
            </w:r>
          </w:p>
        </w:tc>
        <w:tc>
          <w:tcPr>
            <w:tcW w:w="2800" w:type="dxa"/>
            <w:vAlign w:val="center"/>
          </w:tcPr>
          <w:p>
            <w:pPr>
              <w:snapToGrid w:val="0"/>
              <w:jc w:val="left"/>
            </w:pPr>
            <w:r>
              <w:rPr>
                <w:rFonts w:ascii="宋体" w:hAnsi="宋体" w:eastAsia="宋体" w:cs="宋体"/>
                <w:b w:val="0"/>
                <w:i w:val="0"/>
                <w:color w:val="262626"/>
                <w:sz w:val="13"/>
              </w:rPr>
              <w:t xml:space="preserve">  办公设备购置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30108</w:t>
            </w:r>
          </w:p>
        </w:tc>
        <w:tc>
          <w:tcPr>
            <w:tcW w:w="2120" w:type="dxa"/>
            <w:vAlign w:val="center"/>
          </w:tcPr>
          <w:p>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pPr>
              <w:snapToGrid w:val="0"/>
              <w:jc w:val="right"/>
            </w:pPr>
            <w:r>
              <w:rPr>
                <w:rFonts w:ascii="宋体" w:hAnsi="宋体" w:eastAsia="宋体" w:cs="宋体"/>
                <w:b w:val="0"/>
                <w:i w:val="0"/>
                <w:color w:val="262626"/>
                <w:sz w:val="13"/>
              </w:rPr>
              <w:t>7.70</w:t>
            </w:r>
          </w:p>
        </w:tc>
        <w:tc>
          <w:tcPr>
            <w:tcW w:w="520" w:type="dxa"/>
            <w:vAlign w:val="center"/>
          </w:tcPr>
          <w:p>
            <w:pPr>
              <w:snapToGrid w:val="0"/>
              <w:jc w:val="center"/>
            </w:pPr>
            <w:r>
              <w:rPr>
                <w:rFonts w:ascii="宋体" w:hAnsi="宋体" w:eastAsia="宋体" w:cs="宋体"/>
                <w:b w:val="0"/>
                <w:i w:val="0"/>
                <w:color w:val="262626"/>
                <w:sz w:val="13"/>
              </w:rPr>
              <w:t>30207</w:t>
            </w:r>
          </w:p>
        </w:tc>
        <w:tc>
          <w:tcPr>
            <w:tcW w:w="1460" w:type="dxa"/>
            <w:vAlign w:val="center"/>
          </w:tcPr>
          <w:p>
            <w:pPr>
              <w:snapToGrid w:val="0"/>
              <w:jc w:val="left"/>
            </w:pPr>
            <w:r>
              <w:rPr>
                <w:rFonts w:ascii="宋体" w:hAnsi="宋体" w:eastAsia="宋体" w:cs="宋体"/>
                <w:b w:val="0"/>
                <w:i w:val="0"/>
                <w:color w:val="262626"/>
                <w:sz w:val="13"/>
              </w:rPr>
              <w:t xml:space="preserve">  邮电费</w:t>
            </w:r>
          </w:p>
        </w:tc>
        <w:tc>
          <w:tcPr>
            <w:tcW w:w="940" w:type="dxa"/>
            <w:vAlign w:val="center"/>
          </w:tcPr>
          <w:p>
            <w:pPr>
              <w:snapToGrid w:val="0"/>
              <w:jc w:val="right"/>
            </w:pPr>
            <w:r>
              <w:rPr>
                <w:rFonts w:ascii="宋体" w:hAnsi="宋体" w:eastAsia="宋体" w:cs="宋体"/>
                <w:b w:val="0"/>
                <w:i w:val="0"/>
                <w:color w:val="262626"/>
                <w:sz w:val="13"/>
              </w:rPr>
              <w:t>0.20</w:t>
            </w:r>
          </w:p>
        </w:tc>
        <w:tc>
          <w:tcPr>
            <w:tcW w:w="520" w:type="dxa"/>
            <w:vAlign w:val="center"/>
          </w:tcPr>
          <w:p>
            <w:pPr>
              <w:snapToGrid w:val="0"/>
              <w:jc w:val="center"/>
            </w:pPr>
            <w:r>
              <w:rPr>
                <w:rFonts w:ascii="宋体" w:hAnsi="宋体" w:eastAsia="宋体" w:cs="宋体"/>
                <w:b w:val="0"/>
                <w:i w:val="0"/>
                <w:color w:val="262626"/>
                <w:sz w:val="13"/>
              </w:rPr>
              <w:t>31003</w:t>
            </w:r>
          </w:p>
        </w:tc>
        <w:tc>
          <w:tcPr>
            <w:tcW w:w="2800" w:type="dxa"/>
            <w:vAlign w:val="center"/>
          </w:tcPr>
          <w:p>
            <w:pPr>
              <w:snapToGrid w:val="0"/>
              <w:jc w:val="left"/>
            </w:pPr>
            <w:r>
              <w:rPr>
                <w:rFonts w:ascii="宋体" w:hAnsi="宋体" w:eastAsia="宋体" w:cs="宋体"/>
                <w:b w:val="0"/>
                <w:i w:val="0"/>
                <w:color w:val="262626"/>
                <w:sz w:val="13"/>
              </w:rPr>
              <w:t xml:space="preserve">  专用设备购置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30109</w:t>
            </w:r>
          </w:p>
        </w:tc>
        <w:tc>
          <w:tcPr>
            <w:tcW w:w="2120" w:type="dxa"/>
            <w:vAlign w:val="center"/>
          </w:tcPr>
          <w:p>
            <w:pPr>
              <w:snapToGrid w:val="0"/>
              <w:jc w:val="left"/>
            </w:pPr>
            <w:r>
              <w:rPr>
                <w:rFonts w:ascii="宋体" w:hAnsi="宋体" w:eastAsia="宋体" w:cs="宋体"/>
                <w:b w:val="0"/>
                <w:i w:val="0"/>
                <w:color w:val="262626"/>
                <w:sz w:val="13"/>
              </w:rPr>
              <w:t xml:space="preserve">  职业年金缴费</w:t>
            </w:r>
          </w:p>
        </w:tc>
        <w:tc>
          <w:tcPr>
            <w:tcW w:w="940" w:type="dxa"/>
            <w:vAlign w:val="center"/>
          </w:tcPr>
          <w:p>
            <w:pPr>
              <w:snapToGrid w:val="0"/>
              <w:jc w:val="right"/>
            </w:pPr>
            <w:r>
              <w:rPr>
                <w:rFonts w:ascii="宋体" w:hAnsi="宋体" w:eastAsia="宋体" w:cs="宋体"/>
                <w:b w:val="0"/>
                <w:i w:val="0"/>
                <w:color w:val="262626"/>
                <w:sz w:val="13"/>
              </w:rPr>
              <w:t>7.02</w:t>
            </w:r>
          </w:p>
        </w:tc>
        <w:tc>
          <w:tcPr>
            <w:tcW w:w="520" w:type="dxa"/>
            <w:vAlign w:val="center"/>
          </w:tcPr>
          <w:p>
            <w:pPr>
              <w:snapToGrid w:val="0"/>
              <w:jc w:val="center"/>
            </w:pPr>
            <w:r>
              <w:rPr>
                <w:rFonts w:ascii="宋体" w:hAnsi="宋体" w:eastAsia="宋体" w:cs="宋体"/>
                <w:b w:val="0"/>
                <w:i w:val="0"/>
                <w:color w:val="262626"/>
                <w:sz w:val="13"/>
              </w:rPr>
              <w:t>30208</w:t>
            </w:r>
          </w:p>
        </w:tc>
        <w:tc>
          <w:tcPr>
            <w:tcW w:w="1460" w:type="dxa"/>
            <w:vAlign w:val="center"/>
          </w:tcPr>
          <w:p>
            <w:pPr>
              <w:snapToGrid w:val="0"/>
              <w:jc w:val="left"/>
            </w:pPr>
            <w:r>
              <w:rPr>
                <w:rFonts w:ascii="宋体" w:hAnsi="宋体" w:eastAsia="宋体" w:cs="宋体"/>
                <w:b w:val="0"/>
                <w:i w:val="0"/>
                <w:color w:val="262626"/>
                <w:sz w:val="13"/>
              </w:rPr>
              <w:t xml:space="preserve">  取暖费</w:t>
            </w:r>
          </w:p>
        </w:tc>
        <w:tc>
          <w:tcPr>
            <w:tcW w:w="940" w:type="dxa"/>
            <w:vAlign w:val="center"/>
          </w:tcPr>
          <w:p>
            <w:pPr>
              <w:snapToGrid w:val="0"/>
              <w:jc w:val="right"/>
            </w:pPr>
            <w:r>
              <w:rPr>
                <w:rFonts w:ascii="宋体" w:hAnsi="宋体" w:eastAsia="宋体" w:cs="宋体"/>
                <w:b w:val="0"/>
                <w:i w:val="0"/>
                <w:color w:val="262626"/>
                <w:sz w:val="13"/>
              </w:rPr>
              <w:t>1.20</w:t>
            </w:r>
          </w:p>
        </w:tc>
        <w:tc>
          <w:tcPr>
            <w:tcW w:w="520" w:type="dxa"/>
            <w:vAlign w:val="center"/>
          </w:tcPr>
          <w:p>
            <w:pPr>
              <w:snapToGrid w:val="0"/>
              <w:jc w:val="center"/>
            </w:pPr>
            <w:r>
              <w:rPr>
                <w:rFonts w:ascii="宋体" w:hAnsi="宋体" w:eastAsia="宋体" w:cs="宋体"/>
                <w:b w:val="0"/>
                <w:i w:val="0"/>
                <w:color w:val="262626"/>
                <w:sz w:val="13"/>
              </w:rPr>
              <w:t>31005</w:t>
            </w:r>
          </w:p>
        </w:tc>
        <w:tc>
          <w:tcPr>
            <w:tcW w:w="2800" w:type="dxa"/>
            <w:vAlign w:val="center"/>
          </w:tcPr>
          <w:p>
            <w:pPr>
              <w:snapToGrid w:val="0"/>
              <w:jc w:val="left"/>
            </w:pPr>
            <w:r>
              <w:rPr>
                <w:rFonts w:ascii="宋体" w:hAnsi="宋体" w:eastAsia="宋体" w:cs="宋体"/>
                <w:b w:val="0"/>
                <w:i w:val="0"/>
                <w:color w:val="262626"/>
                <w:sz w:val="13"/>
              </w:rPr>
              <w:t xml:space="preserve">  基础设施建设</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30110</w:t>
            </w:r>
          </w:p>
        </w:tc>
        <w:tc>
          <w:tcPr>
            <w:tcW w:w="2120" w:type="dxa"/>
            <w:vAlign w:val="center"/>
          </w:tcPr>
          <w:p>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pPr>
              <w:snapToGrid w:val="0"/>
              <w:jc w:val="right"/>
            </w:pPr>
            <w:r>
              <w:rPr>
                <w:rFonts w:ascii="宋体" w:hAnsi="宋体" w:eastAsia="宋体" w:cs="宋体"/>
                <w:b w:val="0"/>
                <w:i w:val="0"/>
                <w:color w:val="262626"/>
                <w:sz w:val="13"/>
              </w:rPr>
              <w:t>3.82</w:t>
            </w:r>
          </w:p>
        </w:tc>
        <w:tc>
          <w:tcPr>
            <w:tcW w:w="520" w:type="dxa"/>
            <w:vAlign w:val="center"/>
          </w:tcPr>
          <w:p>
            <w:pPr>
              <w:snapToGrid w:val="0"/>
              <w:jc w:val="center"/>
            </w:pPr>
            <w:r>
              <w:rPr>
                <w:rFonts w:ascii="宋体" w:hAnsi="宋体" w:eastAsia="宋体" w:cs="宋体"/>
                <w:b w:val="0"/>
                <w:i w:val="0"/>
                <w:color w:val="262626"/>
                <w:sz w:val="13"/>
              </w:rPr>
              <w:t>30209</w:t>
            </w:r>
          </w:p>
        </w:tc>
        <w:tc>
          <w:tcPr>
            <w:tcW w:w="1460" w:type="dxa"/>
            <w:vAlign w:val="center"/>
          </w:tcPr>
          <w:p>
            <w:pPr>
              <w:snapToGrid w:val="0"/>
              <w:jc w:val="left"/>
            </w:pPr>
            <w:r>
              <w:rPr>
                <w:rFonts w:ascii="宋体" w:hAnsi="宋体" w:eastAsia="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31006</w:t>
            </w:r>
          </w:p>
        </w:tc>
        <w:tc>
          <w:tcPr>
            <w:tcW w:w="2800" w:type="dxa"/>
            <w:vAlign w:val="center"/>
          </w:tcPr>
          <w:p>
            <w:pPr>
              <w:snapToGrid w:val="0"/>
              <w:jc w:val="left"/>
            </w:pPr>
            <w:r>
              <w:rPr>
                <w:rFonts w:ascii="宋体" w:hAnsi="宋体" w:eastAsia="宋体" w:cs="宋体"/>
                <w:b w:val="0"/>
                <w:i w:val="0"/>
                <w:color w:val="262626"/>
                <w:sz w:val="13"/>
              </w:rPr>
              <w:t xml:space="preserve">  大型修缮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30111</w:t>
            </w:r>
          </w:p>
        </w:tc>
        <w:tc>
          <w:tcPr>
            <w:tcW w:w="2120" w:type="dxa"/>
            <w:vAlign w:val="center"/>
          </w:tcPr>
          <w:p>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30211</w:t>
            </w:r>
          </w:p>
        </w:tc>
        <w:tc>
          <w:tcPr>
            <w:tcW w:w="1460" w:type="dxa"/>
            <w:vAlign w:val="center"/>
          </w:tcPr>
          <w:p>
            <w:pPr>
              <w:snapToGrid w:val="0"/>
              <w:jc w:val="left"/>
            </w:pPr>
            <w:r>
              <w:rPr>
                <w:rFonts w:ascii="宋体" w:hAnsi="宋体" w:eastAsia="宋体" w:cs="宋体"/>
                <w:b w:val="0"/>
                <w:i w:val="0"/>
                <w:color w:val="262626"/>
                <w:sz w:val="13"/>
              </w:rPr>
              <w:t xml:space="preserve">  差旅费</w:t>
            </w:r>
          </w:p>
        </w:tc>
        <w:tc>
          <w:tcPr>
            <w:tcW w:w="940" w:type="dxa"/>
            <w:vAlign w:val="center"/>
          </w:tcPr>
          <w:p>
            <w:pPr>
              <w:snapToGrid w:val="0"/>
              <w:jc w:val="right"/>
            </w:pPr>
            <w:r>
              <w:rPr>
                <w:rFonts w:ascii="宋体" w:hAnsi="宋体" w:eastAsia="宋体" w:cs="宋体"/>
                <w:b w:val="0"/>
                <w:i w:val="0"/>
                <w:color w:val="262626"/>
                <w:sz w:val="13"/>
              </w:rPr>
              <w:t>0.80</w:t>
            </w:r>
          </w:p>
        </w:tc>
        <w:tc>
          <w:tcPr>
            <w:tcW w:w="520" w:type="dxa"/>
            <w:vAlign w:val="center"/>
          </w:tcPr>
          <w:p>
            <w:pPr>
              <w:snapToGrid w:val="0"/>
              <w:jc w:val="center"/>
            </w:pPr>
            <w:r>
              <w:rPr>
                <w:rFonts w:ascii="宋体" w:hAnsi="宋体" w:eastAsia="宋体" w:cs="宋体"/>
                <w:b w:val="0"/>
                <w:i w:val="0"/>
                <w:color w:val="262626"/>
                <w:sz w:val="13"/>
              </w:rPr>
              <w:t>31007</w:t>
            </w:r>
          </w:p>
        </w:tc>
        <w:tc>
          <w:tcPr>
            <w:tcW w:w="2800" w:type="dxa"/>
            <w:vAlign w:val="center"/>
          </w:tcPr>
          <w:p>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30112</w:t>
            </w:r>
          </w:p>
        </w:tc>
        <w:tc>
          <w:tcPr>
            <w:tcW w:w="2120" w:type="dxa"/>
            <w:vAlign w:val="center"/>
          </w:tcPr>
          <w:p>
            <w:pPr>
              <w:snapToGrid w:val="0"/>
              <w:jc w:val="left"/>
            </w:pPr>
            <w:r>
              <w:rPr>
                <w:rFonts w:ascii="宋体" w:hAnsi="宋体" w:eastAsia="宋体" w:cs="宋体"/>
                <w:b w:val="0"/>
                <w:i w:val="0"/>
                <w:color w:val="262626"/>
                <w:sz w:val="13"/>
              </w:rPr>
              <w:t xml:space="preserve">  其他社会保障缴费</w:t>
            </w:r>
          </w:p>
        </w:tc>
        <w:tc>
          <w:tcPr>
            <w:tcW w:w="940" w:type="dxa"/>
            <w:vAlign w:val="center"/>
          </w:tcPr>
          <w:p>
            <w:pPr>
              <w:snapToGrid w:val="0"/>
              <w:jc w:val="right"/>
            </w:pPr>
            <w:r>
              <w:rPr>
                <w:rFonts w:ascii="宋体" w:hAnsi="宋体" w:eastAsia="宋体" w:cs="宋体"/>
                <w:b w:val="0"/>
                <w:i w:val="0"/>
                <w:color w:val="262626"/>
                <w:sz w:val="13"/>
              </w:rPr>
              <w:t>0.14</w:t>
            </w:r>
          </w:p>
        </w:tc>
        <w:tc>
          <w:tcPr>
            <w:tcW w:w="520" w:type="dxa"/>
            <w:vAlign w:val="center"/>
          </w:tcPr>
          <w:p>
            <w:pPr>
              <w:snapToGrid w:val="0"/>
              <w:jc w:val="center"/>
            </w:pPr>
            <w:r>
              <w:rPr>
                <w:rFonts w:ascii="宋体" w:hAnsi="宋体" w:eastAsia="宋体" w:cs="宋体"/>
                <w:b w:val="0"/>
                <w:i w:val="0"/>
                <w:color w:val="262626"/>
                <w:sz w:val="13"/>
              </w:rPr>
              <w:t>30212</w:t>
            </w:r>
          </w:p>
        </w:tc>
        <w:tc>
          <w:tcPr>
            <w:tcW w:w="1460" w:type="dxa"/>
            <w:vAlign w:val="center"/>
          </w:tcPr>
          <w:p>
            <w:pPr>
              <w:snapToGrid w:val="0"/>
              <w:jc w:val="left"/>
            </w:pPr>
            <w:r>
              <w:rPr>
                <w:rFonts w:ascii="宋体" w:hAnsi="宋体" w:eastAsia="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31008</w:t>
            </w:r>
          </w:p>
        </w:tc>
        <w:tc>
          <w:tcPr>
            <w:tcW w:w="2800" w:type="dxa"/>
            <w:vAlign w:val="center"/>
          </w:tcPr>
          <w:p>
            <w:pPr>
              <w:snapToGrid w:val="0"/>
              <w:jc w:val="left"/>
            </w:pPr>
            <w:r>
              <w:rPr>
                <w:rFonts w:ascii="宋体" w:hAnsi="宋体" w:eastAsia="宋体" w:cs="宋体"/>
                <w:b w:val="0"/>
                <w:i w:val="0"/>
                <w:color w:val="262626"/>
                <w:sz w:val="13"/>
              </w:rPr>
              <w:t xml:space="preserve">  物资储备</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30113</w:t>
            </w:r>
          </w:p>
        </w:tc>
        <w:tc>
          <w:tcPr>
            <w:tcW w:w="2120" w:type="dxa"/>
            <w:vAlign w:val="center"/>
          </w:tcPr>
          <w:p>
            <w:pPr>
              <w:snapToGrid w:val="0"/>
              <w:jc w:val="left"/>
            </w:pPr>
            <w:r>
              <w:rPr>
                <w:rFonts w:ascii="宋体" w:hAnsi="宋体" w:eastAsia="宋体" w:cs="宋体"/>
                <w:b w:val="0"/>
                <w:i w:val="0"/>
                <w:color w:val="262626"/>
                <w:sz w:val="13"/>
              </w:rPr>
              <w:t xml:space="preserve">  住房公积金</w:t>
            </w:r>
          </w:p>
        </w:tc>
        <w:tc>
          <w:tcPr>
            <w:tcW w:w="940" w:type="dxa"/>
            <w:vAlign w:val="center"/>
          </w:tcPr>
          <w:p>
            <w:pPr>
              <w:snapToGrid w:val="0"/>
              <w:jc w:val="right"/>
            </w:pPr>
            <w:r>
              <w:rPr>
                <w:rFonts w:ascii="宋体" w:hAnsi="宋体" w:eastAsia="宋体" w:cs="宋体"/>
                <w:b w:val="0"/>
                <w:i w:val="0"/>
                <w:color w:val="262626"/>
                <w:sz w:val="13"/>
              </w:rPr>
              <w:t>6.23</w:t>
            </w:r>
          </w:p>
        </w:tc>
        <w:tc>
          <w:tcPr>
            <w:tcW w:w="520" w:type="dxa"/>
            <w:vAlign w:val="center"/>
          </w:tcPr>
          <w:p>
            <w:pPr>
              <w:snapToGrid w:val="0"/>
              <w:jc w:val="center"/>
            </w:pPr>
            <w:r>
              <w:rPr>
                <w:rFonts w:ascii="宋体" w:hAnsi="宋体" w:eastAsia="宋体" w:cs="宋体"/>
                <w:b w:val="0"/>
                <w:i w:val="0"/>
                <w:color w:val="262626"/>
                <w:sz w:val="13"/>
              </w:rPr>
              <w:t>30213</w:t>
            </w:r>
          </w:p>
        </w:tc>
        <w:tc>
          <w:tcPr>
            <w:tcW w:w="1460" w:type="dxa"/>
            <w:vAlign w:val="center"/>
          </w:tcPr>
          <w:p>
            <w:pPr>
              <w:snapToGrid w:val="0"/>
              <w:jc w:val="left"/>
            </w:pPr>
            <w:r>
              <w:rPr>
                <w:rFonts w:ascii="宋体" w:hAnsi="宋体" w:eastAsia="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31009</w:t>
            </w:r>
          </w:p>
        </w:tc>
        <w:tc>
          <w:tcPr>
            <w:tcW w:w="2800" w:type="dxa"/>
            <w:vAlign w:val="center"/>
          </w:tcPr>
          <w:p>
            <w:pPr>
              <w:snapToGrid w:val="0"/>
              <w:jc w:val="left"/>
            </w:pPr>
            <w:r>
              <w:rPr>
                <w:rFonts w:ascii="宋体" w:hAnsi="宋体" w:eastAsia="宋体" w:cs="宋体"/>
                <w:b w:val="0"/>
                <w:i w:val="0"/>
                <w:color w:val="262626"/>
                <w:sz w:val="13"/>
              </w:rPr>
              <w:t xml:space="preserve">  土地补偿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30114</w:t>
            </w:r>
          </w:p>
        </w:tc>
        <w:tc>
          <w:tcPr>
            <w:tcW w:w="2120" w:type="dxa"/>
            <w:vAlign w:val="center"/>
          </w:tcPr>
          <w:p>
            <w:pPr>
              <w:snapToGrid w:val="0"/>
              <w:jc w:val="left"/>
            </w:pPr>
            <w:r>
              <w:rPr>
                <w:rFonts w:ascii="宋体" w:hAnsi="宋体" w:eastAsia="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30214</w:t>
            </w:r>
          </w:p>
        </w:tc>
        <w:tc>
          <w:tcPr>
            <w:tcW w:w="1460" w:type="dxa"/>
            <w:vAlign w:val="center"/>
          </w:tcPr>
          <w:p>
            <w:pPr>
              <w:snapToGrid w:val="0"/>
              <w:jc w:val="left"/>
            </w:pPr>
            <w:r>
              <w:rPr>
                <w:rFonts w:ascii="宋体" w:hAnsi="宋体" w:eastAsia="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31010</w:t>
            </w:r>
          </w:p>
        </w:tc>
        <w:tc>
          <w:tcPr>
            <w:tcW w:w="2800" w:type="dxa"/>
            <w:vAlign w:val="center"/>
          </w:tcPr>
          <w:p>
            <w:pPr>
              <w:snapToGrid w:val="0"/>
              <w:jc w:val="left"/>
            </w:pPr>
            <w:r>
              <w:rPr>
                <w:rFonts w:ascii="宋体" w:hAnsi="宋体" w:eastAsia="宋体" w:cs="宋体"/>
                <w:b w:val="0"/>
                <w:i w:val="0"/>
                <w:color w:val="262626"/>
                <w:sz w:val="13"/>
              </w:rPr>
              <w:t xml:space="preserve">  安置补助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30199</w:t>
            </w:r>
          </w:p>
        </w:tc>
        <w:tc>
          <w:tcPr>
            <w:tcW w:w="2120" w:type="dxa"/>
            <w:vAlign w:val="center"/>
          </w:tcPr>
          <w:p>
            <w:pPr>
              <w:snapToGrid w:val="0"/>
              <w:jc w:val="left"/>
            </w:pPr>
            <w:r>
              <w:rPr>
                <w:rFonts w:ascii="宋体" w:hAnsi="宋体" w:eastAsia="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30215</w:t>
            </w:r>
          </w:p>
        </w:tc>
        <w:tc>
          <w:tcPr>
            <w:tcW w:w="1460" w:type="dxa"/>
            <w:vAlign w:val="center"/>
          </w:tcPr>
          <w:p>
            <w:pPr>
              <w:snapToGrid w:val="0"/>
              <w:jc w:val="left"/>
            </w:pPr>
            <w:r>
              <w:rPr>
                <w:rFonts w:ascii="宋体" w:hAnsi="宋体" w:eastAsia="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31011</w:t>
            </w:r>
          </w:p>
        </w:tc>
        <w:tc>
          <w:tcPr>
            <w:tcW w:w="2800" w:type="dxa"/>
            <w:vAlign w:val="center"/>
          </w:tcPr>
          <w:p>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303</w:t>
            </w:r>
          </w:p>
        </w:tc>
        <w:tc>
          <w:tcPr>
            <w:tcW w:w="2120" w:type="dxa"/>
            <w:vAlign w:val="center"/>
          </w:tcPr>
          <w:p>
            <w:pPr>
              <w:snapToGrid w:val="0"/>
              <w:jc w:val="left"/>
            </w:pPr>
            <w:r>
              <w:rPr>
                <w:rFonts w:ascii="宋体" w:hAnsi="宋体" w:eastAsia="宋体" w:cs="宋体"/>
                <w:b w:val="0"/>
                <w:i w:val="0"/>
                <w:color w:val="262626"/>
                <w:sz w:val="13"/>
              </w:rPr>
              <w:t>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30216</w:t>
            </w:r>
          </w:p>
        </w:tc>
        <w:tc>
          <w:tcPr>
            <w:tcW w:w="1460" w:type="dxa"/>
            <w:vAlign w:val="center"/>
          </w:tcPr>
          <w:p>
            <w:pPr>
              <w:snapToGrid w:val="0"/>
              <w:jc w:val="left"/>
            </w:pPr>
            <w:r>
              <w:rPr>
                <w:rFonts w:ascii="宋体" w:hAnsi="宋体" w:eastAsia="宋体" w:cs="宋体"/>
                <w:b w:val="0"/>
                <w:i w:val="0"/>
                <w:color w:val="262626"/>
                <w:sz w:val="13"/>
              </w:rPr>
              <w:t xml:space="preserve">  培训费</w:t>
            </w:r>
          </w:p>
        </w:tc>
        <w:tc>
          <w:tcPr>
            <w:tcW w:w="940" w:type="dxa"/>
            <w:vAlign w:val="center"/>
          </w:tcPr>
          <w:p>
            <w:pPr>
              <w:snapToGrid w:val="0"/>
              <w:jc w:val="right"/>
            </w:pPr>
            <w:r>
              <w:rPr>
                <w:rFonts w:ascii="宋体" w:hAnsi="宋体" w:eastAsia="宋体" w:cs="宋体"/>
                <w:b w:val="0"/>
                <w:i w:val="0"/>
                <w:color w:val="262626"/>
                <w:sz w:val="13"/>
              </w:rPr>
              <w:t>2.00</w:t>
            </w:r>
          </w:p>
        </w:tc>
        <w:tc>
          <w:tcPr>
            <w:tcW w:w="520" w:type="dxa"/>
            <w:vAlign w:val="center"/>
          </w:tcPr>
          <w:p>
            <w:pPr>
              <w:snapToGrid w:val="0"/>
              <w:jc w:val="center"/>
            </w:pPr>
            <w:r>
              <w:rPr>
                <w:rFonts w:ascii="宋体" w:hAnsi="宋体" w:eastAsia="宋体" w:cs="宋体"/>
                <w:b w:val="0"/>
                <w:i w:val="0"/>
                <w:color w:val="262626"/>
                <w:sz w:val="13"/>
              </w:rPr>
              <w:t>31012</w:t>
            </w:r>
          </w:p>
        </w:tc>
        <w:tc>
          <w:tcPr>
            <w:tcW w:w="2800" w:type="dxa"/>
            <w:vAlign w:val="center"/>
          </w:tcPr>
          <w:p>
            <w:pPr>
              <w:snapToGrid w:val="0"/>
              <w:jc w:val="left"/>
            </w:pPr>
            <w:r>
              <w:rPr>
                <w:rFonts w:ascii="宋体" w:hAnsi="宋体" w:eastAsia="宋体" w:cs="宋体"/>
                <w:b w:val="0"/>
                <w:i w:val="0"/>
                <w:color w:val="262626"/>
                <w:sz w:val="13"/>
              </w:rPr>
              <w:t xml:space="preserve">  拆迁补偿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30301</w:t>
            </w:r>
          </w:p>
        </w:tc>
        <w:tc>
          <w:tcPr>
            <w:tcW w:w="2120" w:type="dxa"/>
            <w:vAlign w:val="center"/>
          </w:tcPr>
          <w:p>
            <w:pPr>
              <w:snapToGrid w:val="0"/>
              <w:jc w:val="left"/>
            </w:pPr>
            <w:r>
              <w:rPr>
                <w:rFonts w:ascii="宋体" w:hAnsi="宋体" w:eastAsia="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30217</w:t>
            </w:r>
          </w:p>
        </w:tc>
        <w:tc>
          <w:tcPr>
            <w:tcW w:w="1460" w:type="dxa"/>
            <w:vAlign w:val="center"/>
          </w:tcPr>
          <w:p>
            <w:pPr>
              <w:snapToGrid w:val="0"/>
              <w:jc w:val="left"/>
            </w:pPr>
            <w:r>
              <w:rPr>
                <w:rFonts w:ascii="宋体" w:hAnsi="宋体" w:eastAsia="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31013</w:t>
            </w:r>
          </w:p>
        </w:tc>
        <w:tc>
          <w:tcPr>
            <w:tcW w:w="2800" w:type="dxa"/>
            <w:vAlign w:val="center"/>
          </w:tcPr>
          <w:p>
            <w:pPr>
              <w:snapToGrid w:val="0"/>
              <w:jc w:val="left"/>
            </w:pPr>
            <w:r>
              <w:rPr>
                <w:rFonts w:ascii="宋体" w:hAnsi="宋体" w:eastAsia="宋体" w:cs="宋体"/>
                <w:b w:val="0"/>
                <w:i w:val="0"/>
                <w:color w:val="262626"/>
                <w:sz w:val="13"/>
              </w:rPr>
              <w:t xml:space="preserve">  公务用车购置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30302</w:t>
            </w:r>
          </w:p>
        </w:tc>
        <w:tc>
          <w:tcPr>
            <w:tcW w:w="2120" w:type="dxa"/>
            <w:vAlign w:val="center"/>
          </w:tcPr>
          <w:p>
            <w:pPr>
              <w:snapToGrid w:val="0"/>
              <w:jc w:val="left"/>
            </w:pPr>
            <w:r>
              <w:rPr>
                <w:rFonts w:ascii="宋体" w:hAnsi="宋体" w:eastAsia="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30218</w:t>
            </w:r>
          </w:p>
        </w:tc>
        <w:tc>
          <w:tcPr>
            <w:tcW w:w="1460" w:type="dxa"/>
            <w:vAlign w:val="center"/>
          </w:tcPr>
          <w:p>
            <w:pPr>
              <w:snapToGrid w:val="0"/>
              <w:jc w:val="left"/>
            </w:pPr>
            <w:r>
              <w:rPr>
                <w:rFonts w:ascii="宋体" w:hAnsi="宋体" w:eastAsia="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31019</w:t>
            </w:r>
          </w:p>
        </w:tc>
        <w:tc>
          <w:tcPr>
            <w:tcW w:w="2800" w:type="dxa"/>
            <w:vAlign w:val="center"/>
          </w:tcPr>
          <w:p>
            <w:pPr>
              <w:snapToGrid w:val="0"/>
              <w:jc w:val="left"/>
            </w:pPr>
            <w:r>
              <w:rPr>
                <w:rFonts w:ascii="宋体" w:hAnsi="宋体" w:eastAsia="宋体" w:cs="宋体"/>
                <w:b w:val="0"/>
                <w:i w:val="0"/>
                <w:color w:val="262626"/>
                <w:sz w:val="13"/>
              </w:rPr>
              <w:t xml:space="preserve">  其他交通工具购置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30303</w:t>
            </w:r>
          </w:p>
        </w:tc>
        <w:tc>
          <w:tcPr>
            <w:tcW w:w="2120" w:type="dxa"/>
            <w:vAlign w:val="center"/>
          </w:tcPr>
          <w:p>
            <w:pPr>
              <w:snapToGrid w:val="0"/>
              <w:jc w:val="left"/>
            </w:pPr>
            <w:r>
              <w:rPr>
                <w:rFonts w:ascii="宋体" w:hAnsi="宋体" w:eastAsia="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30224</w:t>
            </w:r>
          </w:p>
        </w:tc>
        <w:tc>
          <w:tcPr>
            <w:tcW w:w="1460" w:type="dxa"/>
            <w:vAlign w:val="center"/>
          </w:tcPr>
          <w:p>
            <w:pPr>
              <w:snapToGrid w:val="0"/>
              <w:jc w:val="left"/>
            </w:pPr>
            <w:r>
              <w:rPr>
                <w:rFonts w:ascii="宋体" w:hAnsi="宋体" w:eastAsia="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31021</w:t>
            </w:r>
          </w:p>
        </w:tc>
        <w:tc>
          <w:tcPr>
            <w:tcW w:w="2800" w:type="dxa"/>
            <w:vAlign w:val="center"/>
          </w:tcPr>
          <w:p>
            <w:pPr>
              <w:snapToGrid w:val="0"/>
              <w:jc w:val="left"/>
            </w:pPr>
            <w:r>
              <w:rPr>
                <w:rFonts w:ascii="宋体" w:hAnsi="宋体" w:eastAsia="宋体" w:cs="宋体"/>
                <w:b w:val="0"/>
                <w:i w:val="0"/>
                <w:color w:val="262626"/>
                <w:sz w:val="13"/>
              </w:rPr>
              <w:t xml:space="preserve">  文物和陈列品购置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30304</w:t>
            </w:r>
          </w:p>
        </w:tc>
        <w:tc>
          <w:tcPr>
            <w:tcW w:w="2120" w:type="dxa"/>
            <w:vAlign w:val="center"/>
          </w:tcPr>
          <w:p>
            <w:pPr>
              <w:snapToGrid w:val="0"/>
              <w:jc w:val="left"/>
            </w:pPr>
            <w:r>
              <w:rPr>
                <w:rFonts w:ascii="宋体" w:hAnsi="宋体" w:eastAsia="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30225</w:t>
            </w:r>
          </w:p>
        </w:tc>
        <w:tc>
          <w:tcPr>
            <w:tcW w:w="1460" w:type="dxa"/>
            <w:vAlign w:val="center"/>
          </w:tcPr>
          <w:p>
            <w:pPr>
              <w:snapToGrid w:val="0"/>
              <w:jc w:val="left"/>
            </w:pPr>
            <w:r>
              <w:rPr>
                <w:rFonts w:ascii="宋体" w:hAnsi="宋体" w:eastAsia="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31022</w:t>
            </w:r>
          </w:p>
        </w:tc>
        <w:tc>
          <w:tcPr>
            <w:tcW w:w="2800" w:type="dxa"/>
            <w:vAlign w:val="center"/>
          </w:tcPr>
          <w:p>
            <w:pPr>
              <w:snapToGrid w:val="0"/>
              <w:jc w:val="left"/>
            </w:pPr>
            <w:r>
              <w:rPr>
                <w:rFonts w:ascii="宋体" w:hAnsi="宋体" w:eastAsia="宋体" w:cs="宋体"/>
                <w:b w:val="0"/>
                <w:i w:val="0"/>
                <w:color w:val="262626"/>
                <w:sz w:val="13"/>
              </w:rPr>
              <w:t xml:space="preserve">  无形资产购置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30305</w:t>
            </w:r>
          </w:p>
        </w:tc>
        <w:tc>
          <w:tcPr>
            <w:tcW w:w="2120" w:type="dxa"/>
            <w:vAlign w:val="center"/>
          </w:tcPr>
          <w:p>
            <w:pPr>
              <w:snapToGrid w:val="0"/>
              <w:jc w:val="left"/>
            </w:pPr>
            <w:r>
              <w:rPr>
                <w:rFonts w:ascii="宋体" w:hAnsi="宋体" w:eastAsia="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30226</w:t>
            </w:r>
          </w:p>
        </w:tc>
        <w:tc>
          <w:tcPr>
            <w:tcW w:w="1460" w:type="dxa"/>
            <w:vAlign w:val="center"/>
          </w:tcPr>
          <w:p>
            <w:pPr>
              <w:snapToGrid w:val="0"/>
              <w:jc w:val="left"/>
            </w:pPr>
            <w:r>
              <w:rPr>
                <w:rFonts w:ascii="宋体" w:hAnsi="宋体" w:eastAsia="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31099</w:t>
            </w:r>
          </w:p>
        </w:tc>
        <w:tc>
          <w:tcPr>
            <w:tcW w:w="2800" w:type="dxa"/>
            <w:vAlign w:val="center"/>
          </w:tcPr>
          <w:p>
            <w:pPr>
              <w:snapToGrid w:val="0"/>
              <w:jc w:val="left"/>
            </w:pPr>
            <w:r>
              <w:rPr>
                <w:rFonts w:ascii="宋体" w:hAnsi="宋体" w:eastAsia="宋体" w:cs="宋体"/>
                <w:b w:val="0"/>
                <w:i w:val="0"/>
                <w:color w:val="262626"/>
                <w:sz w:val="13"/>
              </w:rPr>
              <w:t xml:space="preserve">  其他资本性支出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30306</w:t>
            </w:r>
          </w:p>
        </w:tc>
        <w:tc>
          <w:tcPr>
            <w:tcW w:w="2120" w:type="dxa"/>
            <w:vAlign w:val="center"/>
          </w:tcPr>
          <w:p>
            <w:pPr>
              <w:snapToGrid w:val="0"/>
              <w:jc w:val="left"/>
            </w:pPr>
            <w:r>
              <w:rPr>
                <w:rFonts w:ascii="宋体" w:hAnsi="宋体" w:eastAsia="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30227</w:t>
            </w:r>
          </w:p>
        </w:tc>
        <w:tc>
          <w:tcPr>
            <w:tcW w:w="1460" w:type="dxa"/>
            <w:vAlign w:val="center"/>
          </w:tcPr>
          <w:p>
            <w:pPr>
              <w:snapToGrid w:val="0"/>
              <w:jc w:val="left"/>
            </w:pPr>
            <w:r>
              <w:rPr>
                <w:rFonts w:ascii="宋体" w:hAnsi="宋体" w:eastAsia="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312</w:t>
            </w:r>
          </w:p>
        </w:tc>
        <w:tc>
          <w:tcPr>
            <w:tcW w:w="2800" w:type="dxa"/>
            <w:vAlign w:val="center"/>
          </w:tcPr>
          <w:p>
            <w:pPr>
              <w:snapToGrid w:val="0"/>
              <w:jc w:val="left"/>
            </w:pPr>
            <w:r>
              <w:rPr>
                <w:rFonts w:ascii="宋体" w:hAnsi="宋体" w:eastAsia="宋体" w:cs="宋体"/>
                <w:b w:val="0"/>
                <w:i w:val="0"/>
                <w:color w:val="262626"/>
                <w:sz w:val="13"/>
              </w:rPr>
              <w:t>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30307</w:t>
            </w:r>
          </w:p>
        </w:tc>
        <w:tc>
          <w:tcPr>
            <w:tcW w:w="2120" w:type="dxa"/>
            <w:vAlign w:val="center"/>
          </w:tcPr>
          <w:p>
            <w:pPr>
              <w:snapToGrid w:val="0"/>
              <w:jc w:val="left"/>
            </w:pPr>
            <w:r>
              <w:rPr>
                <w:rFonts w:ascii="宋体" w:hAnsi="宋体" w:eastAsia="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30228</w:t>
            </w:r>
          </w:p>
        </w:tc>
        <w:tc>
          <w:tcPr>
            <w:tcW w:w="1460" w:type="dxa"/>
            <w:vAlign w:val="center"/>
          </w:tcPr>
          <w:p>
            <w:pPr>
              <w:snapToGrid w:val="0"/>
              <w:jc w:val="left"/>
            </w:pPr>
            <w:r>
              <w:rPr>
                <w:rFonts w:ascii="宋体" w:hAnsi="宋体" w:eastAsia="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31201</w:t>
            </w:r>
          </w:p>
        </w:tc>
        <w:tc>
          <w:tcPr>
            <w:tcW w:w="2800" w:type="dxa"/>
            <w:vAlign w:val="center"/>
          </w:tcPr>
          <w:p>
            <w:pPr>
              <w:snapToGrid w:val="0"/>
              <w:jc w:val="left"/>
            </w:pPr>
            <w:r>
              <w:rPr>
                <w:rFonts w:ascii="宋体" w:hAnsi="宋体" w:eastAsia="宋体" w:cs="宋体"/>
                <w:b w:val="0"/>
                <w:i w:val="0"/>
                <w:color w:val="262626"/>
                <w:sz w:val="13"/>
              </w:rPr>
              <w:t xml:space="preserve"> 资本金注入</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30308</w:t>
            </w:r>
          </w:p>
        </w:tc>
        <w:tc>
          <w:tcPr>
            <w:tcW w:w="2120" w:type="dxa"/>
            <w:vAlign w:val="center"/>
          </w:tcPr>
          <w:p>
            <w:pPr>
              <w:snapToGrid w:val="0"/>
              <w:jc w:val="left"/>
            </w:pPr>
            <w:r>
              <w:rPr>
                <w:rFonts w:ascii="宋体" w:hAnsi="宋体" w:eastAsia="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30229</w:t>
            </w:r>
          </w:p>
        </w:tc>
        <w:tc>
          <w:tcPr>
            <w:tcW w:w="1460" w:type="dxa"/>
            <w:vAlign w:val="center"/>
          </w:tcPr>
          <w:p>
            <w:pPr>
              <w:snapToGrid w:val="0"/>
              <w:jc w:val="left"/>
            </w:pPr>
            <w:r>
              <w:rPr>
                <w:rFonts w:ascii="宋体" w:hAnsi="宋体" w:eastAsia="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31203</w:t>
            </w:r>
          </w:p>
        </w:tc>
        <w:tc>
          <w:tcPr>
            <w:tcW w:w="2800" w:type="dxa"/>
            <w:vAlign w:val="center"/>
          </w:tcPr>
          <w:p>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30309</w:t>
            </w:r>
          </w:p>
        </w:tc>
        <w:tc>
          <w:tcPr>
            <w:tcW w:w="2120" w:type="dxa"/>
            <w:vAlign w:val="center"/>
          </w:tcPr>
          <w:p>
            <w:pPr>
              <w:snapToGrid w:val="0"/>
              <w:jc w:val="left"/>
            </w:pPr>
            <w:r>
              <w:rPr>
                <w:rFonts w:ascii="宋体" w:hAnsi="宋体" w:eastAsia="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30231</w:t>
            </w:r>
          </w:p>
        </w:tc>
        <w:tc>
          <w:tcPr>
            <w:tcW w:w="1460" w:type="dxa"/>
            <w:vAlign w:val="center"/>
          </w:tcPr>
          <w:p>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31204</w:t>
            </w:r>
          </w:p>
        </w:tc>
        <w:tc>
          <w:tcPr>
            <w:tcW w:w="2800" w:type="dxa"/>
            <w:vAlign w:val="center"/>
          </w:tcPr>
          <w:p>
            <w:pPr>
              <w:snapToGrid w:val="0"/>
              <w:jc w:val="left"/>
            </w:pPr>
            <w:r>
              <w:rPr>
                <w:rFonts w:ascii="宋体" w:hAnsi="宋体" w:eastAsia="宋体" w:cs="宋体"/>
                <w:b w:val="0"/>
                <w:i w:val="0"/>
                <w:color w:val="262626"/>
                <w:sz w:val="13"/>
              </w:rPr>
              <w:t xml:space="preserve"> 费用补贴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30310</w:t>
            </w:r>
          </w:p>
        </w:tc>
        <w:tc>
          <w:tcPr>
            <w:tcW w:w="2120" w:type="dxa"/>
            <w:vAlign w:val="center"/>
          </w:tcPr>
          <w:p>
            <w:pPr>
              <w:snapToGrid w:val="0"/>
              <w:jc w:val="left"/>
            </w:pPr>
            <w:r>
              <w:rPr>
                <w:rFonts w:ascii="宋体" w:hAnsi="宋体" w:eastAsia="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30239</w:t>
            </w:r>
          </w:p>
        </w:tc>
        <w:tc>
          <w:tcPr>
            <w:tcW w:w="1460" w:type="dxa"/>
            <w:vAlign w:val="center"/>
          </w:tcPr>
          <w:p>
            <w:pPr>
              <w:snapToGrid w:val="0"/>
              <w:jc w:val="left"/>
            </w:pPr>
            <w:r>
              <w:rPr>
                <w:rFonts w:ascii="宋体" w:hAnsi="宋体" w:eastAsia="宋体" w:cs="宋体"/>
                <w:b w:val="0"/>
                <w:i w:val="0"/>
                <w:color w:val="262626"/>
                <w:sz w:val="13"/>
              </w:rPr>
              <w:t xml:space="preserve">  其他交通费用</w:t>
            </w:r>
          </w:p>
        </w:tc>
        <w:tc>
          <w:tcPr>
            <w:tcW w:w="940" w:type="dxa"/>
            <w:vAlign w:val="center"/>
          </w:tcPr>
          <w:p>
            <w:pPr>
              <w:snapToGrid w:val="0"/>
              <w:jc w:val="right"/>
            </w:pPr>
            <w:r>
              <w:rPr>
                <w:rFonts w:ascii="宋体" w:hAnsi="宋体" w:eastAsia="宋体" w:cs="宋体"/>
                <w:b w:val="0"/>
                <w:i w:val="0"/>
                <w:color w:val="262626"/>
                <w:sz w:val="13"/>
              </w:rPr>
              <w:t>5.07</w:t>
            </w:r>
          </w:p>
        </w:tc>
        <w:tc>
          <w:tcPr>
            <w:tcW w:w="520" w:type="dxa"/>
            <w:vAlign w:val="center"/>
          </w:tcPr>
          <w:p>
            <w:pPr>
              <w:snapToGrid w:val="0"/>
              <w:jc w:val="center"/>
            </w:pPr>
            <w:r>
              <w:rPr>
                <w:rFonts w:ascii="宋体" w:hAnsi="宋体" w:eastAsia="宋体" w:cs="宋体"/>
                <w:b w:val="0"/>
                <w:i w:val="0"/>
                <w:color w:val="262626"/>
                <w:sz w:val="13"/>
              </w:rPr>
              <w:t>31205</w:t>
            </w:r>
          </w:p>
        </w:tc>
        <w:tc>
          <w:tcPr>
            <w:tcW w:w="2800" w:type="dxa"/>
            <w:vAlign w:val="center"/>
          </w:tcPr>
          <w:p>
            <w:pPr>
              <w:snapToGrid w:val="0"/>
              <w:jc w:val="left"/>
            </w:pPr>
            <w:r>
              <w:rPr>
                <w:rFonts w:ascii="宋体" w:hAnsi="宋体" w:eastAsia="宋体" w:cs="宋体"/>
                <w:b w:val="0"/>
                <w:i w:val="0"/>
                <w:color w:val="262626"/>
                <w:sz w:val="13"/>
              </w:rPr>
              <w:t xml:space="preserve"> 利息补贴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30311</w:t>
            </w:r>
          </w:p>
        </w:tc>
        <w:tc>
          <w:tcPr>
            <w:tcW w:w="2120" w:type="dxa"/>
            <w:vAlign w:val="center"/>
          </w:tcPr>
          <w:p>
            <w:pPr>
              <w:snapToGrid w:val="0"/>
              <w:jc w:val="left"/>
            </w:pPr>
            <w:r>
              <w:rPr>
                <w:rFonts w:ascii="宋体" w:hAnsi="宋体" w:eastAsia="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30240</w:t>
            </w:r>
          </w:p>
        </w:tc>
        <w:tc>
          <w:tcPr>
            <w:tcW w:w="1460" w:type="dxa"/>
            <w:vAlign w:val="center"/>
          </w:tcPr>
          <w:p>
            <w:pPr>
              <w:snapToGrid w:val="0"/>
              <w:jc w:val="left"/>
            </w:pPr>
            <w:r>
              <w:rPr>
                <w:rFonts w:ascii="宋体" w:hAnsi="宋体" w:eastAsia="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31206</w:t>
            </w:r>
          </w:p>
        </w:tc>
        <w:tc>
          <w:tcPr>
            <w:tcW w:w="2800" w:type="dxa"/>
            <w:vAlign w:val="center"/>
          </w:tcPr>
          <w:p>
            <w:pPr>
              <w:snapToGrid w:val="0"/>
              <w:jc w:val="left"/>
            </w:pPr>
            <w:r>
              <w:rPr>
                <w:rFonts w:ascii="宋体" w:hAnsi="宋体" w:eastAsia="宋体" w:cs="宋体"/>
                <w:b w:val="0"/>
                <w:i w:val="0"/>
                <w:color w:val="262626"/>
                <w:sz w:val="13"/>
              </w:rPr>
              <w:t xml:space="preserve"> 其他资本性补助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30399</w:t>
            </w:r>
          </w:p>
        </w:tc>
        <w:tc>
          <w:tcPr>
            <w:tcW w:w="2120" w:type="dxa"/>
            <w:vAlign w:val="center"/>
          </w:tcPr>
          <w:p>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30299</w:t>
            </w:r>
          </w:p>
        </w:tc>
        <w:tc>
          <w:tcPr>
            <w:tcW w:w="1460" w:type="dxa"/>
            <w:vAlign w:val="center"/>
          </w:tcPr>
          <w:p>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31299</w:t>
            </w:r>
          </w:p>
        </w:tc>
        <w:tc>
          <w:tcPr>
            <w:tcW w:w="2800" w:type="dxa"/>
            <w:vAlign w:val="center"/>
          </w:tcPr>
          <w:p>
            <w:pPr>
              <w:snapToGrid w:val="0"/>
              <w:jc w:val="left"/>
            </w:pPr>
            <w:r>
              <w:rPr>
                <w:rFonts w:ascii="宋体" w:hAnsi="宋体" w:eastAsia="宋体" w:cs="宋体"/>
                <w:b w:val="0"/>
                <w:i w:val="0"/>
                <w:color w:val="262626"/>
                <w:sz w:val="13"/>
              </w:rPr>
              <w:t xml:space="preserve"> 其他对企业补助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399</w:t>
            </w:r>
          </w:p>
        </w:tc>
        <w:tc>
          <w:tcPr>
            <w:tcW w:w="2800" w:type="dxa"/>
            <w:vAlign w:val="center"/>
          </w:tcPr>
          <w:p>
            <w:pPr>
              <w:snapToGrid w:val="0"/>
              <w:jc w:val="left"/>
            </w:pPr>
            <w:r>
              <w:rPr>
                <w:rFonts w:ascii="宋体" w:hAnsi="宋体" w:eastAsia="宋体" w:cs="宋体"/>
                <w:b w:val="0"/>
                <w:i w:val="0"/>
                <w:color w:val="262626"/>
                <w:sz w:val="13"/>
              </w:rPr>
              <w:t>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39907</w:t>
            </w:r>
          </w:p>
        </w:tc>
        <w:tc>
          <w:tcPr>
            <w:tcW w:w="2800" w:type="dxa"/>
            <w:vAlign w:val="center"/>
          </w:tcPr>
          <w:p>
            <w:pPr>
              <w:snapToGrid w:val="0"/>
              <w:jc w:val="left"/>
            </w:pPr>
            <w:r>
              <w:rPr>
                <w:rFonts w:ascii="宋体" w:hAnsi="宋体" w:eastAsia="宋体" w:cs="宋体"/>
                <w:b w:val="0"/>
                <w:i w:val="0"/>
                <w:color w:val="262626"/>
                <w:sz w:val="13"/>
              </w:rPr>
              <w:t xml:space="preserve">  国家赔偿费用支出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39908</w:t>
            </w:r>
          </w:p>
        </w:tc>
        <w:tc>
          <w:tcPr>
            <w:tcW w:w="2800" w:type="dxa"/>
            <w:vAlign w:val="center"/>
          </w:tcPr>
          <w:p>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39909</w:t>
            </w:r>
          </w:p>
        </w:tc>
        <w:tc>
          <w:tcPr>
            <w:tcW w:w="2800" w:type="dxa"/>
            <w:vAlign w:val="center"/>
          </w:tcPr>
          <w:p>
            <w:pPr>
              <w:snapToGrid w:val="0"/>
              <w:jc w:val="left"/>
            </w:pPr>
            <w:r>
              <w:rPr>
                <w:rFonts w:ascii="宋体" w:hAnsi="宋体" w:eastAsia="宋体" w:cs="宋体"/>
                <w:b w:val="0"/>
                <w:i w:val="0"/>
                <w:color w:val="262626"/>
                <w:sz w:val="13"/>
              </w:rPr>
              <w:t xml:space="preserve">  经常性赠与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39910</w:t>
            </w:r>
          </w:p>
        </w:tc>
        <w:tc>
          <w:tcPr>
            <w:tcW w:w="2800" w:type="dxa"/>
            <w:vAlign w:val="center"/>
          </w:tcPr>
          <w:p>
            <w:pPr>
              <w:snapToGrid w:val="0"/>
              <w:jc w:val="left"/>
            </w:pPr>
            <w:r>
              <w:rPr>
                <w:rFonts w:ascii="宋体" w:hAnsi="宋体" w:eastAsia="宋体" w:cs="宋体"/>
                <w:b w:val="0"/>
                <w:i w:val="0"/>
                <w:color w:val="262626"/>
                <w:sz w:val="13"/>
              </w:rPr>
              <w:t xml:space="preserve">  资本性赠与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39999</w:t>
            </w:r>
          </w:p>
        </w:tc>
        <w:tc>
          <w:tcPr>
            <w:tcW w:w="2800" w:type="dxa"/>
            <w:vAlign w:val="center"/>
          </w:tcPr>
          <w:p>
            <w:pPr>
              <w:snapToGrid w:val="0"/>
              <w:jc w:val="left"/>
            </w:pPr>
            <w:r>
              <w:rPr>
                <w:rFonts w:ascii="宋体" w:hAnsi="宋体" w:eastAsia="宋体" w:cs="宋体"/>
                <w:b w:val="0"/>
                <w:i w:val="0"/>
                <w:color w:val="262626"/>
                <w:sz w:val="13"/>
              </w:rPr>
              <w:t xml:space="preserve">  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2640" w:type="dxa"/>
            <w:gridSpan w:val="2"/>
            <w:vAlign w:val="center"/>
          </w:tcPr>
          <w:p>
            <w:pPr>
              <w:snapToGrid w:val="0"/>
              <w:jc w:val="center"/>
            </w:pPr>
            <w:r>
              <w:rPr>
                <w:rFonts w:ascii="宋体" w:hAnsi="宋体" w:eastAsia="宋体" w:cs="宋体"/>
                <w:b w:val="0"/>
                <w:i w:val="0"/>
                <w:color w:val="262626"/>
                <w:sz w:val="13"/>
              </w:rPr>
              <w:t>人员经费合计</w:t>
            </w:r>
          </w:p>
        </w:tc>
        <w:tc>
          <w:tcPr>
            <w:tcW w:w="940" w:type="dxa"/>
            <w:vAlign w:val="center"/>
          </w:tcPr>
          <w:p>
            <w:pPr>
              <w:snapToGrid w:val="0"/>
              <w:jc w:val="right"/>
            </w:pPr>
            <w:r>
              <w:rPr>
                <w:rFonts w:ascii="宋体" w:hAnsi="宋体" w:eastAsia="宋体" w:cs="宋体"/>
                <w:b w:val="0"/>
                <w:i w:val="0"/>
                <w:color w:val="262626"/>
                <w:sz w:val="13"/>
              </w:rPr>
              <w:t>80.22</w:t>
            </w:r>
          </w:p>
        </w:tc>
        <w:tc>
          <w:tcPr>
            <w:tcW w:w="6240" w:type="dxa"/>
            <w:gridSpan w:val="5"/>
            <w:vAlign w:val="center"/>
          </w:tcPr>
          <w:p>
            <w:pPr>
              <w:snapToGrid w:val="0"/>
              <w:jc w:val="center"/>
            </w:pPr>
            <w:r>
              <w:rPr>
                <w:rFonts w:ascii="宋体" w:hAnsi="宋体" w:eastAsia="宋体" w:cs="宋体"/>
                <w:b w:val="0"/>
                <w:i w:val="0"/>
                <w:color w:val="262626"/>
                <w:sz w:val="13"/>
              </w:rPr>
              <w:t>公用经费合计</w:t>
            </w:r>
          </w:p>
        </w:tc>
        <w:tc>
          <w:tcPr>
            <w:tcW w:w="952" w:type="dxa"/>
            <w:vAlign w:val="center"/>
          </w:tcPr>
          <w:p>
            <w:pPr>
              <w:snapToGrid w:val="0"/>
              <w:jc w:val="right"/>
            </w:pPr>
            <w:r>
              <w:rPr>
                <w:rFonts w:ascii="宋体" w:hAnsi="宋体" w:eastAsia="宋体" w:cs="宋体"/>
                <w:b w:val="0"/>
                <w:i w:val="0"/>
                <w:color w:val="262626"/>
                <w:sz w:val="13"/>
              </w:rPr>
              <w:t>10.78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注：本表反映部门本年度一般公共预算财政拨款基本支出明细情况。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4840" w:type="dxa"/>
            <w:gridSpan w:val="2"/>
            <w:vAlign w:val="center"/>
          </w:tcPr>
          <w:p>
            <w:pPr>
              <w:snapToGrid w:val="0"/>
              <w:jc w:val="center"/>
            </w:pPr>
            <w:r>
              <w:rPr>
                <w:rFonts w:ascii="宋体" w:hAnsi="宋体" w:eastAsia="宋体" w:cs="宋体"/>
                <w:b w:val="0"/>
                <w:i w:val="0"/>
                <w:color w:val="000000"/>
                <w:sz w:val="17"/>
              </w:rPr>
              <w:t>项目</w:t>
            </w:r>
          </w:p>
        </w:tc>
        <w:tc>
          <w:tcPr>
            <w:tcW w:w="980" w:type="dxa"/>
            <w:vMerge w:val="restart"/>
            <w:vAlign w:val="center"/>
          </w:tcPr>
          <w:p>
            <w:pPr>
              <w:snapToGrid w:val="0"/>
              <w:jc w:val="center"/>
            </w:pPr>
            <w:r>
              <w:rPr>
                <w:rFonts w:ascii="宋体" w:hAnsi="宋体" w:eastAsia="宋体" w:cs="宋体"/>
                <w:b w:val="0"/>
                <w:i w:val="0"/>
                <w:color w:val="000000"/>
                <w:sz w:val="17"/>
              </w:rPr>
              <w:t>年初结转和结余</w:t>
            </w:r>
          </w:p>
        </w:tc>
        <w:tc>
          <w:tcPr>
            <w:tcW w:w="980" w:type="dxa"/>
            <w:vMerge w:val="restart"/>
            <w:vAlign w:val="center"/>
          </w:tcPr>
          <w:p>
            <w:pPr>
              <w:snapToGrid w:val="0"/>
              <w:jc w:val="center"/>
            </w:pPr>
            <w:r>
              <w:rPr>
                <w:rFonts w:ascii="宋体" w:hAnsi="宋体" w:eastAsia="宋体" w:cs="宋体"/>
                <w:b w:val="0"/>
                <w:i w:val="0"/>
                <w:color w:val="000000"/>
                <w:sz w:val="17"/>
              </w:rPr>
              <w:t>本年收入</w:t>
            </w:r>
          </w:p>
        </w:tc>
        <w:tc>
          <w:tcPr>
            <w:tcW w:w="2940" w:type="dxa"/>
            <w:gridSpan w:val="3"/>
            <w:vAlign w:val="center"/>
          </w:tcPr>
          <w:p>
            <w:pPr>
              <w:snapToGrid w:val="0"/>
              <w:jc w:val="center"/>
            </w:pPr>
            <w:r>
              <w:rPr>
                <w:rFonts w:ascii="宋体" w:hAnsi="宋体" w:eastAsia="宋体" w:cs="宋体"/>
                <w:b w:val="0"/>
                <w:i w:val="0"/>
                <w:color w:val="000000"/>
                <w:sz w:val="17"/>
              </w:rPr>
              <w:t>本年支出</w:t>
            </w:r>
          </w:p>
        </w:tc>
        <w:tc>
          <w:tcPr>
            <w:tcW w:w="1032" w:type="dxa"/>
            <w:vMerge w:val="restart"/>
            <w:vAlign w:val="center"/>
          </w:tcPr>
          <w:p>
            <w:pPr>
              <w:snapToGrid w:val="0"/>
              <w:jc w:val="center"/>
            </w:pPr>
            <w:r>
              <w:rPr>
                <w:rFonts w:ascii="宋体" w:hAnsi="宋体" w:eastAsia="宋体" w:cs="宋体"/>
                <w:b w:val="0"/>
                <w:i w:val="0"/>
                <w:color w:val="000000"/>
                <w:sz w:val="17"/>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restart"/>
            <w:vAlign w:val="center"/>
          </w:tcPr>
          <w:p>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pPr>
              <w:snapToGrid w:val="0"/>
              <w:jc w:val="center"/>
            </w:pPr>
            <w:r>
              <w:rPr>
                <w:rFonts w:ascii="宋体" w:hAnsi="宋体" w:eastAsia="宋体" w:cs="宋体"/>
                <w:b w:val="0"/>
                <w:i w:val="0"/>
                <w:color w:val="000000"/>
                <w:sz w:val="17"/>
              </w:rPr>
              <w:t>科目名称</w:t>
            </w:r>
          </w:p>
        </w:tc>
        <w:tc>
          <w:tcPr>
            <w:tcW w:w="980" w:type="dxa"/>
            <w:vMerge w:val="continue"/>
            <w:vAlign w:val="center"/>
          </w:tcPr>
          <w:p/>
        </w:tc>
        <w:tc>
          <w:tcPr>
            <w:tcW w:w="980" w:type="dxa"/>
            <w:vMerge w:val="continue"/>
            <w:vAlign w:val="center"/>
          </w:tcPr>
          <w:p/>
        </w:tc>
        <w:tc>
          <w:tcPr>
            <w:tcW w:w="980" w:type="dxa"/>
            <w:vMerge w:val="restart"/>
            <w:vAlign w:val="center"/>
          </w:tcPr>
          <w:p>
            <w:pPr>
              <w:snapToGrid w:val="0"/>
              <w:jc w:val="center"/>
            </w:pPr>
            <w:r>
              <w:rPr>
                <w:rFonts w:ascii="宋体" w:hAnsi="宋体" w:eastAsia="宋体" w:cs="宋体"/>
                <w:b w:val="0"/>
                <w:i w:val="0"/>
                <w:color w:val="000000"/>
                <w:sz w:val="17"/>
              </w:rPr>
              <w:t>小计</w:t>
            </w:r>
          </w:p>
        </w:tc>
        <w:tc>
          <w:tcPr>
            <w:tcW w:w="980" w:type="dxa"/>
            <w:vMerge w:val="restart"/>
            <w:vAlign w:val="center"/>
          </w:tcPr>
          <w:p>
            <w:pPr>
              <w:snapToGrid w:val="0"/>
              <w:jc w:val="center"/>
            </w:pPr>
            <w:r>
              <w:rPr>
                <w:rFonts w:ascii="宋体" w:hAnsi="宋体" w:eastAsia="宋体" w:cs="宋体"/>
                <w:b w:val="0"/>
                <w:i w:val="0"/>
                <w:color w:val="000000"/>
                <w:sz w:val="17"/>
              </w:rPr>
              <w:t>基本支出</w:t>
            </w:r>
          </w:p>
        </w:tc>
        <w:tc>
          <w:tcPr>
            <w:tcW w:w="980" w:type="dxa"/>
            <w:vMerge w:val="restart"/>
            <w:vAlign w:val="center"/>
          </w:tcPr>
          <w:p>
            <w:pPr>
              <w:snapToGrid w:val="0"/>
              <w:jc w:val="center"/>
            </w:pPr>
            <w:r>
              <w:rPr>
                <w:rFonts w:ascii="宋体" w:hAnsi="宋体" w:eastAsia="宋体" w:cs="宋体"/>
                <w:b w:val="0"/>
                <w:i w:val="0"/>
                <w:color w:val="000000"/>
                <w:sz w:val="17"/>
              </w:rPr>
              <w:t>项目支出</w:t>
            </w: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栏次</w:t>
            </w:r>
          </w:p>
        </w:tc>
        <w:tc>
          <w:tcPr>
            <w:tcW w:w="980" w:type="dxa"/>
            <w:vAlign w:val="center"/>
          </w:tcPr>
          <w:p>
            <w:pPr>
              <w:snapToGrid w:val="0"/>
              <w:jc w:val="center"/>
            </w:pPr>
            <w:r>
              <w:rPr>
                <w:rFonts w:ascii="宋体" w:hAnsi="宋体" w:eastAsia="宋体" w:cs="宋体"/>
                <w:b w:val="0"/>
                <w:i w:val="0"/>
                <w:color w:val="000000"/>
                <w:sz w:val="17"/>
              </w:rPr>
              <w:t>1</w:t>
            </w:r>
          </w:p>
        </w:tc>
        <w:tc>
          <w:tcPr>
            <w:tcW w:w="980" w:type="dxa"/>
            <w:vAlign w:val="center"/>
          </w:tcPr>
          <w:p>
            <w:pPr>
              <w:snapToGrid w:val="0"/>
              <w:jc w:val="center"/>
            </w:pPr>
            <w:r>
              <w:rPr>
                <w:rFonts w:ascii="宋体" w:hAnsi="宋体" w:eastAsia="宋体" w:cs="宋体"/>
                <w:b w:val="0"/>
                <w:i w:val="0"/>
                <w:color w:val="000000"/>
                <w:sz w:val="17"/>
              </w:rPr>
              <w:t>2</w:t>
            </w:r>
          </w:p>
        </w:tc>
        <w:tc>
          <w:tcPr>
            <w:tcW w:w="980" w:type="dxa"/>
            <w:vAlign w:val="center"/>
          </w:tcPr>
          <w:p>
            <w:pPr>
              <w:snapToGrid w:val="0"/>
              <w:jc w:val="center"/>
            </w:pPr>
            <w:r>
              <w:rPr>
                <w:rFonts w:ascii="宋体" w:hAnsi="宋体" w:eastAsia="宋体" w:cs="宋体"/>
                <w:b w:val="0"/>
                <w:i w:val="0"/>
                <w:color w:val="000000"/>
                <w:sz w:val="17"/>
              </w:rPr>
              <w:t>3</w:t>
            </w:r>
          </w:p>
        </w:tc>
        <w:tc>
          <w:tcPr>
            <w:tcW w:w="980" w:type="dxa"/>
            <w:vAlign w:val="center"/>
          </w:tcPr>
          <w:p>
            <w:pPr>
              <w:snapToGrid w:val="0"/>
              <w:jc w:val="center"/>
            </w:pPr>
            <w:r>
              <w:rPr>
                <w:rFonts w:ascii="宋体" w:hAnsi="宋体" w:eastAsia="宋体" w:cs="宋体"/>
                <w:b w:val="0"/>
                <w:i w:val="0"/>
                <w:color w:val="000000"/>
                <w:sz w:val="17"/>
              </w:rPr>
              <w:t>4</w:t>
            </w:r>
          </w:p>
        </w:tc>
        <w:tc>
          <w:tcPr>
            <w:tcW w:w="980" w:type="dxa"/>
            <w:vAlign w:val="center"/>
          </w:tcPr>
          <w:p>
            <w:pPr>
              <w:snapToGrid w:val="0"/>
              <w:jc w:val="center"/>
            </w:pPr>
            <w:r>
              <w:rPr>
                <w:rFonts w:ascii="宋体" w:hAnsi="宋体" w:eastAsia="宋体" w:cs="宋体"/>
                <w:b w:val="0"/>
                <w:i w:val="0"/>
                <w:color w:val="000000"/>
                <w:sz w:val="17"/>
              </w:rPr>
              <w:t>5</w:t>
            </w:r>
          </w:p>
        </w:tc>
        <w:tc>
          <w:tcPr>
            <w:tcW w:w="1032" w:type="dxa"/>
            <w:vAlign w:val="center"/>
          </w:tcPr>
          <w:p>
            <w:pPr>
              <w:snapToGrid w:val="0"/>
              <w:jc w:val="center"/>
            </w:pPr>
            <w:r>
              <w:rPr>
                <w:rFonts w:ascii="宋体" w:hAnsi="宋体" w:eastAsia="宋体" w:cs="宋体"/>
                <w:b w:val="0"/>
                <w:i w:val="0"/>
                <w:color w:val="000000"/>
                <w:sz w:val="17"/>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项目</w:t>
            </w:r>
          </w:p>
        </w:tc>
        <w:tc>
          <w:tcPr>
            <w:tcW w:w="4892" w:type="dxa"/>
            <w:gridSpan w:val="3"/>
            <w:vAlign w:val="center"/>
          </w:tcPr>
          <w:p>
            <w:pPr>
              <w:snapToGrid w:val="0"/>
              <w:jc w:val="center"/>
            </w:pPr>
            <w:r>
              <w:rPr>
                <w:rFonts w:ascii="宋体" w:hAnsi="宋体" w:eastAsia="宋体" w:cs="宋体"/>
                <w:b w:val="0"/>
                <w:i w:val="0"/>
                <w:color w:val="000000"/>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restart"/>
            <w:vAlign w:val="center"/>
          </w:tcPr>
          <w:p>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pPr>
              <w:snapToGrid w:val="0"/>
              <w:jc w:val="center"/>
            </w:pPr>
            <w:r>
              <w:rPr>
                <w:rFonts w:ascii="宋体" w:hAnsi="宋体" w:eastAsia="宋体" w:cs="宋体"/>
                <w:b w:val="0"/>
                <w:i w:val="0"/>
                <w:color w:val="000000"/>
                <w:sz w:val="20"/>
              </w:rPr>
              <w:t>科目名称</w:t>
            </w:r>
          </w:p>
        </w:tc>
        <w:tc>
          <w:tcPr>
            <w:tcW w:w="1640" w:type="dxa"/>
            <w:vMerge w:val="restart"/>
            <w:vAlign w:val="center"/>
          </w:tcPr>
          <w:p>
            <w:pPr>
              <w:snapToGrid w:val="0"/>
              <w:jc w:val="center"/>
            </w:pPr>
            <w:r>
              <w:rPr>
                <w:rFonts w:ascii="宋体" w:hAnsi="宋体" w:eastAsia="宋体" w:cs="宋体"/>
                <w:b w:val="0"/>
                <w:i w:val="0"/>
                <w:color w:val="000000"/>
                <w:sz w:val="20"/>
              </w:rPr>
              <w:t>合计</w:t>
            </w:r>
          </w:p>
        </w:tc>
        <w:tc>
          <w:tcPr>
            <w:tcW w:w="1640" w:type="dxa"/>
            <w:vMerge w:val="restart"/>
            <w:vAlign w:val="center"/>
          </w:tcPr>
          <w:p>
            <w:pPr>
              <w:snapToGrid w:val="0"/>
              <w:jc w:val="center"/>
            </w:pPr>
            <w:r>
              <w:rPr>
                <w:rFonts w:ascii="宋体" w:hAnsi="宋体" w:eastAsia="宋体" w:cs="宋体"/>
                <w:b w:val="0"/>
                <w:i w:val="0"/>
                <w:color w:val="000000"/>
                <w:sz w:val="20"/>
              </w:rPr>
              <w:t>基本支出</w:t>
            </w:r>
          </w:p>
        </w:tc>
        <w:tc>
          <w:tcPr>
            <w:tcW w:w="1612" w:type="dxa"/>
            <w:vMerge w:val="restart"/>
            <w:vAlign w:val="center"/>
          </w:tcPr>
          <w:p>
            <w:pPr>
              <w:snapToGrid w:val="0"/>
              <w:jc w:val="center"/>
            </w:pPr>
            <w:r>
              <w:rPr>
                <w:rFonts w:ascii="宋体" w:hAnsi="宋体" w:eastAsia="宋体" w:cs="宋体"/>
                <w:b w:val="0"/>
                <w:i w:val="0"/>
                <w:color w:val="000000"/>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栏次</w:t>
            </w:r>
          </w:p>
        </w:tc>
        <w:tc>
          <w:tcPr>
            <w:tcW w:w="1640" w:type="dxa"/>
            <w:vAlign w:val="center"/>
          </w:tcPr>
          <w:p>
            <w:pPr>
              <w:snapToGrid w:val="0"/>
              <w:jc w:val="center"/>
            </w:pPr>
            <w:r>
              <w:rPr>
                <w:rFonts w:ascii="宋体" w:hAnsi="宋体" w:eastAsia="宋体" w:cs="宋体"/>
                <w:b w:val="0"/>
                <w:i w:val="0"/>
                <w:color w:val="000000"/>
                <w:sz w:val="20"/>
              </w:rPr>
              <w:t>1</w:t>
            </w:r>
          </w:p>
        </w:tc>
        <w:tc>
          <w:tcPr>
            <w:tcW w:w="1640" w:type="dxa"/>
            <w:vAlign w:val="center"/>
          </w:tcPr>
          <w:p>
            <w:pPr>
              <w:snapToGrid w:val="0"/>
              <w:jc w:val="center"/>
            </w:pPr>
            <w:r>
              <w:rPr>
                <w:rFonts w:ascii="宋体" w:hAnsi="宋体" w:eastAsia="宋体" w:cs="宋体"/>
                <w:b w:val="0"/>
                <w:i w:val="0"/>
                <w:color w:val="000000"/>
                <w:sz w:val="20"/>
              </w:rPr>
              <w:t>2</w:t>
            </w:r>
          </w:p>
        </w:tc>
        <w:tc>
          <w:tcPr>
            <w:tcW w:w="1612" w:type="dxa"/>
            <w:vAlign w:val="center"/>
          </w:tcPr>
          <w:p>
            <w:pPr>
              <w:snapToGrid w:val="0"/>
              <w:jc w:val="center"/>
            </w:pPr>
            <w:r>
              <w:rPr>
                <w:rFonts w:ascii="宋体" w:hAnsi="宋体" w:eastAsia="宋体" w:cs="宋体"/>
                <w:b w:val="0"/>
                <w:i w:val="0"/>
                <w:color w:val="0000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合计</w:t>
            </w: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如本表为空，则我部门本年度无此类资金收支余。</w:t>
            </w:r>
          </w:p>
        </w:tc>
      </w:tr>
    </w:tbl>
    <w:p>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单位:辽宁省朝阳市喀喇沁左翼蒙古族自治县妇女联合会</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项    目</w:t>
            </w:r>
          </w:p>
        </w:tc>
        <w:tc>
          <w:tcPr>
            <w:tcW w:w="3100" w:type="dxa"/>
            <w:vAlign w:val="center"/>
          </w:tcPr>
          <w:p>
            <w:pPr>
              <w:snapToGrid w:val="0"/>
              <w:jc w:val="center"/>
            </w:pPr>
            <w:r>
              <w:rPr>
                <w:rFonts w:ascii="宋体" w:hAnsi="宋体" w:eastAsia="宋体" w:cs="宋体"/>
                <w:b w:val="0"/>
                <w:i w:val="0"/>
                <w:color w:val="000000"/>
                <w:sz w:val="23"/>
              </w:rPr>
              <w:t>预算数</w:t>
            </w:r>
          </w:p>
        </w:tc>
        <w:tc>
          <w:tcPr>
            <w:tcW w:w="3092" w:type="dxa"/>
            <w:vAlign w:val="center"/>
          </w:tcPr>
          <w:p>
            <w:pPr>
              <w:snapToGrid w:val="0"/>
              <w:jc w:val="center"/>
            </w:pPr>
            <w:r>
              <w:rPr>
                <w:rFonts w:ascii="宋体" w:hAnsi="宋体" w:eastAsia="宋体" w:cs="宋体"/>
                <w:b w:val="0"/>
                <w:i w:val="0"/>
                <w:color w:val="000000"/>
                <w:sz w:val="2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合    计</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1、因公出国（境）费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2、公务接待费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3、公务用车购置及运行费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其中:（1）公务用车运行维护费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 xml:space="preserve">     （2）公务用车购置费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pPr>
              <w:snapToGrid w:val="0"/>
              <w:jc w:val="left"/>
            </w:pPr>
            <w:r>
              <w:rPr>
                <w:rFonts w:ascii="宋体" w:hAnsi="宋体" w:eastAsia="宋体" w:cs="宋体"/>
                <w:b w:val="0"/>
                <w:i w:val="0"/>
                <w:color w:val="000000"/>
                <w:sz w:val="23"/>
              </w:rPr>
              <w:t>注：本表反映部门本年度财政拨款“三公”经费支出预决算情况。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如本表为空，则我部门本年度无此类资金收支余。</w:t>
            </w:r>
          </w:p>
        </w:tc>
      </w:tr>
    </w:tbl>
    <w:p>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pPr>
        <w:sectPr>
          <w:footerReference r:id="rId9" w:type="default"/>
          <w:pgSz w:w="11906" w:h="16838"/>
          <w:pgMar w:top="567" w:right="1701" w:bottom="567" w:left="1701" w:header="851" w:footer="992" w:gutter="0"/>
          <w:cols w:space="720" w:num="1"/>
          <w:docGrid w:type="lines" w:linePitch="312" w:charSpace="0"/>
        </w:sectPr>
      </w:pPr>
    </w:p>
    <w:tbl>
      <w:tblPr>
        <w:tblStyle w:val="8"/>
        <w:tblW w:w="14837" w:type="dxa"/>
        <w:jc w:val="center"/>
        <w:tblInd w:w="0" w:type="dxa"/>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tblLayout w:type="fixed"/>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tblPrEx>
          <w:tblLayout w:type="fixed"/>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tblPrEx>
          <w:tblLayout w:type="fixed"/>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003006辽宁省喀喇沁左翼蒙古族自治县妇女联合会-211324000</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90.606957</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90.606957</w:t>
            </w:r>
          </w:p>
        </w:tc>
      </w:tr>
      <w:tr>
        <w:tblPrEx>
          <w:tblLayout w:type="fixed"/>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w:t>
            </w:r>
          </w:p>
          <w:p>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r>
      <w:tr>
        <w:tblPrEx>
          <w:tblLayout w:type="fixed"/>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83.33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83.32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5.71</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5.71</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1.96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1.95</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r>
      <w:tr>
        <w:tblPrEx>
          <w:tblLayout w:type="fixed"/>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tblPrEx>
          <w:tblLayout w:type="fixed"/>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保障单位日常运转，确保妇联高效运转，完成全年工作任务。2.人员工资和保险：确保在职人员和退休人员的工资和保险，协助其他部门完成其他工作任务。3.特定项目经费：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before="0" w:beforeAutospacing="0" w:after="0" w:afterAutospacing="0" w:line="240" w:lineRule="auto"/>
              <w:jc w:val="center"/>
            </w:pPr>
            <w:r>
              <w:rPr>
                <w:rFonts w:ascii="宋体" w:hAnsi="宋体" w:eastAsia="宋体" w:cs="宋体"/>
                <w:b w:val="0"/>
                <w:i w:val="0"/>
                <w:color w:val="auto"/>
                <w:sz w:val="22"/>
              </w:rPr>
              <w:t>保障单位日常运转，确保妇联高效运转，完成全年工作任务。2.人员工资和保险：确保在职人员和退休人员的工资和保险，协助其他部门完成其他工作任务。3.特定项目经费：维持项目正常开展，确保各类项目的顺利进行。</w:t>
            </w:r>
          </w:p>
        </w:tc>
      </w:tr>
      <w:tr>
        <w:tblPrEx>
          <w:tblLayout w:type="fixed"/>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tblPrEx>
          <w:tblLayout w:type="fixed"/>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选树宣传典型</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名</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离退休人员满意率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对口帮扶企业职工满意度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建立联系妇女群众的长效机制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服务职工群众内部工作机制建立情况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创新驱动发展</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建立内控业务流程</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pPr>
        <w:sectPr>
          <w:pgSz w:w="16839" w:h="11907" w:orient="landscape"/>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妇女工作经费</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辽宁省喀喇沁左翼蒙古族自治县妇女联合会-</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7.79</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7.79</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关于县妇联开展庆祝“三八”国际劳动妇女节活动工作所需资金的申请</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按时效、按要求全部完成</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每个基地实名制培训妇女数</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500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人</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500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基层人才培训合格率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各项任务完成及时率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宣传成本</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3</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万元</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可持续影响指标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农村妇女参与农业产生组织化程度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参训妇女满意度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妇女工作经费</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辽宁省喀喇沁左翼蒙古族自治县妇女联合会-</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7.79</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7.79</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关于县妇联开展庆祝“三八”国际劳动妇女节活动工作所需资金的申请</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按时效、按要求全部完成</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每个基地实名制培训妇女数</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500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人</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500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基层人才培训合格率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各项任务完成及时率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宣传成本</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3</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万元</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12.5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可持续影响指标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农村妇女参与农业产生组织化程度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参训妇女满意度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20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妇联“项目进家”“科技进家”</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辽宁省喀喇沁左翼蒙古族自治县妇女联合会-</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4.2</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4.2</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该项目通过县妇联实地考察后，形成报告书，在征求县党委意见后，经市妇联实地考察审核，上报省妇联审批后下拨资金，用于项目的培训和项目基础建设。</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按时效、按要求全部完成。</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开展农业科技培训场次</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次</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组织培训班数量</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4</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培训目标达成率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基层人才培训合格率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培训工作完成率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培训完成及时率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培训成本控制率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技术培训班开办成本节约率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农民科学素质提升成效</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成效显著</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培训工作完成及时率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及时完成</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可持续影响指标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培训成本规范管理</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管理规范</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开展业务培训和技术辅导</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成效显著</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学员满意度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受惠群众满意度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5.7</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5.8</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sectPr>
      <w:pgSz w:w="11907" w:h="16839"/>
      <w:pgMar w:top="567" w:right="1701" w:bottom="567" w:left="1701"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JbeEyy4AQAAVQMAAA4AAAAAAAAAAQAgAAAAIgEAAGRycy9lMm9Eb2MueG1sUEsFBgAAAAAG&#10;AAYAWQEAAEwFAAAAAA==&#10;">
              <v:fill on="f" focussize="0,0"/>
              <v:stroke on="f" weight="1.25pt"/>
              <v:imagedata o:title=""/>
              <o:lock v:ext="edit" aspectratio="f"/>
              <v:textbox inset="0mm,0mm,0mm,0mm" style="mso-fit-shape-to-text:t;">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625308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tJgXqBcCAAAPBAAADgAAAAAA&#10;AAABACAAAAAfAQAAZHJzL2Uyb0RvYy54bWxQSwUGAAAAAAYABgBZAQAAq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C5F1C9F"/>
    <w:rsid w:val="6AC93FCA"/>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4c93d80c-7fa6-43e9-a73a-0452948cc3b0}">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73f861ff-b56c-4df2-b01a-da5509a14fa7}">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df8bd586-0ee7-46f0-94e7-918213370a8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2384</Words>
  <Characters>14417</Characters>
  <Lines>189</Lines>
  <Paragraphs>53</Paragraphs>
  <TotalTime>3</TotalTime>
  <ScaleCrop>false</ScaleCrop>
  <LinksUpToDate>false</LinksUpToDate>
  <CharactersWithSpaces>14698</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2026-09-09T06:46:08Z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