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辽宁省朝阳市喀喇沁左翼蒙古族自治县市场监督管理局</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6"/>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部门</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7"/>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部门概况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(一)负责市场综合监督管理。 贯彻执行国家市场监督管理方针、政策和法律、法规。拟定市场监督管理服务有关规范性文件、政策、制度和措施。组织实施质量强县、食品安全和标准化等战略，拟订并组织实施市场监管服务规划，规范和维护市场秩序，营造诚实守信、公平竞争的市场环境。</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(二)负责市场主体的信用监管。负责对全县各类企业、农民专业合作社和从事经营活动的单位、个体工商户等市场主体的监督管理，建立市场主体信息公示和共享机制、依法公示和共享有关信息，加强信用监管， 推动市场主体信用体系建设。</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（三）负责市场监管综合执法工作。推动实行统一的市场监管执法，组织查处违反市场监督管理法规的各类违法行为。查处辖区内有重大影响和疑难案件，规范市场监管行政执法行为。</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(四)负责反垄断统一执法。统筹推进竞争政策实施，组织实施公平竞争审查制度。依法、依授权或委托承担有关反垄断调查及执法工作。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五)负责监督管理市场秩序。依法监督管理市场交易，网络商品交易及有关服务的行为。组织指导查处价格收费违法违规、不正当竞争、违法直销、传销、侵犯商标专利知识产权和制售假冒伪劣行为，管理动产抵押登记，组织指导开展反走私相关执法工作。指导广告业的发展，监督管理广告活动。承担查处无照生产经营和相关无证生产经营行为。组织指导消费环境建设。</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(六)负责宏观质量管理。拟订并组织实施质量发展的制度措施，受委托组织协调较大产品质量事故调查处理；贯彻实施缺陷产品召回制度，产品防伪的监督管理工作。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七)负责产品质量安全监督管理。负责管理产品质量安全风险监控、组织县域内产品质量监督抽查。组织实施质量分级制度、质量安全追溯制度。负责县域内工业产品生产许可证的监督检查。负责纤维质量监督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(八)负责特种设备安全监督管理。组织制定特种设备事故应急预案。对特种设备生产、经营、使用单位和检验、检测机构实施监督检查。监督检查高耗能特种设备节能标准和锅炉环境保护标准的执行情况.。</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九)负责食品安全监督管理综合协调。统一组织、协调县域的食品安全监督管理工作及食品安全突发事件应对工作，建立健全食品安全全程监督管理工作机制和信息共享机制。拟订食品安全事故应急预案，综合组织协调食品安全事故应急处置和调查处理工作。督促相关部门依法履行食品安全监督管理责任。承担县政府食品安全委员会的日常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负责食品安全监督管理。拟定食品安全年度监督管理计划，组织开展对食品生产经营者进行监督检查，对食品定期或不定期的抽样检验。推动建立食品生产经营者落实主体责任的机制，健全食品安全追溯体系。组织开展对食品风险监测结果表明可能存在食品安全隐患的进一步调查，组织开展食品安全风险评估信息和食品安全监督管理信息交流。承担食盐、酒类流通监督管理。</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(十一)负责统一管理计量工作。推行法定计量单位和国家计量制度，负责对强制检定的计量器具实施强制检定。管理计量器具及量值传递和比对工作。规范、监督商品量和市场计量行为。</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二)负责统一管理标准化工作。负责统一管理全县范围内的标准化工作，拟定标准化工作发展规划。负责对标准的制定进行指导和监督，对标准的实施进行监督检查。组织开展标准化试点示范和宣传，推广标准化经验，推动全社会运用标准化方式组织生产、经营、管理和服务。</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(十三)负责统一管理检验检测工作。规范检验检测市场，完善检验检测体系，指导协调检验检测行业发展。</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(十四)负责统一管理、监督和综合协调认证认可工作。负责对认证认可活动、认证机构、强制性产品认证标志及产品、服务、管理体系认证的证书和认证标志的监督管理。</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(十五)负责市场监督管理科技和信息化建设、新闻宣传。按规定承担技术性贸易措施有关工作。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(十六)负责药品(含中药、民族药，下同)、医疗器械和化妆品安全监督管理。贯彻执行国家药品、医疗器械和化妆品安全监督管理法律、法规和规章，起草相关工作制度和政策规划并监督实施。</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(十七)负责药品、医疗器械和化妆品标准管理。监督实施药品、医疗器械、化妆品标准和分类管理制度，贯彻落实地方中药炮制规范，配合有关部门实施国家基本药物制度。</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(十八)负责药品、医疗器械和化妆品质量管理。监督实施药品、医疗器械经营质量管理规范，监督实施化妆品生产卫生标准和技术规范。</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(十九)负责药品、医疗器械和化妆品上市后风险管理。组织开展药品不良反应、医疗器械不良事件和化妆品不良反应监测工作。依法承担药品、医疗器械和化妆品安全应急管理工作。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负责组织实施药品、医疗器械和化妆品监督检查。制定检查制度，负责药品零售、医疗器械经营的检查处罚，以及化妆品经营和药品、医疗器械使用环节质量的检查和处罚，监督实施问题产品召回和处置制度。</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一)贯彻执行国家保护商标、专利、原产地地理标志等知识产权制度，贯彻执行国家有关知识产权和专利工作法律、法规与方针、政策。负责拟订和组织实施全县知识产权事业发展规划及知识产权强县建设的方针政策.组织拟订全县经济、科技、文化等领域知识产权工作的政策制度，指导全县知识产权工作。统筹协调全县知识产权涉外工作，负责知识产权对外联络与合作交流。负责知识产权保护工作，负责知识产权违法行为的查处、争议处理、维权援助、纠纷调处等执法工作，监督管理商标印制企业。负责促进知识产权运用和管理。指导知识产权中介服务机构工作。贯彻执行国家知识产权确权、侵权判断标准，依授权负责知识产权申请相关工作。探索建立知识产权公共服务体系，推进专利信息和服务工作。</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(二十二)完成县委、县政府交办的其他任务。</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辽宁省朝阳市喀喇沁左翼蒙古族自治县市场监督管理局</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市场监督管理局本级</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市场监管事务服务中心</w:t>
      </w:r>
    </w:p>
    <w:p>
      <w:pPr>
        <w:spacing w:line="540" w:lineRule="exact"/>
        <w:ind w:firstLine="640"/>
        <w:rPr>
          <w:rFonts w:ascii="宋体" w:hAnsi="宋体"/>
          <w:bCs/>
          <w:sz w:val="24"/>
        </w:rPr>
        <w:sectPr>
          <w:footerReference w:type="default" r:id="rId28"/>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2,266.95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2,266.95</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2,266.95</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减少400.62万元,下降15.02%</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上年存在核销以前年度预拨经费</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2,266.95</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2,231.84</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98.45</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工资福利支出1,897.34万元；商品和服务支出217.26万元；对个人和家庭的补助117.24万元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35.11</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1.55</w:t>
      </w:r>
      <w:r>
        <w:rPr>
          <w:rFonts w:ascii="仿宋_GB2312" w:eastAsia="仿宋_GB2312" w:hAnsi="宋体" w:hint="eastAsia"/>
          <w:sz w:val="32"/>
          <w:szCs w:val="32"/>
        </w:rPr>
        <w:t xml:space="preserve">%。</w:t>
      </w:r>
      <w:r>
        <w:rPr>
          <w:rFonts w:ascii="仿宋_GB2312" w:eastAsia="仿宋_GB2312" w:cs="仿宋_GB2312"/>
          <w:sz w:val="32"/>
          <w:szCs w:val="32"/>
        </w:rPr>
        <w:t xml:space="preserve">主要包括市场监管专项业务、特种设备监管、零收费等业务支出。</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减少400.62万元,下降15.02%</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上年存在核销以前年度预拨经费</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结转结余为零</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2,266.95</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2,231.84</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35.11</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减少400.62万元，下降15.02%</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上年存在核销以前年度预拨经费</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109.79</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112.16</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46.81</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2025年度一般公共预算财政拨款支出2,266.95万元。按支出功能分类科目分，包括：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1.一般公共服务支出1,631.55万元，具体包括：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市场监督管理事务（款）行政运行（项）850.71万元，主要是在职人员经费及日常工作运转费用等支出。完成年初预算的108.54%，决算数与年初预算数存在差异的主要原因是在职人员浮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一般公共服务支出（类）市场监督管理事务（款）一般行政管理事务（项）35.11万元，主要是市场监管专项业务、特种设备监管、零收费等支出。完成年初预算的46.81%，决算数与年初预算数存在差异的主要原因是专项业务减少，财政指标年末抽回。</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一般公共服务支出（类）市场监督管理事务（款）事业运行（项）745.73万元，主要是事业人员经费及日常工作运转费用等支出。完成年初预算的111.94%，决算数与年初预算数存在差异的主要原因是人员类支出及办公经费增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2.社会保障和就业支出409.47万元，具体包括：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（1）社会保障和就业支出（类）行政事业单位养老支出（款）行政单位离退休（项）0.47万元，主要是行政退休人员工资等支出。完成年初预算的0%，决算数与年初预算数存在差异的主要原因是年初无此项预算。</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基本养老保险缴费支出（项）243.58万元，主要是在职人员养老保险缴费等支出。完成年初预算的123.1%，决算数与年初预算数存在差异的主要原因是养老保险缴费基数增加及补缴费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3）社会保障和就业支出（类）行政事业单位养老支出（款）机关事业单位职业年金缴费支出（项）48.65万元，主要是退休人员职业年金单位部分等支出。完成年初预算的58.97%，决算数与年初预算数存在差异的主要原因是在职人员退休延迟，未在本年度退休。</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（4）社会保障和就业支出（类）抚恤（款）死亡抚恤（项）110.09万元，主要是丧葬费、抚恤金等支出。完成年初预算的627.87%，决算数与年初预算数存在差异的主要原因是新增去世人员。</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（5）社会保障和就业支出（类）抚恤（款）伤残抚恤（项）6.68万元，主要是行政退休人员工资等支出。完成年初预算的100%，决算数与年初预算数存在差异的主要原因是后续追加行政单位离退休项。</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3.卫生健康支出84.48万元，具体包括：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（1）卫生健康支出（类）行政事业单位医疗（款）行政单位医疗（项）44.06万元，主要是行政人员医疗保险缴费等支出。完成年初预算的92.16%，决算数与年初预算数存在差异的主要原因是在职人员浮动。</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（2）卫生健康支出（类）行政事业单位医疗（款）事业单位医疗（项）40.42万元，主要是事业人员医疗保险缴费等支出。完成年初预算的104.98%，决算数与年初预算数存在差异的主要原因是新入职事业单位人员。</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4.住房保障支出141.44万元，具体包括：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（1）住房保障支出（类）住房改革支出（款）住房公积金（项）141.44万元，主要是在职人员住房公积金缴费等支出。完成年初预算的94.91%，决算数与年初预算数存在差异的主要原因是在职人员浮动。</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39.84</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88.85</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压减开支</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1.84</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38.00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无此项预算</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无此项预算</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1.84</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4.62</w:t>
      </w:r>
      <w:r>
        <w:rPr>
          <w:rFonts w:ascii="仿宋_GB2312" w:eastAsia="仿宋_GB2312" w:hAnsi="宋体"/>
          <w:sz w:val="32"/>
          <w:szCs w:val="32"/>
        </w:rPr>
        <w:t xml:space="preserve">%。完成预算的</w:t>
      </w:r>
      <w:r>
        <w:rPr>
          <w:rFonts w:ascii="仿宋_GB2312" w:eastAsia="仿宋_GB2312" w:hAnsi="宋体"/>
          <w:sz w:val="32"/>
          <w:szCs w:val="32"/>
        </w:rPr>
        <w:t xml:space="preserve">100.00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预算合理</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50</w:t>
      </w:r>
      <w:r>
        <w:rPr>
          <w:rFonts w:ascii="仿宋_GB2312" w:eastAsia="仿宋_GB2312" w:hAnsi="宋体"/>
          <w:sz w:val="32"/>
          <w:szCs w:val="32"/>
        </w:rPr>
        <w:t xml:space="preserve">批次、</w:t>
      </w:r>
      <w:r>
        <w:rPr>
          <w:rFonts w:ascii="仿宋_GB2312" w:eastAsia="仿宋_GB2312" w:hAnsi="宋体"/>
          <w:sz w:val="32"/>
          <w:szCs w:val="32"/>
        </w:rPr>
        <w:t xml:space="preserve">400</w:t>
      </w:r>
      <w:r>
        <w:rPr>
          <w:rFonts w:ascii="仿宋_GB2312" w:eastAsia="仿宋_GB2312" w:hAnsi="宋体"/>
          <w:sz w:val="32"/>
          <w:szCs w:val="32"/>
        </w:rPr>
        <w:t xml:space="preserve">人、</w:t>
      </w:r>
      <w:r>
        <w:rPr>
          <w:rFonts w:ascii="仿宋_GB2312" w:eastAsia="仿宋_GB2312" w:hAnsi="宋体"/>
          <w:sz w:val="32"/>
          <w:szCs w:val="32"/>
        </w:rPr>
        <w:t xml:space="preserve">1.84</w:t>
      </w:r>
      <w:r>
        <w:rPr>
          <w:rFonts w:ascii="仿宋_GB2312" w:eastAsia="仿宋_GB2312" w:hAnsi="宋体"/>
          <w:sz w:val="32"/>
          <w:szCs w:val="32"/>
        </w:rPr>
        <w:t xml:space="preserve">万元</w:t>
      </w:r>
      <w:r>
        <w:rPr>
          <w:rFonts w:ascii="仿宋_GB2312" w:eastAsia="仿宋_GB2312" w:hAnsi="宋体"/>
          <w:sz w:val="32"/>
          <w:szCs w:val="32"/>
        </w:rPr>
        <w:t xml:space="preserve">，主要用于餐费等；</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无此项预算</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38.00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95.38</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88.37</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小于</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公务用车运行维护费用减少</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比上年减少4.00万元,下降9.52%</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压减开支</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38.00</w:t>
      </w:r>
      <w:r>
        <w:rPr>
          <w:rFonts w:ascii="仿宋_GB2312" w:eastAsia="仿宋_GB2312" w:hAnsi="宋体" w:hint="eastAsia"/>
          <w:sz w:val="32"/>
          <w:szCs w:val="32"/>
        </w:rPr>
        <w:t xml:space="preserve">万元，</w:t>
      </w:r>
      <w:r>
        <w:rPr>
          <w:rFonts w:ascii="仿宋_GB2312" w:eastAsia="仿宋_GB2312" w:cs="仿宋_GB2312" w:hint="eastAsia"/>
          <w:sz w:val="32"/>
          <w:szCs w:val="32"/>
        </w:rPr>
        <w:t xml:space="preserve">主要用于公务用车运行维护费等，</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22</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2,231.84</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2,014.58</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，主要包括基本工资、津贴补贴、奖金、绩效工资、机关事业单位养老保险、职业年金缴费、职工基本医疗保险缴费、其他社会保障缴费、住房公积金、其他工资福利支出、抚恤金等；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217.26</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办公费、印刷费、水费、电费、邮电费、取暖费、物业管理费、差旅费、维修（护）费、公务接待费、专用材料费、劳务费、委托业务费、公务用车运行维护费、其他交通费用、其他商品和服务支出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174.22</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比上年减少26.19万元,下降13.07%</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在职人员经费减少</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22</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1</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18</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2</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pPr>
      <w:r>
        <w:rPr>
          <w:rFonts w:ascii="仿宋_GB2312" w:eastAsia="仿宋_GB2312" w:hAnsi="宋体" w:cs="仿宋_GB2312" w:hint="eastAsia"/>
          <w:kern w:val="0.0"/>
          <w:sz w:val="32"/>
          <w:szCs w:val="32"/>
        </w:rPr>
        <w:t xml:space="preserve">    1.绩效评价工作开展情况。</w:t>
      </w:r>
    </w:p>
    <w:p>
      <w:pPr>
        <w:spacing w:line="540" w:lineRule="exact"/>
      </w:pPr>
      <w:r>
        <w:rPr>
          <w:rFonts w:ascii="仿宋_GB2312" w:eastAsia="仿宋_GB2312" w:hAnsi="宋体" w:cs="仿宋_GB2312" w:hint="eastAsia"/>
          <w:kern w:val="0.0"/>
          <w:sz w:val="32"/>
          <w:szCs w:val="32"/>
        </w:rPr>
        <w:t xml:space="preserve">    根据预算绩效管理要求，本单位组织对2025年度预算项目支出全面开展绩效自评，共涉及预算支出项目 3 个(其中：一般公共预算项目3 个，政府性基金预算项目 0 个，国有资本经营预算项目 0 个)，涉及资金 35.11 万元（其中：一般公共预算资金 35.11 万元，政府性基金预算资金 0 万元，国有资本经营预算资金 0 万元），自评覆盖率达到 100 %，自评平均分为 100 分;组织对2 个单位开展整体绩效自评，涉及资金 1989.87万元，自评平均分为 100 分。《部门（单位）整体绩效自评表》详见附件。</w:t>
      </w:r>
    </w:p>
    <w:p>
      <w:pPr>
        <w:spacing w:line="540" w:lineRule="exact"/>
      </w:pPr>
      <w:r>
        <w:rPr>
          <w:rFonts w:ascii="仿宋_GB2312" w:eastAsia="仿宋_GB2312" w:hAnsi="宋体" w:cs="仿宋_GB2312" w:hint="eastAsia"/>
          <w:kern w:val="0.0"/>
          <w:sz w:val="32"/>
          <w:szCs w:val="32"/>
        </w:rPr>
        <w:t xml:space="preserve">    2.项目绩效自评结果。</w:t>
      </w:r>
    </w:p>
    <w:p>
      <w:pPr>
        <w:spacing w:line="540" w:lineRule="exact"/>
      </w:pPr>
      <w:r>
        <w:rPr>
          <w:rFonts w:ascii="仿宋_GB2312" w:eastAsia="仿宋_GB2312" w:hAnsi="宋体" w:cs="仿宋_GB2312" w:hint="eastAsia"/>
          <w:kern w:val="0.0"/>
          <w:sz w:val="32"/>
          <w:szCs w:val="32"/>
        </w:rPr>
        <w:t xml:space="preserve">    本单位在2025年度县直部门决算中反映“市场监管专项业务经费”“特种设备安全监管经费”“零收费项目经费”等3 个项目绩效自评结果。</w:t>
      </w:r>
    </w:p>
    <w:p>
      <w:pPr>
        <w:spacing w:line="540" w:lineRule="exact"/>
      </w:pPr>
      <w:r>
        <w:rPr>
          <w:rFonts w:ascii="仿宋_GB2312" w:eastAsia="仿宋_GB2312" w:hAnsi="宋体" w:cs="仿宋_GB2312" w:hint="eastAsia"/>
          <w:kern w:val="0.0"/>
          <w:sz w:val="32"/>
          <w:szCs w:val="32"/>
        </w:rPr>
        <w:t xml:space="preserve">    （1）市场监管专项业务经费项目自评综述：根据年初设定的绩效目标，项目自评得分 100 分。项目全年预算数为 29.7 万元，全年执行数为29.7 万元，完成预算的 100 %。项目绩效目标完成情况：一是产出指标;二是效益指标；三是满意度指标。发现的主要问题及原因：一是群众满意度还能继续加强。下一步改进措施：完善工作任务提高满意度。 </w:t>
      </w:r>
    </w:p>
    <w:p>
      <w:pPr>
        <w:spacing w:line="540" w:lineRule="exact"/>
      </w:pPr>
      <w:r>
        <w:rPr>
          <w:rFonts w:ascii="仿宋_GB2312" w:eastAsia="仿宋_GB2312" w:hAnsi="宋体" w:cs="仿宋_GB2312" w:hint="eastAsia"/>
          <w:kern w:val="0.0"/>
          <w:sz w:val="32"/>
          <w:szCs w:val="32"/>
        </w:rPr>
        <w:t xml:space="preserve">    （2）特种设备安全监管经费项目自评综述：根据年初设定的绩效目标，项目自评得分 100 分。项目全年预算数为 2 万元，全年执行数为2 万元，完成预算的 100 %。项目绩效目标完成情况：一是产出指标;二是效益指标；三是满意度指标。发现的主要问题及原因：一是群众满意度还能继续加强。下一步改进措施：完善工作任务提高满意度。</w:t>
      </w:r>
    </w:p>
    <w:p>
      <w:pPr>
        <w:spacing w:line="540" w:lineRule="exact"/>
      </w:pPr>
      <w:r>
        <w:rPr>
          <w:rFonts w:ascii="仿宋_GB2312" w:eastAsia="仿宋_GB2312" w:hAnsi="宋体" w:cs="仿宋_GB2312" w:hint="eastAsia"/>
          <w:kern w:val="0.0"/>
          <w:sz w:val="32"/>
          <w:szCs w:val="32"/>
        </w:rPr>
        <w:t xml:space="preserve">    （3）“零收费项目经费”项目自评综述：根据年初设定的绩效目标，项目自评得分 100 分。项目全年预算数为 3.41 万元，全年执行数为3.41 万元，完成预算的 100 %。项目绩效目标完成情况：一是产出指标;二是效益指标；三是满意度指标。发现的主要问题及原因：一是群众满意度还能继续加强。下一步改进措施：完善工作任务提高满意度。</w:t>
      </w:r>
    </w:p>
    <w:p>
      <w:pPr>
        <w:spacing w:line="540" w:lineRule="exact"/>
        <w:sectPr>
          <w:footerReference w:type="default" r:id="rId29"/>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《预算项目（政策）绩效自评表》见附件。</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16.一般公共服务支出（类）市场监督管理事务（款）行政运行（项）：反映行政单位（包括实行公务员管理的事业单位）的基本支出。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17.一般公共服务支出（类）市场监督管理事务（款）一般行政管理事务（项）：反映行政单位（包括实行公务员管理的事业单位）未单独设置项级科目的其他项目支出。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18. 一般公共服务支出（类）市场监督管理事务（款）事业运行（项）：反映事业单位的基本支出,不包括行政单位（包括实行公务员管理的事业单位）后勤服务中心、医务室等附属事业单位。</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19.社会保障和就业支出（类）行政事业单位养老支出（款）行政单位离退休（项）：反映行政单位（包括实行公务员管理的事业单位）开支的离退休经费。</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20、社会保障和就业（类）行政事业单位养老支出（款）机关事业单位基本养老保险缴费支出（项）：反映机关事业单位实施养老保险制度由单位缴纳的基本养老保险费支出。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21、社会保障和就业（类）行政事业单位养老支出（款）机关事业单位职业年金缴费支出（项）：反映机关事业单位实施养老保险制度由单位实际缴纳的职业年金支出（含职业年金补记支出）。</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22、社会保障和就业支出（类）抚恤（款）死亡抚恤（项）：反映按规定用于烈士和牺牲、病故人员家属的一次性和定期抚恤金、丧葬补助费以及烈士褒奖金。</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23、社会保障和就业支出（类）抚恤（款）伤残抚恤（项）：反映按规定用于伤残人员的抚恤金和按规定开支的各种伤残补助费。</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24、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pPr>
        <w:spacing w:line="540" w:lineRule="exact"/>
        <w:rPr>
          <w:rFonts w:ascii="仿宋_GB2312" w:eastAsia="仿宋_GB2312" w:hint="eastAsia"/>
          <w:bCs/>
          <w:sz w:val="32"/>
          <w:szCs w:val="32"/>
        </w:rPr>
      </w:pPr>
      <w:r>
        <w:rPr>
          <w:rFonts w:ascii="仿宋_GB2312" w:eastAsia="仿宋_GB2312" w:hAnsi="宋体" w:cs="仿宋_GB2312" w:hint="eastAsia"/>
          <w:kern w:val="0.0"/>
          <w:sz w:val="32"/>
          <w:szCs w:val="32"/>
        </w:rPr>
        <w:t xml:space="preserve">    25、卫生健康支出（类）行政事业单位医疗（款）事业单位医疗（项）：反映财政部门安排的事业单位基本医疗保险缴费经费，未参加医疗保险的事业单位的公费医疗经费，按国家规定享受离休人员待遇的医疗经费。</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26、住房保障支出（类）住房改革支出（款）住房公积金（项）反映行政事业单位按人力资源和社会保障部、财政部规定的基本工资和津贴补贴以及规定比例为职工缴纳的住房公积金。</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2,266.95</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1,631.55</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409.47</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84.49</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141.44</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2,266.95</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2,266.95</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2,266.95</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2,266.95</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2,266.95</w:t>
            </w:r>
          </w:p>
        </w:tc>
        <w:tc>
          <w:tcPr>
            <w:tcW w:w="940" w:type="dxa"/>
            <w:vAlign w:val="center"/>
          </w:tcPr>
          <w:p>
            <w:pPr>
              <w:snapToGrid w:val="0"/>
              <w:jc w:val="right"/>
            </w:pPr>
            <w:r>
              <w:rPr>
                <w:rFonts w:ascii="宋体" w:eastAsia="宋体" w:hAnsi="宋体" w:cs="宋体"/>
                <w:b/>
                <w:i w:val="0"/>
                <w:color w:val="262626"/>
                <w:sz w:val="16"/>
              </w:rPr>
              <w:t xml:space="preserve">2,266.95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1,631.55</w:t>
            </w:r>
          </w:p>
        </w:tc>
        <w:tc>
          <w:tcPr>
            <w:tcW w:w="940" w:type="dxa"/>
            <w:vAlign w:val="center"/>
          </w:tcPr>
          <w:p>
            <w:pPr>
              <w:snapToGrid w:val="0"/>
              <w:jc w:val="right"/>
            </w:pPr>
            <w:r>
              <w:rPr>
                <w:rFonts w:ascii="宋体" w:eastAsia="宋体" w:hAnsi="宋体" w:cs="宋体"/>
                <w:b w:val="0"/>
                <w:i w:val="0"/>
                <w:color w:val="262626"/>
                <w:sz w:val="16"/>
              </w:rPr>
              <w:t xml:space="preserve">1,631.55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w:t>
            </w:r>
          </w:p>
        </w:tc>
        <w:tc>
          <w:tcPr>
            <w:tcW w:w="3760" w:type="dxa"/>
            <w:vAlign w:val="center"/>
          </w:tcPr>
          <w:p>
            <w:pPr>
              <w:snapToGrid w:val="0"/>
              <w:jc w:val="left"/>
            </w:pPr>
            <w:r>
              <w:rPr>
                <w:rFonts w:ascii="宋体" w:eastAsia="宋体" w:hAnsi="宋体" w:cs="宋体"/>
                <w:b w:val="0"/>
                <w:i w:val="0"/>
                <w:color w:val="262626"/>
                <w:sz w:val="16"/>
              </w:rPr>
              <w:t xml:space="preserve">市场监督管理事务</w:t>
            </w:r>
          </w:p>
        </w:tc>
        <w:tc>
          <w:tcPr>
            <w:tcW w:w="940" w:type="dxa"/>
            <w:vAlign w:val="center"/>
          </w:tcPr>
          <w:p>
            <w:pPr>
              <w:snapToGrid w:val="0"/>
              <w:jc w:val="right"/>
            </w:pPr>
            <w:r>
              <w:rPr>
                <w:rFonts w:ascii="宋体" w:eastAsia="宋体" w:hAnsi="宋体" w:cs="宋体"/>
                <w:b w:val="0"/>
                <w:i w:val="0"/>
                <w:color w:val="262626"/>
                <w:sz w:val="16"/>
              </w:rPr>
              <w:t xml:space="preserve">1,631.55</w:t>
            </w:r>
          </w:p>
        </w:tc>
        <w:tc>
          <w:tcPr>
            <w:tcW w:w="940" w:type="dxa"/>
            <w:vAlign w:val="center"/>
          </w:tcPr>
          <w:p>
            <w:pPr>
              <w:snapToGrid w:val="0"/>
              <w:jc w:val="right"/>
            </w:pPr>
            <w:r>
              <w:rPr>
                <w:rFonts w:ascii="宋体" w:eastAsia="宋体" w:hAnsi="宋体" w:cs="宋体"/>
                <w:b w:val="0"/>
                <w:i w:val="0"/>
                <w:color w:val="262626"/>
                <w:sz w:val="16"/>
              </w:rPr>
              <w:t xml:space="preserve">1,631.55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2013801</w:t>
            </w:r>
          </w:p>
        </w:tc>
        <w:tc>
          <w:tcPr>
            <w:tcW w:w="3760" w:type="dxa"/>
            <w:vAlign w:val="center"/>
          </w:tcPr>
          <w:p>
            <w:pPr>
              <w:snapToGrid w:val="0"/>
              <w:jc w:val="left"/>
            </w:pPr>
            <w:r>
              <w:rPr>
                <w:rFonts w:ascii="宋体" w:eastAsia="宋体" w:hAnsi="宋体" w:cs="宋体"/>
                <w:b w:val="0"/>
                <w:i w:val="0"/>
                <w:color w:val="262626"/>
                <w:sz w:val="16"/>
              </w:rPr>
              <w:t xml:space="preserve">行政运行</w:t>
            </w:r>
          </w:p>
        </w:tc>
        <w:tc>
          <w:tcPr>
            <w:tcW w:w="940" w:type="dxa"/>
            <w:vAlign w:val="center"/>
          </w:tcPr>
          <w:p>
            <w:pPr>
              <w:snapToGrid w:val="0"/>
              <w:jc w:val="right"/>
            </w:pPr>
            <w:r>
              <w:rPr>
                <w:rFonts w:ascii="宋体" w:eastAsia="宋体" w:hAnsi="宋体" w:cs="宋体"/>
                <w:b w:val="0"/>
                <w:i w:val="0"/>
                <w:color w:val="262626"/>
                <w:sz w:val="16"/>
              </w:rPr>
              <w:t xml:space="preserve">850.71</w:t>
            </w:r>
          </w:p>
        </w:tc>
        <w:tc>
          <w:tcPr>
            <w:tcW w:w="940" w:type="dxa"/>
            <w:vAlign w:val="center"/>
          </w:tcPr>
          <w:p>
            <w:pPr>
              <w:snapToGrid w:val="0"/>
              <w:jc w:val="right"/>
            </w:pPr>
            <w:r>
              <w:rPr>
                <w:rFonts w:ascii="宋体" w:eastAsia="宋体" w:hAnsi="宋体" w:cs="宋体"/>
                <w:b w:val="0"/>
                <w:i w:val="0"/>
                <w:color w:val="262626"/>
                <w:sz w:val="16"/>
              </w:rPr>
              <w:t xml:space="preserve">850.71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2013802</w:t>
            </w:r>
          </w:p>
        </w:tc>
        <w:tc>
          <w:tcPr>
            <w:tcW w:w="3760" w:type="dxa"/>
            <w:vAlign w:val="center"/>
          </w:tcPr>
          <w:p>
            <w:pPr>
              <w:snapToGrid w:val="0"/>
              <w:jc w:val="left"/>
            </w:pPr>
            <w:r>
              <w:rPr>
                <w:rFonts w:ascii="宋体" w:eastAsia="宋体" w:hAnsi="宋体" w:cs="宋体"/>
                <w:b w:val="0"/>
                <w:i w:val="0"/>
                <w:color w:val="262626"/>
                <w:sz w:val="16"/>
              </w:rPr>
              <w:t xml:space="preserve">一般行政管理事务</w:t>
            </w:r>
          </w:p>
        </w:tc>
        <w:tc>
          <w:tcPr>
            <w:tcW w:w="940" w:type="dxa"/>
            <w:vAlign w:val="center"/>
          </w:tcPr>
          <w:p>
            <w:pPr>
              <w:snapToGrid w:val="0"/>
              <w:jc w:val="right"/>
            </w:pPr>
            <w:r>
              <w:rPr>
                <w:rFonts w:ascii="宋体" w:eastAsia="宋体" w:hAnsi="宋体" w:cs="宋体"/>
                <w:b w:val="0"/>
                <w:i w:val="0"/>
                <w:color w:val="262626"/>
                <w:sz w:val="16"/>
              </w:rPr>
              <w:t xml:space="preserve">35.11</w:t>
            </w:r>
          </w:p>
        </w:tc>
        <w:tc>
          <w:tcPr>
            <w:tcW w:w="940" w:type="dxa"/>
            <w:vAlign w:val="center"/>
          </w:tcPr>
          <w:p>
            <w:pPr>
              <w:snapToGrid w:val="0"/>
              <w:jc w:val="right"/>
            </w:pPr>
            <w:r>
              <w:rPr>
                <w:rFonts w:ascii="宋体" w:eastAsia="宋体" w:hAnsi="宋体" w:cs="宋体"/>
                <w:b w:val="0"/>
                <w:i w:val="0"/>
                <w:color w:val="262626"/>
                <w:sz w:val="16"/>
              </w:rPr>
              <w:t xml:space="preserve">35.11</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2013850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745.73</w:t>
            </w:r>
          </w:p>
        </w:tc>
        <w:tc>
          <w:tcPr>
            <w:tcW w:w="940" w:type="dxa"/>
            <w:vAlign w:val="center"/>
          </w:tcPr>
          <w:p>
            <w:pPr>
              <w:snapToGrid w:val="0"/>
              <w:jc w:val="right"/>
            </w:pPr>
            <w:r>
              <w:rPr>
                <w:rFonts w:ascii="宋体" w:eastAsia="宋体" w:hAnsi="宋体" w:cs="宋体"/>
                <w:b w:val="0"/>
                <w:i w:val="0"/>
                <w:color w:val="262626"/>
                <w:sz w:val="16"/>
              </w:rPr>
              <w:t xml:space="preserve">745.73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409.47</w:t>
            </w:r>
          </w:p>
        </w:tc>
        <w:tc>
          <w:tcPr>
            <w:tcW w:w="940" w:type="dxa"/>
            <w:vAlign w:val="center"/>
          </w:tcPr>
          <w:p>
            <w:pPr>
              <w:snapToGrid w:val="0"/>
              <w:jc w:val="right"/>
            </w:pPr>
            <w:r>
              <w:rPr>
                <w:rFonts w:ascii="宋体" w:eastAsia="宋体" w:hAnsi="宋体" w:cs="宋体"/>
                <w:b w:val="0"/>
                <w:i w:val="0"/>
                <w:color w:val="262626"/>
                <w:sz w:val="16"/>
              </w:rPr>
              <w:t xml:space="preserve">409.47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292.70</w:t>
            </w:r>
          </w:p>
        </w:tc>
        <w:tc>
          <w:tcPr>
            <w:tcW w:w="940" w:type="dxa"/>
            <w:vAlign w:val="center"/>
          </w:tcPr>
          <w:p>
            <w:pPr>
              <w:snapToGrid w:val="0"/>
              <w:jc w:val="right"/>
            </w:pPr>
            <w:r>
              <w:rPr>
                <w:rFonts w:ascii="宋体" w:eastAsia="宋体" w:hAnsi="宋体" w:cs="宋体"/>
                <w:b w:val="0"/>
                <w:i w:val="0"/>
                <w:color w:val="262626"/>
                <w:sz w:val="16"/>
              </w:rPr>
              <w:t xml:space="preserve">292.70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2080501</w:t>
            </w:r>
          </w:p>
        </w:tc>
        <w:tc>
          <w:tcPr>
            <w:tcW w:w="3760" w:type="dxa"/>
            <w:vAlign w:val="center"/>
          </w:tcPr>
          <w:p>
            <w:pPr>
              <w:snapToGrid w:val="0"/>
              <w:jc w:val="left"/>
            </w:pPr>
            <w:r>
              <w:rPr>
                <w:rFonts w:ascii="宋体" w:eastAsia="宋体" w:hAnsi="宋体" w:cs="宋体"/>
                <w:b w:val="0"/>
                <w:i w:val="0"/>
                <w:color w:val="262626"/>
                <w:sz w:val="16"/>
              </w:rPr>
              <w:t xml:space="preserve">行政单位离退休</w:t>
            </w:r>
          </w:p>
        </w:tc>
        <w:tc>
          <w:tcPr>
            <w:tcW w:w="940" w:type="dxa"/>
            <w:vAlign w:val="center"/>
          </w:tcPr>
          <w:p>
            <w:pPr>
              <w:snapToGrid w:val="0"/>
              <w:jc w:val="right"/>
            </w:pPr>
            <w:r>
              <w:rPr>
                <w:rFonts w:ascii="宋体" w:eastAsia="宋体" w:hAnsi="宋体" w:cs="宋体"/>
                <w:b w:val="0"/>
                <w:i w:val="0"/>
                <w:color w:val="262626"/>
                <w:sz w:val="16"/>
              </w:rPr>
              <w:t xml:space="preserve">0.47</w:t>
            </w:r>
          </w:p>
        </w:tc>
        <w:tc>
          <w:tcPr>
            <w:tcW w:w="940" w:type="dxa"/>
            <w:vAlign w:val="center"/>
          </w:tcPr>
          <w:p>
            <w:pPr>
              <w:snapToGrid w:val="0"/>
              <w:jc w:val="right"/>
            </w:pPr>
            <w:r>
              <w:rPr>
                <w:rFonts w:ascii="宋体" w:eastAsia="宋体" w:hAnsi="宋体" w:cs="宋体"/>
                <w:b w:val="0"/>
                <w:i w:val="0"/>
                <w:color w:val="262626"/>
                <w:sz w:val="16"/>
              </w:rPr>
              <w:t xml:space="preserve">0.47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243.58</w:t>
            </w:r>
          </w:p>
        </w:tc>
        <w:tc>
          <w:tcPr>
            <w:tcW w:w="940" w:type="dxa"/>
            <w:vAlign w:val="center"/>
          </w:tcPr>
          <w:p>
            <w:pPr>
              <w:snapToGrid w:val="0"/>
              <w:jc w:val="right"/>
            </w:pPr>
            <w:r>
              <w:rPr>
                <w:rFonts w:ascii="宋体" w:eastAsia="宋体" w:hAnsi="宋体" w:cs="宋体"/>
                <w:b w:val="0"/>
                <w:i w:val="0"/>
                <w:color w:val="262626"/>
                <w:sz w:val="16"/>
              </w:rPr>
              <w:t xml:space="preserve">243.58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48.65</w:t>
            </w:r>
          </w:p>
        </w:tc>
        <w:tc>
          <w:tcPr>
            <w:tcW w:w="940" w:type="dxa"/>
            <w:vAlign w:val="center"/>
          </w:tcPr>
          <w:p>
            <w:pPr>
              <w:snapToGrid w:val="0"/>
              <w:jc w:val="right"/>
            </w:pPr>
            <w:r>
              <w:rPr>
                <w:rFonts w:ascii="宋体" w:eastAsia="宋体" w:hAnsi="宋体" w:cs="宋体"/>
                <w:b w:val="0"/>
                <w:i w:val="0"/>
                <w:color w:val="262626"/>
                <w:sz w:val="16"/>
              </w:rPr>
              <w:t xml:space="preserve">48.65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w:t>
            </w:r>
          </w:p>
        </w:tc>
        <w:tc>
          <w:tcPr>
            <w:tcW w:w="3760" w:type="dxa"/>
            <w:vAlign w:val="center"/>
          </w:tcPr>
          <w:p>
            <w:pPr>
              <w:snapToGrid w:val="0"/>
              <w:jc w:val="left"/>
            </w:pPr>
            <w:r>
              <w:rPr>
                <w:rFonts w:ascii="宋体" w:eastAsia="宋体" w:hAnsi="宋体" w:cs="宋体"/>
                <w:b w:val="0"/>
                <w:i w:val="0"/>
                <w:color w:val="262626"/>
                <w:sz w:val="16"/>
              </w:rPr>
              <w:t xml:space="preserve">抚恤</w:t>
            </w:r>
          </w:p>
        </w:tc>
        <w:tc>
          <w:tcPr>
            <w:tcW w:w="940" w:type="dxa"/>
            <w:vAlign w:val="center"/>
          </w:tcPr>
          <w:p>
            <w:pPr>
              <w:snapToGrid w:val="0"/>
              <w:jc w:val="right"/>
            </w:pPr>
            <w:r>
              <w:rPr>
                <w:rFonts w:ascii="宋体" w:eastAsia="宋体" w:hAnsi="宋体" w:cs="宋体"/>
                <w:b w:val="0"/>
                <w:i w:val="0"/>
                <w:color w:val="262626"/>
                <w:sz w:val="16"/>
              </w:rPr>
              <w:t xml:space="preserve">116.77</w:t>
            </w:r>
          </w:p>
        </w:tc>
        <w:tc>
          <w:tcPr>
            <w:tcW w:w="940" w:type="dxa"/>
            <w:vAlign w:val="center"/>
          </w:tcPr>
          <w:p>
            <w:pPr>
              <w:snapToGrid w:val="0"/>
              <w:jc w:val="right"/>
            </w:pPr>
            <w:r>
              <w:rPr>
                <w:rFonts w:ascii="宋体" w:eastAsia="宋体" w:hAnsi="宋体" w:cs="宋体"/>
                <w:b w:val="0"/>
                <w:i w:val="0"/>
                <w:color w:val="262626"/>
                <w:sz w:val="16"/>
              </w:rPr>
              <w:t xml:space="preserve">116.77</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2080801</w:t>
            </w:r>
          </w:p>
        </w:tc>
        <w:tc>
          <w:tcPr>
            <w:tcW w:w="3760" w:type="dxa"/>
            <w:vAlign w:val="center"/>
          </w:tcPr>
          <w:p>
            <w:pPr>
              <w:snapToGrid w:val="0"/>
              <w:jc w:val="left"/>
            </w:pPr>
            <w:r>
              <w:rPr>
                <w:rFonts w:ascii="宋体" w:eastAsia="宋体" w:hAnsi="宋体" w:cs="宋体"/>
                <w:b w:val="0"/>
                <w:i w:val="0"/>
                <w:color w:val="262626"/>
                <w:sz w:val="16"/>
              </w:rPr>
              <w:t xml:space="preserve">死亡抚恤</w:t>
            </w:r>
          </w:p>
        </w:tc>
        <w:tc>
          <w:tcPr>
            <w:tcW w:w="940" w:type="dxa"/>
            <w:vAlign w:val="center"/>
          </w:tcPr>
          <w:p>
            <w:pPr>
              <w:snapToGrid w:val="0"/>
              <w:jc w:val="right"/>
            </w:pPr>
            <w:r>
              <w:rPr>
                <w:rFonts w:ascii="宋体" w:eastAsia="宋体" w:hAnsi="宋体" w:cs="宋体"/>
                <w:b w:val="0"/>
                <w:i w:val="0"/>
                <w:color w:val="262626"/>
                <w:sz w:val="16"/>
              </w:rPr>
              <w:t xml:space="preserve">110.09</w:t>
            </w:r>
          </w:p>
        </w:tc>
        <w:tc>
          <w:tcPr>
            <w:tcW w:w="940" w:type="dxa"/>
            <w:vAlign w:val="center"/>
          </w:tcPr>
          <w:p>
            <w:pPr>
              <w:snapToGrid w:val="0"/>
              <w:jc w:val="right"/>
            </w:pPr>
            <w:r>
              <w:rPr>
                <w:rFonts w:ascii="宋体" w:eastAsia="宋体" w:hAnsi="宋体" w:cs="宋体"/>
                <w:b w:val="0"/>
                <w:i w:val="0"/>
                <w:color w:val="262626"/>
                <w:sz w:val="16"/>
              </w:rPr>
              <w:t xml:space="preserve">110.09</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2080802</w:t>
            </w:r>
          </w:p>
        </w:tc>
        <w:tc>
          <w:tcPr>
            <w:tcW w:w="3760" w:type="dxa"/>
            <w:vAlign w:val="center"/>
          </w:tcPr>
          <w:p>
            <w:pPr>
              <w:snapToGrid w:val="0"/>
              <w:jc w:val="left"/>
            </w:pPr>
            <w:r>
              <w:rPr>
                <w:rFonts w:ascii="宋体" w:eastAsia="宋体" w:hAnsi="宋体" w:cs="宋体"/>
                <w:b w:val="0"/>
                <w:i w:val="0"/>
                <w:color w:val="262626"/>
                <w:sz w:val="16"/>
              </w:rPr>
              <w:t xml:space="preserve">伤残抚恤</w:t>
            </w:r>
          </w:p>
        </w:tc>
        <w:tc>
          <w:tcPr>
            <w:tcW w:w="940" w:type="dxa"/>
            <w:vAlign w:val="center"/>
          </w:tcPr>
          <w:p>
            <w:pPr>
              <w:snapToGrid w:val="0"/>
              <w:jc w:val="right"/>
            </w:pPr>
            <w:r>
              <w:rPr>
                <w:rFonts w:ascii="宋体" w:eastAsia="宋体" w:hAnsi="宋体" w:cs="宋体"/>
                <w:b w:val="0"/>
                <w:i w:val="0"/>
                <w:color w:val="262626"/>
                <w:sz w:val="16"/>
              </w:rPr>
              <w:t xml:space="preserve">6.68</w:t>
            </w:r>
          </w:p>
        </w:tc>
        <w:tc>
          <w:tcPr>
            <w:tcW w:w="940" w:type="dxa"/>
            <w:vAlign w:val="center"/>
          </w:tcPr>
          <w:p>
            <w:pPr>
              <w:snapToGrid w:val="0"/>
              <w:jc w:val="right"/>
            </w:pPr>
            <w:r>
              <w:rPr>
                <w:rFonts w:ascii="宋体" w:eastAsia="宋体" w:hAnsi="宋体" w:cs="宋体"/>
                <w:b w:val="0"/>
                <w:i w:val="0"/>
                <w:color w:val="262626"/>
                <w:sz w:val="16"/>
              </w:rPr>
              <w:t xml:space="preserve">6.68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84.48</w:t>
            </w:r>
          </w:p>
        </w:tc>
        <w:tc>
          <w:tcPr>
            <w:tcW w:w="940" w:type="dxa"/>
            <w:vAlign w:val="center"/>
          </w:tcPr>
          <w:p>
            <w:pPr>
              <w:snapToGrid w:val="0"/>
              <w:jc w:val="right"/>
            </w:pPr>
            <w:r>
              <w:rPr>
                <w:rFonts w:ascii="宋体" w:eastAsia="宋体" w:hAnsi="宋体" w:cs="宋体"/>
                <w:b w:val="0"/>
                <w:i w:val="0"/>
                <w:color w:val="262626"/>
                <w:sz w:val="16"/>
              </w:rPr>
              <w:t xml:space="preserve">84.48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84.48</w:t>
            </w:r>
          </w:p>
        </w:tc>
        <w:tc>
          <w:tcPr>
            <w:tcW w:w="940" w:type="dxa"/>
            <w:vAlign w:val="center"/>
          </w:tcPr>
          <w:p>
            <w:pPr>
              <w:snapToGrid w:val="0"/>
              <w:jc w:val="right"/>
            </w:pPr>
            <w:r>
              <w:rPr>
                <w:rFonts w:ascii="宋体" w:eastAsia="宋体" w:hAnsi="宋体" w:cs="宋体"/>
                <w:b w:val="0"/>
                <w:i w:val="0"/>
                <w:color w:val="262626"/>
                <w:sz w:val="16"/>
              </w:rPr>
              <w:t xml:space="preserve">84.48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2101101</w:t>
            </w:r>
          </w:p>
        </w:tc>
        <w:tc>
          <w:tcPr>
            <w:tcW w:w="3760" w:type="dxa"/>
            <w:vAlign w:val="center"/>
          </w:tcPr>
          <w:p>
            <w:pPr>
              <w:snapToGrid w:val="0"/>
              <w:jc w:val="left"/>
            </w:pPr>
            <w:r>
              <w:rPr>
                <w:rFonts w:ascii="宋体" w:eastAsia="宋体" w:hAnsi="宋体" w:cs="宋体"/>
                <w:b w:val="0"/>
                <w:i w:val="0"/>
                <w:color w:val="262626"/>
                <w:sz w:val="16"/>
              </w:rPr>
              <w:t xml:space="preserve">行政单位医疗</w:t>
            </w:r>
          </w:p>
        </w:tc>
        <w:tc>
          <w:tcPr>
            <w:tcW w:w="940" w:type="dxa"/>
            <w:vAlign w:val="center"/>
          </w:tcPr>
          <w:p>
            <w:pPr>
              <w:snapToGrid w:val="0"/>
              <w:jc w:val="right"/>
            </w:pPr>
            <w:r>
              <w:rPr>
                <w:rFonts w:ascii="宋体" w:eastAsia="宋体" w:hAnsi="宋体" w:cs="宋体"/>
                <w:b w:val="0"/>
                <w:i w:val="0"/>
                <w:color w:val="262626"/>
                <w:sz w:val="16"/>
              </w:rPr>
              <w:t xml:space="preserve">44.06</w:t>
            </w:r>
          </w:p>
        </w:tc>
        <w:tc>
          <w:tcPr>
            <w:tcW w:w="940" w:type="dxa"/>
            <w:vAlign w:val="center"/>
          </w:tcPr>
          <w:p>
            <w:pPr>
              <w:snapToGrid w:val="0"/>
              <w:jc w:val="right"/>
            </w:pPr>
            <w:r>
              <w:rPr>
                <w:rFonts w:ascii="宋体" w:eastAsia="宋体" w:hAnsi="宋体" w:cs="宋体"/>
                <w:b w:val="0"/>
                <w:i w:val="0"/>
                <w:color w:val="262626"/>
                <w:sz w:val="16"/>
              </w:rPr>
              <w:t xml:space="preserve">44.06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40.42</w:t>
            </w:r>
          </w:p>
        </w:tc>
        <w:tc>
          <w:tcPr>
            <w:tcW w:w="940" w:type="dxa"/>
            <w:vAlign w:val="center"/>
          </w:tcPr>
          <w:p>
            <w:pPr>
              <w:snapToGrid w:val="0"/>
              <w:jc w:val="right"/>
            </w:pPr>
            <w:r>
              <w:rPr>
                <w:rFonts w:ascii="宋体" w:eastAsia="宋体" w:hAnsi="宋体" w:cs="宋体"/>
                <w:b w:val="0"/>
                <w:i w:val="0"/>
                <w:color w:val="262626"/>
                <w:sz w:val="16"/>
              </w:rPr>
              <w:t xml:space="preserve">40.42</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141.44</w:t>
            </w:r>
          </w:p>
        </w:tc>
        <w:tc>
          <w:tcPr>
            <w:tcW w:w="940" w:type="dxa"/>
            <w:vAlign w:val="center"/>
          </w:tcPr>
          <w:p>
            <w:pPr>
              <w:snapToGrid w:val="0"/>
              <w:jc w:val="right"/>
            </w:pPr>
            <w:r>
              <w:rPr>
                <w:rFonts w:ascii="宋体" w:eastAsia="宋体" w:hAnsi="宋体" w:cs="宋体"/>
                <w:b w:val="0"/>
                <w:i w:val="0"/>
                <w:color w:val="262626"/>
                <w:sz w:val="16"/>
              </w:rPr>
              <w:t xml:space="preserve">141.44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141.44</w:t>
            </w:r>
          </w:p>
        </w:tc>
        <w:tc>
          <w:tcPr>
            <w:tcW w:w="940" w:type="dxa"/>
            <w:vAlign w:val="center"/>
          </w:tcPr>
          <w:p>
            <w:pPr>
              <w:snapToGrid w:val="0"/>
              <w:jc w:val="right"/>
            </w:pPr>
            <w:r>
              <w:rPr>
                <w:rFonts w:ascii="宋体" w:eastAsia="宋体" w:hAnsi="宋体" w:cs="宋体"/>
                <w:b w:val="0"/>
                <w:i w:val="0"/>
                <w:color w:val="262626"/>
                <w:sz w:val="16"/>
              </w:rPr>
              <w:t xml:space="preserve">141.44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141.44</w:t>
            </w:r>
          </w:p>
        </w:tc>
        <w:tc>
          <w:tcPr>
            <w:tcW w:w="940" w:type="dxa"/>
            <w:vAlign w:val="center"/>
          </w:tcPr>
          <w:p>
            <w:pPr>
              <w:snapToGrid w:val="0"/>
              <w:jc w:val="right"/>
            </w:pPr>
            <w:r>
              <w:rPr>
                <w:rFonts w:ascii="宋体" w:eastAsia="宋体" w:hAnsi="宋体" w:cs="宋体"/>
                <w:b w:val="0"/>
                <w:i w:val="0"/>
                <w:color w:val="262626"/>
                <w:sz w:val="16"/>
              </w:rPr>
              <w:t xml:space="preserve">141.44</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2,266.95</w:t>
            </w:r>
          </w:p>
        </w:tc>
        <w:tc>
          <w:tcPr>
            <w:tcW w:w="1000" w:type="dxa"/>
            <w:vAlign w:val="center"/>
          </w:tcPr>
          <w:p>
            <w:pPr>
              <w:snapToGrid w:val="0"/>
              <w:jc w:val="right"/>
            </w:pPr>
            <w:r>
              <w:rPr>
                <w:rFonts w:ascii="宋体" w:eastAsia="宋体" w:hAnsi="宋体" w:cs="宋体"/>
                <w:b/>
                <w:i w:val="0"/>
                <w:color w:val="000000"/>
                <w:sz w:val="16"/>
              </w:rPr>
              <w:t xml:space="preserve">2,231.84</w:t>
            </w:r>
          </w:p>
        </w:tc>
        <w:tc>
          <w:tcPr>
            <w:tcW w:w="1000" w:type="dxa"/>
            <w:vAlign w:val="center"/>
          </w:tcPr>
          <w:p>
            <w:pPr>
              <w:snapToGrid w:val="0"/>
              <w:jc w:val="right"/>
            </w:pPr>
            <w:r>
              <w:rPr>
                <w:rFonts w:ascii="宋体" w:eastAsia="宋体" w:hAnsi="宋体" w:cs="宋体"/>
                <w:b/>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1,631.55</w:t>
            </w:r>
          </w:p>
        </w:tc>
        <w:tc>
          <w:tcPr>
            <w:tcW w:w="1000" w:type="dxa"/>
            <w:vAlign w:val="center"/>
          </w:tcPr>
          <w:p>
            <w:pPr>
              <w:snapToGrid w:val="0"/>
              <w:jc w:val="right"/>
            </w:pPr>
            <w:r>
              <w:rPr>
                <w:rFonts w:ascii="宋体" w:eastAsia="宋体" w:hAnsi="宋体" w:cs="宋体"/>
                <w:b w:val="0"/>
                <w:i w:val="0"/>
                <w:color w:val="000000"/>
                <w:sz w:val="16"/>
              </w:rPr>
              <w:t xml:space="preserve">1,596.44</w:t>
            </w: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w:t>
            </w:r>
          </w:p>
        </w:tc>
        <w:tc>
          <w:tcPr>
            <w:tcW w:w="3960" w:type="dxa"/>
            <w:vAlign w:val="center"/>
          </w:tcPr>
          <w:p>
            <w:pPr>
              <w:snapToGrid w:val="0"/>
              <w:jc w:val="left"/>
            </w:pPr>
            <w:r>
              <w:rPr>
                <w:rFonts w:ascii="宋体" w:eastAsia="宋体" w:hAnsi="宋体" w:cs="宋体"/>
                <w:b w:val="0"/>
                <w:i w:val="0"/>
                <w:color w:val="000000"/>
                <w:sz w:val="16"/>
              </w:rPr>
              <w:t xml:space="preserve">市场监督管理事务</w:t>
            </w:r>
          </w:p>
        </w:tc>
        <w:tc>
          <w:tcPr>
            <w:tcW w:w="1000" w:type="dxa"/>
            <w:vAlign w:val="center"/>
          </w:tcPr>
          <w:p>
            <w:pPr>
              <w:snapToGrid w:val="0"/>
              <w:jc w:val="right"/>
            </w:pPr>
            <w:r>
              <w:rPr>
                <w:rFonts w:ascii="宋体" w:eastAsia="宋体" w:hAnsi="宋体" w:cs="宋体"/>
                <w:b w:val="0"/>
                <w:i w:val="0"/>
                <w:color w:val="000000"/>
                <w:sz w:val="16"/>
              </w:rPr>
              <w:t xml:space="preserve">1,631.55</w:t>
            </w:r>
          </w:p>
        </w:tc>
        <w:tc>
          <w:tcPr>
            <w:tcW w:w="1000" w:type="dxa"/>
            <w:vAlign w:val="center"/>
          </w:tcPr>
          <w:p>
            <w:pPr>
              <w:snapToGrid w:val="0"/>
              <w:jc w:val="right"/>
            </w:pPr>
            <w:r>
              <w:rPr>
                <w:rFonts w:ascii="宋体" w:eastAsia="宋体" w:hAnsi="宋体" w:cs="宋体"/>
                <w:b w:val="0"/>
                <w:i w:val="0"/>
                <w:color w:val="000000"/>
                <w:sz w:val="16"/>
              </w:rPr>
              <w:t xml:space="preserve">1,596.44</w:t>
            </w: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2013801</w:t>
            </w:r>
          </w:p>
        </w:tc>
        <w:tc>
          <w:tcPr>
            <w:tcW w:w="3960" w:type="dxa"/>
            <w:vAlign w:val="center"/>
          </w:tcPr>
          <w:p>
            <w:pPr>
              <w:snapToGrid w:val="0"/>
              <w:jc w:val="left"/>
            </w:pPr>
            <w:r>
              <w:rPr>
                <w:rFonts w:ascii="宋体" w:eastAsia="宋体" w:hAnsi="宋体" w:cs="宋体"/>
                <w:b w:val="0"/>
                <w:i w:val="0"/>
                <w:color w:val="000000"/>
                <w:sz w:val="16"/>
              </w:rPr>
              <w:t xml:space="preserve">行政运行</w:t>
            </w:r>
          </w:p>
        </w:tc>
        <w:tc>
          <w:tcPr>
            <w:tcW w:w="1000" w:type="dxa"/>
            <w:vAlign w:val="center"/>
          </w:tcPr>
          <w:p>
            <w:pPr>
              <w:snapToGrid w:val="0"/>
              <w:jc w:val="right"/>
            </w:pPr>
            <w:r>
              <w:rPr>
                <w:rFonts w:ascii="宋体" w:eastAsia="宋体" w:hAnsi="宋体" w:cs="宋体"/>
                <w:b w:val="0"/>
                <w:i w:val="0"/>
                <w:color w:val="000000"/>
                <w:sz w:val="16"/>
              </w:rPr>
              <w:t xml:space="preserve">850.71</w:t>
            </w:r>
          </w:p>
        </w:tc>
        <w:tc>
          <w:tcPr>
            <w:tcW w:w="1000" w:type="dxa"/>
            <w:vAlign w:val="center"/>
          </w:tcPr>
          <w:p>
            <w:pPr>
              <w:snapToGrid w:val="0"/>
              <w:jc w:val="right"/>
            </w:pPr>
            <w:r>
              <w:rPr>
                <w:rFonts w:ascii="宋体" w:eastAsia="宋体" w:hAnsi="宋体" w:cs="宋体"/>
                <w:b w:val="0"/>
                <w:i w:val="0"/>
                <w:color w:val="000000"/>
                <w:sz w:val="16"/>
              </w:rPr>
              <w:t xml:space="preserve">850.71</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2013802</w:t>
            </w:r>
          </w:p>
        </w:tc>
        <w:tc>
          <w:tcPr>
            <w:tcW w:w="3960" w:type="dxa"/>
            <w:vAlign w:val="center"/>
          </w:tcPr>
          <w:p>
            <w:pPr>
              <w:snapToGrid w:val="0"/>
              <w:jc w:val="left"/>
            </w:pPr>
            <w:r>
              <w:rPr>
                <w:rFonts w:ascii="宋体" w:eastAsia="宋体" w:hAnsi="宋体" w:cs="宋体"/>
                <w:b w:val="0"/>
                <w:i w:val="0"/>
                <w:color w:val="000000"/>
                <w:sz w:val="16"/>
              </w:rPr>
              <w:t xml:space="preserve">一般行政管理事务</w:t>
            </w: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pPr>
              <w:snapToGrid w:val="0"/>
              <w:jc w:val="right"/>
            </w:pPr>
            <w:r>
              <w:rPr>
                <w:rFonts w:ascii="宋体" w:eastAsia="宋体" w:hAnsi="宋体" w:cs="宋体"/>
                <w:b w:val="0"/>
                <w:i w:val="0"/>
                <w:color w:val="000000"/>
                <w:sz w:val="16"/>
              </w:rPr>
              <w:t xml:space="preserve">35.11</w:t>
            </w: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2013850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745.73</w:t>
            </w:r>
          </w:p>
        </w:tc>
        <w:tc>
          <w:tcPr>
            <w:tcW w:w="1000" w:type="dxa"/>
            <w:vAlign w:val="center"/>
          </w:tcPr>
          <w:p>
            <w:pPr>
              <w:snapToGrid w:val="0"/>
              <w:jc w:val="right"/>
            </w:pPr>
            <w:r>
              <w:rPr>
                <w:rFonts w:ascii="宋体" w:eastAsia="宋体" w:hAnsi="宋体" w:cs="宋体"/>
                <w:b w:val="0"/>
                <w:i w:val="0"/>
                <w:color w:val="000000"/>
                <w:sz w:val="16"/>
              </w:rPr>
              <w:t xml:space="preserve">745.73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409.47</w:t>
            </w:r>
          </w:p>
        </w:tc>
        <w:tc>
          <w:tcPr>
            <w:tcW w:w="1000" w:type="dxa"/>
            <w:vAlign w:val="center"/>
          </w:tcPr>
          <w:p>
            <w:pPr>
              <w:snapToGrid w:val="0"/>
              <w:jc w:val="right"/>
            </w:pPr>
            <w:r>
              <w:rPr>
                <w:rFonts w:ascii="宋体" w:eastAsia="宋体" w:hAnsi="宋体" w:cs="宋体"/>
                <w:b w:val="0"/>
                <w:i w:val="0"/>
                <w:color w:val="000000"/>
                <w:sz w:val="16"/>
              </w:rPr>
              <w:t xml:space="preserve">409.47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292.70</w:t>
            </w:r>
          </w:p>
        </w:tc>
        <w:tc>
          <w:tcPr>
            <w:tcW w:w="1000" w:type="dxa"/>
            <w:vAlign w:val="center"/>
          </w:tcPr>
          <w:p>
            <w:pPr>
              <w:snapToGrid w:val="0"/>
              <w:jc w:val="right"/>
            </w:pPr>
            <w:r>
              <w:rPr>
                <w:rFonts w:ascii="宋体" w:eastAsia="宋体" w:hAnsi="宋体" w:cs="宋体"/>
                <w:b w:val="0"/>
                <w:i w:val="0"/>
                <w:color w:val="000000"/>
                <w:sz w:val="16"/>
              </w:rPr>
              <w:t xml:space="preserve">292.70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2080501</w:t>
            </w:r>
          </w:p>
        </w:tc>
        <w:tc>
          <w:tcPr>
            <w:tcW w:w="3960" w:type="dxa"/>
            <w:vAlign w:val="center"/>
          </w:tcPr>
          <w:p>
            <w:pPr>
              <w:snapToGrid w:val="0"/>
              <w:jc w:val="left"/>
            </w:pPr>
            <w:r>
              <w:rPr>
                <w:rFonts w:ascii="宋体" w:eastAsia="宋体" w:hAnsi="宋体" w:cs="宋体"/>
                <w:b w:val="0"/>
                <w:i w:val="0"/>
                <w:color w:val="000000"/>
                <w:sz w:val="16"/>
              </w:rPr>
              <w:t xml:space="preserve">行政单位离退休</w:t>
            </w:r>
          </w:p>
        </w:tc>
        <w:tc>
          <w:tcPr>
            <w:tcW w:w="1000" w:type="dxa"/>
            <w:vAlign w:val="center"/>
          </w:tcPr>
          <w:p>
            <w:pPr>
              <w:snapToGrid w:val="0"/>
              <w:jc w:val="right"/>
            </w:pPr>
            <w:r>
              <w:rPr>
                <w:rFonts w:ascii="宋体" w:eastAsia="宋体" w:hAnsi="宋体" w:cs="宋体"/>
                <w:b w:val="0"/>
                <w:i w:val="0"/>
                <w:color w:val="000000"/>
                <w:sz w:val="16"/>
              </w:rPr>
              <w:t xml:space="preserve">0.47</w:t>
            </w:r>
          </w:p>
        </w:tc>
        <w:tc>
          <w:tcPr>
            <w:tcW w:w="1000" w:type="dxa"/>
            <w:vAlign w:val="center"/>
          </w:tcPr>
          <w:p>
            <w:pPr>
              <w:snapToGrid w:val="0"/>
              <w:jc w:val="right"/>
            </w:pPr>
            <w:r>
              <w:rPr>
                <w:rFonts w:ascii="宋体" w:eastAsia="宋体" w:hAnsi="宋体" w:cs="宋体"/>
                <w:b w:val="0"/>
                <w:i w:val="0"/>
                <w:color w:val="000000"/>
                <w:sz w:val="16"/>
              </w:rPr>
              <w:t xml:space="preserve">0.47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243.58</w:t>
            </w:r>
          </w:p>
        </w:tc>
        <w:tc>
          <w:tcPr>
            <w:tcW w:w="1000" w:type="dxa"/>
            <w:vAlign w:val="center"/>
          </w:tcPr>
          <w:p>
            <w:pPr>
              <w:snapToGrid w:val="0"/>
              <w:jc w:val="right"/>
            </w:pPr>
            <w:r>
              <w:rPr>
                <w:rFonts w:ascii="宋体" w:eastAsia="宋体" w:hAnsi="宋体" w:cs="宋体"/>
                <w:b w:val="0"/>
                <w:i w:val="0"/>
                <w:color w:val="000000"/>
                <w:sz w:val="16"/>
              </w:rPr>
              <w:t xml:space="preserve">243.58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48.65</w:t>
            </w:r>
          </w:p>
        </w:tc>
        <w:tc>
          <w:tcPr>
            <w:tcW w:w="1000" w:type="dxa"/>
            <w:vAlign w:val="center"/>
          </w:tcPr>
          <w:p>
            <w:pPr>
              <w:snapToGrid w:val="0"/>
              <w:jc w:val="right"/>
            </w:pPr>
            <w:r>
              <w:rPr>
                <w:rFonts w:ascii="宋体" w:eastAsia="宋体" w:hAnsi="宋体" w:cs="宋体"/>
                <w:b w:val="0"/>
                <w:i w:val="0"/>
                <w:color w:val="000000"/>
                <w:sz w:val="16"/>
              </w:rPr>
              <w:t xml:space="preserve">48.65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w:t>
            </w:r>
          </w:p>
        </w:tc>
        <w:tc>
          <w:tcPr>
            <w:tcW w:w="3960" w:type="dxa"/>
            <w:vAlign w:val="center"/>
          </w:tcPr>
          <w:p>
            <w:pPr>
              <w:snapToGrid w:val="0"/>
              <w:jc w:val="left"/>
            </w:pPr>
            <w:r>
              <w:rPr>
                <w:rFonts w:ascii="宋体" w:eastAsia="宋体" w:hAnsi="宋体" w:cs="宋体"/>
                <w:b w:val="0"/>
                <w:i w:val="0"/>
                <w:color w:val="000000"/>
                <w:sz w:val="16"/>
              </w:rPr>
              <w:t xml:space="preserve">抚恤</w:t>
            </w:r>
          </w:p>
        </w:tc>
        <w:tc>
          <w:tcPr>
            <w:tcW w:w="1000" w:type="dxa"/>
            <w:vAlign w:val="center"/>
          </w:tcPr>
          <w:p>
            <w:pPr>
              <w:snapToGrid w:val="0"/>
              <w:jc w:val="right"/>
            </w:pPr>
            <w:r>
              <w:rPr>
                <w:rFonts w:ascii="宋体" w:eastAsia="宋体" w:hAnsi="宋体" w:cs="宋体"/>
                <w:b w:val="0"/>
                <w:i w:val="0"/>
                <w:color w:val="000000"/>
                <w:sz w:val="16"/>
              </w:rPr>
              <w:t xml:space="preserve">116.77</w:t>
            </w:r>
          </w:p>
        </w:tc>
        <w:tc>
          <w:tcPr>
            <w:tcW w:w="1000" w:type="dxa"/>
            <w:vAlign w:val="center"/>
          </w:tcPr>
          <w:p>
            <w:pPr>
              <w:snapToGrid w:val="0"/>
              <w:jc w:val="right"/>
            </w:pPr>
            <w:r>
              <w:rPr>
                <w:rFonts w:ascii="宋体" w:eastAsia="宋体" w:hAnsi="宋体" w:cs="宋体"/>
                <w:b w:val="0"/>
                <w:i w:val="0"/>
                <w:color w:val="000000"/>
                <w:sz w:val="16"/>
              </w:rPr>
              <w:t xml:space="preserve">116.77</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2080801</w:t>
            </w:r>
          </w:p>
        </w:tc>
        <w:tc>
          <w:tcPr>
            <w:tcW w:w="3960" w:type="dxa"/>
            <w:vAlign w:val="center"/>
          </w:tcPr>
          <w:p>
            <w:pPr>
              <w:snapToGrid w:val="0"/>
              <w:jc w:val="left"/>
            </w:pPr>
            <w:r>
              <w:rPr>
                <w:rFonts w:ascii="宋体" w:eastAsia="宋体" w:hAnsi="宋体" w:cs="宋体"/>
                <w:b w:val="0"/>
                <w:i w:val="0"/>
                <w:color w:val="000000"/>
                <w:sz w:val="16"/>
              </w:rPr>
              <w:t xml:space="preserve">死亡抚恤</w:t>
            </w:r>
          </w:p>
        </w:tc>
        <w:tc>
          <w:tcPr>
            <w:tcW w:w="1000" w:type="dxa"/>
            <w:vAlign w:val="center"/>
          </w:tcPr>
          <w:p>
            <w:pPr>
              <w:snapToGrid w:val="0"/>
              <w:jc w:val="right"/>
            </w:pPr>
            <w:r>
              <w:rPr>
                <w:rFonts w:ascii="宋体" w:eastAsia="宋体" w:hAnsi="宋体" w:cs="宋体"/>
                <w:b w:val="0"/>
                <w:i w:val="0"/>
                <w:color w:val="000000"/>
                <w:sz w:val="16"/>
              </w:rPr>
              <w:t xml:space="preserve">110.09</w:t>
            </w:r>
          </w:p>
        </w:tc>
        <w:tc>
          <w:tcPr>
            <w:tcW w:w="1000" w:type="dxa"/>
            <w:vAlign w:val="center"/>
          </w:tcPr>
          <w:p>
            <w:pPr>
              <w:snapToGrid w:val="0"/>
              <w:jc w:val="right"/>
            </w:pPr>
            <w:r>
              <w:rPr>
                <w:rFonts w:ascii="宋体" w:eastAsia="宋体" w:hAnsi="宋体" w:cs="宋体"/>
                <w:b w:val="0"/>
                <w:i w:val="0"/>
                <w:color w:val="000000"/>
                <w:sz w:val="16"/>
              </w:rPr>
              <w:t xml:space="preserve">110.09</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2080802</w:t>
            </w:r>
          </w:p>
        </w:tc>
        <w:tc>
          <w:tcPr>
            <w:tcW w:w="3960" w:type="dxa"/>
            <w:vAlign w:val="center"/>
          </w:tcPr>
          <w:p>
            <w:pPr>
              <w:snapToGrid w:val="0"/>
              <w:jc w:val="left"/>
            </w:pPr>
            <w:r>
              <w:rPr>
                <w:rFonts w:ascii="宋体" w:eastAsia="宋体" w:hAnsi="宋体" w:cs="宋体"/>
                <w:b w:val="0"/>
                <w:i w:val="0"/>
                <w:color w:val="000000"/>
                <w:sz w:val="16"/>
              </w:rPr>
              <w:t xml:space="preserve">伤残抚恤</w:t>
            </w:r>
          </w:p>
        </w:tc>
        <w:tc>
          <w:tcPr>
            <w:tcW w:w="1000" w:type="dxa"/>
            <w:vAlign w:val="center"/>
          </w:tcPr>
          <w:p>
            <w:pPr>
              <w:snapToGrid w:val="0"/>
              <w:jc w:val="right"/>
            </w:pPr>
            <w:r>
              <w:rPr>
                <w:rFonts w:ascii="宋体" w:eastAsia="宋体" w:hAnsi="宋体" w:cs="宋体"/>
                <w:b w:val="0"/>
                <w:i w:val="0"/>
                <w:color w:val="000000"/>
                <w:sz w:val="16"/>
              </w:rPr>
              <w:t xml:space="preserve">6.68</w:t>
            </w:r>
          </w:p>
        </w:tc>
        <w:tc>
          <w:tcPr>
            <w:tcW w:w="1000" w:type="dxa"/>
            <w:vAlign w:val="center"/>
          </w:tcPr>
          <w:p>
            <w:pPr>
              <w:snapToGrid w:val="0"/>
              <w:jc w:val="right"/>
            </w:pPr>
            <w:r>
              <w:rPr>
                <w:rFonts w:ascii="宋体" w:eastAsia="宋体" w:hAnsi="宋体" w:cs="宋体"/>
                <w:b w:val="0"/>
                <w:i w:val="0"/>
                <w:color w:val="000000"/>
                <w:sz w:val="16"/>
              </w:rPr>
              <w:t xml:space="preserve">6.68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84.48</w:t>
            </w:r>
          </w:p>
        </w:tc>
        <w:tc>
          <w:tcPr>
            <w:tcW w:w="1000" w:type="dxa"/>
            <w:vAlign w:val="center"/>
          </w:tcPr>
          <w:p>
            <w:pPr>
              <w:snapToGrid w:val="0"/>
              <w:jc w:val="right"/>
            </w:pPr>
            <w:r>
              <w:rPr>
                <w:rFonts w:ascii="宋体" w:eastAsia="宋体" w:hAnsi="宋体" w:cs="宋体"/>
                <w:b w:val="0"/>
                <w:i w:val="0"/>
                <w:color w:val="000000"/>
                <w:sz w:val="16"/>
              </w:rPr>
              <w:t xml:space="preserve">84.48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84.48</w:t>
            </w:r>
          </w:p>
        </w:tc>
        <w:tc>
          <w:tcPr>
            <w:tcW w:w="1000" w:type="dxa"/>
            <w:vAlign w:val="center"/>
          </w:tcPr>
          <w:p>
            <w:pPr>
              <w:snapToGrid w:val="0"/>
              <w:jc w:val="right"/>
            </w:pPr>
            <w:r>
              <w:rPr>
                <w:rFonts w:ascii="宋体" w:eastAsia="宋体" w:hAnsi="宋体" w:cs="宋体"/>
                <w:b w:val="0"/>
                <w:i w:val="0"/>
                <w:color w:val="000000"/>
                <w:sz w:val="16"/>
              </w:rPr>
              <w:t xml:space="preserve">84.48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2101101</w:t>
            </w:r>
          </w:p>
        </w:tc>
        <w:tc>
          <w:tcPr>
            <w:tcW w:w="3960" w:type="dxa"/>
            <w:vAlign w:val="center"/>
          </w:tcPr>
          <w:p>
            <w:pPr>
              <w:snapToGrid w:val="0"/>
              <w:jc w:val="left"/>
            </w:pPr>
            <w:r>
              <w:rPr>
                <w:rFonts w:ascii="宋体" w:eastAsia="宋体" w:hAnsi="宋体" w:cs="宋体"/>
                <w:b w:val="0"/>
                <w:i w:val="0"/>
                <w:color w:val="000000"/>
                <w:sz w:val="16"/>
              </w:rPr>
              <w:t xml:space="preserve">行政单位医疗</w:t>
            </w:r>
          </w:p>
        </w:tc>
        <w:tc>
          <w:tcPr>
            <w:tcW w:w="1000" w:type="dxa"/>
            <w:vAlign w:val="center"/>
          </w:tcPr>
          <w:p>
            <w:pPr>
              <w:snapToGrid w:val="0"/>
              <w:jc w:val="right"/>
            </w:pPr>
            <w:r>
              <w:rPr>
                <w:rFonts w:ascii="宋体" w:eastAsia="宋体" w:hAnsi="宋体" w:cs="宋体"/>
                <w:b w:val="0"/>
                <w:i w:val="0"/>
                <w:color w:val="000000"/>
                <w:sz w:val="16"/>
              </w:rPr>
              <w:t xml:space="preserve">44.06</w:t>
            </w:r>
          </w:p>
        </w:tc>
        <w:tc>
          <w:tcPr>
            <w:tcW w:w="1000" w:type="dxa"/>
            <w:vAlign w:val="center"/>
          </w:tcPr>
          <w:p>
            <w:pPr>
              <w:snapToGrid w:val="0"/>
              <w:jc w:val="right"/>
            </w:pPr>
            <w:r>
              <w:rPr>
                <w:rFonts w:ascii="宋体" w:eastAsia="宋体" w:hAnsi="宋体" w:cs="宋体"/>
                <w:b w:val="0"/>
                <w:i w:val="0"/>
                <w:color w:val="000000"/>
                <w:sz w:val="16"/>
              </w:rPr>
              <w:t xml:space="preserve">44.06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40.42</w:t>
            </w:r>
          </w:p>
        </w:tc>
        <w:tc>
          <w:tcPr>
            <w:tcW w:w="1000" w:type="dxa"/>
            <w:vAlign w:val="center"/>
          </w:tcPr>
          <w:p>
            <w:pPr>
              <w:snapToGrid w:val="0"/>
              <w:jc w:val="right"/>
            </w:pPr>
            <w:r>
              <w:rPr>
                <w:rFonts w:ascii="宋体" w:eastAsia="宋体" w:hAnsi="宋体" w:cs="宋体"/>
                <w:b w:val="0"/>
                <w:i w:val="0"/>
                <w:color w:val="000000"/>
                <w:sz w:val="16"/>
              </w:rPr>
              <w:t xml:space="preserve">40.42</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141.44</w:t>
            </w:r>
          </w:p>
        </w:tc>
        <w:tc>
          <w:tcPr>
            <w:tcW w:w="1000" w:type="dxa"/>
            <w:vAlign w:val="center"/>
          </w:tcPr>
          <w:p>
            <w:pPr>
              <w:snapToGrid w:val="0"/>
              <w:jc w:val="right"/>
            </w:pPr>
            <w:r>
              <w:rPr>
                <w:rFonts w:ascii="宋体" w:eastAsia="宋体" w:hAnsi="宋体" w:cs="宋体"/>
                <w:b w:val="0"/>
                <w:i w:val="0"/>
                <w:color w:val="000000"/>
                <w:sz w:val="16"/>
              </w:rPr>
              <w:t xml:space="preserve">141.44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141.44</w:t>
            </w:r>
          </w:p>
        </w:tc>
        <w:tc>
          <w:tcPr>
            <w:tcW w:w="1000" w:type="dxa"/>
            <w:vAlign w:val="center"/>
          </w:tcPr>
          <w:p>
            <w:pPr>
              <w:snapToGrid w:val="0"/>
              <w:jc w:val="right"/>
            </w:pPr>
            <w:r>
              <w:rPr>
                <w:rFonts w:ascii="宋体" w:eastAsia="宋体" w:hAnsi="宋体" w:cs="宋体"/>
                <w:b w:val="0"/>
                <w:i w:val="0"/>
                <w:color w:val="000000"/>
                <w:sz w:val="16"/>
              </w:rPr>
              <w:t xml:space="preserve">141.44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141.44</w:t>
            </w:r>
          </w:p>
        </w:tc>
        <w:tc>
          <w:tcPr>
            <w:tcW w:w="1000" w:type="dxa"/>
            <w:vAlign w:val="center"/>
          </w:tcPr>
          <w:p>
            <w:pPr>
              <w:snapToGrid w:val="0"/>
              <w:jc w:val="right"/>
            </w:pPr>
            <w:r>
              <w:rPr>
                <w:rFonts w:ascii="宋体" w:eastAsia="宋体" w:hAnsi="宋体" w:cs="宋体"/>
                <w:b w:val="0"/>
                <w:i w:val="0"/>
                <w:color w:val="000000"/>
                <w:sz w:val="16"/>
              </w:rPr>
              <w:t xml:space="preserve">141.44</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2,266.95</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1,631.55</w:t>
            </w:r>
          </w:p>
        </w:tc>
        <w:tc>
          <w:tcPr>
            <w:tcW w:w="1060" w:type="dxa"/>
            <w:vAlign w:val="center"/>
          </w:tcPr>
          <w:p>
            <w:pPr>
              <w:snapToGrid w:val="0"/>
              <w:jc w:val="right"/>
            </w:pPr>
            <w:r>
              <w:rPr>
                <w:rFonts w:ascii="宋体" w:eastAsia="宋体" w:hAnsi="宋体" w:cs="宋体"/>
                <w:b w:val="0"/>
                <w:i w:val="0"/>
                <w:color w:val="000000"/>
                <w:sz w:val="13"/>
              </w:rPr>
              <w:t xml:space="preserve">1,631.55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409.47</w:t>
            </w:r>
          </w:p>
        </w:tc>
        <w:tc>
          <w:tcPr>
            <w:tcW w:w="1060" w:type="dxa"/>
            <w:vAlign w:val="center"/>
          </w:tcPr>
          <w:p>
            <w:pPr>
              <w:snapToGrid w:val="0"/>
              <w:jc w:val="right"/>
            </w:pPr>
            <w:r>
              <w:rPr>
                <w:rFonts w:ascii="宋体" w:eastAsia="宋体" w:hAnsi="宋体" w:cs="宋体"/>
                <w:b w:val="0"/>
                <w:i w:val="0"/>
                <w:color w:val="000000"/>
                <w:sz w:val="13"/>
              </w:rPr>
              <w:t xml:space="preserve">409.47</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84.49</w:t>
            </w:r>
          </w:p>
        </w:tc>
        <w:tc>
          <w:tcPr>
            <w:tcW w:w="1060" w:type="dxa"/>
            <w:vAlign w:val="center"/>
          </w:tcPr>
          <w:p>
            <w:pPr>
              <w:snapToGrid w:val="0"/>
              <w:jc w:val="right"/>
            </w:pPr>
            <w:r>
              <w:rPr>
                <w:rFonts w:ascii="宋体" w:eastAsia="宋体" w:hAnsi="宋体" w:cs="宋体"/>
                <w:b w:val="0"/>
                <w:i w:val="0"/>
                <w:color w:val="000000"/>
                <w:sz w:val="13"/>
              </w:rPr>
              <w:t xml:space="preserve">84.49</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141.44</w:t>
            </w:r>
          </w:p>
        </w:tc>
        <w:tc>
          <w:tcPr>
            <w:tcW w:w="1060" w:type="dxa"/>
            <w:vAlign w:val="center"/>
          </w:tcPr>
          <w:p>
            <w:pPr>
              <w:snapToGrid w:val="0"/>
              <w:jc w:val="right"/>
            </w:pPr>
            <w:r>
              <w:rPr>
                <w:rFonts w:ascii="宋体" w:eastAsia="宋体" w:hAnsi="宋体" w:cs="宋体"/>
                <w:b w:val="0"/>
                <w:i w:val="0"/>
                <w:color w:val="000000"/>
                <w:sz w:val="13"/>
              </w:rPr>
              <w:t xml:space="preserve">141.44</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2,266.95</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2,266.95</w:t>
            </w:r>
          </w:p>
        </w:tc>
        <w:tc>
          <w:tcPr>
            <w:tcW w:w="1060" w:type="dxa"/>
            <w:vAlign w:val="center"/>
          </w:tcPr>
          <w:p>
            <w:pPr>
              <w:snapToGrid w:val="0"/>
              <w:jc w:val="right"/>
            </w:pPr>
            <w:r>
              <w:rPr>
                <w:rFonts w:ascii="宋体" w:eastAsia="宋体" w:hAnsi="宋体" w:cs="宋体"/>
                <w:b w:val="0"/>
                <w:i w:val="0"/>
                <w:color w:val="000000"/>
                <w:sz w:val="13"/>
              </w:rPr>
              <w:t xml:space="preserve">2,266.95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2,266.95</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2,266.95</w:t>
            </w:r>
          </w:p>
        </w:tc>
        <w:tc>
          <w:tcPr>
            <w:tcW w:w="1060" w:type="dxa"/>
            <w:vAlign w:val="center"/>
          </w:tcPr>
          <w:p>
            <w:pPr>
              <w:snapToGrid w:val="0"/>
              <w:jc w:val="right"/>
            </w:pPr>
            <w:r>
              <w:rPr>
                <w:rFonts w:ascii="宋体" w:eastAsia="宋体" w:hAnsi="宋体" w:cs="宋体"/>
                <w:b w:val="0"/>
                <w:i w:val="0"/>
                <w:color w:val="000000"/>
                <w:sz w:val="13"/>
              </w:rPr>
              <w:t xml:space="preserve">2,266.95</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2,266.95</w:t>
            </w:r>
          </w:p>
        </w:tc>
        <w:tc>
          <w:tcPr>
            <w:tcW w:w="1820" w:type="dxa"/>
            <w:vAlign w:val="center"/>
          </w:tcPr>
          <w:p>
            <w:pPr>
              <w:snapToGrid w:val="0"/>
              <w:jc w:val="right"/>
            </w:pPr>
            <w:r>
              <w:rPr>
                <w:rFonts w:ascii="宋体" w:eastAsia="宋体" w:hAnsi="宋体" w:cs="宋体"/>
                <w:b/>
                <w:i w:val="0"/>
                <w:color w:val="000000"/>
                <w:sz w:val="18"/>
              </w:rPr>
              <w:t xml:space="preserve">2,231.84</w:t>
            </w:r>
          </w:p>
        </w:tc>
        <w:tc>
          <w:tcPr>
            <w:tcW w:w="1852" w:type="dxa"/>
            <w:vAlign w:val="center"/>
          </w:tcPr>
          <w:p>
            <w:pPr>
              <w:snapToGrid w:val="0"/>
              <w:jc w:val="right"/>
            </w:pPr>
            <w:r>
              <w:rPr>
                <w:rFonts w:ascii="宋体" w:eastAsia="宋体" w:hAnsi="宋体" w:cs="宋体"/>
                <w:b/>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1,631.55</w:t>
            </w:r>
          </w:p>
        </w:tc>
        <w:tc>
          <w:tcPr>
            <w:tcW w:w="1820" w:type="dxa"/>
            <w:vAlign w:val="center"/>
          </w:tcPr>
          <w:p>
            <w:pPr>
              <w:snapToGrid w:val="0"/>
              <w:jc w:val="right"/>
            </w:pPr>
            <w:r>
              <w:rPr>
                <w:rFonts w:ascii="宋体" w:eastAsia="宋体" w:hAnsi="宋体" w:cs="宋体"/>
                <w:b w:val="0"/>
                <w:i w:val="0"/>
                <w:color w:val="000000"/>
                <w:sz w:val="18"/>
              </w:rPr>
              <w:t xml:space="preserve">1,596.44</w:t>
            </w:r>
          </w:p>
        </w:tc>
        <w:tc>
          <w:tcPr>
            <w:tcW w:w="1852" w:type="dxa"/>
            <w:vAlign w:val="center"/>
          </w:tcPr>
          <w:p>
            <w:pPr>
              <w:snapToGrid w:val="0"/>
              <w:jc w:val="right"/>
            </w:pPr>
            <w:r>
              <w:rPr>
                <w:rFonts w:ascii="宋体" w:eastAsia="宋体" w:hAnsi="宋体" w:cs="宋体"/>
                <w:b w:val="0"/>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w:t>
            </w:r>
          </w:p>
        </w:tc>
        <w:tc>
          <w:tcPr>
            <w:tcW w:w="4440" w:type="dxa"/>
            <w:vAlign w:val="center"/>
          </w:tcPr>
          <w:p>
            <w:pPr>
              <w:snapToGrid w:val="0"/>
              <w:jc w:val="left"/>
            </w:pPr>
            <w:r>
              <w:rPr>
                <w:rFonts w:ascii="宋体" w:eastAsia="宋体" w:hAnsi="宋体" w:cs="宋体"/>
                <w:b w:val="0"/>
                <w:i w:val="0"/>
                <w:color w:val="000000"/>
                <w:sz w:val="18"/>
              </w:rPr>
              <w:t xml:space="preserve">市场监督管理事务</w:t>
            </w:r>
          </w:p>
        </w:tc>
        <w:tc>
          <w:tcPr>
            <w:tcW w:w="1820" w:type="dxa"/>
            <w:vAlign w:val="center"/>
          </w:tcPr>
          <w:p>
            <w:pPr>
              <w:snapToGrid w:val="0"/>
              <w:jc w:val="right"/>
            </w:pPr>
            <w:r>
              <w:rPr>
                <w:rFonts w:ascii="宋体" w:eastAsia="宋体" w:hAnsi="宋体" w:cs="宋体"/>
                <w:b w:val="0"/>
                <w:i w:val="0"/>
                <w:color w:val="000000"/>
                <w:sz w:val="18"/>
              </w:rPr>
              <w:t xml:space="preserve">1,631.55</w:t>
            </w:r>
          </w:p>
        </w:tc>
        <w:tc>
          <w:tcPr>
            <w:tcW w:w="1820" w:type="dxa"/>
            <w:vAlign w:val="center"/>
          </w:tcPr>
          <w:p>
            <w:pPr>
              <w:snapToGrid w:val="0"/>
              <w:jc w:val="right"/>
            </w:pPr>
            <w:r>
              <w:rPr>
                <w:rFonts w:ascii="宋体" w:eastAsia="宋体" w:hAnsi="宋体" w:cs="宋体"/>
                <w:b w:val="0"/>
                <w:i w:val="0"/>
                <w:color w:val="000000"/>
                <w:sz w:val="18"/>
              </w:rPr>
              <w:t xml:space="preserve">1,596.44</w:t>
            </w:r>
          </w:p>
        </w:tc>
        <w:tc>
          <w:tcPr>
            <w:tcW w:w="1852" w:type="dxa"/>
            <w:vAlign w:val="center"/>
          </w:tcPr>
          <w:p>
            <w:pPr>
              <w:snapToGrid w:val="0"/>
              <w:jc w:val="right"/>
            </w:pPr>
            <w:r>
              <w:rPr>
                <w:rFonts w:ascii="宋体" w:eastAsia="宋体" w:hAnsi="宋体" w:cs="宋体"/>
                <w:b w:val="0"/>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2013801</w:t>
            </w:r>
          </w:p>
        </w:tc>
        <w:tc>
          <w:tcPr>
            <w:tcW w:w="4440" w:type="dxa"/>
            <w:vAlign w:val="center"/>
          </w:tcPr>
          <w:p>
            <w:pPr>
              <w:snapToGrid w:val="0"/>
              <w:jc w:val="left"/>
            </w:pPr>
            <w:r>
              <w:rPr>
                <w:rFonts w:ascii="宋体" w:eastAsia="宋体" w:hAnsi="宋体" w:cs="宋体"/>
                <w:b w:val="0"/>
                <w:i w:val="0"/>
                <w:color w:val="000000"/>
                <w:sz w:val="18"/>
              </w:rPr>
              <w:t xml:space="preserve">行政运行</w:t>
            </w:r>
          </w:p>
        </w:tc>
        <w:tc>
          <w:tcPr>
            <w:tcW w:w="1820" w:type="dxa"/>
            <w:vAlign w:val="center"/>
          </w:tcPr>
          <w:p>
            <w:pPr>
              <w:snapToGrid w:val="0"/>
              <w:jc w:val="right"/>
            </w:pPr>
            <w:r>
              <w:rPr>
                <w:rFonts w:ascii="宋体" w:eastAsia="宋体" w:hAnsi="宋体" w:cs="宋体"/>
                <w:b w:val="0"/>
                <w:i w:val="0"/>
                <w:color w:val="000000"/>
                <w:sz w:val="18"/>
              </w:rPr>
              <w:t xml:space="preserve">850.71</w:t>
            </w:r>
          </w:p>
        </w:tc>
        <w:tc>
          <w:tcPr>
            <w:tcW w:w="1820" w:type="dxa"/>
            <w:vAlign w:val="center"/>
          </w:tcPr>
          <w:p>
            <w:pPr>
              <w:snapToGrid w:val="0"/>
              <w:jc w:val="right"/>
            </w:pPr>
            <w:r>
              <w:rPr>
                <w:rFonts w:ascii="宋体" w:eastAsia="宋体" w:hAnsi="宋体" w:cs="宋体"/>
                <w:b w:val="0"/>
                <w:i w:val="0"/>
                <w:color w:val="000000"/>
                <w:sz w:val="18"/>
              </w:rPr>
              <w:t xml:space="preserve">850.71</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2013802</w:t>
            </w:r>
          </w:p>
        </w:tc>
        <w:tc>
          <w:tcPr>
            <w:tcW w:w="4440" w:type="dxa"/>
            <w:vAlign w:val="center"/>
          </w:tcPr>
          <w:p>
            <w:pPr>
              <w:snapToGrid w:val="0"/>
              <w:jc w:val="left"/>
            </w:pPr>
            <w:r>
              <w:rPr>
                <w:rFonts w:ascii="宋体" w:eastAsia="宋体" w:hAnsi="宋体" w:cs="宋体"/>
                <w:b w:val="0"/>
                <w:i w:val="0"/>
                <w:color w:val="000000"/>
                <w:sz w:val="18"/>
              </w:rPr>
              <w:t xml:space="preserve">一般行政管理事务</w:t>
            </w:r>
          </w:p>
        </w:tc>
        <w:tc>
          <w:tcPr>
            <w:tcW w:w="1820" w:type="dxa"/>
            <w:vAlign w:val="center"/>
          </w:tcPr>
          <w:p>
            <w:pPr>
              <w:snapToGrid w:val="0"/>
              <w:jc w:val="right"/>
            </w:pPr>
            <w:r>
              <w:rPr>
                <w:rFonts w:ascii="宋体" w:eastAsia="宋体" w:hAnsi="宋体" w:cs="宋体"/>
                <w:b w:val="0"/>
                <w:i w:val="0"/>
                <w:color w:val="000000"/>
                <w:sz w:val="18"/>
              </w:rPr>
              <w:t xml:space="preserve">35.11</w:t>
            </w:r>
          </w:p>
        </w:tc>
        <w:tc>
          <w:tcPr>
            <w:tcW w:w="1820" w:type="dxa"/>
            <w:vAlign w:val="center"/>
          </w:tcPr>
          <w:p/>
        </w:tc>
        <w:tc>
          <w:tcPr>
            <w:tcW w:w="1852" w:type="dxa"/>
            <w:vAlign w:val="center"/>
          </w:tcPr>
          <w:p>
            <w:pPr>
              <w:snapToGrid w:val="0"/>
              <w:jc w:val="right"/>
            </w:pPr>
            <w:r>
              <w:rPr>
                <w:rFonts w:ascii="宋体" w:eastAsia="宋体" w:hAnsi="宋体" w:cs="宋体"/>
                <w:b w:val="0"/>
                <w:i w:val="0"/>
                <w:color w:val="000000"/>
                <w:sz w:val="18"/>
              </w:rPr>
              <w:t xml:space="preserve">35.11</w:t>
            </w: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2013850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745.73</w:t>
            </w:r>
          </w:p>
        </w:tc>
        <w:tc>
          <w:tcPr>
            <w:tcW w:w="1820" w:type="dxa"/>
            <w:vAlign w:val="center"/>
          </w:tcPr>
          <w:p>
            <w:pPr>
              <w:snapToGrid w:val="0"/>
              <w:jc w:val="right"/>
            </w:pPr>
            <w:r>
              <w:rPr>
                <w:rFonts w:ascii="宋体" w:eastAsia="宋体" w:hAnsi="宋体" w:cs="宋体"/>
                <w:b w:val="0"/>
                <w:i w:val="0"/>
                <w:color w:val="000000"/>
                <w:sz w:val="18"/>
              </w:rPr>
              <w:t xml:space="preserve">745.73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409.47</w:t>
            </w:r>
          </w:p>
        </w:tc>
        <w:tc>
          <w:tcPr>
            <w:tcW w:w="1820" w:type="dxa"/>
            <w:vAlign w:val="center"/>
          </w:tcPr>
          <w:p>
            <w:pPr>
              <w:snapToGrid w:val="0"/>
              <w:jc w:val="right"/>
            </w:pPr>
            <w:r>
              <w:rPr>
                <w:rFonts w:ascii="宋体" w:eastAsia="宋体" w:hAnsi="宋体" w:cs="宋体"/>
                <w:b w:val="0"/>
                <w:i w:val="0"/>
                <w:color w:val="000000"/>
                <w:sz w:val="18"/>
              </w:rPr>
              <w:t xml:space="preserve">409.47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292.70</w:t>
            </w:r>
          </w:p>
        </w:tc>
        <w:tc>
          <w:tcPr>
            <w:tcW w:w="1820" w:type="dxa"/>
            <w:vAlign w:val="center"/>
          </w:tcPr>
          <w:p>
            <w:pPr>
              <w:snapToGrid w:val="0"/>
              <w:jc w:val="right"/>
            </w:pPr>
            <w:r>
              <w:rPr>
                <w:rFonts w:ascii="宋体" w:eastAsia="宋体" w:hAnsi="宋体" w:cs="宋体"/>
                <w:b w:val="0"/>
                <w:i w:val="0"/>
                <w:color w:val="000000"/>
                <w:sz w:val="18"/>
              </w:rPr>
              <w:t xml:space="preserve">292.70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2080501</w:t>
            </w:r>
          </w:p>
        </w:tc>
        <w:tc>
          <w:tcPr>
            <w:tcW w:w="4440" w:type="dxa"/>
            <w:vAlign w:val="center"/>
          </w:tcPr>
          <w:p>
            <w:pPr>
              <w:snapToGrid w:val="0"/>
              <w:jc w:val="left"/>
            </w:pPr>
            <w:r>
              <w:rPr>
                <w:rFonts w:ascii="宋体" w:eastAsia="宋体" w:hAnsi="宋体" w:cs="宋体"/>
                <w:b w:val="0"/>
                <w:i w:val="0"/>
                <w:color w:val="000000"/>
                <w:sz w:val="18"/>
              </w:rPr>
              <w:t xml:space="preserve">行政单位离退休</w:t>
            </w:r>
          </w:p>
        </w:tc>
        <w:tc>
          <w:tcPr>
            <w:tcW w:w="1820" w:type="dxa"/>
            <w:vAlign w:val="center"/>
          </w:tcPr>
          <w:p>
            <w:pPr>
              <w:snapToGrid w:val="0"/>
              <w:jc w:val="right"/>
            </w:pPr>
            <w:r>
              <w:rPr>
                <w:rFonts w:ascii="宋体" w:eastAsia="宋体" w:hAnsi="宋体" w:cs="宋体"/>
                <w:b w:val="0"/>
                <w:i w:val="0"/>
                <w:color w:val="000000"/>
                <w:sz w:val="18"/>
              </w:rPr>
              <w:t xml:space="preserve">0.47</w:t>
            </w:r>
          </w:p>
        </w:tc>
        <w:tc>
          <w:tcPr>
            <w:tcW w:w="1820" w:type="dxa"/>
            <w:vAlign w:val="center"/>
          </w:tcPr>
          <w:p>
            <w:pPr>
              <w:snapToGrid w:val="0"/>
              <w:jc w:val="right"/>
            </w:pPr>
            <w:r>
              <w:rPr>
                <w:rFonts w:ascii="宋体" w:eastAsia="宋体" w:hAnsi="宋体" w:cs="宋体"/>
                <w:b w:val="0"/>
                <w:i w:val="0"/>
                <w:color w:val="000000"/>
                <w:sz w:val="18"/>
              </w:rPr>
              <w:t xml:space="preserve">0.47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243.58</w:t>
            </w:r>
          </w:p>
        </w:tc>
        <w:tc>
          <w:tcPr>
            <w:tcW w:w="1820" w:type="dxa"/>
            <w:vAlign w:val="center"/>
          </w:tcPr>
          <w:p>
            <w:pPr>
              <w:snapToGrid w:val="0"/>
              <w:jc w:val="right"/>
            </w:pPr>
            <w:r>
              <w:rPr>
                <w:rFonts w:ascii="宋体" w:eastAsia="宋体" w:hAnsi="宋体" w:cs="宋体"/>
                <w:b w:val="0"/>
                <w:i w:val="0"/>
                <w:color w:val="000000"/>
                <w:sz w:val="18"/>
              </w:rPr>
              <w:t xml:space="preserve">243.58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48.65</w:t>
            </w:r>
          </w:p>
        </w:tc>
        <w:tc>
          <w:tcPr>
            <w:tcW w:w="1820" w:type="dxa"/>
            <w:vAlign w:val="center"/>
          </w:tcPr>
          <w:p>
            <w:pPr>
              <w:snapToGrid w:val="0"/>
              <w:jc w:val="right"/>
            </w:pPr>
            <w:r>
              <w:rPr>
                <w:rFonts w:ascii="宋体" w:eastAsia="宋体" w:hAnsi="宋体" w:cs="宋体"/>
                <w:b w:val="0"/>
                <w:i w:val="0"/>
                <w:color w:val="000000"/>
                <w:sz w:val="18"/>
              </w:rPr>
              <w:t xml:space="preserve">48.65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w:t>
            </w:r>
          </w:p>
        </w:tc>
        <w:tc>
          <w:tcPr>
            <w:tcW w:w="4440" w:type="dxa"/>
            <w:vAlign w:val="center"/>
          </w:tcPr>
          <w:p>
            <w:pPr>
              <w:snapToGrid w:val="0"/>
              <w:jc w:val="left"/>
            </w:pPr>
            <w:r>
              <w:rPr>
                <w:rFonts w:ascii="宋体" w:eastAsia="宋体" w:hAnsi="宋体" w:cs="宋体"/>
                <w:b w:val="0"/>
                <w:i w:val="0"/>
                <w:color w:val="000000"/>
                <w:sz w:val="18"/>
              </w:rPr>
              <w:t xml:space="preserve">抚恤</w:t>
            </w:r>
          </w:p>
        </w:tc>
        <w:tc>
          <w:tcPr>
            <w:tcW w:w="1820" w:type="dxa"/>
            <w:vAlign w:val="center"/>
          </w:tcPr>
          <w:p>
            <w:pPr>
              <w:snapToGrid w:val="0"/>
              <w:jc w:val="right"/>
            </w:pPr>
            <w:r>
              <w:rPr>
                <w:rFonts w:ascii="宋体" w:eastAsia="宋体" w:hAnsi="宋体" w:cs="宋体"/>
                <w:b w:val="0"/>
                <w:i w:val="0"/>
                <w:color w:val="000000"/>
                <w:sz w:val="18"/>
              </w:rPr>
              <w:t xml:space="preserve">116.77</w:t>
            </w:r>
          </w:p>
        </w:tc>
        <w:tc>
          <w:tcPr>
            <w:tcW w:w="1820" w:type="dxa"/>
            <w:vAlign w:val="center"/>
          </w:tcPr>
          <w:p>
            <w:pPr>
              <w:snapToGrid w:val="0"/>
              <w:jc w:val="right"/>
            </w:pPr>
            <w:r>
              <w:rPr>
                <w:rFonts w:ascii="宋体" w:eastAsia="宋体" w:hAnsi="宋体" w:cs="宋体"/>
                <w:b w:val="0"/>
                <w:i w:val="0"/>
                <w:color w:val="000000"/>
                <w:sz w:val="18"/>
              </w:rPr>
              <w:t xml:space="preserve">116.77</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2080801</w:t>
            </w:r>
          </w:p>
        </w:tc>
        <w:tc>
          <w:tcPr>
            <w:tcW w:w="4440" w:type="dxa"/>
            <w:vAlign w:val="center"/>
          </w:tcPr>
          <w:p>
            <w:pPr>
              <w:snapToGrid w:val="0"/>
              <w:jc w:val="left"/>
            </w:pPr>
            <w:r>
              <w:rPr>
                <w:rFonts w:ascii="宋体" w:eastAsia="宋体" w:hAnsi="宋体" w:cs="宋体"/>
                <w:b w:val="0"/>
                <w:i w:val="0"/>
                <w:color w:val="000000"/>
                <w:sz w:val="18"/>
              </w:rPr>
              <w:t xml:space="preserve">死亡抚恤</w:t>
            </w:r>
          </w:p>
        </w:tc>
        <w:tc>
          <w:tcPr>
            <w:tcW w:w="1820" w:type="dxa"/>
            <w:vAlign w:val="center"/>
          </w:tcPr>
          <w:p>
            <w:pPr>
              <w:snapToGrid w:val="0"/>
              <w:jc w:val="right"/>
            </w:pPr>
            <w:r>
              <w:rPr>
                <w:rFonts w:ascii="宋体" w:eastAsia="宋体" w:hAnsi="宋体" w:cs="宋体"/>
                <w:b w:val="0"/>
                <w:i w:val="0"/>
                <w:color w:val="000000"/>
                <w:sz w:val="18"/>
              </w:rPr>
              <w:t xml:space="preserve">110.09</w:t>
            </w:r>
          </w:p>
        </w:tc>
        <w:tc>
          <w:tcPr>
            <w:tcW w:w="1820" w:type="dxa"/>
            <w:vAlign w:val="center"/>
          </w:tcPr>
          <w:p>
            <w:pPr>
              <w:snapToGrid w:val="0"/>
              <w:jc w:val="right"/>
            </w:pPr>
            <w:r>
              <w:rPr>
                <w:rFonts w:ascii="宋体" w:eastAsia="宋体" w:hAnsi="宋体" w:cs="宋体"/>
                <w:b w:val="0"/>
                <w:i w:val="0"/>
                <w:color w:val="000000"/>
                <w:sz w:val="18"/>
              </w:rPr>
              <w:t xml:space="preserve">110.09</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2080802</w:t>
            </w:r>
          </w:p>
        </w:tc>
        <w:tc>
          <w:tcPr>
            <w:tcW w:w="4440" w:type="dxa"/>
            <w:vAlign w:val="center"/>
          </w:tcPr>
          <w:p>
            <w:pPr>
              <w:snapToGrid w:val="0"/>
              <w:jc w:val="left"/>
            </w:pPr>
            <w:r>
              <w:rPr>
                <w:rFonts w:ascii="宋体" w:eastAsia="宋体" w:hAnsi="宋体" w:cs="宋体"/>
                <w:b w:val="0"/>
                <w:i w:val="0"/>
                <w:color w:val="000000"/>
                <w:sz w:val="18"/>
              </w:rPr>
              <w:t xml:space="preserve">伤残抚恤</w:t>
            </w:r>
          </w:p>
        </w:tc>
        <w:tc>
          <w:tcPr>
            <w:tcW w:w="1820" w:type="dxa"/>
            <w:vAlign w:val="center"/>
          </w:tcPr>
          <w:p>
            <w:pPr>
              <w:snapToGrid w:val="0"/>
              <w:jc w:val="right"/>
            </w:pPr>
            <w:r>
              <w:rPr>
                <w:rFonts w:ascii="宋体" w:eastAsia="宋体" w:hAnsi="宋体" w:cs="宋体"/>
                <w:b w:val="0"/>
                <w:i w:val="0"/>
                <w:color w:val="000000"/>
                <w:sz w:val="18"/>
              </w:rPr>
              <w:t xml:space="preserve">6.68</w:t>
            </w:r>
          </w:p>
        </w:tc>
        <w:tc>
          <w:tcPr>
            <w:tcW w:w="1820" w:type="dxa"/>
            <w:vAlign w:val="center"/>
          </w:tcPr>
          <w:p>
            <w:pPr>
              <w:snapToGrid w:val="0"/>
              <w:jc w:val="right"/>
            </w:pPr>
            <w:r>
              <w:rPr>
                <w:rFonts w:ascii="宋体" w:eastAsia="宋体" w:hAnsi="宋体" w:cs="宋体"/>
                <w:b w:val="0"/>
                <w:i w:val="0"/>
                <w:color w:val="000000"/>
                <w:sz w:val="18"/>
              </w:rPr>
              <w:t xml:space="preserve">6.68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84.48</w:t>
            </w:r>
          </w:p>
        </w:tc>
        <w:tc>
          <w:tcPr>
            <w:tcW w:w="1820" w:type="dxa"/>
            <w:vAlign w:val="center"/>
          </w:tcPr>
          <w:p>
            <w:pPr>
              <w:snapToGrid w:val="0"/>
              <w:jc w:val="right"/>
            </w:pPr>
            <w:r>
              <w:rPr>
                <w:rFonts w:ascii="宋体" w:eastAsia="宋体" w:hAnsi="宋体" w:cs="宋体"/>
                <w:b w:val="0"/>
                <w:i w:val="0"/>
                <w:color w:val="000000"/>
                <w:sz w:val="18"/>
              </w:rPr>
              <w:t xml:space="preserve">84.48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84.48</w:t>
            </w:r>
          </w:p>
        </w:tc>
        <w:tc>
          <w:tcPr>
            <w:tcW w:w="1820" w:type="dxa"/>
            <w:vAlign w:val="center"/>
          </w:tcPr>
          <w:p>
            <w:pPr>
              <w:snapToGrid w:val="0"/>
              <w:jc w:val="right"/>
            </w:pPr>
            <w:r>
              <w:rPr>
                <w:rFonts w:ascii="宋体" w:eastAsia="宋体" w:hAnsi="宋体" w:cs="宋体"/>
                <w:b w:val="0"/>
                <w:i w:val="0"/>
                <w:color w:val="000000"/>
                <w:sz w:val="18"/>
              </w:rPr>
              <w:t xml:space="preserve">84.48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2101101</w:t>
            </w:r>
          </w:p>
        </w:tc>
        <w:tc>
          <w:tcPr>
            <w:tcW w:w="4440" w:type="dxa"/>
            <w:vAlign w:val="center"/>
          </w:tcPr>
          <w:p>
            <w:pPr>
              <w:snapToGrid w:val="0"/>
              <w:jc w:val="left"/>
            </w:pPr>
            <w:r>
              <w:rPr>
                <w:rFonts w:ascii="宋体" w:eastAsia="宋体" w:hAnsi="宋体" w:cs="宋体"/>
                <w:b w:val="0"/>
                <w:i w:val="0"/>
                <w:color w:val="000000"/>
                <w:sz w:val="18"/>
              </w:rPr>
              <w:t xml:space="preserve">行政单位医疗</w:t>
            </w:r>
          </w:p>
        </w:tc>
        <w:tc>
          <w:tcPr>
            <w:tcW w:w="1820" w:type="dxa"/>
            <w:vAlign w:val="center"/>
          </w:tcPr>
          <w:p>
            <w:pPr>
              <w:snapToGrid w:val="0"/>
              <w:jc w:val="right"/>
            </w:pPr>
            <w:r>
              <w:rPr>
                <w:rFonts w:ascii="宋体" w:eastAsia="宋体" w:hAnsi="宋体" w:cs="宋体"/>
                <w:b w:val="0"/>
                <w:i w:val="0"/>
                <w:color w:val="000000"/>
                <w:sz w:val="18"/>
              </w:rPr>
              <w:t xml:space="preserve">44.06</w:t>
            </w:r>
          </w:p>
        </w:tc>
        <w:tc>
          <w:tcPr>
            <w:tcW w:w="1820" w:type="dxa"/>
            <w:vAlign w:val="center"/>
          </w:tcPr>
          <w:p>
            <w:pPr>
              <w:snapToGrid w:val="0"/>
              <w:jc w:val="right"/>
            </w:pPr>
            <w:r>
              <w:rPr>
                <w:rFonts w:ascii="宋体" w:eastAsia="宋体" w:hAnsi="宋体" w:cs="宋体"/>
                <w:b w:val="0"/>
                <w:i w:val="0"/>
                <w:color w:val="000000"/>
                <w:sz w:val="18"/>
              </w:rPr>
              <w:t xml:space="preserve">44.06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40.42</w:t>
            </w:r>
          </w:p>
        </w:tc>
        <w:tc>
          <w:tcPr>
            <w:tcW w:w="1820" w:type="dxa"/>
            <w:vAlign w:val="center"/>
          </w:tcPr>
          <w:p>
            <w:pPr>
              <w:snapToGrid w:val="0"/>
              <w:jc w:val="right"/>
            </w:pPr>
            <w:r>
              <w:rPr>
                <w:rFonts w:ascii="宋体" w:eastAsia="宋体" w:hAnsi="宋体" w:cs="宋体"/>
                <w:b w:val="0"/>
                <w:i w:val="0"/>
                <w:color w:val="000000"/>
                <w:sz w:val="18"/>
              </w:rPr>
              <w:t xml:space="preserve">40.42</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141.44</w:t>
            </w:r>
          </w:p>
        </w:tc>
        <w:tc>
          <w:tcPr>
            <w:tcW w:w="1820" w:type="dxa"/>
            <w:vAlign w:val="center"/>
          </w:tcPr>
          <w:p>
            <w:pPr>
              <w:snapToGrid w:val="0"/>
              <w:jc w:val="right"/>
            </w:pPr>
            <w:r>
              <w:rPr>
                <w:rFonts w:ascii="宋体" w:eastAsia="宋体" w:hAnsi="宋体" w:cs="宋体"/>
                <w:b w:val="0"/>
                <w:i w:val="0"/>
                <w:color w:val="000000"/>
                <w:sz w:val="18"/>
              </w:rPr>
              <w:t xml:space="preserve">141.44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141.44</w:t>
            </w:r>
          </w:p>
        </w:tc>
        <w:tc>
          <w:tcPr>
            <w:tcW w:w="1820" w:type="dxa"/>
            <w:vAlign w:val="center"/>
          </w:tcPr>
          <w:p>
            <w:pPr>
              <w:snapToGrid w:val="0"/>
              <w:jc w:val="right"/>
            </w:pPr>
            <w:r>
              <w:rPr>
                <w:rFonts w:ascii="宋体" w:eastAsia="宋体" w:hAnsi="宋体" w:cs="宋体"/>
                <w:b w:val="0"/>
                <w:i w:val="0"/>
                <w:color w:val="000000"/>
                <w:sz w:val="18"/>
              </w:rPr>
              <w:t xml:space="preserve">141.44</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141.44</w:t>
            </w:r>
          </w:p>
        </w:tc>
        <w:tc>
          <w:tcPr>
            <w:tcW w:w="1820" w:type="dxa"/>
            <w:vAlign w:val="center"/>
          </w:tcPr>
          <w:p>
            <w:pPr>
              <w:snapToGrid w:val="0"/>
              <w:jc w:val="right"/>
            </w:pPr>
            <w:r>
              <w:rPr>
                <w:rFonts w:ascii="宋体" w:eastAsia="宋体" w:hAnsi="宋体" w:cs="宋体"/>
                <w:b w:val="0"/>
                <w:i w:val="0"/>
                <w:color w:val="000000"/>
                <w:sz w:val="18"/>
              </w:rPr>
              <w:t xml:space="preserve">141.44</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1,897.34</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217.26</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878.01</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21.41</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368.71</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pPr>
              <w:snapToGrid w:val="0"/>
              <w:jc w:val="right"/>
            </w:pPr>
            <w:r>
              <w:rPr>
                <w:rFonts w:ascii="宋体" w:eastAsia="宋体" w:hAnsi="宋体" w:cs="宋体"/>
                <w:b w:val="0"/>
                <w:i w:val="0"/>
                <w:color w:val="262626"/>
                <w:sz w:val="13"/>
              </w:rPr>
              <w:t xml:space="preserve">8.00</w:t>
            </w: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pPr>
              <w:snapToGrid w:val="0"/>
              <w:jc w:val="right"/>
            </w:pPr>
            <w:r>
              <w:rPr>
                <w:rFonts w:ascii="宋体" w:eastAsia="宋体" w:hAnsi="宋体" w:cs="宋体"/>
                <w:b w:val="0"/>
                <w:i w:val="0"/>
                <w:color w:val="262626"/>
                <w:sz w:val="13"/>
              </w:rPr>
              <w:t xml:space="preserve">57.04</w:t>
            </w: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pPr>
              <w:snapToGrid w:val="0"/>
              <w:jc w:val="right"/>
            </w:pPr>
            <w:r>
              <w:rPr>
                <w:rFonts w:ascii="宋体" w:eastAsia="宋体" w:hAnsi="宋体" w:cs="宋体"/>
                <w:b w:val="0"/>
                <w:i w:val="0"/>
                <w:color w:val="262626"/>
                <w:sz w:val="13"/>
              </w:rPr>
              <w:t xml:space="preserve">0.65</w:t>
            </w: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43.68</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pPr>
              <w:snapToGrid w:val="0"/>
              <w:jc w:val="right"/>
            </w:pPr>
            <w:r>
              <w:rPr>
                <w:rFonts w:ascii="宋体" w:eastAsia="宋体" w:hAnsi="宋体" w:cs="宋体"/>
                <w:b w:val="0"/>
                <w:i w:val="0"/>
                <w:color w:val="262626"/>
                <w:sz w:val="13"/>
              </w:rPr>
              <w:t xml:space="preserve">4.80</w:t>
            </w: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243.58</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pPr>
              <w:snapToGrid w:val="0"/>
              <w:jc w:val="right"/>
            </w:pPr>
            <w:r>
              <w:rPr>
                <w:rFonts w:ascii="宋体" w:eastAsia="宋体" w:hAnsi="宋体" w:cs="宋体"/>
                <w:b w:val="0"/>
                <w:i w:val="0"/>
                <w:color w:val="262626"/>
                <w:sz w:val="13"/>
              </w:rPr>
              <w:t xml:space="preserve">2.46</w:t>
            </w: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48.65</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pPr>
              <w:snapToGrid w:val="0"/>
              <w:jc w:val="right"/>
            </w:pPr>
            <w:r>
              <w:rPr>
                <w:rFonts w:ascii="宋体" w:eastAsia="宋体" w:hAnsi="宋体" w:cs="宋体"/>
                <w:b w:val="0"/>
                <w:i w:val="0"/>
                <w:color w:val="262626"/>
                <w:sz w:val="13"/>
              </w:rPr>
              <w:t xml:space="preserve">26.84</w:t>
            </w: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84.49</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pPr>
              <w:snapToGrid w:val="0"/>
              <w:jc w:val="right"/>
            </w:pPr>
            <w:r>
              <w:rPr>
                <w:rFonts w:ascii="宋体" w:eastAsia="宋体" w:hAnsi="宋体" w:cs="宋体"/>
                <w:b w:val="0"/>
                <w:i w:val="0"/>
                <w:color w:val="262626"/>
                <w:sz w:val="13"/>
              </w:rPr>
              <w:t xml:space="preserve">1.90</w:t>
            </w: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pPr>
              <w:snapToGrid w:val="0"/>
              <w:jc w:val="right"/>
            </w:pPr>
            <w:r>
              <w:rPr>
                <w:rFonts w:ascii="宋体" w:eastAsia="宋体" w:hAnsi="宋体" w:cs="宋体"/>
                <w:b w:val="0"/>
                <w:i w:val="0"/>
                <w:color w:val="262626"/>
                <w:sz w:val="13"/>
              </w:rPr>
              <w:t xml:space="preserve">6.32</w:t>
            </w: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4.53</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141.44</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pPr>
              <w:snapToGrid w:val="0"/>
              <w:jc w:val="right"/>
            </w:pPr>
            <w:r>
              <w:rPr>
                <w:rFonts w:ascii="宋体" w:eastAsia="宋体" w:hAnsi="宋体" w:cs="宋体"/>
                <w:b w:val="0"/>
                <w:i w:val="0"/>
                <w:color w:val="262626"/>
                <w:sz w:val="13"/>
              </w:rPr>
              <w:t xml:space="preserve">6.02</w:t>
            </w: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pPr>
              <w:snapToGrid w:val="0"/>
              <w:jc w:val="right"/>
            </w:pPr>
            <w:r>
              <w:rPr>
                <w:rFonts w:ascii="宋体" w:eastAsia="宋体" w:hAnsi="宋体" w:cs="宋体"/>
                <w:b w:val="0"/>
                <w:i w:val="0"/>
                <w:color w:val="262626"/>
                <w:sz w:val="13"/>
              </w:rPr>
              <w:t xml:space="preserve">0.50</w:t>
            </w: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pPr>
              <w:snapToGrid w:val="0"/>
              <w:jc w:val="right"/>
            </w:pPr>
            <w:r>
              <w:rPr>
                <w:rFonts w:ascii="宋体" w:eastAsia="宋体" w:hAnsi="宋体" w:cs="宋体"/>
                <w:b w:val="0"/>
                <w:i w:val="0"/>
                <w:color w:val="262626"/>
                <w:sz w:val="13"/>
              </w:rPr>
              <w:t xml:space="preserve">27.21</w:t>
            </w: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pPr>
              <w:snapToGrid w:val="0"/>
              <w:jc w:val="right"/>
            </w:pPr>
            <w:r>
              <w:rPr>
                <w:rFonts w:ascii="宋体" w:eastAsia="宋体" w:hAnsi="宋体" w:cs="宋体"/>
                <w:b w:val="0"/>
                <w:i w:val="0"/>
                <w:color w:val="262626"/>
                <w:sz w:val="13"/>
              </w:rPr>
              <w:t xml:space="preserve">117.24</w:t>
            </w: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pPr>
              <w:snapToGrid w:val="0"/>
              <w:jc w:val="right"/>
            </w:pPr>
            <w:r>
              <w:rPr>
                <w:rFonts w:ascii="宋体" w:eastAsia="宋体" w:hAnsi="宋体" w:cs="宋体"/>
                <w:b w:val="0"/>
                <w:i w:val="0"/>
                <w:color w:val="262626"/>
                <w:sz w:val="13"/>
              </w:rPr>
              <w:t xml:space="preserve">1.84</w:t>
            </w: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pPr>
              <w:snapToGrid w:val="0"/>
              <w:jc w:val="right"/>
            </w:pPr>
            <w:r>
              <w:rPr>
                <w:rFonts w:ascii="宋体" w:eastAsia="宋体" w:hAnsi="宋体" w:cs="宋体"/>
                <w:b w:val="0"/>
                <w:i w:val="0"/>
                <w:color w:val="262626"/>
                <w:sz w:val="13"/>
              </w:rPr>
              <w:t xml:space="preserve">0.47</w:t>
            </w: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pPr>
              <w:snapToGrid w:val="0"/>
              <w:jc w:val="right"/>
            </w:pPr>
            <w:r>
              <w:rPr>
                <w:rFonts w:ascii="宋体" w:eastAsia="宋体" w:hAnsi="宋体" w:cs="宋体"/>
                <w:b w:val="0"/>
                <w:i w:val="0"/>
                <w:color w:val="262626"/>
                <w:sz w:val="13"/>
              </w:rPr>
              <w:t xml:space="preserve">1.00</w:t>
            </w: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pPr>
              <w:snapToGrid w:val="0"/>
              <w:jc w:val="right"/>
            </w:pPr>
            <w:r>
              <w:rPr>
                <w:rFonts w:ascii="宋体" w:eastAsia="宋体" w:hAnsi="宋体" w:cs="宋体"/>
                <w:b w:val="0"/>
                <w:i w:val="0"/>
                <w:color w:val="262626"/>
                <w:sz w:val="13"/>
              </w:rPr>
              <w:t xml:space="preserve">116.77</w:t>
            </w: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pPr>
              <w:snapToGrid w:val="0"/>
              <w:jc w:val="right"/>
            </w:pPr>
            <w:r>
              <w:rPr>
                <w:rFonts w:ascii="宋体" w:eastAsia="宋体" w:hAnsi="宋体" w:cs="宋体"/>
                <w:b w:val="0"/>
                <w:i w:val="0"/>
                <w:color w:val="262626"/>
                <w:sz w:val="13"/>
              </w:rPr>
              <w:t xml:space="preserve">36.85</w:t>
            </w: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pPr>
              <w:snapToGrid w:val="0"/>
              <w:jc w:val="right"/>
            </w:pPr>
            <w:r>
              <w:rPr>
                <w:rFonts w:ascii="宋体" w:eastAsia="宋体" w:hAnsi="宋体" w:cs="宋体"/>
                <w:b w:val="0"/>
                <w:i w:val="0"/>
                <w:color w:val="262626"/>
                <w:sz w:val="13"/>
              </w:rPr>
              <w:t xml:space="preserve">0.45</w:t>
            </w: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pPr>
              <w:snapToGrid w:val="0"/>
              <w:jc w:val="right"/>
            </w:pPr>
            <w:r>
              <w:rPr>
                <w:rFonts w:ascii="宋体" w:eastAsia="宋体" w:hAnsi="宋体" w:cs="宋体"/>
                <w:b w:val="0"/>
                <w:i w:val="0"/>
                <w:color w:val="262626"/>
                <w:sz w:val="13"/>
              </w:rPr>
              <w:t xml:space="preserve">33.00</w:t>
            </w: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pPr>
              <w:snapToGrid w:val="0"/>
              <w:jc w:val="right"/>
            </w:pPr>
            <w:r>
              <w:rPr>
                <w:rFonts w:ascii="宋体" w:eastAsia="宋体" w:hAnsi="宋体" w:cs="宋体"/>
                <w:b w:val="0"/>
                <w:i w:val="0"/>
                <w:color w:val="262626"/>
                <w:sz w:val="13"/>
              </w:rPr>
              <w:t xml:space="preserve">60.23</w:t>
            </w: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pPr>
              <w:snapToGrid w:val="0"/>
              <w:jc w:val="right"/>
            </w:pPr>
            <w:r>
              <w:rPr>
                <w:rFonts w:ascii="宋体" w:eastAsia="宋体" w:hAnsi="宋体" w:cs="宋体"/>
                <w:b w:val="0"/>
                <w:i w:val="0"/>
                <w:color w:val="262626"/>
                <w:sz w:val="13"/>
              </w:rPr>
              <w:t xml:space="preserve">5.00</w:t>
            </w: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2,014.58</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217.26</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30"/>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部门:辽宁省朝阳市喀喇沁左翼蒙古族自治县市场监督管理局</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pPr>
              <w:snapToGrid w:val="0"/>
              <w:jc w:val="right"/>
            </w:pPr>
            <w:r>
              <w:rPr>
                <w:rFonts w:ascii="宋体" w:eastAsia="宋体" w:hAnsi="宋体" w:cs="宋体"/>
                <w:b w:val="0"/>
                <w:i w:val="0"/>
                <w:color w:val="000000"/>
                <w:sz w:val="23"/>
              </w:rPr>
              <w:t xml:space="preserve">44.84</w:t>
            </w:r>
          </w:p>
        </w:tc>
        <w:tc>
          <w:tcPr>
            <w:tcW w:w="3092" w:type="dxa"/>
            <w:vAlign w:val="center"/>
          </w:tcPr>
          <w:p>
            <w:pPr>
              <w:snapToGrid w:val="0"/>
              <w:jc w:val="right"/>
            </w:pPr>
            <w:r>
              <w:rPr>
                <w:rFonts w:ascii="宋体" w:eastAsia="宋体" w:hAnsi="宋体" w:cs="宋体"/>
                <w:b w:val="0"/>
                <w:i w:val="0"/>
                <w:color w:val="000000"/>
                <w:sz w:val="23"/>
              </w:rPr>
              <w:t xml:space="preserve">39.84</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pPr>
              <w:snapToGrid w:val="0"/>
              <w:jc w:val="right"/>
            </w:pPr>
            <w:r>
              <w:rPr>
                <w:rFonts w:ascii="宋体" w:eastAsia="宋体" w:hAnsi="宋体" w:cs="宋体"/>
                <w:b w:val="0"/>
                <w:i w:val="0"/>
                <w:color w:val="000000"/>
                <w:sz w:val="23"/>
              </w:rPr>
              <w:t xml:space="preserve">1.84</w:t>
            </w:r>
          </w:p>
        </w:tc>
        <w:tc>
          <w:tcPr>
            <w:tcW w:w="3092" w:type="dxa"/>
            <w:vAlign w:val="center"/>
          </w:tcPr>
          <w:p>
            <w:pPr>
              <w:snapToGrid w:val="0"/>
              <w:jc w:val="right"/>
            </w:pPr>
            <w:r>
              <w:rPr>
                <w:rFonts w:ascii="宋体" w:eastAsia="宋体" w:hAnsi="宋体" w:cs="宋体"/>
                <w:b w:val="0"/>
                <w:i w:val="0"/>
                <w:color w:val="000000"/>
                <w:sz w:val="23"/>
              </w:rPr>
              <w:t xml:space="preserve">1.84</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pPr>
              <w:snapToGrid w:val="0"/>
              <w:jc w:val="right"/>
            </w:pPr>
            <w:r>
              <w:rPr>
                <w:rFonts w:ascii="宋体" w:eastAsia="宋体" w:hAnsi="宋体" w:cs="宋体"/>
                <w:b w:val="0"/>
                <w:i w:val="0"/>
                <w:color w:val="000000"/>
                <w:sz w:val="23"/>
              </w:rPr>
              <w:t xml:space="preserve">43.00</w:t>
            </w:r>
          </w:p>
        </w:tc>
        <w:tc>
          <w:tcPr>
            <w:tcW w:w="3092" w:type="dxa"/>
            <w:vAlign w:val="center"/>
          </w:tcPr>
          <w:p>
            <w:pPr>
              <w:snapToGrid w:val="0"/>
              <w:jc w:val="right"/>
            </w:pPr>
            <w:r>
              <w:rPr>
                <w:rFonts w:ascii="宋体" w:eastAsia="宋体" w:hAnsi="宋体" w:cs="宋体"/>
                <w:b w:val="0"/>
                <w:i w:val="0"/>
                <w:color w:val="000000"/>
                <w:sz w:val="23"/>
              </w:rPr>
              <w:t xml:space="preserve">38.00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pPr>
              <w:snapToGrid w:val="0"/>
              <w:jc w:val="right"/>
            </w:pPr>
            <w:r>
              <w:rPr>
                <w:rFonts w:ascii="宋体" w:eastAsia="宋体" w:hAnsi="宋体" w:cs="宋体"/>
                <w:b w:val="0"/>
                <w:i w:val="0"/>
                <w:color w:val="000000"/>
                <w:sz w:val="23"/>
              </w:rPr>
              <w:t xml:space="preserve">43.00</w:t>
            </w:r>
          </w:p>
        </w:tc>
        <w:tc>
          <w:tcPr>
            <w:tcW w:w="3092" w:type="dxa"/>
            <w:vAlign w:val="center"/>
          </w:tcPr>
          <w:p>
            <w:pPr>
              <w:snapToGrid w:val="0"/>
              <w:jc w:val="right"/>
            </w:pPr>
            <w:r>
              <w:rPr>
                <w:rFonts w:ascii="宋体" w:eastAsia="宋体" w:hAnsi="宋体" w:cs="宋体"/>
                <w:b w:val="0"/>
                <w:i w:val="0"/>
                <w:color w:val="000000"/>
                <w:sz w:val="23"/>
              </w:rPr>
              <w:t xml:space="preserve">38.00</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31"/>
          <w:pgSz w:w="11906" w:h="16838" w:orient="portrait"/>
          <w:pgMar w:top="567" w:right="1701" w:bottom="567" w:left="1701" w:header="851" w:footer="992" w:gutter="0"/>
          <w:cols w:num="1" w:space="720">
            <w:col w:w="8504" w:space="720"/>
          </w:cols>
          <w:docGrid w:type="lines" w:linePitch="312" w:charSpace="0"/>
        </w:sectPr>
      </w:pPr>
    </w:p>
    <w:p>
      <w:pPr>
        <w:pStyle w:val="Normal_975a7682-44e4-4744-a700-e5cd6b85c332"/>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771.08pt;height:545.65pt;margin-top:0;margin-left:0;position:absolute;z-index:251658240">
            <v:imagedata r:id="rId32" o:title=""/>
            <w10:wrap type="square"/>
          </v:shape>
        </w:pict>
      </w:r>
    </w:p>
    <w:p>
      <w:pPr>
        <w:pStyle w:val="Normal_975a7682-44e4-4744-a700-e5cd6b85c332"/>
      </w:pPr>
      <w:r>
        <w:pict>
          <v:shape id="_x0000_s1026" type="#_x0000_t75" style="width:771.08pt;height:545.65pt;margin-top:0;margin-left:0;position:absolute;z-index:251659264">
            <v:imagedata r:id="rId33" o:title=""/>
            <w10:wrap type="square"/>
          </v:shape>
        </w:pict>
      </w:r>
    </w:p>
    <w:p>
      <w:pPr>
        <w:pStyle w:val="Normal_975a7682-44e4-4744-a700-e5cd6b85c332"/>
        <w:sectPr>
          <w:headerReference w:type="default" r:id="rId34"/>
          <w:pgSz w:w="16839" w:h="11907" w:orient="landscape"/>
          <w:pgMar w:top="2" w:right="2" w:bottom="992" w:left="2" w:header="0" w:footer="720"/>
        </w:sectPr>
      </w:pPr>
      <w:r>
        <w:pict>
          <v:shape id="_x0000_i1027" type="#_x0000_t75" style="width:771.08pt;height:545.65pt">
            <v:imagedata r:id="rId35" o:title=""/>
          </v:shape>
        </w:pict>
      </w:r>
    </w:p>
    <w:p>
      <w:pPr>
        <w:pStyle w:val="Normal_975a7682-44e4-4744-a700-e5cd6b85c332"/>
      </w:pPr>
      <w:r>
        <w:pict>
          <v:shape id="_x0000_s1028" type="#_x0000_t75" style="width:771.08pt;height:545.65pt;margin-top:0;margin-left:0;position:absolute;z-index:251660288">
            <v:imagedata r:id="rId36" o:title=""/>
            <w10:wrap type="square"/>
          </v:shape>
        </w:pict>
      </w:r>
    </w:p>
    <w:p>
      <w:pPr>
        <w:pStyle w:val="Normal_975a7682-44e4-4744-a700-e5cd6b85c332"/>
      </w:pPr>
      <w:r>
        <w:pict>
          <v:shape id="_x0000_s1029" type="#_x0000_t75" style="width:771.08pt;height:545.65pt;margin-top:0;margin-left:0;position:absolute;z-index:251661312">
            <v:imagedata r:id="rId37" o:title=""/>
            <w10:wrap type="square"/>
          </v:shape>
        </w:pict>
      </w:r>
    </w:p>
    <w:p>
      <w:pPr>
        <w:pStyle w:val="Normal_975a7682-44e4-4744-a700-e5cd6b85c332"/>
        <w:sectPr>
          <w:headerReference w:type="default" r:id="rId38"/>
          <w:pgSz w:w="16839" w:h="11907" w:orient="landscape"/>
          <w:pgMar w:top="2" w:right="2" w:bottom="992" w:left="2" w:header="0" w:footer="720"/>
        </w:sectPr>
      </w:pPr>
      <w:r>
        <w:pict>
          <v:shape id="_x0000_i1030" type="#_x0000_t75" style="width:771.08pt;height:545.65pt">
            <v:imagedata r:id="rId39" o:title=""/>
          </v:shape>
        </w:pict>
      </w:r>
    </w:p>
    <w:p>
      <w:pPr>
        <w:pStyle w:val="Normal_975a7682-44e4-4744-a700-e5cd6b85c332"/>
      </w:pPr>
      <w:r>
        <w:pict>
          <v:shape id="_x0000_s1031" type="#_x0000_t75" style="width:771.08pt;height:545.65pt;margin-top:0;margin-left:0;position:absolute;z-index:251662336">
            <v:imagedata r:id="rId40" o:title=""/>
            <w10:wrap type="square"/>
          </v:shape>
        </w:pict>
      </w:r>
    </w:p>
    <w:p>
      <w:pPr>
        <w:pStyle w:val="Normal_975a7682-44e4-4744-a700-e5cd6b85c332"/>
      </w:pPr>
      <w:r>
        <w:pict>
          <v:shape id="_x0000_s1032" type="#_x0000_t75" style="width:771.08pt;height:545.65pt;margin-top:0;margin-left:0;position:absolute;z-index:251663360">
            <v:imagedata r:id="rId41" o:title=""/>
            <w10:wrap type="square"/>
          </v:shape>
        </w:pict>
      </w:r>
    </w:p>
    <w:p>
      <w:pPr>
        <w:pStyle w:val="Normal_975a7682-44e4-4744-a700-e5cd6b85c332"/>
        <w:sectPr>
          <w:headerReference w:type="default" r:id="rId42"/>
          <w:pgSz w:w="16839" w:h="11907" w:orient="landscape"/>
          <w:pgMar w:top="2" w:right="2" w:bottom="992" w:left="2" w:header="0" w:footer="720"/>
        </w:sectPr>
      </w:pPr>
      <w:r>
        <w:pict>
          <v:shape id="_x0000_i1033" type="#_x0000_t75" style="width:771.08pt;height:545.65pt">
            <v:imagedata r:id="rId43" o:title=""/>
          </v:shape>
        </w:pict>
      </w:r>
    </w:p>
    <w:p>
      <w:pPr>
        <w:pStyle w:val="Normal_975a7682-44e4-4744-a700-e5cd6b85c332"/>
      </w:pPr>
      <w:r>
        <w:pict>
          <v:shape id="_x0000_s1034" type="#_x0000_t75" style="width:771.61pt;height:545.65pt;margin-top:0;margin-left:0;position:absolute;z-index:251664384">
            <v:imagedata r:id="rId44" o:title=""/>
            <w10:wrap type="square"/>
          </v:shape>
        </w:pict>
      </w:r>
    </w:p>
    <w:p>
      <w:pPr>
        <w:pStyle w:val="Normal_975a7682-44e4-4744-a700-e5cd6b85c332"/>
      </w:pPr>
      <w:r>
        <w:pict>
          <v:shape id="_x0000_s1035" type="#_x0000_t75" style="width:771.61pt;height:545.65pt;margin-top:0;margin-left:0;position:absolute;z-index:251665408">
            <v:imagedata r:id="rId45" o:title=""/>
            <w10:wrap type="square"/>
          </v:shape>
        </w:pict>
      </w:r>
    </w:p>
    <w:p>
      <w:pPr>
        <w:pStyle w:val="Normal_975a7682-44e4-4744-a700-e5cd6b85c332"/>
      </w:pPr>
      <w:r>
        <w:pict>
          <v:shape id="_x0000_s1036" type="#_x0000_t75" style="width:771.61pt;height:545.65pt;margin-top:0;margin-left:0;position:absolute;z-index:251666432">
            <v:imagedata r:id="rId46" o:title=""/>
            <w10:wrap type="square"/>
          </v:shape>
        </w:pict>
      </w:r>
    </w:p>
    <w:p>
      <w:pPr>
        <w:pStyle w:val="Normal_975a7682-44e4-4744-a700-e5cd6b85c332"/>
      </w:pPr>
      <w:r>
        <w:pict>
          <v:shape id="_x0000_s1037" type="#_x0000_t75" style="width:771.61pt;height:545.65pt;margin-top:0;margin-left:0;position:absolute;z-index:251667456">
            <v:imagedata r:id="rId47" o:title=""/>
            <w10:wrap type="square"/>
          </v:shape>
        </w:pict>
      </w:r>
    </w:p>
    <w:p>
      <w:pPr>
        <w:pStyle w:val="Normal_975a7682-44e4-4744-a700-e5cd6b85c332"/>
        <w:sectPr>
          <w:headerReference w:type="default" r:id="rId48"/>
          <w:pgSz w:w="16839" w:h="11907" w:orient="landscape"/>
          <w:pgMar w:top="2" w:right="2" w:bottom="992" w:left="2" w:header="0" w:footer="720"/>
        </w:sectPr>
      </w:pPr>
      <w:r>
        <w:pict>
          <v:shape id="_x0000_i1038" type="#_x0000_t75" style="width:771.61pt;height:545.65pt">
            <v:imagedata r:id="rId49" o:title=""/>
          </v:shape>
        </w:pict>
      </w:r>
    </w:p>
    <w:p>
      <w:pPr>
        <w:pStyle w:val="Normal_975a7682-44e4-4744-a700-e5cd6b85c332"/>
      </w:pPr>
      <w:r>
        <w:pict>
          <v:shape id="_x0000_s1039" type="#_x0000_t75" style="width:771.61pt;height:545.65pt;margin-top:0;margin-left:0;position:absolute;z-index:251668480">
            <v:imagedata r:id="rId50" o:title=""/>
            <w10:wrap type="square"/>
          </v:shape>
        </w:pict>
      </w:r>
    </w:p>
    <w:p>
      <w:pPr>
        <w:pStyle w:val="Normal_975a7682-44e4-4744-a700-e5cd6b85c332"/>
      </w:pPr>
      <w:r>
        <w:pict>
          <v:shape id="_x0000_s1040" type="#_x0000_t75" style="width:771.61pt;height:545.65pt;margin-top:0;margin-left:0;position:absolute;z-index:251669504">
            <v:imagedata r:id="rId45" o:title=""/>
            <w10:wrap type="square"/>
          </v:shape>
        </w:pict>
      </w:r>
    </w:p>
    <w:p>
      <w:pPr>
        <w:pStyle w:val="Normal_975a7682-44e4-4744-a700-e5cd6b85c332"/>
      </w:pPr>
      <w:r>
        <w:pict>
          <v:shape id="_x0000_s1041" type="#_x0000_t75" style="width:771.61pt;height:545.65pt;margin-top:0;margin-left:0;position:absolute;z-index:251670528">
            <v:imagedata r:id="rId51" o:title=""/>
            <w10:wrap type="square"/>
          </v:shape>
        </w:pict>
      </w:r>
    </w:p>
    <w:p>
      <w:pPr>
        <w:pStyle w:val="Normal_975a7682-44e4-4744-a700-e5cd6b85c332"/>
      </w:pPr>
      <w:r>
        <w:pict>
          <v:shape id="_x0000_s1042" type="#_x0000_t75" style="width:771.61pt;height:545.65pt;margin-top:0;margin-left:0;position:absolute;z-index:251671552">
            <v:imagedata r:id="rId52" o:title=""/>
            <w10:wrap type="square"/>
          </v:shape>
        </w:pict>
      </w:r>
    </w:p>
    <w:p>
      <w:pPr>
        <w:pStyle w:val="Normal_975a7682-44e4-4744-a700-e5cd6b85c332"/>
      </w:pPr>
      <w:r>
        <w:pict>
          <v:shape id="_x0000_i1043" type="#_x0000_t75" style="width:771.61pt;height:545.65pt">
            <v:imagedata r:id="rId53" o:title=""/>
          </v:shape>
        </w:pict>
      </w:r>
    </w:p>
    <w:sectPr>
      <w:headerReference w:type="default" r:id="rId54"/>
      <w:pgSz w:w="16839" w:h="11907" w:orient="landscape"/>
      <w:pgMar w:top="2" w:right="2" w:bottom="992" w:left="2" w:header="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975a7682-44e4-4744-a700-e5cd6b85c332"/>
    </w:pPr>
    <w:r>
      <w:rPr>
        <w:sz w:val="2"/>
      </w:rPr>
      <w:t xml:space="preserve">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975a7682-44e4-4744-a700-e5cd6b85c332"/>
    </w:pPr>
    <w:r>
      <w:rPr>
        <w:sz w:val="2"/>
      </w:rPr>
      <w:t xml:space="preserve">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975a7682-44e4-4744-a700-e5cd6b85c332"/>
    </w:pPr>
    <w:r>
      <w:rPr>
        <w:sz w:val="2"/>
      </w:rPr>
      <w:t xml:space="preserve">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975a7682-44e4-4744-a700-e5cd6b85c332"/>
    </w:pPr>
    <w:r>
      <w:rPr>
        <w:sz w:val="2"/>
      </w:rPr>
      <w:t xml:space="preserve">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975a7682-44e4-4744-a700-e5cd6b85c332"/>
    </w:pPr>
    <w:r>
      <w:rPr>
        <w:sz w:val="2"/>
      </w:rPr>
      <w:t xml:space="preserv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 w:type="paragraph" w:styleId="Normal_975a7682-44e4-4744-a700-e5cd6b85c332">
    <w:name w:val="Normal_975a7682-44e4-4744-a700-e5cd6b85c332"/>
    <w:basedOn w:val="DocDefaultStyle_1373592356"/>
    <w:qFormat/>
    <w:rPr>
      <w:rFonts w:ascii="Times New Roman" w:hAnsi="Times New Roman"/>
      <w:sz w:val="24"/>
      <w:szCs w:val="24"/>
      <w:lang w:val="en-US" w:eastAsia="uk-UA" w:bidi="ar-SA"/>
    </w:rPr>
  </w:style>
  <w:style w:type="paragraph" w:styleId="DocDefaultStyle_1373592356">
    <w:name w:val="DocDefaultStyle_1373592356"/>
    <w:pPr>
      <w:spacing w:before="0" w:after="0" w:line="240" w:lineRule="auto"/>
      <w:ind w:firstLine="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customXml" Target="../customXml/item22.xml" /><Relationship Id="rId25" Type="http://schemas.openxmlformats.org/officeDocument/2006/relationships/customXml" Target="../customXml/item23.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footer" Target="footer3.xml" /><Relationship Id="rId29" Type="http://schemas.openxmlformats.org/officeDocument/2006/relationships/footer" Target="footer4.xml" /><Relationship Id="rId3" Type="http://schemas.openxmlformats.org/officeDocument/2006/relationships/customXml" Target="../customXml/item1.xml" /><Relationship Id="rId30" Type="http://schemas.openxmlformats.org/officeDocument/2006/relationships/footer" Target="footer5.xml" /><Relationship Id="rId31" Type="http://schemas.openxmlformats.org/officeDocument/2006/relationships/footer" Target="footer6.xml" /><Relationship Id="rId32" Type="http://schemas.openxmlformats.org/officeDocument/2006/relationships/image" Target="media/image1.jpeg" /><Relationship Id="rId33" Type="http://schemas.openxmlformats.org/officeDocument/2006/relationships/image" Target="media/image2.jpeg" /><Relationship Id="rId34" Type="http://schemas.openxmlformats.org/officeDocument/2006/relationships/header" Target="header1.xml" /><Relationship Id="rId35" Type="http://schemas.openxmlformats.org/officeDocument/2006/relationships/image" Target="media/image3.jpeg" /><Relationship Id="rId36" Type="http://schemas.openxmlformats.org/officeDocument/2006/relationships/image" Target="media/image4.jpeg" /><Relationship Id="rId37" Type="http://schemas.openxmlformats.org/officeDocument/2006/relationships/image" Target="media/image5.jpeg" /><Relationship Id="rId38" Type="http://schemas.openxmlformats.org/officeDocument/2006/relationships/header" Target="header2.xml" /><Relationship Id="rId39" Type="http://schemas.openxmlformats.org/officeDocument/2006/relationships/image" Target="media/image6.jpeg" /><Relationship Id="rId4" Type="http://schemas.openxmlformats.org/officeDocument/2006/relationships/customXml" Target="../customXml/item2.xml" /><Relationship Id="rId40" Type="http://schemas.openxmlformats.org/officeDocument/2006/relationships/image" Target="media/image7.jpeg" /><Relationship Id="rId41" Type="http://schemas.openxmlformats.org/officeDocument/2006/relationships/image" Target="media/image8.jpeg" /><Relationship Id="rId42" Type="http://schemas.openxmlformats.org/officeDocument/2006/relationships/header" Target="header3.xml" /><Relationship Id="rId43" Type="http://schemas.openxmlformats.org/officeDocument/2006/relationships/image" Target="media/image9.jpeg" /><Relationship Id="rId44" Type="http://schemas.openxmlformats.org/officeDocument/2006/relationships/image" Target="media/image10.jpeg" /><Relationship Id="rId45" Type="http://schemas.openxmlformats.org/officeDocument/2006/relationships/image" Target="media/image11.jpeg" /><Relationship Id="rId46" Type="http://schemas.openxmlformats.org/officeDocument/2006/relationships/image" Target="media/image12.jpeg" /><Relationship Id="rId47" Type="http://schemas.openxmlformats.org/officeDocument/2006/relationships/image" Target="media/image13.jpeg" /><Relationship Id="rId48" Type="http://schemas.openxmlformats.org/officeDocument/2006/relationships/header" Target="header4.xml" /><Relationship Id="rId49" Type="http://schemas.openxmlformats.org/officeDocument/2006/relationships/image" Target="media/image14.jpeg" /><Relationship Id="rId5" Type="http://schemas.openxmlformats.org/officeDocument/2006/relationships/customXml" Target="../customXml/item3.xml" /><Relationship Id="rId50" Type="http://schemas.openxmlformats.org/officeDocument/2006/relationships/image" Target="media/image15.jpeg" /><Relationship Id="rId51" Type="http://schemas.openxmlformats.org/officeDocument/2006/relationships/image" Target="media/image16.jpeg" /><Relationship Id="rId52" Type="http://schemas.openxmlformats.org/officeDocument/2006/relationships/image" Target="media/image17.jpeg" /><Relationship Id="rId53" Type="http://schemas.openxmlformats.org/officeDocument/2006/relationships/image" Target="media/image18.jpeg" /><Relationship Id="rId54" Type="http://schemas.openxmlformats.org/officeDocument/2006/relationships/header" Target="header5.xml" /><Relationship Id="rId55" Type="http://schemas.openxmlformats.org/officeDocument/2006/relationships/theme" Target="theme/theme1.xml" /><Relationship Id="rId56" Type="http://schemas.openxmlformats.org/officeDocument/2006/relationships/styles" Target="styles.xml" /><Relationship Id="rId57" Type="http://schemas.openxmlformats.org/officeDocument/2006/relationships/fontTable" Target="fontTable.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eyJoZGlkIjoiM2EyYzVhNjAxMWM5YTQ2MzgyZjg5MWUxNDhiM2ZhMTYiLCJ1c2VySWQiOiI0OTA4NDcyOTEifQ_x003D__x003D_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2.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3.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9e1b11e9-c4c5-4e9c-a780-18a43cb304f9}">
  <ds:schemaRefs/>
</ds:datastoreItem>
</file>

<file path=customXml/itemProps3.xml><?xml version="1.0" encoding="utf-8"?>
<ds:datastoreItem xmlns:ds="http://schemas.openxmlformats.org/officeDocument/2006/customXml" ds:itemID="{3ef57cb3-becd-4b73-b384-02a6f07f2d2a}">
  <ds:schemaRefs/>
</ds:datastoreItem>
</file>

<file path=customXml/itemProps4.xml><?xml version="1.0" encoding="utf-8"?>
<ds:datastoreItem xmlns:ds="http://schemas.openxmlformats.org/officeDocument/2006/customXml" ds:itemID="{4de603fc-257e-4731-844a-7091721b8b6f}">
  <ds:schemaRefs/>
</ds:datastoreItem>
</file>

<file path=customXml/itemProps5.xml><?xml version="1.0" encoding="utf-8"?>
<ds:datastoreItem xmlns:ds="http://schemas.openxmlformats.org/officeDocument/2006/customXml" ds:itemID="{aa22762b-0821-41f6-8b76-6f3acd005523}">
  <ds:schemaRefs/>
</ds:datastoreItem>
</file>

<file path=customXml/itemProps6.xml><?xml version="1.0" encoding="utf-8"?>
<ds:datastoreItem xmlns:ds="http://schemas.openxmlformats.org/officeDocument/2006/customXml" ds:itemID="{c4534207-6976-447a-b2e1-2a568ae608eb}">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3cb920c-5ae8-479f-9f39-b389109cd93a}">
  <ds:schemaRefs/>
</ds:datastoreItem>
</file>

<file path=customXml/itemProps9.xml><?xml version="1.0" encoding="utf-8"?>
<ds:datastoreItem xmlns:ds="http://schemas.openxmlformats.org/officeDocument/2006/customXml" ds:itemID="{7beb110d-41b0-4284-b43b-b8624575564d}">
  <ds:schemaRefs/>
</ds:datastoreItem>
</file>

<file path=customXml/itemProps10.xml><?xml version="1.0" encoding="utf-8"?>
<ds:datastoreItem xmlns:ds="http://schemas.openxmlformats.org/officeDocument/2006/customXml" ds:itemID="">
  <ds:schemaRefs/>
</ds:datastoreItem>
</file>

<file path=customXml/itemProps1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2.xml><?xml version="1.0" encoding="utf-8"?>
<ds:datastoreItem xmlns:ds="http://schemas.openxmlformats.org/officeDocument/2006/customXml" ds:itemID="{eb5fd5bd-0faa-4130-ab3f-a75038f314d0}">
  <ds:schemaRefs/>
</ds:datastoreItem>
</file>

<file path=customXml/itemProps13.xml><?xml version="1.0" encoding="utf-8"?>
<ds:datastoreItem xmlns:ds="http://schemas.openxmlformats.org/officeDocument/2006/customXml" ds:itemID="{acbffc10-0b0b-4bec-b140-4d67ed47bcb2}">
  <ds:schemaRefs/>
</ds:datastoreItem>
</file>

<file path=customXml/itemProps14.xml><?xml version="1.0" encoding="utf-8"?>
<ds:datastoreItem xmlns:ds="http://schemas.openxmlformats.org/officeDocument/2006/customXml" ds:itemID="{aa7f797e-91bd-4425-a5db-4bbaa0b28387}">
  <ds:schemaRefs/>
</ds:datastoreItem>
</file>

<file path=customXml/itemProps15.xml><?xml version="1.0" encoding="utf-8"?>
<ds:datastoreItem xmlns:ds="http://schemas.openxmlformats.org/officeDocument/2006/customXml" ds:itemID="{3c135a5e-c7a0-4564-bcbe-28d3884942a0}">
  <ds:schemaRefs/>
</ds:datastoreItem>
</file>

<file path=customXml/itemProps16.xml><?xml version="1.0" encoding="utf-8"?>
<ds:datastoreItem xmlns:ds="http://schemas.openxmlformats.org/officeDocument/2006/customXml" ds:itemID="{fd2d97bb-955a-4a44-afa1-4fd85d748a46}">
  <ds:schemaRefs/>
</ds:datastoreItem>
</file>

<file path=customXml/itemProps17.xml><?xml version="1.0" encoding="utf-8"?>
<ds:datastoreItem xmlns:ds="http://schemas.openxmlformats.org/officeDocument/2006/customXml" ds:itemID="">
  <ds:schemaRefs/>
</ds:datastoreItem>
</file>

<file path=customXml/itemProps18.xml><?xml version="1.0" encoding="utf-8"?>
<ds:datastoreItem xmlns:ds="http://schemas.openxmlformats.org/officeDocument/2006/customXml" ds:itemID="{4effef49-1ddf-481e-b220-02800bb678a3}">
  <ds:schemaRefs/>
</ds:datastoreItem>
</file>

<file path=customXml/itemProps19.xml><?xml version="1.0" encoding="utf-8"?>
<ds:datastoreItem xmlns:ds="http://schemas.openxmlformats.org/officeDocument/2006/customXml" ds:itemID="{41dfca34-dd0b-4b54-a685-46f11c6bb3b9}">
  <ds:schemaRefs/>
</ds:datastoreItem>
</file>

<file path=customXml/itemProps20.xml><?xml version="1.0" encoding="utf-8"?>
<ds:datastoreItem xmlns:ds="http://schemas.openxmlformats.org/officeDocument/2006/customXml" ds:itemID="{f1c5e0ec-2522-4056-bf9b-169ba4a4f94e}">
  <ds:schemaRefs/>
</ds:datastoreItem>
</file>

<file path=customXml/itemProps21.xml><?xml version="1.0" encoding="utf-8"?>
<ds:datastoreItem xmlns:ds="http://schemas.openxmlformats.org/officeDocument/2006/customXml" ds:itemID="{c9db2666-b23a-4c5c-9a83-f04adc2b16ba}">
  <ds:schemaRefs/>
</ds:datastoreItem>
</file>

<file path=customXml/itemProps22.xml><?xml version="1.0" encoding="utf-8"?>
<ds:datastoreItem xmlns:ds="http://schemas.openxmlformats.org/officeDocument/2006/customXml" ds:itemID="{a5f57074-fb5f-4058-ae0d-91fcb4e0f98f}">
  <ds:schemaRefs/>
</ds:datastoreItem>
</file>

<file path=customXml/itemProps23.xml><?xml version="1.0" encoding="utf-8"?>
<ds:datastoreItem xmlns:ds="http://schemas.openxmlformats.org/officeDocument/2006/customXml" ds:itemID="{1b28a1fe-8160-44cc-b0a5-fb9fab2a7b91}">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48</Pages>
  <Words>12</Words>
  <Characters>44</Characters>
  <Application>WPS Office_12.1.0.28022_F1E327BC-269C-435d-A152-05C5408002CA</Application>
  <DocSecurity>0</DocSecurity>
  <Lines>189</Lines>
  <Paragraphs>53</Paragraphs>
  <ScaleCrop>false</ScaleCrop>
  <Company>Microsoft</Company>
  <LinksUpToDate>false</LinksUpToDate>
  <CharactersWithSpaces>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2026-09-04T02:20:45Z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