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辽宁省朝阳市喀喇沁左翼蒙古族自治县动物疫病预防控制中心</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4"/>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单位</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5"/>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一）贯彻执行动物卫生安全方面的法律法规、方针政策、规划和计划；（二）负责为拟定全县重大动物疫病防治规划和计划，拟定畜牧业中长期发展规划、年度计划并组织实施提供服务保障。（三）负责为协调、指导和督促检查全县畜牧业工作，配合有关部门做好畜禽饲养的统计工作提供服务保障。</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辽宁省朝阳市喀喇沁左翼蒙古族自治县动物疫病预防控制中心</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喀喇沁左翼蒙古族自治县动物疫病预防控制中心</w:t>
      </w:r>
    </w:p>
    <w:p>
      <w:pPr>
        <w:spacing w:line="540" w:lineRule="exact"/>
        <w:ind w:firstLine="640"/>
        <w:rPr>
          <w:rFonts w:ascii="宋体" w:hAnsi="宋体"/>
          <w:bCs/>
          <w:sz w:val="24"/>
        </w:rPr>
        <w:sectPr>
          <w:footerReference w:type="default" r:id="rId26"/>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1,658.09</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1,658.09</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1,658.09</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增加1,003.76万元，增长153.40%</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乡镇动物卫生监督人员属于事业人员，全部纳入喀喇沁左翼蒙古族自治县动物疫病预防控制中心统一核算</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1,658.09</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1,658.09</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工资福利支出1,501.50万元；商品和服务支出156.59万元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增加1,003.76万元，增长153.40%</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乡镇动物卫生监督人员属于事业人员，全部纳入喀喇沁左翼蒙古族自治县动物疫病预防控制中心统一核算</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单位无结转结余</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1,658.09</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1,658.09</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增加1,003.76万元，增长153.40%</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乡镇动物卫生监督人员属于事业人员，全部纳入喀喇沁左翼蒙古族自治县动物疫病预防控制中心统一核算</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109.08</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109.08</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2025年度一般公共预算财政拨款支出1,658.09万元。按支出功能分类科目分，包括：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1.社会保障和就业支出179.90万元，具体包括：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机关事业单位基本养老保险缴费支出（项）179.90万元，主要是在职人员养老保险缴费支出等支出。完成年初预算的100%%，决算数与年初预算数存在差异的主要原因是无差异。</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2.卫生健康支出69.85万元，具体包括：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（1）卫生健康支出（类）行政事业单位医疗（款）事业单位医疗（项）69.85万元，主要是在职人员基本医疗保险支出等支出。完成年初预算的100%%，决算数与年初预算数存在差异的主要原因是无差异。</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3.农林水支出1,289.63万元，具体包括：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（1）农林水支出（类）农业农村（款）事业运行（项）1,289.63万元，主要是在职人员工资福利支出、商品和服务支出等支出。完成年初预算的100%%，决算数与年初预算数存在差异的主要原因是无差异。</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4.住房保障支出118.71万元，具体包括：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（1）住房保障支出（类）住房改革支出（款）住房公积金（项）118.71万元，主要是在职人员住房公积金支出等支出。完成年初预算的100%%，决算数与年初预算数存在差异的主要原因是无差异。</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6.00</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严格按年初预算标准执行</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6.00</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0.00</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0.00</w:t>
      </w:r>
      <w:r>
        <w:rPr>
          <w:rFonts w:ascii="仿宋_GB2312" w:eastAsia="仿宋_GB2312" w:hAnsi="宋体"/>
          <w:sz w:val="32"/>
          <w:szCs w:val="32"/>
        </w:rPr>
        <w:t xml:space="preserve">%。完成预算的</w:t>
      </w:r>
      <w:r>
        <w:rPr>
          <w:rFonts w:ascii="仿宋_GB2312" w:eastAsia="仿宋_GB2312" w:hAnsi="宋体"/>
          <w:sz w:val="32"/>
          <w:szCs w:val="32"/>
        </w:rPr>
        <w:t xml:space="preserve">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无</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无</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6.00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严格按年初预算标准执行</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比上年增加4.30万元，增长252.94%</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上年“三公”经费未全部拨付</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6.00</w:t>
      </w:r>
      <w:r>
        <w:rPr>
          <w:rFonts w:ascii="仿宋_GB2312" w:eastAsia="仿宋_GB2312" w:hAnsi="宋体" w:hint="eastAsia"/>
          <w:sz w:val="32"/>
          <w:szCs w:val="32"/>
        </w:rPr>
        <w:t xml:space="preserve">万元，</w:t>
      </w:r>
      <w:r>
        <w:rPr>
          <w:rFonts w:ascii="仿宋_GB2312" w:eastAsia="仿宋_GB2312" w:cs="仿宋_GB2312" w:hint="eastAsia"/>
          <w:sz w:val="32"/>
          <w:szCs w:val="32"/>
        </w:rPr>
        <w:t xml:space="preserve">主要用于下乡监督检查、通信应急、等，</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4</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1,658.09</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1,501.50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，主要包括在职人员基本工资、津补贴、保险缴费、公积金等；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156.59</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，主要包括办公费、水费、电费、专业材料费、差旅费等。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与上年持平</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无</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无</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100%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4</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4</w:t>
      </w:r>
      <w:r>
        <w:rPr>
          <w:rFonts w:ascii="仿宋_GB2312" w:eastAsia="仿宋_GB2312" w:hAnsi="黑体" w:hint="eastAsia"/>
          <w:sz w:val="32"/>
          <w:szCs w:val="32"/>
        </w:rPr>
        <w:t xml:space="preserve">辆</w:t>
      </w:r>
      <w:r>
        <w:rPr>
          <w:rFonts w:ascii="仿宋_GB2312" w:eastAsia="仿宋_GB2312" w:hAnsi="宋体" w:hint="eastAsia"/>
          <w:sz w:val="32"/>
          <w:szCs w:val="32"/>
        </w:rPr>
        <w:t xml:space="preserve">，其他用车主要是无等</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pPr>
      <w:r>
        <w:rPr>
          <w:rFonts w:ascii="仿宋_GB2312" w:eastAsia="仿宋_GB2312" w:hAnsi="宋体" w:cs="仿宋_GB2312" w:hint="eastAsia"/>
          <w:kern w:val="0.0"/>
          <w:sz w:val="32"/>
          <w:szCs w:val="32"/>
        </w:rPr>
        <w:t xml:space="preserve">    2025 年度，喀喇沁左翼蒙古族自治县动物疫病预防控制中心严格按照预算绩效管理要求，科学设置绩效目标，强化绩效运行监控，全力推进预算执行和绩效管理深度融合，实现了预算资金高效、规范、安全运行，全年预算绩效总体情况良好。</w:t>
      </w:r>
    </w:p>
    <w:p>
      <w:pPr>
        <w:spacing w:line="540" w:lineRule="exact"/>
      </w:pPr>
      <w:r>
        <w:rPr>
          <w:rFonts w:ascii="仿宋_GB2312" w:eastAsia="仿宋_GB2312" w:hAnsi="宋体" w:cs="仿宋_GB2312" w:hint="eastAsia"/>
          <w:kern w:val="0.0"/>
          <w:sz w:val="32"/>
          <w:szCs w:val="32"/>
        </w:rPr>
        <w:t xml:space="preserve">    一、部门整体绩效情况。本部门 2025 年度年初预算收入、支出金额均为 1419.93 万元，预算执行率为 100%。全年围绕 "保障单位日常运转、保障人员工资和保险、协助政府完成工作任务" 的总体目标，各项工作均已完成。绩效评价方面，重点工作办结率、总体工作完成率、工作完成及时率、工作质量达标率、预算执行率、预算绩效目标覆盖率、固定资产利用率等核心指标全部达成预期值（100%），结转结余变动率、预算调整率、"三公" 经费变动率、在职人员控制率等成本控制指标均控制在目标范围内；政府采购管理无违法违规行为，预决算实现全部公开，内控制度有效运行。部门整体绩效自评总得分为 100 分。</w:t>
      </w:r>
    </w:p>
    <w:p>
      <w:pPr>
        <w:spacing w:line="540" w:lineRule="exact"/>
      </w:pPr>
      <w:r>
        <w:rPr>
          <w:rFonts w:ascii="仿宋_GB2312" w:eastAsia="仿宋_GB2312" w:hAnsi="宋体" w:cs="仿宋_GB2312" w:hint="eastAsia"/>
          <w:kern w:val="0.0"/>
          <w:sz w:val="32"/>
          <w:szCs w:val="32"/>
        </w:rPr>
        <w:t xml:space="preserve">    二、项目绩效情况。本部门 2025 年度组织实施了畜牧局病虫害防治、疫苗款及检测经费、食品安全监管专项业务经费、其他办案经费 4 个预算项目，项目预算金额合计 90.65 万元，全年执行金额合计 90.65 万元，执行率均为 100%，各项目绩效目标全部完成，绩效自评得分均为 100 分。具体如下：</w:t>
      </w:r>
    </w:p>
    <w:p>
      <w:pPr>
        <w:spacing w:line="540" w:lineRule="exact"/>
      </w:pPr>
      <w:r>
        <w:rPr>
          <w:rFonts w:ascii="仿宋_GB2312" w:eastAsia="仿宋_GB2312" w:hAnsi="宋体" w:cs="仿宋_GB2312" w:hint="eastAsia"/>
          <w:kern w:val="0.0"/>
          <w:sz w:val="32"/>
          <w:szCs w:val="32"/>
        </w:rPr>
        <w:t xml:space="preserve">    （一）畜牧局病虫害防治项目，预算 44.26 万元，执行率 100%。完成生猪集中屠宰场建设 1 个，开展疫情应急演练 2 次，免疫质量和免疫效果、重大病虫疫情监测与防控效果均达 100%，强制扑杀工作 1 天内完成，重大病虫害监测成本控制在 80 万元以内；全年重大动物疫情、重大畜产品质量安全事件发生数均为 0 起，减少病死猪环境污染 1000 头，有效节约养殖户养殖成本、减少养殖户损失，畜产品消费者满意度达 100%。</w:t>
      </w:r>
    </w:p>
    <w:p>
      <w:pPr>
        <w:spacing w:line="540" w:lineRule="exact"/>
      </w:pPr>
      <w:r>
        <w:rPr>
          <w:rFonts w:ascii="仿宋_GB2312" w:eastAsia="仿宋_GB2312" w:hAnsi="宋体" w:cs="仿宋_GB2312" w:hint="eastAsia"/>
          <w:kern w:val="0.0"/>
          <w:sz w:val="32"/>
          <w:szCs w:val="32"/>
        </w:rPr>
        <w:t xml:space="preserve">    （二）疫苗款及检测经费项目，预算 15.67 万元，执行率 100%。完成兽药饲料畜产品质量安全检测 5000 批，开展疫情应急演练 1 次，免疫抗体总体合格率达 75%，免疫质量和免疫效果达 95%，项目实施用时达标率 100%，专用材料购置成本控制在 70 万元以内；全年重大动物疫情、重大畜产品质量安全事件发生数均为 0 起，农业投入品利用率达 100%，畜禽病害率降低率达 70%，农牧民满意度达 95%。</w:t>
      </w:r>
    </w:p>
    <w:p>
      <w:pPr>
        <w:spacing w:line="540" w:lineRule="exact"/>
      </w:pPr>
      <w:r>
        <w:rPr>
          <w:rFonts w:ascii="仿宋_GB2312" w:eastAsia="仿宋_GB2312" w:hAnsi="宋体" w:cs="仿宋_GB2312" w:hint="eastAsia"/>
          <w:kern w:val="0.0"/>
          <w:sz w:val="32"/>
          <w:szCs w:val="32"/>
        </w:rPr>
        <w:t xml:space="preserve">    （三）食品安全监管专项业务经费项目，预算 13.5 万元，执行率 100%。完成兽药饲料畜产品质量安全检测 67 批，购置检测试纸 150000 条，检测农产品合格率、群体免疫密度均达 100%，检测任务 1 天内完成，农产品质量安全检验监测经费控制在 15 万元以内；全年重大畜产品质量安全事件发生数为 0 起，化肥农药施用量减少 100%，畜禽病害率降低率达 100%，农民满意度达 95%。</w:t>
      </w:r>
    </w:p>
    <w:p>
      <w:pPr>
        <w:spacing w:line="540" w:lineRule="exact"/>
      </w:pPr>
      <w:r>
        <w:rPr>
          <w:rFonts w:ascii="仿宋_GB2312" w:eastAsia="仿宋_GB2312" w:hAnsi="宋体" w:cs="仿宋_GB2312" w:hint="eastAsia"/>
          <w:kern w:val="0.0"/>
          <w:sz w:val="32"/>
          <w:szCs w:val="32"/>
        </w:rPr>
        <w:t xml:space="preserve">    （四）其他办案经费项目，预算 17.22 万元，执行率 100%。完成养殖环节病死猪无害化处理数量 20000 头，生猪出栏 56 头，依法对重大动物疫情处置率、免疫质量和免疫效果均达 100%，补助发放及时，无害化处理补助支出控制在 90 万元以内；全年重大动物疫情发生数为 0 起，减少病死猪造成环境污染 20000 头，畜禽病害率降低率达 100%，有效减少养殖户损失、节约养殖户养殖成本，农民满意度达 95%。</w:t>
      </w:r>
    </w:p>
    <w:p>
      <w:pPr>
        <w:spacing w:line="540" w:lineRule="exact"/>
      </w:pPr>
      <w:r>
        <w:rPr>
          <w:rFonts w:ascii="仿宋_GB2312" w:eastAsia="仿宋_GB2312" w:hAnsi="宋体" w:cs="仿宋_GB2312" w:hint="eastAsia"/>
          <w:kern w:val="0.0"/>
          <w:sz w:val="32"/>
          <w:szCs w:val="32"/>
        </w:rPr>
        <w:t xml:space="preserve">    三、总体评价。综上所述，本部门 2025 年度预算执行到位、绩效目标全面完成，产出指标、效益指标、满意度指标均达到或超过年初设定目标，预算资金使用效益显著，部门整体及各项项目绩效自评得分均为 100 分，未发生重大动物疫情和畜产品质量安全事件，为全县畜牧业健康发展提供了有力保障。</w:t>
      </w:r>
    </w:p>
    <w:p>
      <w:pPr>
        <w:spacing w:line="540" w:lineRule="exact"/>
        <w:sectPr>
          <w:footerReference w:type="default" r:id="rId27"/>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rPr>
          <w:rFonts w:ascii="仿宋_GB2312" w:eastAsia="仿宋_GB2312" w:hint="eastAsia"/>
          <w:bCs/>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事业单位无机关运行经费</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单位:辽宁省朝阳市喀喇沁左翼蒙古族自治县动物疫病预防控制中心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1,658.09</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179.90</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69.85</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pPr>
              <w:snapToGrid w:val="0"/>
              <w:jc w:val="right"/>
            </w:pPr>
            <w:r>
              <w:rPr>
                <w:rFonts w:ascii="宋体" w:eastAsia="宋体" w:hAnsi="宋体" w:cs="宋体"/>
                <w:b w:val="0"/>
                <w:i w:val="0"/>
                <w:color w:val="262626"/>
                <w:sz w:val="18"/>
              </w:rPr>
              <w:t xml:space="preserve">1,289.63</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118.71</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1,658.09</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1,658.09</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1,658.09</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1,658.09</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单位:辽宁省朝阳市喀喇沁左翼蒙古族自治县动物疫病预防控制中心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1,658.09</w:t>
            </w:r>
          </w:p>
        </w:tc>
        <w:tc>
          <w:tcPr>
            <w:tcW w:w="940" w:type="dxa"/>
            <w:vAlign w:val="center"/>
          </w:tcPr>
          <w:p>
            <w:pPr>
              <w:snapToGrid w:val="0"/>
              <w:jc w:val="right"/>
            </w:pPr>
            <w:r>
              <w:rPr>
                <w:rFonts w:ascii="宋体" w:eastAsia="宋体" w:hAnsi="宋体" w:cs="宋体"/>
                <w:b/>
                <w:i w:val="0"/>
                <w:color w:val="262626"/>
                <w:sz w:val="16"/>
              </w:rPr>
              <w:t xml:space="preserve">1,658.09</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179.90</w:t>
            </w:r>
          </w:p>
        </w:tc>
        <w:tc>
          <w:tcPr>
            <w:tcW w:w="940" w:type="dxa"/>
            <w:vAlign w:val="center"/>
          </w:tcPr>
          <w:p>
            <w:pPr>
              <w:snapToGrid w:val="0"/>
              <w:jc w:val="right"/>
            </w:pPr>
            <w:r>
              <w:rPr>
                <w:rFonts w:ascii="宋体" w:eastAsia="宋体" w:hAnsi="宋体" w:cs="宋体"/>
                <w:b w:val="0"/>
                <w:i w:val="0"/>
                <w:color w:val="262626"/>
                <w:sz w:val="16"/>
              </w:rPr>
              <w:t xml:space="preserve">179.90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179.90</w:t>
            </w:r>
          </w:p>
        </w:tc>
        <w:tc>
          <w:tcPr>
            <w:tcW w:w="940" w:type="dxa"/>
            <w:vAlign w:val="center"/>
          </w:tcPr>
          <w:p>
            <w:pPr>
              <w:snapToGrid w:val="0"/>
              <w:jc w:val="right"/>
            </w:pPr>
            <w:r>
              <w:rPr>
                <w:rFonts w:ascii="宋体" w:eastAsia="宋体" w:hAnsi="宋体" w:cs="宋体"/>
                <w:b w:val="0"/>
                <w:i w:val="0"/>
                <w:color w:val="262626"/>
                <w:sz w:val="16"/>
              </w:rPr>
              <w:t xml:space="preserve">179.90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179.90</w:t>
            </w:r>
          </w:p>
        </w:tc>
        <w:tc>
          <w:tcPr>
            <w:tcW w:w="940" w:type="dxa"/>
            <w:vAlign w:val="center"/>
          </w:tcPr>
          <w:p>
            <w:pPr>
              <w:snapToGrid w:val="0"/>
              <w:jc w:val="right"/>
            </w:pPr>
            <w:r>
              <w:rPr>
                <w:rFonts w:ascii="宋体" w:eastAsia="宋体" w:hAnsi="宋体" w:cs="宋体"/>
                <w:b w:val="0"/>
                <w:i w:val="0"/>
                <w:color w:val="262626"/>
                <w:sz w:val="16"/>
              </w:rPr>
              <w:t xml:space="preserve">179.90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69.85</w:t>
            </w:r>
          </w:p>
        </w:tc>
        <w:tc>
          <w:tcPr>
            <w:tcW w:w="940" w:type="dxa"/>
            <w:vAlign w:val="center"/>
          </w:tcPr>
          <w:p>
            <w:pPr>
              <w:snapToGrid w:val="0"/>
              <w:jc w:val="right"/>
            </w:pPr>
            <w:r>
              <w:rPr>
                <w:rFonts w:ascii="宋体" w:eastAsia="宋体" w:hAnsi="宋体" w:cs="宋体"/>
                <w:b w:val="0"/>
                <w:i w:val="0"/>
                <w:color w:val="262626"/>
                <w:sz w:val="16"/>
              </w:rPr>
              <w:t xml:space="preserve">69.85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69.85</w:t>
            </w:r>
          </w:p>
        </w:tc>
        <w:tc>
          <w:tcPr>
            <w:tcW w:w="940" w:type="dxa"/>
            <w:vAlign w:val="center"/>
          </w:tcPr>
          <w:p>
            <w:pPr>
              <w:snapToGrid w:val="0"/>
              <w:jc w:val="right"/>
            </w:pPr>
            <w:r>
              <w:rPr>
                <w:rFonts w:ascii="宋体" w:eastAsia="宋体" w:hAnsi="宋体" w:cs="宋体"/>
                <w:b w:val="0"/>
                <w:i w:val="0"/>
                <w:color w:val="262626"/>
                <w:sz w:val="16"/>
              </w:rPr>
              <w:t xml:space="preserve">69.85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2101102</w:t>
            </w:r>
          </w:p>
        </w:tc>
        <w:tc>
          <w:tcPr>
            <w:tcW w:w="3760" w:type="dxa"/>
            <w:vAlign w:val="center"/>
          </w:tcPr>
          <w:p>
            <w:pPr>
              <w:snapToGrid w:val="0"/>
              <w:jc w:val="left"/>
            </w:pPr>
            <w:r>
              <w:rPr>
                <w:rFonts w:ascii="宋体" w:eastAsia="宋体" w:hAnsi="宋体" w:cs="宋体"/>
                <w:b w:val="0"/>
                <w:i w:val="0"/>
                <w:color w:val="262626"/>
                <w:sz w:val="16"/>
              </w:rPr>
              <w:t xml:space="preserve">事业单位医疗</w:t>
            </w:r>
          </w:p>
        </w:tc>
        <w:tc>
          <w:tcPr>
            <w:tcW w:w="940" w:type="dxa"/>
            <w:vAlign w:val="center"/>
          </w:tcPr>
          <w:p>
            <w:pPr>
              <w:snapToGrid w:val="0"/>
              <w:jc w:val="right"/>
            </w:pPr>
            <w:r>
              <w:rPr>
                <w:rFonts w:ascii="宋体" w:eastAsia="宋体" w:hAnsi="宋体" w:cs="宋体"/>
                <w:b w:val="0"/>
                <w:i w:val="0"/>
                <w:color w:val="262626"/>
                <w:sz w:val="16"/>
              </w:rPr>
              <w:t xml:space="preserve">69.85</w:t>
            </w:r>
          </w:p>
        </w:tc>
        <w:tc>
          <w:tcPr>
            <w:tcW w:w="940" w:type="dxa"/>
            <w:vAlign w:val="center"/>
          </w:tcPr>
          <w:p>
            <w:pPr>
              <w:snapToGrid w:val="0"/>
              <w:jc w:val="right"/>
            </w:pPr>
            <w:r>
              <w:rPr>
                <w:rFonts w:ascii="宋体" w:eastAsia="宋体" w:hAnsi="宋体" w:cs="宋体"/>
                <w:b w:val="0"/>
                <w:i w:val="0"/>
                <w:color w:val="262626"/>
                <w:sz w:val="16"/>
              </w:rPr>
              <w:t xml:space="preserve">69.85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213</w:t>
            </w:r>
          </w:p>
        </w:tc>
        <w:tc>
          <w:tcPr>
            <w:tcW w:w="3760" w:type="dxa"/>
            <w:vAlign w:val="center"/>
          </w:tcPr>
          <w:p>
            <w:pPr>
              <w:snapToGrid w:val="0"/>
              <w:jc w:val="left"/>
            </w:pPr>
            <w:r>
              <w:rPr>
                <w:rFonts w:ascii="宋体" w:eastAsia="宋体" w:hAnsi="宋体" w:cs="宋体"/>
                <w:b w:val="0"/>
                <w:i w:val="0"/>
                <w:color w:val="262626"/>
                <w:sz w:val="16"/>
              </w:rPr>
              <w:t xml:space="preserve">农林水支出</w:t>
            </w:r>
          </w:p>
        </w:tc>
        <w:tc>
          <w:tcPr>
            <w:tcW w:w="940" w:type="dxa"/>
            <w:vAlign w:val="center"/>
          </w:tcPr>
          <w:p>
            <w:pPr>
              <w:snapToGrid w:val="0"/>
              <w:jc w:val="right"/>
            </w:pPr>
            <w:r>
              <w:rPr>
                <w:rFonts w:ascii="宋体" w:eastAsia="宋体" w:hAnsi="宋体" w:cs="宋体"/>
                <w:b w:val="0"/>
                <w:i w:val="0"/>
                <w:color w:val="262626"/>
                <w:sz w:val="16"/>
              </w:rPr>
              <w:t xml:space="preserve">1,289.63</w:t>
            </w:r>
          </w:p>
        </w:tc>
        <w:tc>
          <w:tcPr>
            <w:tcW w:w="940" w:type="dxa"/>
            <w:vAlign w:val="center"/>
          </w:tcPr>
          <w:p>
            <w:pPr>
              <w:snapToGrid w:val="0"/>
              <w:jc w:val="right"/>
            </w:pPr>
            <w:r>
              <w:rPr>
                <w:rFonts w:ascii="宋体" w:eastAsia="宋体" w:hAnsi="宋体" w:cs="宋体"/>
                <w:b w:val="0"/>
                <w:i w:val="0"/>
                <w:color w:val="262626"/>
                <w:sz w:val="16"/>
              </w:rPr>
              <w:t xml:space="preserve">1,289.63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21301</w:t>
            </w:r>
          </w:p>
        </w:tc>
        <w:tc>
          <w:tcPr>
            <w:tcW w:w="3760" w:type="dxa"/>
            <w:vAlign w:val="center"/>
          </w:tcPr>
          <w:p>
            <w:pPr>
              <w:snapToGrid w:val="0"/>
              <w:jc w:val="left"/>
            </w:pPr>
            <w:r>
              <w:rPr>
                <w:rFonts w:ascii="宋体" w:eastAsia="宋体" w:hAnsi="宋体" w:cs="宋体"/>
                <w:b w:val="0"/>
                <w:i w:val="0"/>
                <w:color w:val="262626"/>
                <w:sz w:val="16"/>
              </w:rPr>
              <w:t xml:space="preserve">农业农村</w:t>
            </w:r>
          </w:p>
        </w:tc>
        <w:tc>
          <w:tcPr>
            <w:tcW w:w="940" w:type="dxa"/>
            <w:vAlign w:val="center"/>
          </w:tcPr>
          <w:p>
            <w:pPr>
              <w:snapToGrid w:val="0"/>
              <w:jc w:val="right"/>
            </w:pPr>
            <w:r>
              <w:rPr>
                <w:rFonts w:ascii="宋体" w:eastAsia="宋体" w:hAnsi="宋体" w:cs="宋体"/>
                <w:b w:val="0"/>
                <w:i w:val="0"/>
                <w:color w:val="262626"/>
                <w:sz w:val="16"/>
              </w:rPr>
              <w:t xml:space="preserve">1,289.63</w:t>
            </w:r>
          </w:p>
        </w:tc>
        <w:tc>
          <w:tcPr>
            <w:tcW w:w="940" w:type="dxa"/>
            <w:vAlign w:val="center"/>
          </w:tcPr>
          <w:p>
            <w:pPr>
              <w:snapToGrid w:val="0"/>
              <w:jc w:val="right"/>
            </w:pPr>
            <w:r>
              <w:rPr>
                <w:rFonts w:ascii="宋体" w:eastAsia="宋体" w:hAnsi="宋体" w:cs="宋体"/>
                <w:b w:val="0"/>
                <w:i w:val="0"/>
                <w:color w:val="262626"/>
                <w:sz w:val="16"/>
              </w:rPr>
              <w:t xml:space="preserve">1,289.63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2130104</w:t>
            </w:r>
          </w:p>
        </w:tc>
        <w:tc>
          <w:tcPr>
            <w:tcW w:w="3760" w:type="dxa"/>
            <w:vAlign w:val="center"/>
          </w:tcPr>
          <w:p>
            <w:pPr>
              <w:snapToGrid w:val="0"/>
              <w:jc w:val="left"/>
            </w:pPr>
            <w:r>
              <w:rPr>
                <w:rFonts w:ascii="宋体" w:eastAsia="宋体" w:hAnsi="宋体" w:cs="宋体"/>
                <w:b w:val="0"/>
                <w:i w:val="0"/>
                <w:color w:val="262626"/>
                <w:sz w:val="16"/>
              </w:rPr>
              <w:t xml:space="preserve">事业运行</w:t>
            </w:r>
          </w:p>
        </w:tc>
        <w:tc>
          <w:tcPr>
            <w:tcW w:w="940" w:type="dxa"/>
            <w:vAlign w:val="center"/>
          </w:tcPr>
          <w:p>
            <w:pPr>
              <w:snapToGrid w:val="0"/>
              <w:jc w:val="right"/>
            </w:pPr>
            <w:r>
              <w:rPr>
                <w:rFonts w:ascii="宋体" w:eastAsia="宋体" w:hAnsi="宋体" w:cs="宋体"/>
                <w:b w:val="0"/>
                <w:i w:val="0"/>
                <w:color w:val="262626"/>
                <w:sz w:val="16"/>
              </w:rPr>
              <w:t xml:space="preserve">1,289.63</w:t>
            </w:r>
          </w:p>
        </w:tc>
        <w:tc>
          <w:tcPr>
            <w:tcW w:w="940" w:type="dxa"/>
            <w:vAlign w:val="center"/>
          </w:tcPr>
          <w:p>
            <w:pPr>
              <w:snapToGrid w:val="0"/>
              <w:jc w:val="right"/>
            </w:pPr>
            <w:r>
              <w:rPr>
                <w:rFonts w:ascii="宋体" w:eastAsia="宋体" w:hAnsi="宋体" w:cs="宋体"/>
                <w:b w:val="0"/>
                <w:i w:val="0"/>
                <w:color w:val="262626"/>
                <w:sz w:val="16"/>
              </w:rPr>
              <w:t xml:space="preserve">1,289.63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118.71</w:t>
            </w:r>
          </w:p>
        </w:tc>
        <w:tc>
          <w:tcPr>
            <w:tcW w:w="940" w:type="dxa"/>
            <w:vAlign w:val="center"/>
          </w:tcPr>
          <w:p>
            <w:pPr>
              <w:snapToGrid w:val="0"/>
              <w:jc w:val="right"/>
            </w:pPr>
            <w:r>
              <w:rPr>
                <w:rFonts w:ascii="宋体" w:eastAsia="宋体" w:hAnsi="宋体" w:cs="宋体"/>
                <w:b w:val="0"/>
                <w:i w:val="0"/>
                <w:color w:val="262626"/>
                <w:sz w:val="16"/>
              </w:rPr>
              <w:t xml:space="preserve">118.71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118.71</w:t>
            </w:r>
          </w:p>
        </w:tc>
        <w:tc>
          <w:tcPr>
            <w:tcW w:w="940" w:type="dxa"/>
            <w:vAlign w:val="center"/>
          </w:tcPr>
          <w:p>
            <w:pPr>
              <w:snapToGrid w:val="0"/>
              <w:jc w:val="right"/>
            </w:pPr>
            <w:r>
              <w:rPr>
                <w:rFonts w:ascii="宋体" w:eastAsia="宋体" w:hAnsi="宋体" w:cs="宋体"/>
                <w:b w:val="0"/>
                <w:i w:val="0"/>
                <w:color w:val="262626"/>
                <w:sz w:val="16"/>
              </w:rPr>
              <w:t xml:space="preserve">118.71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118.71</w:t>
            </w:r>
          </w:p>
        </w:tc>
        <w:tc>
          <w:tcPr>
            <w:tcW w:w="940" w:type="dxa"/>
            <w:vAlign w:val="center"/>
          </w:tcPr>
          <w:p>
            <w:pPr>
              <w:snapToGrid w:val="0"/>
              <w:jc w:val="right"/>
            </w:pPr>
            <w:r>
              <w:rPr>
                <w:rFonts w:ascii="宋体" w:eastAsia="宋体" w:hAnsi="宋体" w:cs="宋体"/>
                <w:b w:val="0"/>
                <w:i w:val="0"/>
                <w:color w:val="262626"/>
                <w:sz w:val="16"/>
              </w:rPr>
              <w:t xml:space="preserve">118.71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单位:辽宁省朝阳市喀喇沁左翼蒙古族自治县动物疫病预防控制中心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1,658.09</w:t>
            </w:r>
          </w:p>
        </w:tc>
        <w:tc>
          <w:tcPr>
            <w:tcW w:w="1000" w:type="dxa"/>
            <w:vAlign w:val="center"/>
          </w:tcPr>
          <w:p>
            <w:pPr>
              <w:snapToGrid w:val="0"/>
              <w:jc w:val="right"/>
            </w:pPr>
            <w:r>
              <w:rPr>
                <w:rFonts w:ascii="宋体" w:eastAsia="宋体" w:hAnsi="宋体" w:cs="宋体"/>
                <w:b/>
                <w:i w:val="0"/>
                <w:color w:val="000000"/>
                <w:sz w:val="16"/>
              </w:rPr>
              <w:t xml:space="preserve">1,658.09</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179.90</w:t>
            </w:r>
          </w:p>
        </w:tc>
        <w:tc>
          <w:tcPr>
            <w:tcW w:w="1000" w:type="dxa"/>
            <w:vAlign w:val="center"/>
          </w:tcPr>
          <w:p>
            <w:pPr>
              <w:snapToGrid w:val="0"/>
              <w:jc w:val="right"/>
            </w:pPr>
            <w:r>
              <w:rPr>
                <w:rFonts w:ascii="宋体" w:eastAsia="宋体" w:hAnsi="宋体" w:cs="宋体"/>
                <w:b w:val="0"/>
                <w:i w:val="0"/>
                <w:color w:val="000000"/>
                <w:sz w:val="16"/>
              </w:rPr>
              <w:t xml:space="preserve">179.90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179.90</w:t>
            </w:r>
          </w:p>
        </w:tc>
        <w:tc>
          <w:tcPr>
            <w:tcW w:w="1000" w:type="dxa"/>
            <w:vAlign w:val="center"/>
          </w:tcPr>
          <w:p>
            <w:pPr>
              <w:snapToGrid w:val="0"/>
              <w:jc w:val="right"/>
            </w:pPr>
            <w:r>
              <w:rPr>
                <w:rFonts w:ascii="宋体" w:eastAsia="宋体" w:hAnsi="宋体" w:cs="宋体"/>
                <w:b w:val="0"/>
                <w:i w:val="0"/>
                <w:color w:val="000000"/>
                <w:sz w:val="16"/>
              </w:rPr>
              <w:t xml:space="preserve">179.90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179.90</w:t>
            </w:r>
          </w:p>
        </w:tc>
        <w:tc>
          <w:tcPr>
            <w:tcW w:w="1000" w:type="dxa"/>
            <w:vAlign w:val="center"/>
          </w:tcPr>
          <w:p>
            <w:pPr>
              <w:snapToGrid w:val="0"/>
              <w:jc w:val="right"/>
            </w:pPr>
            <w:r>
              <w:rPr>
                <w:rFonts w:ascii="宋体" w:eastAsia="宋体" w:hAnsi="宋体" w:cs="宋体"/>
                <w:b w:val="0"/>
                <w:i w:val="0"/>
                <w:color w:val="000000"/>
                <w:sz w:val="16"/>
              </w:rPr>
              <w:t xml:space="preserve">179.90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69.85</w:t>
            </w:r>
          </w:p>
        </w:tc>
        <w:tc>
          <w:tcPr>
            <w:tcW w:w="1000" w:type="dxa"/>
            <w:vAlign w:val="center"/>
          </w:tcPr>
          <w:p>
            <w:pPr>
              <w:snapToGrid w:val="0"/>
              <w:jc w:val="right"/>
            </w:pPr>
            <w:r>
              <w:rPr>
                <w:rFonts w:ascii="宋体" w:eastAsia="宋体" w:hAnsi="宋体" w:cs="宋体"/>
                <w:b w:val="0"/>
                <w:i w:val="0"/>
                <w:color w:val="000000"/>
                <w:sz w:val="16"/>
              </w:rPr>
              <w:t xml:space="preserve">69.85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69.85</w:t>
            </w:r>
          </w:p>
        </w:tc>
        <w:tc>
          <w:tcPr>
            <w:tcW w:w="1000" w:type="dxa"/>
            <w:vAlign w:val="center"/>
          </w:tcPr>
          <w:p>
            <w:pPr>
              <w:snapToGrid w:val="0"/>
              <w:jc w:val="right"/>
            </w:pPr>
            <w:r>
              <w:rPr>
                <w:rFonts w:ascii="宋体" w:eastAsia="宋体" w:hAnsi="宋体" w:cs="宋体"/>
                <w:b w:val="0"/>
                <w:i w:val="0"/>
                <w:color w:val="000000"/>
                <w:sz w:val="16"/>
              </w:rPr>
              <w:t xml:space="preserve">69.85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2101102</w:t>
            </w:r>
          </w:p>
        </w:tc>
        <w:tc>
          <w:tcPr>
            <w:tcW w:w="3960" w:type="dxa"/>
            <w:vAlign w:val="center"/>
          </w:tcPr>
          <w:p>
            <w:pPr>
              <w:snapToGrid w:val="0"/>
              <w:jc w:val="left"/>
            </w:pPr>
            <w:r>
              <w:rPr>
                <w:rFonts w:ascii="宋体" w:eastAsia="宋体" w:hAnsi="宋体" w:cs="宋体"/>
                <w:b w:val="0"/>
                <w:i w:val="0"/>
                <w:color w:val="000000"/>
                <w:sz w:val="16"/>
              </w:rPr>
              <w:t xml:space="preserve">事业单位医疗</w:t>
            </w:r>
          </w:p>
        </w:tc>
        <w:tc>
          <w:tcPr>
            <w:tcW w:w="1000" w:type="dxa"/>
            <w:vAlign w:val="center"/>
          </w:tcPr>
          <w:p>
            <w:pPr>
              <w:snapToGrid w:val="0"/>
              <w:jc w:val="right"/>
            </w:pPr>
            <w:r>
              <w:rPr>
                <w:rFonts w:ascii="宋体" w:eastAsia="宋体" w:hAnsi="宋体" w:cs="宋体"/>
                <w:b w:val="0"/>
                <w:i w:val="0"/>
                <w:color w:val="000000"/>
                <w:sz w:val="16"/>
              </w:rPr>
              <w:t xml:space="preserve">69.85</w:t>
            </w:r>
          </w:p>
        </w:tc>
        <w:tc>
          <w:tcPr>
            <w:tcW w:w="1000" w:type="dxa"/>
            <w:vAlign w:val="center"/>
          </w:tcPr>
          <w:p>
            <w:pPr>
              <w:snapToGrid w:val="0"/>
              <w:jc w:val="right"/>
            </w:pPr>
            <w:r>
              <w:rPr>
                <w:rFonts w:ascii="宋体" w:eastAsia="宋体" w:hAnsi="宋体" w:cs="宋体"/>
                <w:b w:val="0"/>
                <w:i w:val="0"/>
                <w:color w:val="000000"/>
                <w:sz w:val="16"/>
              </w:rPr>
              <w:t xml:space="preserve">69.85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213</w:t>
            </w:r>
          </w:p>
        </w:tc>
        <w:tc>
          <w:tcPr>
            <w:tcW w:w="3960" w:type="dxa"/>
            <w:vAlign w:val="center"/>
          </w:tcPr>
          <w:p>
            <w:pPr>
              <w:snapToGrid w:val="0"/>
              <w:jc w:val="left"/>
            </w:pPr>
            <w:r>
              <w:rPr>
                <w:rFonts w:ascii="宋体" w:eastAsia="宋体" w:hAnsi="宋体" w:cs="宋体"/>
                <w:b w:val="0"/>
                <w:i w:val="0"/>
                <w:color w:val="000000"/>
                <w:sz w:val="16"/>
              </w:rPr>
              <w:t xml:space="preserve">农林水支出</w:t>
            </w:r>
          </w:p>
        </w:tc>
        <w:tc>
          <w:tcPr>
            <w:tcW w:w="1000" w:type="dxa"/>
            <w:vAlign w:val="center"/>
          </w:tcPr>
          <w:p>
            <w:pPr>
              <w:snapToGrid w:val="0"/>
              <w:jc w:val="right"/>
            </w:pPr>
            <w:r>
              <w:rPr>
                <w:rFonts w:ascii="宋体" w:eastAsia="宋体" w:hAnsi="宋体" w:cs="宋体"/>
                <w:b w:val="0"/>
                <w:i w:val="0"/>
                <w:color w:val="000000"/>
                <w:sz w:val="16"/>
              </w:rPr>
              <w:t xml:space="preserve">1,289.63</w:t>
            </w:r>
          </w:p>
        </w:tc>
        <w:tc>
          <w:tcPr>
            <w:tcW w:w="1000" w:type="dxa"/>
            <w:vAlign w:val="center"/>
          </w:tcPr>
          <w:p>
            <w:pPr>
              <w:snapToGrid w:val="0"/>
              <w:jc w:val="right"/>
            </w:pPr>
            <w:r>
              <w:rPr>
                <w:rFonts w:ascii="宋体" w:eastAsia="宋体" w:hAnsi="宋体" w:cs="宋体"/>
                <w:b w:val="0"/>
                <w:i w:val="0"/>
                <w:color w:val="000000"/>
                <w:sz w:val="16"/>
              </w:rPr>
              <w:t xml:space="preserve">1,289.63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21301</w:t>
            </w:r>
          </w:p>
        </w:tc>
        <w:tc>
          <w:tcPr>
            <w:tcW w:w="3960" w:type="dxa"/>
            <w:vAlign w:val="center"/>
          </w:tcPr>
          <w:p>
            <w:pPr>
              <w:snapToGrid w:val="0"/>
              <w:jc w:val="left"/>
            </w:pPr>
            <w:r>
              <w:rPr>
                <w:rFonts w:ascii="宋体" w:eastAsia="宋体" w:hAnsi="宋体" w:cs="宋体"/>
                <w:b w:val="0"/>
                <w:i w:val="0"/>
                <w:color w:val="000000"/>
                <w:sz w:val="16"/>
              </w:rPr>
              <w:t xml:space="preserve">农业农村</w:t>
            </w:r>
          </w:p>
        </w:tc>
        <w:tc>
          <w:tcPr>
            <w:tcW w:w="1000" w:type="dxa"/>
            <w:vAlign w:val="center"/>
          </w:tcPr>
          <w:p>
            <w:pPr>
              <w:snapToGrid w:val="0"/>
              <w:jc w:val="right"/>
            </w:pPr>
            <w:r>
              <w:rPr>
                <w:rFonts w:ascii="宋体" w:eastAsia="宋体" w:hAnsi="宋体" w:cs="宋体"/>
                <w:b w:val="0"/>
                <w:i w:val="0"/>
                <w:color w:val="000000"/>
                <w:sz w:val="16"/>
              </w:rPr>
              <w:t xml:space="preserve">1,289.63</w:t>
            </w:r>
          </w:p>
        </w:tc>
        <w:tc>
          <w:tcPr>
            <w:tcW w:w="1000" w:type="dxa"/>
            <w:vAlign w:val="center"/>
          </w:tcPr>
          <w:p>
            <w:pPr>
              <w:snapToGrid w:val="0"/>
              <w:jc w:val="right"/>
            </w:pPr>
            <w:r>
              <w:rPr>
                <w:rFonts w:ascii="宋体" w:eastAsia="宋体" w:hAnsi="宋体" w:cs="宋体"/>
                <w:b w:val="0"/>
                <w:i w:val="0"/>
                <w:color w:val="000000"/>
                <w:sz w:val="16"/>
              </w:rPr>
              <w:t xml:space="preserve">1,289.63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2130104</w:t>
            </w:r>
          </w:p>
        </w:tc>
        <w:tc>
          <w:tcPr>
            <w:tcW w:w="3960" w:type="dxa"/>
            <w:vAlign w:val="center"/>
          </w:tcPr>
          <w:p>
            <w:pPr>
              <w:snapToGrid w:val="0"/>
              <w:jc w:val="left"/>
            </w:pPr>
            <w:r>
              <w:rPr>
                <w:rFonts w:ascii="宋体" w:eastAsia="宋体" w:hAnsi="宋体" w:cs="宋体"/>
                <w:b w:val="0"/>
                <w:i w:val="0"/>
                <w:color w:val="000000"/>
                <w:sz w:val="16"/>
              </w:rPr>
              <w:t xml:space="preserve">事业运行</w:t>
            </w:r>
          </w:p>
        </w:tc>
        <w:tc>
          <w:tcPr>
            <w:tcW w:w="1000" w:type="dxa"/>
            <w:vAlign w:val="center"/>
          </w:tcPr>
          <w:p>
            <w:pPr>
              <w:snapToGrid w:val="0"/>
              <w:jc w:val="right"/>
            </w:pPr>
            <w:r>
              <w:rPr>
                <w:rFonts w:ascii="宋体" w:eastAsia="宋体" w:hAnsi="宋体" w:cs="宋体"/>
                <w:b w:val="0"/>
                <w:i w:val="0"/>
                <w:color w:val="000000"/>
                <w:sz w:val="16"/>
              </w:rPr>
              <w:t xml:space="preserve">1,289.63</w:t>
            </w:r>
          </w:p>
        </w:tc>
        <w:tc>
          <w:tcPr>
            <w:tcW w:w="1000" w:type="dxa"/>
            <w:vAlign w:val="center"/>
          </w:tcPr>
          <w:p>
            <w:pPr>
              <w:snapToGrid w:val="0"/>
              <w:jc w:val="right"/>
            </w:pPr>
            <w:r>
              <w:rPr>
                <w:rFonts w:ascii="宋体" w:eastAsia="宋体" w:hAnsi="宋体" w:cs="宋体"/>
                <w:b w:val="0"/>
                <w:i w:val="0"/>
                <w:color w:val="000000"/>
                <w:sz w:val="16"/>
              </w:rPr>
              <w:t xml:space="preserve">1,289.63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118.71</w:t>
            </w:r>
          </w:p>
        </w:tc>
        <w:tc>
          <w:tcPr>
            <w:tcW w:w="1000" w:type="dxa"/>
            <w:vAlign w:val="center"/>
          </w:tcPr>
          <w:p>
            <w:pPr>
              <w:snapToGrid w:val="0"/>
              <w:jc w:val="right"/>
            </w:pPr>
            <w:r>
              <w:rPr>
                <w:rFonts w:ascii="宋体" w:eastAsia="宋体" w:hAnsi="宋体" w:cs="宋体"/>
                <w:b w:val="0"/>
                <w:i w:val="0"/>
                <w:color w:val="000000"/>
                <w:sz w:val="16"/>
              </w:rPr>
              <w:t xml:space="preserve">118.71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118.71</w:t>
            </w:r>
          </w:p>
        </w:tc>
        <w:tc>
          <w:tcPr>
            <w:tcW w:w="1000" w:type="dxa"/>
            <w:vAlign w:val="center"/>
          </w:tcPr>
          <w:p>
            <w:pPr>
              <w:snapToGrid w:val="0"/>
              <w:jc w:val="right"/>
            </w:pPr>
            <w:r>
              <w:rPr>
                <w:rFonts w:ascii="宋体" w:eastAsia="宋体" w:hAnsi="宋体" w:cs="宋体"/>
                <w:b w:val="0"/>
                <w:i w:val="0"/>
                <w:color w:val="000000"/>
                <w:sz w:val="16"/>
              </w:rPr>
              <w:t xml:space="preserve">118.71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118.71</w:t>
            </w:r>
          </w:p>
        </w:tc>
        <w:tc>
          <w:tcPr>
            <w:tcW w:w="1000" w:type="dxa"/>
            <w:vAlign w:val="center"/>
          </w:tcPr>
          <w:p>
            <w:pPr>
              <w:snapToGrid w:val="0"/>
              <w:jc w:val="right"/>
            </w:pPr>
            <w:r>
              <w:rPr>
                <w:rFonts w:ascii="宋体" w:eastAsia="宋体" w:hAnsi="宋体" w:cs="宋体"/>
                <w:b w:val="0"/>
                <w:i w:val="0"/>
                <w:color w:val="000000"/>
                <w:sz w:val="16"/>
              </w:rPr>
              <w:t xml:space="preserve">118.71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单位:辽宁省朝阳市喀喇沁左翼蒙古族自治县动物疫病预防控制中心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1,658.09</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179.90</w:t>
            </w:r>
          </w:p>
        </w:tc>
        <w:tc>
          <w:tcPr>
            <w:tcW w:w="1060" w:type="dxa"/>
            <w:vAlign w:val="center"/>
          </w:tcPr>
          <w:p>
            <w:pPr>
              <w:snapToGrid w:val="0"/>
              <w:jc w:val="right"/>
            </w:pPr>
            <w:r>
              <w:rPr>
                <w:rFonts w:ascii="宋体" w:eastAsia="宋体" w:hAnsi="宋体" w:cs="宋体"/>
                <w:b w:val="0"/>
                <w:i w:val="0"/>
                <w:color w:val="000000"/>
                <w:sz w:val="13"/>
              </w:rPr>
              <w:t xml:space="preserve">179.90</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69.85</w:t>
            </w:r>
          </w:p>
        </w:tc>
        <w:tc>
          <w:tcPr>
            <w:tcW w:w="1060" w:type="dxa"/>
            <w:vAlign w:val="center"/>
          </w:tcPr>
          <w:p>
            <w:pPr>
              <w:snapToGrid w:val="0"/>
              <w:jc w:val="right"/>
            </w:pPr>
            <w:r>
              <w:rPr>
                <w:rFonts w:ascii="宋体" w:eastAsia="宋体" w:hAnsi="宋体" w:cs="宋体"/>
                <w:b w:val="0"/>
                <w:i w:val="0"/>
                <w:color w:val="000000"/>
                <w:sz w:val="13"/>
              </w:rPr>
              <w:t xml:space="preserve">69.85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pPr>
              <w:snapToGrid w:val="0"/>
              <w:jc w:val="right"/>
            </w:pPr>
            <w:r>
              <w:rPr>
                <w:rFonts w:ascii="宋体" w:eastAsia="宋体" w:hAnsi="宋体" w:cs="宋体"/>
                <w:b w:val="0"/>
                <w:i w:val="0"/>
                <w:color w:val="000000"/>
                <w:sz w:val="13"/>
              </w:rPr>
              <w:t xml:space="preserve">1,289.63</w:t>
            </w:r>
          </w:p>
        </w:tc>
        <w:tc>
          <w:tcPr>
            <w:tcW w:w="1060" w:type="dxa"/>
            <w:vAlign w:val="center"/>
          </w:tcPr>
          <w:p>
            <w:pPr>
              <w:snapToGrid w:val="0"/>
              <w:jc w:val="right"/>
            </w:pPr>
            <w:r>
              <w:rPr>
                <w:rFonts w:ascii="宋体" w:eastAsia="宋体" w:hAnsi="宋体" w:cs="宋体"/>
                <w:b w:val="0"/>
                <w:i w:val="0"/>
                <w:color w:val="000000"/>
                <w:sz w:val="13"/>
              </w:rPr>
              <w:t xml:space="preserve">1,289.63</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118.71</w:t>
            </w:r>
          </w:p>
        </w:tc>
        <w:tc>
          <w:tcPr>
            <w:tcW w:w="1060" w:type="dxa"/>
            <w:vAlign w:val="center"/>
          </w:tcPr>
          <w:p>
            <w:pPr>
              <w:snapToGrid w:val="0"/>
              <w:jc w:val="right"/>
            </w:pPr>
            <w:r>
              <w:rPr>
                <w:rFonts w:ascii="宋体" w:eastAsia="宋体" w:hAnsi="宋体" w:cs="宋体"/>
                <w:b w:val="0"/>
                <w:i w:val="0"/>
                <w:color w:val="000000"/>
                <w:sz w:val="13"/>
              </w:rPr>
              <w:t xml:space="preserve">118.71</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1,658.09</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1,658.09</w:t>
            </w:r>
          </w:p>
        </w:tc>
        <w:tc>
          <w:tcPr>
            <w:tcW w:w="1060" w:type="dxa"/>
            <w:vAlign w:val="center"/>
          </w:tcPr>
          <w:p>
            <w:pPr>
              <w:snapToGrid w:val="0"/>
              <w:jc w:val="right"/>
            </w:pPr>
            <w:r>
              <w:rPr>
                <w:rFonts w:ascii="宋体" w:eastAsia="宋体" w:hAnsi="宋体" w:cs="宋体"/>
                <w:b w:val="0"/>
                <w:i w:val="0"/>
                <w:color w:val="000000"/>
                <w:sz w:val="13"/>
              </w:rPr>
              <w:t xml:space="preserve">1,658.09</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1,658.09</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1,658.09</w:t>
            </w:r>
          </w:p>
        </w:tc>
        <w:tc>
          <w:tcPr>
            <w:tcW w:w="1060" w:type="dxa"/>
            <w:vAlign w:val="center"/>
          </w:tcPr>
          <w:p>
            <w:pPr>
              <w:snapToGrid w:val="0"/>
              <w:jc w:val="right"/>
            </w:pPr>
            <w:r>
              <w:rPr>
                <w:rFonts w:ascii="宋体" w:eastAsia="宋体" w:hAnsi="宋体" w:cs="宋体"/>
                <w:b w:val="0"/>
                <w:i w:val="0"/>
                <w:color w:val="000000"/>
                <w:sz w:val="13"/>
              </w:rPr>
              <w:t xml:space="preserve">1,658.09</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单位:辽宁省朝阳市喀喇沁左翼蒙古族自治县动物疫病预防控制中心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1,658.09</w:t>
            </w:r>
          </w:p>
        </w:tc>
        <w:tc>
          <w:tcPr>
            <w:tcW w:w="1820" w:type="dxa"/>
            <w:vAlign w:val="center"/>
          </w:tcPr>
          <w:p>
            <w:pPr>
              <w:snapToGrid w:val="0"/>
              <w:jc w:val="right"/>
            </w:pPr>
            <w:r>
              <w:rPr>
                <w:rFonts w:ascii="宋体" w:eastAsia="宋体" w:hAnsi="宋体" w:cs="宋体"/>
                <w:b/>
                <w:i w:val="0"/>
                <w:color w:val="000000"/>
                <w:sz w:val="18"/>
              </w:rPr>
              <w:t xml:space="preserve">1,658.09</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179.90</w:t>
            </w:r>
          </w:p>
        </w:tc>
        <w:tc>
          <w:tcPr>
            <w:tcW w:w="1820" w:type="dxa"/>
            <w:vAlign w:val="center"/>
          </w:tcPr>
          <w:p>
            <w:pPr>
              <w:snapToGrid w:val="0"/>
              <w:jc w:val="right"/>
            </w:pPr>
            <w:r>
              <w:rPr>
                <w:rFonts w:ascii="宋体" w:eastAsia="宋体" w:hAnsi="宋体" w:cs="宋体"/>
                <w:b w:val="0"/>
                <w:i w:val="0"/>
                <w:color w:val="000000"/>
                <w:sz w:val="18"/>
              </w:rPr>
              <w:t xml:space="preserve">179.90</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179.90</w:t>
            </w:r>
          </w:p>
        </w:tc>
        <w:tc>
          <w:tcPr>
            <w:tcW w:w="1820" w:type="dxa"/>
            <w:vAlign w:val="center"/>
          </w:tcPr>
          <w:p>
            <w:pPr>
              <w:snapToGrid w:val="0"/>
              <w:jc w:val="right"/>
            </w:pPr>
            <w:r>
              <w:rPr>
                <w:rFonts w:ascii="宋体" w:eastAsia="宋体" w:hAnsi="宋体" w:cs="宋体"/>
                <w:b w:val="0"/>
                <w:i w:val="0"/>
                <w:color w:val="000000"/>
                <w:sz w:val="18"/>
              </w:rPr>
              <w:t xml:space="preserve">179.90</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179.90</w:t>
            </w:r>
          </w:p>
        </w:tc>
        <w:tc>
          <w:tcPr>
            <w:tcW w:w="1820" w:type="dxa"/>
            <w:vAlign w:val="center"/>
          </w:tcPr>
          <w:p>
            <w:pPr>
              <w:snapToGrid w:val="0"/>
              <w:jc w:val="right"/>
            </w:pPr>
            <w:r>
              <w:rPr>
                <w:rFonts w:ascii="宋体" w:eastAsia="宋体" w:hAnsi="宋体" w:cs="宋体"/>
                <w:b w:val="0"/>
                <w:i w:val="0"/>
                <w:color w:val="000000"/>
                <w:sz w:val="18"/>
              </w:rPr>
              <w:t xml:space="preserve">179.90</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69.85</w:t>
            </w:r>
          </w:p>
        </w:tc>
        <w:tc>
          <w:tcPr>
            <w:tcW w:w="1820" w:type="dxa"/>
            <w:vAlign w:val="center"/>
          </w:tcPr>
          <w:p>
            <w:pPr>
              <w:snapToGrid w:val="0"/>
              <w:jc w:val="right"/>
            </w:pPr>
            <w:r>
              <w:rPr>
                <w:rFonts w:ascii="宋体" w:eastAsia="宋体" w:hAnsi="宋体" w:cs="宋体"/>
                <w:b w:val="0"/>
                <w:i w:val="0"/>
                <w:color w:val="000000"/>
                <w:sz w:val="18"/>
              </w:rPr>
              <w:t xml:space="preserve">69.85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69.85</w:t>
            </w:r>
          </w:p>
        </w:tc>
        <w:tc>
          <w:tcPr>
            <w:tcW w:w="1820" w:type="dxa"/>
            <w:vAlign w:val="center"/>
          </w:tcPr>
          <w:p>
            <w:pPr>
              <w:snapToGrid w:val="0"/>
              <w:jc w:val="right"/>
            </w:pPr>
            <w:r>
              <w:rPr>
                <w:rFonts w:ascii="宋体" w:eastAsia="宋体" w:hAnsi="宋体" w:cs="宋体"/>
                <w:b w:val="0"/>
                <w:i w:val="0"/>
                <w:color w:val="000000"/>
                <w:sz w:val="18"/>
              </w:rPr>
              <w:t xml:space="preserve">69.85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2101102</w:t>
            </w:r>
          </w:p>
        </w:tc>
        <w:tc>
          <w:tcPr>
            <w:tcW w:w="4440" w:type="dxa"/>
            <w:vAlign w:val="center"/>
          </w:tcPr>
          <w:p>
            <w:pPr>
              <w:snapToGrid w:val="0"/>
              <w:jc w:val="left"/>
            </w:pPr>
            <w:r>
              <w:rPr>
                <w:rFonts w:ascii="宋体" w:eastAsia="宋体" w:hAnsi="宋体" w:cs="宋体"/>
                <w:b w:val="0"/>
                <w:i w:val="0"/>
                <w:color w:val="000000"/>
                <w:sz w:val="18"/>
              </w:rPr>
              <w:t xml:space="preserve">事业单位医疗</w:t>
            </w:r>
          </w:p>
        </w:tc>
        <w:tc>
          <w:tcPr>
            <w:tcW w:w="1820" w:type="dxa"/>
            <w:vAlign w:val="center"/>
          </w:tcPr>
          <w:p>
            <w:pPr>
              <w:snapToGrid w:val="0"/>
              <w:jc w:val="right"/>
            </w:pPr>
            <w:r>
              <w:rPr>
                <w:rFonts w:ascii="宋体" w:eastAsia="宋体" w:hAnsi="宋体" w:cs="宋体"/>
                <w:b w:val="0"/>
                <w:i w:val="0"/>
                <w:color w:val="000000"/>
                <w:sz w:val="18"/>
              </w:rPr>
              <w:t xml:space="preserve">69.85</w:t>
            </w:r>
          </w:p>
        </w:tc>
        <w:tc>
          <w:tcPr>
            <w:tcW w:w="1820" w:type="dxa"/>
            <w:vAlign w:val="center"/>
          </w:tcPr>
          <w:p>
            <w:pPr>
              <w:snapToGrid w:val="0"/>
              <w:jc w:val="right"/>
            </w:pPr>
            <w:r>
              <w:rPr>
                <w:rFonts w:ascii="宋体" w:eastAsia="宋体" w:hAnsi="宋体" w:cs="宋体"/>
                <w:b w:val="0"/>
                <w:i w:val="0"/>
                <w:color w:val="000000"/>
                <w:sz w:val="18"/>
              </w:rPr>
              <w:t xml:space="preserve">69.85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213</w:t>
            </w:r>
          </w:p>
        </w:tc>
        <w:tc>
          <w:tcPr>
            <w:tcW w:w="4440" w:type="dxa"/>
            <w:vAlign w:val="center"/>
          </w:tcPr>
          <w:p>
            <w:pPr>
              <w:snapToGrid w:val="0"/>
              <w:jc w:val="left"/>
            </w:pPr>
            <w:r>
              <w:rPr>
                <w:rFonts w:ascii="宋体" w:eastAsia="宋体" w:hAnsi="宋体" w:cs="宋体"/>
                <w:b w:val="0"/>
                <w:i w:val="0"/>
                <w:color w:val="000000"/>
                <w:sz w:val="18"/>
              </w:rPr>
              <w:t xml:space="preserve">农林水支出</w:t>
            </w:r>
          </w:p>
        </w:tc>
        <w:tc>
          <w:tcPr>
            <w:tcW w:w="1820" w:type="dxa"/>
            <w:vAlign w:val="center"/>
          </w:tcPr>
          <w:p>
            <w:pPr>
              <w:snapToGrid w:val="0"/>
              <w:jc w:val="right"/>
            </w:pPr>
            <w:r>
              <w:rPr>
                <w:rFonts w:ascii="宋体" w:eastAsia="宋体" w:hAnsi="宋体" w:cs="宋体"/>
                <w:b w:val="0"/>
                <w:i w:val="0"/>
                <w:color w:val="000000"/>
                <w:sz w:val="18"/>
              </w:rPr>
              <w:t xml:space="preserve">1,289.63</w:t>
            </w:r>
          </w:p>
        </w:tc>
        <w:tc>
          <w:tcPr>
            <w:tcW w:w="1820" w:type="dxa"/>
            <w:vAlign w:val="center"/>
          </w:tcPr>
          <w:p>
            <w:pPr>
              <w:snapToGrid w:val="0"/>
              <w:jc w:val="right"/>
            </w:pPr>
            <w:r>
              <w:rPr>
                <w:rFonts w:ascii="宋体" w:eastAsia="宋体" w:hAnsi="宋体" w:cs="宋体"/>
                <w:b w:val="0"/>
                <w:i w:val="0"/>
                <w:color w:val="000000"/>
                <w:sz w:val="18"/>
              </w:rPr>
              <w:t xml:space="preserve">1,289.63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21301</w:t>
            </w:r>
          </w:p>
        </w:tc>
        <w:tc>
          <w:tcPr>
            <w:tcW w:w="4440" w:type="dxa"/>
            <w:vAlign w:val="center"/>
          </w:tcPr>
          <w:p>
            <w:pPr>
              <w:snapToGrid w:val="0"/>
              <w:jc w:val="left"/>
            </w:pPr>
            <w:r>
              <w:rPr>
                <w:rFonts w:ascii="宋体" w:eastAsia="宋体" w:hAnsi="宋体" w:cs="宋体"/>
                <w:b w:val="0"/>
                <w:i w:val="0"/>
                <w:color w:val="000000"/>
                <w:sz w:val="18"/>
              </w:rPr>
              <w:t xml:space="preserve">农业农村</w:t>
            </w:r>
          </w:p>
        </w:tc>
        <w:tc>
          <w:tcPr>
            <w:tcW w:w="1820" w:type="dxa"/>
            <w:vAlign w:val="center"/>
          </w:tcPr>
          <w:p>
            <w:pPr>
              <w:snapToGrid w:val="0"/>
              <w:jc w:val="right"/>
            </w:pPr>
            <w:r>
              <w:rPr>
                <w:rFonts w:ascii="宋体" w:eastAsia="宋体" w:hAnsi="宋体" w:cs="宋体"/>
                <w:b w:val="0"/>
                <w:i w:val="0"/>
                <w:color w:val="000000"/>
                <w:sz w:val="18"/>
              </w:rPr>
              <w:t xml:space="preserve">1,289.63</w:t>
            </w:r>
          </w:p>
        </w:tc>
        <w:tc>
          <w:tcPr>
            <w:tcW w:w="1820" w:type="dxa"/>
            <w:vAlign w:val="center"/>
          </w:tcPr>
          <w:p>
            <w:pPr>
              <w:snapToGrid w:val="0"/>
              <w:jc w:val="right"/>
            </w:pPr>
            <w:r>
              <w:rPr>
                <w:rFonts w:ascii="宋体" w:eastAsia="宋体" w:hAnsi="宋体" w:cs="宋体"/>
                <w:b w:val="0"/>
                <w:i w:val="0"/>
                <w:color w:val="000000"/>
                <w:sz w:val="18"/>
              </w:rPr>
              <w:t xml:space="preserve">1,289.63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2130104</w:t>
            </w:r>
          </w:p>
        </w:tc>
        <w:tc>
          <w:tcPr>
            <w:tcW w:w="4440" w:type="dxa"/>
            <w:vAlign w:val="center"/>
          </w:tcPr>
          <w:p>
            <w:pPr>
              <w:snapToGrid w:val="0"/>
              <w:jc w:val="left"/>
            </w:pPr>
            <w:r>
              <w:rPr>
                <w:rFonts w:ascii="宋体" w:eastAsia="宋体" w:hAnsi="宋体" w:cs="宋体"/>
                <w:b w:val="0"/>
                <w:i w:val="0"/>
                <w:color w:val="000000"/>
                <w:sz w:val="18"/>
              </w:rPr>
              <w:t xml:space="preserve">事业运行</w:t>
            </w:r>
          </w:p>
        </w:tc>
        <w:tc>
          <w:tcPr>
            <w:tcW w:w="1820" w:type="dxa"/>
            <w:vAlign w:val="center"/>
          </w:tcPr>
          <w:p>
            <w:pPr>
              <w:snapToGrid w:val="0"/>
              <w:jc w:val="right"/>
            </w:pPr>
            <w:r>
              <w:rPr>
                <w:rFonts w:ascii="宋体" w:eastAsia="宋体" w:hAnsi="宋体" w:cs="宋体"/>
                <w:b w:val="0"/>
                <w:i w:val="0"/>
                <w:color w:val="000000"/>
                <w:sz w:val="18"/>
              </w:rPr>
              <w:t xml:space="preserve">1,289.63</w:t>
            </w:r>
          </w:p>
        </w:tc>
        <w:tc>
          <w:tcPr>
            <w:tcW w:w="1820" w:type="dxa"/>
            <w:vAlign w:val="center"/>
          </w:tcPr>
          <w:p>
            <w:pPr>
              <w:snapToGrid w:val="0"/>
              <w:jc w:val="right"/>
            </w:pPr>
            <w:r>
              <w:rPr>
                <w:rFonts w:ascii="宋体" w:eastAsia="宋体" w:hAnsi="宋体" w:cs="宋体"/>
                <w:b w:val="0"/>
                <w:i w:val="0"/>
                <w:color w:val="000000"/>
                <w:sz w:val="18"/>
              </w:rPr>
              <w:t xml:space="preserve">1,289.63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118.71</w:t>
            </w:r>
          </w:p>
        </w:tc>
        <w:tc>
          <w:tcPr>
            <w:tcW w:w="1820" w:type="dxa"/>
            <w:vAlign w:val="center"/>
          </w:tcPr>
          <w:p>
            <w:pPr>
              <w:snapToGrid w:val="0"/>
              <w:jc w:val="right"/>
            </w:pPr>
            <w:r>
              <w:rPr>
                <w:rFonts w:ascii="宋体" w:eastAsia="宋体" w:hAnsi="宋体" w:cs="宋体"/>
                <w:b w:val="0"/>
                <w:i w:val="0"/>
                <w:color w:val="000000"/>
                <w:sz w:val="18"/>
              </w:rPr>
              <w:t xml:space="preserve">118.71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118.71</w:t>
            </w:r>
          </w:p>
        </w:tc>
        <w:tc>
          <w:tcPr>
            <w:tcW w:w="1820" w:type="dxa"/>
            <w:vAlign w:val="center"/>
          </w:tcPr>
          <w:p>
            <w:pPr>
              <w:snapToGrid w:val="0"/>
              <w:jc w:val="right"/>
            </w:pPr>
            <w:r>
              <w:rPr>
                <w:rFonts w:ascii="宋体" w:eastAsia="宋体" w:hAnsi="宋体" w:cs="宋体"/>
                <w:b w:val="0"/>
                <w:i w:val="0"/>
                <w:color w:val="000000"/>
                <w:sz w:val="18"/>
              </w:rPr>
              <w:t xml:space="preserve">118.71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118.71</w:t>
            </w:r>
          </w:p>
        </w:tc>
        <w:tc>
          <w:tcPr>
            <w:tcW w:w="1820" w:type="dxa"/>
            <w:vAlign w:val="center"/>
          </w:tcPr>
          <w:p>
            <w:pPr>
              <w:snapToGrid w:val="0"/>
              <w:jc w:val="right"/>
            </w:pPr>
            <w:r>
              <w:rPr>
                <w:rFonts w:ascii="宋体" w:eastAsia="宋体" w:hAnsi="宋体" w:cs="宋体"/>
                <w:b w:val="0"/>
                <w:i w:val="0"/>
                <w:color w:val="000000"/>
                <w:sz w:val="18"/>
              </w:rPr>
              <w:t xml:space="preserve">118.71</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单位:辽宁省朝阳市喀喇沁左翼蒙古族自治县动物疫病预防控制中心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1,501.50</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156.59</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758.10</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55.61</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299.27</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pPr>
              <w:snapToGrid w:val="0"/>
              <w:jc w:val="right"/>
            </w:pPr>
            <w:r>
              <w:rPr>
                <w:rFonts w:ascii="宋体" w:eastAsia="宋体" w:hAnsi="宋体" w:cs="宋体"/>
                <w:b w:val="0"/>
                <w:i w:val="0"/>
                <w:color w:val="262626"/>
                <w:sz w:val="13"/>
              </w:rPr>
              <w:t xml:space="preserve">8.24</w:t>
            </w: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pPr>
              <w:snapToGrid w:val="0"/>
              <w:jc w:val="right"/>
            </w:pPr>
            <w:r>
              <w:rPr>
                <w:rFonts w:ascii="宋体" w:eastAsia="宋体" w:hAnsi="宋体" w:cs="宋体"/>
                <w:b w:val="0"/>
                <w:i w:val="0"/>
                <w:color w:val="262626"/>
                <w:sz w:val="13"/>
              </w:rPr>
              <w:t xml:space="preserve">0.28</w:t>
            </w: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pPr>
              <w:snapToGrid w:val="0"/>
              <w:jc w:val="right"/>
            </w:pPr>
            <w:r>
              <w:rPr>
                <w:rFonts w:ascii="宋体" w:eastAsia="宋体" w:hAnsi="宋体" w:cs="宋体"/>
                <w:b w:val="0"/>
                <w:i w:val="0"/>
                <w:color w:val="262626"/>
                <w:sz w:val="13"/>
              </w:rPr>
              <w:t xml:space="preserve">64.85</w:t>
            </w: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pPr>
              <w:snapToGrid w:val="0"/>
              <w:jc w:val="right"/>
            </w:pPr>
            <w:r>
              <w:rPr>
                <w:rFonts w:ascii="宋体" w:eastAsia="宋体" w:hAnsi="宋体" w:cs="宋体"/>
                <w:b w:val="0"/>
                <w:i w:val="0"/>
                <w:color w:val="262626"/>
                <w:sz w:val="13"/>
              </w:rPr>
              <w:t xml:space="preserve">5.00</w:t>
            </w: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179.90</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pPr>
              <w:snapToGrid w:val="0"/>
              <w:jc w:val="right"/>
            </w:pPr>
            <w:r>
              <w:rPr>
                <w:rFonts w:ascii="宋体" w:eastAsia="宋体" w:hAnsi="宋体" w:cs="宋体"/>
                <w:b w:val="0"/>
                <w:i w:val="0"/>
                <w:color w:val="262626"/>
                <w:sz w:val="13"/>
              </w:rPr>
              <w:t xml:space="preserve">0.50</w:t>
            </w: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69.85</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pPr>
              <w:snapToGrid w:val="0"/>
              <w:jc w:val="right"/>
            </w:pPr>
            <w:r>
              <w:rPr>
                <w:rFonts w:ascii="宋体" w:eastAsia="宋体" w:hAnsi="宋体" w:cs="宋体"/>
                <w:b w:val="0"/>
                <w:i w:val="0"/>
                <w:color w:val="262626"/>
                <w:sz w:val="13"/>
              </w:rPr>
              <w:t xml:space="preserve">1.15</w:t>
            </w: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pPr>
              <w:snapToGrid w:val="0"/>
              <w:jc w:val="right"/>
            </w:pPr>
            <w:r>
              <w:rPr>
                <w:rFonts w:ascii="宋体" w:eastAsia="宋体" w:hAnsi="宋体" w:cs="宋体"/>
                <w:b w:val="0"/>
                <w:i w:val="0"/>
                <w:color w:val="262626"/>
                <w:sz w:val="13"/>
              </w:rPr>
              <w:t xml:space="preserve">0.40</w:t>
            </w: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10.81</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118.71</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pPr>
              <w:snapToGrid w:val="0"/>
              <w:jc w:val="right"/>
            </w:pPr>
            <w:r>
              <w:rPr>
                <w:rFonts w:ascii="宋体" w:eastAsia="宋体" w:hAnsi="宋体" w:cs="宋体"/>
                <w:b w:val="0"/>
                <w:i w:val="0"/>
                <w:color w:val="262626"/>
                <w:sz w:val="13"/>
              </w:rPr>
              <w:t xml:space="preserve">73.44</w:t>
            </w: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pPr>
              <w:snapToGrid w:val="0"/>
              <w:jc w:val="right"/>
            </w:pPr>
            <w:r>
              <w:rPr>
                <w:rFonts w:ascii="宋体" w:eastAsia="宋体" w:hAnsi="宋体" w:cs="宋体"/>
                <w:b w:val="0"/>
                <w:i w:val="0"/>
                <w:color w:val="262626"/>
                <w:sz w:val="13"/>
              </w:rPr>
              <w:t xml:space="preserve">4.00</w:t>
            </w: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pPr>
              <w:snapToGrid w:val="0"/>
              <w:jc w:val="right"/>
            </w:pPr>
            <w:r>
              <w:rPr>
                <w:rFonts w:ascii="宋体" w:eastAsia="宋体" w:hAnsi="宋体" w:cs="宋体"/>
                <w:b w:val="0"/>
                <w:i w:val="0"/>
                <w:color w:val="262626"/>
                <w:sz w:val="13"/>
              </w:rPr>
              <w:t xml:space="preserve">6.00</w:t>
            </w: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pPr>
              <w:snapToGrid w:val="0"/>
              <w:jc w:val="right"/>
            </w:pPr>
            <w:r>
              <w:rPr>
                <w:rFonts w:ascii="宋体" w:eastAsia="宋体" w:hAnsi="宋体" w:cs="宋体"/>
                <w:b w:val="0"/>
                <w:i w:val="0"/>
                <w:color w:val="262626"/>
                <w:sz w:val="13"/>
              </w:rPr>
              <w:t xml:space="preserve">1.99</w:t>
            </w: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1,501.50</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156.59</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单位:辽宁省朝阳市喀喇沁左翼蒙古族自治县动物疫病预防控制中心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单位:辽宁省朝阳市喀喇沁左翼蒙古族自治县动物疫病预防控制中心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28"/>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单位:辽宁省朝阳市喀喇沁左翼蒙古族自治县动物疫病预防控制中心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pPr>
              <w:snapToGrid w:val="0"/>
              <w:jc w:val="right"/>
            </w:pPr>
            <w:r>
              <w:rPr>
                <w:rFonts w:ascii="宋体" w:eastAsia="宋体" w:hAnsi="宋体" w:cs="宋体"/>
                <w:b w:val="0"/>
                <w:i w:val="0"/>
                <w:color w:val="000000"/>
                <w:sz w:val="23"/>
              </w:rPr>
              <w:t xml:space="preserve">6.00</w:t>
            </w:r>
          </w:p>
        </w:tc>
        <w:tc>
          <w:tcPr>
            <w:tcW w:w="3092" w:type="dxa"/>
            <w:vAlign w:val="center"/>
          </w:tcPr>
          <w:p>
            <w:pPr>
              <w:snapToGrid w:val="0"/>
              <w:jc w:val="right"/>
            </w:pPr>
            <w:r>
              <w:rPr>
                <w:rFonts w:ascii="宋体" w:eastAsia="宋体" w:hAnsi="宋体" w:cs="宋体"/>
                <w:b w:val="0"/>
                <w:i w:val="0"/>
                <w:color w:val="000000"/>
                <w:sz w:val="23"/>
              </w:rPr>
              <w:t xml:space="preserve">6.00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pPr>
              <w:snapToGrid w:val="0"/>
              <w:jc w:val="right"/>
            </w:pPr>
            <w:r>
              <w:rPr>
                <w:rFonts w:ascii="宋体" w:eastAsia="宋体" w:hAnsi="宋体" w:cs="宋体"/>
                <w:b w:val="0"/>
                <w:i w:val="0"/>
                <w:color w:val="000000"/>
                <w:sz w:val="23"/>
              </w:rPr>
              <w:t xml:space="preserve">6.00</w:t>
            </w:r>
          </w:p>
        </w:tc>
        <w:tc>
          <w:tcPr>
            <w:tcW w:w="3092" w:type="dxa"/>
            <w:vAlign w:val="center"/>
          </w:tcPr>
          <w:p>
            <w:pPr>
              <w:snapToGrid w:val="0"/>
              <w:jc w:val="right"/>
            </w:pPr>
            <w:r>
              <w:rPr>
                <w:rFonts w:ascii="宋体" w:eastAsia="宋体" w:hAnsi="宋体" w:cs="宋体"/>
                <w:b w:val="0"/>
                <w:i w:val="0"/>
                <w:color w:val="000000"/>
                <w:sz w:val="23"/>
              </w:rPr>
              <w:t xml:space="preserve">6.00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pPr>
              <w:snapToGrid w:val="0"/>
              <w:jc w:val="right"/>
            </w:pPr>
            <w:r>
              <w:rPr>
                <w:rFonts w:ascii="宋体" w:eastAsia="宋体" w:hAnsi="宋体" w:cs="宋体"/>
                <w:b w:val="0"/>
                <w:i w:val="0"/>
                <w:color w:val="000000"/>
                <w:sz w:val="23"/>
              </w:rPr>
              <w:t xml:space="preserve">6.00</w:t>
            </w:r>
          </w:p>
        </w:tc>
        <w:tc>
          <w:tcPr>
            <w:tcW w:w="3092" w:type="dxa"/>
            <w:vAlign w:val="center"/>
          </w:tcPr>
          <w:p>
            <w:pPr>
              <w:snapToGrid w:val="0"/>
              <w:jc w:val="right"/>
            </w:pPr>
            <w:r>
              <w:rPr>
                <w:rFonts w:ascii="宋体" w:eastAsia="宋体" w:hAnsi="宋体" w:cs="宋体"/>
                <w:b w:val="0"/>
                <w:i w:val="0"/>
                <w:color w:val="000000"/>
                <w:sz w:val="23"/>
              </w:rPr>
              <w:t xml:space="preserve">6.00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29"/>
          <w:pgSz w:w="11906" w:h="16838" w:orient="portrait"/>
          <w:pgMar w:top="567" w:right="1701" w:bottom="567" w:left="1701" w:header="851" w:footer="992" w:gutter="0"/>
          <w:cols w:num="1" w:space="720">
            <w:col w:w="8504" w:space="720"/>
          </w:cols>
          <w:docGrid w:type="lines" w:linePitch="312" w:charSpace="0"/>
        </w:sectPr>
      </w:pPr>
    </w:p>
    <w:p>
      <w:pPr>
        <w:pStyle w:val="Normal_788ca0b4-3669-434d-affe-6e32640d6629"/>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771.08pt;height:545.65pt;margin-top:0;margin-left:0;position:absolute;z-index:251658240">
            <v:imagedata r:id="rId30" o:title=""/>
            <w10:wrap type="square"/>
          </v:shape>
        </w:pict>
      </w:r>
    </w:p>
    <w:p>
      <w:pPr>
        <w:pStyle w:val="Normal_788ca0b4-3669-434d-affe-6e32640d6629"/>
        <w:sectPr>
          <w:headerReference w:type="default" r:id="rId31"/>
          <w:pgSz w:w="16839" w:h="11907" w:orient="landscape"/>
          <w:pgMar w:top="2" w:right="2" w:bottom="992" w:left="2" w:header="0" w:footer="720"/>
        </w:sectPr>
      </w:pPr>
      <w:r>
        <w:pict>
          <v:shape id="_x0000_i1026" type="#_x0000_t75" style="width:771.08pt;height:545.65pt">
            <v:imagedata r:id="rId32" o:title=""/>
          </v:shape>
        </w:pict>
      </w:r>
    </w:p>
    <w:p>
      <w:pPr>
        <w:pStyle w:val="Normal_788ca0b4-3669-434d-affe-6e32640d6629"/>
      </w:pPr>
      <w:r>
        <w:pict>
          <v:shape id="_x0000_s1027" type="#_x0000_t75" style="width:771.08pt;height:545.65pt;margin-top:0;margin-left:0;position:absolute;z-index:251659264">
            <v:imagedata r:id="rId33" o:title=""/>
            <w10:wrap type="square"/>
          </v:shape>
        </w:pict>
      </w:r>
    </w:p>
    <w:p>
      <w:pPr>
        <w:pStyle w:val="Normal_788ca0b4-3669-434d-affe-6e32640d6629"/>
        <w:sectPr>
          <w:headerReference w:type="default" r:id="rId34"/>
          <w:pgSz w:w="16839" w:h="11907" w:orient="landscape"/>
          <w:pgMar w:top="2" w:right="2" w:bottom="992" w:left="2" w:header="0" w:footer="720"/>
        </w:sectPr>
      </w:pPr>
      <w:r>
        <w:pict>
          <v:shape id="_x0000_i1028" type="#_x0000_t75" style="width:771.08pt;height:545.65pt">
            <v:imagedata r:id="rId35" o:title=""/>
          </v:shape>
        </w:pict>
      </w:r>
    </w:p>
    <w:p>
      <w:pPr>
        <w:pStyle w:val="Normal_788ca0b4-3669-434d-affe-6e32640d6629"/>
      </w:pPr>
      <w:r>
        <w:pict>
          <v:shape id="_x0000_s1029" type="#_x0000_t75" style="width:771.08pt;height:545.65pt;margin-top:0;margin-left:0;position:absolute;z-index:251660288">
            <v:imagedata r:id="rId36" o:title=""/>
            <w10:wrap type="square"/>
          </v:shape>
        </w:pict>
      </w:r>
    </w:p>
    <w:p>
      <w:pPr>
        <w:pStyle w:val="Normal_788ca0b4-3669-434d-affe-6e32640d6629"/>
        <w:sectPr>
          <w:headerReference w:type="default" r:id="rId37"/>
          <w:pgSz w:w="16839" w:h="11907" w:orient="landscape"/>
          <w:pgMar w:top="2" w:right="2" w:bottom="992" w:left="2" w:header="0" w:footer="720"/>
        </w:sectPr>
      </w:pPr>
      <w:r>
        <w:pict>
          <v:shape id="_x0000_i1030" type="#_x0000_t75" style="width:771.08pt;height:545.65pt">
            <v:imagedata r:id="rId38" o:title=""/>
          </v:shape>
        </w:pict>
      </w:r>
    </w:p>
    <w:p>
      <w:pPr>
        <w:pStyle w:val="Normal_788ca0b4-3669-434d-affe-6e32640d6629"/>
      </w:pPr>
      <w:r>
        <w:pict>
          <v:shape id="_x0000_s1031" type="#_x0000_t75" style="width:771.08pt;height:545.65pt;margin-top:0;margin-left:0;position:absolute;z-index:251661312">
            <v:imagedata r:id="rId39" o:title=""/>
            <w10:wrap type="square"/>
          </v:shape>
        </w:pict>
      </w:r>
    </w:p>
    <w:p>
      <w:pPr>
        <w:pStyle w:val="Normal_788ca0b4-3669-434d-affe-6e32640d6629"/>
        <w:sectPr>
          <w:headerReference w:type="default" r:id="rId40"/>
          <w:pgSz w:w="16839" w:h="11907" w:orient="landscape"/>
          <w:pgMar w:top="2" w:right="2" w:bottom="992" w:left="2" w:header="0" w:footer="720"/>
        </w:sectPr>
      </w:pPr>
      <w:r>
        <w:pict>
          <v:shape id="_x0000_i1032" type="#_x0000_t75" style="width:771.08pt;height:545.65pt">
            <v:imagedata r:id="rId41" o:title=""/>
          </v:shape>
        </w:pict>
      </w:r>
    </w:p>
    <w:p>
      <w:pPr>
        <w:pStyle w:val="Normal_788ca0b4-3669-434d-affe-6e32640d6629"/>
      </w:pPr>
      <w:r>
        <w:pict>
          <v:shape id="_x0000_s1033" type="#_x0000_t75" style="width:771.61pt;height:545.65pt;margin-top:0;margin-left:0;position:absolute;z-index:251662336">
            <v:imagedata r:id="rId42" o:title=""/>
            <w10:wrap type="square"/>
          </v:shape>
        </w:pict>
      </w:r>
    </w:p>
    <w:p>
      <w:pPr>
        <w:pStyle w:val="Normal_788ca0b4-3669-434d-affe-6e32640d6629"/>
      </w:pPr>
      <w:r>
        <w:pict>
          <v:shape id="_x0000_s1034" type="#_x0000_t75" style="width:771.61pt;height:545.65pt;margin-top:0;margin-left:0;position:absolute;z-index:251663360">
            <v:imagedata r:id="rId43" o:title=""/>
            <w10:wrap type="square"/>
          </v:shape>
        </w:pict>
      </w:r>
    </w:p>
    <w:p>
      <w:pPr>
        <w:pStyle w:val="Normal_788ca0b4-3669-434d-affe-6e32640d6629"/>
      </w:pPr>
      <w:r>
        <w:pict>
          <v:shape id="_x0000_s1035" type="#_x0000_t75" style="width:771.61pt;height:545.65pt;margin-top:0;margin-left:0;position:absolute;z-index:251664384">
            <v:imagedata r:id="rId44" o:title=""/>
            <w10:wrap type="square"/>
          </v:shape>
        </w:pict>
      </w:r>
    </w:p>
    <w:p>
      <w:pPr>
        <w:pStyle w:val="Normal_788ca0b4-3669-434d-affe-6e32640d6629"/>
      </w:pPr>
      <w:r>
        <w:pict>
          <v:shape id="_x0000_i1036" type="#_x0000_t75" style="width:771.61pt;height:545.65pt">
            <v:imagedata r:id="rId45" o:title=""/>
          </v:shape>
        </w:pict>
      </w:r>
    </w:p>
    <w:sectPr>
      <w:headerReference w:type="default" r:id="rId46"/>
      <w:pgSz w:w="16839" w:h="11907" w:orient="landscape"/>
      <w:pgMar w:top="2" w:right="2" w:bottom="992" w:left="2" w:header="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788ca0b4-3669-434d-affe-6e32640d6629"/>
    </w:pPr>
    <w:r>
      <w:rPr>
        <w:sz w:val="2"/>
      </w:rPr>
      <w:t xml:space="preserve">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788ca0b4-3669-434d-affe-6e32640d6629"/>
    </w:pPr>
    <w:r>
      <w:rPr>
        <w:sz w:val="2"/>
      </w:rPr>
      <w:t xml:space="preserve">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788ca0b4-3669-434d-affe-6e32640d6629"/>
    </w:pPr>
    <w:r>
      <w:rPr>
        <w:sz w:val="2"/>
      </w:rPr>
      <w:t xml:space="preserve">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788ca0b4-3669-434d-affe-6e32640d6629"/>
    </w:pPr>
    <w:r>
      <w:rPr>
        <w:sz w:val="2"/>
      </w:rPr>
      <w:t xml:space="preserve">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788ca0b4-3669-434d-affe-6e32640d6629"/>
    </w:pPr>
    <w:r>
      <w:rPr>
        <w:sz w:val="2"/>
      </w:rPr>
      <w:t xml:space="preserve">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 w:type="paragraph" w:styleId="Normal_788ca0b4-3669-434d-affe-6e32640d6629">
    <w:name w:val="Normal_788ca0b4-3669-434d-affe-6e32640d6629"/>
    <w:basedOn w:val="DocDefaultStyle_873671478"/>
    <w:qFormat/>
    <w:rPr>
      <w:rFonts w:ascii="Times New Roman" w:hAnsi="Times New Roman"/>
      <w:sz w:val="24"/>
      <w:szCs w:val="24"/>
      <w:lang w:val="en-US" w:eastAsia="uk-UA" w:bidi="ar-SA"/>
    </w:rPr>
  </w:style>
  <w:style w:type="paragraph" w:styleId="DocDefaultStyle_873671478">
    <w:name w:val="DocDefaultStyle_873671478"/>
    <w:pPr>
      <w:spacing w:before="0" w:after="0" w:line="240" w:lineRule="auto"/>
      <w:ind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footer" Target="footer3.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footer" Target="footer6.xml" /><Relationship Id="rId3" Type="http://schemas.openxmlformats.org/officeDocument/2006/relationships/customXml" Target="../customXml/item1.xml" /><Relationship Id="rId30" Type="http://schemas.openxmlformats.org/officeDocument/2006/relationships/image" Target="media/image1.jpeg" /><Relationship Id="rId31" Type="http://schemas.openxmlformats.org/officeDocument/2006/relationships/header" Target="header1.xml" /><Relationship Id="rId32" Type="http://schemas.openxmlformats.org/officeDocument/2006/relationships/image" Target="media/image2.jpeg" /><Relationship Id="rId33" Type="http://schemas.openxmlformats.org/officeDocument/2006/relationships/image" Target="media/image3.jpeg" /><Relationship Id="rId34" Type="http://schemas.openxmlformats.org/officeDocument/2006/relationships/header" Target="header2.xml" /><Relationship Id="rId35" Type="http://schemas.openxmlformats.org/officeDocument/2006/relationships/image" Target="media/image4.jpeg" /><Relationship Id="rId36" Type="http://schemas.openxmlformats.org/officeDocument/2006/relationships/image" Target="media/image5.jpeg" /><Relationship Id="rId37" Type="http://schemas.openxmlformats.org/officeDocument/2006/relationships/header" Target="header3.xml" /><Relationship Id="rId38" Type="http://schemas.openxmlformats.org/officeDocument/2006/relationships/image" Target="media/image6.jpeg" /><Relationship Id="rId39" Type="http://schemas.openxmlformats.org/officeDocument/2006/relationships/image" Target="media/image7.jpeg" /><Relationship Id="rId4" Type="http://schemas.openxmlformats.org/officeDocument/2006/relationships/customXml" Target="../customXml/item2.xml" /><Relationship Id="rId40" Type="http://schemas.openxmlformats.org/officeDocument/2006/relationships/header" Target="header4.xml" /><Relationship Id="rId41" Type="http://schemas.openxmlformats.org/officeDocument/2006/relationships/image" Target="media/image8.jpeg" /><Relationship Id="rId42" Type="http://schemas.openxmlformats.org/officeDocument/2006/relationships/image" Target="media/image9.jpeg" /><Relationship Id="rId43" Type="http://schemas.openxmlformats.org/officeDocument/2006/relationships/image" Target="media/image10.jpeg" /><Relationship Id="rId44" Type="http://schemas.openxmlformats.org/officeDocument/2006/relationships/image" Target="media/image11.jpeg" /><Relationship Id="rId45" Type="http://schemas.openxmlformats.org/officeDocument/2006/relationships/image" Target="media/image12.jpeg" /><Relationship Id="rId46" Type="http://schemas.openxmlformats.org/officeDocument/2006/relationships/header" Target="header5.xml" /><Relationship Id="rId47" Type="http://schemas.openxmlformats.org/officeDocument/2006/relationships/theme" Target="theme/theme1.xml" /><Relationship Id="rId48" Type="http://schemas.openxmlformats.org/officeDocument/2006/relationships/styles" Target="styles.xml" /><Relationship Id="rId49" Type="http://schemas.openxmlformats.org/officeDocument/2006/relationships/fontTable" Target="fontTable.xml" /><Relationship Id="rId5" Type="http://schemas.openxmlformats.org/officeDocument/2006/relationships/customXml" Target="../customXml/item3.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7ff28dc3-e350-4463-b16a-055e38ff0ae6}">
  <ds:schemaRefs/>
</ds:datastoreItem>
</file>

<file path=customXml/itemProps4.xml><?xml version="1.0" encoding="utf-8"?>
<ds:datastoreItem xmlns:ds="http://schemas.openxmlformats.org/officeDocument/2006/customXml" ds:itemID="{7beb110d-41b0-4284-b43b-b8624575564d}">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
  <ds:schemaRefs/>
</ds:datastoreItem>
</file>

<file path=customXml/itemProps9.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0.xml><?xml version="1.0" encoding="utf-8"?>
<ds:datastoreItem xmlns:ds="http://schemas.openxmlformats.org/officeDocument/2006/customXml" ds:itemID="{3c135a5e-c7a0-4564-bcbe-28d3884942a0}">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c9db2666-b23a-4c5c-9a83-f04adc2b16ba}">
  <ds:schemaRefs/>
</ds:datastoreItem>
</file>

<file path=customXml/itemProps14.xml><?xml version="1.0" encoding="utf-8"?>
<ds:datastoreItem xmlns:ds="http://schemas.openxmlformats.org/officeDocument/2006/customXml" ds:itemID="{a5f57074-fb5f-4058-ae0d-91fcb4e0f98f}">
  <ds:schemaRefs/>
</ds:datastoreItem>
</file>

<file path=customXml/itemProps15.xml><?xml version="1.0" encoding="utf-8"?>
<ds:datastoreItem xmlns:ds="http://schemas.openxmlformats.org/officeDocument/2006/customXml" ds:itemID="">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c873c75c-dfe4-49b9-88c5-50a5a3c368ba}">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4de603fc-257e-4731-844a-7091721b8b6f}">
  <ds:schemaRefs/>
</ds:datastoreItem>
</file>

<file path=customXml/itemProps20.xml><?xml version="1.0" encoding="utf-8"?>
<ds:datastoreItem xmlns:ds="http://schemas.openxmlformats.org/officeDocument/2006/customXml" ds:itemID="{aa22762b-0821-41f6-8b76-6f3acd005523}">
  <ds:schemaRefs/>
</ds:datastoreItem>
</file>

<file path=customXml/itemProps21.xml><?xml version="1.0" encoding="utf-8"?>
<ds:datastoreItem xmlns:ds="http://schemas.openxmlformats.org/officeDocument/2006/customXml" ds:itemID="{c4534207-6976-447a-b2e1-2a568ae608eb}">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35</Pages>
  <Words>2384</Words>
  <Characters>14417</Characters>
  <Application>WPS Office_12.1.0.28022_F1E327BC-269C-435d-A152-05C5408002CA</Application>
  <DocSecurity>0</DocSecurity>
  <Lines>189</Lines>
  <Paragraphs>53</Paragraphs>
  <ScaleCrop>false</ScaleCrop>
  <Company>Microsoft</Company>
  <LinksUpToDate>false</LinksUpToDate>
  <CharactersWithSpaces>14698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2026-09-04T02:21:04Z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