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1.xml" ContentType="application/xml"/>
  <Override PartName="/customXml/item12.xml" ContentType="application/xml"/>
  <Override PartName="/customXml/item13.xml" ContentType="application/xml"/>
  <Override PartName="/customXml/item14.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3.xml" ContentType="application/xml"/>
  <Override PartName="/customXml/item4.xml" ContentType="application/xml"/>
  <Override PartName="/customXml/item5.xml" ContentType="application/xml"/>
  <Override PartName="/customXml/item6.xml" ContentType="application/xml"/>
  <Override PartName="/customXml/item7.xml" ContentType="application/xml"/>
  <Override PartName="/customXml/item8.xml" ContentType="application/xml"/>
  <Override PartName="/customXml/item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1.xml" ContentType="application/vnd.openxmlformats-officedocument.customXmlProperties+xml"/>
  <Override PartName="/customXml/itemProps12.xml" ContentType="application/vnd.openxmlformats-officedocument.customXmlProperties+xml"/>
  <Override PartName="/customXml/itemProps13.xml" ContentType="application/vnd.openxmlformats-officedocument.customXmlProperties+xml"/>
  <Override PartName="/customXml/itemProps14.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customXml/itemProps9.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jc w:val="center"/>
        <w:rPr>
          <w:rFonts w:ascii="宋体" w:hAnsi="宋体"/>
          <w:b/>
          <w:sz w:val="48"/>
          <w:szCs w:val="48"/>
        </w:rPr>
      </w:pPr>
      <w:r>
        <w:rPr>
          <w:rFonts w:ascii="宋体" w:hAnsi="宋体" w:hint="eastAsia"/>
          <w:b/>
          <w:sz w:val="48"/>
          <w:szCs w:val="48"/>
        </w:rPr>
        <w:t xml:space="preserve">辽宁省朝阳市喀喇沁左翼蒙古族自治县利州街道综合事务服务中心</w:t>
      </w:r>
    </w:p>
    <w:p>
      <w:pPr>
        <w:spacing w:line="540" w:lineRule="exact"/>
        <w:jc w:val="center"/>
        <w:rPr>
          <w:rFonts w:ascii="宋体" w:hAnsi="宋体"/>
          <w:b/>
          <w:sz w:val="48"/>
          <w:szCs w:val="48"/>
        </w:rPr>
      </w:pPr>
      <w:r>
        <w:rPr>
          <w:rFonts w:ascii="宋体" w:hAnsi="宋体" w:hint="eastAsia"/>
          <w:b/>
          <w:sz w:val="48"/>
          <w:szCs w:val="48"/>
          <w:lang w:eastAsia="zh-CN"/>
        </w:rPr>
        <w:t xml:space="preserve">2025年</w:t>
      </w:r>
      <w:r>
        <w:rPr>
          <w:rFonts w:ascii="宋体" w:hAnsi="宋体" w:hint="eastAsia"/>
          <w:b/>
          <w:sz w:val="48"/>
          <w:szCs w:val="48"/>
        </w:rPr>
        <w:t xml:space="preserve">度部门决算</w:t>
      </w:r>
    </w:p>
    <w:p>
      <w:pPr>
        <w:spacing w:line="540" w:lineRule="exact"/>
        <w:ind w:firstLine="1044"/>
        <w:rPr>
          <w:rFonts w:ascii="宋体" w:hAnsi="宋体"/>
          <w:b/>
          <w:sz w:val="52"/>
          <w:szCs w:val="52"/>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u w:val="single"/>
        </w:rPr>
      </w:pPr>
    </w:p>
    <w:p>
      <w:pPr>
        <w:spacing w:line="540" w:lineRule="exact"/>
        <w:ind w:firstLine="883"/>
        <w:rPr>
          <w:b/>
          <w:sz w:val="44"/>
          <w:szCs w:val="44"/>
        </w:rPr>
      </w:pPr>
    </w:p>
    <w:p>
      <w:pPr>
        <w:spacing w:line="540" w:lineRule="exact"/>
        <w:ind w:firstLine="883"/>
        <w:rPr>
          <w:b/>
          <w:sz w:val="44"/>
          <w:szCs w:val="44"/>
        </w:rPr>
        <w:sectPr>
          <w:footerReference w:type="even" r:id="rId24"/>
          <w:pgSz w:w="11906" w:h="16838" w:orient="portrait"/>
          <w:pgMar w:top="1701" w:right="1417" w:bottom="1701" w:left="1417" w:header="851" w:footer="992" w:gutter="0"/>
          <w:cols w:num="1" w:space="720">
            <w:col w:w="9072" w:space="720"/>
          </w:cols>
          <w:docGrid w:type="lines" w:linePitch="312" w:charSpace="0"/>
        </w:sectPr>
      </w:pPr>
    </w:p>
    <w:p>
      <w:pPr>
        <w:spacing w:line="540" w:lineRule="exact"/>
        <w:jc w:val="center"/>
        <w:rPr>
          <w:b/>
          <w:sz w:val="44"/>
          <w:szCs w:val="44"/>
        </w:rPr>
      </w:pPr>
      <w:r>
        <w:rPr>
          <w:rFonts w:hint="eastAsia"/>
          <w:b/>
          <w:sz w:val="44"/>
          <w:szCs w:val="44"/>
        </w:rPr>
        <w:t xml:space="preserve">目    录</w:t>
      </w:r>
    </w:p>
    <w:p>
      <w:pPr>
        <w:spacing w:line="540" w:lineRule="exact"/>
        <w:ind w:firstLine="883"/>
        <w:rPr>
          <w:b/>
          <w:sz w:val="44"/>
          <w:szCs w:val="44"/>
          <w:u w:val="single"/>
        </w:rPr>
      </w:pPr>
    </w:p>
    <w:p>
      <w:pPr>
        <w:spacing w:line="540" w:lineRule="exact"/>
        <w:ind w:firstLine="640"/>
        <w:rPr>
          <w:rFonts w:ascii="黑体" w:eastAsia="黑体" w:hAnsi="黑体"/>
          <w:sz w:val="32"/>
          <w:szCs w:val="32"/>
        </w:rPr>
      </w:pPr>
      <w:r>
        <w:rPr>
          <w:rFonts w:ascii="黑体" w:eastAsia="黑体" w:hAnsi="黑体" w:hint="eastAsia"/>
          <w:sz w:val="32"/>
          <w:szCs w:val="32"/>
        </w:rPr>
        <w:t xml:space="preserve">第一部分  </w:t>
      </w:r>
      <w:r>
        <w:rPr>
          <w:rFonts w:ascii="黑体" w:eastAsia="黑体" w:hAnsi="黑体" w:hint="eastAsia"/>
          <w:sz w:val="32"/>
          <w:szCs w:val="32"/>
          <w:lang w:val="en-US" w:eastAsia="zh-CN"/>
        </w:rPr>
        <w:t xml:space="preserve">单位</w:t>
      </w:r>
      <w:r>
        <w:rPr>
          <w:rFonts w:ascii="黑体" w:eastAsia="黑体" w:hAnsi="黑体" w:hint="eastAsia"/>
          <w:sz w:val="32"/>
          <w:szCs w:val="32"/>
        </w:rPr>
        <w:t xml:space="preserve">概况</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黑体" w:hint="eastAsia"/>
          <w:sz w:val="32"/>
          <w:szCs w:val="32"/>
        </w:rPr>
        <w:t xml:space="preserve">主要职责</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二、</w:t>
      </w:r>
      <w:r>
        <w:rPr>
          <w:rFonts w:ascii="仿宋_GB2312" w:eastAsia="仿宋_GB2312" w:hint="eastAsia"/>
          <w:sz w:val="32"/>
          <w:szCs w:val="32"/>
          <w:lang w:val="en-US" w:eastAsia="zh-CN"/>
        </w:rPr>
        <w:t xml:space="preserve">部门</w:t>
      </w:r>
      <w:r>
        <w:rPr>
          <w:rFonts w:ascii="仿宋_GB2312" w:eastAsia="仿宋_GB2312" w:hAnsi="黑体" w:hint="eastAsia"/>
          <w:sz w:val="32"/>
          <w:szCs w:val="32"/>
        </w:rPr>
        <w:t xml:space="preserve">决算单位构成</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第二部分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一、收入支出决算总体情况说明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二、财政拨款支出决算情况说明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三、财政拨款“三公”经费支出决算情况说明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四、一般公共预算财政拨款基本支出决算情况说明</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五、其他重要事项的情况说明</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第三部分  名词解释</w:t>
      </w:r>
    </w:p>
    <w:p>
      <w:pPr>
        <w:spacing w:line="540" w:lineRule="exact"/>
        <w:ind w:firstLine="640"/>
        <w:rPr>
          <w:rFonts w:ascii="黑体" w:eastAsia="黑体" w:hAnsi="黑体"/>
          <w:sz w:val="32"/>
          <w:szCs w:val="32"/>
        </w:rPr>
      </w:pPr>
      <w:r>
        <w:rPr>
          <w:rFonts w:ascii="黑体" w:eastAsia="黑体" w:hAnsi="黑体" w:hint="eastAsia"/>
          <w:sz w:val="32"/>
          <w:szCs w:val="32"/>
        </w:rPr>
        <w:t xml:space="preserve">第四部分  </w:t>
      </w:r>
      <w:r>
        <w:rPr>
          <w:rFonts w:ascii="黑体" w:eastAsia="黑体" w:hAnsi="黑体" w:hint="eastAsia"/>
          <w:sz w:val="32"/>
          <w:szCs w:val="32"/>
          <w:lang w:eastAsia="zh-CN"/>
        </w:rPr>
        <w:t xml:space="preserve">2025年</w:t>
      </w:r>
      <w:r>
        <w:rPr>
          <w:rFonts w:ascii="黑体" w:eastAsia="黑体" w:hAnsi="黑体" w:hint="eastAsia"/>
          <w:sz w:val="32"/>
          <w:szCs w:val="32"/>
        </w:rPr>
        <w:t xml:space="preserve">度部门决算表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一、</w:t>
      </w:r>
      <w:r>
        <w:rPr>
          <w:rFonts w:ascii="仿宋_GB2312" w:eastAsia="仿宋_GB2312" w:hAnsi="仿宋" w:hint="eastAsia"/>
          <w:sz w:val="32"/>
          <w:szCs w:val="32"/>
        </w:rPr>
        <w:t xml:space="preserve">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二、收入决算表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三、支出决算表</w:t>
      </w:r>
    </w:p>
    <w:p>
      <w:pPr>
        <w:spacing w:line="540" w:lineRule="exact"/>
        <w:ind w:left="620" w:firstLine="640" w:firstLineChars="200"/>
        <w:rPr>
          <w:rFonts w:ascii="仿宋_GB2312" w:eastAsia="仿宋_GB2312" w:hAnsi="黑体"/>
          <w:sz w:val="32"/>
          <w:szCs w:val="32"/>
        </w:rPr>
      </w:pPr>
      <w:r>
        <w:rPr>
          <w:rFonts w:ascii="仿宋_GB2312" w:eastAsia="仿宋_GB2312" w:hint="eastAsia"/>
          <w:sz w:val="32"/>
          <w:szCs w:val="32"/>
        </w:rPr>
        <w:t xml:space="preserve">四、</w:t>
      </w:r>
      <w:r>
        <w:rPr>
          <w:rFonts w:ascii="仿宋_GB2312" w:eastAsia="仿宋_GB2312" w:hAnsi="仿宋" w:hint="eastAsia"/>
          <w:sz w:val="32"/>
          <w:szCs w:val="32"/>
        </w:rPr>
        <w:t xml:space="preserve">财政拨款收入支出决算总表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五、一般公共预算</w:t>
      </w:r>
      <w:r>
        <w:rPr>
          <w:rFonts w:ascii="仿宋_GB2312" w:eastAsia="仿宋_GB2312"/>
          <w:sz w:val="32"/>
          <w:szCs w:val="32"/>
        </w:rPr>
        <w:t xml:space="preserve">财政拨款支出决算表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六、一般公共预算</w:t>
      </w:r>
      <w:r>
        <w:rPr>
          <w:rFonts w:ascii="仿宋_GB2312" w:eastAsia="仿宋_GB2312"/>
          <w:sz w:val="32"/>
          <w:szCs w:val="32"/>
        </w:rPr>
        <w:t xml:space="preserve">财政拨款</w:t>
      </w:r>
      <w:r>
        <w:rPr>
          <w:rFonts w:ascii="仿宋_GB2312" w:eastAsia="仿宋_GB2312" w:hint="eastAsia"/>
          <w:sz w:val="32"/>
          <w:szCs w:val="32"/>
        </w:rPr>
        <w:t xml:space="preserve">基本支出</w:t>
      </w:r>
      <w:r>
        <w:rPr>
          <w:rFonts w:ascii="仿宋_GB2312" w:eastAsia="仿宋_GB2312"/>
          <w:sz w:val="32"/>
          <w:szCs w:val="32"/>
        </w:rPr>
        <w:t xml:space="preserve">决算表</w:t>
      </w:r>
    </w:p>
    <w:p>
      <w:pPr>
        <w:spacing w:line="540" w:lineRule="exact"/>
        <w:ind w:left="620" w:firstLine="640" w:firstLineChars="200"/>
        <w:rPr>
          <w:rFonts w:ascii="仿宋_GB2312" w:eastAsia="仿宋_GB2312"/>
          <w:sz w:val="32"/>
          <w:szCs w:val="32"/>
        </w:rPr>
      </w:pPr>
      <w:r>
        <w:rPr>
          <w:rFonts w:ascii="仿宋_GB2312" w:eastAsia="仿宋_GB2312" w:hint="eastAsia"/>
          <w:sz w:val="32"/>
          <w:szCs w:val="32"/>
        </w:rPr>
        <w:t xml:space="preserve">七、</w:t>
      </w:r>
      <w:r>
        <w:rPr>
          <w:rFonts w:ascii="仿宋_GB2312" w:eastAsia="仿宋_GB2312"/>
          <w:sz w:val="32"/>
          <w:szCs w:val="32"/>
        </w:rPr>
        <w:t xml:space="preserve">政府性基金预算财政拨款</w:t>
      </w:r>
      <w:r>
        <w:rPr>
          <w:rFonts w:ascii="仿宋_GB2312" w:eastAsia="仿宋_GB2312" w:hint="eastAsia"/>
          <w:sz w:val="32"/>
          <w:szCs w:val="32"/>
        </w:rPr>
        <w:t xml:space="preserve">收入</w:t>
      </w:r>
      <w:r>
        <w:rPr>
          <w:rFonts w:ascii="仿宋_GB2312" w:eastAsia="仿宋_GB2312"/>
          <w:sz w:val="32"/>
          <w:szCs w:val="32"/>
        </w:rPr>
        <w:t xml:space="preserve">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八、国有资本经营预算财政拨款支出决算表</w:t>
      </w:r>
    </w:p>
    <w:p>
      <w:pPr>
        <w:spacing w:line="540" w:lineRule="exact"/>
        <w:ind w:left="638" w:firstLine="640" w:leftChars="304"/>
        <w:rPr>
          <w:rFonts w:ascii="仿宋_GB2312" w:eastAsia="仿宋_GB2312"/>
          <w:sz w:val="32"/>
          <w:szCs w:val="32"/>
        </w:rPr>
      </w:pPr>
      <w:r>
        <w:rPr>
          <w:rFonts w:ascii="仿宋_GB2312" w:eastAsia="仿宋_GB2312" w:hint="eastAsia"/>
          <w:sz w:val="32"/>
          <w:szCs w:val="32"/>
        </w:rPr>
        <w:t xml:space="preserve">九、财政拨款“三公”经费支出决算表</w:t>
      </w:r>
    </w:p>
    <w:p>
      <w:pPr>
        <w:spacing w:line="540" w:lineRule="exact"/>
        <w:ind w:firstLine="640"/>
        <w:rPr>
          <w:rFonts w:ascii="仿宋_GB2312" w:eastAsia="仿宋_GB2312"/>
          <w:sz w:val="32"/>
          <w:szCs w:val="32"/>
        </w:rPr>
      </w:pPr>
      <w:r>
        <w:rPr>
          <w:rFonts w:ascii="黑体" w:eastAsia="黑体" w:hAnsi="黑体" w:hint="eastAsia"/>
          <w:sz w:val="32"/>
          <w:szCs w:val="32"/>
        </w:rPr>
        <w:t xml:space="preserve">第五部分  附件</w:t>
      </w:r>
    </w:p>
    <w:p>
      <w:pPr>
        <w:spacing w:line="540" w:lineRule="exact"/>
        <w:ind w:firstLine="723"/>
        <w:rPr>
          <w:rFonts w:ascii="宋体" w:hAnsi="宋体"/>
          <w:b/>
          <w:sz w:val="36"/>
          <w:szCs w:val="36"/>
        </w:rPr>
        <w:sectPr>
          <w:footerReference w:type="default" r:id="rId25"/>
          <w:pgSz w:w="11906" w:h="16838" w:orient="portrait"/>
          <w:pgMar w:top="1134" w:right="1417" w:bottom="567" w:left="1417" w:header="851" w:footer="992" w:gutter="0"/>
          <w:pgNumType w:start="1"/>
          <w:cols w:num="1" w:space="0">
            <w:col w:w="9072"/>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36"/>
          <w:szCs w:val="36"/>
        </w:rPr>
      </w:pPr>
      <w:r>
        <w:rPr>
          <w:rFonts w:ascii="宋体" w:hAnsi="宋体" w:hint="eastAsia"/>
          <w:b/>
          <w:sz w:val="36"/>
          <w:szCs w:val="36"/>
        </w:rPr>
        <w:t xml:space="preserve">第一部分  单位概况</w:t>
      </w:r>
    </w:p>
    <w:p>
      <w:pPr>
        <w:spacing w:line="540" w:lineRule="exact"/>
        <w:ind w:firstLine="640" w:firstLineChars="200"/>
        <w:rPr>
          <w:rFonts w:ascii="黑体" w:eastAsia="黑体"/>
          <w:sz w:val="32"/>
          <w:szCs w:val="32"/>
        </w:rPr>
      </w:pP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一、主要职责</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贯彻执行党和国家的方针政策、法律法规，落实街道各项工作部署；统筹辖区农林水等工作，指导村（社区）开展活动。</w:t>
      </w:r>
    </w:p>
    <w:p>
      <w:pPr>
        <w:spacing w:line="540" w:lineRule="exact"/>
        <w:ind w:firstLine="640" w:firstLineChars="200"/>
        <w:rPr>
          <w:rFonts w:ascii="黑体" w:eastAsia="黑体"/>
          <w:sz w:val="32"/>
          <w:szCs w:val="32"/>
        </w:rPr>
      </w:pPr>
      <w:r>
        <w:rPr>
          <w:rFonts w:ascii="黑体" w:eastAsia="黑体" w:hAnsi="宋体" w:cs="黑体" w:hint="eastAsia"/>
          <w:kern w:val="0.0"/>
          <w:sz w:val="32"/>
          <w:szCs w:val="32"/>
        </w:rPr>
        <w:t xml:space="preserve">二、部门决算单位构成</w:t>
      </w:r>
    </w:p>
    <w:p>
      <w:pPr>
        <w:spacing w:line="540" w:lineRule="exact"/>
        <w:ind w:firstLine="640" w:firstLineChars="200"/>
        <w:rPr>
          <w:rFonts w:ascii="仿宋_GB2312" w:eastAsia="仿宋_GB2312"/>
          <w:b/>
          <w:sz w:val="32"/>
          <w:szCs w:val="32"/>
        </w:rPr>
      </w:pPr>
      <w:r>
        <w:rPr>
          <w:rFonts w:ascii="仿宋_GB2312" w:eastAsia="仿宋_GB2312" w:hint="eastAsia"/>
          <w:b/>
          <w:sz w:val="32"/>
          <w:szCs w:val="32"/>
        </w:rPr>
        <w:t xml:space="preserve">纳入</w:t>
      </w:r>
      <w:r>
        <w:rPr>
          <w:rFonts w:ascii="仿宋_GB2312" w:eastAsia="仿宋_GB2312" w:hint="eastAsia"/>
          <w:b/>
          <w:sz w:val="32"/>
          <w:szCs w:val="32"/>
        </w:rPr>
        <w:t xml:space="preserve">辽宁省朝阳市喀喇沁左翼蒙古族自治县利州街道综合事务服务中心</w:t>
      </w:r>
      <w:r>
        <w:rPr>
          <w:rFonts w:ascii="仿宋_GB2312" w:eastAsia="仿宋_GB2312" w:hint="eastAsia"/>
          <w:b/>
          <w:sz w:val="32"/>
          <w:szCs w:val="32"/>
          <w:lang w:eastAsia="zh-CN"/>
        </w:rPr>
        <w:t xml:space="preserve">2025年</w:t>
      </w:r>
      <w:r>
        <w:rPr>
          <w:rFonts w:ascii="仿宋_GB2312" w:eastAsia="仿宋_GB2312" w:hint="eastAsia"/>
          <w:b/>
          <w:sz w:val="32"/>
          <w:szCs w:val="32"/>
        </w:rPr>
        <w:t xml:space="preserve">部门决算编制范围的预算单位包括：</w:t>
      </w:r>
    </w:p>
    <w:p>
      <w:pPr>
        <w:topLinePunct/>
        <w:spacing w:line="540" w:lineRule="exact"/>
        <w:rPr>
          <w:rFonts w:ascii="仿宋_GB2312" w:eastAsia="仿宋_GB2312" w:hAnsi="宋体" w:cs="仿宋_GB2312"/>
          <w:kern w:val="0.0"/>
          <w:sz w:val="32"/>
          <w:szCs w:val="32"/>
        </w:rPr>
      </w:pPr>
      <w:r>
        <w:rPr>
          <w:rFonts w:ascii="仿宋_GB2312" w:eastAsia="仿宋_GB2312" w:hAnsi="宋体" w:cs="仿宋_GB2312" w:hint="eastAsia"/>
          <w:kern w:val="0.0"/>
          <w:sz w:val="32"/>
          <w:szCs w:val="32"/>
        </w:rPr>
        <w:t xml:space="preserve">    喀喇沁左翼蒙古族自治县利州街道综合事务服务中心</w:t>
      </w:r>
    </w:p>
    <w:p>
      <w:pPr>
        <w:spacing w:line="540" w:lineRule="exact"/>
        <w:ind w:firstLine="640"/>
        <w:rPr>
          <w:rFonts w:ascii="宋体" w:hAnsi="宋体"/>
          <w:bCs/>
          <w:sz w:val="24"/>
        </w:rPr>
        <w:sectPr>
          <w:footerReference w:type="default" r:id="rId26"/>
          <w:pgSz w:w="11906" w:h="16838" w:orient="portrait"/>
          <w:pgMar w:top="1702" w:right="1417" w:bottom="1701" w:left="1417" w:header="851" w:footer="992" w:gutter="0"/>
          <w:pgNumType w:start="1"/>
          <w:cols w:num="1" w:space="425">
            <w:col w:w="9072" w:space="425"/>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第二部分 2025年度部门决算情况说明</w:t>
      </w:r>
    </w:p>
    <w:p>
      <w:pPr>
        <w:spacing w:line="540" w:lineRule="exact"/>
        <w:ind w:firstLine="723"/>
        <w:rPr>
          <w:rFonts w:ascii="宋体" w:hAnsi="宋体"/>
          <w:b/>
          <w:sz w:val="36"/>
          <w:szCs w:val="36"/>
        </w:rPr>
      </w:pPr>
    </w:p>
    <w:p>
      <w:pPr>
        <w:spacing w:line="540" w:lineRule="exact"/>
        <w:ind w:firstLine="627" w:firstLineChars="196"/>
        <w:rPr>
          <w:rFonts w:ascii="黑体" w:eastAsia="黑体" w:hAnsi="黑体"/>
          <w:sz w:val="32"/>
          <w:szCs w:val="32"/>
        </w:rPr>
      </w:pPr>
      <w:r>
        <w:rPr>
          <w:rFonts w:ascii="黑体" w:eastAsia="黑体" w:hAnsi="宋体" w:cs="黑体" w:hint="eastAsia"/>
          <w:sz w:val="32"/>
          <w:szCs w:val="32"/>
        </w:rPr>
        <w:t xml:space="preserve">一、收入支出决算总体情况说明</w:t>
      </w:r>
    </w:p>
    <w:p>
      <w:pPr>
        <w:spacing w:line="540" w:lineRule="exact"/>
        <w:ind w:firstLine="643"/>
        <w:rPr>
          <w:rFonts w:ascii="楷体" w:eastAsia="楷体" w:hAnsi="楷体" w:cs="楷体"/>
          <w:b/>
          <w:sz w:val="32"/>
          <w:szCs w:val="32"/>
        </w:rPr>
      </w:pPr>
      <w:r>
        <w:rPr>
          <w:rFonts w:ascii="楷体_GB2312" w:eastAsia="楷体_GB2312" w:hAnsi="楷体" w:cs="楷体" w:hint="eastAsia"/>
          <w:b/>
          <w:sz w:val="32"/>
          <w:szCs w:val="32"/>
        </w:rPr>
        <w:t xml:space="preserve">（一）收入总计</w:t>
      </w:r>
      <w:r>
        <w:rPr>
          <w:rFonts w:ascii="楷体_GB2312" w:eastAsia="楷体_GB2312" w:hAnsi="楷体" w:cs="楷体" w:hint="eastAsia"/>
          <w:b/>
          <w:sz w:val="32"/>
          <w:szCs w:val="32"/>
        </w:rPr>
        <w:t xml:space="preserve">581.40</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rPr>
        <w:t xml:space="preserve">1.财政拨款收入</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%。其中：一般公共预算财政拨款收入</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万元，政府性基金预算财政拨款收入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万元，国有资本经营预算财政拨款收入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2.上级补助收入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3.事业收入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5.附属单位上缴收入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6.其他收入</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7.使用非财政拨款结余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8.上年结转和结余</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万元，占收入总计的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楷体" w:cs="楷体"/>
          <w:b/>
          <w:sz w:val="32"/>
          <w:szCs w:val="32"/>
        </w:rPr>
      </w:pPr>
      <w:r>
        <w:rPr>
          <w:rFonts w:ascii="仿宋_GB2312" w:eastAsia="仿宋_GB2312" w:hAnsi="宋体" w:hint="eastAsia"/>
          <w:sz w:val="32"/>
          <w:szCs w:val="32"/>
        </w:rPr>
        <w:t xml:space="preserve">与上年相比，今年收入总计</w:t>
      </w:r>
      <w:r>
        <w:rPr>
          <w:rFonts w:ascii="仿宋_GB2312" w:eastAsia="仿宋_GB2312" w:hAnsi="仿宋" w:hint="eastAsia"/>
          <w:sz w:val="32"/>
          <w:szCs w:val="32"/>
        </w:rPr>
        <w:t xml:space="preserve">增加581.40万元，上年无此项收入</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事业中心独立核算</w:t>
      </w:r>
      <w:r>
        <w:rPr>
          <w:rFonts w:ascii="仿宋_GB2312" w:eastAsia="仿宋_GB2312" w:hAnsi="宋体" w:hint="eastAsia"/>
          <w:sz w:val="32"/>
          <w:szCs w:val="32"/>
        </w:rPr>
        <w:t xml:space="preserve">。</w:t>
      </w:r>
    </w:p>
    <w:p>
      <w:pPr>
        <w:spacing w:line="540" w:lineRule="exact"/>
        <w:ind w:firstLine="640" w:firstLineChars="200"/>
        <w:rPr>
          <w:rFonts w:ascii="楷体" w:eastAsia="楷体" w:hAnsi="楷体" w:cs="楷体"/>
          <w:b/>
          <w:sz w:val="32"/>
          <w:szCs w:val="32"/>
        </w:rPr>
      </w:pPr>
      <w:r>
        <w:rPr>
          <w:rFonts w:ascii="楷体_GB2312" w:eastAsia="楷体_GB2312" w:hAnsi="楷体" w:cs="楷体" w:hint="eastAsia"/>
          <w:b/>
          <w:sz w:val="32"/>
          <w:szCs w:val="32"/>
        </w:rPr>
        <w:t xml:space="preserve">（二）支出总计</w:t>
      </w:r>
      <w:r>
        <w:rPr>
          <w:rFonts w:ascii="楷体_GB2312" w:eastAsia="楷体_GB2312" w:hAnsi="楷体" w:cs="楷体" w:hint="eastAsia"/>
          <w:b/>
          <w:sz w:val="32"/>
          <w:szCs w:val="32"/>
        </w:rPr>
        <w:t xml:space="preserve">581.40</w:t>
      </w:r>
      <w:r>
        <w:rPr>
          <w:rFonts w:ascii="楷体_GB2312" w:eastAsia="楷体_GB2312" w:hAnsi="楷体" w:cs="楷体" w:hint="eastAsia"/>
          <w:b/>
          <w:sz w:val="32"/>
          <w:szCs w:val="32"/>
        </w:rPr>
        <w:t xml:space="preserve">万元，包括</w:t>
      </w:r>
      <w:r>
        <w:rPr>
          <w:rFonts w:ascii="楷体" w:eastAsia="楷体" w:hAnsi="楷体" w:cs="楷体" w:hint="eastAsia"/>
          <w:b/>
          <w:sz w:val="32"/>
          <w:szCs w:val="32"/>
        </w:rPr>
        <w:t xml:space="preserve">：</w:t>
      </w:r>
    </w:p>
    <w:p>
      <w:pPr>
        <w:spacing w:line="540" w:lineRule="exact"/>
        <w:ind w:firstLine="688" w:firstLineChars="215"/>
        <w:rPr>
          <w:rFonts w:ascii="仿宋_GB2312" w:eastAsia="仿宋_GB2312"/>
          <w:sz w:val="32"/>
          <w:szCs w:val="32"/>
        </w:rPr>
      </w:pPr>
      <w:r>
        <w:rPr>
          <w:rFonts w:ascii="仿宋_GB2312" w:eastAsia="仿宋_GB2312" w:hAnsi="宋体" w:hint="eastAsia"/>
          <w:sz w:val="32"/>
          <w:szCs w:val="32"/>
        </w:rPr>
        <w:t xml:space="preserve">1.基本支出</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100.00</w:t>
      </w:r>
      <w:r>
        <w:rPr>
          <w:rFonts w:ascii="仿宋_GB2312" w:eastAsia="仿宋_GB2312" w:hAnsi="宋体" w:hint="eastAsia"/>
          <w:sz w:val="32"/>
          <w:szCs w:val="32"/>
        </w:rPr>
        <w:t xml:space="preserve">%。主要是为保障机构正常运转、完成日常工作任务而发生的各项支出</w:t>
      </w:r>
      <w:r>
        <w:rPr>
          <w:rFonts w:ascii="仿宋_GB2312" w:eastAsia="仿宋_GB2312" w:cs="仿宋_GB2312" w:hint="eastAsia"/>
          <w:sz w:val="32"/>
          <w:szCs w:val="32"/>
        </w:rPr>
        <w:t xml:space="preserve">，其中：</w:t>
      </w:r>
      <w:r>
        <w:rPr>
          <w:rFonts w:ascii="仿宋_GB2312" w:eastAsia="仿宋_GB2312" w:hint="eastAsia"/>
          <w:sz w:val="32"/>
          <w:szCs w:val="32"/>
        </w:rPr>
        <w:t xml:space="preserve">工资福利支出559.61万元；商品和服务支出21.79万元</w:t>
      </w:r>
      <w:r>
        <w:rPr>
          <w:rFonts w:ascii="仿宋_GB2312" w:eastAsia="仿宋_GB2312"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2.项目支出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3.上缴上级支出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4.经营支出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5.对附属单位补助支出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万元，占支出总计的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与上年相比，今年支出</w:t>
      </w:r>
      <w:r>
        <w:rPr>
          <w:rFonts w:ascii="仿宋_GB2312" w:eastAsia="仿宋_GB2312" w:hAnsi="仿宋" w:hint="eastAsia"/>
          <w:sz w:val="32"/>
          <w:szCs w:val="32"/>
        </w:rPr>
        <w:t xml:space="preserve">增加581.40万元，上年无此项支出</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rPr>
        <w:t xml:space="preserve">：</w:t>
      </w:r>
      <w:r>
        <w:rPr>
          <w:rFonts w:ascii="仿宋_GB2312" w:eastAsia="仿宋_GB2312" w:hAnsi="仿宋" w:hint="eastAsia"/>
          <w:sz w:val="32"/>
          <w:szCs w:val="32"/>
        </w:rPr>
        <w:t xml:space="preserve">事业中心独立核算</w:t>
      </w:r>
      <w:r>
        <w:rPr>
          <w:rFonts w:ascii="仿宋_GB2312" w:eastAsia="仿宋_GB2312" w:hAnsi="宋体" w:hint="eastAsia"/>
          <w:sz w:val="32"/>
          <w:szCs w:val="32"/>
        </w:rPr>
        <w:t xml:space="preserve">。</w:t>
      </w:r>
    </w:p>
    <w:p>
      <w:pPr>
        <w:topLinePunct/>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（三）年末结转和结余</w:t>
      </w:r>
      <w:r>
        <w:rPr>
          <w:rFonts w:ascii="楷体_GB2312" w:eastAsia="楷体_GB2312" w:hAnsi="楷体" w:cs="楷体" w:hint="eastAsia"/>
          <w:b/>
          <w:sz w:val="32"/>
          <w:szCs w:val="32"/>
        </w:rPr>
        <w:t xml:space="preserve">0.00</w:t>
      </w:r>
      <w:r>
        <w:rPr>
          <w:rFonts w:ascii="楷体_GB2312" w:eastAsia="楷体_GB2312" w:hAnsi="楷体" w:cs="楷体" w:hint="eastAsia"/>
          <w:b/>
          <w:sz w:val="32"/>
          <w:szCs w:val="32"/>
        </w:rPr>
        <w:t xml:space="preserve">万元</w:t>
      </w:r>
      <w:r>
        <w:rPr>
          <w:rFonts w:ascii="楷体" w:eastAsia="楷体" w:hAnsi="楷体" w:cs="楷体" w:hint="eastAsia"/>
          <w:b/>
          <w:sz w:val="32"/>
          <w:szCs w:val="32"/>
        </w:rPr>
        <w:t xml:space="preserve">。</w:t>
      </w:r>
    </w:p>
    <w:p>
      <w:pPr>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与上年相比，今年结转结余</w:t>
      </w:r>
      <w:r>
        <w:rPr>
          <w:rFonts w:ascii="仿宋_GB2312" w:eastAsia="仿宋_GB2312" w:hAnsi="仿宋" w:hint="eastAsia"/>
          <w:sz w:val="32"/>
          <w:szCs w:val="32"/>
        </w:rPr>
        <w:t xml:space="preserve">持平</w:t>
      </w:r>
      <w:r>
        <w:rPr>
          <w:rFonts w:ascii="仿宋_GB2312" w:eastAsia="仿宋_GB2312" w:hAnsi="仿宋" w:hint="eastAsia"/>
          <w:sz w:val="32"/>
          <w:szCs w:val="32"/>
        </w:rPr>
        <w:t xml:space="preserve">。主要</w:t>
      </w:r>
      <w:r>
        <w:rPr>
          <w:rFonts w:ascii="仿宋_GB2312" w:eastAsia="仿宋_GB2312" w:hAnsi="仿宋" w:hint="eastAsia"/>
          <w:sz w:val="32"/>
          <w:szCs w:val="32"/>
          <w:lang w:val="en-US" w:eastAsia="zh-CN"/>
        </w:rPr>
        <w:t xml:space="preserve">原因</w:t>
      </w:r>
      <w:r>
        <w:rPr>
          <w:rFonts w:ascii="仿宋_GB2312" w:eastAsia="仿宋_GB2312" w:hAnsi="仿宋" w:hint="eastAsia"/>
          <w:sz w:val="32"/>
          <w:szCs w:val="32"/>
          <w:lang w:eastAsia="zh-CN"/>
        </w:rPr>
        <w:t xml:space="preserve">：</w:t>
      </w:r>
      <w:r>
        <w:rPr>
          <w:rFonts w:ascii="仿宋_GB2312" w:eastAsia="仿宋_GB2312" w:hAnsi="仿宋" w:hint="eastAsia"/>
          <w:sz w:val="32"/>
          <w:szCs w:val="32"/>
        </w:rPr>
        <w:t xml:space="preserve">无结转结余</w:t>
      </w:r>
      <w:r>
        <w:rPr>
          <w:rFonts w:ascii="仿宋_GB2312" w:eastAsia="仿宋_GB2312" w:hAnsi="宋体" w:hint="eastAsia"/>
          <w:sz w:val="32"/>
          <w:szCs w:val="32"/>
        </w:rPr>
        <w:t xml:space="preserve">。</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二、财政拨款支出决算情况说明</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（一）总体情况</w:t>
      </w:r>
      <w:r>
        <w:rPr>
          <w:rFonts w:ascii="楷体_GB2312" w:eastAsia="楷体_GB2312" w:hAnsi="宋体" w:hint="eastAsia"/>
          <w:b/>
          <w:sz w:val="32"/>
          <w:szCs w:val="32"/>
        </w:rPr>
        <w:t xml:space="preserve">。</w:t>
      </w:r>
    </w:p>
    <w:p>
      <w:pPr>
        <w:topLinePunct/>
        <w:spacing w:line="540" w:lineRule="exact"/>
        <w:ind w:firstLine="640" w:firstLineChars="20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万元，其中：基本支出</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万元，项目支出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万元。与上年相比，财政拨款支出</w:t>
      </w:r>
      <w:r>
        <w:rPr>
          <w:rFonts w:ascii="仿宋_GB2312" w:eastAsia="仿宋_GB2312" w:hAnsi="仿宋" w:hint="eastAsia"/>
          <w:sz w:val="32"/>
          <w:szCs w:val="32"/>
        </w:rPr>
        <w:t xml:space="preserve">增加581.40万元，上年无此项支出</w:t>
      </w:r>
      <w:r>
        <w:rPr>
          <w:rFonts w:ascii="仿宋_GB2312" w:eastAsia="仿宋_GB2312" w:hAnsi="宋体" w:hint="eastAsia"/>
          <w:sz w:val="32"/>
          <w:szCs w:val="32"/>
        </w:rPr>
        <w:t xml:space="preserve">，主要原因：</w:t>
      </w:r>
      <w:r>
        <w:rPr>
          <w:rFonts w:ascii="仿宋_GB2312" w:eastAsia="仿宋_GB2312" w:hAnsi="仿宋" w:hint="eastAsia"/>
          <w:sz w:val="32"/>
          <w:szCs w:val="32"/>
        </w:rPr>
        <w:t xml:space="preserve">事业中心独立核算</w:t>
      </w:r>
      <w:r>
        <w:rPr>
          <w:rFonts w:ascii="仿宋_GB2312" w:eastAsia="仿宋_GB2312" w:hAnsi="宋体" w:hint="eastAsia"/>
          <w:sz w:val="32"/>
          <w:szCs w:val="32"/>
        </w:rPr>
        <w:t xml:space="preserve">。与年初预算相比，</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度财政拨款支出完成年初预算的</w:t>
      </w:r>
      <w:r>
        <w:rPr>
          <w:rFonts w:ascii="仿宋_GB2312" w:eastAsia="仿宋_GB2312" w:hAnsi="宋体" w:hint="eastAsia"/>
          <w:sz w:val="32"/>
          <w:szCs w:val="32"/>
        </w:rPr>
        <w:t xml:space="preserve">105.98</w:t>
      </w:r>
      <w:r>
        <w:rPr>
          <w:rFonts w:ascii="仿宋_GB2312" w:eastAsia="仿宋_GB2312" w:hAnsi="宋体" w:hint="eastAsia"/>
          <w:sz w:val="32"/>
          <w:szCs w:val="32"/>
        </w:rPr>
        <w:t xml:space="preserve">%，其中：基本支出完成年初预算的</w:t>
      </w:r>
      <w:r>
        <w:rPr>
          <w:rFonts w:ascii="仿宋_GB2312" w:eastAsia="仿宋_GB2312" w:hAnsi="宋体" w:hint="eastAsia"/>
          <w:sz w:val="32"/>
          <w:szCs w:val="32"/>
        </w:rPr>
        <w:t xml:space="preserve">105.98</w:t>
      </w:r>
      <w:r>
        <w:rPr>
          <w:rFonts w:ascii="仿宋_GB2312" w:eastAsia="仿宋_GB2312" w:hAnsi="宋体" w:hint="eastAsia"/>
          <w:sz w:val="32"/>
          <w:szCs w:val="32"/>
        </w:rPr>
        <w:t xml:space="preserve">%，项目支出完成年初预算的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w:t>
      </w:r>
    </w:p>
    <w:p>
      <w:pPr>
        <w:spacing w:line="540" w:lineRule="exact"/>
        <w:ind w:firstLine="643"/>
        <w:rPr>
          <w:rFonts w:ascii="仿宋_GB2312" w:eastAsia="仿宋_GB2312" w:cs="仿宋_GB2312"/>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二）一般公共预算财政拨款支出情况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cs="仿宋_GB2312"/>
          <w:sz w:val="32"/>
          <w:szCs w:val="32"/>
        </w:rPr>
      </w:pPr>
      <w:r>
        <w:rPr>
          <w:rFonts w:ascii="仿宋_GB2312" w:eastAsia="仿宋_GB2312" w:cs="仿宋_GB2312" w:hint="eastAsia"/>
          <w:sz w:val="32"/>
          <w:szCs w:val="32"/>
        </w:rPr>
        <w:t xml:space="preserve">2025年度一般公共预算财政拨款支出581.40万元。按支出功能分类科目分，包括：</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1.一般公共服务支出445.68万元，具体包括：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（1）一般公共服务支出（类）政府办公厅（室）及相关机构事务（款）事业运行（项）445.68万元，主要是事业运行经费等支出。完成年初预算的105.2%，决算数与年初预算数存在差异的主要原因是人员增加。</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2.社会保障和就业支出64.53万元，具体包括：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社会保障和就业支出（类）行政事业单位养老支出（款）机关事业单位基本养老保险缴费支出（项）58.45万元，主要是事业单位基本养老保险缴费等支出。完成年初预算的99.12%，决算数与年初预算数存在差异的主要原因是有退休人员。</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2）社会保障和就业支出（类）行政事业单位养老支出（款）机关事业单位职业年金缴费支出（项）6.08万元，主要是事业单位养老支出（款）机关事业单位职业年金缴费等支出。完成年初预算的0%，决算数与年初预算数存在差异的主要原因是年初未做预算。</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3.卫生健康支出26.23万元，具体包括：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（1）卫生健康支出（类）行政事业单位医疗（款）事业单位医疗（项）26.23万元，主要是事业单位医疗等支出。完成年初预算的107.28%，决算数与年初预算数存在差异的主要原因是医疗保险基数上调。</w:t>
      </w:r>
    </w:p>
    <w:p>
      <w:pPr>
        <w:pStyle w:val="Normal(Web)"/>
        <w:spacing w:line="540" w:lineRule="exact"/>
        <w:ind w:firstLine="640" w:firstLineChars="200"/>
        <w:rPr>
          <w:rFonts w:ascii="仿宋_GB2312" w:eastAsia="仿宋_GB2312" w:cs="仿宋_GB2312" w:hint="default"/>
          <w:sz w:val="32"/>
          <w:szCs w:val="32"/>
        </w:rPr>
      </w:pPr>
      <w:r>
        <w:rPr>
          <w:rFonts w:ascii="仿宋_GB2312" w:eastAsia="仿宋_GB2312" w:cs="仿宋_GB2312" w:hint="default"/>
          <w:sz w:val="32"/>
          <w:szCs w:val="32"/>
        </w:rPr>
        <w:t xml:space="preserve">4.住房保障支出44.96万元，具体包括： </w:t>
      </w:r>
    </w:p>
    <w:p>
      <w:pPr>
        <w:spacing w:line="540" w:lineRule="exact"/>
        <w:ind w:firstLine="640" w:firstLineChars="200"/>
        <w:rPr>
          <w:rFonts w:ascii="仿宋_GB2312" w:eastAsia="仿宋_GB2312" w:cs="仿宋_GB2312"/>
          <w:sz w:val="32"/>
          <w:szCs w:val="32"/>
        </w:rPr>
      </w:pPr>
      <w:r>
        <w:rPr>
          <w:rFonts w:ascii="仿宋_GB2312" w:eastAsia="仿宋_GB2312" w:cs="仿宋_GB2312"/>
          <w:sz w:val="32"/>
          <w:szCs w:val="32"/>
        </w:rPr>
        <w:t xml:space="preserve">（1）住房保障支出（类）住房改革支出（款）住房公积金（项）44.96万元，主要是事业单位住房公积金等支出。完成年初预算的108.31%，决算数与年初预算数存在差异的主要原因是住房公积金基数上调。</w:t>
      </w:r>
    </w:p>
    <w:p>
      <w:pPr>
        <w:spacing w:line="540" w:lineRule="exact"/>
        <w:ind w:firstLine="643"/>
        <w:rPr>
          <w:rFonts w:ascii="楷体_GB2312" w:eastAsia="楷体_GB2312" w:hAnsi="宋体"/>
          <w:b/>
          <w:sz w:val="32"/>
          <w:szCs w:val="32"/>
        </w:rPr>
      </w:pPr>
      <w:r>
        <w:rPr>
          <w:rFonts w:ascii="楷体_GB2312" w:eastAsia="楷体_GB2312" w:hAnsi="楷体" w:cs="楷体" w:hint="eastAsia"/>
          <w:b/>
          <w:sz w:val="32"/>
          <w:szCs w:val="32"/>
        </w:rPr>
        <w:t xml:space="preserve">（三）政府性基金预算财政拨款支出情况</w:t>
      </w:r>
      <w:r>
        <w:rPr>
          <w:rFonts w:ascii="楷体_GB2312" w:eastAsia="楷体_GB2312" w:hAnsi="宋体" w:hint="eastAsia"/>
          <w:b/>
          <w:sz w:val="32"/>
          <w:szCs w:val="32"/>
        </w:rPr>
        <w:t xml:space="preserve">。</w:t>
      </w:r>
    </w:p>
    <w:p>
      <w:pPr>
        <w:spacing w:line="540" w:lineRule="exact"/>
        <w:ind w:firstLine="640"/>
        <w:rPr>
          <w:rFonts w:ascii="仿宋_GB2312" w:eastAsia="仿宋_GB2312" w:hAnsi="仿宋_GB2312" w:cs="仿宋_GB2312" w:hint="eastAsia"/>
          <w:b/>
          <w:sz w:val="32"/>
          <w:szCs w:val="32"/>
        </w:rPr>
      </w:pPr>
      <w:r>
        <w:rPr>
          <w:rFonts w:ascii="仿宋_GB2312" w:eastAsia="仿宋_GB2312" w:hAnsi="仿宋_GB2312" w:cs="仿宋_GB2312" w:hint="eastAsia"/>
          <w:sz w:val="32"/>
          <w:szCs w:val="32"/>
        </w:rPr>
        <w:t xml:space="preserve">2025年度无政府性基金预算财政拨款支出。</w:t>
      </w:r>
    </w:p>
    <w:p>
      <w:pPr>
        <w:spacing w:line="540" w:lineRule="exact"/>
        <w:ind w:firstLine="640" w:firstLineChars="200"/>
        <w:rPr>
          <w:rFonts w:ascii="楷体_GB2312" w:eastAsia="楷体_GB2312" w:hAnsi="宋体"/>
          <w:b/>
          <w:sz w:val="32"/>
          <w:szCs w:val="32"/>
        </w:rPr>
      </w:pPr>
      <w:r>
        <w:rPr>
          <w:rFonts w:ascii="楷体_GB2312" w:eastAsia="楷体_GB2312" w:hAnsi="宋体" w:hint="eastAsia"/>
          <w:b/>
          <w:sz w:val="32"/>
          <w:szCs w:val="32"/>
        </w:rPr>
        <w:t xml:space="preserve">（四）</w:t>
      </w:r>
      <w:r>
        <w:rPr>
          <w:rFonts w:ascii="楷体_GB2312" w:eastAsia="楷体_GB2312" w:hAnsi="楷体" w:cs="楷体" w:hint="eastAsia"/>
          <w:b/>
          <w:sz w:val="32"/>
          <w:szCs w:val="32"/>
        </w:rPr>
        <w:t xml:space="preserve">国有资本经营预算财政拨款支出情况</w:t>
      </w:r>
      <w:r>
        <w:rPr>
          <w:rFonts w:ascii="楷体_GB2312" w:eastAsia="楷体_GB2312" w:hAnsi="宋体" w:hint="eastAsia"/>
          <w:b/>
          <w:sz w:val="32"/>
          <w:szCs w:val="32"/>
        </w:rPr>
        <w:t xml:space="preserve">。</w:t>
      </w:r>
    </w:p>
    <w:p>
      <w:pPr>
        <w:topLinePunct/>
        <w:spacing w:line="540" w:lineRule="exact"/>
        <w:ind w:firstLine="640"/>
        <w:rPr>
          <w:rFonts w:ascii="仿宋_GB2312" w:eastAsia="仿宋_GB2312" w:hAnsi="仿宋_GB2312" w:cs="仿宋_GB2312" w:hint="eastAsia"/>
          <w:sz w:val="32"/>
          <w:szCs w:val="32"/>
          <w:lang w:val="en-US" w:eastAsia="zh-CN"/>
        </w:rPr>
      </w:pPr>
      <w:r>
        <w:rPr>
          <w:rFonts w:ascii="仿宋_GB2312" w:eastAsia="仿宋_GB2312" w:hAnsi="仿宋_GB2312" w:cs="仿宋_GB2312" w:hint="eastAsia"/>
          <w:sz w:val="32"/>
          <w:szCs w:val="32"/>
          <w:lang w:val="en-US" w:eastAsia="zh-CN"/>
        </w:rPr>
        <w:t xml:space="preserve">2025年度无国有资本经营预算财政拨款支出。</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三、财政拨款“三公”经费支出决算情况说明</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度财政拨款安排的“三公”经费支出</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无三公经费</w:t>
      </w:r>
      <w:r>
        <w:rPr>
          <w:rFonts w:ascii="仿宋_GB2312" w:eastAsia="仿宋_GB2312" w:hAnsi="宋体" w:hint="eastAsia"/>
          <w:sz w:val="32"/>
          <w:szCs w:val="32"/>
        </w:rPr>
        <w:t xml:space="preserve">。其中：因公出国（境）费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万元，公务接待费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万元，公务用车购置及运行维护费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1.因公出国（境）费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无三公经费</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参加出国（境）团组</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个，累计</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人次</w:t>
      </w:r>
      <w:r>
        <w:rPr>
          <w:rFonts w:ascii="仿宋_GB2312" w:eastAsia="仿宋_GB2312" w:hAnsi="宋体" w:hint="eastAsia"/>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因公出国（境）费</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，主要原因是</w:t>
      </w:r>
      <w:r>
        <w:rPr>
          <w:rFonts w:ascii="仿宋_GB2312" w:eastAsia="仿宋_GB2312" w:hAnsi="仿宋" w:hint="eastAsia"/>
          <w:sz w:val="32"/>
          <w:szCs w:val="32"/>
        </w:rPr>
        <w:t xml:space="preserve">无三公经费</w:t>
      </w:r>
      <w:r>
        <w:rPr>
          <w:rFonts w:ascii="仿宋_GB2312" w:eastAsia="仿宋_GB2312" w:hAnsi="宋体" w:hint="eastAsia"/>
          <w:sz w:val="32"/>
          <w:szCs w:val="32"/>
        </w:rPr>
        <w:t xml:space="preserve">等。</w:t>
      </w:r>
    </w:p>
    <w:p>
      <w:pPr>
        <w:pStyle w:val="Normal(Web)"/>
        <w:spacing w:line="540" w:lineRule="exact"/>
        <w:ind w:firstLine="640"/>
        <w:rPr>
          <w:rFonts w:ascii="仿宋_GB2312" w:eastAsia="仿宋_GB2312" w:hAnsi="宋体" w:hint="default"/>
          <w:b/>
          <w:sz w:val="32"/>
          <w:szCs w:val="32"/>
        </w:rPr>
      </w:pPr>
      <w:r>
        <w:rPr>
          <w:rFonts w:ascii="仿宋_GB2312" w:eastAsia="仿宋_GB2312" w:hAnsi="宋体"/>
          <w:sz w:val="32"/>
          <w:szCs w:val="32"/>
        </w:rPr>
        <w:t xml:space="preserve">2.公务接待费</w:t>
      </w:r>
      <w:r>
        <w:rPr>
          <w:rFonts w:ascii="仿宋_GB2312" w:eastAsia="仿宋_GB2312" w:hAnsi="宋体"/>
          <w:sz w:val="32"/>
          <w:szCs w:val="32"/>
        </w:rPr>
        <w:t xml:space="preserve">0.00</w:t>
      </w:r>
      <w:r>
        <w:rPr>
          <w:rFonts w:ascii="仿宋_GB2312" w:eastAsia="仿宋_GB2312" w:hAnsi="宋体"/>
          <w:sz w:val="32"/>
          <w:szCs w:val="32"/>
        </w:rPr>
        <w:t xml:space="preserve">万元，占“三公”经费支出的</w:t>
      </w:r>
      <w:r>
        <w:rPr>
          <w:rFonts w:ascii="仿宋_GB2312" w:eastAsia="仿宋_GB2312" w:hAnsi="宋体"/>
          <w:sz w:val="32"/>
          <w:szCs w:val="32"/>
        </w:rPr>
        <w:t xml:space="preserve">0.00</w:t>
      </w:r>
      <w:r>
        <w:rPr>
          <w:rFonts w:ascii="仿宋_GB2312" w:eastAsia="仿宋_GB2312" w:hAnsi="宋体"/>
          <w:sz w:val="32"/>
          <w:szCs w:val="32"/>
        </w:rPr>
        <w:t xml:space="preserve">%。完成预算的</w:t>
      </w:r>
      <w:r>
        <w:rPr>
          <w:rFonts w:ascii="仿宋_GB2312" w:eastAsia="仿宋_GB2312" w:hAnsi="宋体"/>
          <w:sz w:val="32"/>
          <w:szCs w:val="32"/>
        </w:rPr>
        <w:t xml:space="preserve">0.00</w:t>
      </w:r>
      <w:r>
        <w:rPr>
          <w:rFonts w:ascii="仿宋_GB2312" w:eastAsia="仿宋_GB2312" w:hAnsi="宋体"/>
          <w:sz w:val="32"/>
          <w:szCs w:val="32"/>
        </w:rPr>
        <w:t xml:space="preserve">%，决算数</w:t>
      </w:r>
      <w:r>
        <w:rPr>
          <w:rFonts w:ascii="仿宋_GB2312" w:eastAsia="仿宋_GB2312" w:hAnsi="仿宋"/>
          <w:sz w:val="32"/>
          <w:szCs w:val="32"/>
        </w:rPr>
        <w:t xml:space="preserve">持平</w:t>
      </w:r>
      <w:r>
        <w:rPr>
          <w:rFonts w:ascii="仿宋_GB2312" w:eastAsia="仿宋_GB2312" w:hAnsi="宋体"/>
          <w:sz w:val="32"/>
          <w:szCs w:val="32"/>
        </w:rPr>
        <w:t xml:space="preserve">预算数的主要原因是</w:t>
      </w:r>
      <w:r>
        <w:rPr>
          <w:rFonts w:ascii="仿宋_GB2312" w:eastAsia="仿宋_GB2312" w:hAnsi="仿宋"/>
          <w:sz w:val="32"/>
          <w:szCs w:val="32"/>
        </w:rPr>
        <w:t xml:space="preserve">无三公经费</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国内公务接待累计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sz w:val="32"/>
          <w:szCs w:val="32"/>
        </w:rPr>
        <w:t xml:space="preserve">其中外事接待累计</w:t>
      </w:r>
      <w:r>
        <w:rPr>
          <w:rFonts w:ascii="仿宋_GB2312" w:eastAsia="仿宋_GB2312" w:hAnsi="宋体"/>
          <w:sz w:val="32"/>
          <w:szCs w:val="32"/>
        </w:rPr>
        <w:t xml:space="preserve">0</w:t>
      </w:r>
      <w:r>
        <w:rPr>
          <w:rFonts w:ascii="仿宋_GB2312" w:eastAsia="仿宋_GB2312" w:hAnsi="宋体"/>
          <w:sz w:val="32"/>
          <w:szCs w:val="32"/>
        </w:rPr>
        <w:t xml:space="preserve">批次、</w:t>
      </w:r>
      <w:r>
        <w:rPr>
          <w:rFonts w:ascii="仿宋_GB2312" w:eastAsia="仿宋_GB2312" w:hAnsi="宋体"/>
          <w:sz w:val="32"/>
          <w:szCs w:val="32"/>
        </w:rPr>
        <w:t xml:space="preserve">0</w:t>
      </w:r>
      <w:r>
        <w:rPr>
          <w:rFonts w:ascii="仿宋_GB2312" w:eastAsia="仿宋_GB2312" w:hAnsi="宋体"/>
          <w:sz w:val="32"/>
          <w:szCs w:val="32"/>
        </w:rPr>
        <w:t xml:space="preserve">人、</w:t>
      </w:r>
      <w:r>
        <w:rPr>
          <w:rFonts w:ascii="仿宋_GB2312" w:eastAsia="仿宋_GB2312" w:hAnsi="宋体"/>
          <w:sz w:val="32"/>
          <w:szCs w:val="32"/>
        </w:rPr>
        <w:t xml:space="preserve">0.00</w:t>
      </w:r>
      <w:r>
        <w:rPr>
          <w:rFonts w:ascii="仿宋_GB2312" w:eastAsia="仿宋_GB2312" w:hAnsi="宋体"/>
          <w:sz w:val="32"/>
          <w:szCs w:val="32"/>
        </w:rPr>
        <w:t xml:space="preserve">万元</w:t>
      </w:r>
      <w:r>
        <w:rPr>
          <w:rFonts w:ascii="仿宋_GB2312" w:eastAsia="仿宋_GB2312" w:hAnsi="宋体"/>
          <w:sz w:val="32"/>
          <w:szCs w:val="32"/>
        </w:rPr>
        <w:t xml:space="preserve">。</w:t>
      </w:r>
      <w:r>
        <w:rPr>
          <w:rFonts w:ascii="仿宋_GB2312" w:eastAsia="仿宋_GB2312" w:hAnsi="宋体" w:hint="eastAsia"/>
          <w:sz w:val="32"/>
          <w:szCs w:val="32"/>
          <w:lang w:eastAsia="zh-CN"/>
        </w:rPr>
        <w:t xml:space="preserve">2025年</w:t>
      </w:r>
      <w:r>
        <w:rPr>
          <w:rFonts w:ascii="仿宋_GB2312" w:eastAsia="仿宋_GB2312" w:hAnsi="宋体"/>
          <w:sz w:val="32"/>
          <w:szCs w:val="32"/>
        </w:rPr>
        <w:t xml:space="preserve">公务接待费</w:t>
      </w:r>
      <w:r>
        <w:rPr>
          <w:rFonts w:ascii="仿宋_GB2312" w:eastAsia="仿宋_GB2312" w:hAnsi="仿宋"/>
          <w:sz w:val="32"/>
          <w:szCs w:val="32"/>
        </w:rPr>
        <w:t xml:space="preserve">与上年持平</w:t>
      </w:r>
      <w:r>
        <w:rPr>
          <w:rFonts w:ascii="仿宋_GB2312" w:eastAsia="仿宋_GB2312" w:hAnsi="宋体"/>
          <w:sz w:val="32"/>
          <w:szCs w:val="32"/>
        </w:rPr>
        <w:t xml:space="preserve">，主要是</w:t>
      </w:r>
      <w:r>
        <w:rPr>
          <w:rFonts w:ascii="仿宋_GB2312" w:eastAsia="仿宋_GB2312" w:hAnsi="仿宋"/>
          <w:sz w:val="32"/>
          <w:szCs w:val="32"/>
        </w:rPr>
        <w:t xml:space="preserve">无三公经费</w:t>
      </w:r>
      <w:r>
        <w:rPr>
          <w:rFonts w:ascii="仿宋_GB2312" w:eastAsia="仿宋_GB2312" w:hAnsi="宋体"/>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3.公务用车购置及运行费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万元，占“三公”经费支出的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%。完成预算的</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%，决算数</w:t>
      </w:r>
      <w:r>
        <w:rPr>
          <w:rFonts w:ascii="仿宋_GB2312" w:eastAsia="仿宋_GB2312" w:hAnsi="仿宋" w:hint="eastAsia"/>
          <w:sz w:val="32"/>
          <w:szCs w:val="32"/>
        </w:rPr>
        <w:t xml:space="preserve">持平</w:t>
      </w:r>
      <w:r>
        <w:rPr>
          <w:rFonts w:ascii="仿宋_GB2312" w:eastAsia="仿宋_GB2312" w:hAnsi="宋体" w:hint="eastAsia"/>
          <w:sz w:val="32"/>
          <w:szCs w:val="32"/>
        </w:rPr>
        <w:t xml:space="preserve">预算数的主要原因是</w:t>
      </w:r>
      <w:r>
        <w:rPr>
          <w:rFonts w:ascii="仿宋_GB2312" w:eastAsia="仿宋_GB2312" w:hAnsi="仿宋" w:hint="eastAsia"/>
          <w:sz w:val="32"/>
          <w:szCs w:val="32"/>
        </w:rPr>
        <w:t xml:space="preserve">无三公经费</w:t>
      </w:r>
      <w:r>
        <w:rPr>
          <w:rFonts w:ascii="仿宋_GB2312" w:eastAsia="仿宋_GB2312" w:hAnsi="宋体" w:hint="eastAsia"/>
          <w:sz w:val="32"/>
          <w:szCs w:val="32"/>
        </w:rPr>
        <w:t xml:space="preserve">。</w:t>
      </w:r>
      <w:r>
        <w:rPr>
          <w:rFonts w:ascii="仿宋_GB2312" w:eastAsia="仿宋_GB2312" w:hAnsi="仿宋" w:hint="eastAsia"/>
          <w:sz w:val="32"/>
          <w:szCs w:val="32"/>
        </w:rPr>
        <w:t xml:space="preserve">与上年持平</w:t>
      </w:r>
      <w:r>
        <w:rPr>
          <w:rFonts w:ascii="仿宋_GB2312" w:eastAsia="仿宋_GB2312" w:hAnsi="宋体" w:hint="eastAsia"/>
          <w:sz w:val="32"/>
          <w:szCs w:val="32"/>
        </w:rPr>
        <w:t xml:space="preserve">，主要是</w:t>
      </w:r>
      <w:r>
        <w:rPr>
          <w:rFonts w:ascii="仿宋_GB2312" w:eastAsia="仿宋_GB2312" w:hAnsi="仿宋" w:hint="eastAsia"/>
          <w:sz w:val="32"/>
          <w:szCs w:val="32"/>
        </w:rPr>
        <w:t xml:space="preserve">无三公经费</w:t>
      </w:r>
      <w:r>
        <w:rPr>
          <w:rFonts w:ascii="仿宋_GB2312" w:eastAsia="仿宋_GB2312" w:hAnsi="宋体" w:hint="eastAsia"/>
          <w:sz w:val="32"/>
          <w:szCs w:val="32"/>
        </w:rPr>
        <w:t xml:space="preserve">等原因。</w:t>
      </w:r>
    </w:p>
    <w:p>
      <w:pPr>
        <w:topLinePunct/>
        <w:spacing w:line="540" w:lineRule="exact"/>
        <w:ind w:firstLine="640"/>
        <w:rPr>
          <w:rFonts w:ascii="仿宋_GB2312" w:eastAsia="仿宋_GB2312" w:hAnsi="宋体"/>
          <w:sz w:val="32"/>
          <w:szCs w:val="32"/>
        </w:rPr>
      </w:pPr>
      <w:r>
        <w:rPr>
          <w:rFonts w:ascii="仿宋_GB2312" w:eastAsia="仿宋_GB2312" w:hAnsi="宋体" w:hint="eastAsia"/>
          <w:sz w:val="32"/>
          <w:szCs w:val="32"/>
        </w:rPr>
        <w:t xml:space="preserve">其中：公务用车购置费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当年购置公务用车</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辆。公务用车运行维护费</w:t>
      </w:r>
      <w:r>
        <w:rPr>
          <w:rFonts w:ascii="仿宋_GB2312" w:eastAsia="仿宋_GB2312" w:hAnsi="宋体" w:hint="eastAsia"/>
          <w:sz w:val="32"/>
          <w:szCs w:val="32"/>
        </w:rPr>
        <w:t xml:space="preserve">0.00</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截至年末使用财政拨款开支运行维护费的公务用车保有量</w:t>
      </w:r>
      <w:r>
        <w:rPr>
          <w:rFonts w:ascii="仿宋_GB2312" w:eastAsia="仿宋_GB2312" w:hAnsi="宋体" w:hint="eastAsia"/>
          <w:sz w:val="32"/>
          <w:szCs w:val="32"/>
        </w:rPr>
        <w:t xml:space="preserve">0</w:t>
      </w:r>
      <w:r>
        <w:rPr>
          <w:rFonts w:ascii="仿宋_GB2312" w:eastAsia="仿宋_GB2312" w:hAnsi="宋体" w:hint="eastAsia"/>
          <w:sz w:val="32"/>
          <w:szCs w:val="32"/>
        </w:rPr>
        <w:t xml:space="preserve">辆。</w:t>
      </w:r>
    </w:p>
    <w:p>
      <w:pPr>
        <w:spacing w:line="540" w:lineRule="exact"/>
        <w:ind w:firstLine="640"/>
        <w:rPr>
          <w:rFonts w:ascii="黑体" w:eastAsia="黑体" w:hAnsi="黑体"/>
          <w:sz w:val="32"/>
          <w:szCs w:val="32"/>
        </w:rPr>
      </w:pPr>
      <w:r>
        <w:rPr>
          <w:rFonts w:ascii="黑体" w:eastAsia="黑体" w:hAnsi="宋体" w:cs="黑体" w:hint="eastAsia"/>
          <w:sz w:val="32"/>
          <w:szCs w:val="32"/>
        </w:rPr>
        <w:t xml:space="preserve">四、一般公共预算财政拨款基本支出决算情况说明</w:t>
      </w:r>
    </w:p>
    <w:p>
      <w:pPr>
        <w:spacing w:line="540" w:lineRule="exact"/>
        <w:ind w:firstLine="640"/>
        <w:rPr>
          <w:rFonts w:ascii="仿宋_GB2312" w:eastAsia="仿宋_GB2312" w:cs="仿宋_GB2312"/>
          <w:sz w:val="32"/>
          <w:szCs w:val="32"/>
        </w:rPr>
      </w:pPr>
      <w:r>
        <w:rPr>
          <w:rFonts w:ascii="仿宋_GB2312" w:eastAsia="仿宋_GB2312" w:hAnsi="宋体" w:hint="eastAsia"/>
          <w:sz w:val="32"/>
          <w:szCs w:val="32"/>
          <w:lang w:eastAsia="zh-CN"/>
        </w:rPr>
        <w:t xml:space="preserve">2025年</w:t>
      </w:r>
      <w:r>
        <w:rPr>
          <w:rFonts w:ascii="仿宋_GB2312" w:eastAsia="仿宋_GB2312" w:hAnsi="宋体" w:hint="eastAsia"/>
          <w:sz w:val="32"/>
          <w:szCs w:val="32"/>
        </w:rPr>
        <w:t xml:space="preserve">度一般公共预算财政拨款基本支出</w:t>
      </w:r>
      <w:r>
        <w:rPr>
          <w:rFonts w:ascii="仿宋_GB2312" w:eastAsia="仿宋_GB2312" w:hAnsi="宋体" w:hint="eastAsia"/>
          <w:sz w:val="32"/>
          <w:szCs w:val="32"/>
        </w:rPr>
        <w:t xml:space="preserve">581.40</w:t>
      </w:r>
      <w:r>
        <w:rPr>
          <w:rFonts w:ascii="仿宋_GB2312" w:eastAsia="仿宋_GB2312" w:hAnsi="宋体" w:hint="eastAsia"/>
          <w:sz w:val="32"/>
          <w:szCs w:val="32"/>
        </w:rPr>
        <w:t xml:space="preserve">万元，其中：人员经费</w:t>
      </w:r>
      <w:r>
        <w:rPr>
          <w:rFonts w:ascii="仿宋_GB2312" w:eastAsia="仿宋_GB2312" w:hAnsi="宋体" w:hint="eastAsia"/>
          <w:sz w:val="32"/>
          <w:szCs w:val="32"/>
        </w:rPr>
        <w:t xml:space="preserve">559.61</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，主要包括事业人员工资及保险等；</w:t>
      </w:r>
      <w:r>
        <w:rPr>
          <w:rFonts w:ascii="仿宋_GB2312" w:eastAsia="仿宋_GB2312" w:hAnsi="宋体" w:hint="eastAsia"/>
          <w:sz w:val="32"/>
          <w:szCs w:val="32"/>
        </w:rPr>
        <w:t xml:space="preserve">公用经费</w:t>
      </w:r>
      <w:r>
        <w:rPr>
          <w:rFonts w:ascii="仿宋_GB2312" w:eastAsia="仿宋_GB2312" w:hAnsi="宋体" w:hint="eastAsia"/>
          <w:sz w:val="32"/>
          <w:szCs w:val="32"/>
        </w:rPr>
        <w:t xml:space="preserve">21.79</w:t>
      </w:r>
      <w:r>
        <w:rPr>
          <w:rFonts w:ascii="仿宋_GB2312" w:eastAsia="仿宋_GB2312" w:hAnsi="宋体" w:hint="eastAsia"/>
          <w:sz w:val="32"/>
          <w:szCs w:val="32"/>
        </w:rPr>
        <w:t xml:space="preserve">万元</w:t>
      </w:r>
      <w:r>
        <w:rPr>
          <w:rFonts w:ascii="仿宋_GB2312" w:eastAsia="仿宋_GB2312" w:hAnsi="宋体" w:hint="eastAsia"/>
          <w:sz w:val="32"/>
          <w:szCs w:val="32"/>
        </w:rPr>
        <w:t xml:space="preserve">，主要包括事业水费、电费、办公费等。</w:t>
      </w:r>
    </w:p>
    <w:p>
      <w:pPr>
        <w:spacing w:line="540" w:lineRule="exact"/>
        <w:ind w:firstLine="640" w:firstLineChars="200"/>
        <w:rPr>
          <w:rFonts w:ascii="黑体" w:eastAsia="黑体" w:hAnsi="黑体"/>
          <w:sz w:val="32"/>
          <w:szCs w:val="32"/>
        </w:rPr>
      </w:pPr>
      <w:r>
        <w:rPr>
          <w:rFonts w:ascii="黑体" w:eastAsia="黑体" w:hAnsi="宋体" w:cs="黑体" w:hint="eastAsia"/>
          <w:sz w:val="32"/>
          <w:szCs w:val="32"/>
        </w:rPr>
        <w:t xml:space="preserve">五、其他重要事项的情况说明</w:t>
      </w:r>
    </w:p>
    <w:p>
      <w:pPr>
        <w:spacing w:line="540" w:lineRule="exact"/>
        <w:ind w:firstLine="640" w:firstLineChars="200"/>
        <w:rPr>
          <w:rFonts w:ascii="楷体_GB2312" w:eastAsia="楷体_GB2312" w:hAnsi="黑体"/>
          <w:b/>
          <w:sz w:val="32"/>
          <w:szCs w:val="32"/>
        </w:rPr>
      </w:pPr>
      <w:r>
        <w:rPr>
          <w:rFonts w:ascii="楷体" w:eastAsia="楷体" w:hAnsi="楷体" w:cs="楷体" w:hint="eastAsia"/>
          <w:b/>
          <w:sz w:val="32"/>
          <w:szCs w:val="32"/>
        </w:rPr>
        <w:t xml:space="preserve">（</w:t>
      </w:r>
      <w:r>
        <w:rPr>
          <w:rFonts w:ascii="楷体_GB2312" w:eastAsia="楷体_GB2312" w:hAnsi="楷体" w:cs="楷体" w:hint="eastAsia"/>
          <w:b/>
          <w:sz w:val="32"/>
          <w:szCs w:val="32"/>
        </w:rPr>
        <w:t xml:space="preserve">一）机关运行经费支出情况</w:t>
      </w:r>
      <w:r>
        <w:rPr>
          <w:rFonts w:ascii="楷体_GB2312" w:eastAsia="楷体_GB2312" w:hAnsi="黑体" w:hint="eastAsia"/>
          <w:b/>
          <w:sz w:val="32"/>
          <w:szCs w:val="32"/>
        </w:rPr>
        <w:t xml:space="preserve">。</w:t>
      </w:r>
    </w:p>
    <w:p>
      <w:pPr>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机关运行经费支出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万元（与部门决算中行政单位和参照公务员法管理事业单位财政拨款基本支出中公用经费之和一致），</w:t>
      </w:r>
      <w:r>
        <w:rPr>
          <w:rFonts w:ascii="仿宋_GB2312" w:eastAsia="仿宋_GB2312" w:hAnsi="仿宋" w:hint="eastAsia"/>
          <w:sz w:val="32"/>
          <w:szCs w:val="32"/>
        </w:rPr>
        <w:t xml:space="preserve">与上年持平</w:t>
      </w:r>
      <w:r>
        <w:rPr>
          <w:rFonts w:ascii="仿宋_GB2312" w:eastAsia="仿宋_GB2312" w:hAnsi="黑体" w:hint="eastAsia"/>
          <w:sz w:val="32"/>
          <w:szCs w:val="32"/>
        </w:rPr>
        <w:t xml:space="preserve">，主要原因是</w:t>
      </w:r>
      <w:r>
        <w:rPr>
          <w:rFonts w:ascii="仿宋_GB2312" w:eastAsia="仿宋_GB2312" w:hAnsi="仿宋" w:hint="eastAsia"/>
          <w:sz w:val="32"/>
          <w:szCs w:val="32"/>
        </w:rPr>
        <w:t xml:space="preserve">事业中心无机关运行经费</w:t>
      </w:r>
      <w:r>
        <w:rPr>
          <w:rFonts w:ascii="仿宋_GB2312" w:eastAsia="仿宋_GB2312" w:hAnsi="黑体"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（二）政府采购支出情况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政府采购支出总额</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万元，其中：政府采购货物支出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万元，政府采购工程支出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万元，政府采购服务支出</w:t>
      </w:r>
      <w:r>
        <w:rPr>
          <w:rFonts w:ascii="仿宋_GB2312" w:eastAsia="仿宋_GB2312" w:hAnsi="宋体" w:hint="eastAsia"/>
          <w:sz w:val="32"/>
          <w:szCs w:val="32"/>
        </w:rPr>
        <w:t xml:space="preserve">0.00</w:t>
      </w:r>
      <w:r>
        <w:rPr>
          <w:rFonts w:ascii="仿宋_GB2312" w:eastAsia="仿宋_GB2312" w:hAnsi="黑体" w:hint="eastAsia"/>
          <w:sz w:val="32"/>
          <w:szCs w:val="32"/>
        </w:rPr>
        <w:t xml:space="preserve">万元。</w:t>
      </w:r>
      <w:r>
        <w:rPr>
          <w:rFonts w:ascii="仿宋_GB2312" w:eastAsia="仿宋_GB2312" w:hint="eastAsia"/>
          <w:sz w:val="32"/>
          <w:szCs w:val="32"/>
        </w:rPr>
        <w:t xml:space="preserve">授予中小企业合同金额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万元，占政府采购支出总额的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%，其中：授予小微企业合同金额</w:t>
      </w:r>
      <w:r>
        <w:rPr>
          <w:rFonts w:ascii="仿宋_GB2312" w:eastAsia="仿宋_GB2312" w:hAnsi="宋体" w:hint="eastAsia"/>
          <w:sz w:val="32"/>
          <w:szCs w:val="32"/>
        </w:rPr>
        <w:t xml:space="preserve">0.00</w:t>
      </w:r>
      <w:r>
        <w:rPr>
          <w:rFonts w:ascii="仿宋_GB2312" w:eastAsia="仿宋_GB2312" w:hint="eastAsia"/>
          <w:sz w:val="32"/>
          <w:szCs w:val="32"/>
        </w:rPr>
        <w:t xml:space="preserve">万元，占中小企业采购支出总额的</w:t>
      </w:r>
      <w:r>
        <w:rPr>
          <w:rFonts w:ascii="仿宋_GB2312" w:eastAsia="仿宋_GB2312" w:hAnsi="宋体" w:hint="eastAsia"/>
          <w:sz w:val="32"/>
          <w:szCs w:val="32"/>
        </w:rPr>
        <w:t xml:space="preserve">0.00</w:t>
      </w:r>
      <w:r>
        <w:rPr>
          <w:rFonts w:ascii="仿宋_GB2312" w:eastAsia="仿宋_GB2312" w:hint="eastAsia"/>
          <w:sz w:val="32"/>
          <w:szCs w:val="32"/>
        </w:rPr>
        <w:t xml:space="preserve">%；货物采购授予中小企业合同金额占货物支出金额的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%；工程采购授予中小企业合同金额占工程支出金额的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%；服务采购授予中小企业合同金额占服务支出金额的</w:t>
      </w:r>
      <w:r>
        <w:rPr>
          <w:rFonts w:ascii="仿宋_GB2312" w:eastAsia="仿宋_GB2312" w:hAnsi="仿宋" w:hint="eastAsia"/>
          <w:sz w:val="32"/>
          <w:szCs w:val="32"/>
        </w:rPr>
        <w:t xml:space="preserve">0</w:t>
      </w:r>
      <w:r>
        <w:rPr>
          <w:rFonts w:ascii="仿宋_GB2312" w:eastAsia="仿宋_GB2312" w:hint="eastAsia"/>
          <w:sz w:val="32"/>
          <w:szCs w:val="32"/>
        </w:rPr>
        <w:t xml:space="preserve">%。</w:t>
      </w:r>
    </w:p>
    <w:p>
      <w:pPr>
        <w:spacing w:line="540" w:lineRule="exact"/>
        <w:ind w:firstLine="640" w:firstLineChars="200"/>
        <w:rPr>
          <w:rFonts w:ascii="楷体_GB2312" w:eastAsia="楷体_GB2312" w:hAnsi="黑体"/>
          <w:b/>
          <w:sz w:val="32"/>
          <w:szCs w:val="32"/>
        </w:rPr>
      </w:pPr>
      <w:r>
        <w:rPr>
          <w:rFonts w:ascii="楷体_GB2312" w:eastAsia="楷体_GB2312" w:hAnsi="楷体" w:cs="楷体" w:hint="eastAsia"/>
          <w:b/>
          <w:sz w:val="32"/>
          <w:szCs w:val="32"/>
        </w:rPr>
        <w:t xml:space="preserve">（三）国有资产占用情况</w:t>
      </w:r>
      <w:r>
        <w:rPr>
          <w:rFonts w:ascii="楷体_GB2312" w:eastAsia="楷体_GB2312" w:hAnsi="黑体" w:hint="eastAsia"/>
          <w:b/>
          <w:sz w:val="32"/>
          <w:szCs w:val="32"/>
        </w:rPr>
        <w:t xml:space="preserve">。</w:t>
      </w:r>
    </w:p>
    <w:p>
      <w:pPr>
        <w:topLinePunct/>
        <w:spacing w:line="540" w:lineRule="exact"/>
        <w:ind w:firstLine="640" w:firstLineChars="200"/>
        <w:rPr>
          <w:rFonts w:ascii="仿宋_GB2312" w:eastAsia="仿宋_GB2312" w:hAnsi="黑体"/>
          <w:sz w:val="32"/>
          <w:szCs w:val="32"/>
        </w:rPr>
      </w:pPr>
      <w:r>
        <w:rPr>
          <w:rFonts w:ascii="仿宋_GB2312" w:eastAsia="仿宋_GB2312" w:hAnsi="黑体" w:hint="eastAsia"/>
          <w:sz w:val="32"/>
          <w:szCs w:val="32"/>
        </w:rPr>
        <w:t xml:space="preserve">截至</w:t>
      </w:r>
      <w:r>
        <w:rPr>
          <w:rFonts w:ascii="仿宋_GB2312" w:eastAsia="仿宋_GB2312" w:hAnsi="黑体" w:hint="eastAsia"/>
          <w:sz w:val="32"/>
          <w:szCs w:val="32"/>
          <w:lang w:eastAsia="zh-CN"/>
        </w:rPr>
        <w:t xml:space="preserve">2025年</w:t>
      </w:r>
      <w:r>
        <w:rPr>
          <w:rFonts w:ascii="仿宋_GB2312" w:eastAsia="仿宋_GB2312" w:hAnsi="黑体" w:hint="eastAsia"/>
          <w:sz w:val="32"/>
          <w:szCs w:val="32"/>
        </w:rPr>
        <w:t xml:space="preserve">12月31日，共有车辆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辆，其中：副省级以上领导干部用车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辆，主要领导干部用车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辆，机要通信用车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辆，应急保障用车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辆，执法执勤用车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辆，特种专业技术用车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辆，离退休干部用车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辆，其他用车</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辆</w:t>
      </w:r>
      <w:r>
        <w:rPr>
          <w:rFonts w:ascii="仿宋_GB2312" w:eastAsia="仿宋_GB2312" w:hAnsi="黑体" w:hint="eastAsia"/>
          <w:sz w:val="32"/>
          <w:szCs w:val="32"/>
        </w:rPr>
        <w:t xml:space="preserve">；单价100万元（含）以上设备（不含车辆）</w:t>
      </w:r>
      <w:r>
        <w:rPr>
          <w:rFonts w:ascii="仿宋_GB2312" w:eastAsia="仿宋_GB2312" w:hAnsi="宋体" w:hint="eastAsia"/>
          <w:sz w:val="32"/>
          <w:szCs w:val="32"/>
        </w:rPr>
        <w:t xml:space="preserve">0</w:t>
      </w:r>
      <w:r>
        <w:rPr>
          <w:rFonts w:ascii="仿宋_GB2312" w:eastAsia="仿宋_GB2312" w:hAnsi="黑体" w:hint="eastAsia"/>
          <w:sz w:val="32"/>
          <w:szCs w:val="32"/>
        </w:rPr>
        <w:t xml:space="preserve">台（套）。</w:t>
      </w:r>
    </w:p>
    <w:p>
      <w:pPr>
        <w:spacing w:line="540" w:lineRule="exact"/>
        <w:ind w:firstLine="640" w:firstLineChars="200"/>
      </w:pPr>
      <w:r>
        <w:rPr>
          <w:rFonts w:ascii="楷体_GB2312" w:eastAsia="楷体_GB2312" w:hAnsi="楷体" w:cs="楷体" w:hint="eastAsia"/>
          <w:b/>
          <w:sz w:val="32"/>
          <w:szCs w:val="32"/>
        </w:rPr>
        <w:t xml:space="preserve">（四）预算绩效情况</w:t>
      </w:r>
      <w:r>
        <w:rPr>
          <w:rFonts w:ascii="楷体_GB2312" w:eastAsia="楷体_GB2312" w:hAnsi="宋体" w:cs="楷体_GB2312"/>
          <w:b/>
          <w:sz w:val="32"/>
          <w:szCs w:val="32"/>
        </w:rPr>
        <w:t xml:space="preserve">。</w:t>
      </w:r>
    </w:p>
    <w:p>
      <w:pPr>
        <w:spacing w:line="540" w:lineRule="exact"/>
        <w:sectPr>
          <w:footerReference w:type="default" r:id="rId27"/>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2025年我单位未有项目。</w:t>
      </w:r>
      <w:r>
        <w:br w:type="page"/>
      </w:r>
    </w:p>
    <w:p>
      <w:pPr>
        <w:spacing w:line="540" w:lineRule="exact"/>
      </w:pPr>
    </w:p>
    <w:p>
      <w:pPr>
        <w:keepNext w:val="0"/>
        <w:keepLines w:val="0"/>
        <w:pageBreakBefore w:val="0"/>
        <w:widowControl w:val="0"/>
        <w:kinsoku/>
        <w:wordWrap/>
        <w:overflowPunct/>
        <w:topLinePunct w:val="0"/>
        <w:autoSpaceDE/>
        <w:autoSpaceDN/>
        <w:bidi w:val="0"/>
        <w:adjustRightInd/>
        <w:snapToGrid/>
        <w:spacing w:line="540" w:lineRule="exact"/>
        <w:ind w:firstLine="0" w:firstLineChars="0"/>
        <w:jc w:val="center"/>
        <w:textAlignment w:val="auto"/>
        <w:rPr>
          <w:rFonts w:ascii="宋体" w:hAnsi="宋体"/>
          <w:b/>
          <w:sz w:val="36"/>
          <w:szCs w:val="36"/>
        </w:rPr>
      </w:pPr>
      <w:r>
        <w:rPr>
          <w:rFonts w:ascii="宋体" w:hAnsi="宋体" w:hint="eastAsia"/>
          <w:b/>
          <w:sz w:val="36"/>
          <w:szCs w:val="36"/>
        </w:rPr>
        <w:t xml:space="preserve">第三部分 名词解释</w:t>
      </w:r>
    </w:p>
    <w:p>
      <w:pPr>
        <w:spacing w:line="540" w:lineRule="exact"/>
        <w:ind w:firstLine="723"/>
        <w:rPr>
          <w:rFonts w:ascii="宋体" w:hAnsi="宋体"/>
          <w:b/>
          <w:sz w:val="36"/>
          <w:szCs w:val="36"/>
        </w:rPr>
      </w:pP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1.财政拨款收入：指单位从同级财政部门取得的财政预算资金。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2.上级补助收入：指单位从主管部门和上级单位取得的非财政性补助收入。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3.事业收入：指事业单位开展专业业务活动及辅助活动所取得的收入。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4.经营收入：指事业单位在专业业务活动及辅助活动之外开展非独立核算经营活动取得的收入。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5.附属单位上缴收入：指单位附属的独立核算单位按照规定上缴的收入。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6.其他收入：指除上述“财政拨款收入”、“上级补助收入”、“事业收入”、“经营收入”、“附属单位上缴收入”等以外的收入。</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7.使用非财政拨款结余（含专用结余）：指事业单位按照预算管理要求使用非财政拨款结余（含专用结余）弥补收支差额的金额。</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8.上年结转和结余：指以前年度尚未完成、结转到本年按有关规定继续使用的资金。</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9.基本支出：指保障机构正常运转、完成日常工作任务而发生的人员支出和公用支出。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10.项目支出：指在基本支出之外为完成特定行政任务和事业发展目标所发生的支出。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11.上缴上级支出：指事业单位按照财政部门和主管部门的规定上缴上级单位的支出。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12.经营支出：指事业单位在专业活动及辅助活动之外开展非独立核算经营活动发生的支出。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13.对附属单位补助支出：指事业单位用财政补助收入之外的收入对附属单位补助发生的支出。</w:t>
      </w:r>
    </w:p>
    <w:p>
      <w:pPr>
        <w:spacing w:line="540" w:lineRule="exact"/>
        <w:ind w:firstLine="640" w:firstLineChars="200"/>
        <w:rPr>
          <w:rFonts w:ascii="仿宋_GB2312" w:eastAsia="仿宋_GB2312"/>
          <w:bCs/>
          <w:sz w:val="32"/>
          <w:szCs w:val="32"/>
        </w:rPr>
      </w:pPr>
      <w:r>
        <w:rPr>
          <w:rFonts w:ascii="仿宋_GB2312" w:eastAsia="仿宋_GB2312" w:hint="eastAsia"/>
          <w:bCs/>
          <w:sz w:val="32"/>
          <w:szCs w:val="32"/>
        </w:rPr>
        <w:t xml:space="preserve">14.“三公”经费：指用财政拨款安排的因公出国（境）费、公务用车购置及运行费和公务接待费。其中，因公出国（境）费反映单位公务出国（境）的住宿费、旅费、伙食补助费、杂费、培训费等支出；公务用车购置及运行费反映单位公务用车购置费及燃料费、维修费、过路过桥费、保险费、安全奖励费用等支出；公务接待费反映单位按规定开支的各类公务接待（含外宾接待）支出。</w:t>
      </w:r>
    </w:p>
    <w:p>
      <w:pPr>
        <w:spacing w:line="540" w:lineRule="exact"/>
        <w:ind w:firstLine="640"/>
        <w:rPr>
          <w:rFonts w:ascii="仿宋_GB2312" w:eastAsia="仿宋_GB2312"/>
          <w:sz w:val="32"/>
          <w:szCs w:val="32"/>
        </w:rPr>
      </w:pPr>
      <w:r>
        <w:rPr>
          <w:rFonts w:ascii="仿宋_GB2312" w:eastAsia="仿宋_GB2312" w:hint="eastAsia"/>
          <w:bCs/>
          <w:sz w:val="32"/>
          <w:szCs w:val="32"/>
        </w:rPr>
        <w:t xml:space="preserve">15.机关运行经费：指为保障行政单位和参照公务员法管理的事业单位运行，使用财政拨款安排的基本支出中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ascii="仿宋_GB2312" w:eastAsia="仿宋_GB2312" w:hint="eastAsia"/>
          <w:sz w:val="32"/>
          <w:szCs w:val="32"/>
        </w:rPr>
        <w:t xml:space="preserve">。</w:t>
      </w:r>
    </w:p>
    <w:p>
      <w:pPr>
        <w:spacing w:line="540" w:lineRule="exact"/>
        <w:rPr>
          <w:rFonts w:ascii="仿宋_GB2312" w:eastAsia="仿宋_GB2312" w:hint="eastAsia"/>
          <w:bCs/>
          <w:sz w:val="32"/>
          <w:szCs w:val="32"/>
        </w:rPr>
        <w:sectPr>
          <w:pgSz w:w="11906" w:h="16838" w:orient="portrait"/>
          <w:pgMar w:top="1701" w:right="1418" w:bottom="1701" w:left="1418" w:header="851" w:footer="992" w:gutter="0"/>
          <w:cols w:num="1" w:space="720">
            <w:col w:w="9070" w:space="720"/>
          </w:cols>
          <w:docGrid w:type="lines" w:linePitch="312" w:charSpace="0"/>
        </w:sectPr>
      </w:pPr>
      <w:r>
        <w:rPr>
          <w:rFonts w:ascii="仿宋_GB2312" w:eastAsia="仿宋_GB2312" w:hAnsi="宋体" w:cs="仿宋_GB2312" w:hint="eastAsia"/>
          <w:kern w:val="0.0"/>
          <w:sz w:val="32"/>
          <w:szCs w:val="32"/>
        </w:rPr>
        <w:t xml:space="preserve">    无</w:t>
      </w:r>
    </w:p>
    <w:p>
      <w:pPr>
        <w:spacing w:line="540" w:lineRule="exact"/>
        <w:ind w:firstLine="640"/>
        <w:rPr>
          <w:rFonts w:ascii="仿宋_GB2312" w:eastAsia="仿宋_GB2312" w:hint="eastAsia"/>
          <w:bCs/>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sectPr>
          <w:pgSz w:w="11906" w:h="16838" w:orient="portrait"/>
          <w:pgMar w:top="1701" w:right="1418" w:bottom="1701" w:left="1418" w:header="851" w:footer="992" w:gutter="0"/>
          <w:cols w:num="1" w:space="720">
            <w:col w:w="9070" w:space="720"/>
          </w:cols>
          <w:docGrid w:type="lines" w:linePitch="312" w:charSpace="0"/>
        </w:sectPr>
      </w:pPr>
      <w:r>
        <w:rPr>
          <w:rFonts w:ascii="宋体" w:hAnsi="宋体" w:hint="eastAsia"/>
          <w:b/>
          <w:sz w:val="36"/>
          <w:szCs w:val="36"/>
        </w:rPr>
        <w:t xml:space="preserve">第四部分2025年度部门决算表</w:t>
      </w: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公开01表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3340"/>
        <w:gridCol w:w="500"/>
        <w:gridCol w:w="1560"/>
        <w:gridCol w:w="3340"/>
        <w:gridCol w:w="500"/>
        <w:gridCol w:w="15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71"/>
          <w:jc w:val="center"/>
        </w:trPr>
        <w:tc>
          <w:tcPr>
            <w:tcW w:w="5400" w:type="dxa"/>
            <w:gridSpan w:val="3"/>
            <w:vAlign w:val="center"/>
          </w:tcPr>
          <w:p>
            <w:pPr>
              <w:snapToGrid w:val="0"/>
              <w:jc w:val="center"/>
            </w:pPr>
            <w:r>
              <w:rPr>
                <w:rFonts w:ascii="宋体" w:eastAsia="宋体" w:hAnsi="宋体" w:cs="宋体"/>
                <w:b w:val="0"/>
                <w:i w:val="0"/>
                <w:color w:val="262626"/>
                <w:sz w:val="18"/>
              </w:rPr>
              <w:t xml:space="preserve">收入</w:t>
            </w:r>
          </w:p>
        </w:tc>
        <w:tc>
          <w:tcPr>
            <w:tcW w:w="5372" w:type="dxa"/>
            <w:gridSpan w:val="3"/>
            <w:vAlign w:val="center"/>
          </w:tcPr>
          <w:p>
            <w:pPr>
              <w:snapToGrid w:val="0"/>
              <w:jc w:val="center"/>
            </w:pPr>
            <w:r>
              <w:rPr>
                <w:rFonts w:ascii="宋体" w:eastAsia="宋体" w:hAnsi="宋体" w:cs="宋体"/>
                <w:b w:val="0"/>
                <w:i w:val="0"/>
                <w:color w:val="262626"/>
                <w:sz w:val="18"/>
              </w:rPr>
              <w:t xml:space="preserve">支出</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60" w:type="dxa"/>
            <w:vAlign w:val="center"/>
          </w:tcPr>
          <w:p>
            <w:pPr>
              <w:snapToGrid w:val="0"/>
              <w:jc w:val="center"/>
            </w:pPr>
            <w:r>
              <w:rPr>
                <w:rFonts w:ascii="宋体" w:eastAsia="宋体" w:hAnsi="宋体" w:cs="宋体"/>
                <w:b w:val="0"/>
                <w:i w:val="0"/>
                <w:color w:val="262626"/>
                <w:sz w:val="18"/>
              </w:rPr>
              <w:t xml:space="preserve">金额</w:t>
            </w:r>
          </w:p>
        </w:tc>
        <w:tc>
          <w:tcPr>
            <w:tcW w:w="3340" w:type="dxa"/>
            <w:vAlign w:val="center"/>
          </w:tcPr>
          <w:p>
            <w:pPr>
              <w:snapToGrid w:val="0"/>
              <w:jc w:val="center"/>
            </w:pPr>
            <w:r>
              <w:rPr>
                <w:rFonts w:ascii="宋体" w:eastAsia="宋体" w:hAnsi="宋体" w:cs="宋体"/>
                <w:b w:val="0"/>
                <w:i w:val="0"/>
                <w:color w:val="262626"/>
                <w:sz w:val="18"/>
              </w:rPr>
              <w:t xml:space="preserve">项目</w:t>
            </w:r>
          </w:p>
        </w:tc>
        <w:tc>
          <w:tcPr>
            <w:tcW w:w="500" w:type="dxa"/>
            <w:vAlign w:val="center"/>
          </w:tcPr>
          <w:p>
            <w:pPr>
              <w:snapToGrid w:val="0"/>
              <w:jc w:val="center"/>
            </w:pPr>
            <w:r>
              <w:rPr>
                <w:rFonts w:ascii="宋体" w:eastAsia="宋体" w:hAnsi="宋体" w:cs="宋体"/>
                <w:b w:val="0"/>
                <w:i w:val="0"/>
                <w:color w:val="262626"/>
                <w:sz w:val="18"/>
              </w:rPr>
              <w:t xml:space="preserve">行次</w:t>
            </w:r>
          </w:p>
        </w:tc>
        <w:tc>
          <w:tcPr>
            <w:tcW w:w="1532" w:type="dxa"/>
            <w:vAlign w:val="center"/>
          </w:tcPr>
          <w:p>
            <w:pPr>
              <w:snapToGrid w:val="0"/>
              <w:jc w:val="center"/>
            </w:pPr>
            <w:r>
              <w:rPr>
                <w:rFonts w:ascii="宋体" w:eastAsia="宋体" w:hAnsi="宋体" w:cs="宋体"/>
                <w:b w:val="0"/>
                <w:i w:val="0"/>
                <w:color w:val="262626"/>
                <w:sz w:val="18"/>
              </w:rPr>
              <w:t xml:space="preserve">金额</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60" w:type="dxa"/>
            <w:vAlign w:val="center"/>
          </w:tcPr>
          <w:p>
            <w:pPr>
              <w:snapToGrid w:val="0"/>
              <w:jc w:val="center"/>
            </w:pPr>
            <w:r>
              <w:rPr>
                <w:rFonts w:ascii="宋体" w:eastAsia="宋体" w:hAnsi="宋体" w:cs="宋体"/>
                <w:b w:val="0"/>
                <w:i w:val="0"/>
                <w:color w:val="262626"/>
                <w:sz w:val="18"/>
              </w:rPr>
              <w:t xml:space="preserve">1</w:t>
            </w:r>
          </w:p>
        </w:tc>
        <w:tc>
          <w:tcPr>
            <w:tcW w:w="3340" w:type="dxa"/>
            <w:vAlign w:val="center"/>
          </w:tcPr>
          <w:p>
            <w:pPr>
              <w:snapToGrid w:val="0"/>
              <w:jc w:val="center"/>
            </w:pPr>
            <w:r>
              <w:rPr>
                <w:rFonts w:ascii="宋体" w:eastAsia="宋体" w:hAnsi="宋体" w:cs="宋体"/>
                <w:b w:val="0"/>
                <w:i w:val="0"/>
                <w:color w:val="262626"/>
                <w:sz w:val="18"/>
              </w:rPr>
              <w:t xml:space="preserve">栏次</w:t>
            </w:r>
          </w:p>
        </w:tc>
        <w:tc>
          <w:tcPr>
            <w:tcW w:w="500" w:type="dxa"/>
            <w:vAlign w:val="center"/>
          </w:tcPr>
          <w:p/>
        </w:tc>
        <w:tc>
          <w:tcPr>
            <w:tcW w:w="1532" w:type="dxa"/>
            <w:vAlign w:val="center"/>
          </w:tcPr>
          <w:p>
            <w:pPr>
              <w:snapToGrid w:val="0"/>
              <w:jc w:val="center"/>
            </w:pPr>
            <w:r>
              <w:rPr>
                <w:rFonts w:ascii="宋体" w:eastAsia="宋体" w:hAnsi="宋体" w:cs="宋体"/>
                <w:b w:val="0"/>
                <w:i w:val="0"/>
                <w:color w:val="262626"/>
                <w:sz w:val="18"/>
              </w:rPr>
              <w:t xml:space="preserve">2</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一、一般公共预算财政拨款收入</w:t>
            </w:r>
          </w:p>
        </w:tc>
        <w:tc>
          <w:tcPr>
            <w:tcW w:w="500" w:type="dxa"/>
            <w:vAlign w:val="center"/>
          </w:tcPr>
          <w:p>
            <w:pPr>
              <w:snapToGrid w:val="0"/>
              <w:jc w:val="center"/>
            </w:pPr>
            <w:r>
              <w:rPr>
                <w:rFonts w:ascii="宋体" w:eastAsia="宋体" w:hAnsi="宋体" w:cs="宋体"/>
                <w:b w:val="0"/>
                <w:i w:val="0"/>
                <w:color w:val="262626"/>
                <w:sz w:val="18"/>
              </w:rPr>
              <w:t xml:space="preserve">1</w:t>
            </w:r>
          </w:p>
        </w:tc>
        <w:tc>
          <w:tcPr>
            <w:tcW w:w="1560" w:type="dxa"/>
            <w:vAlign w:val="center"/>
          </w:tcPr>
          <w:p>
            <w:pPr>
              <w:snapToGrid w:val="0"/>
              <w:jc w:val="right"/>
            </w:pPr>
            <w:r>
              <w:rPr>
                <w:rFonts w:ascii="宋体" w:eastAsia="宋体" w:hAnsi="宋体" w:cs="宋体"/>
                <w:b w:val="0"/>
                <w:i w:val="0"/>
                <w:color w:val="262626"/>
                <w:sz w:val="18"/>
              </w:rPr>
              <w:t xml:space="preserve">581.40</w:t>
            </w:r>
          </w:p>
        </w:tc>
        <w:tc>
          <w:tcPr>
            <w:tcW w:w="3340" w:type="dxa"/>
            <w:vAlign w:val="center"/>
          </w:tcPr>
          <w:p>
            <w:pPr>
              <w:snapToGrid w:val="0"/>
              <w:jc w:val="left"/>
            </w:pPr>
            <w:r>
              <w:rPr>
                <w:rFonts w:ascii="宋体" w:eastAsia="宋体" w:hAnsi="宋体" w:cs="宋体"/>
                <w:b w:val="0"/>
                <w:i w:val="0"/>
                <w:color w:val="262626"/>
                <w:sz w:val="18"/>
              </w:rPr>
              <w:t xml:space="preserve">一、一般公共服务支出</w:t>
            </w:r>
          </w:p>
        </w:tc>
        <w:tc>
          <w:tcPr>
            <w:tcW w:w="500" w:type="dxa"/>
            <w:vAlign w:val="center"/>
          </w:tcPr>
          <w:p>
            <w:pPr>
              <w:snapToGrid w:val="0"/>
              <w:jc w:val="center"/>
            </w:pPr>
            <w:r>
              <w:rPr>
                <w:rFonts w:ascii="宋体" w:eastAsia="宋体" w:hAnsi="宋体" w:cs="宋体"/>
                <w:b w:val="0"/>
                <w:i w:val="0"/>
                <w:color w:val="262626"/>
                <w:sz w:val="18"/>
              </w:rPr>
              <w:t xml:space="preserve">32</w:t>
            </w:r>
          </w:p>
        </w:tc>
        <w:tc>
          <w:tcPr>
            <w:tcW w:w="1532" w:type="dxa"/>
            <w:vAlign w:val="center"/>
          </w:tcPr>
          <w:p>
            <w:pPr>
              <w:snapToGrid w:val="0"/>
              <w:jc w:val="right"/>
            </w:pPr>
            <w:r>
              <w:rPr>
                <w:rFonts w:ascii="宋体" w:eastAsia="宋体" w:hAnsi="宋体" w:cs="宋体"/>
                <w:b w:val="0"/>
                <w:i w:val="0"/>
                <w:color w:val="262626"/>
                <w:sz w:val="18"/>
              </w:rPr>
              <w:t xml:space="preserve">445.68</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二、政府性基金预算财政拨款收入</w:t>
            </w:r>
          </w:p>
        </w:tc>
        <w:tc>
          <w:tcPr>
            <w:tcW w:w="500" w:type="dxa"/>
            <w:vAlign w:val="center"/>
          </w:tcPr>
          <w:p>
            <w:pPr>
              <w:snapToGrid w:val="0"/>
              <w:jc w:val="center"/>
            </w:pPr>
            <w:r>
              <w:rPr>
                <w:rFonts w:ascii="宋体" w:eastAsia="宋体" w:hAnsi="宋体" w:cs="宋体"/>
                <w:b w:val="0"/>
                <w:i w:val="0"/>
                <w:color w:val="262626"/>
                <w:sz w:val="18"/>
              </w:rPr>
              <w:t xml:space="preserve">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二、外交支出</w:t>
            </w:r>
          </w:p>
        </w:tc>
        <w:tc>
          <w:tcPr>
            <w:tcW w:w="500" w:type="dxa"/>
            <w:vAlign w:val="center"/>
          </w:tcPr>
          <w:p>
            <w:pPr>
              <w:snapToGrid w:val="0"/>
              <w:jc w:val="center"/>
            </w:pPr>
            <w:r>
              <w:rPr>
                <w:rFonts w:ascii="宋体" w:eastAsia="宋体" w:hAnsi="宋体" w:cs="宋体"/>
                <w:b w:val="0"/>
                <w:i w:val="0"/>
                <w:color w:val="262626"/>
                <w:sz w:val="18"/>
              </w:rPr>
              <w:t xml:space="preserve">33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三、国有资本经营预算财政拨款收入</w:t>
            </w:r>
          </w:p>
        </w:tc>
        <w:tc>
          <w:tcPr>
            <w:tcW w:w="500" w:type="dxa"/>
            <w:vAlign w:val="center"/>
          </w:tcPr>
          <w:p>
            <w:pPr>
              <w:snapToGrid w:val="0"/>
              <w:jc w:val="center"/>
            </w:pPr>
            <w:r>
              <w:rPr>
                <w:rFonts w:ascii="宋体" w:eastAsia="宋体" w:hAnsi="宋体" w:cs="宋体"/>
                <w:b w:val="0"/>
                <w:i w:val="0"/>
                <w:color w:val="262626"/>
                <w:sz w:val="18"/>
              </w:rPr>
              <w:t xml:space="preserve">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三、国防支出</w:t>
            </w:r>
          </w:p>
        </w:tc>
        <w:tc>
          <w:tcPr>
            <w:tcW w:w="500" w:type="dxa"/>
            <w:vAlign w:val="center"/>
          </w:tcPr>
          <w:p>
            <w:pPr>
              <w:snapToGrid w:val="0"/>
              <w:jc w:val="center"/>
            </w:pPr>
            <w:r>
              <w:rPr>
                <w:rFonts w:ascii="宋体" w:eastAsia="宋体" w:hAnsi="宋体" w:cs="宋体"/>
                <w:b w:val="0"/>
                <w:i w:val="0"/>
                <w:color w:val="262626"/>
                <w:sz w:val="18"/>
              </w:rPr>
              <w:t xml:space="preserve">34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四、上级补助收入</w:t>
            </w:r>
          </w:p>
        </w:tc>
        <w:tc>
          <w:tcPr>
            <w:tcW w:w="500" w:type="dxa"/>
            <w:vAlign w:val="center"/>
          </w:tcPr>
          <w:p>
            <w:pPr>
              <w:snapToGrid w:val="0"/>
              <w:jc w:val="center"/>
            </w:pPr>
            <w:r>
              <w:rPr>
                <w:rFonts w:ascii="宋体" w:eastAsia="宋体" w:hAnsi="宋体" w:cs="宋体"/>
                <w:b w:val="0"/>
                <w:i w:val="0"/>
                <w:color w:val="262626"/>
                <w:sz w:val="18"/>
              </w:rPr>
              <w:t xml:space="preserve">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四、公共安全支出</w:t>
            </w:r>
          </w:p>
        </w:tc>
        <w:tc>
          <w:tcPr>
            <w:tcW w:w="500" w:type="dxa"/>
            <w:vAlign w:val="center"/>
          </w:tcPr>
          <w:p>
            <w:pPr>
              <w:snapToGrid w:val="0"/>
              <w:jc w:val="center"/>
            </w:pPr>
            <w:r>
              <w:rPr>
                <w:rFonts w:ascii="宋体" w:eastAsia="宋体" w:hAnsi="宋体" w:cs="宋体"/>
                <w:b w:val="0"/>
                <w:i w:val="0"/>
                <w:color w:val="262626"/>
                <w:sz w:val="18"/>
              </w:rPr>
              <w:t xml:space="preserve">35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五、事业收入</w:t>
            </w:r>
          </w:p>
        </w:tc>
        <w:tc>
          <w:tcPr>
            <w:tcW w:w="500" w:type="dxa"/>
            <w:vAlign w:val="center"/>
          </w:tcPr>
          <w:p>
            <w:pPr>
              <w:snapToGrid w:val="0"/>
              <w:jc w:val="center"/>
            </w:pPr>
            <w:r>
              <w:rPr>
                <w:rFonts w:ascii="宋体" w:eastAsia="宋体" w:hAnsi="宋体" w:cs="宋体"/>
                <w:b w:val="0"/>
                <w:i w:val="0"/>
                <w:color w:val="262626"/>
                <w:sz w:val="18"/>
              </w:rPr>
              <w:t xml:space="preserve">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五、教育支出</w:t>
            </w:r>
          </w:p>
        </w:tc>
        <w:tc>
          <w:tcPr>
            <w:tcW w:w="500" w:type="dxa"/>
            <w:vAlign w:val="center"/>
          </w:tcPr>
          <w:p>
            <w:pPr>
              <w:snapToGrid w:val="0"/>
              <w:jc w:val="center"/>
            </w:pPr>
            <w:r>
              <w:rPr>
                <w:rFonts w:ascii="宋体" w:eastAsia="宋体" w:hAnsi="宋体" w:cs="宋体"/>
                <w:b w:val="0"/>
                <w:i w:val="0"/>
                <w:color w:val="262626"/>
                <w:sz w:val="18"/>
              </w:rPr>
              <w:t xml:space="preserve">36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六、经营收入</w:t>
            </w:r>
          </w:p>
        </w:tc>
        <w:tc>
          <w:tcPr>
            <w:tcW w:w="500" w:type="dxa"/>
            <w:vAlign w:val="center"/>
          </w:tcPr>
          <w:p>
            <w:pPr>
              <w:snapToGrid w:val="0"/>
              <w:jc w:val="center"/>
            </w:pPr>
            <w:r>
              <w:rPr>
                <w:rFonts w:ascii="宋体" w:eastAsia="宋体" w:hAnsi="宋体" w:cs="宋体"/>
                <w:b w:val="0"/>
                <w:i w:val="0"/>
                <w:color w:val="262626"/>
                <w:sz w:val="18"/>
              </w:rPr>
              <w:t xml:space="preserve">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六、科学技术支出</w:t>
            </w:r>
          </w:p>
        </w:tc>
        <w:tc>
          <w:tcPr>
            <w:tcW w:w="500" w:type="dxa"/>
            <w:vAlign w:val="center"/>
          </w:tcPr>
          <w:p>
            <w:pPr>
              <w:snapToGrid w:val="0"/>
              <w:jc w:val="center"/>
            </w:pPr>
            <w:r>
              <w:rPr>
                <w:rFonts w:ascii="宋体" w:eastAsia="宋体" w:hAnsi="宋体" w:cs="宋体"/>
                <w:b w:val="0"/>
                <w:i w:val="0"/>
                <w:color w:val="262626"/>
                <w:sz w:val="18"/>
              </w:rPr>
              <w:t xml:space="preserve">37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七、附属单位上缴收入</w:t>
            </w:r>
          </w:p>
        </w:tc>
        <w:tc>
          <w:tcPr>
            <w:tcW w:w="500" w:type="dxa"/>
            <w:vAlign w:val="center"/>
          </w:tcPr>
          <w:p>
            <w:pPr>
              <w:snapToGrid w:val="0"/>
              <w:jc w:val="center"/>
            </w:pPr>
            <w:r>
              <w:rPr>
                <w:rFonts w:ascii="宋体" w:eastAsia="宋体" w:hAnsi="宋体" w:cs="宋体"/>
                <w:b w:val="0"/>
                <w:i w:val="0"/>
                <w:color w:val="262626"/>
                <w:sz w:val="18"/>
              </w:rPr>
              <w:t xml:space="preserve">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七、文化旅游体育与传媒支出</w:t>
            </w:r>
          </w:p>
        </w:tc>
        <w:tc>
          <w:tcPr>
            <w:tcW w:w="500" w:type="dxa"/>
            <w:vAlign w:val="center"/>
          </w:tcPr>
          <w:p>
            <w:pPr>
              <w:snapToGrid w:val="0"/>
              <w:jc w:val="center"/>
            </w:pPr>
            <w:r>
              <w:rPr>
                <w:rFonts w:ascii="宋体" w:eastAsia="宋体" w:hAnsi="宋体" w:cs="宋体"/>
                <w:b w:val="0"/>
                <w:i w:val="0"/>
                <w:color w:val="262626"/>
                <w:sz w:val="18"/>
              </w:rPr>
              <w:t xml:space="preserve">38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八、其他收入</w:t>
            </w:r>
          </w:p>
        </w:tc>
        <w:tc>
          <w:tcPr>
            <w:tcW w:w="500" w:type="dxa"/>
            <w:vAlign w:val="center"/>
          </w:tcPr>
          <w:p>
            <w:pPr>
              <w:snapToGrid w:val="0"/>
              <w:jc w:val="center"/>
            </w:pPr>
            <w:r>
              <w:rPr>
                <w:rFonts w:ascii="宋体" w:eastAsia="宋体" w:hAnsi="宋体" w:cs="宋体"/>
                <w:b w:val="0"/>
                <w:i w:val="0"/>
                <w:color w:val="262626"/>
                <w:sz w:val="18"/>
              </w:rPr>
              <w:t xml:space="preserve">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八、社会保障和就业支出</w:t>
            </w:r>
          </w:p>
        </w:tc>
        <w:tc>
          <w:tcPr>
            <w:tcW w:w="500" w:type="dxa"/>
            <w:vAlign w:val="center"/>
          </w:tcPr>
          <w:p>
            <w:pPr>
              <w:snapToGrid w:val="0"/>
              <w:jc w:val="center"/>
            </w:pPr>
            <w:r>
              <w:rPr>
                <w:rFonts w:ascii="宋体" w:eastAsia="宋体" w:hAnsi="宋体" w:cs="宋体"/>
                <w:b w:val="0"/>
                <w:i w:val="0"/>
                <w:color w:val="262626"/>
                <w:sz w:val="18"/>
              </w:rPr>
              <w:t xml:space="preserve">39</w:t>
            </w:r>
          </w:p>
        </w:tc>
        <w:tc>
          <w:tcPr>
            <w:tcW w:w="1532" w:type="dxa"/>
            <w:vAlign w:val="center"/>
          </w:tcPr>
          <w:p>
            <w:pPr>
              <w:snapToGrid w:val="0"/>
              <w:jc w:val="right"/>
            </w:pPr>
            <w:r>
              <w:rPr>
                <w:rFonts w:ascii="宋体" w:eastAsia="宋体" w:hAnsi="宋体" w:cs="宋体"/>
                <w:b w:val="0"/>
                <w:i w:val="0"/>
                <w:color w:val="262626"/>
                <w:sz w:val="18"/>
              </w:rPr>
              <w:t xml:space="preserve">64.52</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九、卫生健康支出</w:t>
            </w:r>
          </w:p>
        </w:tc>
        <w:tc>
          <w:tcPr>
            <w:tcW w:w="500" w:type="dxa"/>
            <w:vAlign w:val="center"/>
          </w:tcPr>
          <w:p>
            <w:pPr>
              <w:snapToGrid w:val="0"/>
              <w:jc w:val="center"/>
            </w:pPr>
            <w:r>
              <w:rPr>
                <w:rFonts w:ascii="宋体" w:eastAsia="宋体" w:hAnsi="宋体" w:cs="宋体"/>
                <w:b w:val="0"/>
                <w:i w:val="0"/>
                <w:color w:val="262626"/>
                <w:sz w:val="18"/>
              </w:rPr>
              <w:t xml:space="preserve">40</w:t>
            </w:r>
          </w:p>
        </w:tc>
        <w:tc>
          <w:tcPr>
            <w:tcW w:w="1532" w:type="dxa"/>
            <w:vAlign w:val="center"/>
          </w:tcPr>
          <w:p>
            <w:pPr>
              <w:snapToGrid w:val="0"/>
              <w:jc w:val="right"/>
            </w:pPr>
            <w:r>
              <w:rPr>
                <w:rFonts w:ascii="宋体" w:eastAsia="宋体" w:hAnsi="宋体" w:cs="宋体"/>
                <w:b w:val="0"/>
                <w:i w:val="0"/>
                <w:color w:val="262626"/>
                <w:sz w:val="18"/>
              </w:rPr>
              <w:t xml:space="preserve">26.23</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十、节能环保支出</w:t>
            </w:r>
          </w:p>
        </w:tc>
        <w:tc>
          <w:tcPr>
            <w:tcW w:w="500" w:type="dxa"/>
            <w:vAlign w:val="center"/>
          </w:tcPr>
          <w:p>
            <w:pPr>
              <w:snapToGrid w:val="0"/>
              <w:jc w:val="center"/>
            </w:pPr>
            <w:r>
              <w:rPr>
                <w:rFonts w:ascii="宋体" w:eastAsia="宋体" w:hAnsi="宋体" w:cs="宋体"/>
                <w:b w:val="0"/>
                <w:i w:val="0"/>
                <w:color w:val="262626"/>
                <w:sz w:val="18"/>
              </w:rPr>
              <w:t xml:space="preserve">41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十一、城乡社区支出</w:t>
            </w:r>
          </w:p>
        </w:tc>
        <w:tc>
          <w:tcPr>
            <w:tcW w:w="500" w:type="dxa"/>
            <w:vAlign w:val="center"/>
          </w:tcPr>
          <w:p>
            <w:pPr>
              <w:snapToGrid w:val="0"/>
              <w:jc w:val="center"/>
            </w:pPr>
            <w:r>
              <w:rPr>
                <w:rFonts w:ascii="宋体" w:eastAsia="宋体" w:hAnsi="宋体" w:cs="宋体"/>
                <w:b w:val="0"/>
                <w:i w:val="0"/>
                <w:color w:val="262626"/>
                <w:sz w:val="18"/>
              </w:rPr>
              <w:t xml:space="preserve">42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十二、农林水支出</w:t>
            </w:r>
          </w:p>
        </w:tc>
        <w:tc>
          <w:tcPr>
            <w:tcW w:w="500" w:type="dxa"/>
            <w:vAlign w:val="center"/>
          </w:tcPr>
          <w:p>
            <w:pPr>
              <w:snapToGrid w:val="0"/>
              <w:jc w:val="center"/>
            </w:pPr>
            <w:r>
              <w:rPr>
                <w:rFonts w:ascii="宋体" w:eastAsia="宋体" w:hAnsi="宋体" w:cs="宋体"/>
                <w:b w:val="0"/>
                <w:i w:val="0"/>
                <w:color w:val="262626"/>
                <w:sz w:val="18"/>
              </w:rPr>
              <w:t xml:space="preserve">43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十三、交通运输支出</w:t>
            </w:r>
          </w:p>
        </w:tc>
        <w:tc>
          <w:tcPr>
            <w:tcW w:w="500" w:type="dxa"/>
            <w:vAlign w:val="center"/>
          </w:tcPr>
          <w:p>
            <w:pPr>
              <w:snapToGrid w:val="0"/>
              <w:jc w:val="center"/>
            </w:pPr>
            <w:r>
              <w:rPr>
                <w:rFonts w:ascii="宋体" w:eastAsia="宋体" w:hAnsi="宋体" w:cs="宋体"/>
                <w:b w:val="0"/>
                <w:i w:val="0"/>
                <w:color w:val="262626"/>
                <w:sz w:val="18"/>
              </w:rPr>
              <w:t xml:space="preserve">44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十四、资源勘探工业信息等支出</w:t>
            </w:r>
          </w:p>
        </w:tc>
        <w:tc>
          <w:tcPr>
            <w:tcW w:w="500" w:type="dxa"/>
            <w:vAlign w:val="center"/>
          </w:tcPr>
          <w:p>
            <w:pPr>
              <w:snapToGrid w:val="0"/>
              <w:jc w:val="center"/>
            </w:pPr>
            <w:r>
              <w:rPr>
                <w:rFonts w:ascii="宋体" w:eastAsia="宋体" w:hAnsi="宋体" w:cs="宋体"/>
                <w:b w:val="0"/>
                <w:i w:val="0"/>
                <w:color w:val="262626"/>
                <w:sz w:val="18"/>
              </w:rPr>
              <w:t xml:space="preserve">45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十五、商业服务业等支出</w:t>
            </w:r>
          </w:p>
        </w:tc>
        <w:tc>
          <w:tcPr>
            <w:tcW w:w="500" w:type="dxa"/>
            <w:vAlign w:val="center"/>
          </w:tcPr>
          <w:p>
            <w:pPr>
              <w:snapToGrid w:val="0"/>
              <w:jc w:val="center"/>
            </w:pPr>
            <w:r>
              <w:rPr>
                <w:rFonts w:ascii="宋体" w:eastAsia="宋体" w:hAnsi="宋体" w:cs="宋体"/>
                <w:b w:val="0"/>
                <w:i w:val="0"/>
                <w:color w:val="262626"/>
                <w:sz w:val="18"/>
              </w:rPr>
              <w:t xml:space="preserve">46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十六、金融支出</w:t>
            </w:r>
          </w:p>
        </w:tc>
        <w:tc>
          <w:tcPr>
            <w:tcW w:w="500" w:type="dxa"/>
            <w:vAlign w:val="center"/>
          </w:tcPr>
          <w:p>
            <w:pPr>
              <w:snapToGrid w:val="0"/>
              <w:jc w:val="center"/>
            </w:pPr>
            <w:r>
              <w:rPr>
                <w:rFonts w:ascii="宋体" w:eastAsia="宋体" w:hAnsi="宋体" w:cs="宋体"/>
                <w:b w:val="0"/>
                <w:i w:val="0"/>
                <w:color w:val="262626"/>
                <w:sz w:val="18"/>
              </w:rPr>
              <w:t xml:space="preserve">47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17</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十七、援助其他地区支出</w:t>
            </w:r>
          </w:p>
        </w:tc>
        <w:tc>
          <w:tcPr>
            <w:tcW w:w="500" w:type="dxa"/>
            <w:vAlign w:val="center"/>
          </w:tcPr>
          <w:p>
            <w:pPr>
              <w:snapToGrid w:val="0"/>
              <w:jc w:val="center"/>
            </w:pPr>
            <w:r>
              <w:rPr>
                <w:rFonts w:ascii="宋体" w:eastAsia="宋体" w:hAnsi="宋体" w:cs="宋体"/>
                <w:b w:val="0"/>
                <w:i w:val="0"/>
                <w:color w:val="262626"/>
                <w:sz w:val="18"/>
              </w:rPr>
              <w:t xml:space="preserve">48</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十八、自然资源海洋气象等支出</w:t>
            </w:r>
          </w:p>
        </w:tc>
        <w:tc>
          <w:tcPr>
            <w:tcW w:w="500" w:type="dxa"/>
            <w:vAlign w:val="center"/>
          </w:tcPr>
          <w:p>
            <w:pPr>
              <w:snapToGrid w:val="0"/>
              <w:jc w:val="center"/>
            </w:pPr>
            <w:r>
              <w:rPr>
                <w:rFonts w:ascii="宋体" w:eastAsia="宋体" w:hAnsi="宋体" w:cs="宋体"/>
                <w:b w:val="0"/>
                <w:i w:val="0"/>
                <w:color w:val="262626"/>
                <w:sz w:val="18"/>
              </w:rPr>
              <w:t xml:space="preserve">49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19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十九、住房保障支出</w:t>
            </w:r>
          </w:p>
        </w:tc>
        <w:tc>
          <w:tcPr>
            <w:tcW w:w="500" w:type="dxa"/>
            <w:vAlign w:val="center"/>
          </w:tcPr>
          <w:p>
            <w:pPr>
              <w:snapToGrid w:val="0"/>
              <w:jc w:val="center"/>
            </w:pPr>
            <w:r>
              <w:rPr>
                <w:rFonts w:ascii="宋体" w:eastAsia="宋体" w:hAnsi="宋体" w:cs="宋体"/>
                <w:b w:val="0"/>
                <w:i w:val="0"/>
                <w:color w:val="262626"/>
                <w:sz w:val="18"/>
              </w:rPr>
              <w:t xml:space="preserve">50</w:t>
            </w:r>
          </w:p>
        </w:tc>
        <w:tc>
          <w:tcPr>
            <w:tcW w:w="1532" w:type="dxa"/>
            <w:vAlign w:val="center"/>
          </w:tcPr>
          <w:p>
            <w:pPr>
              <w:snapToGrid w:val="0"/>
              <w:jc w:val="right"/>
            </w:pPr>
            <w:r>
              <w:rPr>
                <w:rFonts w:ascii="宋体" w:eastAsia="宋体" w:hAnsi="宋体" w:cs="宋体"/>
                <w:b w:val="0"/>
                <w:i w:val="0"/>
                <w:color w:val="262626"/>
                <w:sz w:val="18"/>
              </w:rPr>
              <w:t xml:space="preserve">44.96</w:t>
            </w: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20</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二十、粮油物资储备支出</w:t>
            </w:r>
          </w:p>
        </w:tc>
        <w:tc>
          <w:tcPr>
            <w:tcW w:w="500" w:type="dxa"/>
            <w:vAlign w:val="center"/>
          </w:tcPr>
          <w:p>
            <w:pPr>
              <w:snapToGrid w:val="0"/>
              <w:jc w:val="center"/>
            </w:pPr>
            <w:r>
              <w:rPr>
                <w:rFonts w:ascii="宋体" w:eastAsia="宋体" w:hAnsi="宋体" w:cs="宋体"/>
                <w:b w:val="0"/>
                <w:i w:val="0"/>
                <w:color w:val="262626"/>
                <w:sz w:val="18"/>
              </w:rPr>
              <w:t xml:space="preserve">51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21</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二十一、国有资本经营预算支出</w:t>
            </w:r>
          </w:p>
        </w:tc>
        <w:tc>
          <w:tcPr>
            <w:tcW w:w="500" w:type="dxa"/>
            <w:vAlign w:val="center"/>
          </w:tcPr>
          <w:p>
            <w:pPr>
              <w:snapToGrid w:val="0"/>
              <w:jc w:val="center"/>
            </w:pPr>
            <w:r>
              <w:rPr>
                <w:rFonts w:ascii="宋体" w:eastAsia="宋体" w:hAnsi="宋体" w:cs="宋体"/>
                <w:b w:val="0"/>
                <w:i w:val="0"/>
                <w:color w:val="262626"/>
                <w:sz w:val="18"/>
              </w:rPr>
              <w:t xml:space="preserve">52</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22</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二十二、灾害防治及应急管理支出</w:t>
            </w:r>
          </w:p>
        </w:tc>
        <w:tc>
          <w:tcPr>
            <w:tcW w:w="500" w:type="dxa"/>
            <w:vAlign w:val="center"/>
          </w:tcPr>
          <w:p>
            <w:pPr>
              <w:snapToGrid w:val="0"/>
              <w:jc w:val="center"/>
            </w:pPr>
            <w:r>
              <w:rPr>
                <w:rFonts w:ascii="宋体" w:eastAsia="宋体" w:hAnsi="宋体" w:cs="宋体"/>
                <w:b w:val="0"/>
                <w:i w:val="0"/>
                <w:color w:val="262626"/>
                <w:sz w:val="18"/>
              </w:rPr>
              <w:t xml:space="preserve">53</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23</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二十三、其他支出</w:t>
            </w:r>
          </w:p>
        </w:tc>
        <w:tc>
          <w:tcPr>
            <w:tcW w:w="500" w:type="dxa"/>
            <w:vAlign w:val="center"/>
          </w:tcPr>
          <w:p>
            <w:pPr>
              <w:snapToGrid w:val="0"/>
              <w:jc w:val="center"/>
            </w:pPr>
            <w:r>
              <w:rPr>
                <w:rFonts w:ascii="宋体" w:eastAsia="宋体" w:hAnsi="宋体" w:cs="宋体"/>
                <w:b w:val="0"/>
                <w:i w:val="0"/>
                <w:color w:val="262626"/>
                <w:sz w:val="18"/>
              </w:rPr>
              <w:t xml:space="preserve">54</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24</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二十四、债务还本支出</w:t>
            </w:r>
          </w:p>
        </w:tc>
        <w:tc>
          <w:tcPr>
            <w:tcW w:w="500" w:type="dxa"/>
            <w:vAlign w:val="center"/>
          </w:tcPr>
          <w:p>
            <w:pPr>
              <w:snapToGrid w:val="0"/>
              <w:jc w:val="center"/>
            </w:pPr>
            <w:r>
              <w:rPr>
                <w:rFonts w:ascii="宋体" w:eastAsia="宋体" w:hAnsi="宋体" w:cs="宋体"/>
                <w:b w:val="0"/>
                <w:i w:val="0"/>
                <w:color w:val="262626"/>
                <w:sz w:val="18"/>
              </w:rPr>
              <w:t xml:space="preserve">55</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25</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二十五、债务付息支出</w:t>
            </w:r>
          </w:p>
        </w:tc>
        <w:tc>
          <w:tcPr>
            <w:tcW w:w="500" w:type="dxa"/>
            <w:vAlign w:val="center"/>
          </w:tcPr>
          <w:p>
            <w:pPr>
              <w:snapToGrid w:val="0"/>
              <w:jc w:val="center"/>
            </w:pPr>
            <w:r>
              <w:rPr>
                <w:rFonts w:ascii="宋体" w:eastAsia="宋体" w:hAnsi="宋体" w:cs="宋体"/>
                <w:b w:val="0"/>
                <w:i w:val="0"/>
                <w:color w:val="262626"/>
                <w:sz w:val="18"/>
              </w:rPr>
              <w:t xml:space="preserve">56</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7"/>
              </w:rPr>
              <w:t xml:space="preserve">26</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二十六、抗疫特别国债安排的支出</w:t>
            </w:r>
          </w:p>
        </w:tc>
        <w:tc>
          <w:tcPr>
            <w:tcW w:w="500" w:type="dxa"/>
            <w:vAlign w:val="center"/>
          </w:tcPr>
          <w:p>
            <w:pPr>
              <w:snapToGrid w:val="0"/>
              <w:jc w:val="center"/>
            </w:pPr>
            <w:r>
              <w:rPr>
                <w:rFonts w:ascii="宋体" w:eastAsia="宋体" w:hAnsi="宋体" w:cs="宋体"/>
                <w:b w:val="0"/>
                <w:i w:val="0"/>
                <w:color w:val="262626"/>
                <w:sz w:val="18"/>
              </w:rPr>
              <w:t xml:space="preserve">57</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本年收入合计</w:t>
            </w:r>
          </w:p>
        </w:tc>
        <w:tc>
          <w:tcPr>
            <w:tcW w:w="500" w:type="dxa"/>
            <w:vAlign w:val="center"/>
          </w:tcPr>
          <w:p>
            <w:pPr>
              <w:snapToGrid w:val="0"/>
              <w:jc w:val="center"/>
            </w:pPr>
            <w:r>
              <w:rPr>
                <w:rFonts w:ascii="宋体" w:eastAsia="宋体" w:hAnsi="宋体" w:cs="宋体"/>
                <w:b w:val="0"/>
                <w:i w:val="0"/>
                <w:color w:val="262626"/>
                <w:sz w:val="18"/>
              </w:rPr>
              <w:t xml:space="preserve">27</w:t>
            </w:r>
          </w:p>
        </w:tc>
        <w:tc>
          <w:tcPr>
            <w:tcW w:w="1560" w:type="dxa"/>
            <w:vAlign w:val="center"/>
          </w:tcPr>
          <w:p>
            <w:pPr>
              <w:snapToGrid w:val="0"/>
              <w:jc w:val="right"/>
            </w:pPr>
            <w:r>
              <w:rPr>
                <w:rFonts w:ascii="宋体" w:eastAsia="宋体" w:hAnsi="宋体" w:cs="宋体"/>
                <w:b w:val="0"/>
                <w:i w:val="0"/>
                <w:color w:val="262626"/>
                <w:sz w:val="18"/>
              </w:rPr>
              <w:t xml:space="preserve">581.40</w:t>
            </w:r>
          </w:p>
        </w:tc>
        <w:tc>
          <w:tcPr>
            <w:tcW w:w="3340" w:type="dxa"/>
            <w:vAlign w:val="center"/>
          </w:tcPr>
          <w:p>
            <w:pPr>
              <w:snapToGrid w:val="0"/>
              <w:jc w:val="center"/>
            </w:pPr>
            <w:r>
              <w:rPr>
                <w:rFonts w:ascii="宋体" w:eastAsia="宋体" w:hAnsi="宋体" w:cs="宋体"/>
                <w:b/>
                <w:i w:val="0"/>
                <w:color w:val="262626"/>
                <w:sz w:val="18"/>
              </w:rPr>
              <w:t xml:space="preserve">本年支出合计</w:t>
            </w:r>
          </w:p>
        </w:tc>
        <w:tc>
          <w:tcPr>
            <w:tcW w:w="500" w:type="dxa"/>
            <w:vAlign w:val="center"/>
          </w:tcPr>
          <w:p>
            <w:pPr>
              <w:snapToGrid w:val="0"/>
              <w:jc w:val="center"/>
            </w:pPr>
            <w:r>
              <w:rPr>
                <w:rFonts w:ascii="宋体" w:eastAsia="宋体" w:hAnsi="宋体" w:cs="宋体"/>
                <w:b w:val="0"/>
                <w:i w:val="0"/>
                <w:color w:val="262626"/>
                <w:sz w:val="18"/>
              </w:rPr>
              <w:t xml:space="preserve">58</w:t>
            </w:r>
          </w:p>
        </w:tc>
        <w:tc>
          <w:tcPr>
            <w:tcW w:w="1532" w:type="dxa"/>
            <w:vAlign w:val="center"/>
          </w:tcPr>
          <w:p>
            <w:pPr>
              <w:snapToGrid w:val="0"/>
              <w:jc w:val="right"/>
            </w:pPr>
            <w:r>
              <w:rPr>
                <w:rFonts w:ascii="宋体" w:eastAsia="宋体" w:hAnsi="宋体" w:cs="宋体"/>
                <w:b w:val="0"/>
                <w:i w:val="0"/>
                <w:color w:val="262626"/>
                <w:sz w:val="18"/>
              </w:rPr>
              <w:t xml:space="preserve">581.40</w:t>
            </w: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使用非财政拨款结余（含专用结余）</w:t>
            </w:r>
          </w:p>
        </w:tc>
        <w:tc>
          <w:tcPr>
            <w:tcW w:w="500" w:type="dxa"/>
            <w:vAlign w:val="center"/>
          </w:tcPr>
          <w:p>
            <w:pPr>
              <w:snapToGrid w:val="0"/>
              <w:jc w:val="center"/>
            </w:pPr>
            <w:r>
              <w:rPr>
                <w:rFonts w:ascii="宋体" w:eastAsia="宋体" w:hAnsi="宋体" w:cs="宋体"/>
                <w:b w:val="0"/>
                <w:i w:val="0"/>
                <w:color w:val="262626"/>
                <w:sz w:val="18"/>
              </w:rPr>
              <w:t xml:space="preserve">28</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结余分配</w:t>
            </w:r>
          </w:p>
        </w:tc>
        <w:tc>
          <w:tcPr>
            <w:tcW w:w="500" w:type="dxa"/>
            <w:vAlign w:val="center"/>
          </w:tcPr>
          <w:p>
            <w:pPr>
              <w:snapToGrid w:val="0"/>
              <w:jc w:val="center"/>
            </w:pPr>
            <w:r>
              <w:rPr>
                <w:rFonts w:ascii="宋体" w:eastAsia="宋体" w:hAnsi="宋体" w:cs="宋体"/>
                <w:b w:val="0"/>
                <w:i w:val="0"/>
                <w:color w:val="262626"/>
                <w:sz w:val="18"/>
              </w:rPr>
              <w:t xml:space="preserve">59</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left"/>
            </w:pPr>
            <w:r>
              <w:rPr>
                <w:rFonts w:ascii="宋体" w:eastAsia="宋体" w:hAnsi="宋体" w:cs="宋体"/>
                <w:b w:val="0"/>
                <w:i w:val="0"/>
                <w:color w:val="262626"/>
                <w:sz w:val="18"/>
              </w:rPr>
              <w:t xml:space="preserve">年初结转和结余</w:t>
            </w:r>
          </w:p>
        </w:tc>
        <w:tc>
          <w:tcPr>
            <w:tcW w:w="500" w:type="dxa"/>
            <w:vAlign w:val="center"/>
          </w:tcPr>
          <w:p>
            <w:pPr>
              <w:snapToGrid w:val="0"/>
              <w:jc w:val="center"/>
            </w:pPr>
            <w:r>
              <w:rPr>
                <w:rFonts w:ascii="宋体" w:eastAsia="宋体" w:hAnsi="宋体" w:cs="宋体"/>
                <w:b w:val="0"/>
                <w:i w:val="0"/>
                <w:color w:val="262626"/>
                <w:sz w:val="18"/>
              </w:rPr>
              <w:t xml:space="preserve">29</w:t>
            </w:r>
          </w:p>
        </w:tc>
        <w:tc>
          <w:tcPr>
            <w:tcW w:w="1560" w:type="dxa"/>
            <w:vAlign w:val="center"/>
          </w:tcPr>
          <w:p/>
        </w:tc>
        <w:tc>
          <w:tcPr>
            <w:tcW w:w="3340" w:type="dxa"/>
            <w:vAlign w:val="center"/>
          </w:tcPr>
          <w:p>
            <w:pPr>
              <w:snapToGrid w:val="0"/>
              <w:jc w:val="left"/>
            </w:pPr>
            <w:r>
              <w:rPr>
                <w:rFonts w:ascii="宋体" w:eastAsia="宋体" w:hAnsi="宋体" w:cs="宋体"/>
                <w:b w:val="0"/>
                <w:i w:val="0"/>
                <w:color w:val="262626"/>
                <w:sz w:val="18"/>
              </w:rPr>
              <w:t xml:space="preserve">年末结转和结余</w:t>
            </w:r>
          </w:p>
        </w:tc>
        <w:tc>
          <w:tcPr>
            <w:tcW w:w="500" w:type="dxa"/>
            <w:vAlign w:val="center"/>
          </w:tcPr>
          <w:p>
            <w:pPr>
              <w:snapToGrid w:val="0"/>
              <w:jc w:val="center"/>
            </w:pPr>
            <w:r>
              <w:rPr>
                <w:rFonts w:ascii="宋体" w:eastAsia="宋体" w:hAnsi="宋体" w:cs="宋体"/>
                <w:b w:val="0"/>
                <w:i w:val="0"/>
                <w:color w:val="262626"/>
                <w:sz w:val="18"/>
              </w:rPr>
              <w:t xml:space="preserve">60</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30</w:t>
            </w:r>
          </w:p>
        </w:tc>
        <w:tc>
          <w:tcPr>
            <w:tcW w:w="1560" w:type="dxa"/>
            <w:vAlign w:val="center"/>
          </w:tcPr>
          <w:p/>
        </w:tc>
        <w:tc>
          <w:tcPr>
            <w:tcW w:w="3340" w:type="dxa"/>
            <w:vAlign w:val="center"/>
          </w:tcPr>
          <w:p/>
        </w:tc>
        <w:tc>
          <w:tcPr>
            <w:tcW w:w="500" w:type="dxa"/>
            <w:vAlign w:val="center"/>
          </w:tcPr>
          <w:p>
            <w:pPr>
              <w:snapToGrid w:val="0"/>
              <w:jc w:val="center"/>
            </w:pPr>
            <w:r>
              <w:rPr>
                <w:rFonts w:ascii="宋体" w:eastAsia="宋体" w:hAnsi="宋体" w:cs="宋体"/>
                <w:b w:val="0"/>
                <w:i w:val="0"/>
                <w:color w:val="262626"/>
                <w:sz w:val="18"/>
              </w:rPr>
              <w:t xml:space="preserve">61</w:t>
            </w:r>
          </w:p>
        </w:tc>
        <w:tc>
          <w:tcPr>
            <w:tcW w:w="1532" w:type="dxa"/>
            <w:vAlign w:val="center"/>
          </w:tcPr>
          <w:p/>
        </w:tc>
      </w:tr>
      <w:tr>
        <w:tblPrEx>
          <w:jc w:val="center"/>
          <w:tblLayout w:type="fixed"/>
          <w:tblCellMar>
            <w:left w:w="80" w:type="dxa"/>
            <w:right w:w="80" w:type="dxa"/>
          </w:tblCellMar>
        </w:tblPrEx>
        <w:trPr>
          <w:trHeight w:hRule="exact" w:val="371"/>
          <w:jc w:val="center"/>
        </w:trPr>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31</w:t>
            </w:r>
          </w:p>
        </w:tc>
        <w:tc>
          <w:tcPr>
            <w:tcW w:w="1560" w:type="dxa"/>
            <w:vAlign w:val="center"/>
          </w:tcPr>
          <w:p>
            <w:pPr>
              <w:snapToGrid w:val="0"/>
              <w:jc w:val="right"/>
            </w:pPr>
            <w:r>
              <w:rPr>
                <w:rFonts w:ascii="宋体" w:eastAsia="宋体" w:hAnsi="宋体" w:cs="宋体"/>
                <w:b w:val="0"/>
                <w:i w:val="0"/>
                <w:color w:val="262626"/>
                <w:sz w:val="18"/>
              </w:rPr>
              <w:t xml:space="preserve">581.40</w:t>
            </w:r>
          </w:p>
        </w:tc>
        <w:tc>
          <w:tcPr>
            <w:tcW w:w="3340" w:type="dxa"/>
            <w:vAlign w:val="center"/>
          </w:tcPr>
          <w:p>
            <w:pPr>
              <w:snapToGrid w:val="0"/>
              <w:jc w:val="center"/>
            </w:pPr>
            <w:r>
              <w:rPr>
                <w:rFonts w:ascii="宋体" w:eastAsia="宋体" w:hAnsi="宋体" w:cs="宋体"/>
                <w:b/>
                <w:i w:val="0"/>
                <w:color w:val="262626"/>
                <w:sz w:val="18"/>
              </w:rPr>
              <w:t xml:space="preserve">总计</w:t>
            </w:r>
          </w:p>
        </w:tc>
        <w:tc>
          <w:tcPr>
            <w:tcW w:w="500" w:type="dxa"/>
            <w:vAlign w:val="center"/>
          </w:tcPr>
          <w:p>
            <w:pPr>
              <w:snapToGrid w:val="0"/>
              <w:jc w:val="center"/>
            </w:pPr>
            <w:r>
              <w:rPr>
                <w:rFonts w:ascii="宋体" w:eastAsia="宋体" w:hAnsi="宋体" w:cs="宋体"/>
                <w:b w:val="0"/>
                <w:i w:val="0"/>
                <w:color w:val="262626"/>
                <w:sz w:val="18"/>
              </w:rPr>
              <w:t xml:space="preserve">62</w:t>
            </w:r>
          </w:p>
        </w:tc>
        <w:tc>
          <w:tcPr>
            <w:tcW w:w="1532" w:type="dxa"/>
            <w:vAlign w:val="center"/>
          </w:tcPr>
          <w:p>
            <w:pPr>
              <w:snapToGrid w:val="0"/>
              <w:jc w:val="right"/>
            </w:pPr>
            <w:r>
              <w:rPr>
                <w:rFonts w:ascii="宋体" w:eastAsia="宋体" w:hAnsi="宋体" w:cs="宋体"/>
                <w:b w:val="0"/>
                <w:i w:val="0"/>
                <w:color w:val="262626"/>
                <w:sz w:val="18"/>
              </w:rPr>
              <w:t xml:space="preserve">581.40</w:t>
            </w:r>
          </w:p>
        </w:tc>
      </w:tr>
      <w:tr>
        <w:tblPrEx>
          <w:jc w:val="center"/>
          <w:tblLayout w:type="fixed"/>
          <w:tblCellMar>
            <w:left w:w="80" w:type="dxa"/>
            <w:right w:w="80" w:type="dxa"/>
          </w:tblCellMar>
        </w:tblPrEx>
        <w:trPr>
          <w:trHeight w:hRule="exact" w:val="371"/>
          <w:jc w:val="center"/>
        </w:trPr>
        <w:tc>
          <w:tcPr>
            <w:tcW w:w="10772" w:type="dxa"/>
            <w:gridSpan w:val="6"/>
            <w:tcBorders>
              <w:left w:val="nil"/>
              <w:bottom w:val="nil"/>
              <w:right w:val="nil"/>
            </w:tcBorders>
            <w:vAlign w:val="center"/>
          </w:tcPr>
          <w:p>
            <w:pPr>
              <w:snapToGrid w:val="0"/>
              <w:jc w:val="left"/>
            </w:pPr>
            <w:r>
              <w:rPr>
                <w:rFonts w:ascii="宋体" w:eastAsia="宋体" w:hAnsi="宋体" w:cs="宋体"/>
                <w:b w:val="0"/>
                <w:i w:val="0"/>
                <w:color w:val="262626"/>
                <w:sz w:val="18"/>
              </w:rPr>
              <w:t xml:space="preserve">注：本表反映部门本年度的总收支和年末结转结余情况。本套报表金额单位转换万元时可能存在尾数误差。</w:t>
            </w:r>
          </w:p>
        </w:tc>
      </w:tr>
      <w:tr>
        <w:tblPrEx>
          <w:jc w:val="center"/>
          <w:tblLayout w:type="fixed"/>
          <w:tblCellMar>
            <w:left w:w="80" w:type="dxa"/>
            <w:right w:w="80" w:type="dxa"/>
          </w:tblCellMar>
        </w:tblPrEx>
        <w:trPr>
          <w:trHeight w:hRule="exact" w:val="371"/>
          <w:jc w:val="center"/>
        </w:trPr>
        <w:tc>
          <w:tcPr>
            <w:tcW w:w="10772" w:type="dxa"/>
            <w:gridSpan w:val="6"/>
            <w:tcBorders>
              <w:top w:val="nil"/>
              <w:left w:val="nil"/>
              <w:bottom w:val="nil"/>
              <w:right w:val="nil"/>
            </w:tcBorders>
            <w:vAlign w:val="center"/>
          </w:tcPr>
          <w:p>
            <w:pPr>
              <w:snapToGrid w:val="0"/>
              <w:jc w:val="left"/>
            </w:pPr>
            <w:r>
              <w:rPr>
                <w:rFonts w:ascii="宋体" w:eastAsia="宋体" w:hAnsi="宋体" w:cs="宋体"/>
                <w:b w:val="0"/>
                <w:i w:val="0"/>
                <w:color w:val="262626"/>
                <w:sz w:val="18"/>
              </w:rPr>
              <w:t xml:space="preserve">    如本表为空，则我部门本年度无此类资金收支余。</w:t>
            </w:r>
          </w:p>
        </w:tc>
      </w:tr>
    </w:tbl>
    <w:p>
      <w:pPr>
        <w:spacing w:line="540" w:lineRule="exact"/>
        <w:ind w:firstLine="1044"/>
        <w:rPr>
          <w:rFonts w:ascii="宋体" w:hAnsi="宋体"/>
          <w:b/>
          <w:sz w:val="52"/>
          <w:szCs w:val="52"/>
        </w:r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收入决算表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公开02表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20"/>
        <w:gridCol w:w="3760"/>
        <w:gridCol w:w="940"/>
        <w:gridCol w:w="940"/>
        <w:gridCol w:w="880"/>
        <w:gridCol w:w="880"/>
        <w:gridCol w:w="880"/>
        <w:gridCol w:w="880"/>
        <w:gridCol w:w="8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项目</w:t>
            </w:r>
          </w:p>
        </w:tc>
        <w:tc>
          <w:tcPr>
            <w:tcW w:w="940" w:type="dxa"/>
            <w:vMerge w:val="restart"/>
            <w:vAlign w:val="center"/>
          </w:tcPr>
          <w:p>
            <w:pPr>
              <w:snapToGrid w:val="0"/>
              <w:jc w:val="center"/>
            </w:pPr>
            <w:r>
              <w:rPr>
                <w:rFonts w:ascii="宋体" w:eastAsia="宋体" w:hAnsi="宋体" w:cs="宋体"/>
                <w:b w:val="0"/>
                <w:i w:val="0"/>
                <w:color w:val="262626"/>
                <w:sz w:val="16"/>
              </w:rPr>
              <w:t xml:space="preserve">本年收入合计</w:t>
            </w:r>
          </w:p>
        </w:tc>
        <w:tc>
          <w:tcPr>
            <w:tcW w:w="940" w:type="dxa"/>
            <w:vMerge w:val="restart"/>
            <w:vAlign w:val="center"/>
          </w:tcPr>
          <w:p>
            <w:pPr>
              <w:snapToGrid w:val="0"/>
              <w:jc w:val="center"/>
            </w:pPr>
            <w:r>
              <w:rPr>
                <w:rFonts w:ascii="宋体" w:eastAsia="宋体" w:hAnsi="宋体" w:cs="宋体"/>
                <w:b w:val="0"/>
                <w:i w:val="0"/>
                <w:color w:val="262626"/>
                <w:sz w:val="16"/>
              </w:rPr>
              <w:t xml:space="preserve">财政拨款收入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上级补助收入</w:t>
            </w:r>
          </w:p>
        </w:tc>
        <w:tc>
          <w:tcPr>
            <w:tcW w:w="880" w:type="dxa"/>
            <w:vMerge w:val="restart"/>
            <w:vAlign w:val="center"/>
          </w:tcPr>
          <w:p>
            <w:pPr>
              <w:snapToGrid w:val="0"/>
              <w:jc w:val="center"/>
            </w:pPr>
            <w:r>
              <w:rPr>
                <w:rFonts w:ascii="宋体" w:eastAsia="宋体" w:hAnsi="宋体" w:cs="宋体"/>
                <w:b w:val="0"/>
                <w:i w:val="0"/>
                <w:color w:val="262626"/>
                <w:sz w:val="16"/>
              </w:rPr>
              <w:t xml:space="preserve">事业收入</w:t>
            </w:r>
          </w:p>
        </w:tc>
        <w:tc>
          <w:tcPr>
            <w:tcW w:w="880" w:type="dxa"/>
            <w:vMerge w:val="restart"/>
            <w:vAlign w:val="center"/>
          </w:tcPr>
          <w:p>
            <w:pPr>
              <w:snapToGrid w:val="0"/>
              <w:jc w:val="center"/>
            </w:pPr>
            <w:r>
              <w:rPr>
                <w:rFonts w:ascii="宋体" w:eastAsia="宋体" w:hAnsi="宋体" w:cs="宋体"/>
                <w:b w:val="0"/>
                <w:i w:val="0"/>
                <w:color w:val="262626"/>
                <w:sz w:val="16"/>
              </w:rPr>
              <w:t xml:space="preserve">经营收入</w:t>
            </w:r>
          </w:p>
        </w:tc>
        <w:tc>
          <w:tcPr>
            <w:tcW w:w="880" w:type="dxa"/>
            <w:vMerge w:val="restart"/>
            <w:vAlign w:val="center"/>
          </w:tcPr>
          <w:p>
            <w:pPr>
              <w:snapToGrid w:val="0"/>
              <w:jc w:val="center"/>
            </w:pPr>
            <w:r>
              <w:rPr>
                <w:rFonts w:ascii="宋体" w:eastAsia="宋体" w:hAnsi="宋体" w:cs="宋体"/>
                <w:b w:val="0"/>
                <w:i w:val="0"/>
                <w:color w:val="262626"/>
                <w:sz w:val="16"/>
              </w:rPr>
              <w:t xml:space="preserve">附属单位上缴收入</w:t>
            </w:r>
          </w:p>
        </w:tc>
        <w:tc>
          <w:tcPr>
            <w:tcW w:w="892" w:type="dxa"/>
            <w:vMerge w:val="restart"/>
            <w:vAlign w:val="center"/>
          </w:tcPr>
          <w:p>
            <w:pPr>
              <w:snapToGrid w:val="0"/>
              <w:jc w:val="center"/>
            </w:pPr>
            <w:r>
              <w:rPr>
                <w:rFonts w:ascii="宋体" w:eastAsia="宋体" w:hAnsi="宋体" w:cs="宋体"/>
                <w:b w:val="0"/>
                <w:i w:val="0"/>
                <w:color w:val="262626"/>
                <w:sz w:val="16"/>
              </w:rPr>
              <w:t xml:space="preserve">其他收入</w:t>
            </w:r>
          </w:p>
        </w:tc>
      </w:tr>
      <w:tr>
        <w:tblPrEx>
          <w:jc w:val="center"/>
          <w:tblLayout w:type="fixed"/>
          <w:tblCellMar>
            <w:left w:w="80" w:type="dxa"/>
            <w:right w:w="80" w:type="dxa"/>
          </w:tblCellMar>
        </w:tblPrEx>
        <w:trPr>
          <w:trHeight w:hRule="exact" w:val="434"/>
          <w:jc w:val="center"/>
        </w:trPr>
        <w:tc>
          <w:tcPr>
            <w:tcW w:w="720" w:type="dxa"/>
            <w:vMerge w:val="restart"/>
            <w:vAlign w:val="center"/>
          </w:tcPr>
          <w:p>
            <w:pPr>
              <w:snapToGrid w:val="0"/>
              <w:jc w:val="center"/>
            </w:pPr>
            <w:r>
              <w:rPr>
                <w:rFonts w:ascii="宋体" w:eastAsia="宋体" w:hAnsi="宋体" w:cs="宋体"/>
                <w:b w:val="0"/>
                <w:i w:val="0"/>
                <w:color w:val="262626"/>
                <w:sz w:val="16"/>
              </w:rPr>
              <w:t xml:space="preserve">功能分类科目编码</w:t>
            </w:r>
          </w:p>
        </w:tc>
        <w:tc>
          <w:tcPr>
            <w:tcW w:w="3760" w:type="dxa"/>
            <w:vMerge w:val="restart"/>
            <w:vAlign w:val="center"/>
          </w:tcPr>
          <w:p>
            <w:pPr>
              <w:snapToGrid w:val="0"/>
              <w:jc w:val="center"/>
            </w:pPr>
            <w:r>
              <w:rPr>
                <w:rFonts w:ascii="宋体" w:eastAsia="宋体" w:hAnsi="宋体" w:cs="宋体"/>
                <w:b w:val="0"/>
                <w:i w:val="0"/>
                <w:color w:val="262626"/>
                <w:sz w:val="16"/>
              </w:rPr>
              <w:t xml:space="preserve">科目名称</w:t>
            </w: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720" w:type="dxa"/>
            <w:vMerge/>
            <w:vAlign w:val="center"/>
          </w:tcPr>
          <w:p/>
        </w:tc>
        <w:tc>
          <w:tcPr>
            <w:tcW w:w="3760" w:type="dxa"/>
            <w:vMerge/>
            <w:vAlign w:val="center"/>
          </w:tcPr>
          <w:p/>
        </w:tc>
        <w:tc>
          <w:tcPr>
            <w:tcW w:w="940" w:type="dxa"/>
            <w:vMerge/>
            <w:vAlign w:val="center"/>
          </w:tcPr>
          <w:p/>
        </w:tc>
        <w:tc>
          <w:tcPr>
            <w:tcW w:w="940" w:type="dxa"/>
            <w:vMerge/>
            <w:vAlign w:val="center"/>
          </w:tcPr>
          <w:p/>
        </w:tc>
        <w:tc>
          <w:tcPr>
            <w:tcW w:w="880" w:type="dxa"/>
            <w:vMerge/>
            <w:vAlign w:val="center"/>
          </w:tcPr>
          <w:p/>
        </w:tc>
        <w:tc>
          <w:tcPr>
            <w:tcW w:w="880" w:type="dxa"/>
            <w:vMerge/>
            <w:vAlign w:val="center"/>
          </w:tcPr>
          <w:p/>
        </w:tc>
        <w:tc>
          <w:tcPr>
            <w:tcW w:w="880" w:type="dxa"/>
            <w:vMerge/>
            <w:vAlign w:val="center"/>
          </w:tcPr>
          <w:p/>
        </w:tc>
        <w:tc>
          <w:tcPr>
            <w:tcW w:w="880" w:type="dxa"/>
            <w:vMerge/>
            <w:vAlign w:val="center"/>
          </w:tcPr>
          <w:p/>
        </w:tc>
        <w:tc>
          <w:tcPr>
            <w:tcW w:w="892" w:type="dxa"/>
            <w:vMerge/>
            <w:vAlign w:val="center"/>
          </w:tcP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栏次</w:t>
            </w:r>
          </w:p>
        </w:tc>
        <w:tc>
          <w:tcPr>
            <w:tcW w:w="940" w:type="dxa"/>
            <w:vAlign w:val="center"/>
          </w:tcPr>
          <w:p>
            <w:pPr>
              <w:snapToGrid w:val="0"/>
              <w:jc w:val="center"/>
            </w:pPr>
            <w:r>
              <w:rPr>
                <w:rFonts w:ascii="宋体" w:eastAsia="宋体" w:hAnsi="宋体" w:cs="宋体"/>
                <w:b w:val="0"/>
                <w:i w:val="0"/>
                <w:color w:val="262626"/>
                <w:sz w:val="16"/>
              </w:rPr>
              <w:t xml:space="preserve">1</w:t>
            </w:r>
          </w:p>
        </w:tc>
        <w:tc>
          <w:tcPr>
            <w:tcW w:w="940" w:type="dxa"/>
            <w:vAlign w:val="center"/>
          </w:tcPr>
          <w:p>
            <w:pPr>
              <w:snapToGrid w:val="0"/>
              <w:jc w:val="center"/>
            </w:pPr>
            <w:r>
              <w:rPr>
                <w:rFonts w:ascii="宋体" w:eastAsia="宋体" w:hAnsi="宋体" w:cs="宋体"/>
                <w:b w:val="0"/>
                <w:i w:val="0"/>
                <w:color w:val="262626"/>
                <w:sz w:val="16"/>
              </w:rPr>
              <w:t xml:space="preserve">2</w:t>
            </w:r>
          </w:p>
        </w:tc>
        <w:tc>
          <w:tcPr>
            <w:tcW w:w="880" w:type="dxa"/>
            <w:vAlign w:val="center"/>
          </w:tcPr>
          <w:p>
            <w:pPr>
              <w:snapToGrid w:val="0"/>
              <w:jc w:val="center"/>
            </w:pPr>
            <w:r>
              <w:rPr>
                <w:rFonts w:ascii="宋体" w:eastAsia="宋体" w:hAnsi="宋体" w:cs="宋体"/>
                <w:b w:val="0"/>
                <w:i w:val="0"/>
                <w:color w:val="262626"/>
                <w:sz w:val="16"/>
              </w:rPr>
              <w:t xml:space="preserve">3</w:t>
            </w:r>
          </w:p>
        </w:tc>
        <w:tc>
          <w:tcPr>
            <w:tcW w:w="880" w:type="dxa"/>
            <w:vAlign w:val="center"/>
          </w:tcPr>
          <w:p>
            <w:pPr>
              <w:snapToGrid w:val="0"/>
              <w:jc w:val="center"/>
            </w:pPr>
            <w:r>
              <w:rPr>
                <w:rFonts w:ascii="宋体" w:eastAsia="宋体" w:hAnsi="宋体" w:cs="宋体"/>
                <w:b w:val="0"/>
                <w:i w:val="0"/>
                <w:color w:val="262626"/>
                <w:sz w:val="16"/>
              </w:rPr>
              <w:t xml:space="preserve">4</w:t>
            </w:r>
          </w:p>
        </w:tc>
        <w:tc>
          <w:tcPr>
            <w:tcW w:w="880" w:type="dxa"/>
            <w:vAlign w:val="center"/>
          </w:tcPr>
          <w:p>
            <w:pPr>
              <w:snapToGrid w:val="0"/>
              <w:jc w:val="center"/>
            </w:pPr>
            <w:r>
              <w:rPr>
                <w:rFonts w:ascii="宋体" w:eastAsia="宋体" w:hAnsi="宋体" w:cs="宋体"/>
                <w:b w:val="0"/>
                <w:i w:val="0"/>
                <w:color w:val="262626"/>
                <w:sz w:val="16"/>
              </w:rPr>
              <w:t xml:space="preserve">5</w:t>
            </w:r>
          </w:p>
        </w:tc>
        <w:tc>
          <w:tcPr>
            <w:tcW w:w="880" w:type="dxa"/>
            <w:vAlign w:val="center"/>
          </w:tcPr>
          <w:p>
            <w:pPr>
              <w:snapToGrid w:val="0"/>
              <w:jc w:val="center"/>
            </w:pPr>
            <w:r>
              <w:rPr>
                <w:rFonts w:ascii="宋体" w:eastAsia="宋体" w:hAnsi="宋体" w:cs="宋体"/>
                <w:b w:val="0"/>
                <w:i w:val="0"/>
                <w:color w:val="262626"/>
                <w:sz w:val="16"/>
              </w:rPr>
              <w:t xml:space="preserve">6</w:t>
            </w:r>
          </w:p>
        </w:tc>
        <w:tc>
          <w:tcPr>
            <w:tcW w:w="892" w:type="dxa"/>
            <w:vAlign w:val="center"/>
          </w:tcPr>
          <w:p>
            <w:pPr>
              <w:snapToGrid w:val="0"/>
              <w:jc w:val="center"/>
            </w:pPr>
            <w:r>
              <w:rPr>
                <w:rFonts w:ascii="宋体" w:eastAsia="宋体" w:hAnsi="宋体" w:cs="宋体"/>
                <w:b w:val="0"/>
                <w:i w:val="0"/>
                <w:color w:val="262626"/>
                <w:sz w:val="16"/>
              </w:rPr>
              <w:t xml:space="preserve">7</w:t>
            </w:r>
          </w:p>
        </w:tc>
      </w:tr>
      <w:tr>
        <w:tblPrEx>
          <w:jc w:val="center"/>
          <w:tblLayout w:type="fixed"/>
          <w:tblCellMar>
            <w:left w:w="80" w:type="dxa"/>
            <w:right w:w="80" w:type="dxa"/>
          </w:tblCellMar>
        </w:tblPrEx>
        <w:trPr>
          <w:trHeight w:hRule="exact" w:val="434"/>
          <w:jc w:val="center"/>
        </w:trPr>
        <w:tc>
          <w:tcPr>
            <w:tcW w:w="4480" w:type="dxa"/>
            <w:gridSpan w:val="2"/>
            <w:vAlign w:val="center"/>
          </w:tcPr>
          <w:p>
            <w:pPr>
              <w:snapToGrid w:val="0"/>
              <w:jc w:val="center"/>
            </w:pPr>
            <w:r>
              <w:rPr>
                <w:rFonts w:ascii="宋体" w:eastAsia="宋体" w:hAnsi="宋体" w:cs="宋体"/>
                <w:b w:val="0"/>
                <w:i w:val="0"/>
                <w:color w:val="262626"/>
                <w:sz w:val="16"/>
              </w:rPr>
              <w:t xml:space="preserve">合计</w:t>
            </w:r>
          </w:p>
        </w:tc>
        <w:tc>
          <w:tcPr>
            <w:tcW w:w="940" w:type="dxa"/>
            <w:vAlign w:val="center"/>
          </w:tcPr>
          <w:p>
            <w:pPr>
              <w:snapToGrid w:val="0"/>
              <w:jc w:val="right"/>
            </w:pPr>
            <w:r>
              <w:rPr>
                <w:rFonts w:ascii="宋体" w:eastAsia="宋体" w:hAnsi="宋体" w:cs="宋体"/>
                <w:b/>
                <w:i w:val="0"/>
                <w:color w:val="262626"/>
                <w:sz w:val="16"/>
              </w:rPr>
              <w:t xml:space="preserve">581.40</w:t>
            </w:r>
          </w:p>
        </w:tc>
        <w:tc>
          <w:tcPr>
            <w:tcW w:w="940" w:type="dxa"/>
            <w:vAlign w:val="center"/>
          </w:tcPr>
          <w:p>
            <w:pPr>
              <w:snapToGrid w:val="0"/>
              <w:jc w:val="right"/>
            </w:pPr>
            <w:r>
              <w:rPr>
                <w:rFonts w:ascii="宋体" w:eastAsia="宋体" w:hAnsi="宋体" w:cs="宋体"/>
                <w:b/>
                <w:i w:val="0"/>
                <w:color w:val="262626"/>
                <w:sz w:val="16"/>
              </w:rPr>
              <w:t xml:space="preserve">581.40</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w:t>
            </w:r>
          </w:p>
        </w:tc>
        <w:tc>
          <w:tcPr>
            <w:tcW w:w="3760" w:type="dxa"/>
            <w:vAlign w:val="center"/>
          </w:tcPr>
          <w:p>
            <w:pPr>
              <w:snapToGrid w:val="0"/>
              <w:jc w:val="left"/>
            </w:pPr>
            <w:r>
              <w:rPr>
                <w:rFonts w:ascii="宋体" w:eastAsia="宋体" w:hAnsi="宋体" w:cs="宋体"/>
                <w:b w:val="0"/>
                <w:i w:val="0"/>
                <w:color w:val="262626"/>
                <w:sz w:val="16"/>
              </w:rPr>
              <w:t xml:space="preserve">一般公共服务支出</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20103</w:t>
            </w:r>
          </w:p>
        </w:tc>
        <w:tc>
          <w:tcPr>
            <w:tcW w:w="3760" w:type="dxa"/>
            <w:vAlign w:val="center"/>
          </w:tcPr>
          <w:p>
            <w:pPr>
              <w:snapToGrid w:val="0"/>
              <w:jc w:val="left"/>
            </w:pPr>
            <w:r>
              <w:rPr>
                <w:rFonts w:ascii="宋体" w:eastAsia="宋体" w:hAnsi="宋体" w:cs="宋体"/>
                <w:b w:val="0"/>
                <w:i w:val="0"/>
                <w:color w:val="262626"/>
                <w:sz w:val="16"/>
              </w:rPr>
              <w:t xml:space="preserve">政府办公厅（室）及相关机构事务</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2010350</w:t>
            </w:r>
          </w:p>
        </w:tc>
        <w:tc>
          <w:tcPr>
            <w:tcW w:w="3760" w:type="dxa"/>
            <w:vAlign w:val="center"/>
          </w:tcPr>
          <w:p>
            <w:pPr>
              <w:snapToGrid w:val="0"/>
              <w:jc w:val="left"/>
            </w:pPr>
            <w:r>
              <w:rPr>
                <w:rFonts w:ascii="宋体" w:eastAsia="宋体" w:hAnsi="宋体" w:cs="宋体"/>
                <w:b w:val="0"/>
                <w:i w:val="0"/>
                <w:color w:val="262626"/>
                <w:sz w:val="16"/>
              </w:rPr>
              <w:t xml:space="preserve">事业运行</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940" w:type="dxa"/>
            <w:vAlign w:val="center"/>
          </w:tcPr>
          <w:p>
            <w:pPr>
              <w:snapToGrid w:val="0"/>
              <w:jc w:val="right"/>
            </w:pPr>
            <w:r>
              <w:rPr>
                <w:rFonts w:ascii="宋体" w:eastAsia="宋体" w:hAnsi="宋体" w:cs="宋体"/>
                <w:b w:val="0"/>
                <w:i w:val="0"/>
                <w:color w:val="262626"/>
                <w:sz w:val="16"/>
              </w:rPr>
              <w:t xml:space="preserve">445.68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w:t>
            </w:r>
          </w:p>
        </w:tc>
        <w:tc>
          <w:tcPr>
            <w:tcW w:w="3760" w:type="dxa"/>
            <w:vAlign w:val="center"/>
          </w:tcPr>
          <w:p>
            <w:pPr>
              <w:snapToGrid w:val="0"/>
              <w:jc w:val="left"/>
            </w:pPr>
            <w:r>
              <w:rPr>
                <w:rFonts w:ascii="宋体" w:eastAsia="宋体" w:hAnsi="宋体" w:cs="宋体"/>
                <w:b w:val="0"/>
                <w:i w:val="0"/>
                <w:color w:val="262626"/>
                <w:sz w:val="16"/>
              </w:rPr>
              <w:t xml:space="preserve">社会保障和就业支出</w:t>
            </w:r>
          </w:p>
        </w:tc>
        <w:tc>
          <w:tcPr>
            <w:tcW w:w="940" w:type="dxa"/>
            <w:vAlign w:val="center"/>
          </w:tcPr>
          <w:p>
            <w:pPr>
              <w:snapToGrid w:val="0"/>
              <w:jc w:val="right"/>
            </w:pPr>
            <w:r>
              <w:rPr>
                <w:rFonts w:ascii="宋体" w:eastAsia="宋体" w:hAnsi="宋体" w:cs="宋体"/>
                <w:b w:val="0"/>
                <w:i w:val="0"/>
                <w:color w:val="262626"/>
                <w:sz w:val="16"/>
              </w:rPr>
              <w:t xml:space="preserve">64.53</w:t>
            </w:r>
          </w:p>
        </w:tc>
        <w:tc>
          <w:tcPr>
            <w:tcW w:w="940" w:type="dxa"/>
            <w:vAlign w:val="center"/>
          </w:tcPr>
          <w:p>
            <w:pPr>
              <w:snapToGrid w:val="0"/>
              <w:jc w:val="right"/>
            </w:pPr>
            <w:r>
              <w:rPr>
                <w:rFonts w:ascii="宋体" w:eastAsia="宋体" w:hAnsi="宋体" w:cs="宋体"/>
                <w:b w:val="0"/>
                <w:i w:val="0"/>
                <w:color w:val="262626"/>
                <w:sz w:val="16"/>
              </w:rPr>
              <w:t xml:space="preserve">64.53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w:t>
            </w:r>
          </w:p>
        </w:tc>
        <w:tc>
          <w:tcPr>
            <w:tcW w:w="3760" w:type="dxa"/>
            <w:vAlign w:val="center"/>
          </w:tcPr>
          <w:p>
            <w:pPr>
              <w:snapToGrid w:val="0"/>
              <w:jc w:val="left"/>
            </w:pPr>
            <w:r>
              <w:rPr>
                <w:rFonts w:ascii="宋体" w:eastAsia="宋体" w:hAnsi="宋体" w:cs="宋体"/>
                <w:b w:val="0"/>
                <w:i w:val="0"/>
                <w:color w:val="262626"/>
                <w:sz w:val="16"/>
              </w:rPr>
              <w:t xml:space="preserve">行政事业单位养老支出</w:t>
            </w:r>
          </w:p>
        </w:tc>
        <w:tc>
          <w:tcPr>
            <w:tcW w:w="940" w:type="dxa"/>
            <w:vAlign w:val="center"/>
          </w:tcPr>
          <w:p>
            <w:pPr>
              <w:snapToGrid w:val="0"/>
              <w:jc w:val="right"/>
            </w:pPr>
            <w:r>
              <w:rPr>
                <w:rFonts w:ascii="宋体" w:eastAsia="宋体" w:hAnsi="宋体" w:cs="宋体"/>
                <w:b w:val="0"/>
                <w:i w:val="0"/>
                <w:color w:val="262626"/>
                <w:sz w:val="16"/>
              </w:rPr>
              <w:t xml:space="preserve">64.53</w:t>
            </w:r>
          </w:p>
        </w:tc>
        <w:tc>
          <w:tcPr>
            <w:tcW w:w="940" w:type="dxa"/>
            <w:vAlign w:val="center"/>
          </w:tcPr>
          <w:p>
            <w:pPr>
              <w:snapToGrid w:val="0"/>
              <w:jc w:val="right"/>
            </w:pPr>
            <w:r>
              <w:rPr>
                <w:rFonts w:ascii="宋体" w:eastAsia="宋体" w:hAnsi="宋体" w:cs="宋体"/>
                <w:b w:val="0"/>
                <w:i w:val="0"/>
                <w:color w:val="262626"/>
                <w:sz w:val="16"/>
              </w:rPr>
              <w:t xml:space="preserve">64.53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2080505</w:t>
            </w:r>
          </w:p>
        </w:tc>
        <w:tc>
          <w:tcPr>
            <w:tcW w:w="3760" w:type="dxa"/>
            <w:vAlign w:val="center"/>
          </w:tcPr>
          <w:p>
            <w:pPr>
              <w:snapToGrid w:val="0"/>
              <w:jc w:val="left"/>
            </w:pPr>
            <w:r>
              <w:rPr>
                <w:rFonts w:ascii="宋体" w:eastAsia="宋体" w:hAnsi="宋体" w:cs="宋体"/>
                <w:b w:val="0"/>
                <w:i w:val="0"/>
                <w:color w:val="262626"/>
                <w:sz w:val="16"/>
              </w:rPr>
              <w:t xml:space="preserve">机关事业单位基本养老保险缴费支出</w:t>
            </w:r>
          </w:p>
        </w:tc>
        <w:tc>
          <w:tcPr>
            <w:tcW w:w="940" w:type="dxa"/>
            <w:vAlign w:val="center"/>
          </w:tcPr>
          <w:p>
            <w:pPr>
              <w:snapToGrid w:val="0"/>
              <w:jc w:val="right"/>
            </w:pPr>
            <w:r>
              <w:rPr>
                <w:rFonts w:ascii="宋体" w:eastAsia="宋体" w:hAnsi="宋体" w:cs="宋体"/>
                <w:b w:val="0"/>
                <w:i w:val="0"/>
                <w:color w:val="262626"/>
                <w:sz w:val="16"/>
              </w:rPr>
              <w:t xml:space="preserve">58.45</w:t>
            </w:r>
          </w:p>
        </w:tc>
        <w:tc>
          <w:tcPr>
            <w:tcW w:w="940" w:type="dxa"/>
            <w:vAlign w:val="center"/>
          </w:tcPr>
          <w:p>
            <w:pPr>
              <w:snapToGrid w:val="0"/>
              <w:jc w:val="right"/>
            </w:pPr>
            <w:r>
              <w:rPr>
                <w:rFonts w:ascii="宋体" w:eastAsia="宋体" w:hAnsi="宋体" w:cs="宋体"/>
                <w:b w:val="0"/>
                <w:i w:val="0"/>
                <w:color w:val="262626"/>
                <w:sz w:val="16"/>
              </w:rPr>
              <w:t xml:space="preserve">58.45</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2080506</w:t>
            </w:r>
          </w:p>
        </w:tc>
        <w:tc>
          <w:tcPr>
            <w:tcW w:w="3760" w:type="dxa"/>
            <w:vAlign w:val="center"/>
          </w:tcPr>
          <w:p>
            <w:pPr>
              <w:snapToGrid w:val="0"/>
              <w:jc w:val="left"/>
            </w:pPr>
            <w:r>
              <w:rPr>
                <w:rFonts w:ascii="宋体" w:eastAsia="宋体" w:hAnsi="宋体" w:cs="宋体"/>
                <w:b w:val="0"/>
                <w:i w:val="0"/>
                <w:color w:val="262626"/>
                <w:sz w:val="16"/>
              </w:rPr>
              <w:t xml:space="preserve">机关事业单位职业年金缴费支出</w:t>
            </w:r>
          </w:p>
        </w:tc>
        <w:tc>
          <w:tcPr>
            <w:tcW w:w="940" w:type="dxa"/>
            <w:vAlign w:val="center"/>
          </w:tcPr>
          <w:p>
            <w:pPr>
              <w:snapToGrid w:val="0"/>
              <w:jc w:val="right"/>
            </w:pPr>
            <w:r>
              <w:rPr>
                <w:rFonts w:ascii="宋体" w:eastAsia="宋体" w:hAnsi="宋体" w:cs="宋体"/>
                <w:b w:val="0"/>
                <w:i w:val="0"/>
                <w:color w:val="262626"/>
                <w:sz w:val="16"/>
              </w:rPr>
              <w:t xml:space="preserve">6.08</w:t>
            </w:r>
          </w:p>
        </w:tc>
        <w:tc>
          <w:tcPr>
            <w:tcW w:w="940" w:type="dxa"/>
            <w:vAlign w:val="center"/>
          </w:tcPr>
          <w:p>
            <w:pPr>
              <w:snapToGrid w:val="0"/>
              <w:jc w:val="right"/>
            </w:pPr>
            <w:r>
              <w:rPr>
                <w:rFonts w:ascii="宋体" w:eastAsia="宋体" w:hAnsi="宋体" w:cs="宋体"/>
                <w:b w:val="0"/>
                <w:i w:val="0"/>
                <w:color w:val="262626"/>
                <w:sz w:val="16"/>
              </w:rPr>
              <w:t xml:space="preserve">6.08</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w:t>
            </w:r>
          </w:p>
        </w:tc>
        <w:tc>
          <w:tcPr>
            <w:tcW w:w="3760" w:type="dxa"/>
            <w:vAlign w:val="center"/>
          </w:tcPr>
          <w:p>
            <w:pPr>
              <w:snapToGrid w:val="0"/>
              <w:jc w:val="left"/>
            </w:pPr>
            <w:r>
              <w:rPr>
                <w:rFonts w:ascii="宋体" w:eastAsia="宋体" w:hAnsi="宋体" w:cs="宋体"/>
                <w:b w:val="0"/>
                <w:i w:val="0"/>
                <w:color w:val="262626"/>
                <w:sz w:val="16"/>
              </w:rPr>
              <w:t xml:space="preserve">卫生健康支出</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w:t>
            </w:r>
          </w:p>
        </w:tc>
        <w:tc>
          <w:tcPr>
            <w:tcW w:w="3760" w:type="dxa"/>
            <w:vAlign w:val="center"/>
          </w:tcPr>
          <w:p>
            <w:pPr>
              <w:snapToGrid w:val="0"/>
              <w:jc w:val="left"/>
            </w:pPr>
            <w:r>
              <w:rPr>
                <w:rFonts w:ascii="宋体" w:eastAsia="宋体" w:hAnsi="宋体" w:cs="宋体"/>
                <w:b w:val="0"/>
                <w:i w:val="0"/>
                <w:color w:val="262626"/>
                <w:sz w:val="16"/>
              </w:rPr>
              <w:t xml:space="preserve">行政事业单位医疗</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2101102</w:t>
            </w:r>
          </w:p>
        </w:tc>
        <w:tc>
          <w:tcPr>
            <w:tcW w:w="3760" w:type="dxa"/>
            <w:vAlign w:val="center"/>
          </w:tcPr>
          <w:p>
            <w:pPr>
              <w:snapToGrid w:val="0"/>
              <w:jc w:val="left"/>
            </w:pPr>
            <w:r>
              <w:rPr>
                <w:rFonts w:ascii="宋体" w:eastAsia="宋体" w:hAnsi="宋体" w:cs="宋体"/>
                <w:b w:val="0"/>
                <w:i w:val="0"/>
                <w:color w:val="262626"/>
                <w:sz w:val="16"/>
              </w:rPr>
              <w:t xml:space="preserve">事业单位医疗</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940" w:type="dxa"/>
            <w:vAlign w:val="center"/>
          </w:tcPr>
          <w:p>
            <w:pPr>
              <w:snapToGrid w:val="0"/>
              <w:jc w:val="right"/>
            </w:pPr>
            <w:r>
              <w:rPr>
                <w:rFonts w:ascii="宋体" w:eastAsia="宋体" w:hAnsi="宋体" w:cs="宋体"/>
                <w:b w:val="0"/>
                <w:i w:val="0"/>
                <w:color w:val="262626"/>
                <w:sz w:val="16"/>
              </w:rPr>
              <w:t xml:space="preserve">26.23</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w:t>
            </w:r>
          </w:p>
        </w:tc>
        <w:tc>
          <w:tcPr>
            <w:tcW w:w="3760" w:type="dxa"/>
            <w:vAlign w:val="center"/>
          </w:tcPr>
          <w:p>
            <w:pPr>
              <w:snapToGrid w:val="0"/>
              <w:jc w:val="left"/>
            </w:pPr>
            <w:r>
              <w:rPr>
                <w:rFonts w:ascii="宋体" w:eastAsia="宋体" w:hAnsi="宋体" w:cs="宋体"/>
                <w:b w:val="0"/>
                <w:i w:val="0"/>
                <w:color w:val="262626"/>
                <w:sz w:val="16"/>
              </w:rPr>
              <w:t xml:space="preserve">住房保障支出</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w:t>
            </w:r>
          </w:p>
        </w:tc>
        <w:tc>
          <w:tcPr>
            <w:tcW w:w="3760" w:type="dxa"/>
            <w:vAlign w:val="center"/>
          </w:tcPr>
          <w:p>
            <w:pPr>
              <w:snapToGrid w:val="0"/>
              <w:jc w:val="left"/>
            </w:pPr>
            <w:r>
              <w:rPr>
                <w:rFonts w:ascii="宋体" w:eastAsia="宋体" w:hAnsi="宋体" w:cs="宋体"/>
                <w:b w:val="0"/>
                <w:i w:val="0"/>
                <w:color w:val="262626"/>
                <w:sz w:val="16"/>
              </w:rPr>
              <w:t xml:space="preserve">住房改革支出</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434"/>
          <w:jc w:val="center"/>
        </w:trPr>
        <w:tc>
          <w:tcPr>
            <w:tcW w:w="720" w:type="dxa"/>
            <w:vAlign w:val="center"/>
          </w:tcPr>
          <w:p>
            <w:pPr>
              <w:snapToGrid w:val="0"/>
              <w:jc w:val="left"/>
            </w:pPr>
            <w:r>
              <w:rPr>
                <w:rFonts w:ascii="宋体" w:eastAsia="宋体" w:hAnsi="宋体" w:cs="宋体"/>
                <w:b w:val="0"/>
                <w:i w:val="0"/>
                <w:color w:val="262626"/>
                <w:sz w:val="16"/>
              </w:rPr>
              <w:t xml:space="preserve">2210201</w:t>
            </w:r>
          </w:p>
        </w:tc>
        <w:tc>
          <w:tcPr>
            <w:tcW w:w="3760" w:type="dxa"/>
            <w:vAlign w:val="center"/>
          </w:tcPr>
          <w:p>
            <w:pPr>
              <w:snapToGrid w:val="0"/>
              <w:jc w:val="left"/>
            </w:pPr>
            <w:r>
              <w:rPr>
                <w:rFonts w:ascii="宋体" w:eastAsia="宋体" w:hAnsi="宋体" w:cs="宋体"/>
                <w:b w:val="0"/>
                <w:i w:val="0"/>
                <w:color w:val="262626"/>
                <w:sz w:val="16"/>
              </w:rPr>
              <w:t xml:space="preserve">住房公积金</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940" w:type="dxa"/>
            <w:vAlign w:val="center"/>
          </w:tcPr>
          <w:p>
            <w:pPr>
              <w:snapToGrid w:val="0"/>
              <w:jc w:val="right"/>
            </w:pPr>
            <w:r>
              <w:rPr>
                <w:rFonts w:ascii="宋体" w:eastAsia="宋体" w:hAnsi="宋体" w:cs="宋体"/>
                <w:b w:val="0"/>
                <w:i w:val="0"/>
                <w:color w:val="262626"/>
                <w:sz w:val="16"/>
              </w:rPr>
              <w:t xml:space="preserve">44.96</w:t>
            </w:r>
          </w:p>
        </w:tc>
        <w:tc>
          <w:tcPr>
            <w:tcW w:w="880" w:type="dxa"/>
            <w:vAlign w:val="center"/>
          </w:tcPr>
          <w:p/>
        </w:tc>
        <w:tc>
          <w:tcPr>
            <w:tcW w:w="880" w:type="dxa"/>
            <w:vAlign w:val="center"/>
          </w:tcPr>
          <w:p/>
        </w:tc>
        <w:tc>
          <w:tcPr>
            <w:tcW w:w="880" w:type="dxa"/>
            <w:vAlign w:val="center"/>
          </w:tcPr>
          <w:p/>
        </w:tc>
        <w:tc>
          <w:tcPr>
            <w:tcW w:w="880" w:type="dxa"/>
            <w:vAlign w:val="center"/>
          </w:tcPr>
          <w:p/>
        </w:tc>
        <w:tc>
          <w:tcPr>
            <w:tcW w:w="892" w:type="dxa"/>
            <w:vAlign w:val="center"/>
          </w:tcPr>
          <w:p/>
        </w:tc>
      </w:tr>
      <w:tr>
        <w:tblPrEx>
          <w:jc w:val="center"/>
          <w:tblLayout w:type="fixed"/>
          <w:tblCellMar>
            <w:left w:w="80" w:type="dxa"/>
            <w:right w:w="80" w:type="dxa"/>
          </w:tblCellMar>
        </w:tblPrEx>
        <w:trPr>
          <w:trHeight w:hRule="exact" w:val="333"/>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6"/>
              </w:rPr>
              <w:t xml:space="preserve">注：本表反映部门本年度取得的各项收入情况。</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本表金额转换成万元时，因四舍五入可能存在尾差。</w:t>
            </w:r>
          </w:p>
        </w:tc>
      </w:tr>
      <w:tr>
        <w:tblPrEx>
          <w:jc w:val="center"/>
          <w:tblLayout w:type="fixed"/>
          <w:tblCellMar>
            <w:left w:w="80" w:type="dxa"/>
            <w:right w:w="80" w:type="dxa"/>
          </w:tblCellMar>
        </w:tblPrEx>
        <w:trPr>
          <w:trHeight w:hRule="exact" w:val="333"/>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公开03表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3960"/>
        <w:gridCol w:w="1000"/>
        <w:gridCol w:w="1000"/>
        <w:gridCol w:w="1000"/>
        <w:gridCol w:w="1000"/>
        <w:gridCol w:w="100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51"/>
          <w:jc w:val="center"/>
        </w:trPr>
        <w:tc>
          <w:tcPr>
            <w:tcW w:w="4740" w:type="dxa"/>
            <w:gridSpan w:val="2"/>
            <w:vAlign w:val="center"/>
          </w:tcPr>
          <w:p>
            <w:pPr>
              <w:snapToGrid w:val="0"/>
              <w:jc w:val="center"/>
            </w:pPr>
            <w:r>
              <w:rPr>
                <w:rFonts w:ascii="宋体" w:eastAsia="宋体" w:hAnsi="宋体" w:cs="宋体"/>
                <w:b w:val="0"/>
                <w:i w:val="0"/>
                <w:color w:val="000000"/>
                <w:sz w:val="16"/>
              </w:rPr>
              <w:t xml:space="preserve">项目</w:t>
            </w:r>
          </w:p>
        </w:tc>
        <w:tc>
          <w:tcPr>
            <w:tcW w:w="1000" w:type="dxa"/>
            <w:vMerge w:val="restart"/>
            <w:vAlign w:val="center"/>
          </w:tcPr>
          <w:p>
            <w:pPr>
              <w:snapToGrid w:val="0"/>
              <w:jc w:val="center"/>
            </w:pPr>
            <w:r>
              <w:rPr>
                <w:rFonts w:ascii="宋体" w:eastAsia="宋体" w:hAnsi="宋体" w:cs="宋体"/>
                <w:b w:val="0"/>
                <w:i w:val="0"/>
                <w:color w:val="000000"/>
                <w:sz w:val="16"/>
              </w:rPr>
              <w:t xml:space="preserve">本年支出合计</w:t>
            </w:r>
          </w:p>
        </w:tc>
        <w:tc>
          <w:tcPr>
            <w:tcW w:w="1000" w:type="dxa"/>
            <w:vMerge w:val="restart"/>
            <w:vAlign w:val="center"/>
          </w:tcPr>
          <w:p>
            <w:pPr>
              <w:snapToGrid w:val="0"/>
              <w:jc w:val="center"/>
            </w:pPr>
            <w:r>
              <w:rPr>
                <w:rFonts w:ascii="宋体" w:eastAsia="宋体" w:hAnsi="宋体" w:cs="宋体"/>
                <w:b w:val="0"/>
                <w:i w:val="0"/>
                <w:color w:val="000000"/>
                <w:sz w:val="16"/>
              </w:rPr>
              <w:t xml:space="preserve">基本支出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项目支出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上缴上级支出</w:t>
            </w:r>
          </w:p>
        </w:tc>
        <w:tc>
          <w:tcPr>
            <w:tcW w:w="1000" w:type="dxa"/>
            <w:vMerge w:val="restart"/>
            <w:vAlign w:val="center"/>
          </w:tcPr>
          <w:p>
            <w:pPr>
              <w:snapToGrid w:val="0"/>
              <w:jc w:val="center"/>
            </w:pPr>
            <w:r>
              <w:rPr>
                <w:rFonts w:ascii="宋体" w:eastAsia="宋体" w:hAnsi="宋体" w:cs="宋体"/>
                <w:b w:val="0"/>
                <w:i w:val="0"/>
                <w:color w:val="000000"/>
                <w:sz w:val="16"/>
              </w:rPr>
              <w:t xml:space="preserve">经营支出</w:t>
            </w:r>
          </w:p>
        </w:tc>
        <w:tc>
          <w:tcPr>
            <w:tcW w:w="1032" w:type="dxa"/>
            <w:vMerge w:val="restart"/>
            <w:vAlign w:val="center"/>
          </w:tcPr>
          <w:p>
            <w:pPr>
              <w:snapToGrid w:val="0"/>
              <w:jc w:val="center"/>
            </w:pPr>
            <w:r>
              <w:rPr>
                <w:rFonts w:ascii="宋体" w:eastAsia="宋体" w:hAnsi="宋体" w:cs="宋体"/>
                <w:b w:val="0"/>
                <w:i w:val="0"/>
                <w:color w:val="000000"/>
                <w:sz w:val="16"/>
              </w:rPr>
              <w:t xml:space="preserve">对附属单位补助支出</w:t>
            </w:r>
          </w:p>
        </w:tc>
      </w:tr>
      <w:tr>
        <w:tblPrEx>
          <w:jc w:val="center"/>
          <w:tblLayout w:type="fixed"/>
          <w:tblCellMar>
            <w:left w:w="80" w:type="dxa"/>
            <w:right w:w="80" w:type="dxa"/>
          </w:tblCellMar>
        </w:tblPrEx>
        <w:trPr>
          <w:trHeight w:hRule="exact" w:val="351"/>
          <w:jc w:val="center"/>
        </w:trPr>
        <w:tc>
          <w:tcPr>
            <w:tcW w:w="780" w:type="dxa"/>
            <w:vMerge w:val="restart"/>
            <w:vAlign w:val="center"/>
          </w:tcPr>
          <w:p>
            <w:pPr>
              <w:snapToGrid w:val="0"/>
              <w:jc w:val="center"/>
            </w:pPr>
            <w:r>
              <w:rPr>
                <w:rFonts w:ascii="宋体" w:eastAsia="宋体" w:hAnsi="宋体" w:cs="宋体"/>
                <w:b w:val="0"/>
                <w:i w:val="0"/>
                <w:color w:val="000000"/>
                <w:sz w:val="16"/>
              </w:rPr>
              <w:t xml:space="preserve">功能分类科目编码</w:t>
            </w:r>
          </w:p>
        </w:tc>
        <w:tc>
          <w:tcPr>
            <w:tcW w:w="3960" w:type="dxa"/>
            <w:vMerge w:val="restart"/>
            <w:vAlign w:val="center"/>
          </w:tcPr>
          <w:p>
            <w:pPr>
              <w:snapToGrid w:val="0"/>
              <w:jc w:val="center"/>
            </w:pPr>
            <w:r>
              <w:rPr>
                <w:rFonts w:ascii="宋体" w:eastAsia="宋体" w:hAnsi="宋体" w:cs="宋体"/>
                <w:b w:val="0"/>
                <w:i w:val="0"/>
                <w:color w:val="000000"/>
                <w:sz w:val="16"/>
              </w:rPr>
              <w:t xml:space="preserve">科目名称</w:t>
            </w: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51"/>
          <w:jc w:val="center"/>
        </w:trPr>
        <w:tc>
          <w:tcPr>
            <w:tcW w:w="780" w:type="dxa"/>
            <w:vMerge/>
            <w:vAlign w:val="center"/>
          </w:tcPr>
          <w:p/>
        </w:tc>
        <w:tc>
          <w:tcPr>
            <w:tcW w:w="396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0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栏次</w:t>
            </w:r>
          </w:p>
        </w:tc>
        <w:tc>
          <w:tcPr>
            <w:tcW w:w="1000" w:type="dxa"/>
            <w:vAlign w:val="center"/>
          </w:tcPr>
          <w:p>
            <w:pPr>
              <w:snapToGrid w:val="0"/>
              <w:jc w:val="center"/>
            </w:pPr>
            <w:r>
              <w:rPr>
                <w:rFonts w:ascii="宋体" w:eastAsia="宋体" w:hAnsi="宋体" w:cs="宋体"/>
                <w:b w:val="0"/>
                <w:i w:val="0"/>
                <w:color w:val="000000"/>
                <w:sz w:val="16"/>
              </w:rPr>
              <w:t xml:space="preserve">1</w:t>
            </w:r>
          </w:p>
        </w:tc>
        <w:tc>
          <w:tcPr>
            <w:tcW w:w="1000" w:type="dxa"/>
            <w:vAlign w:val="center"/>
          </w:tcPr>
          <w:p>
            <w:pPr>
              <w:snapToGrid w:val="0"/>
              <w:jc w:val="center"/>
            </w:pPr>
            <w:r>
              <w:rPr>
                <w:rFonts w:ascii="宋体" w:eastAsia="宋体" w:hAnsi="宋体" w:cs="宋体"/>
                <w:b w:val="0"/>
                <w:i w:val="0"/>
                <w:color w:val="000000"/>
                <w:sz w:val="16"/>
              </w:rPr>
              <w:t xml:space="preserve">2</w:t>
            </w:r>
          </w:p>
        </w:tc>
        <w:tc>
          <w:tcPr>
            <w:tcW w:w="1000" w:type="dxa"/>
            <w:vAlign w:val="center"/>
          </w:tcPr>
          <w:p>
            <w:pPr>
              <w:snapToGrid w:val="0"/>
              <w:jc w:val="center"/>
            </w:pPr>
            <w:r>
              <w:rPr>
                <w:rFonts w:ascii="宋体" w:eastAsia="宋体" w:hAnsi="宋体" w:cs="宋体"/>
                <w:b w:val="0"/>
                <w:i w:val="0"/>
                <w:color w:val="000000"/>
                <w:sz w:val="16"/>
              </w:rPr>
              <w:t xml:space="preserve">3</w:t>
            </w:r>
          </w:p>
        </w:tc>
        <w:tc>
          <w:tcPr>
            <w:tcW w:w="1000" w:type="dxa"/>
            <w:vAlign w:val="center"/>
          </w:tcPr>
          <w:p>
            <w:pPr>
              <w:snapToGrid w:val="0"/>
              <w:jc w:val="center"/>
            </w:pPr>
            <w:r>
              <w:rPr>
                <w:rFonts w:ascii="宋体" w:eastAsia="宋体" w:hAnsi="宋体" w:cs="宋体"/>
                <w:b w:val="0"/>
                <w:i w:val="0"/>
                <w:color w:val="000000"/>
                <w:sz w:val="16"/>
              </w:rPr>
              <w:t xml:space="preserve">4</w:t>
            </w:r>
          </w:p>
        </w:tc>
        <w:tc>
          <w:tcPr>
            <w:tcW w:w="1000" w:type="dxa"/>
            <w:vAlign w:val="center"/>
          </w:tcPr>
          <w:p>
            <w:pPr>
              <w:snapToGrid w:val="0"/>
              <w:jc w:val="center"/>
            </w:pPr>
            <w:r>
              <w:rPr>
                <w:rFonts w:ascii="宋体" w:eastAsia="宋体" w:hAnsi="宋体" w:cs="宋体"/>
                <w:b w:val="0"/>
                <w:i w:val="0"/>
                <w:color w:val="000000"/>
                <w:sz w:val="16"/>
              </w:rPr>
              <w:t xml:space="preserve">5</w:t>
            </w:r>
          </w:p>
        </w:tc>
        <w:tc>
          <w:tcPr>
            <w:tcW w:w="1032" w:type="dxa"/>
            <w:vAlign w:val="center"/>
          </w:tcPr>
          <w:p>
            <w:pPr>
              <w:snapToGrid w:val="0"/>
              <w:jc w:val="center"/>
            </w:pPr>
            <w:r>
              <w:rPr>
                <w:rFonts w:ascii="宋体" w:eastAsia="宋体" w:hAnsi="宋体" w:cs="宋体"/>
                <w:b w:val="0"/>
                <w:i w:val="0"/>
                <w:color w:val="000000"/>
                <w:sz w:val="16"/>
              </w:rPr>
              <w:t xml:space="preserve">6</w:t>
            </w:r>
          </w:p>
        </w:tc>
      </w:tr>
      <w:tr>
        <w:tblPrEx>
          <w:jc w:val="center"/>
          <w:tblLayout w:type="fixed"/>
          <w:tblCellMar>
            <w:left w:w="80" w:type="dxa"/>
            <w:right w:w="80" w:type="dxa"/>
          </w:tblCellMar>
        </w:tblPrEx>
        <w:trPr>
          <w:trHeight w:hRule="exact" w:val="422"/>
          <w:jc w:val="center"/>
        </w:trPr>
        <w:tc>
          <w:tcPr>
            <w:tcW w:w="4740" w:type="dxa"/>
            <w:gridSpan w:val="2"/>
            <w:vAlign w:val="center"/>
          </w:tcPr>
          <w:p>
            <w:pPr>
              <w:snapToGrid w:val="0"/>
              <w:jc w:val="center"/>
            </w:pPr>
            <w:r>
              <w:rPr>
                <w:rFonts w:ascii="宋体" w:eastAsia="宋体" w:hAnsi="宋体" w:cs="宋体"/>
                <w:b w:val="0"/>
                <w:i w:val="0"/>
                <w:color w:val="000000"/>
                <w:sz w:val="16"/>
              </w:rPr>
              <w:t xml:space="preserve">合计</w:t>
            </w:r>
          </w:p>
        </w:tc>
        <w:tc>
          <w:tcPr>
            <w:tcW w:w="1000" w:type="dxa"/>
            <w:vAlign w:val="center"/>
          </w:tcPr>
          <w:p>
            <w:pPr>
              <w:snapToGrid w:val="0"/>
              <w:jc w:val="right"/>
            </w:pPr>
            <w:r>
              <w:rPr>
                <w:rFonts w:ascii="宋体" w:eastAsia="宋体" w:hAnsi="宋体" w:cs="宋体"/>
                <w:b/>
                <w:i w:val="0"/>
                <w:color w:val="000000"/>
                <w:sz w:val="16"/>
              </w:rPr>
              <w:t xml:space="preserve">581.40</w:t>
            </w:r>
          </w:p>
        </w:tc>
        <w:tc>
          <w:tcPr>
            <w:tcW w:w="1000" w:type="dxa"/>
            <w:vAlign w:val="center"/>
          </w:tcPr>
          <w:p>
            <w:pPr>
              <w:snapToGrid w:val="0"/>
              <w:jc w:val="right"/>
            </w:pPr>
            <w:r>
              <w:rPr>
                <w:rFonts w:ascii="宋体" w:eastAsia="宋体" w:hAnsi="宋体" w:cs="宋体"/>
                <w:b/>
                <w:i w:val="0"/>
                <w:color w:val="000000"/>
                <w:sz w:val="16"/>
              </w:rPr>
              <w:t xml:space="preserve">581.40</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w:t>
            </w:r>
          </w:p>
        </w:tc>
        <w:tc>
          <w:tcPr>
            <w:tcW w:w="3960" w:type="dxa"/>
            <w:vAlign w:val="center"/>
          </w:tcPr>
          <w:p>
            <w:pPr>
              <w:snapToGrid w:val="0"/>
              <w:jc w:val="left"/>
            </w:pPr>
            <w:r>
              <w:rPr>
                <w:rFonts w:ascii="宋体" w:eastAsia="宋体" w:hAnsi="宋体" w:cs="宋体"/>
                <w:b w:val="0"/>
                <w:i w:val="0"/>
                <w:color w:val="000000"/>
                <w:sz w:val="16"/>
              </w:rPr>
              <w:t xml:space="preserve">一般公共服务支出</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20103</w:t>
            </w:r>
          </w:p>
        </w:tc>
        <w:tc>
          <w:tcPr>
            <w:tcW w:w="3960" w:type="dxa"/>
            <w:vAlign w:val="center"/>
          </w:tcPr>
          <w:p>
            <w:pPr>
              <w:snapToGrid w:val="0"/>
              <w:jc w:val="left"/>
            </w:pPr>
            <w:r>
              <w:rPr>
                <w:rFonts w:ascii="宋体" w:eastAsia="宋体" w:hAnsi="宋体" w:cs="宋体"/>
                <w:b w:val="0"/>
                <w:i w:val="0"/>
                <w:color w:val="000000"/>
                <w:sz w:val="16"/>
              </w:rPr>
              <w:t xml:space="preserve">政府办公厅（室）及相关机构事务</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2010350</w:t>
            </w:r>
          </w:p>
        </w:tc>
        <w:tc>
          <w:tcPr>
            <w:tcW w:w="3960" w:type="dxa"/>
            <w:vAlign w:val="center"/>
          </w:tcPr>
          <w:p>
            <w:pPr>
              <w:snapToGrid w:val="0"/>
              <w:jc w:val="left"/>
            </w:pPr>
            <w:r>
              <w:rPr>
                <w:rFonts w:ascii="宋体" w:eastAsia="宋体" w:hAnsi="宋体" w:cs="宋体"/>
                <w:b w:val="0"/>
                <w:i w:val="0"/>
                <w:color w:val="000000"/>
                <w:sz w:val="16"/>
              </w:rPr>
              <w:t xml:space="preserve">事业运行</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pPr>
              <w:snapToGrid w:val="0"/>
              <w:jc w:val="right"/>
            </w:pPr>
            <w:r>
              <w:rPr>
                <w:rFonts w:ascii="宋体" w:eastAsia="宋体" w:hAnsi="宋体" w:cs="宋体"/>
                <w:b w:val="0"/>
                <w:i w:val="0"/>
                <w:color w:val="000000"/>
                <w:sz w:val="16"/>
              </w:rPr>
              <w:t xml:space="preserve">445.68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w:t>
            </w:r>
          </w:p>
        </w:tc>
        <w:tc>
          <w:tcPr>
            <w:tcW w:w="3960" w:type="dxa"/>
            <w:vAlign w:val="center"/>
          </w:tcPr>
          <w:p>
            <w:pPr>
              <w:snapToGrid w:val="0"/>
              <w:jc w:val="left"/>
            </w:pPr>
            <w:r>
              <w:rPr>
                <w:rFonts w:ascii="宋体" w:eastAsia="宋体" w:hAnsi="宋体" w:cs="宋体"/>
                <w:b w:val="0"/>
                <w:i w:val="0"/>
                <w:color w:val="000000"/>
                <w:sz w:val="16"/>
              </w:rPr>
              <w:t xml:space="preserve">社会保障和就业支出</w:t>
            </w:r>
          </w:p>
        </w:tc>
        <w:tc>
          <w:tcPr>
            <w:tcW w:w="1000" w:type="dxa"/>
            <w:vAlign w:val="center"/>
          </w:tcPr>
          <w:p>
            <w:pPr>
              <w:snapToGrid w:val="0"/>
              <w:jc w:val="right"/>
            </w:pPr>
            <w:r>
              <w:rPr>
                <w:rFonts w:ascii="宋体" w:eastAsia="宋体" w:hAnsi="宋体" w:cs="宋体"/>
                <w:b w:val="0"/>
                <w:i w:val="0"/>
                <w:color w:val="000000"/>
                <w:sz w:val="16"/>
              </w:rPr>
              <w:t xml:space="preserve">64.53</w:t>
            </w:r>
          </w:p>
        </w:tc>
        <w:tc>
          <w:tcPr>
            <w:tcW w:w="1000" w:type="dxa"/>
            <w:vAlign w:val="center"/>
          </w:tcPr>
          <w:p>
            <w:pPr>
              <w:snapToGrid w:val="0"/>
              <w:jc w:val="right"/>
            </w:pPr>
            <w:r>
              <w:rPr>
                <w:rFonts w:ascii="宋体" w:eastAsia="宋体" w:hAnsi="宋体" w:cs="宋体"/>
                <w:b w:val="0"/>
                <w:i w:val="0"/>
                <w:color w:val="000000"/>
                <w:sz w:val="16"/>
              </w:rPr>
              <w:t xml:space="preserve">64.53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w:t>
            </w:r>
          </w:p>
        </w:tc>
        <w:tc>
          <w:tcPr>
            <w:tcW w:w="3960" w:type="dxa"/>
            <w:vAlign w:val="center"/>
          </w:tcPr>
          <w:p>
            <w:pPr>
              <w:snapToGrid w:val="0"/>
              <w:jc w:val="left"/>
            </w:pPr>
            <w:r>
              <w:rPr>
                <w:rFonts w:ascii="宋体" w:eastAsia="宋体" w:hAnsi="宋体" w:cs="宋体"/>
                <w:b w:val="0"/>
                <w:i w:val="0"/>
                <w:color w:val="000000"/>
                <w:sz w:val="16"/>
              </w:rPr>
              <w:t xml:space="preserve">行政事业单位养老支出</w:t>
            </w:r>
          </w:p>
        </w:tc>
        <w:tc>
          <w:tcPr>
            <w:tcW w:w="1000" w:type="dxa"/>
            <w:vAlign w:val="center"/>
          </w:tcPr>
          <w:p>
            <w:pPr>
              <w:snapToGrid w:val="0"/>
              <w:jc w:val="right"/>
            </w:pPr>
            <w:r>
              <w:rPr>
                <w:rFonts w:ascii="宋体" w:eastAsia="宋体" w:hAnsi="宋体" w:cs="宋体"/>
                <w:b w:val="0"/>
                <w:i w:val="0"/>
                <w:color w:val="000000"/>
                <w:sz w:val="16"/>
              </w:rPr>
              <w:t xml:space="preserve">64.53</w:t>
            </w:r>
          </w:p>
        </w:tc>
        <w:tc>
          <w:tcPr>
            <w:tcW w:w="1000" w:type="dxa"/>
            <w:vAlign w:val="center"/>
          </w:tcPr>
          <w:p>
            <w:pPr>
              <w:snapToGrid w:val="0"/>
              <w:jc w:val="right"/>
            </w:pPr>
            <w:r>
              <w:rPr>
                <w:rFonts w:ascii="宋体" w:eastAsia="宋体" w:hAnsi="宋体" w:cs="宋体"/>
                <w:b w:val="0"/>
                <w:i w:val="0"/>
                <w:color w:val="000000"/>
                <w:sz w:val="16"/>
              </w:rPr>
              <w:t xml:space="preserve">64.53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2080505</w:t>
            </w:r>
          </w:p>
        </w:tc>
        <w:tc>
          <w:tcPr>
            <w:tcW w:w="3960" w:type="dxa"/>
            <w:vAlign w:val="center"/>
          </w:tcPr>
          <w:p>
            <w:pPr>
              <w:snapToGrid w:val="0"/>
              <w:jc w:val="left"/>
            </w:pPr>
            <w:r>
              <w:rPr>
                <w:rFonts w:ascii="宋体" w:eastAsia="宋体" w:hAnsi="宋体" w:cs="宋体"/>
                <w:b w:val="0"/>
                <w:i w:val="0"/>
                <w:color w:val="000000"/>
                <w:sz w:val="16"/>
              </w:rPr>
              <w:t xml:space="preserve">机关事业单位基本养老保险缴费支出</w:t>
            </w:r>
          </w:p>
        </w:tc>
        <w:tc>
          <w:tcPr>
            <w:tcW w:w="1000" w:type="dxa"/>
            <w:vAlign w:val="center"/>
          </w:tcPr>
          <w:p>
            <w:pPr>
              <w:snapToGrid w:val="0"/>
              <w:jc w:val="right"/>
            </w:pPr>
            <w:r>
              <w:rPr>
                <w:rFonts w:ascii="宋体" w:eastAsia="宋体" w:hAnsi="宋体" w:cs="宋体"/>
                <w:b w:val="0"/>
                <w:i w:val="0"/>
                <w:color w:val="000000"/>
                <w:sz w:val="16"/>
              </w:rPr>
              <w:t xml:space="preserve">58.45</w:t>
            </w:r>
          </w:p>
        </w:tc>
        <w:tc>
          <w:tcPr>
            <w:tcW w:w="1000" w:type="dxa"/>
            <w:vAlign w:val="center"/>
          </w:tcPr>
          <w:p>
            <w:pPr>
              <w:snapToGrid w:val="0"/>
              <w:jc w:val="right"/>
            </w:pPr>
            <w:r>
              <w:rPr>
                <w:rFonts w:ascii="宋体" w:eastAsia="宋体" w:hAnsi="宋体" w:cs="宋体"/>
                <w:b w:val="0"/>
                <w:i w:val="0"/>
                <w:color w:val="000000"/>
                <w:sz w:val="16"/>
              </w:rPr>
              <w:t xml:space="preserve">58.45</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2080506</w:t>
            </w:r>
          </w:p>
        </w:tc>
        <w:tc>
          <w:tcPr>
            <w:tcW w:w="3960" w:type="dxa"/>
            <w:vAlign w:val="center"/>
          </w:tcPr>
          <w:p>
            <w:pPr>
              <w:snapToGrid w:val="0"/>
              <w:jc w:val="left"/>
            </w:pPr>
            <w:r>
              <w:rPr>
                <w:rFonts w:ascii="宋体" w:eastAsia="宋体" w:hAnsi="宋体" w:cs="宋体"/>
                <w:b w:val="0"/>
                <w:i w:val="0"/>
                <w:color w:val="000000"/>
                <w:sz w:val="16"/>
              </w:rPr>
              <w:t xml:space="preserve">机关事业单位职业年金缴费支出</w:t>
            </w:r>
          </w:p>
        </w:tc>
        <w:tc>
          <w:tcPr>
            <w:tcW w:w="1000" w:type="dxa"/>
            <w:vAlign w:val="center"/>
          </w:tcPr>
          <w:p>
            <w:pPr>
              <w:snapToGrid w:val="0"/>
              <w:jc w:val="right"/>
            </w:pPr>
            <w:r>
              <w:rPr>
                <w:rFonts w:ascii="宋体" w:eastAsia="宋体" w:hAnsi="宋体" w:cs="宋体"/>
                <w:b w:val="0"/>
                <w:i w:val="0"/>
                <w:color w:val="000000"/>
                <w:sz w:val="16"/>
              </w:rPr>
              <w:t xml:space="preserve">6.08</w:t>
            </w:r>
          </w:p>
        </w:tc>
        <w:tc>
          <w:tcPr>
            <w:tcW w:w="1000" w:type="dxa"/>
            <w:vAlign w:val="center"/>
          </w:tcPr>
          <w:p>
            <w:pPr>
              <w:snapToGrid w:val="0"/>
              <w:jc w:val="right"/>
            </w:pPr>
            <w:r>
              <w:rPr>
                <w:rFonts w:ascii="宋体" w:eastAsia="宋体" w:hAnsi="宋体" w:cs="宋体"/>
                <w:b w:val="0"/>
                <w:i w:val="0"/>
                <w:color w:val="000000"/>
                <w:sz w:val="16"/>
              </w:rPr>
              <w:t xml:space="preserve">6.08</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w:t>
            </w:r>
          </w:p>
        </w:tc>
        <w:tc>
          <w:tcPr>
            <w:tcW w:w="3960" w:type="dxa"/>
            <w:vAlign w:val="center"/>
          </w:tcPr>
          <w:p>
            <w:pPr>
              <w:snapToGrid w:val="0"/>
              <w:jc w:val="left"/>
            </w:pPr>
            <w:r>
              <w:rPr>
                <w:rFonts w:ascii="宋体" w:eastAsia="宋体" w:hAnsi="宋体" w:cs="宋体"/>
                <w:b w:val="0"/>
                <w:i w:val="0"/>
                <w:color w:val="000000"/>
                <w:sz w:val="16"/>
              </w:rPr>
              <w:t xml:space="preserve">卫生健康支出</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w:t>
            </w:r>
          </w:p>
        </w:tc>
        <w:tc>
          <w:tcPr>
            <w:tcW w:w="3960" w:type="dxa"/>
            <w:vAlign w:val="center"/>
          </w:tcPr>
          <w:p>
            <w:pPr>
              <w:snapToGrid w:val="0"/>
              <w:jc w:val="left"/>
            </w:pPr>
            <w:r>
              <w:rPr>
                <w:rFonts w:ascii="宋体" w:eastAsia="宋体" w:hAnsi="宋体" w:cs="宋体"/>
                <w:b w:val="0"/>
                <w:i w:val="0"/>
                <w:color w:val="000000"/>
                <w:sz w:val="16"/>
              </w:rPr>
              <w:t xml:space="preserve">行政事业单位医疗</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2101102</w:t>
            </w:r>
          </w:p>
        </w:tc>
        <w:tc>
          <w:tcPr>
            <w:tcW w:w="3960" w:type="dxa"/>
            <w:vAlign w:val="center"/>
          </w:tcPr>
          <w:p>
            <w:pPr>
              <w:snapToGrid w:val="0"/>
              <w:jc w:val="left"/>
            </w:pPr>
            <w:r>
              <w:rPr>
                <w:rFonts w:ascii="宋体" w:eastAsia="宋体" w:hAnsi="宋体" w:cs="宋体"/>
                <w:b w:val="0"/>
                <w:i w:val="0"/>
                <w:color w:val="000000"/>
                <w:sz w:val="16"/>
              </w:rPr>
              <w:t xml:space="preserve">事业单位医疗</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pPr>
              <w:snapToGrid w:val="0"/>
              <w:jc w:val="right"/>
            </w:pPr>
            <w:r>
              <w:rPr>
                <w:rFonts w:ascii="宋体" w:eastAsia="宋体" w:hAnsi="宋体" w:cs="宋体"/>
                <w:b w:val="0"/>
                <w:i w:val="0"/>
                <w:color w:val="000000"/>
                <w:sz w:val="16"/>
              </w:rPr>
              <w:t xml:space="preserve">26.23</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w:t>
            </w:r>
          </w:p>
        </w:tc>
        <w:tc>
          <w:tcPr>
            <w:tcW w:w="3960" w:type="dxa"/>
            <w:vAlign w:val="center"/>
          </w:tcPr>
          <w:p>
            <w:pPr>
              <w:snapToGrid w:val="0"/>
              <w:jc w:val="left"/>
            </w:pPr>
            <w:r>
              <w:rPr>
                <w:rFonts w:ascii="宋体" w:eastAsia="宋体" w:hAnsi="宋体" w:cs="宋体"/>
                <w:b w:val="0"/>
                <w:i w:val="0"/>
                <w:color w:val="000000"/>
                <w:sz w:val="16"/>
              </w:rPr>
              <w:t xml:space="preserve">住房保障支出</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w:t>
            </w:r>
          </w:p>
        </w:tc>
        <w:tc>
          <w:tcPr>
            <w:tcW w:w="3960" w:type="dxa"/>
            <w:vAlign w:val="center"/>
          </w:tcPr>
          <w:p>
            <w:pPr>
              <w:snapToGrid w:val="0"/>
              <w:jc w:val="left"/>
            </w:pPr>
            <w:r>
              <w:rPr>
                <w:rFonts w:ascii="宋体" w:eastAsia="宋体" w:hAnsi="宋体" w:cs="宋体"/>
                <w:b w:val="0"/>
                <w:i w:val="0"/>
                <w:color w:val="000000"/>
                <w:sz w:val="16"/>
              </w:rPr>
              <w:t xml:space="preserve">住房改革支出</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422"/>
          <w:jc w:val="center"/>
        </w:trPr>
        <w:tc>
          <w:tcPr>
            <w:tcW w:w="780" w:type="dxa"/>
            <w:vAlign w:val="center"/>
          </w:tcPr>
          <w:p>
            <w:pPr>
              <w:snapToGrid w:val="0"/>
              <w:jc w:val="left"/>
            </w:pPr>
            <w:r>
              <w:rPr>
                <w:rFonts w:ascii="宋体" w:eastAsia="宋体" w:hAnsi="宋体" w:cs="宋体"/>
                <w:b w:val="0"/>
                <w:i w:val="0"/>
                <w:color w:val="000000"/>
                <w:sz w:val="16"/>
              </w:rPr>
              <w:t xml:space="preserve">2210201</w:t>
            </w:r>
          </w:p>
        </w:tc>
        <w:tc>
          <w:tcPr>
            <w:tcW w:w="3960" w:type="dxa"/>
            <w:vAlign w:val="center"/>
          </w:tcPr>
          <w:p>
            <w:pPr>
              <w:snapToGrid w:val="0"/>
              <w:jc w:val="left"/>
            </w:pPr>
            <w:r>
              <w:rPr>
                <w:rFonts w:ascii="宋体" w:eastAsia="宋体" w:hAnsi="宋体" w:cs="宋体"/>
                <w:b w:val="0"/>
                <w:i w:val="0"/>
                <w:color w:val="000000"/>
                <w:sz w:val="16"/>
              </w:rPr>
              <w:t xml:space="preserve">住房公积金</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pPr>
              <w:snapToGrid w:val="0"/>
              <w:jc w:val="right"/>
            </w:pPr>
            <w:r>
              <w:rPr>
                <w:rFonts w:ascii="宋体" w:eastAsia="宋体" w:hAnsi="宋体" w:cs="宋体"/>
                <w:b w:val="0"/>
                <w:i w:val="0"/>
                <w:color w:val="000000"/>
                <w:sz w:val="16"/>
              </w:rPr>
              <w:t xml:space="preserve">44.96</w:t>
            </w:r>
          </w:p>
        </w:tc>
        <w:tc>
          <w:tcPr>
            <w:tcW w:w="1000" w:type="dxa"/>
            <w:vAlign w:val="center"/>
          </w:tcPr>
          <w:p/>
        </w:tc>
        <w:tc>
          <w:tcPr>
            <w:tcW w:w="1000" w:type="dxa"/>
            <w:vAlign w:val="center"/>
          </w:tcPr>
          <w:p/>
        </w:tc>
        <w:tc>
          <w:tcPr>
            <w:tcW w:w="1000" w:type="dxa"/>
            <w:vAlign w:val="center"/>
          </w:tcPr>
          <w:p/>
        </w:tc>
        <w:tc>
          <w:tcPr>
            <w:tcW w:w="1032" w:type="dxa"/>
            <w:vAlign w:val="center"/>
          </w:tcPr>
          <w:p/>
        </w:tc>
      </w:tr>
      <w:tr>
        <w:tblPrEx>
          <w:jc w:val="center"/>
          <w:tblLayout w:type="fixed"/>
          <w:tblCellMar>
            <w:left w:w="80" w:type="dxa"/>
            <w:right w:w="80" w:type="dxa"/>
          </w:tblCellMar>
        </w:tblPrEx>
        <w:trPr>
          <w:trHeight w:hRule="exact" w:val="35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6"/>
              </w:rPr>
              <w:t xml:space="preserve">注：本表反映部门本年度各项支出情况。</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本表金额转换成万元时，因四舍五入可能存在尾差。</w:t>
            </w:r>
          </w:p>
        </w:tc>
      </w:tr>
      <w:tr>
        <w:tblPrEx>
          <w:jc w:val="center"/>
          <w:tblLayout w:type="fixed"/>
          <w:tblCellMar>
            <w:left w:w="80" w:type="dxa"/>
            <w:right w:w="80" w:type="dxa"/>
          </w:tblCellMar>
        </w:tblPrEx>
        <w:trPr>
          <w:trHeight w:hRule="exact" w:val="35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6"/>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财政拨款收入支出决算总表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公开04表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2320"/>
        <w:gridCol w:w="360"/>
        <w:gridCol w:w="1060"/>
        <w:gridCol w:w="2320"/>
        <w:gridCol w:w="360"/>
        <w:gridCol w:w="1060"/>
        <w:gridCol w:w="1060"/>
        <w:gridCol w:w="1060"/>
        <w:gridCol w:w="117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85"/>
          <w:jc w:val="center"/>
        </w:trPr>
        <w:tc>
          <w:tcPr>
            <w:tcW w:w="3740" w:type="dxa"/>
            <w:gridSpan w:val="3"/>
            <w:vAlign w:val="center"/>
          </w:tcPr>
          <w:p>
            <w:pPr>
              <w:snapToGrid w:val="0"/>
              <w:jc w:val="center"/>
            </w:pPr>
            <w:r>
              <w:rPr>
                <w:rFonts w:ascii="宋体" w:eastAsia="宋体" w:hAnsi="宋体" w:cs="宋体"/>
                <w:b w:val="0"/>
                <w:i w:val="0"/>
                <w:color w:val="000000"/>
                <w:sz w:val="13"/>
              </w:rPr>
              <w:t xml:space="preserve">收     入</w:t>
            </w:r>
          </w:p>
        </w:tc>
        <w:tc>
          <w:tcPr>
            <w:tcW w:w="7032" w:type="dxa"/>
            <w:gridSpan w:val="6"/>
            <w:vAlign w:val="center"/>
          </w:tcPr>
          <w:p>
            <w:pPr>
              <w:snapToGrid w:val="0"/>
              <w:jc w:val="center"/>
            </w:pPr>
            <w:r>
              <w:rPr>
                <w:rFonts w:ascii="宋体" w:eastAsia="宋体" w:hAnsi="宋体" w:cs="宋体"/>
                <w:b w:val="0"/>
                <w:i w:val="0"/>
                <w:color w:val="000000"/>
                <w:sz w:val="13"/>
              </w:rPr>
              <w:t xml:space="preserve">支     出</w:t>
            </w:r>
          </w:p>
        </w:tc>
      </w:tr>
      <w:tr>
        <w:tblPrEx>
          <w:jc w:val="center"/>
          <w:tblLayout w:type="fixed"/>
          <w:tblCellMar>
            <w:left w:w="80" w:type="dxa"/>
            <w:right w:w="80" w:type="dxa"/>
          </w:tblCellMar>
        </w:tblPrEx>
        <w:trPr>
          <w:trHeight w:hRule="exact" w:val="285"/>
          <w:jc w:val="center"/>
        </w:trPr>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金额</w:t>
            </w:r>
          </w:p>
        </w:tc>
        <w:tc>
          <w:tcPr>
            <w:tcW w:w="2320" w:type="dxa"/>
            <w:vMerge w:val="restart"/>
            <w:vAlign w:val="center"/>
          </w:tcPr>
          <w:p>
            <w:pPr>
              <w:snapToGrid w:val="0"/>
              <w:jc w:val="center"/>
            </w:pPr>
            <w:r>
              <w:rPr>
                <w:rFonts w:ascii="宋体" w:eastAsia="宋体" w:hAnsi="宋体" w:cs="宋体"/>
                <w:b w:val="0"/>
                <w:i w:val="0"/>
                <w:color w:val="000000"/>
                <w:sz w:val="13"/>
              </w:rPr>
              <w:t xml:space="preserve">项目</w:t>
            </w:r>
          </w:p>
        </w:tc>
        <w:tc>
          <w:tcPr>
            <w:tcW w:w="360" w:type="dxa"/>
            <w:vMerge w:val="restart"/>
            <w:vAlign w:val="center"/>
          </w:tcPr>
          <w:p>
            <w:pPr>
              <w:snapToGrid w:val="0"/>
              <w:jc w:val="center"/>
            </w:pPr>
            <w:r>
              <w:rPr>
                <w:rFonts w:ascii="宋体" w:eastAsia="宋体" w:hAnsi="宋体" w:cs="宋体"/>
                <w:b w:val="0"/>
                <w:i w:val="0"/>
                <w:color w:val="000000"/>
                <w:sz w:val="13"/>
              </w:rPr>
              <w:t xml:space="preserve">行次</w:t>
            </w:r>
          </w:p>
        </w:tc>
        <w:tc>
          <w:tcPr>
            <w:tcW w:w="1060" w:type="dxa"/>
            <w:vMerge w:val="restart"/>
            <w:vAlign w:val="center"/>
          </w:tcPr>
          <w:p>
            <w:pPr>
              <w:snapToGrid w:val="0"/>
              <w:jc w:val="center"/>
            </w:pPr>
            <w:r>
              <w:rPr>
                <w:rFonts w:ascii="宋体" w:eastAsia="宋体" w:hAnsi="宋体" w:cs="宋体"/>
                <w:b w:val="0"/>
                <w:i w:val="0"/>
                <w:color w:val="000000"/>
                <w:sz w:val="13"/>
              </w:rPr>
              <w:t xml:space="preserve">合计</w:t>
            </w:r>
          </w:p>
        </w:tc>
        <w:tc>
          <w:tcPr>
            <w:tcW w:w="1060" w:type="dxa"/>
            <w:vMerge w:val="restart"/>
            <w:vAlign w:val="center"/>
          </w:tcPr>
          <w:p>
            <w:pPr>
              <w:snapToGrid w:val="0"/>
              <w:jc w:val="center"/>
            </w:pPr>
            <w:r>
              <w:rPr>
                <w:rFonts w:ascii="宋体" w:eastAsia="宋体" w:hAnsi="宋体" w:cs="宋体"/>
                <w:b w:val="0"/>
                <w:i w:val="0"/>
                <w:color w:val="000000"/>
                <w:sz w:val="13"/>
              </w:rPr>
              <w:t xml:space="preserve">一般公共预算财政拨款</w:t>
            </w:r>
          </w:p>
        </w:tc>
        <w:tc>
          <w:tcPr>
            <w:tcW w:w="1060" w:type="dxa"/>
            <w:vMerge w:val="restart"/>
            <w:vAlign w:val="center"/>
          </w:tcPr>
          <w:p>
            <w:pPr>
              <w:snapToGrid w:val="0"/>
              <w:jc w:val="center"/>
            </w:pPr>
            <w:r>
              <w:rPr>
                <w:rFonts w:ascii="宋体" w:eastAsia="宋体" w:hAnsi="宋体" w:cs="宋体"/>
                <w:b w:val="0"/>
                <w:i w:val="0"/>
                <w:color w:val="000000"/>
                <w:sz w:val="13"/>
              </w:rPr>
              <w:t xml:space="preserve">政府性基金预算财政拨款</w:t>
            </w:r>
          </w:p>
        </w:tc>
        <w:tc>
          <w:tcPr>
            <w:tcW w:w="1172" w:type="dxa"/>
            <w:vMerge w:val="restart"/>
            <w:vAlign w:val="center"/>
          </w:tcPr>
          <w:p>
            <w:pPr>
              <w:snapToGrid w:val="0"/>
              <w:jc w:val="center"/>
            </w:pPr>
            <w:r>
              <w:rPr>
                <w:rFonts w:ascii="宋体" w:eastAsia="宋体" w:hAnsi="宋体" w:cs="宋体"/>
                <w:b w:val="0"/>
                <w:i w:val="0"/>
                <w:color w:val="000000"/>
                <w:sz w:val="13"/>
              </w:rPr>
              <w:t xml:space="preserve">国有资本经营预算财政拨款</w:t>
            </w:r>
          </w:p>
        </w:tc>
      </w:tr>
      <w:tr>
        <w:tblPrEx>
          <w:jc w:val="center"/>
          <w:tblLayout w:type="fixed"/>
          <w:tblCellMar>
            <w:left w:w="80" w:type="dxa"/>
            <w:right w:w="80" w:type="dxa"/>
          </w:tblCellMar>
        </w:tblPrEx>
        <w:trPr>
          <w:trHeight w:hRule="exact" w:val="285"/>
          <w:jc w:val="center"/>
        </w:trPr>
        <w:tc>
          <w:tcPr>
            <w:tcW w:w="2320" w:type="dxa"/>
            <w:vMerge/>
            <w:vAlign w:val="center"/>
          </w:tcPr>
          <w:p/>
        </w:tc>
        <w:tc>
          <w:tcPr>
            <w:tcW w:w="360" w:type="dxa"/>
            <w:vMerge/>
            <w:vAlign w:val="center"/>
          </w:tcPr>
          <w:p/>
        </w:tc>
        <w:tc>
          <w:tcPr>
            <w:tcW w:w="1060" w:type="dxa"/>
            <w:vMerge/>
            <w:vAlign w:val="center"/>
          </w:tcPr>
          <w:p/>
        </w:tc>
        <w:tc>
          <w:tcPr>
            <w:tcW w:w="2320" w:type="dxa"/>
            <w:vMerge/>
            <w:vAlign w:val="center"/>
          </w:tcPr>
          <w:p/>
        </w:tc>
        <w:tc>
          <w:tcPr>
            <w:tcW w:w="360" w:type="dxa"/>
            <w:vMerge/>
            <w:vAlign w:val="center"/>
          </w:tcPr>
          <w:p/>
        </w:tc>
        <w:tc>
          <w:tcPr>
            <w:tcW w:w="1060" w:type="dxa"/>
            <w:vMerge/>
            <w:vAlign w:val="center"/>
          </w:tcPr>
          <w:p/>
        </w:tc>
        <w:tc>
          <w:tcPr>
            <w:tcW w:w="1060" w:type="dxa"/>
            <w:vMerge/>
            <w:vAlign w:val="center"/>
          </w:tcPr>
          <w:p/>
        </w:tc>
        <w:tc>
          <w:tcPr>
            <w:tcW w:w="1060" w:type="dxa"/>
            <w:vMerge/>
            <w:vAlign w:val="center"/>
          </w:tcPr>
          <w:p/>
        </w:tc>
        <w:tc>
          <w:tcPr>
            <w:tcW w:w="1172" w:type="dxa"/>
            <w:vMerge/>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1</w:t>
            </w:r>
          </w:p>
        </w:tc>
        <w:tc>
          <w:tcPr>
            <w:tcW w:w="2320" w:type="dxa"/>
            <w:vAlign w:val="center"/>
          </w:tcPr>
          <w:p>
            <w:pPr>
              <w:snapToGrid w:val="0"/>
              <w:jc w:val="center"/>
            </w:pPr>
            <w:r>
              <w:rPr>
                <w:rFonts w:ascii="宋体" w:eastAsia="宋体" w:hAnsi="宋体" w:cs="宋体"/>
                <w:b w:val="0"/>
                <w:i w:val="0"/>
                <w:color w:val="000000"/>
                <w:sz w:val="13"/>
              </w:rPr>
              <w:t xml:space="preserve">栏次</w:t>
            </w:r>
          </w:p>
        </w:tc>
        <w:tc>
          <w:tcPr>
            <w:tcW w:w="360" w:type="dxa"/>
            <w:vAlign w:val="center"/>
          </w:tcPr>
          <w:p/>
        </w:tc>
        <w:tc>
          <w:tcPr>
            <w:tcW w:w="10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pPr>
              <w:snapToGrid w:val="0"/>
              <w:jc w:val="center"/>
            </w:pPr>
            <w:r>
              <w:rPr>
                <w:rFonts w:ascii="宋体" w:eastAsia="宋体" w:hAnsi="宋体" w:cs="宋体"/>
                <w:b w:val="0"/>
                <w:i w:val="0"/>
                <w:color w:val="000000"/>
                <w:sz w:val="13"/>
              </w:rPr>
              <w:t xml:space="preserve">4</w:t>
            </w:r>
          </w:p>
        </w:tc>
        <w:tc>
          <w:tcPr>
            <w:tcW w:w="1172" w:type="dxa"/>
            <w:vAlign w:val="center"/>
          </w:tcPr>
          <w:p>
            <w:pPr>
              <w:snapToGrid w:val="0"/>
              <w:jc w:val="center"/>
            </w:pPr>
            <w:r>
              <w:rPr>
                <w:rFonts w:ascii="宋体" w:eastAsia="宋体" w:hAnsi="宋体" w:cs="宋体"/>
                <w:b w:val="0"/>
                <w:i w:val="0"/>
                <w:color w:val="000000"/>
                <w:sz w:val="13"/>
              </w:rPr>
              <w:t xml:space="preserve">5</w:t>
            </w: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一、一般公共预算财政拨款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1</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2320" w:type="dxa"/>
            <w:vAlign w:val="center"/>
          </w:tcPr>
          <w:p>
            <w:pPr>
              <w:snapToGrid w:val="0"/>
              <w:jc w:val="left"/>
            </w:pPr>
            <w:r>
              <w:rPr>
                <w:rFonts w:ascii="宋体" w:eastAsia="宋体" w:hAnsi="宋体" w:cs="宋体"/>
                <w:b w:val="0"/>
                <w:i w:val="0"/>
                <w:color w:val="000000"/>
                <w:sz w:val="13"/>
              </w:rPr>
              <w:t xml:space="preserve">一、一般公共服务支出</w:t>
            </w:r>
          </w:p>
        </w:tc>
        <w:tc>
          <w:tcPr>
            <w:tcW w:w="360" w:type="dxa"/>
            <w:vAlign w:val="center"/>
          </w:tcPr>
          <w:p>
            <w:pPr>
              <w:snapToGrid w:val="0"/>
              <w:jc w:val="center"/>
            </w:pPr>
            <w:r>
              <w:rPr>
                <w:rFonts w:ascii="宋体" w:eastAsia="宋体" w:hAnsi="宋体" w:cs="宋体"/>
                <w:b w:val="0"/>
                <w:i w:val="0"/>
                <w:color w:val="000000"/>
                <w:sz w:val="13"/>
              </w:rPr>
              <w:t xml:space="preserve">33</w:t>
            </w:r>
          </w:p>
        </w:tc>
        <w:tc>
          <w:tcPr>
            <w:tcW w:w="1060" w:type="dxa"/>
            <w:vAlign w:val="center"/>
          </w:tcPr>
          <w:p>
            <w:pPr>
              <w:snapToGrid w:val="0"/>
              <w:jc w:val="right"/>
            </w:pPr>
            <w:r>
              <w:rPr>
                <w:rFonts w:ascii="宋体" w:eastAsia="宋体" w:hAnsi="宋体" w:cs="宋体"/>
                <w:b w:val="0"/>
                <w:i w:val="0"/>
                <w:color w:val="000000"/>
                <w:sz w:val="13"/>
              </w:rPr>
              <w:t xml:space="preserve">445.68</w:t>
            </w:r>
          </w:p>
        </w:tc>
        <w:tc>
          <w:tcPr>
            <w:tcW w:w="1060" w:type="dxa"/>
            <w:vAlign w:val="center"/>
          </w:tcPr>
          <w:p>
            <w:pPr>
              <w:snapToGrid w:val="0"/>
              <w:jc w:val="right"/>
            </w:pPr>
            <w:r>
              <w:rPr>
                <w:rFonts w:ascii="宋体" w:eastAsia="宋体" w:hAnsi="宋体" w:cs="宋体"/>
                <w:b w:val="0"/>
                <w:i w:val="0"/>
                <w:color w:val="000000"/>
                <w:sz w:val="13"/>
              </w:rPr>
              <w:t xml:space="preserve">445.68</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二、政府性基金预算财政拨款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二、外交支出</w:t>
            </w:r>
          </w:p>
        </w:tc>
        <w:tc>
          <w:tcPr>
            <w:tcW w:w="360" w:type="dxa"/>
            <w:vAlign w:val="center"/>
          </w:tcPr>
          <w:p>
            <w:pPr>
              <w:snapToGrid w:val="0"/>
              <w:jc w:val="center"/>
            </w:pPr>
            <w:r>
              <w:rPr>
                <w:rFonts w:ascii="宋体" w:eastAsia="宋体" w:hAnsi="宋体" w:cs="宋体"/>
                <w:b w:val="0"/>
                <w:i w:val="0"/>
                <w:color w:val="000000"/>
                <w:sz w:val="13"/>
              </w:rPr>
              <w:t xml:space="preserve">34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三、国有资本经营财政拨款</w:t>
            </w:r>
          </w:p>
        </w:tc>
        <w:tc>
          <w:tcPr>
            <w:tcW w:w="360" w:type="dxa"/>
            <w:vAlign w:val="center"/>
          </w:tcPr>
          <w:p>
            <w:pPr>
              <w:snapToGrid w:val="0"/>
              <w:jc w:val="center"/>
            </w:pPr>
            <w:r>
              <w:rPr>
                <w:rFonts w:ascii="宋体" w:eastAsia="宋体" w:hAnsi="宋体" w:cs="宋体"/>
                <w:b w:val="0"/>
                <w:i w:val="0"/>
                <w:color w:val="000000"/>
                <w:sz w:val="13"/>
              </w:rPr>
              <w:t xml:space="preserve">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三、国防支出</w:t>
            </w:r>
          </w:p>
        </w:tc>
        <w:tc>
          <w:tcPr>
            <w:tcW w:w="360" w:type="dxa"/>
            <w:vAlign w:val="center"/>
          </w:tcPr>
          <w:p>
            <w:pPr>
              <w:snapToGrid w:val="0"/>
              <w:jc w:val="center"/>
            </w:pPr>
            <w:r>
              <w:rPr>
                <w:rFonts w:ascii="宋体" w:eastAsia="宋体" w:hAnsi="宋体" w:cs="宋体"/>
                <w:b w:val="0"/>
                <w:i w:val="0"/>
                <w:color w:val="000000"/>
                <w:sz w:val="13"/>
              </w:rPr>
              <w:t xml:space="preserve">35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四、公共安全支出</w:t>
            </w:r>
          </w:p>
        </w:tc>
        <w:tc>
          <w:tcPr>
            <w:tcW w:w="360" w:type="dxa"/>
            <w:vAlign w:val="center"/>
          </w:tcPr>
          <w:p>
            <w:pPr>
              <w:snapToGrid w:val="0"/>
              <w:jc w:val="center"/>
            </w:pPr>
            <w:r>
              <w:rPr>
                <w:rFonts w:ascii="宋体" w:eastAsia="宋体" w:hAnsi="宋体" w:cs="宋体"/>
                <w:b w:val="0"/>
                <w:i w:val="0"/>
                <w:color w:val="000000"/>
                <w:sz w:val="13"/>
              </w:rPr>
              <w:t xml:space="preserve">36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五、教育支出</w:t>
            </w:r>
          </w:p>
        </w:tc>
        <w:tc>
          <w:tcPr>
            <w:tcW w:w="360" w:type="dxa"/>
            <w:vAlign w:val="center"/>
          </w:tcPr>
          <w:p>
            <w:pPr>
              <w:snapToGrid w:val="0"/>
              <w:jc w:val="center"/>
            </w:pPr>
            <w:r>
              <w:rPr>
                <w:rFonts w:ascii="宋体" w:eastAsia="宋体" w:hAnsi="宋体" w:cs="宋体"/>
                <w:b w:val="0"/>
                <w:i w:val="0"/>
                <w:color w:val="000000"/>
                <w:sz w:val="13"/>
              </w:rPr>
              <w:t xml:space="preserve">37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六、科学技术支出</w:t>
            </w:r>
          </w:p>
        </w:tc>
        <w:tc>
          <w:tcPr>
            <w:tcW w:w="360" w:type="dxa"/>
            <w:vAlign w:val="center"/>
          </w:tcPr>
          <w:p>
            <w:pPr>
              <w:snapToGrid w:val="0"/>
              <w:jc w:val="center"/>
            </w:pPr>
            <w:r>
              <w:rPr>
                <w:rFonts w:ascii="宋体" w:eastAsia="宋体" w:hAnsi="宋体" w:cs="宋体"/>
                <w:b w:val="0"/>
                <w:i w:val="0"/>
                <w:color w:val="000000"/>
                <w:sz w:val="13"/>
              </w:rPr>
              <w:t xml:space="preserve">38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七、文化旅游体育与传媒支出</w:t>
            </w:r>
          </w:p>
        </w:tc>
        <w:tc>
          <w:tcPr>
            <w:tcW w:w="360" w:type="dxa"/>
            <w:vAlign w:val="center"/>
          </w:tcPr>
          <w:p>
            <w:pPr>
              <w:snapToGrid w:val="0"/>
              <w:jc w:val="center"/>
            </w:pPr>
            <w:r>
              <w:rPr>
                <w:rFonts w:ascii="宋体" w:eastAsia="宋体" w:hAnsi="宋体" w:cs="宋体"/>
                <w:b w:val="0"/>
                <w:i w:val="0"/>
                <w:color w:val="000000"/>
                <w:sz w:val="13"/>
              </w:rPr>
              <w:t xml:space="preserve">39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八、社会保障和就业支出</w:t>
            </w:r>
          </w:p>
        </w:tc>
        <w:tc>
          <w:tcPr>
            <w:tcW w:w="360" w:type="dxa"/>
            <w:vAlign w:val="center"/>
          </w:tcPr>
          <w:p>
            <w:pPr>
              <w:snapToGrid w:val="0"/>
              <w:jc w:val="center"/>
            </w:pPr>
            <w:r>
              <w:rPr>
                <w:rFonts w:ascii="宋体" w:eastAsia="宋体" w:hAnsi="宋体" w:cs="宋体"/>
                <w:b w:val="0"/>
                <w:i w:val="0"/>
                <w:color w:val="000000"/>
                <w:sz w:val="13"/>
              </w:rPr>
              <w:t xml:space="preserve">40</w:t>
            </w:r>
          </w:p>
        </w:tc>
        <w:tc>
          <w:tcPr>
            <w:tcW w:w="1060" w:type="dxa"/>
            <w:vAlign w:val="center"/>
          </w:tcPr>
          <w:p>
            <w:pPr>
              <w:snapToGrid w:val="0"/>
              <w:jc w:val="right"/>
            </w:pPr>
            <w:r>
              <w:rPr>
                <w:rFonts w:ascii="宋体" w:eastAsia="宋体" w:hAnsi="宋体" w:cs="宋体"/>
                <w:b w:val="0"/>
                <w:i w:val="0"/>
                <w:color w:val="000000"/>
                <w:sz w:val="13"/>
              </w:rPr>
              <w:t xml:space="preserve">64.52</w:t>
            </w:r>
          </w:p>
        </w:tc>
        <w:tc>
          <w:tcPr>
            <w:tcW w:w="1060" w:type="dxa"/>
            <w:vAlign w:val="center"/>
          </w:tcPr>
          <w:p>
            <w:pPr>
              <w:snapToGrid w:val="0"/>
              <w:jc w:val="right"/>
            </w:pPr>
            <w:r>
              <w:rPr>
                <w:rFonts w:ascii="宋体" w:eastAsia="宋体" w:hAnsi="宋体" w:cs="宋体"/>
                <w:b w:val="0"/>
                <w:i w:val="0"/>
                <w:color w:val="000000"/>
                <w:sz w:val="13"/>
              </w:rPr>
              <w:t xml:space="preserve">64.52</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九、卫生健康支出</w:t>
            </w:r>
          </w:p>
        </w:tc>
        <w:tc>
          <w:tcPr>
            <w:tcW w:w="360" w:type="dxa"/>
            <w:vAlign w:val="center"/>
          </w:tcPr>
          <w:p>
            <w:pPr>
              <w:snapToGrid w:val="0"/>
              <w:jc w:val="center"/>
            </w:pPr>
            <w:r>
              <w:rPr>
                <w:rFonts w:ascii="宋体" w:eastAsia="宋体" w:hAnsi="宋体" w:cs="宋体"/>
                <w:b w:val="0"/>
                <w:i w:val="0"/>
                <w:color w:val="000000"/>
                <w:sz w:val="13"/>
              </w:rPr>
              <w:t xml:space="preserve">41</w:t>
            </w:r>
          </w:p>
        </w:tc>
        <w:tc>
          <w:tcPr>
            <w:tcW w:w="1060" w:type="dxa"/>
            <w:vAlign w:val="center"/>
          </w:tcPr>
          <w:p>
            <w:pPr>
              <w:snapToGrid w:val="0"/>
              <w:jc w:val="right"/>
            </w:pPr>
            <w:r>
              <w:rPr>
                <w:rFonts w:ascii="宋体" w:eastAsia="宋体" w:hAnsi="宋体" w:cs="宋体"/>
                <w:b w:val="0"/>
                <w:i w:val="0"/>
                <w:color w:val="000000"/>
                <w:sz w:val="13"/>
              </w:rPr>
              <w:t xml:space="preserve">26.23</w:t>
            </w:r>
          </w:p>
        </w:tc>
        <w:tc>
          <w:tcPr>
            <w:tcW w:w="1060" w:type="dxa"/>
            <w:vAlign w:val="center"/>
          </w:tcPr>
          <w:p>
            <w:pPr>
              <w:snapToGrid w:val="0"/>
              <w:jc w:val="right"/>
            </w:pPr>
            <w:r>
              <w:rPr>
                <w:rFonts w:ascii="宋体" w:eastAsia="宋体" w:hAnsi="宋体" w:cs="宋体"/>
                <w:b w:val="0"/>
                <w:i w:val="0"/>
                <w:color w:val="000000"/>
                <w:sz w:val="13"/>
              </w:rPr>
              <w:t xml:space="preserve">26.23</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十、节能环保支出</w:t>
            </w:r>
          </w:p>
        </w:tc>
        <w:tc>
          <w:tcPr>
            <w:tcW w:w="360" w:type="dxa"/>
            <w:vAlign w:val="center"/>
          </w:tcPr>
          <w:p>
            <w:pPr>
              <w:snapToGrid w:val="0"/>
              <w:jc w:val="center"/>
            </w:pPr>
            <w:r>
              <w:rPr>
                <w:rFonts w:ascii="宋体" w:eastAsia="宋体" w:hAnsi="宋体" w:cs="宋体"/>
                <w:b w:val="0"/>
                <w:i w:val="0"/>
                <w:color w:val="000000"/>
                <w:sz w:val="13"/>
              </w:rPr>
              <w:t xml:space="preserve">42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十一、城乡社区支出</w:t>
            </w:r>
          </w:p>
        </w:tc>
        <w:tc>
          <w:tcPr>
            <w:tcW w:w="360" w:type="dxa"/>
            <w:vAlign w:val="center"/>
          </w:tcPr>
          <w:p>
            <w:pPr>
              <w:snapToGrid w:val="0"/>
              <w:jc w:val="center"/>
            </w:pPr>
            <w:r>
              <w:rPr>
                <w:rFonts w:ascii="宋体" w:eastAsia="宋体" w:hAnsi="宋体" w:cs="宋体"/>
                <w:b w:val="0"/>
                <w:i w:val="0"/>
                <w:color w:val="000000"/>
                <w:sz w:val="13"/>
              </w:rPr>
              <w:t xml:space="preserve">43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十二、农林水支出</w:t>
            </w:r>
          </w:p>
        </w:tc>
        <w:tc>
          <w:tcPr>
            <w:tcW w:w="360" w:type="dxa"/>
            <w:vAlign w:val="center"/>
          </w:tcPr>
          <w:p>
            <w:pPr>
              <w:snapToGrid w:val="0"/>
              <w:jc w:val="center"/>
            </w:pPr>
            <w:r>
              <w:rPr>
                <w:rFonts w:ascii="宋体" w:eastAsia="宋体" w:hAnsi="宋体" w:cs="宋体"/>
                <w:b w:val="0"/>
                <w:i w:val="0"/>
                <w:color w:val="000000"/>
                <w:sz w:val="13"/>
              </w:rPr>
              <w:t xml:space="preserve">44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十三、交通运输支出</w:t>
            </w:r>
          </w:p>
        </w:tc>
        <w:tc>
          <w:tcPr>
            <w:tcW w:w="360" w:type="dxa"/>
            <w:vAlign w:val="center"/>
          </w:tcPr>
          <w:p>
            <w:pPr>
              <w:snapToGrid w:val="0"/>
              <w:jc w:val="center"/>
            </w:pPr>
            <w:r>
              <w:rPr>
                <w:rFonts w:ascii="宋体" w:eastAsia="宋体" w:hAnsi="宋体" w:cs="宋体"/>
                <w:b w:val="0"/>
                <w:i w:val="0"/>
                <w:color w:val="000000"/>
                <w:sz w:val="13"/>
              </w:rPr>
              <w:t xml:space="preserve">45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十四、资源勘探工业信息等支出</w:t>
            </w:r>
          </w:p>
        </w:tc>
        <w:tc>
          <w:tcPr>
            <w:tcW w:w="360" w:type="dxa"/>
            <w:vAlign w:val="center"/>
          </w:tcPr>
          <w:p>
            <w:pPr>
              <w:snapToGrid w:val="0"/>
              <w:jc w:val="center"/>
            </w:pPr>
            <w:r>
              <w:rPr>
                <w:rFonts w:ascii="宋体" w:eastAsia="宋体" w:hAnsi="宋体" w:cs="宋体"/>
                <w:b w:val="0"/>
                <w:i w:val="0"/>
                <w:color w:val="000000"/>
                <w:sz w:val="13"/>
              </w:rPr>
              <w:t xml:space="preserve">46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十五、商业服务业等支出</w:t>
            </w:r>
          </w:p>
        </w:tc>
        <w:tc>
          <w:tcPr>
            <w:tcW w:w="360" w:type="dxa"/>
            <w:vAlign w:val="center"/>
          </w:tcPr>
          <w:p>
            <w:pPr>
              <w:snapToGrid w:val="0"/>
              <w:jc w:val="center"/>
            </w:pPr>
            <w:r>
              <w:rPr>
                <w:rFonts w:ascii="宋体" w:eastAsia="宋体" w:hAnsi="宋体" w:cs="宋体"/>
                <w:b w:val="0"/>
                <w:i w:val="0"/>
                <w:color w:val="000000"/>
                <w:sz w:val="13"/>
              </w:rPr>
              <w:t xml:space="preserve">47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十六、金融支出</w:t>
            </w:r>
          </w:p>
        </w:tc>
        <w:tc>
          <w:tcPr>
            <w:tcW w:w="360" w:type="dxa"/>
            <w:vAlign w:val="center"/>
          </w:tcPr>
          <w:p>
            <w:pPr>
              <w:snapToGrid w:val="0"/>
              <w:jc w:val="center"/>
            </w:pPr>
            <w:r>
              <w:rPr>
                <w:rFonts w:ascii="宋体" w:eastAsia="宋体" w:hAnsi="宋体" w:cs="宋体"/>
                <w:b w:val="0"/>
                <w:i w:val="0"/>
                <w:color w:val="000000"/>
                <w:sz w:val="13"/>
              </w:rPr>
              <w:t xml:space="preserve">48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17</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十七、援助其他地区支出</w:t>
            </w:r>
          </w:p>
        </w:tc>
        <w:tc>
          <w:tcPr>
            <w:tcW w:w="360" w:type="dxa"/>
            <w:vAlign w:val="center"/>
          </w:tcPr>
          <w:p>
            <w:pPr>
              <w:snapToGrid w:val="0"/>
              <w:jc w:val="center"/>
            </w:pPr>
            <w:r>
              <w:rPr>
                <w:rFonts w:ascii="宋体" w:eastAsia="宋体" w:hAnsi="宋体" w:cs="宋体"/>
                <w:b w:val="0"/>
                <w:i w:val="0"/>
                <w:color w:val="000000"/>
                <w:sz w:val="13"/>
              </w:rPr>
              <w:t xml:space="preserve">49</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十八、自然资源海洋气象等支出</w:t>
            </w:r>
          </w:p>
        </w:tc>
        <w:tc>
          <w:tcPr>
            <w:tcW w:w="360" w:type="dxa"/>
            <w:vAlign w:val="center"/>
          </w:tcPr>
          <w:p>
            <w:pPr>
              <w:snapToGrid w:val="0"/>
              <w:jc w:val="center"/>
            </w:pPr>
            <w:r>
              <w:rPr>
                <w:rFonts w:ascii="宋体" w:eastAsia="宋体" w:hAnsi="宋体" w:cs="宋体"/>
                <w:b w:val="0"/>
                <w:i w:val="0"/>
                <w:color w:val="000000"/>
                <w:sz w:val="13"/>
              </w:rPr>
              <w:t xml:space="preserve">50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19</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十九、住房保障支出</w:t>
            </w:r>
          </w:p>
        </w:tc>
        <w:tc>
          <w:tcPr>
            <w:tcW w:w="360" w:type="dxa"/>
            <w:vAlign w:val="center"/>
          </w:tcPr>
          <w:p>
            <w:pPr>
              <w:snapToGrid w:val="0"/>
              <w:jc w:val="center"/>
            </w:pPr>
            <w:r>
              <w:rPr>
                <w:rFonts w:ascii="宋体" w:eastAsia="宋体" w:hAnsi="宋体" w:cs="宋体"/>
                <w:b w:val="0"/>
                <w:i w:val="0"/>
                <w:color w:val="000000"/>
                <w:sz w:val="13"/>
              </w:rPr>
              <w:t xml:space="preserve">51</w:t>
            </w:r>
          </w:p>
        </w:tc>
        <w:tc>
          <w:tcPr>
            <w:tcW w:w="1060" w:type="dxa"/>
            <w:vAlign w:val="center"/>
          </w:tcPr>
          <w:p>
            <w:pPr>
              <w:snapToGrid w:val="0"/>
              <w:jc w:val="right"/>
            </w:pPr>
            <w:r>
              <w:rPr>
                <w:rFonts w:ascii="宋体" w:eastAsia="宋体" w:hAnsi="宋体" w:cs="宋体"/>
                <w:b w:val="0"/>
                <w:i w:val="0"/>
                <w:color w:val="000000"/>
                <w:sz w:val="13"/>
              </w:rPr>
              <w:t xml:space="preserve">44.96</w:t>
            </w:r>
          </w:p>
        </w:tc>
        <w:tc>
          <w:tcPr>
            <w:tcW w:w="1060" w:type="dxa"/>
            <w:vAlign w:val="center"/>
          </w:tcPr>
          <w:p>
            <w:pPr>
              <w:snapToGrid w:val="0"/>
              <w:jc w:val="right"/>
            </w:pPr>
            <w:r>
              <w:rPr>
                <w:rFonts w:ascii="宋体" w:eastAsia="宋体" w:hAnsi="宋体" w:cs="宋体"/>
                <w:b w:val="0"/>
                <w:i w:val="0"/>
                <w:color w:val="000000"/>
                <w:sz w:val="13"/>
              </w:rPr>
              <w:t xml:space="preserve">44.96</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20</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二十、粮油物资储备支出</w:t>
            </w:r>
          </w:p>
        </w:tc>
        <w:tc>
          <w:tcPr>
            <w:tcW w:w="360" w:type="dxa"/>
            <w:vAlign w:val="center"/>
          </w:tcPr>
          <w:p>
            <w:pPr>
              <w:snapToGrid w:val="0"/>
              <w:jc w:val="center"/>
            </w:pPr>
            <w:r>
              <w:rPr>
                <w:rFonts w:ascii="宋体" w:eastAsia="宋体" w:hAnsi="宋体" w:cs="宋体"/>
                <w:b w:val="0"/>
                <w:i w:val="0"/>
                <w:color w:val="000000"/>
                <w:sz w:val="13"/>
              </w:rPr>
              <w:t xml:space="preserve">52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21</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二十一、国有资本经营预算支出</w:t>
            </w:r>
          </w:p>
        </w:tc>
        <w:tc>
          <w:tcPr>
            <w:tcW w:w="360" w:type="dxa"/>
            <w:vAlign w:val="center"/>
          </w:tcPr>
          <w:p>
            <w:pPr>
              <w:snapToGrid w:val="0"/>
              <w:jc w:val="center"/>
            </w:pPr>
            <w:r>
              <w:rPr>
                <w:rFonts w:ascii="宋体" w:eastAsia="宋体" w:hAnsi="宋体" w:cs="宋体"/>
                <w:b w:val="0"/>
                <w:i w:val="0"/>
                <w:color w:val="000000"/>
                <w:sz w:val="13"/>
              </w:rPr>
              <w:t xml:space="preserve">53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22</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二十二、灾害防治及应急管理支出</w:t>
            </w:r>
          </w:p>
        </w:tc>
        <w:tc>
          <w:tcPr>
            <w:tcW w:w="360" w:type="dxa"/>
            <w:vAlign w:val="center"/>
          </w:tcPr>
          <w:p>
            <w:pPr>
              <w:snapToGrid w:val="0"/>
              <w:jc w:val="center"/>
            </w:pPr>
            <w:r>
              <w:rPr>
                <w:rFonts w:ascii="宋体" w:eastAsia="宋体" w:hAnsi="宋体" w:cs="宋体"/>
                <w:b w:val="0"/>
                <w:i w:val="0"/>
                <w:color w:val="000000"/>
                <w:sz w:val="13"/>
              </w:rPr>
              <w:t xml:space="preserve">54</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23</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二十三、其他支出</w:t>
            </w:r>
          </w:p>
        </w:tc>
        <w:tc>
          <w:tcPr>
            <w:tcW w:w="360" w:type="dxa"/>
            <w:vAlign w:val="center"/>
          </w:tcPr>
          <w:p>
            <w:pPr>
              <w:snapToGrid w:val="0"/>
              <w:jc w:val="center"/>
            </w:pPr>
            <w:r>
              <w:rPr>
                <w:rFonts w:ascii="宋体" w:eastAsia="宋体" w:hAnsi="宋体" w:cs="宋体"/>
                <w:b w:val="0"/>
                <w:i w:val="0"/>
                <w:color w:val="000000"/>
                <w:sz w:val="13"/>
              </w:rPr>
              <w:t xml:space="preserve">55</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24</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二十四、债务还本支出</w:t>
            </w:r>
          </w:p>
        </w:tc>
        <w:tc>
          <w:tcPr>
            <w:tcW w:w="360" w:type="dxa"/>
            <w:vAlign w:val="center"/>
          </w:tcPr>
          <w:p>
            <w:pPr>
              <w:snapToGrid w:val="0"/>
              <w:jc w:val="center"/>
            </w:pPr>
            <w:r>
              <w:rPr>
                <w:rFonts w:ascii="宋体" w:eastAsia="宋体" w:hAnsi="宋体" w:cs="宋体"/>
                <w:b w:val="0"/>
                <w:i w:val="0"/>
                <w:color w:val="000000"/>
                <w:sz w:val="13"/>
              </w:rPr>
              <w:t xml:space="preserve">56</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25</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二十五、债务付息支出</w:t>
            </w:r>
          </w:p>
        </w:tc>
        <w:tc>
          <w:tcPr>
            <w:tcW w:w="360" w:type="dxa"/>
            <w:vAlign w:val="center"/>
          </w:tcPr>
          <w:p>
            <w:pPr>
              <w:snapToGrid w:val="0"/>
              <w:jc w:val="center"/>
            </w:pPr>
            <w:r>
              <w:rPr>
                <w:rFonts w:ascii="宋体" w:eastAsia="宋体" w:hAnsi="宋体" w:cs="宋体"/>
                <w:b w:val="0"/>
                <w:i w:val="0"/>
                <w:color w:val="000000"/>
                <w:sz w:val="13"/>
              </w:rPr>
              <w:t xml:space="preserve">57</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26</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二十六、抗疫特别国债安排的支出</w:t>
            </w:r>
          </w:p>
        </w:tc>
        <w:tc>
          <w:tcPr>
            <w:tcW w:w="360" w:type="dxa"/>
            <w:vAlign w:val="center"/>
          </w:tcPr>
          <w:p>
            <w:pPr>
              <w:snapToGrid w:val="0"/>
              <w:jc w:val="center"/>
            </w:pPr>
            <w:r>
              <w:rPr>
                <w:rFonts w:ascii="宋体" w:eastAsia="宋体" w:hAnsi="宋体" w:cs="宋体"/>
                <w:b w:val="0"/>
                <w:i w:val="0"/>
                <w:color w:val="000000"/>
                <w:sz w:val="13"/>
              </w:rPr>
              <w:t xml:space="preserve">58</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本年收入合计</w:t>
            </w:r>
          </w:p>
        </w:tc>
        <w:tc>
          <w:tcPr>
            <w:tcW w:w="360" w:type="dxa"/>
            <w:vAlign w:val="center"/>
          </w:tcPr>
          <w:p>
            <w:pPr>
              <w:snapToGrid w:val="0"/>
              <w:jc w:val="center"/>
            </w:pPr>
            <w:r>
              <w:rPr>
                <w:rFonts w:ascii="宋体" w:eastAsia="宋体" w:hAnsi="宋体" w:cs="宋体"/>
                <w:b w:val="0"/>
                <w:i w:val="0"/>
                <w:color w:val="000000"/>
                <w:sz w:val="13"/>
              </w:rPr>
              <w:t xml:space="preserve">27</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2320" w:type="dxa"/>
            <w:vAlign w:val="center"/>
          </w:tcPr>
          <w:p>
            <w:pPr>
              <w:snapToGrid w:val="0"/>
              <w:jc w:val="center"/>
            </w:pPr>
            <w:r>
              <w:rPr>
                <w:rFonts w:ascii="宋体" w:eastAsia="宋体" w:hAnsi="宋体" w:cs="宋体"/>
                <w:b w:val="0"/>
                <w:i w:val="0"/>
                <w:color w:val="000000"/>
                <w:sz w:val="13"/>
              </w:rPr>
              <w:t xml:space="preserve">本年支出合计</w:t>
            </w:r>
          </w:p>
        </w:tc>
        <w:tc>
          <w:tcPr>
            <w:tcW w:w="360" w:type="dxa"/>
            <w:vAlign w:val="center"/>
          </w:tcPr>
          <w:p>
            <w:pPr>
              <w:snapToGrid w:val="0"/>
              <w:jc w:val="center"/>
            </w:pPr>
            <w:r>
              <w:rPr>
                <w:rFonts w:ascii="宋体" w:eastAsia="宋体" w:hAnsi="宋体" w:cs="宋体"/>
                <w:b w:val="0"/>
                <w:i w:val="0"/>
                <w:color w:val="000000"/>
                <w:sz w:val="13"/>
              </w:rPr>
              <w:t xml:space="preserve">59</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年初财政拨款结转和结余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28</w:t>
            </w:r>
          </w:p>
        </w:tc>
        <w:tc>
          <w:tcPr>
            <w:tcW w:w="1060" w:type="dxa"/>
            <w:vAlign w:val="center"/>
          </w:tcPr>
          <w:p/>
        </w:tc>
        <w:tc>
          <w:tcPr>
            <w:tcW w:w="2320" w:type="dxa"/>
            <w:vAlign w:val="center"/>
          </w:tcPr>
          <w:p>
            <w:pPr>
              <w:snapToGrid w:val="0"/>
              <w:jc w:val="left"/>
            </w:pPr>
            <w:r>
              <w:rPr>
                <w:rFonts w:ascii="宋体" w:eastAsia="宋体" w:hAnsi="宋体" w:cs="宋体"/>
                <w:b w:val="0"/>
                <w:i w:val="0"/>
                <w:color w:val="000000"/>
                <w:sz w:val="13"/>
              </w:rPr>
              <w:t xml:space="preserve">年末财政拨款结转和结余</w:t>
            </w:r>
          </w:p>
        </w:tc>
        <w:tc>
          <w:tcPr>
            <w:tcW w:w="360" w:type="dxa"/>
            <w:vAlign w:val="center"/>
          </w:tcPr>
          <w:p>
            <w:pPr>
              <w:snapToGrid w:val="0"/>
              <w:jc w:val="center"/>
            </w:pPr>
            <w:r>
              <w:rPr>
                <w:rFonts w:ascii="宋体" w:eastAsia="宋体" w:hAnsi="宋体" w:cs="宋体"/>
                <w:b w:val="0"/>
                <w:i w:val="0"/>
                <w:color w:val="000000"/>
                <w:sz w:val="13"/>
              </w:rPr>
              <w:t xml:space="preserve">60</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一般公共预算财政拨款</w:t>
            </w:r>
          </w:p>
        </w:tc>
        <w:tc>
          <w:tcPr>
            <w:tcW w:w="360" w:type="dxa"/>
            <w:vAlign w:val="center"/>
          </w:tcPr>
          <w:p>
            <w:pPr>
              <w:snapToGrid w:val="0"/>
              <w:jc w:val="center"/>
            </w:pPr>
            <w:r>
              <w:rPr>
                <w:rFonts w:ascii="宋体" w:eastAsia="宋体" w:hAnsi="宋体" w:cs="宋体"/>
                <w:b w:val="0"/>
                <w:i w:val="0"/>
                <w:color w:val="000000"/>
                <w:sz w:val="13"/>
              </w:rPr>
              <w:t xml:space="preserve">29</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61</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政府性基金预算财政拨款</w:t>
            </w:r>
          </w:p>
        </w:tc>
        <w:tc>
          <w:tcPr>
            <w:tcW w:w="360" w:type="dxa"/>
            <w:vAlign w:val="center"/>
          </w:tcPr>
          <w:p>
            <w:pPr>
              <w:snapToGrid w:val="0"/>
              <w:jc w:val="center"/>
            </w:pPr>
            <w:r>
              <w:rPr>
                <w:rFonts w:ascii="宋体" w:eastAsia="宋体" w:hAnsi="宋体" w:cs="宋体"/>
                <w:b w:val="0"/>
                <w:i w:val="0"/>
                <w:color w:val="000000"/>
                <w:sz w:val="13"/>
              </w:rPr>
              <w:t xml:space="preserve">30</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62</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left"/>
            </w:pPr>
            <w:r>
              <w:rPr>
                <w:rFonts w:ascii="宋体" w:eastAsia="宋体" w:hAnsi="宋体" w:cs="宋体"/>
                <w:b w:val="0"/>
                <w:i w:val="0"/>
                <w:color w:val="000000"/>
                <w:sz w:val="13"/>
              </w:rPr>
              <w:t xml:space="preserve">  国有资本经营预算财政拨款</w:t>
            </w:r>
          </w:p>
        </w:tc>
        <w:tc>
          <w:tcPr>
            <w:tcW w:w="360" w:type="dxa"/>
            <w:vAlign w:val="center"/>
          </w:tcPr>
          <w:p>
            <w:pPr>
              <w:snapToGrid w:val="0"/>
              <w:jc w:val="center"/>
            </w:pPr>
            <w:r>
              <w:rPr>
                <w:rFonts w:ascii="宋体" w:eastAsia="宋体" w:hAnsi="宋体" w:cs="宋体"/>
                <w:b w:val="0"/>
                <w:i w:val="0"/>
                <w:color w:val="000000"/>
                <w:sz w:val="13"/>
              </w:rPr>
              <w:t xml:space="preserve">31</w:t>
            </w:r>
          </w:p>
        </w:tc>
        <w:tc>
          <w:tcPr>
            <w:tcW w:w="1060" w:type="dxa"/>
            <w:vAlign w:val="center"/>
          </w:tcPr>
          <w:p/>
        </w:tc>
        <w:tc>
          <w:tcPr>
            <w:tcW w:w="2320" w:type="dxa"/>
            <w:vAlign w:val="center"/>
          </w:tcPr>
          <w:p/>
        </w:tc>
        <w:tc>
          <w:tcPr>
            <w:tcW w:w="360" w:type="dxa"/>
            <w:vAlign w:val="center"/>
          </w:tcPr>
          <w:p>
            <w:pPr>
              <w:snapToGrid w:val="0"/>
              <w:jc w:val="center"/>
            </w:pPr>
            <w:r>
              <w:rPr>
                <w:rFonts w:ascii="宋体" w:eastAsia="宋体" w:hAnsi="宋体" w:cs="宋体"/>
                <w:b w:val="0"/>
                <w:i w:val="0"/>
                <w:color w:val="000000"/>
                <w:sz w:val="13"/>
              </w:rPr>
              <w:t xml:space="preserve">63</w:t>
            </w:r>
          </w:p>
        </w:tc>
        <w:tc>
          <w:tcPr>
            <w:tcW w:w="1060" w:type="dxa"/>
            <w:vAlign w:val="center"/>
          </w:tcPr>
          <w:p/>
        </w:tc>
        <w:tc>
          <w:tcPr>
            <w:tcW w:w="1060" w:type="dxa"/>
            <w:vAlign w:val="center"/>
          </w:tcP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32</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2320" w:type="dxa"/>
            <w:vAlign w:val="center"/>
          </w:tcPr>
          <w:p>
            <w:pPr>
              <w:snapToGrid w:val="0"/>
              <w:jc w:val="center"/>
            </w:pPr>
            <w:r>
              <w:rPr>
                <w:rFonts w:ascii="宋体" w:eastAsia="宋体" w:hAnsi="宋体" w:cs="宋体"/>
                <w:b w:val="0"/>
                <w:i w:val="0"/>
                <w:color w:val="000000"/>
                <w:sz w:val="13"/>
              </w:rPr>
              <w:t xml:space="preserve">总计</w:t>
            </w:r>
          </w:p>
        </w:tc>
        <w:tc>
          <w:tcPr>
            <w:tcW w:w="360" w:type="dxa"/>
            <w:vAlign w:val="center"/>
          </w:tcPr>
          <w:p>
            <w:pPr>
              <w:snapToGrid w:val="0"/>
              <w:jc w:val="center"/>
            </w:pPr>
            <w:r>
              <w:rPr>
                <w:rFonts w:ascii="宋体" w:eastAsia="宋体" w:hAnsi="宋体" w:cs="宋体"/>
                <w:b w:val="0"/>
                <w:i w:val="0"/>
                <w:color w:val="000000"/>
                <w:sz w:val="13"/>
              </w:rPr>
              <w:t xml:space="preserve">64</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1060" w:type="dxa"/>
            <w:vAlign w:val="center"/>
          </w:tcPr>
          <w:p>
            <w:pPr>
              <w:snapToGrid w:val="0"/>
              <w:jc w:val="right"/>
            </w:pPr>
            <w:r>
              <w:rPr>
                <w:rFonts w:ascii="宋体" w:eastAsia="宋体" w:hAnsi="宋体" w:cs="宋体"/>
                <w:b w:val="0"/>
                <w:i w:val="0"/>
                <w:color w:val="000000"/>
                <w:sz w:val="13"/>
              </w:rPr>
              <w:t xml:space="preserve">581.40</w:t>
            </w:r>
          </w:p>
        </w:tc>
        <w:tc>
          <w:tcPr>
            <w:tcW w:w="1060" w:type="dxa"/>
            <w:vAlign w:val="center"/>
          </w:tcPr>
          <w:p/>
        </w:tc>
        <w:tc>
          <w:tcPr>
            <w:tcW w:w="1172" w:type="dxa"/>
            <w:vAlign w:val="center"/>
          </w:tcPr>
          <w:p/>
        </w:tc>
      </w:tr>
      <w:tr>
        <w:tblPrEx>
          <w:jc w:val="center"/>
          <w:tblLayout w:type="fixed"/>
          <w:tblCellMar>
            <w:left w:w="80" w:type="dxa"/>
            <w:right w:w="80" w:type="dxa"/>
          </w:tblCellMar>
        </w:tblPrEx>
        <w:trPr>
          <w:trHeight w:hRule="exact" w:val="285"/>
          <w:jc w:val="center"/>
        </w:trPr>
        <w:tc>
          <w:tcPr>
            <w:tcW w:w="9600" w:type="dxa"/>
            <w:gridSpan w:val="8"/>
            <w:tcBorders>
              <w:left w:val="nil"/>
              <w:bottom w:val="nil"/>
              <w:right w:val="nil"/>
            </w:tcBorders>
            <w:vAlign w:val="center"/>
          </w:tcPr>
          <w:p>
            <w:pPr>
              <w:snapToGrid w:val="0"/>
              <w:jc w:val="left"/>
            </w:pPr>
            <w:r>
              <w:rPr>
                <w:rFonts w:ascii="宋体" w:eastAsia="宋体" w:hAnsi="宋体" w:cs="宋体"/>
                <w:b w:val="0"/>
                <w:i w:val="0"/>
                <w:color w:val="000000"/>
                <w:sz w:val="13"/>
              </w:rPr>
              <w:t xml:space="preserve">注：本表反映部门本年度一般公共预算财政拨款、政府性基金预算财政拨款和国有资本经营预算财政拨款的总收支和年末结转结余情况。</w:t>
            </w:r>
          </w:p>
        </w:tc>
        <w:tc>
          <w:tcPr>
            <w:tcW w:w="1172" w:type="dxa"/>
            <w:tcBorders>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本表金额转换成万元时，因四舍五入可能存在尾差。</w:t>
            </w:r>
          </w:p>
        </w:tc>
        <w:tc>
          <w:tcPr>
            <w:tcW w:w="1172" w:type="dxa"/>
            <w:tcBorders>
              <w:top w:val="nil"/>
              <w:left w:val="nil"/>
              <w:bottom w:val="nil"/>
              <w:right w:val="nil"/>
            </w:tcBorders>
            <w:vAlign w:val="center"/>
          </w:tcPr>
          <w:p/>
        </w:tc>
      </w:tr>
      <w:tr>
        <w:tblPrEx>
          <w:jc w:val="center"/>
          <w:tblLayout w:type="fixed"/>
          <w:tblCellMar>
            <w:left w:w="80" w:type="dxa"/>
            <w:right w:w="80" w:type="dxa"/>
          </w:tblCellMar>
        </w:tblPrEx>
        <w:trPr>
          <w:trHeight w:hRule="exact" w:val="285"/>
          <w:jc w:val="center"/>
        </w:trPr>
        <w:tc>
          <w:tcPr>
            <w:tcW w:w="9600"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3"/>
              </w:rPr>
              <w:t xml:space="preserve">    如本表为空，则我部门本年度无此类资金收支余。</w:t>
            </w:r>
          </w:p>
        </w:tc>
        <w:tc>
          <w:tcPr>
            <w:tcW w:w="1172" w:type="dxa"/>
            <w:tcBorders>
              <w:top w:val="nil"/>
              <w:left w:val="nil"/>
              <w:bottom w:val="nil"/>
              <w:right w:val="nil"/>
            </w:tcBorders>
            <w:vAlign w:val="center"/>
          </w:tcP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一般公共预算财政拨款支出决算表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公开05表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840"/>
        <w:gridCol w:w="4440"/>
        <w:gridCol w:w="1820"/>
        <w:gridCol w:w="1820"/>
        <w:gridCol w:w="18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项目</w:t>
            </w:r>
          </w:p>
        </w:tc>
        <w:tc>
          <w:tcPr>
            <w:tcW w:w="5492" w:type="dxa"/>
            <w:gridSpan w:val="3"/>
            <w:vAlign w:val="center"/>
          </w:tcPr>
          <w:p>
            <w:pPr>
              <w:snapToGrid w:val="0"/>
              <w:jc w:val="center"/>
            </w:pPr>
            <w:r>
              <w:rPr>
                <w:rFonts w:ascii="宋体" w:eastAsia="宋体" w:hAnsi="宋体" w:cs="宋体"/>
                <w:b w:val="0"/>
                <w:i w:val="0"/>
                <w:color w:val="000000"/>
                <w:sz w:val="18"/>
              </w:rPr>
              <w:t xml:space="preserve">本年支出</w:t>
            </w:r>
          </w:p>
        </w:tc>
      </w:tr>
      <w:tr>
        <w:tblPrEx>
          <w:jc w:val="center"/>
          <w:tblLayout w:type="fixed"/>
          <w:tblCellMar>
            <w:left w:w="80" w:type="dxa"/>
            <w:right w:w="80" w:type="dxa"/>
          </w:tblCellMar>
        </w:tblPrEx>
        <w:trPr>
          <w:trHeight w:hRule="exact" w:val="394"/>
          <w:jc w:val="center"/>
        </w:trPr>
        <w:tc>
          <w:tcPr>
            <w:tcW w:w="840" w:type="dxa"/>
            <w:vMerge w:val="restart"/>
            <w:vAlign w:val="center"/>
          </w:tcPr>
          <w:p>
            <w:pPr>
              <w:snapToGrid w:val="0"/>
              <w:jc w:val="center"/>
            </w:pPr>
            <w:r>
              <w:rPr>
                <w:rFonts w:ascii="宋体" w:eastAsia="宋体" w:hAnsi="宋体" w:cs="宋体"/>
                <w:b w:val="0"/>
                <w:i w:val="0"/>
                <w:color w:val="000000"/>
                <w:sz w:val="18"/>
              </w:rPr>
              <w:t xml:space="preserve">功能分类科目编码</w:t>
            </w:r>
          </w:p>
        </w:tc>
        <w:tc>
          <w:tcPr>
            <w:tcW w:w="4440" w:type="dxa"/>
            <w:vMerge w:val="restart"/>
            <w:vAlign w:val="center"/>
          </w:tcPr>
          <w:p>
            <w:pPr>
              <w:snapToGrid w:val="0"/>
              <w:jc w:val="center"/>
            </w:pPr>
            <w:r>
              <w:rPr>
                <w:rFonts w:ascii="宋体" w:eastAsia="宋体" w:hAnsi="宋体" w:cs="宋体"/>
                <w:b w:val="0"/>
                <w:i w:val="0"/>
                <w:color w:val="000000"/>
                <w:sz w:val="18"/>
              </w:rPr>
              <w:t xml:space="preserve">科目名称</w:t>
            </w:r>
          </w:p>
        </w:tc>
        <w:tc>
          <w:tcPr>
            <w:tcW w:w="1820" w:type="dxa"/>
            <w:vMerge w:val="restart"/>
            <w:vAlign w:val="center"/>
          </w:tcPr>
          <w:p>
            <w:pPr>
              <w:snapToGrid w:val="0"/>
              <w:jc w:val="center"/>
            </w:pPr>
            <w:r>
              <w:rPr>
                <w:rFonts w:ascii="宋体" w:eastAsia="宋体" w:hAnsi="宋体" w:cs="宋体"/>
                <w:b w:val="0"/>
                <w:i w:val="0"/>
                <w:color w:val="000000"/>
                <w:sz w:val="18"/>
              </w:rPr>
              <w:t xml:space="preserve">小计</w:t>
            </w:r>
          </w:p>
        </w:tc>
        <w:tc>
          <w:tcPr>
            <w:tcW w:w="1820" w:type="dxa"/>
            <w:vMerge w:val="restart"/>
            <w:vAlign w:val="center"/>
          </w:tcPr>
          <w:p>
            <w:pPr>
              <w:snapToGrid w:val="0"/>
              <w:jc w:val="center"/>
            </w:pPr>
            <w:r>
              <w:rPr>
                <w:rFonts w:ascii="宋体" w:eastAsia="宋体" w:hAnsi="宋体" w:cs="宋体"/>
                <w:b w:val="0"/>
                <w:i w:val="0"/>
                <w:color w:val="000000"/>
                <w:sz w:val="18"/>
              </w:rPr>
              <w:t xml:space="preserve">基本支出</w:t>
            </w:r>
          </w:p>
        </w:tc>
        <w:tc>
          <w:tcPr>
            <w:tcW w:w="1852" w:type="dxa"/>
            <w:vMerge w:val="restart"/>
            <w:vAlign w:val="center"/>
          </w:tcPr>
          <w:p>
            <w:pPr>
              <w:snapToGrid w:val="0"/>
              <w:jc w:val="center"/>
            </w:pPr>
            <w:r>
              <w:rPr>
                <w:rFonts w:ascii="宋体" w:eastAsia="宋体" w:hAnsi="宋体" w:cs="宋体"/>
                <w:b w:val="0"/>
                <w:i w:val="0"/>
                <w:color w:val="000000"/>
                <w:sz w:val="18"/>
              </w:rPr>
              <w:t xml:space="preserve">项目支出</w:t>
            </w:r>
          </w:p>
        </w:tc>
      </w:tr>
      <w:tr>
        <w:tblPrEx>
          <w:jc w:val="center"/>
          <w:tblLayout w:type="fixed"/>
          <w:tblCellMar>
            <w:left w:w="80" w:type="dxa"/>
            <w:right w:w="80" w:type="dxa"/>
          </w:tblCellMar>
        </w:tblPrEx>
        <w:trPr>
          <w:trHeight w:hRule="exact" w:val="35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394"/>
          <w:jc w:val="center"/>
        </w:trPr>
        <w:tc>
          <w:tcPr>
            <w:tcW w:w="840" w:type="dxa"/>
            <w:vMerge/>
            <w:vAlign w:val="center"/>
          </w:tcPr>
          <w:p/>
        </w:tc>
        <w:tc>
          <w:tcPr>
            <w:tcW w:w="4440" w:type="dxa"/>
            <w:vMerge/>
            <w:vAlign w:val="center"/>
          </w:tcPr>
          <w:p/>
        </w:tc>
        <w:tc>
          <w:tcPr>
            <w:tcW w:w="1820" w:type="dxa"/>
            <w:vMerge/>
            <w:vAlign w:val="center"/>
          </w:tcPr>
          <w:p/>
        </w:tc>
        <w:tc>
          <w:tcPr>
            <w:tcW w:w="1820" w:type="dxa"/>
            <w:vMerge/>
            <w:vAlign w:val="center"/>
          </w:tcPr>
          <w:p/>
        </w:tc>
        <w:tc>
          <w:tcPr>
            <w:tcW w:w="1852" w:type="dxa"/>
            <w:vMerge/>
            <w:vAlign w:val="center"/>
          </w:tcP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栏次</w:t>
            </w:r>
          </w:p>
        </w:tc>
        <w:tc>
          <w:tcPr>
            <w:tcW w:w="1820" w:type="dxa"/>
            <w:vAlign w:val="center"/>
          </w:tcPr>
          <w:p>
            <w:pPr>
              <w:snapToGrid w:val="0"/>
              <w:jc w:val="center"/>
            </w:pPr>
            <w:r>
              <w:rPr>
                <w:rFonts w:ascii="宋体" w:eastAsia="宋体" w:hAnsi="宋体" w:cs="宋体"/>
                <w:b w:val="0"/>
                <w:i w:val="0"/>
                <w:color w:val="000000"/>
                <w:sz w:val="18"/>
              </w:rPr>
              <w:t xml:space="preserve">1</w:t>
            </w:r>
          </w:p>
        </w:tc>
        <w:tc>
          <w:tcPr>
            <w:tcW w:w="1820" w:type="dxa"/>
            <w:vAlign w:val="center"/>
          </w:tcPr>
          <w:p>
            <w:pPr>
              <w:snapToGrid w:val="0"/>
              <w:jc w:val="center"/>
            </w:pPr>
            <w:r>
              <w:rPr>
                <w:rFonts w:ascii="宋体" w:eastAsia="宋体" w:hAnsi="宋体" w:cs="宋体"/>
                <w:b w:val="0"/>
                <w:i w:val="0"/>
                <w:color w:val="000000"/>
                <w:sz w:val="18"/>
              </w:rPr>
              <w:t xml:space="preserve">2</w:t>
            </w:r>
          </w:p>
        </w:tc>
        <w:tc>
          <w:tcPr>
            <w:tcW w:w="1852" w:type="dxa"/>
            <w:vAlign w:val="center"/>
          </w:tcPr>
          <w:p>
            <w:pPr>
              <w:snapToGrid w:val="0"/>
              <w:jc w:val="center"/>
            </w:pPr>
            <w:r>
              <w:rPr>
                <w:rFonts w:ascii="宋体" w:eastAsia="宋体" w:hAnsi="宋体" w:cs="宋体"/>
                <w:b w:val="0"/>
                <w:i w:val="0"/>
                <w:color w:val="000000"/>
                <w:sz w:val="18"/>
              </w:rPr>
              <w:t xml:space="preserve">3</w:t>
            </w:r>
          </w:p>
        </w:tc>
      </w:tr>
      <w:tr>
        <w:tblPrEx>
          <w:jc w:val="center"/>
          <w:tblLayout w:type="fixed"/>
          <w:tblCellMar>
            <w:left w:w="80" w:type="dxa"/>
            <w:right w:w="80" w:type="dxa"/>
          </w:tblCellMar>
        </w:tblPrEx>
        <w:trPr>
          <w:trHeight w:hRule="exact" w:val="472"/>
          <w:jc w:val="center"/>
        </w:trPr>
        <w:tc>
          <w:tcPr>
            <w:tcW w:w="5280" w:type="dxa"/>
            <w:gridSpan w:val="2"/>
            <w:vAlign w:val="center"/>
          </w:tcPr>
          <w:p>
            <w:pPr>
              <w:snapToGrid w:val="0"/>
              <w:jc w:val="center"/>
            </w:pPr>
            <w:r>
              <w:rPr>
                <w:rFonts w:ascii="宋体" w:eastAsia="宋体" w:hAnsi="宋体" w:cs="宋体"/>
                <w:b w:val="0"/>
                <w:i w:val="0"/>
                <w:color w:val="000000"/>
                <w:sz w:val="18"/>
              </w:rPr>
              <w:t xml:space="preserve">合计</w:t>
            </w:r>
          </w:p>
        </w:tc>
        <w:tc>
          <w:tcPr>
            <w:tcW w:w="1820" w:type="dxa"/>
            <w:vAlign w:val="center"/>
          </w:tcPr>
          <w:p>
            <w:pPr>
              <w:snapToGrid w:val="0"/>
              <w:jc w:val="right"/>
            </w:pPr>
            <w:r>
              <w:rPr>
                <w:rFonts w:ascii="宋体" w:eastAsia="宋体" w:hAnsi="宋体" w:cs="宋体"/>
                <w:b/>
                <w:i w:val="0"/>
                <w:color w:val="000000"/>
                <w:sz w:val="18"/>
              </w:rPr>
              <w:t xml:space="preserve">581.40</w:t>
            </w:r>
          </w:p>
        </w:tc>
        <w:tc>
          <w:tcPr>
            <w:tcW w:w="1820" w:type="dxa"/>
            <w:vAlign w:val="center"/>
          </w:tcPr>
          <w:p>
            <w:pPr>
              <w:snapToGrid w:val="0"/>
              <w:jc w:val="right"/>
            </w:pPr>
            <w:r>
              <w:rPr>
                <w:rFonts w:ascii="宋体" w:eastAsia="宋体" w:hAnsi="宋体" w:cs="宋体"/>
                <w:b/>
                <w:i w:val="0"/>
                <w:color w:val="000000"/>
                <w:sz w:val="18"/>
              </w:rPr>
              <w:t xml:space="preserve">581.40</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w:t>
            </w:r>
          </w:p>
        </w:tc>
        <w:tc>
          <w:tcPr>
            <w:tcW w:w="4440" w:type="dxa"/>
            <w:vAlign w:val="center"/>
          </w:tcPr>
          <w:p>
            <w:pPr>
              <w:snapToGrid w:val="0"/>
              <w:jc w:val="left"/>
            </w:pPr>
            <w:r>
              <w:rPr>
                <w:rFonts w:ascii="宋体" w:eastAsia="宋体" w:hAnsi="宋体" w:cs="宋体"/>
                <w:b w:val="0"/>
                <w:i w:val="0"/>
                <w:color w:val="000000"/>
                <w:sz w:val="18"/>
              </w:rPr>
              <w:t xml:space="preserve">一般公共服务支出</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20103</w:t>
            </w:r>
          </w:p>
        </w:tc>
        <w:tc>
          <w:tcPr>
            <w:tcW w:w="4440" w:type="dxa"/>
            <w:vAlign w:val="center"/>
          </w:tcPr>
          <w:p>
            <w:pPr>
              <w:snapToGrid w:val="0"/>
              <w:jc w:val="left"/>
            </w:pPr>
            <w:r>
              <w:rPr>
                <w:rFonts w:ascii="宋体" w:eastAsia="宋体" w:hAnsi="宋体" w:cs="宋体"/>
                <w:b w:val="0"/>
                <w:i w:val="0"/>
                <w:color w:val="000000"/>
                <w:sz w:val="18"/>
              </w:rPr>
              <w:t xml:space="preserve">政府办公厅（室）及相关机构事务</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2010350</w:t>
            </w:r>
          </w:p>
        </w:tc>
        <w:tc>
          <w:tcPr>
            <w:tcW w:w="4440" w:type="dxa"/>
            <w:vAlign w:val="center"/>
          </w:tcPr>
          <w:p>
            <w:pPr>
              <w:snapToGrid w:val="0"/>
              <w:jc w:val="left"/>
            </w:pPr>
            <w:r>
              <w:rPr>
                <w:rFonts w:ascii="宋体" w:eastAsia="宋体" w:hAnsi="宋体" w:cs="宋体"/>
                <w:b w:val="0"/>
                <w:i w:val="0"/>
                <w:color w:val="000000"/>
                <w:sz w:val="18"/>
              </w:rPr>
              <w:t xml:space="preserve">事业运行</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20" w:type="dxa"/>
            <w:vAlign w:val="center"/>
          </w:tcPr>
          <w:p>
            <w:pPr>
              <w:snapToGrid w:val="0"/>
              <w:jc w:val="right"/>
            </w:pPr>
            <w:r>
              <w:rPr>
                <w:rFonts w:ascii="宋体" w:eastAsia="宋体" w:hAnsi="宋体" w:cs="宋体"/>
                <w:b w:val="0"/>
                <w:i w:val="0"/>
                <w:color w:val="000000"/>
                <w:sz w:val="18"/>
              </w:rPr>
              <w:t xml:space="preserve">445.68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w:t>
            </w:r>
          </w:p>
        </w:tc>
        <w:tc>
          <w:tcPr>
            <w:tcW w:w="4440" w:type="dxa"/>
            <w:vAlign w:val="center"/>
          </w:tcPr>
          <w:p>
            <w:pPr>
              <w:snapToGrid w:val="0"/>
              <w:jc w:val="left"/>
            </w:pPr>
            <w:r>
              <w:rPr>
                <w:rFonts w:ascii="宋体" w:eastAsia="宋体" w:hAnsi="宋体" w:cs="宋体"/>
                <w:b w:val="0"/>
                <w:i w:val="0"/>
                <w:color w:val="000000"/>
                <w:sz w:val="18"/>
              </w:rPr>
              <w:t xml:space="preserve">社会保障和就业支出</w:t>
            </w:r>
          </w:p>
        </w:tc>
        <w:tc>
          <w:tcPr>
            <w:tcW w:w="1820" w:type="dxa"/>
            <w:vAlign w:val="center"/>
          </w:tcPr>
          <w:p>
            <w:pPr>
              <w:snapToGrid w:val="0"/>
              <w:jc w:val="right"/>
            </w:pPr>
            <w:r>
              <w:rPr>
                <w:rFonts w:ascii="宋体" w:eastAsia="宋体" w:hAnsi="宋体" w:cs="宋体"/>
                <w:b w:val="0"/>
                <w:i w:val="0"/>
                <w:color w:val="000000"/>
                <w:sz w:val="18"/>
              </w:rPr>
              <w:t xml:space="preserve">64.53</w:t>
            </w:r>
          </w:p>
        </w:tc>
        <w:tc>
          <w:tcPr>
            <w:tcW w:w="1820" w:type="dxa"/>
            <w:vAlign w:val="center"/>
          </w:tcPr>
          <w:p>
            <w:pPr>
              <w:snapToGrid w:val="0"/>
              <w:jc w:val="right"/>
            </w:pPr>
            <w:r>
              <w:rPr>
                <w:rFonts w:ascii="宋体" w:eastAsia="宋体" w:hAnsi="宋体" w:cs="宋体"/>
                <w:b w:val="0"/>
                <w:i w:val="0"/>
                <w:color w:val="000000"/>
                <w:sz w:val="18"/>
              </w:rPr>
              <w:t xml:space="preserve">64.53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w:t>
            </w:r>
          </w:p>
        </w:tc>
        <w:tc>
          <w:tcPr>
            <w:tcW w:w="4440" w:type="dxa"/>
            <w:vAlign w:val="center"/>
          </w:tcPr>
          <w:p>
            <w:pPr>
              <w:snapToGrid w:val="0"/>
              <w:jc w:val="left"/>
            </w:pPr>
            <w:r>
              <w:rPr>
                <w:rFonts w:ascii="宋体" w:eastAsia="宋体" w:hAnsi="宋体" w:cs="宋体"/>
                <w:b w:val="0"/>
                <w:i w:val="0"/>
                <w:color w:val="000000"/>
                <w:sz w:val="18"/>
              </w:rPr>
              <w:t xml:space="preserve">行政事业单位养老支出</w:t>
            </w:r>
          </w:p>
        </w:tc>
        <w:tc>
          <w:tcPr>
            <w:tcW w:w="1820" w:type="dxa"/>
            <w:vAlign w:val="center"/>
          </w:tcPr>
          <w:p>
            <w:pPr>
              <w:snapToGrid w:val="0"/>
              <w:jc w:val="right"/>
            </w:pPr>
            <w:r>
              <w:rPr>
                <w:rFonts w:ascii="宋体" w:eastAsia="宋体" w:hAnsi="宋体" w:cs="宋体"/>
                <w:b w:val="0"/>
                <w:i w:val="0"/>
                <w:color w:val="000000"/>
                <w:sz w:val="18"/>
              </w:rPr>
              <w:t xml:space="preserve">64.53</w:t>
            </w:r>
          </w:p>
        </w:tc>
        <w:tc>
          <w:tcPr>
            <w:tcW w:w="1820" w:type="dxa"/>
            <w:vAlign w:val="center"/>
          </w:tcPr>
          <w:p>
            <w:pPr>
              <w:snapToGrid w:val="0"/>
              <w:jc w:val="right"/>
            </w:pPr>
            <w:r>
              <w:rPr>
                <w:rFonts w:ascii="宋体" w:eastAsia="宋体" w:hAnsi="宋体" w:cs="宋体"/>
                <w:b w:val="0"/>
                <w:i w:val="0"/>
                <w:color w:val="000000"/>
                <w:sz w:val="18"/>
              </w:rPr>
              <w:t xml:space="preserve">64.53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2080505</w:t>
            </w:r>
          </w:p>
        </w:tc>
        <w:tc>
          <w:tcPr>
            <w:tcW w:w="4440" w:type="dxa"/>
            <w:vAlign w:val="center"/>
          </w:tcPr>
          <w:p>
            <w:pPr>
              <w:snapToGrid w:val="0"/>
              <w:jc w:val="left"/>
            </w:pPr>
            <w:r>
              <w:rPr>
                <w:rFonts w:ascii="宋体" w:eastAsia="宋体" w:hAnsi="宋体" w:cs="宋体"/>
                <w:b w:val="0"/>
                <w:i w:val="0"/>
                <w:color w:val="000000"/>
                <w:sz w:val="18"/>
              </w:rPr>
              <w:t xml:space="preserve">机关事业单位基本养老保险缴费支出</w:t>
            </w:r>
          </w:p>
        </w:tc>
        <w:tc>
          <w:tcPr>
            <w:tcW w:w="1820" w:type="dxa"/>
            <w:vAlign w:val="center"/>
          </w:tcPr>
          <w:p>
            <w:pPr>
              <w:snapToGrid w:val="0"/>
              <w:jc w:val="right"/>
            </w:pPr>
            <w:r>
              <w:rPr>
                <w:rFonts w:ascii="宋体" w:eastAsia="宋体" w:hAnsi="宋体" w:cs="宋体"/>
                <w:b w:val="0"/>
                <w:i w:val="0"/>
                <w:color w:val="000000"/>
                <w:sz w:val="18"/>
              </w:rPr>
              <w:t xml:space="preserve">58.45</w:t>
            </w:r>
          </w:p>
        </w:tc>
        <w:tc>
          <w:tcPr>
            <w:tcW w:w="1820" w:type="dxa"/>
            <w:vAlign w:val="center"/>
          </w:tcPr>
          <w:p>
            <w:pPr>
              <w:snapToGrid w:val="0"/>
              <w:jc w:val="right"/>
            </w:pPr>
            <w:r>
              <w:rPr>
                <w:rFonts w:ascii="宋体" w:eastAsia="宋体" w:hAnsi="宋体" w:cs="宋体"/>
                <w:b w:val="0"/>
                <w:i w:val="0"/>
                <w:color w:val="000000"/>
                <w:sz w:val="18"/>
              </w:rPr>
              <w:t xml:space="preserve">58.45</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2080506</w:t>
            </w:r>
          </w:p>
        </w:tc>
        <w:tc>
          <w:tcPr>
            <w:tcW w:w="4440" w:type="dxa"/>
            <w:vAlign w:val="center"/>
          </w:tcPr>
          <w:p>
            <w:pPr>
              <w:snapToGrid w:val="0"/>
              <w:jc w:val="left"/>
            </w:pPr>
            <w:r>
              <w:rPr>
                <w:rFonts w:ascii="宋体" w:eastAsia="宋体" w:hAnsi="宋体" w:cs="宋体"/>
                <w:b w:val="0"/>
                <w:i w:val="0"/>
                <w:color w:val="000000"/>
                <w:sz w:val="18"/>
              </w:rPr>
              <w:t xml:space="preserve">机关事业单位职业年金缴费支出</w:t>
            </w:r>
          </w:p>
        </w:tc>
        <w:tc>
          <w:tcPr>
            <w:tcW w:w="1820" w:type="dxa"/>
            <w:vAlign w:val="center"/>
          </w:tcPr>
          <w:p>
            <w:pPr>
              <w:snapToGrid w:val="0"/>
              <w:jc w:val="right"/>
            </w:pPr>
            <w:r>
              <w:rPr>
                <w:rFonts w:ascii="宋体" w:eastAsia="宋体" w:hAnsi="宋体" w:cs="宋体"/>
                <w:b w:val="0"/>
                <w:i w:val="0"/>
                <w:color w:val="000000"/>
                <w:sz w:val="18"/>
              </w:rPr>
              <w:t xml:space="preserve">6.08</w:t>
            </w:r>
          </w:p>
        </w:tc>
        <w:tc>
          <w:tcPr>
            <w:tcW w:w="1820" w:type="dxa"/>
            <w:vAlign w:val="center"/>
          </w:tcPr>
          <w:p>
            <w:pPr>
              <w:snapToGrid w:val="0"/>
              <w:jc w:val="right"/>
            </w:pPr>
            <w:r>
              <w:rPr>
                <w:rFonts w:ascii="宋体" w:eastAsia="宋体" w:hAnsi="宋体" w:cs="宋体"/>
                <w:b w:val="0"/>
                <w:i w:val="0"/>
                <w:color w:val="000000"/>
                <w:sz w:val="18"/>
              </w:rPr>
              <w:t xml:space="preserve">6.08</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w:t>
            </w:r>
          </w:p>
        </w:tc>
        <w:tc>
          <w:tcPr>
            <w:tcW w:w="4440" w:type="dxa"/>
            <w:vAlign w:val="center"/>
          </w:tcPr>
          <w:p>
            <w:pPr>
              <w:snapToGrid w:val="0"/>
              <w:jc w:val="left"/>
            </w:pPr>
            <w:r>
              <w:rPr>
                <w:rFonts w:ascii="宋体" w:eastAsia="宋体" w:hAnsi="宋体" w:cs="宋体"/>
                <w:b w:val="0"/>
                <w:i w:val="0"/>
                <w:color w:val="000000"/>
                <w:sz w:val="18"/>
              </w:rPr>
              <w:t xml:space="preserve">卫生健康支出</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w:t>
            </w:r>
          </w:p>
        </w:tc>
        <w:tc>
          <w:tcPr>
            <w:tcW w:w="4440" w:type="dxa"/>
            <w:vAlign w:val="center"/>
          </w:tcPr>
          <w:p>
            <w:pPr>
              <w:snapToGrid w:val="0"/>
              <w:jc w:val="left"/>
            </w:pPr>
            <w:r>
              <w:rPr>
                <w:rFonts w:ascii="宋体" w:eastAsia="宋体" w:hAnsi="宋体" w:cs="宋体"/>
                <w:b w:val="0"/>
                <w:i w:val="0"/>
                <w:color w:val="000000"/>
                <w:sz w:val="18"/>
              </w:rPr>
              <w:t xml:space="preserve">行政事业单位医疗</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2101102</w:t>
            </w:r>
          </w:p>
        </w:tc>
        <w:tc>
          <w:tcPr>
            <w:tcW w:w="4440" w:type="dxa"/>
            <w:vAlign w:val="center"/>
          </w:tcPr>
          <w:p>
            <w:pPr>
              <w:snapToGrid w:val="0"/>
              <w:jc w:val="left"/>
            </w:pPr>
            <w:r>
              <w:rPr>
                <w:rFonts w:ascii="宋体" w:eastAsia="宋体" w:hAnsi="宋体" w:cs="宋体"/>
                <w:b w:val="0"/>
                <w:i w:val="0"/>
                <w:color w:val="000000"/>
                <w:sz w:val="18"/>
              </w:rPr>
              <w:t xml:space="preserve">事业单位医疗</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20" w:type="dxa"/>
            <w:vAlign w:val="center"/>
          </w:tcPr>
          <w:p>
            <w:pPr>
              <w:snapToGrid w:val="0"/>
              <w:jc w:val="right"/>
            </w:pPr>
            <w:r>
              <w:rPr>
                <w:rFonts w:ascii="宋体" w:eastAsia="宋体" w:hAnsi="宋体" w:cs="宋体"/>
                <w:b w:val="0"/>
                <w:i w:val="0"/>
                <w:color w:val="000000"/>
                <w:sz w:val="18"/>
              </w:rPr>
              <w:t xml:space="preserve">26.23</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w:t>
            </w:r>
          </w:p>
        </w:tc>
        <w:tc>
          <w:tcPr>
            <w:tcW w:w="4440" w:type="dxa"/>
            <w:vAlign w:val="center"/>
          </w:tcPr>
          <w:p>
            <w:pPr>
              <w:snapToGrid w:val="0"/>
              <w:jc w:val="left"/>
            </w:pPr>
            <w:r>
              <w:rPr>
                <w:rFonts w:ascii="宋体" w:eastAsia="宋体" w:hAnsi="宋体" w:cs="宋体"/>
                <w:b w:val="0"/>
                <w:i w:val="0"/>
                <w:color w:val="000000"/>
                <w:sz w:val="18"/>
              </w:rPr>
              <w:t xml:space="preserve">住房保障支出</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w:t>
            </w:r>
          </w:p>
        </w:tc>
        <w:tc>
          <w:tcPr>
            <w:tcW w:w="4440" w:type="dxa"/>
            <w:vAlign w:val="center"/>
          </w:tcPr>
          <w:p>
            <w:pPr>
              <w:snapToGrid w:val="0"/>
              <w:jc w:val="left"/>
            </w:pPr>
            <w:r>
              <w:rPr>
                <w:rFonts w:ascii="宋体" w:eastAsia="宋体" w:hAnsi="宋体" w:cs="宋体"/>
                <w:b w:val="0"/>
                <w:i w:val="0"/>
                <w:color w:val="000000"/>
                <w:sz w:val="18"/>
              </w:rPr>
              <w:t xml:space="preserve">住房改革支出</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52" w:type="dxa"/>
            <w:vAlign w:val="center"/>
          </w:tcPr>
          <w:p/>
        </w:tc>
      </w:tr>
      <w:tr>
        <w:tblPrEx>
          <w:jc w:val="center"/>
          <w:tblLayout w:type="fixed"/>
          <w:tblCellMar>
            <w:left w:w="80" w:type="dxa"/>
            <w:right w:w="80" w:type="dxa"/>
          </w:tblCellMar>
        </w:tblPrEx>
        <w:trPr>
          <w:trHeight w:hRule="exact" w:val="472"/>
          <w:jc w:val="center"/>
        </w:trPr>
        <w:tc>
          <w:tcPr>
            <w:tcW w:w="840" w:type="dxa"/>
            <w:vAlign w:val="center"/>
          </w:tcPr>
          <w:p>
            <w:pPr>
              <w:snapToGrid w:val="0"/>
              <w:jc w:val="left"/>
            </w:pPr>
            <w:r>
              <w:rPr>
                <w:rFonts w:ascii="宋体" w:eastAsia="宋体" w:hAnsi="宋体" w:cs="宋体"/>
                <w:b w:val="0"/>
                <w:i w:val="0"/>
                <w:color w:val="000000"/>
                <w:sz w:val="18"/>
              </w:rPr>
              <w:t xml:space="preserve">2210201</w:t>
            </w:r>
          </w:p>
        </w:tc>
        <w:tc>
          <w:tcPr>
            <w:tcW w:w="4440" w:type="dxa"/>
            <w:vAlign w:val="center"/>
          </w:tcPr>
          <w:p>
            <w:pPr>
              <w:snapToGrid w:val="0"/>
              <w:jc w:val="left"/>
            </w:pPr>
            <w:r>
              <w:rPr>
                <w:rFonts w:ascii="宋体" w:eastAsia="宋体" w:hAnsi="宋体" w:cs="宋体"/>
                <w:b w:val="0"/>
                <w:i w:val="0"/>
                <w:color w:val="000000"/>
                <w:sz w:val="18"/>
              </w:rPr>
              <w:t xml:space="preserve">住房公积金</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20" w:type="dxa"/>
            <w:vAlign w:val="center"/>
          </w:tcPr>
          <w:p>
            <w:pPr>
              <w:snapToGrid w:val="0"/>
              <w:jc w:val="right"/>
            </w:pPr>
            <w:r>
              <w:rPr>
                <w:rFonts w:ascii="宋体" w:eastAsia="宋体" w:hAnsi="宋体" w:cs="宋体"/>
                <w:b w:val="0"/>
                <w:i w:val="0"/>
                <w:color w:val="000000"/>
                <w:sz w:val="18"/>
              </w:rPr>
              <w:t xml:space="preserve">44.96</w:t>
            </w:r>
          </w:p>
        </w:tc>
        <w:tc>
          <w:tcPr>
            <w:tcW w:w="1852" w:type="dxa"/>
            <w:vAlign w:val="center"/>
          </w:tcPr>
          <w:p/>
        </w:tc>
      </w:tr>
      <w:tr>
        <w:tblPrEx>
          <w:jc w:val="center"/>
          <w:tblLayout w:type="fixed"/>
          <w:tblCellMar>
            <w:left w:w="80" w:type="dxa"/>
            <w:right w:w="80" w:type="dxa"/>
          </w:tblCellMar>
        </w:tblPrEx>
        <w:trPr>
          <w:trHeight w:hRule="exact" w:val="394"/>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18"/>
              </w:rPr>
              <w:t xml:space="preserve">注：本表反映部门本年度一般公共预算财政拨款支出情况。</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本表金额转换成万元时，因四舍五入可能存在尾差。</w:t>
            </w:r>
          </w:p>
        </w:tc>
      </w:tr>
      <w:tr>
        <w:tblPrEx>
          <w:jc w:val="center"/>
          <w:tblLayout w:type="fixed"/>
          <w:tblCellMar>
            <w:left w:w="80" w:type="dxa"/>
            <w:right w:w="80" w:type="dxa"/>
          </w:tblCellMar>
        </w:tblPrEx>
        <w:trPr>
          <w:trHeight w:hRule="exact" w:val="394"/>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18"/>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一般公共预算财政拨款基本支出决算表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公开06表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520"/>
        <w:gridCol w:w="2120"/>
        <w:gridCol w:w="940"/>
        <w:gridCol w:w="520"/>
        <w:gridCol w:w="1460"/>
        <w:gridCol w:w="940"/>
        <w:gridCol w:w="520"/>
        <w:gridCol w:w="2800"/>
        <w:gridCol w:w="95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259"/>
          <w:jc w:val="center"/>
        </w:trPr>
        <w:tc>
          <w:tcPr>
            <w:tcW w:w="3580" w:type="dxa"/>
            <w:gridSpan w:val="3"/>
            <w:vAlign w:val="center"/>
          </w:tcPr>
          <w:p>
            <w:pPr>
              <w:snapToGrid w:val="0"/>
              <w:jc w:val="center"/>
            </w:pPr>
            <w:r>
              <w:rPr>
                <w:rFonts w:ascii="宋体" w:eastAsia="宋体" w:hAnsi="宋体" w:cs="宋体"/>
                <w:b w:val="0"/>
                <w:i w:val="0"/>
                <w:color w:val="262626"/>
                <w:sz w:val="13"/>
              </w:rPr>
              <w:t xml:space="preserve">人员经费</w:t>
            </w:r>
          </w:p>
        </w:tc>
        <w:tc>
          <w:tcPr>
            <w:tcW w:w="7192" w:type="dxa"/>
            <w:gridSpan w:val="6"/>
            <w:vAlign w:val="center"/>
          </w:tcPr>
          <w:p>
            <w:pPr>
              <w:snapToGrid w:val="0"/>
              <w:jc w:val="center"/>
            </w:pPr>
            <w:r>
              <w:rPr>
                <w:rFonts w:ascii="宋体" w:eastAsia="宋体" w:hAnsi="宋体" w:cs="宋体"/>
                <w:b w:val="0"/>
                <w:i w:val="0"/>
                <w:color w:val="262626"/>
                <w:sz w:val="13"/>
              </w:rPr>
              <w:t xml:space="preserve">公用经费</w:t>
            </w:r>
          </w:p>
        </w:tc>
      </w:tr>
      <w:tr>
        <w:tblPrEx>
          <w:jc w:val="center"/>
          <w:tblLayout w:type="fixed"/>
          <w:tblCellMar>
            <w:left w:w="80" w:type="dxa"/>
            <w:right w:w="80" w:type="dxa"/>
          </w:tblCellMar>
        </w:tblPrEx>
        <w:trPr>
          <w:trHeight w:hRule="exact" w:val="259"/>
          <w:jc w:val="center"/>
        </w:trPr>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12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146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40" w:type="dxa"/>
            <w:vMerge w:val="restart"/>
            <w:vAlign w:val="center"/>
          </w:tcPr>
          <w:p>
            <w:pPr>
              <w:snapToGrid w:val="0"/>
              <w:jc w:val="center"/>
            </w:pPr>
            <w:r>
              <w:rPr>
                <w:rFonts w:ascii="宋体" w:eastAsia="宋体" w:hAnsi="宋体" w:cs="宋体"/>
                <w:b w:val="0"/>
                <w:i w:val="0"/>
                <w:color w:val="262626"/>
                <w:sz w:val="13"/>
              </w:rPr>
              <w:t xml:space="preserve">决算数</w:t>
            </w:r>
          </w:p>
        </w:tc>
        <w:tc>
          <w:tcPr>
            <w:tcW w:w="520" w:type="dxa"/>
            <w:vMerge w:val="restart"/>
            <w:vAlign w:val="center"/>
          </w:tcPr>
          <w:p>
            <w:pPr>
              <w:snapToGrid w:val="0"/>
              <w:jc w:val="center"/>
            </w:pPr>
            <w:r>
              <w:rPr>
                <w:rFonts w:ascii="宋体" w:eastAsia="宋体" w:hAnsi="宋体" w:cs="宋体"/>
                <w:b w:val="0"/>
                <w:i w:val="0"/>
                <w:color w:val="262626"/>
                <w:sz w:val="13"/>
              </w:rPr>
              <w:t xml:space="preserve">科目编码</w:t>
            </w:r>
          </w:p>
        </w:tc>
        <w:tc>
          <w:tcPr>
            <w:tcW w:w="2800" w:type="dxa"/>
            <w:vMerge w:val="restart"/>
            <w:vAlign w:val="center"/>
          </w:tcPr>
          <w:p>
            <w:pPr>
              <w:snapToGrid w:val="0"/>
              <w:jc w:val="center"/>
            </w:pPr>
            <w:r>
              <w:rPr>
                <w:rFonts w:ascii="宋体" w:eastAsia="宋体" w:hAnsi="宋体" w:cs="宋体"/>
                <w:b w:val="0"/>
                <w:i w:val="0"/>
                <w:color w:val="262626"/>
                <w:sz w:val="13"/>
              </w:rPr>
              <w:t xml:space="preserve">科目名称</w:t>
            </w:r>
          </w:p>
        </w:tc>
        <w:tc>
          <w:tcPr>
            <w:tcW w:w="952" w:type="dxa"/>
            <w:vMerge w:val="restart"/>
            <w:vAlign w:val="center"/>
          </w:tcPr>
          <w:p>
            <w:pPr>
              <w:snapToGrid w:val="0"/>
              <w:jc w:val="center"/>
            </w:pPr>
            <w:r>
              <w:rPr>
                <w:rFonts w:ascii="宋体" w:eastAsia="宋体" w:hAnsi="宋体" w:cs="宋体"/>
                <w:b w:val="0"/>
                <w:i w:val="0"/>
                <w:color w:val="262626"/>
                <w:sz w:val="13"/>
              </w:rPr>
              <w:t xml:space="preserve">决算数</w:t>
            </w:r>
          </w:p>
        </w:tc>
      </w:tr>
      <w:tr>
        <w:tblPrEx>
          <w:jc w:val="center"/>
          <w:tblLayout w:type="fixed"/>
          <w:tblCellMar>
            <w:left w:w="80" w:type="dxa"/>
            <w:right w:w="80" w:type="dxa"/>
          </w:tblCellMar>
        </w:tblPrEx>
        <w:trPr>
          <w:trHeight w:hRule="exact" w:val="259"/>
          <w:jc w:val="center"/>
        </w:trPr>
        <w:tc>
          <w:tcPr>
            <w:tcW w:w="520" w:type="dxa"/>
            <w:vMerge/>
            <w:vAlign w:val="center"/>
          </w:tcPr>
          <w:p/>
        </w:tc>
        <w:tc>
          <w:tcPr>
            <w:tcW w:w="2120" w:type="dxa"/>
            <w:vMerge/>
            <w:vAlign w:val="center"/>
          </w:tcPr>
          <w:p/>
        </w:tc>
        <w:tc>
          <w:tcPr>
            <w:tcW w:w="940" w:type="dxa"/>
            <w:vMerge/>
            <w:vAlign w:val="center"/>
          </w:tcPr>
          <w:p/>
        </w:tc>
        <w:tc>
          <w:tcPr>
            <w:tcW w:w="520" w:type="dxa"/>
            <w:vMerge/>
            <w:vAlign w:val="center"/>
          </w:tcPr>
          <w:p/>
        </w:tc>
        <w:tc>
          <w:tcPr>
            <w:tcW w:w="1460" w:type="dxa"/>
            <w:vMerge/>
            <w:vAlign w:val="center"/>
          </w:tcPr>
          <w:p/>
        </w:tc>
        <w:tc>
          <w:tcPr>
            <w:tcW w:w="940" w:type="dxa"/>
            <w:vMerge/>
            <w:vAlign w:val="center"/>
          </w:tcPr>
          <w:p/>
        </w:tc>
        <w:tc>
          <w:tcPr>
            <w:tcW w:w="520" w:type="dxa"/>
            <w:vMerge/>
            <w:vAlign w:val="center"/>
          </w:tcPr>
          <w:p/>
        </w:tc>
        <w:tc>
          <w:tcPr>
            <w:tcW w:w="2800" w:type="dxa"/>
            <w:vMerge/>
            <w:vAlign w:val="center"/>
          </w:tcPr>
          <w:p/>
        </w:tc>
        <w:tc>
          <w:tcPr>
            <w:tcW w:w="952" w:type="dxa"/>
            <w:vMerge/>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301</w:t>
            </w:r>
          </w:p>
        </w:tc>
        <w:tc>
          <w:tcPr>
            <w:tcW w:w="2120" w:type="dxa"/>
            <w:vAlign w:val="center"/>
          </w:tcPr>
          <w:p>
            <w:pPr>
              <w:snapToGrid w:val="0"/>
              <w:jc w:val="left"/>
            </w:pPr>
            <w:r>
              <w:rPr>
                <w:rFonts w:ascii="宋体" w:eastAsia="宋体" w:hAnsi="宋体" w:cs="宋体"/>
                <w:b w:val="0"/>
                <w:i w:val="0"/>
                <w:color w:val="262626"/>
                <w:sz w:val="13"/>
              </w:rPr>
              <w:t xml:space="preserve">工资福利支出</w:t>
            </w:r>
          </w:p>
        </w:tc>
        <w:tc>
          <w:tcPr>
            <w:tcW w:w="940" w:type="dxa"/>
            <w:vAlign w:val="center"/>
          </w:tcPr>
          <w:p>
            <w:pPr>
              <w:snapToGrid w:val="0"/>
              <w:jc w:val="right"/>
            </w:pPr>
            <w:r>
              <w:rPr>
                <w:rFonts w:ascii="宋体" w:eastAsia="宋体" w:hAnsi="宋体" w:cs="宋体"/>
                <w:b w:val="0"/>
                <w:i w:val="0"/>
                <w:color w:val="262626"/>
                <w:sz w:val="13"/>
              </w:rPr>
              <w:t xml:space="preserve">559.61</w:t>
            </w:r>
          </w:p>
        </w:tc>
        <w:tc>
          <w:tcPr>
            <w:tcW w:w="520" w:type="dxa"/>
            <w:vAlign w:val="center"/>
          </w:tcPr>
          <w:p>
            <w:pPr>
              <w:snapToGrid w:val="0"/>
              <w:jc w:val="left"/>
            </w:pPr>
            <w:r>
              <w:rPr>
                <w:rFonts w:ascii="宋体" w:eastAsia="宋体" w:hAnsi="宋体" w:cs="宋体"/>
                <w:b w:val="0"/>
                <w:i w:val="0"/>
                <w:color w:val="262626"/>
                <w:sz w:val="13"/>
              </w:rPr>
              <w:t xml:space="preserve">302</w:t>
            </w:r>
          </w:p>
        </w:tc>
        <w:tc>
          <w:tcPr>
            <w:tcW w:w="1460" w:type="dxa"/>
            <w:vAlign w:val="center"/>
          </w:tcPr>
          <w:p>
            <w:pPr>
              <w:snapToGrid w:val="0"/>
              <w:jc w:val="left"/>
            </w:pPr>
            <w:r>
              <w:rPr>
                <w:rFonts w:ascii="宋体" w:eastAsia="宋体" w:hAnsi="宋体" w:cs="宋体"/>
                <w:b w:val="0"/>
                <w:i w:val="0"/>
                <w:color w:val="262626"/>
                <w:sz w:val="13"/>
              </w:rPr>
              <w:t xml:space="preserve">商品和服务支出</w:t>
            </w:r>
          </w:p>
        </w:tc>
        <w:tc>
          <w:tcPr>
            <w:tcW w:w="940" w:type="dxa"/>
            <w:vAlign w:val="center"/>
          </w:tcPr>
          <w:p>
            <w:pPr>
              <w:snapToGrid w:val="0"/>
              <w:jc w:val="right"/>
            </w:pPr>
            <w:r>
              <w:rPr>
                <w:rFonts w:ascii="宋体" w:eastAsia="宋体" w:hAnsi="宋体" w:cs="宋体"/>
                <w:b w:val="0"/>
                <w:i w:val="0"/>
                <w:color w:val="262626"/>
                <w:sz w:val="13"/>
              </w:rPr>
              <w:t xml:space="preserve">21.79</w:t>
            </w:r>
          </w:p>
        </w:tc>
        <w:tc>
          <w:tcPr>
            <w:tcW w:w="520" w:type="dxa"/>
            <w:vAlign w:val="center"/>
          </w:tcPr>
          <w:p>
            <w:pPr>
              <w:snapToGrid w:val="0"/>
              <w:jc w:val="left"/>
            </w:pPr>
            <w:r>
              <w:rPr>
                <w:rFonts w:ascii="宋体" w:eastAsia="宋体" w:hAnsi="宋体" w:cs="宋体"/>
                <w:b w:val="0"/>
                <w:i w:val="0"/>
                <w:color w:val="262626"/>
                <w:sz w:val="13"/>
              </w:rPr>
              <w:t xml:space="preserve">307</w:t>
            </w:r>
          </w:p>
        </w:tc>
        <w:tc>
          <w:tcPr>
            <w:tcW w:w="2800" w:type="dxa"/>
            <w:vAlign w:val="center"/>
          </w:tcPr>
          <w:p>
            <w:pPr>
              <w:snapToGrid w:val="0"/>
              <w:jc w:val="left"/>
            </w:pPr>
            <w:r>
              <w:rPr>
                <w:rFonts w:ascii="宋体" w:eastAsia="宋体" w:hAnsi="宋体" w:cs="宋体"/>
                <w:b w:val="0"/>
                <w:i w:val="0"/>
                <w:color w:val="262626"/>
                <w:sz w:val="13"/>
              </w:rPr>
              <w:t xml:space="preserve">债务利息及费用支出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30101</w:t>
            </w:r>
          </w:p>
        </w:tc>
        <w:tc>
          <w:tcPr>
            <w:tcW w:w="2120" w:type="dxa"/>
            <w:vAlign w:val="center"/>
          </w:tcPr>
          <w:p>
            <w:pPr>
              <w:snapToGrid w:val="0"/>
              <w:jc w:val="left"/>
            </w:pPr>
            <w:r>
              <w:rPr>
                <w:rFonts w:ascii="宋体" w:eastAsia="宋体" w:hAnsi="宋体" w:cs="宋体"/>
                <w:b w:val="0"/>
                <w:i w:val="0"/>
                <w:color w:val="262626"/>
                <w:sz w:val="13"/>
              </w:rPr>
              <w:t xml:space="preserve">  基本工资</w:t>
            </w:r>
          </w:p>
        </w:tc>
        <w:tc>
          <w:tcPr>
            <w:tcW w:w="940" w:type="dxa"/>
            <w:vAlign w:val="center"/>
          </w:tcPr>
          <w:p>
            <w:pPr>
              <w:snapToGrid w:val="0"/>
              <w:jc w:val="right"/>
            </w:pPr>
            <w:r>
              <w:rPr>
                <w:rFonts w:ascii="宋体" w:eastAsia="宋体" w:hAnsi="宋体" w:cs="宋体"/>
                <w:b w:val="0"/>
                <w:i w:val="0"/>
                <w:color w:val="262626"/>
                <w:sz w:val="13"/>
              </w:rPr>
              <w:t xml:space="preserve">278.57</w:t>
            </w:r>
          </w:p>
        </w:tc>
        <w:tc>
          <w:tcPr>
            <w:tcW w:w="520" w:type="dxa"/>
            <w:vAlign w:val="center"/>
          </w:tcPr>
          <w:p>
            <w:pPr>
              <w:snapToGrid w:val="0"/>
              <w:jc w:val="center"/>
            </w:pPr>
            <w:r>
              <w:rPr>
                <w:rFonts w:ascii="宋体" w:eastAsia="宋体" w:hAnsi="宋体" w:cs="宋体"/>
                <w:b w:val="0"/>
                <w:i w:val="0"/>
                <w:color w:val="262626"/>
                <w:sz w:val="13"/>
              </w:rPr>
              <w:t xml:space="preserve">30201</w:t>
            </w:r>
          </w:p>
        </w:tc>
        <w:tc>
          <w:tcPr>
            <w:tcW w:w="1460" w:type="dxa"/>
            <w:vAlign w:val="center"/>
          </w:tcPr>
          <w:p>
            <w:pPr>
              <w:snapToGrid w:val="0"/>
              <w:jc w:val="left"/>
            </w:pPr>
            <w:r>
              <w:rPr>
                <w:rFonts w:ascii="宋体" w:eastAsia="宋体" w:hAnsi="宋体" w:cs="宋体"/>
                <w:b w:val="0"/>
                <w:i w:val="0"/>
                <w:color w:val="262626"/>
                <w:sz w:val="13"/>
              </w:rPr>
              <w:t xml:space="preserve">  办公费</w:t>
            </w:r>
          </w:p>
        </w:tc>
        <w:tc>
          <w:tcPr>
            <w:tcW w:w="940" w:type="dxa"/>
            <w:vAlign w:val="center"/>
          </w:tcPr>
          <w:p>
            <w:pPr>
              <w:snapToGrid w:val="0"/>
              <w:jc w:val="right"/>
            </w:pPr>
            <w:r>
              <w:rPr>
                <w:rFonts w:ascii="宋体" w:eastAsia="宋体" w:hAnsi="宋体" w:cs="宋体"/>
                <w:b w:val="0"/>
                <w:i w:val="0"/>
                <w:color w:val="262626"/>
                <w:sz w:val="13"/>
              </w:rPr>
              <w:t xml:space="preserve">21.79</w:t>
            </w:r>
          </w:p>
        </w:tc>
        <w:tc>
          <w:tcPr>
            <w:tcW w:w="520" w:type="dxa"/>
            <w:vAlign w:val="center"/>
          </w:tcPr>
          <w:p>
            <w:pPr>
              <w:snapToGrid w:val="0"/>
              <w:jc w:val="center"/>
            </w:pPr>
            <w:r>
              <w:rPr>
                <w:rFonts w:ascii="宋体" w:eastAsia="宋体" w:hAnsi="宋体" w:cs="宋体"/>
                <w:b w:val="0"/>
                <w:i w:val="0"/>
                <w:color w:val="262626"/>
                <w:sz w:val="13"/>
              </w:rPr>
              <w:t xml:space="preserve">30701</w:t>
            </w:r>
          </w:p>
        </w:tc>
        <w:tc>
          <w:tcPr>
            <w:tcW w:w="2800" w:type="dxa"/>
            <w:vAlign w:val="center"/>
          </w:tcPr>
          <w:p>
            <w:pPr>
              <w:snapToGrid w:val="0"/>
              <w:jc w:val="left"/>
            </w:pPr>
            <w:r>
              <w:rPr>
                <w:rFonts w:ascii="宋体" w:eastAsia="宋体" w:hAnsi="宋体" w:cs="宋体"/>
                <w:b w:val="0"/>
                <w:i w:val="0"/>
                <w:color w:val="262626"/>
                <w:sz w:val="13"/>
              </w:rPr>
              <w:t xml:space="preserve">  国内债务付息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30102</w:t>
            </w:r>
          </w:p>
        </w:tc>
        <w:tc>
          <w:tcPr>
            <w:tcW w:w="2120" w:type="dxa"/>
            <w:vAlign w:val="center"/>
          </w:tcPr>
          <w:p>
            <w:pPr>
              <w:snapToGrid w:val="0"/>
              <w:jc w:val="left"/>
            </w:pPr>
            <w:r>
              <w:rPr>
                <w:rFonts w:ascii="宋体" w:eastAsia="宋体" w:hAnsi="宋体" w:cs="宋体"/>
                <w:b w:val="0"/>
                <w:i w:val="0"/>
                <w:color w:val="262626"/>
                <w:sz w:val="13"/>
              </w:rPr>
              <w:t xml:space="preserve">  津贴补贴</w:t>
            </w:r>
          </w:p>
        </w:tc>
        <w:tc>
          <w:tcPr>
            <w:tcW w:w="940" w:type="dxa"/>
            <w:vAlign w:val="center"/>
          </w:tcPr>
          <w:p>
            <w:pPr>
              <w:snapToGrid w:val="0"/>
              <w:jc w:val="right"/>
            </w:pPr>
            <w:r>
              <w:rPr>
                <w:rFonts w:ascii="宋体" w:eastAsia="宋体" w:hAnsi="宋体" w:cs="宋体"/>
                <w:b w:val="0"/>
                <w:i w:val="0"/>
                <w:color w:val="262626"/>
                <w:sz w:val="13"/>
              </w:rPr>
              <w:t xml:space="preserve">119.79</w:t>
            </w:r>
          </w:p>
        </w:tc>
        <w:tc>
          <w:tcPr>
            <w:tcW w:w="520" w:type="dxa"/>
            <w:vAlign w:val="center"/>
          </w:tcPr>
          <w:p>
            <w:pPr>
              <w:snapToGrid w:val="0"/>
              <w:jc w:val="center"/>
            </w:pPr>
            <w:r>
              <w:rPr>
                <w:rFonts w:ascii="宋体" w:eastAsia="宋体" w:hAnsi="宋体" w:cs="宋体"/>
                <w:b w:val="0"/>
                <w:i w:val="0"/>
                <w:color w:val="262626"/>
                <w:sz w:val="13"/>
              </w:rPr>
              <w:t xml:space="preserve">30203</w:t>
            </w:r>
          </w:p>
        </w:tc>
        <w:tc>
          <w:tcPr>
            <w:tcW w:w="1460" w:type="dxa"/>
            <w:vAlign w:val="center"/>
          </w:tcPr>
          <w:p>
            <w:pPr>
              <w:snapToGrid w:val="0"/>
              <w:jc w:val="left"/>
            </w:pPr>
            <w:r>
              <w:rPr>
                <w:rFonts w:ascii="宋体" w:eastAsia="宋体" w:hAnsi="宋体" w:cs="宋体"/>
                <w:b w:val="0"/>
                <w:i w:val="0"/>
                <w:color w:val="262626"/>
                <w:sz w:val="13"/>
              </w:rPr>
              <w:t xml:space="preserve">  印刷费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30702</w:t>
            </w:r>
          </w:p>
        </w:tc>
        <w:tc>
          <w:tcPr>
            <w:tcW w:w="2800" w:type="dxa"/>
            <w:vAlign w:val="center"/>
          </w:tcPr>
          <w:p>
            <w:pPr>
              <w:snapToGrid w:val="0"/>
              <w:jc w:val="left"/>
            </w:pPr>
            <w:r>
              <w:rPr>
                <w:rFonts w:ascii="宋体" w:eastAsia="宋体" w:hAnsi="宋体" w:cs="宋体"/>
                <w:b w:val="0"/>
                <w:i w:val="0"/>
                <w:color w:val="262626"/>
                <w:sz w:val="13"/>
              </w:rPr>
              <w:t xml:space="preserve">  国外债务付息</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30103</w:t>
            </w:r>
          </w:p>
        </w:tc>
        <w:tc>
          <w:tcPr>
            <w:tcW w:w="2120" w:type="dxa"/>
            <w:vAlign w:val="center"/>
          </w:tcPr>
          <w:p>
            <w:pPr>
              <w:snapToGrid w:val="0"/>
              <w:jc w:val="left"/>
            </w:pPr>
            <w:r>
              <w:rPr>
                <w:rFonts w:ascii="宋体" w:eastAsia="宋体" w:hAnsi="宋体" w:cs="宋体"/>
                <w:b w:val="0"/>
                <w:i w:val="0"/>
                <w:color w:val="262626"/>
                <w:sz w:val="13"/>
              </w:rPr>
              <w:t xml:space="preserve">  奖金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30204</w:t>
            </w:r>
          </w:p>
        </w:tc>
        <w:tc>
          <w:tcPr>
            <w:tcW w:w="1460" w:type="dxa"/>
            <w:vAlign w:val="center"/>
          </w:tcPr>
          <w:p>
            <w:pPr>
              <w:snapToGrid w:val="0"/>
              <w:jc w:val="left"/>
            </w:pPr>
            <w:r>
              <w:rPr>
                <w:rFonts w:ascii="宋体" w:eastAsia="宋体" w:hAnsi="宋体" w:cs="宋体"/>
                <w:b w:val="0"/>
                <w:i w:val="0"/>
                <w:color w:val="262626"/>
                <w:sz w:val="13"/>
              </w:rPr>
              <w:t xml:space="preserve">  手续费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310</w:t>
            </w:r>
          </w:p>
        </w:tc>
        <w:tc>
          <w:tcPr>
            <w:tcW w:w="2800" w:type="dxa"/>
            <w:vAlign w:val="center"/>
          </w:tcPr>
          <w:p>
            <w:pPr>
              <w:snapToGrid w:val="0"/>
              <w:jc w:val="left"/>
            </w:pPr>
            <w:r>
              <w:rPr>
                <w:rFonts w:ascii="宋体" w:eastAsia="宋体" w:hAnsi="宋体" w:cs="宋体"/>
                <w:b w:val="0"/>
                <w:i w:val="0"/>
                <w:color w:val="262626"/>
                <w:sz w:val="13"/>
              </w:rPr>
              <w:t xml:space="preserve">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30106</w:t>
            </w:r>
          </w:p>
        </w:tc>
        <w:tc>
          <w:tcPr>
            <w:tcW w:w="2120" w:type="dxa"/>
            <w:vAlign w:val="center"/>
          </w:tcPr>
          <w:p>
            <w:pPr>
              <w:snapToGrid w:val="0"/>
              <w:jc w:val="left"/>
            </w:pPr>
            <w:r>
              <w:rPr>
                <w:rFonts w:ascii="宋体" w:eastAsia="宋体" w:hAnsi="宋体" w:cs="宋体"/>
                <w:b w:val="0"/>
                <w:i w:val="0"/>
                <w:color w:val="262626"/>
                <w:sz w:val="13"/>
              </w:rPr>
              <w:t xml:space="preserve">  伙食补助费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30205</w:t>
            </w:r>
          </w:p>
        </w:tc>
        <w:tc>
          <w:tcPr>
            <w:tcW w:w="1460" w:type="dxa"/>
            <w:vAlign w:val="center"/>
          </w:tcPr>
          <w:p>
            <w:pPr>
              <w:snapToGrid w:val="0"/>
              <w:jc w:val="left"/>
            </w:pPr>
            <w:r>
              <w:rPr>
                <w:rFonts w:ascii="宋体" w:eastAsia="宋体" w:hAnsi="宋体" w:cs="宋体"/>
                <w:b w:val="0"/>
                <w:i w:val="0"/>
                <w:color w:val="262626"/>
                <w:sz w:val="13"/>
              </w:rPr>
              <w:t xml:space="preserve">  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31001</w:t>
            </w:r>
          </w:p>
        </w:tc>
        <w:tc>
          <w:tcPr>
            <w:tcW w:w="2800" w:type="dxa"/>
            <w:vAlign w:val="center"/>
          </w:tcPr>
          <w:p>
            <w:pPr>
              <w:snapToGrid w:val="0"/>
              <w:jc w:val="left"/>
            </w:pPr>
            <w:r>
              <w:rPr>
                <w:rFonts w:ascii="宋体" w:eastAsia="宋体" w:hAnsi="宋体" w:cs="宋体"/>
                <w:b w:val="0"/>
                <w:i w:val="0"/>
                <w:color w:val="262626"/>
                <w:sz w:val="13"/>
              </w:rPr>
              <w:t xml:space="preserve">  房屋建筑物购建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30107</w:t>
            </w:r>
          </w:p>
        </w:tc>
        <w:tc>
          <w:tcPr>
            <w:tcW w:w="2120" w:type="dxa"/>
            <w:vAlign w:val="center"/>
          </w:tcPr>
          <w:p>
            <w:pPr>
              <w:snapToGrid w:val="0"/>
              <w:jc w:val="left"/>
            </w:pPr>
            <w:r>
              <w:rPr>
                <w:rFonts w:ascii="宋体" w:eastAsia="宋体" w:hAnsi="宋体" w:cs="宋体"/>
                <w:b w:val="0"/>
                <w:i w:val="0"/>
                <w:color w:val="262626"/>
                <w:sz w:val="13"/>
              </w:rPr>
              <w:t xml:space="preserve">  绩效工资</w:t>
            </w:r>
          </w:p>
        </w:tc>
        <w:tc>
          <w:tcPr>
            <w:tcW w:w="940" w:type="dxa"/>
            <w:vAlign w:val="center"/>
          </w:tcPr>
          <w:p>
            <w:pPr>
              <w:snapToGrid w:val="0"/>
              <w:jc w:val="right"/>
            </w:pPr>
            <w:r>
              <w:rPr>
                <w:rFonts w:ascii="宋体" w:eastAsia="宋体" w:hAnsi="宋体" w:cs="宋体"/>
                <w:b w:val="0"/>
                <w:i w:val="0"/>
                <w:color w:val="262626"/>
                <w:sz w:val="13"/>
              </w:rPr>
              <w:t xml:space="preserve">24.44</w:t>
            </w:r>
          </w:p>
        </w:tc>
        <w:tc>
          <w:tcPr>
            <w:tcW w:w="520" w:type="dxa"/>
            <w:vAlign w:val="center"/>
          </w:tcPr>
          <w:p>
            <w:pPr>
              <w:snapToGrid w:val="0"/>
              <w:jc w:val="center"/>
            </w:pPr>
            <w:r>
              <w:rPr>
                <w:rFonts w:ascii="宋体" w:eastAsia="宋体" w:hAnsi="宋体" w:cs="宋体"/>
                <w:b w:val="0"/>
                <w:i w:val="0"/>
                <w:color w:val="262626"/>
                <w:sz w:val="13"/>
              </w:rPr>
              <w:t xml:space="preserve">30206</w:t>
            </w:r>
          </w:p>
        </w:tc>
        <w:tc>
          <w:tcPr>
            <w:tcW w:w="1460" w:type="dxa"/>
            <w:vAlign w:val="center"/>
          </w:tcPr>
          <w:p>
            <w:pPr>
              <w:snapToGrid w:val="0"/>
              <w:jc w:val="left"/>
            </w:pPr>
            <w:r>
              <w:rPr>
                <w:rFonts w:ascii="宋体" w:eastAsia="宋体" w:hAnsi="宋体" w:cs="宋体"/>
                <w:b w:val="0"/>
                <w:i w:val="0"/>
                <w:color w:val="262626"/>
                <w:sz w:val="13"/>
              </w:rPr>
              <w:t xml:space="preserve">  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31002</w:t>
            </w:r>
          </w:p>
        </w:tc>
        <w:tc>
          <w:tcPr>
            <w:tcW w:w="2800" w:type="dxa"/>
            <w:vAlign w:val="center"/>
          </w:tcPr>
          <w:p>
            <w:pPr>
              <w:snapToGrid w:val="0"/>
              <w:jc w:val="left"/>
            </w:pPr>
            <w:r>
              <w:rPr>
                <w:rFonts w:ascii="宋体" w:eastAsia="宋体" w:hAnsi="宋体" w:cs="宋体"/>
                <w:b w:val="0"/>
                <w:i w:val="0"/>
                <w:color w:val="262626"/>
                <w:sz w:val="13"/>
              </w:rPr>
              <w:t xml:space="preserve">  办公设备购置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30108</w:t>
            </w:r>
          </w:p>
        </w:tc>
        <w:tc>
          <w:tcPr>
            <w:tcW w:w="2120" w:type="dxa"/>
            <w:vAlign w:val="center"/>
          </w:tcPr>
          <w:p>
            <w:pPr>
              <w:snapToGrid w:val="0"/>
              <w:jc w:val="left"/>
            </w:pPr>
            <w:r>
              <w:rPr>
                <w:rFonts w:ascii="宋体" w:eastAsia="宋体" w:hAnsi="宋体" w:cs="宋体"/>
                <w:b w:val="0"/>
                <w:i w:val="0"/>
                <w:color w:val="262626"/>
                <w:sz w:val="13"/>
              </w:rPr>
              <w:t xml:space="preserve">  机关事业单位基本养老保险缴费</w:t>
            </w:r>
          </w:p>
        </w:tc>
        <w:tc>
          <w:tcPr>
            <w:tcW w:w="940" w:type="dxa"/>
            <w:vAlign w:val="center"/>
          </w:tcPr>
          <w:p>
            <w:pPr>
              <w:snapToGrid w:val="0"/>
              <w:jc w:val="right"/>
            </w:pPr>
            <w:r>
              <w:rPr>
                <w:rFonts w:ascii="宋体" w:eastAsia="宋体" w:hAnsi="宋体" w:cs="宋体"/>
                <w:b w:val="0"/>
                <w:i w:val="0"/>
                <w:color w:val="262626"/>
                <w:sz w:val="13"/>
              </w:rPr>
              <w:t xml:space="preserve">58.45</w:t>
            </w:r>
          </w:p>
        </w:tc>
        <w:tc>
          <w:tcPr>
            <w:tcW w:w="520" w:type="dxa"/>
            <w:vAlign w:val="center"/>
          </w:tcPr>
          <w:p>
            <w:pPr>
              <w:snapToGrid w:val="0"/>
              <w:jc w:val="center"/>
            </w:pPr>
            <w:r>
              <w:rPr>
                <w:rFonts w:ascii="宋体" w:eastAsia="宋体" w:hAnsi="宋体" w:cs="宋体"/>
                <w:b w:val="0"/>
                <w:i w:val="0"/>
                <w:color w:val="262626"/>
                <w:sz w:val="13"/>
              </w:rPr>
              <w:t xml:space="preserve">30207</w:t>
            </w:r>
          </w:p>
        </w:tc>
        <w:tc>
          <w:tcPr>
            <w:tcW w:w="1460" w:type="dxa"/>
            <w:vAlign w:val="center"/>
          </w:tcPr>
          <w:p>
            <w:pPr>
              <w:snapToGrid w:val="0"/>
              <w:jc w:val="left"/>
            </w:pPr>
            <w:r>
              <w:rPr>
                <w:rFonts w:ascii="宋体" w:eastAsia="宋体" w:hAnsi="宋体" w:cs="宋体"/>
                <w:b w:val="0"/>
                <w:i w:val="0"/>
                <w:color w:val="262626"/>
                <w:sz w:val="13"/>
              </w:rPr>
              <w:t xml:space="preserve">  邮电费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31003</w:t>
            </w:r>
          </w:p>
        </w:tc>
        <w:tc>
          <w:tcPr>
            <w:tcW w:w="2800" w:type="dxa"/>
            <w:vAlign w:val="center"/>
          </w:tcPr>
          <w:p>
            <w:pPr>
              <w:snapToGrid w:val="0"/>
              <w:jc w:val="left"/>
            </w:pPr>
            <w:r>
              <w:rPr>
                <w:rFonts w:ascii="宋体" w:eastAsia="宋体" w:hAnsi="宋体" w:cs="宋体"/>
                <w:b w:val="0"/>
                <w:i w:val="0"/>
                <w:color w:val="262626"/>
                <w:sz w:val="13"/>
              </w:rPr>
              <w:t xml:space="preserve">  专用设备购置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30109</w:t>
            </w:r>
          </w:p>
        </w:tc>
        <w:tc>
          <w:tcPr>
            <w:tcW w:w="2120" w:type="dxa"/>
            <w:vAlign w:val="center"/>
          </w:tcPr>
          <w:p>
            <w:pPr>
              <w:snapToGrid w:val="0"/>
              <w:jc w:val="left"/>
            </w:pPr>
            <w:r>
              <w:rPr>
                <w:rFonts w:ascii="宋体" w:eastAsia="宋体" w:hAnsi="宋体" w:cs="宋体"/>
                <w:b w:val="0"/>
                <w:i w:val="0"/>
                <w:color w:val="262626"/>
                <w:sz w:val="13"/>
              </w:rPr>
              <w:t xml:space="preserve">  职业年金缴费</w:t>
            </w:r>
          </w:p>
        </w:tc>
        <w:tc>
          <w:tcPr>
            <w:tcW w:w="940" w:type="dxa"/>
            <w:vAlign w:val="center"/>
          </w:tcPr>
          <w:p>
            <w:pPr>
              <w:snapToGrid w:val="0"/>
              <w:jc w:val="right"/>
            </w:pPr>
            <w:r>
              <w:rPr>
                <w:rFonts w:ascii="宋体" w:eastAsia="宋体" w:hAnsi="宋体" w:cs="宋体"/>
                <w:b w:val="0"/>
                <w:i w:val="0"/>
                <w:color w:val="262626"/>
                <w:sz w:val="13"/>
              </w:rPr>
              <w:t xml:space="preserve">6.08</w:t>
            </w:r>
          </w:p>
        </w:tc>
        <w:tc>
          <w:tcPr>
            <w:tcW w:w="520" w:type="dxa"/>
            <w:vAlign w:val="center"/>
          </w:tcPr>
          <w:p>
            <w:pPr>
              <w:snapToGrid w:val="0"/>
              <w:jc w:val="center"/>
            </w:pPr>
            <w:r>
              <w:rPr>
                <w:rFonts w:ascii="宋体" w:eastAsia="宋体" w:hAnsi="宋体" w:cs="宋体"/>
                <w:b w:val="0"/>
                <w:i w:val="0"/>
                <w:color w:val="262626"/>
                <w:sz w:val="13"/>
              </w:rPr>
              <w:t xml:space="preserve">30208</w:t>
            </w:r>
          </w:p>
        </w:tc>
        <w:tc>
          <w:tcPr>
            <w:tcW w:w="1460" w:type="dxa"/>
            <w:vAlign w:val="center"/>
          </w:tcPr>
          <w:p>
            <w:pPr>
              <w:snapToGrid w:val="0"/>
              <w:jc w:val="left"/>
            </w:pPr>
            <w:r>
              <w:rPr>
                <w:rFonts w:ascii="宋体" w:eastAsia="宋体" w:hAnsi="宋体" w:cs="宋体"/>
                <w:b w:val="0"/>
                <w:i w:val="0"/>
                <w:color w:val="262626"/>
                <w:sz w:val="13"/>
              </w:rPr>
              <w:t xml:space="preserve">  取暖费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31005</w:t>
            </w:r>
          </w:p>
        </w:tc>
        <w:tc>
          <w:tcPr>
            <w:tcW w:w="2800" w:type="dxa"/>
            <w:vAlign w:val="center"/>
          </w:tcPr>
          <w:p>
            <w:pPr>
              <w:snapToGrid w:val="0"/>
              <w:jc w:val="left"/>
            </w:pPr>
            <w:r>
              <w:rPr>
                <w:rFonts w:ascii="宋体" w:eastAsia="宋体" w:hAnsi="宋体" w:cs="宋体"/>
                <w:b w:val="0"/>
                <w:i w:val="0"/>
                <w:color w:val="262626"/>
                <w:sz w:val="13"/>
              </w:rPr>
              <w:t xml:space="preserve">  基础设施建设</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30110</w:t>
            </w:r>
          </w:p>
        </w:tc>
        <w:tc>
          <w:tcPr>
            <w:tcW w:w="2120" w:type="dxa"/>
            <w:vAlign w:val="center"/>
          </w:tcPr>
          <w:p>
            <w:pPr>
              <w:snapToGrid w:val="0"/>
              <w:jc w:val="left"/>
            </w:pPr>
            <w:r>
              <w:rPr>
                <w:rFonts w:ascii="宋体" w:eastAsia="宋体" w:hAnsi="宋体" w:cs="宋体"/>
                <w:b w:val="0"/>
                <w:i w:val="0"/>
                <w:color w:val="262626"/>
                <w:sz w:val="13"/>
              </w:rPr>
              <w:t xml:space="preserve">  职工基本医疗保险缴费</w:t>
            </w:r>
          </w:p>
        </w:tc>
        <w:tc>
          <w:tcPr>
            <w:tcW w:w="940" w:type="dxa"/>
            <w:vAlign w:val="center"/>
          </w:tcPr>
          <w:p>
            <w:pPr>
              <w:snapToGrid w:val="0"/>
              <w:jc w:val="right"/>
            </w:pPr>
            <w:r>
              <w:rPr>
                <w:rFonts w:ascii="宋体" w:eastAsia="宋体" w:hAnsi="宋体" w:cs="宋体"/>
                <w:b w:val="0"/>
                <w:i w:val="0"/>
                <w:color w:val="262626"/>
                <w:sz w:val="13"/>
              </w:rPr>
              <w:t xml:space="preserve">26.23</w:t>
            </w:r>
          </w:p>
        </w:tc>
        <w:tc>
          <w:tcPr>
            <w:tcW w:w="520" w:type="dxa"/>
            <w:vAlign w:val="center"/>
          </w:tcPr>
          <w:p>
            <w:pPr>
              <w:snapToGrid w:val="0"/>
              <w:jc w:val="center"/>
            </w:pPr>
            <w:r>
              <w:rPr>
                <w:rFonts w:ascii="宋体" w:eastAsia="宋体" w:hAnsi="宋体" w:cs="宋体"/>
                <w:b w:val="0"/>
                <w:i w:val="0"/>
                <w:color w:val="262626"/>
                <w:sz w:val="13"/>
              </w:rPr>
              <w:t xml:space="preserve">30209</w:t>
            </w:r>
          </w:p>
        </w:tc>
        <w:tc>
          <w:tcPr>
            <w:tcW w:w="1460" w:type="dxa"/>
            <w:vAlign w:val="center"/>
          </w:tcPr>
          <w:p>
            <w:pPr>
              <w:snapToGrid w:val="0"/>
              <w:jc w:val="left"/>
            </w:pPr>
            <w:r>
              <w:rPr>
                <w:rFonts w:ascii="宋体" w:eastAsia="宋体" w:hAnsi="宋体" w:cs="宋体"/>
                <w:b w:val="0"/>
                <w:i w:val="0"/>
                <w:color w:val="262626"/>
                <w:sz w:val="13"/>
              </w:rPr>
              <w:t xml:space="preserve">  物业管理费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31006</w:t>
            </w:r>
          </w:p>
        </w:tc>
        <w:tc>
          <w:tcPr>
            <w:tcW w:w="2800" w:type="dxa"/>
            <w:vAlign w:val="center"/>
          </w:tcPr>
          <w:p>
            <w:pPr>
              <w:snapToGrid w:val="0"/>
              <w:jc w:val="left"/>
            </w:pPr>
            <w:r>
              <w:rPr>
                <w:rFonts w:ascii="宋体" w:eastAsia="宋体" w:hAnsi="宋体" w:cs="宋体"/>
                <w:b w:val="0"/>
                <w:i w:val="0"/>
                <w:color w:val="262626"/>
                <w:sz w:val="13"/>
              </w:rPr>
              <w:t xml:space="preserve">  大型修缮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30111</w:t>
            </w:r>
          </w:p>
        </w:tc>
        <w:tc>
          <w:tcPr>
            <w:tcW w:w="2120" w:type="dxa"/>
            <w:vAlign w:val="center"/>
          </w:tcPr>
          <w:p>
            <w:pPr>
              <w:snapToGrid w:val="0"/>
              <w:jc w:val="left"/>
            </w:pPr>
            <w:r>
              <w:rPr>
                <w:rFonts w:ascii="宋体" w:eastAsia="宋体" w:hAnsi="宋体" w:cs="宋体"/>
                <w:b w:val="0"/>
                <w:i w:val="0"/>
                <w:color w:val="262626"/>
                <w:sz w:val="13"/>
              </w:rPr>
              <w:t xml:space="preserve">  公务员医疗补助缴费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30211</w:t>
            </w:r>
          </w:p>
        </w:tc>
        <w:tc>
          <w:tcPr>
            <w:tcW w:w="1460" w:type="dxa"/>
            <w:vAlign w:val="center"/>
          </w:tcPr>
          <w:p>
            <w:pPr>
              <w:snapToGrid w:val="0"/>
              <w:jc w:val="left"/>
            </w:pPr>
            <w:r>
              <w:rPr>
                <w:rFonts w:ascii="宋体" w:eastAsia="宋体" w:hAnsi="宋体" w:cs="宋体"/>
                <w:b w:val="0"/>
                <w:i w:val="0"/>
                <w:color w:val="262626"/>
                <w:sz w:val="13"/>
              </w:rPr>
              <w:t xml:space="preserve">  差旅费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31007</w:t>
            </w:r>
          </w:p>
        </w:tc>
        <w:tc>
          <w:tcPr>
            <w:tcW w:w="2800" w:type="dxa"/>
            <w:vAlign w:val="center"/>
          </w:tcPr>
          <w:p>
            <w:pPr>
              <w:snapToGrid w:val="0"/>
              <w:jc w:val="left"/>
            </w:pPr>
            <w:r>
              <w:rPr>
                <w:rFonts w:ascii="宋体" w:eastAsia="宋体" w:hAnsi="宋体" w:cs="宋体"/>
                <w:b w:val="0"/>
                <w:i w:val="0"/>
                <w:color w:val="262626"/>
                <w:sz w:val="13"/>
              </w:rPr>
              <w:t xml:space="preserve">  信息网络及软件购置更新</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30112</w:t>
            </w:r>
          </w:p>
        </w:tc>
        <w:tc>
          <w:tcPr>
            <w:tcW w:w="2120" w:type="dxa"/>
            <w:vAlign w:val="center"/>
          </w:tcPr>
          <w:p>
            <w:pPr>
              <w:snapToGrid w:val="0"/>
              <w:jc w:val="left"/>
            </w:pPr>
            <w:r>
              <w:rPr>
                <w:rFonts w:ascii="宋体" w:eastAsia="宋体" w:hAnsi="宋体" w:cs="宋体"/>
                <w:b w:val="0"/>
                <w:i w:val="0"/>
                <w:color w:val="262626"/>
                <w:sz w:val="13"/>
              </w:rPr>
              <w:t xml:space="preserve">  其他社会保障缴费</w:t>
            </w:r>
          </w:p>
        </w:tc>
        <w:tc>
          <w:tcPr>
            <w:tcW w:w="940" w:type="dxa"/>
            <w:vAlign w:val="center"/>
          </w:tcPr>
          <w:p>
            <w:pPr>
              <w:snapToGrid w:val="0"/>
              <w:jc w:val="right"/>
            </w:pPr>
            <w:r>
              <w:rPr>
                <w:rFonts w:ascii="宋体" w:eastAsia="宋体" w:hAnsi="宋体" w:cs="宋体"/>
                <w:b w:val="0"/>
                <w:i w:val="0"/>
                <w:color w:val="262626"/>
                <w:sz w:val="13"/>
              </w:rPr>
              <w:t xml:space="preserve">1.09</w:t>
            </w:r>
          </w:p>
        </w:tc>
        <w:tc>
          <w:tcPr>
            <w:tcW w:w="520" w:type="dxa"/>
            <w:vAlign w:val="center"/>
          </w:tcPr>
          <w:p>
            <w:pPr>
              <w:snapToGrid w:val="0"/>
              <w:jc w:val="center"/>
            </w:pPr>
            <w:r>
              <w:rPr>
                <w:rFonts w:ascii="宋体" w:eastAsia="宋体" w:hAnsi="宋体" w:cs="宋体"/>
                <w:b w:val="0"/>
                <w:i w:val="0"/>
                <w:color w:val="262626"/>
                <w:sz w:val="13"/>
              </w:rPr>
              <w:t xml:space="preserve">30212</w:t>
            </w:r>
          </w:p>
        </w:tc>
        <w:tc>
          <w:tcPr>
            <w:tcW w:w="1460" w:type="dxa"/>
            <w:vAlign w:val="center"/>
          </w:tcPr>
          <w:p>
            <w:pPr>
              <w:snapToGrid w:val="0"/>
              <w:jc w:val="left"/>
            </w:pPr>
            <w:r>
              <w:rPr>
                <w:rFonts w:ascii="宋体" w:eastAsia="宋体" w:hAnsi="宋体" w:cs="宋体"/>
                <w:b w:val="0"/>
                <w:i w:val="0"/>
                <w:color w:val="262626"/>
                <w:sz w:val="13"/>
              </w:rPr>
              <w:t xml:space="preserve">  因公出国（境）费用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31008</w:t>
            </w:r>
          </w:p>
        </w:tc>
        <w:tc>
          <w:tcPr>
            <w:tcW w:w="2800" w:type="dxa"/>
            <w:vAlign w:val="center"/>
          </w:tcPr>
          <w:p>
            <w:pPr>
              <w:snapToGrid w:val="0"/>
              <w:jc w:val="left"/>
            </w:pPr>
            <w:r>
              <w:rPr>
                <w:rFonts w:ascii="宋体" w:eastAsia="宋体" w:hAnsi="宋体" w:cs="宋体"/>
                <w:b w:val="0"/>
                <w:i w:val="0"/>
                <w:color w:val="262626"/>
                <w:sz w:val="13"/>
              </w:rPr>
              <w:t xml:space="preserve">  物资储备</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30113</w:t>
            </w:r>
          </w:p>
        </w:tc>
        <w:tc>
          <w:tcPr>
            <w:tcW w:w="2120" w:type="dxa"/>
            <w:vAlign w:val="center"/>
          </w:tcPr>
          <w:p>
            <w:pPr>
              <w:snapToGrid w:val="0"/>
              <w:jc w:val="left"/>
            </w:pPr>
            <w:r>
              <w:rPr>
                <w:rFonts w:ascii="宋体" w:eastAsia="宋体" w:hAnsi="宋体" w:cs="宋体"/>
                <w:b w:val="0"/>
                <w:i w:val="0"/>
                <w:color w:val="262626"/>
                <w:sz w:val="13"/>
              </w:rPr>
              <w:t xml:space="preserve">  住房公积金</w:t>
            </w:r>
          </w:p>
        </w:tc>
        <w:tc>
          <w:tcPr>
            <w:tcW w:w="940" w:type="dxa"/>
            <w:vAlign w:val="center"/>
          </w:tcPr>
          <w:p>
            <w:pPr>
              <w:snapToGrid w:val="0"/>
              <w:jc w:val="right"/>
            </w:pPr>
            <w:r>
              <w:rPr>
                <w:rFonts w:ascii="宋体" w:eastAsia="宋体" w:hAnsi="宋体" w:cs="宋体"/>
                <w:b w:val="0"/>
                <w:i w:val="0"/>
                <w:color w:val="262626"/>
                <w:sz w:val="13"/>
              </w:rPr>
              <w:t xml:space="preserve">44.96</w:t>
            </w:r>
          </w:p>
        </w:tc>
        <w:tc>
          <w:tcPr>
            <w:tcW w:w="520" w:type="dxa"/>
            <w:vAlign w:val="center"/>
          </w:tcPr>
          <w:p>
            <w:pPr>
              <w:snapToGrid w:val="0"/>
              <w:jc w:val="center"/>
            </w:pPr>
            <w:r>
              <w:rPr>
                <w:rFonts w:ascii="宋体" w:eastAsia="宋体" w:hAnsi="宋体" w:cs="宋体"/>
                <w:b w:val="0"/>
                <w:i w:val="0"/>
                <w:color w:val="262626"/>
                <w:sz w:val="13"/>
              </w:rPr>
              <w:t xml:space="preserve">30213</w:t>
            </w:r>
          </w:p>
        </w:tc>
        <w:tc>
          <w:tcPr>
            <w:tcW w:w="1460" w:type="dxa"/>
            <w:vAlign w:val="center"/>
          </w:tcPr>
          <w:p>
            <w:pPr>
              <w:snapToGrid w:val="0"/>
              <w:jc w:val="left"/>
            </w:pPr>
            <w:r>
              <w:rPr>
                <w:rFonts w:ascii="宋体" w:eastAsia="宋体" w:hAnsi="宋体" w:cs="宋体"/>
                <w:b w:val="0"/>
                <w:i w:val="0"/>
                <w:color w:val="262626"/>
                <w:sz w:val="13"/>
              </w:rPr>
              <w:t xml:space="preserve">  维修（护）费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31009</w:t>
            </w:r>
          </w:p>
        </w:tc>
        <w:tc>
          <w:tcPr>
            <w:tcW w:w="2800" w:type="dxa"/>
            <w:vAlign w:val="center"/>
          </w:tcPr>
          <w:p>
            <w:pPr>
              <w:snapToGrid w:val="0"/>
              <w:jc w:val="left"/>
            </w:pPr>
            <w:r>
              <w:rPr>
                <w:rFonts w:ascii="宋体" w:eastAsia="宋体" w:hAnsi="宋体" w:cs="宋体"/>
                <w:b w:val="0"/>
                <w:i w:val="0"/>
                <w:color w:val="262626"/>
                <w:sz w:val="13"/>
              </w:rPr>
              <w:t xml:space="preserve">  土地补偿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30114</w:t>
            </w:r>
          </w:p>
        </w:tc>
        <w:tc>
          <w:tcPr>
            <w:tcW w:w="2120" w:type="dxa"/>
            <w:vAlign w:val="center"/>
          </w:tcPr>
          <w:p>
            <w:pPr>
              <w:snapToGrid w:val="0"/>
              <w:jc w:val="left"/>
            </w:pPr>
            <w:r>
              <w:rPr>
                <w:rFonts w:ascii="宋体" w:eastAsia="宋体" w:hAnsi="宋体" w:cs="宋体"/>
                <w:b w:val="0"/>
                <w:i w:val="0"/>
                <w:color w:val="262626"/>
                <w:sz w:val="13"/>
              </w:rPr>
              <w:t xml:space="preserve">  医疗费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30214</w:t>
            </w:r>
          </w:p>
        </w:tc>
        <w:tc>
          <w:tcPr>
            <w:tcW w:w="1460" w:type="dxa"/>
            <w:vAlign w:val="center"/>
          </w:tcPr>
          <w:p>
            <w:pPr>
              <w:snapToGrid w:val="0"/>
              <w:jc w:val="left"/>
            </w:pPr>
            <w:r>
              <w:rPr>
                <w:rFonts w:ascii="宋体" w:eastAsia="宋体" w:hAnsi="宋体" w:cs="宋体"/>
                <w:b w:val="0"/>
                <w:i w:val="0"/>
                <w:color w:val="262626"/>
                <w:sz w:val="13"/>
              </w:rPr>
              <w:t xml:space="preserve">  租赁费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31010</w:t>
            </w:r>
          </w:p>
        </w:tc>
        <w:tc>
          <w:tcPr>
            <w:tcW w:w="2800" w:type="dxa"/>
            <w:vAlign w:val="center"/>
          </w:tcPr>
          <w:p>
            <w:pPr>
              <w:snapToGrid w:val="0"/>
              <w:jc w:val="left"/>
            </w:pPr>
            <w:r>
              <w:rPr>
                <w:rFonts w:ascii="宋体" w:eastAsia="宋体" w:hAnsi="宋体" w:cs="宋体"/>
                <w:b w:val="0"/>
                <w:i w:val="0"/>
                <w:color w:val="262626"/>
                <w:sz w:val="13"/>
              </w:rPr>
              <w:t xml:space="preserve">  安置补助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30199</w:t>
            </w:r>
          </w:p>
        </w:tc>
        <w:tc>
          <w:tcPr>
            <w:tcW w:w="2120" w:type="dxa"/>
            <w:vAlign w:val="center"/>
          </w:tcPr>
          <w:p>
            <w:pPr>
              <w:snapToGrid w:val="0"/>
              <w:jc w:val="left"/>
            </w:pPr>
            <w:r>
              <w:rPr>
                <w:rFonts w:ascii="宋体" w:eastAsia="宋体" w:hAnsi="宋体" w:cs="宋体"/>
                <w:b w:val="0"/>
                <w:i w:val="0"/>
                <w:color w:val="262626"/>
                <w:sz w:val="13"/>
              </w:rPr>
              <w:t xml:space="preserve">  其他工资福利支出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30215</w:t>
            </w:r>
          </w:p>
        </w:tc>
        <w:tc>
          <w:tcPr>
            <w:tcW w:w="1460" w:type="dxa"/>
            <w:vAlign w:val="center"/>
          </w:tcPr>
          <w:p>
            <w:pPr>
              <w:snapToGrid w:val="0"/>
              <w:jc w:val="left"/>
            </w:pPr>
            <w:r>
              <w:rPr>
                <w:rFonts w:ascii="宋体" w:eastAsia="宋体" w:hAnsi="宋体" w:cs="宋体"/>
                <w:b w:val="0"/>
                <w:i w:val="0"/>
                <w:color w:val="262626"/>
                <w:sz w:val="13"/>
              </w:rPr>
              <w:t xml:space="preserve">  会议费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31011</w:t>
            </w:r>
          </w:p>
        </w:tc>
        <w:tc>
          <w:tcPr>
            <w:tcW w:w="2800" w:type="dxa"/>
            <w:vAlign w:val="center"/>
          </w:tcPr>
          <w:p>
            <w:pPr>
              <w:snapToGrid w:val="0"/>
              <w:jc w:val="left"/>
            </w:pPr>
            <w:r>
              <w:rPr>
                <w:rFonts w:ascii="宋体" w:eastAsia="宋体" w:hAnsi="宋体" w:cs="宋体"/>
                <w:b w:val="0"/>
                <w:i w:val="0"/>
                <w:color w:val="262626"/>
                <w:sz w:val="13"/>
              </w:rPr>
              <w:t xml:space="preserve">  地上附着物和青苗补偿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left"/>
            </w:pPr>
            <w:r>
              <w:rPr>
                <w:rFonts w:ascii="宋体" w:eastAsia="宋体" w:hAnsi="宋体" w:cs="宋体"/>
                <w:b w:val="0"/>
                <w:i w:val="0"/>
                <w:color w:val="262626"/>
                <w:sz w:val="13"/>
              </w:rPr>
              <w:t xml:space="preserve">303</w:t>
            </w:r>
          </w:p>
        </w:tc>
        <w:tc>
          <w:tcPr>
            <w:tcW w:w="2120" w:type="dxa"/>
            <w:vAlign w:val="center"/>
          </w:tcPr>
          <w:p>
            <w:pPr>
              <w:snapToGrid w:val="0"/>
              <w:jc w:val="left"/>
            </w:pPr>
            <w:r>
              <w:rPr>
                <w:rFonts w:ascii="宋体" w:eastAsia="宋体" w:hAnsi="宋体" w:cs="宋体"/>
                <w:b w:val="0"/>
                <w:i w:val="0"/>
                <w:color w:val="262626"/>
                <w:sz w:val="13"/>
              </w:rPr>
              <w:t xml:space="preserve">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30216</w:t>
            </w:r>
          </w:p>
        </w:tc>
        <w:tc>
          <w:tcPr>
            <w:tcW w:w="1460" w:type="dxa"/>
            <w:vAlign w:val="center"/>
          </w:tcPr>
          <w:p>
            <w:pPr>
              <w:snapToGrid w:val="0"/>
              <w:jc w:val="left"/>
            </w:pPr>
            <w:r>
              <w:rPr>
                <w:rFonts w:ascii="宋体" w:eastAsia="宋体" w:hAnsi="宋体" w:cs="宋体"/>
                <w:b w:val="0"/>
                <w:i w:val="0"/>
                <w:color w:val="262626"/>
                <w:sz w:val="13"/>
              </w:rPr>
              <w:t xml:space="preserve">  培训费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31012</w:t>
            </w:r>
          </w:p>
        </w:tc>
        <w:tc>
          <w:tcPr>
            <w:tcW w:w="2800" w:type="dxa"/>
            <w:vAlign w:val="center"/>
          </w:tcPr>
          <w:p>
            <w:pPr>
              <w:snapToGrid w:val="0"/>
              <w:jc w:val="left"/>
            </w:pPr>
            <w:r>
              <w:rPr>
                <w:rFonts w:ascii="宋体" w:eastAsia="宋体" w:hAnsi="宋体" w:cs="宋体"/>
                <w:b w:val="0"/>
                <w:i w:val="0"/>
                <w:color w:val="262626"/>
                <w:sz w:val="13"/>
              </w:rPr>
              <w:t xml:space="preserve">  拆迁补偿</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30301</w:t>
            </w:r>
          </w:p>
        </w:tc>
        <w:tc>
          <w:tcPr>
            <w:tcW w:w="2120" w:type="dxa"/>
            <w:vAlign w:val="center"/>
          </w:tcPr>
          <w:p>
            <w:pPr>
              <w:snapToGrid w:val="0"/>
              <w:jc w:val="left"/>
            </w:pPr>
            <w:r>
              <w:rPr>
                <w:rFonts w:ascii="宋体" w:eastAsia="宋体" w:hAnsi="宋体" w:cs="宋体"/>
                <w:b w:val="0"/>
                <w:i w:val="0"/>
                <w:color w:val="262626"/>
                <w:sz w:val="13"/>
              </w:rPr>
              <w:t xml:space="preserve">  离休费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30217</w:t>
            </w:r>
          </w:p>
        </w:tc>
        <w:tc>
          <w:tcPr>
            <w:tcW w:w="1460" w:type="dxa"/>
            <w:vAlign w:val="center"/>
          </w:tcPr>
          <w:p>
            <w:pPr>
              <w:snapToGrid w:val="0"/>
              <w:jc w:val="left"/>
            </w:pPr>
            <w:r>
              <w:rPr>
                <w:rFonts w:ascii="宋体" w:eastAsia="宋体" w:hAnsi="宋体" w:cs="宋体"/>
                <w:b w:val="0"/>
                <w:i w:val="0"/>
                <w:color w:val="262626"/>
                <w:sz w:val="13"/>
              </w:rPr>
              <w:t xml:space="preserve">  公务接待费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31013</w:t>
            </w:r>
          </w:p>
        </w:tc>
        <w:tc>
          <w:tcPr>
            <w:tcW w:w="2800" w:type="dxa"/>
            <w:vAlign w:val="center"/>
          </w:tcPr>
          <w:p>
            <w:pPr>
              <w:snapToGrid w:val="0"/>
              <w:jc w:val="left"/>
            </w:pPr>
            <w:r>
              <w:rPr>
                <w:rFonts w:ascii="宋体" w:eastAsia="宋体" w:hAnsi="宋体" w:cs="宋体"/>
                <w:b w:val="0"/>
                <w:i w:val="0"/>
                <w:color w:val="262626"/>
                <w:sz w:val="13"/>
              </w:rPr>
              <w:t xml:space="preserve">  公务用车购置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30302</w:t>
            </w:r>
          </w:p>
        </w:tc>
        <w:tc>
          <w:tcPr>
            <w:tcW w:w="2120" w:type="dxa"/>
            <w:vAlign w:val="center"/>
          </w:tcPr>
          <w:p>
            <w:pPr>
              <w:snapToGrid w:val="0"/>
              <w:jc w:val="left"/>
            </w:pPr>
            <w:r>
              <w:rPr>
                <w:rFonts w:ascii="宋体" w:eastAsia="宋体" w:hAnsi="宋体" w:cs="宋体"/>
                <w:b w:val="0"/>
                <w:i w:val="0"/>
                <w:color w:val="262626"/>
                <w:sz w:val="13"/>
              </w:rPr>
              <w:t xml:space="preserve">  退休费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30218</w:t>
            </w:r>
          </w:p>
        </w:tc>
        <w:tc>
          <w:tcPr>
            <w:tcW w:w="1460" w:type="dxa"/>
            <w:vAlign w:val="center"/>
          </w:tcPr>
          <w:p>
            <w:pPr>
              <w:snapToGrid w:val="0"/>
              <w:jc w:val="left"/>
            </w:pPr>
            <w:r>
              <w:rPr>
                <w:rFonts w:ascii="宋体" w:eastAsia="宋体" w:hAnsi="宋体" w:cs="宋体"/>
                <w:b w:val="0"/>
                <w:i w:val="0"/>
                <w:color w:val="262626"/>
                <w:sz w:val="13"/>
              </w:rPr>
              <w:t xml:space="preserve">  专用材料费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31019</w:t>
            </w:r>
          </w:p>
        </w:tc>
        <w:tc>
          <w:tcPr>
            <w:tcW w:w="2800" w:type="dxa"/>
            <w:vAlign w:val="center"/>
          </w:tcPr>
          <w:p>
            <w:pPr>
              <w:snapToGrid w:val="0"/>
              <w:jc w:val="left"/>
            </w:pPr>
            <w:r>
              <w:rPr>
                <w:rFonts w:ascii="宋体" w:eastAsia="宋体" w:hAnsi="宋体" w:cs="宋体"/>
                <w:b w:val="0"/>
                <w:i w:val="0"/>
                <w:color w:val="262626"/>
                <w:sz w:val="13"/>
              </w:rPr>
              <w:t xml:space="preserve">  其他交通工具购置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30303</w:t>
            </w:r>
          </w:p>
        </w:tc>
        <w:tc>
          <w:tcPr>
            <w:tcW w:w="2120" w:type="dxa"/>
            <w:vAlign w:val="center"/>
          </w:tcPr>
          <w:p>
            <w:pPr>
              <w:snapToGrid w:val="0"/>
              <w:jc w:val="left"/>
            </w:pPr>
            <w:r>
              <w:rPr>
                <w:rFonts w:ascii="宋体" w:eastAsia="宋体" w:hAnsi="宋体" w:cs="宋体"/>
                <w:b w:val="0"/>
                <w:i w:val="0"/>
                <w:color w:val="262626"/>
                <w:sz w:val="13"/>
              </w:rPr>
              <w:t xml:space="preserve">  退职（役）费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30224</w:t>
            </w:r>
          </w:p>
        </w:tc>
        <w:tc>
          <w:tcPr>
            <w:tcW w:w="1460" w:type="dxa"/>
            <w:vAlign w:val="center"/>
          </w:tcPr>
          <w:p>
            <w:pPr>
              <w:snapToGrid w:val="0"/>
              <w:jc w:val="left"/>
            </w:pPr>
            <w:r>
              <w:rPr>
                <w:rFonts w:ascii="宋体" w:eastAsia="宋体" w:hAnsi="宋体" w:cs="宋体"/>
                <w:b w:val="0"/>
                <w:i w:val="0"/>
                <w:color w:val="262626"/>
                <w:sz w:val="13"/>
              </w:rPr>
              <w:t xml:space="preserve">  被装购置费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31021</w:t>
            </w:r>
          </w:p>
        </w:tc>
        <w:tc>
          <w:tcPr>
            <w:tcW w:w="2800" w:type="dxa"/>
            <w:vAlign w:val="center"/>
          </w:tcPr>
          <w:p>
            <w:pPr>
              <w:snapToGrid w:val="0"/>
              <w:jc w:val="left"/>
            </w:pPr>
            <w:r>
              <w:rPr>
                <w:rFonts w:ascii="宋体" w:eastAsia="宋体" w:hAnsi="宋体" w:cs="宋体"/>
                <w:b w:val="0"/>
                <w:i w:val="0"/>
                <w:color w:val="262626"/>
                <w:sz w:val="13"/>
              </w:rPr>
              <w:t xml:space="preserve">  文物和陈列品购置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30304</w:t>
            </w:r>
          </w:p>
        </w:tc>
        <w:tc>
          <w:tcPr>
            <w:tcW w:w="2120" w:type="dxa"/>
            <w:vAlign w:val="center"/>
          </w:tcPr>
          <w:p>
            <w:pPr>
              <w:snapToGrid w:val="0"/>
              <w:jc w:val="left"/>
            </w:pPr>
            <w:r>
              <w:rPr>
                <w:rFonts w:ascii="宋体" w:eastAsia="宋体" w:hAnsi="宋体" w:cs="宋体"/>
                <w:b w:val="0"/>
                <w:i w:val="0"/>
                <w:color w:val="262626"/>
                <w:sz w:val="13"/>
              </w:rPr>
              <w:t xml:space="preserve">  抚恤金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30225</w:t>
            </w:r>
          </w:p>
        </w:tc>
        <w:tc>
          <w:tcPr>
            <w:tcW w:w="1460" w:type="dxa"/>
            <w:vAlign w:val="center"/>
          </w:tcPr>
          <w:p>
            <w:pPr>
              <w:snapToGrid w:val="0"/>
              <w:jc w:val="left"/>
            </w:pPr>
            <w:r>
              <w:rPr>
                <w:rFonts w:ascii="宋体" w:eastAsia="宋体" w:hAnsi="宋体" w:cs="宋体"/>
                <w:b w:val="0"/>
                <w:i w:val="0"/>
                <w:color w:val="262626"/>
                <w:sz w:val="13"/>
              </w:rPr>
              <w:t xml:space="preserve">  专用燃料费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31022</w:t>
            </w:r>
          </w:p>
        </w:tc>
        <w:tc>
          <w:tcPr>
            <w:tcW w:w="2800" w:type="dxa"/>
            <w:vAlign w:val="center"/>
          </w:tcPr>
          <w:p>
            <w:pPr>
              <w:snapToGrid w:val="0"/>
              <w:jc w:val="left"/>
            </w:pPr>
            <w:r>
              <w:rPr>
                <w:rFonts w:ascii="宋体" w:eastAsia="宋体" w:hAnsi="宋体" w:cs="宋体"/>
                <w:b w:val="0"/>
                <w:i w:val="0"/>
                <w:color w:val="262626"/>
                <w:sz w:val="13"/>
              </w:rPr>
              <w:t xml:space="preserve">  无形资产购置</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30305</w:t>
            </w:r>
          </w:p>
        </w:tc>
        <w:tc>
          <w:tcPr>
            <w:tcW w:w="2120" w:type="dxa"/>
            <w:vAlign w:val="center"/>
          </w:tcPr>
          <w:p>
            <w:pPr>
              <w:snapToGrid w:val="0"/>
              <w:jc w:val="left"/>
            </w:pPr>
            <w:r>
              <w:rPr>
                <w:rFonts w:ascii="宋体" w:eastAsia="宋体" w:hAnsi="宋体" w:cs="宋体"/>
                <w:b w:val="0"/>
                <w:i w:val="0"/>
                <w:color w:val="262626"/>
                <w:sz w:val="13"/>
              </w:rPr>
              <w:t xml:space="preserve">  生活补助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30226</w:t>
            </w:r>
          </w:p>
        </w:tc>
        <w:tc>
          <w:tcPr>
            <w:tcW w:w="1460" w:type="dxa"/>
            <w:vAlign w:val="center"/>
          </w:tcPr>
          <w:p>
            <w:pPr>
              <w:snapToGrid w:val="0"/>
              <w:jc w:val="left"/>
            </w:pPr>
            <w:r>
              <w:rPr>
                <w:rFonts w:ascii="宋体" w:eastAsia="宋体" w:hAnsi="宋体" w:cs="宋体"/>
                <w:b w:val="0"/>
                <w:i w:val="0"/>
                <w:color w:val="262626"/>
                <w:sz w:val="13"/>
              </w:rPr>
              <w:t xml:space="preserve">  劳务费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31099</w:t>
            </w:r>
          </w:p>
        </w:tc>
        <w:tc>
          <w:tcPr>
            <w:tcW w:w="2800" w:type="dxa"/>
            <w:vAlign w:val="center"/>
          </w:tcPr>
          <w:p>
            <w:pPr>
              <w:snapToGrid w:val="0"/>
              <w:jc w:val="left"/>
            </w:pPr>
            <w:r>
              <w:rPr>
                <w:rFonts w:ascii="宋体" w:eastAsia="宋体" w:hAnsi="宋体" w:cs="宋体"/>
                <w:b w:val="0"/>
                <w:i w:val="0"/>
                <w:color w:val="262626"/>
                <w:sz w:val="13"/>
              </w:rPr>
              <w:t xml:space="preserve">  其他资本性支出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30306</w:t>
            </w:r>
          </w:p>
        </w:tc>
        <w:tc>
          <w:tcPr>
            <w:tcW w:w="2120" w:type="dxa"/>
            <w:vAlign w:val="center"/>
          </w:tcPr>
          <w:p>
            <w:pPr>
              <w:snapToGrid w:val="0"/>
              <w:jc w:val="left"/>
            </w:pPr>
            <w:r>
              <w:rPr>
                <w:rFonts w:ascii="宋体" w:eastAsia="宋体" w:hAnsi="宋体" w:cs="宋体"/>
                <w:b w:val="0"/>
                <w:i w:val="0"/>
                <w:color w:val="262626"/>
                <w:sz w:val="13"/>
              </w:rPr>
              <w:t xml:space="preserve">  救济费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30227</w:t>
            </w:r>
          </w:p>
        </w:tc>
        <w:tc>
          <w:tcPr>
            <w:tcW w:w="1460" w:type="dxa"/>
            <w:vAlign w:val="center"/>
          </w:tcPr>
          <w:p>
            <w:pPr>
              <w:snapToGrid w:val="0"/>
              <w:jc w:val="left"/>
            </w:pPr>
            <w:r>
              <w:rPr>
                <w:rFonts w:ascii="宋体" w:eastAsia="宋体" w:hAnsi="宋体" w:cs="宋体"/>
                <w:b w:val="0"/>
                <w:i w:val="0"/>
                <w:color w:val="262626"/>
                <w:sz w:val="13"/>
              </w:rPr>
              <w:t xml:space="preserve">  委托业务费</w:t>
            </w: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312</w:t>
            </w:r>
          </w:p>
        </w:tc>
        <w:tc>
          <w:tcPr>
            <w:tcW w:w="2800" w:type="dxa"/>
            <w:vAlign w:val="center"/>
          </w:tcPr>
          <w:p>
            <w:pPr>
              <w:snapToGrid w:val="0"/>
              <w:jc w:val="left"/>
            </w:pPr>
            <w:r>
              <w:rPr>
                <w:rFonts w:ascii="宋体" w:eastAsia="宋体" w:hAnsi="宋体" w:cs="宋体"/>
                <w:b w:val="0"/>
                <w:i w:val="0"/>
                <w:color w:val="262626"/>
                <w:sz w:val="13"/>
              </w:rPr>
              <w:t xml:space="preserve">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30307</w:t>
            </w:r>
          </w:p>
        </w:tc>
        <w:tc>
          <w:tcPr>
            <w:tcW w:w="2120" w:type="dxa"/>
            <w:vAlign w:val="center"/>
          </w:tcPr>
          <w:p>
            <w:pPr>
              <w:snapToGrid w:val="0"/>
              <w:jc w:val="left"/>
            </w:pPr>
            <w:r>
              <w:rPr>
                <w:rFonts w:ascii="宋体" w:eastAsia="宋体" w:hAnsi="宋体" w:cs="宋体"/>
                <w:b w:val="0"/>
                <w:i w:val="0"/>
                <w:color w:val="262626"/>
                <w:sz w:val="13"/>
              </w:rPr>
              <w:t xml:space="preserve">  医疗费补助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30228</w:t>
            </w:r>
          </w:p>
        </w:tc>
        <w:tc>
          <w:tcPr>
            <w:tcW w:w="1460" w:type="dxa"/>
            <w:vAlign w:val="center"/>
          </w:tcPr>
          <w:p>
            <w:pPr>
              <w:snapToGrid w:val="0"/>
              <w:jc w:val="left"/>
            </w:pPr>
            <w:r>
              <w:rPr>
                <w:rFonts w:ascii="宋体" w:eastAsia="宋体" w:hAnsi="宋体" w:cs="宋体"/>
                <w:b w:val="0"/>
                <w:i w:val="0"/>
                <w:color w:val="262626"/>
                <w:sz w:val="13"/>
              </w:rPr>
              <w:t xml:space="preserve">  工会经费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31201</w:t>
            </w:r>
          </w:p>
        </w:tc>
        <w:tc>
          <w:tcPr>
            <w:tcW w:w="2800" w:type="dxa"/>
            <w:vAlign w:val="center"/>
          </w:tcPr>
          <w:p>
            <w:pPr>
              <w:snapToGrid w:val="0"/>
              <w:jc w:val="left"/>
            </w:pPr>
            <w:r>
              <w:rPr>
                <w:rFonts w:ascii="宋体" w:eastAsia="宋体" w:hAnsi="宋体" w:cs="宋体"/>
                <w:b w:val="0"/>
                <w:i w:val="0"/>
                <w:color w:val="262626"/>
                <w:sz w:val="13"/>
              </w:rPr>
              <w:t xml:space="preserve"> 资本金注入</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30308</w:t>
            </w:r>
          </w:p>
        </w:tc>
        <w:tc>
          <w:tcPr>
            <w:tcW w:w="2120" w:type="dxa"/>
            <w:vAlign w:val="center"/>
          </w:tcPr>
          <w:p>
            <w:pPr>
              <w:snapToGrid w:val="0"/>
              <w:jc w:val="left"/>
            </w:pPr>
            <w:r>
              <w:rPr>
                <w:rFonts w:ascii="宋体" w:eastAsia="宋体" w:hAnsi="宋体" w:cs="宋体"/>
                <w:b w:val="0"/>
                <w:i w:val="0"/>
                <w:color w:val="262626"/>
                <w:sz w:val="13"/>
              </w:rPr>
              <w:t xml:space="preserve">  助学金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30229</w:t>
            </w:r>
          </w:p>
        </w:tc>
        <w:tc>
          <w:tcPr>
            <w:tcW w:w="1460" w:type="dxa"/>
            <w:vAlign w:val="center"/>
          </w:tcPr>
          <w:p>
            <w:pPr>
              <w:snapToGrid w:val="0"/>
              <w:jc w:val="left"/>
            </w:pPr>
            <w:r>
              <w:rPr>
                <w:rFonts w:ascii="宋体" w:eastAsia="宋体" w:hAnsi="宋体" w:cs="宋体"/>
                <w:b w:val="0"/>
                <w:i w:val="0"/>
                <w:color w:val="262626"/>
                <w:sz w:val="13"/>
              </w:rPr>
              <w:t xml:space="preserve">  福利费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31203</w:t>
            </w:r>
          </w:p>
        </w:tc>
        <w:tc>
          <w:tcPr>
            <w:tcW w:w="2800" w:type="dxa"/>
            <w:vAlign w:val="center"/>
          </w:tcPr>
          <w:p>
            <w:pPr>
              <w:snapToGrid w:val="0"/>
              <w:jc w:val="left"/>
            </w:pPr>
            <w:r>
              <w:rPr>
                <w:rFonts w:ascii="宋体" w:eastAsia="宋体" w:hAnsi="宋体" w:cs="宋体"/>
                <w:b w:val="0"/>
                <w:i w:val="0"/>
                <w:color w:val="262626"/>
                <w:sz w:val="13"/>
              </w:rPr>
              <w:t xml:space="preserve"> 政府投资基金股权投资</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30309</w:t>
            </w:r>
          </w:p>
        </w:tc>
        <w:tc>
          <w:tcPr>
            <w:tcW w:w="2120" w:type="dxa"/>
            <w:vAlign w:val="center"/>
          </w:tcPr>
          <w:p>
            <w:pPr>
              <w:snapToGrid w:val="0"/>
              <w:jc w:val="left"/>
            </w:pPr>
            <w:r>
              <w:rPr>
                <w:rFonts w:ascii="宋体" w:eastAsia="宋体" w:hAnsi="宋体" w:cs="宋体"/>
                <w:b w:val="0"/>
                <w:i w:val="0"/>
                <w:color w:val="262626"/>
                <w:sz w:val="13"/>
              </w:rPr>
              <w:t xml:space="preserve">  奖励金</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30231</w:t>
            </w:r>
          </w:p>
        </w:tc>
        <w:tc>
          <w:tcPr>
            <w:tcW w:w="1460" w:type="dxa"/>
            <w:vAlign w:val="center"/>
          </w:tcPr>
          <w:p>
            <w:pPr>
              <w:snapToGrid w:val="0"/>
              <w:jc w:val="left"/>
            </w:pPr>
            <w:r>
              <w:rPr>
                <w:rFonts w:ascii="宋体" w:eastAsia="宋体" w:hAnsi="宋体" w:cs="宋体"/>
                <w:b w:val="0"/>
                <w:i w:val="0"/>
                <w:color w:val="262626"/>
                <w:sz w:val="13"/>
              </w:rPr>
              <w:t xml:space="preserve">  公务用车运行维护费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31204</w:t>
            </w:r>
          </w:p>
        </w:tc>
        <w:tc>
          <w:tcPr>
            <w:tcW w:w="2800" w:type="dxa"/>
            <w:vAlign w:val="center"/>
          </w:tcPr>
          <w:p>
            <w:pPr>
              <w:snapToGrid w:val="0"/>
              <w:jc w:val="left"/>
            </w:pPr>
            <w:r>
              <w:rPr>
                <w:rFonts w:ascii="宋体" w:eastAsia="宋体" w:hAnsi="宋体" w:cs="宋体"/>
                <w:b w:val="0"/>
                <w:i w:val="0"/>
                <w:color w:val="262626"/>
                <w:sz w:val="13"/>
              </w:rPr>
              <w:t xml:space="preserve"> 费用补贴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30310</w:t>
            </w:r>
          </w:p>
        </w:tc>
        <w:tc>
          <w:tcPr>
            <w:tcW w:w="2120" w:type="dxa"/>
            <w:vAlign w:val="center"/>
          </w:tcPr>
          <w:p>
            <w:pPr>
              <w:snapToGrid w:val="0"/>
              <w:jc w:val="left"/>
            </w:pPr>
            <w:r>
              <w:rPr>
                <w:rFonts w:ascii="宋体" w:eastAsia="宋体" w:hAnsi="宋体" w:cs="宋体"/>
                <w:b w:val="0"/>
                <w:i w:val="0"/>
                <w:color w:val="262626"/>
                <w:sz w:val="13"/>
              </w:rPr>
              <w:t xml:space="preserve">  个人农业生产补贴</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30239</w:t>
            </w:r>
          </w:p>
        </w:tc>
        <w:tc>
          <w:tcPr>
            <w:tcW w:w="1460" w:type="dxa"/>
            <w:vAlign w:val="center"/>
          </w:tcPr>
          <w:p>
            <w:pPr>
              <w:snapToGrid w:val="0"/>
              <w:jc w:val="left"/>
            </w:pPr>
            <w:r>
              <w:rPr>
                <w:rFonts w:ascii="宋体" w:eastAsia="宋体" w:hAnsi="宋体" w:cs="宋体"/>
                <w:b w:val="0"/>
                <w:i w:val="0"/>
                <w:color w:val="262626"/>
                <w:sz w:val="13"/>
              </w:rPr>
              <w:t xml:space="preserve">  其他交通费用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31205</w:t>
            </w:r>
          </w:p>
        </w:tc>
        <w:tc>
          <w:tcPr>
            <w:tcW w:w="2800" w:type="dxa"/>
            <w:vAlign w:val="center"/>
          </w:tcPr>
          <w:p>
            <w:pPr>
              <w:snapToGrid w:val="0"/>
              <w:jc w:val="left"/>
            </w:pPr>
            <w:r>
              <w:rPr>
                <w:rFonts w:ascii="宋体" w:eastAsia="宋体" w:hAnsi="宋体" w:cs="宋体"/>
                <w:b w:val="0"/>
                <w:i w:val="0"/>
                <w:color w:val="262626"/>
                <w:sz w:val="13"/>
              </w:rPr>
              <w:t xml:space="preserve"> 利息补贴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30311</w:t>
            </w:r>
          </w:p>
        </w:tc>
        <w:tc>
          <w:tcPr>
            <w:tcW w:w="2120" w:type="dxa"/>
            <w:vAlign w:val="center"/>
          </w:tcPr>
          <w:p>
            <w:pPr>
              <w:snapToGrid w:val="0"/>
              <w:jc w:val="left"/>
            </w:pPr>
            <w:r>
              <w:rPr>
                <w:rFonts w:ascii="宋体" w:eastAsia="宋体" w:hAnsi="宋体" w:cs="宋体"/>
                <w:b w:val="0"/>
                <w:i w:val="0"/>
                <w:color w:val="262626"/>
                <w:sz w:val="13"/>
              </w:rPr>
              <w:t xml:space="preserve">  代缴社会保险费</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30240</w:t>
            </w:r>
          </w:p>
        </w:tc>
        <w:tc>
          <w:tcPr>
            <w:tcW w:w="1460" w:type="dxa"/>
            <w:vAlign w:val="center"/>
          </w:tcPr>
          <w:p>
            <w:pPr>
              <w:snapToGrid w:val="0"/>
              <w:jc w:val="left"/>
            </w:pPr>
            <w:r>
              <w:rPr>
                <w:rFonts w:ascii="宋体" w:eastAsia="宋体" w:hAnsi="宋体" w:cs="宋体"/>
                <w:b w:val="0"/>
                <w:i w:val="0"/>
                <w:color w:val="262626"/>
                <w:sz w:val="13"/>
              </w:rPr>
              <w:t xml:space="preserve">  税金及附加费用</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31206</w:t>
            </w:r>
          </w:p>
        </w:tc>
        <w:tc>
          <w:tcPr>
            <w:tcW w:w="2800" w:type="dxa"/>
            <w:vAlign w:val="center"/>
          </w:tcPr>
          <w:p>
            <w:pPr>
              <w:snapToGrid w:val="0"/>
              <w:jc w:val="left"/>
            </w:pPr>
            <w:r>
              <w:rPr>
                <w:rFonts w:ascii="宋体" w:eastAsia="宋体" w:hAnsi="宋体" w:cs="宋体"/>
                <w:b w:val="0"/>
                <w:i w:val="0"/>
                <w:color w:val="262626"/>
                <w:sz w:val="13"/>
              </w:rPr>
              <w:t xml:space="preserve"> 其他资本性补助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pPr>
              <w:snapToGrid w:val="0"/>
              <w:jc w:val="center"/>
            </w:pPr>
            <w:r>
              <w:rPr>
                <w:rFonts w:ascii="宋体" w:eastAsia="宋体" w:hAnsi="宋体" w:cs="宋体"/>
                <w:b w:val="0"/>
                <w:i w:val="0"/>
                <w:color w:val="262626"/>
                <w:sz w:val="13"/>
              </w:rPr>
              <w:t xml:space="preserve">30399</w:t>
            </w:r>
          </w:p>
        </w:tc>
        <w:tc>
          <w:tcPr>
            <w:tcW w:w="2120" w:type="dxa"/>
            <w:vAlign w:val="center"/>
          </w:tcPr>
          <w:p>
            <w:pPr>
              <w:snapToGrid w:val="0"/>
              <w:jc w:val="left"/>
            </w:pPr>
            <w:r>
              <w:rPr>
                <w:rFonts w:ascii="宋体" w:eastAsia="宋体" w:hAnsi="宋体" w:cs="宋体"/>
                <w:b w:val="0"/>
                <w:i w:val="0"/>
                <w:color w:val="262626"/>
                <w:sz w:val="13"/>
              </w:rPr>
              <w:t xml:space="preserve">  其他对个人和家庭的补助</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30299</w:t>
            </w:r>
          </w:p>
        </w:tc>
        <w:tc>
          <w:tcPr>
            <w:tcW w:w="1460" w:type="dxa"/>
            <w:vAlign w:val="center"/>
          </w:tcPr>
          <w:p>
            <w:pPr>
              <w:snapToGrid w:val="0"/>
              <w:jc w:val="left"/>
            </w:pPr>
            <w:r>
              <w:rPr>
                <w:rFonts w:ascii="宋体" w:eastAsia="宋体" w:hAnsi="宋体" w:cs="宋体"/>
                <w:b w:val="0"/>
                <w:i w:val="0"/>
                <w:color w:val="262626"/>
                <w:sz w:val="13"/>
              </w:rPr>
              <w:t xml:space="preserve">  其他商品和服务支出</w:t>
            </w: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31299</w:t>
            </w:r>
          </w:p>
        </w:tc>
        <w:tc>
          <w:tcPr>
            <w:tcW w:w="2800" w:type="dxa"/>
            <w:vAlign w:val="center"/>
          </w:tcPr>
          <w:p>
            <w:pPr>
              <w:snapToGrid w:val="0"/>
              <w:jc w:val="left"/>
            </w:pPr>
            <w:r>
              <w:rPr>
                <w:rFonts w:ascii="宋体" w:eastAsia="宋体" w:hAnsi="宋体" w:cs="宋体"/>
                <w:b w:val="0"/>
                <w:i w:val="0"/>
                <w:color w:val="262626"/>
                <w:sz w:val="13"/>
              </w:rPr>
              <w:t xml:space="preserve"> 其他对企业补助</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left"/>
            </w:pPr>
            <w:r>
              <w:rPr>
                <w:rFonts w:ascii="宋体" w:eastAsia="宋体" w:hAnsi="宋体" w:cs="宋体"/>
                <w:b w:val="0"/>
                <w:i w:val="0"/>
                <w:color w:val="262626"/>
                <w:sz w:val="13"/>
              </w:rPr>
              <w:t xml:space="preserve">399</w:t>
            </w:r>
          </w:p>
        </w:tc>
        <w:tc>
          <w:tcPr>
            <w:tcW w:w="2800" w:type="dxa"/>
            <w:vAlign w:val="center"/>
          </w:tcPr>
          <w:p>
            <w:pPr>
              <w:snapToGrid w:val="0"/>
              <w:jc w:val="left"/>
            </w:pPr>
            <w:r>
              <w:rPr>
                <w:rFonts w:ascii="宋体" w:eastAsia="宋体" w:hAnsi="宋体" w:cs="宋体"/>
                <w:b w:val="0"/>
                <w:i w:val="0"/>
                <w:color w:val="262626"/>
                <w:sz w:val="13"/>
              </w:rPr>
              <w:t xml:space="preserve">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39907</w:t>
            </w:r>
          </w:p>
        </w:tc>
        <w:tc>
          <w:tcPr>
            <w:tcW w:w="2800" w:type="dxa"/>
            <w:vAlign w:val="center"/>
          </w:tcPr>
          <w:p>
            <w:pPr>
              <w:snapToGrid w:val="0"/>
              <w:jc w:val="left"/>
            </w:pPr>
            <w:r>
              <w:rPr>
                <w:rFonts w:ascii="宋体" w:eastAsia="宋体" w:hAnsi="宋体" w:cs="宋体"/>
                <w:b w:val="0"/>
                <w:i w:val="0"/>
                <w:color w:val="262626"/>
                <w:sz w:val="13"/>
              </w:rPr>
              <w:t xml:space="preserve">  国家赔偿费用支出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39908</w:t>
            </w:r>
          </w:p>
        </w:tc>
        <w:tc>
          <w:tcPr>
            <w:tcW w:w="2800" w:type="dxa"/>
            <w:vAlign w:val="center"/>
          </w:tcPr>
          <w:p>
            <w:pPr>
              <w:snapToGrid w:val="0"/>
              <w:jc w:val="left"/>
            </w:pPr>
            <w:r>
              <w:rPr>
                <w:rFonts w:ascii="宋体" w:eastAsia="宋体" w:hAnsi="宋体" w:cs="宋体"/>
                <w:b w:val="0"/>
                <w:i w:val="0"/>
                <w:color w:val="262626"/>
                <w:sz w:val="13"/>
              </w:rPr>
              <w:t xml:space="preserve">  对民间非营利组织和群众性自治组织补贴</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39909</w:t>
            </w:r>
          </w:p>
        </w:tc>
        <w:tc>
          <w:tcPr>
            <w:tcW w:w="2800" w:type="dxa"/>
            <w:vAlign w:val="center"/>
          </w:tcPr>
          <w:p>
            <w:pPr>
              <w:snapToGrid w:val="0"/>
              <w:jc w:val="left"/>
            </w:pPr>
            <w:r>
              <w:rPr>
                <w:rFonts w:ascii="宋体" w:eastAsia="宋体" w:hAnsi="宋体" w:cs="宋体"/>
                <w:b w:val="0"/>
                <w:i w:val="0"/>
                <w:color w:val="262626"/>
                <w:sz w:val="13"/>
              </w:rPr>
              <w:t xml:space="preserve">  经常性赠与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39910</w:t>
            </w:r>
          </w:p>
        </w:tc>
        <w:tc>
          <w:tcPr>
            <w:tcW w:w="2800" w:type="dxa"/>
            <w:vAlign w:val="center"/>
          </w:tcPr>
          <w:p>
            <w:pPr>
              <w:snapToGrid w:val="0"/>
              <w:jc w:val="left"/>
            </w:pPr>
            <w:r>
              <w:rPr>
                <w:rFonts w:ascii="宋体" w:eastAsia="宋体" w:hAnsi="宋体" w:cs="宋体"/>
                <w:b w:val="0"/>
                <w:i w:val="0"/>
                <w:color w:val="262626"/>
                <w:sz w:val="13"/>
              </w:rPr>
              <w:t xml:space="preserve">  资本性赠与</w:t>
            </w:r>
          </w:p>
        </w:tc>
        <w:tc>
          <w:tcPr>
            <w:tcW w:w="952" w:type="dxa"/>
            <w:vAlign w:val="center"/>
          </w:tcPr>
          <w:p/>
        </w:tc>
      </w:tr>
      <w:tr>
        <w:tblPrEx>
          <w:jc w:val="center"/>
          <w:tblLayout w:type="fixed"/>
          <w:tblCellMar>
            <w:left w:w="80" w:type="dxa"/>
            <w:right w:w="80" w:type="dxa"/>
          </w:tblCellMar>
        </w:tblPrEx>
        <w:trPr>
          <w:trHeight w:hRule="exact" w:val="259"/>
          <w:jc w:val="center"/>
        </w:trPr>
        <w:tc>
          <w:tcPr>
            <w:tcW w:w="520" w:type="dxa"/>
            <w:vAlign w:val="center"/>
          </w:tcPr>
          <w:p/>
        </w:tc>
        <w:tc>
          <w:tcPr>
            <w:tcW w:w="2120" w:type="dxa"/>
            <w:vAlign w:val="center"/>
          </w:tcPr>
          <w:p/>
        </w:tc>
        <w:tc>
          <w:tcPr>
            <w:tcW w:w="940" w:type="dxa"/>
            <w:vAlign w:val="center"/>
          </w:tcPr>
          <w:p/>
        </w:tc>
        <w:tc>
          <w:tcPr>
            <w:tcW w:w="520" w:type="dxa"/>
            <w:vAlign w:val="center"/>
          </w:tcPr>
          <w:p/>
        </w:tc>
        <w:tc>
          <w:tcPr>
            <w:tcW w:w="1460" w:type="dxa"/>
            <w:vAlign w:val="center"/>
          </w:tcPr>
          <w:p/>
        </w:tc>
        <w:tc>
          <w:tcPr>
            <w:tcW w:w="940" w:type="dxa"/>
            <w:vAlign w:val="center"/>
          </w:tcPr>
          <w:p/>
        </w:tc>
        <w:tc>
          <w:tcPr>
            <w:tcW w:w="520" w:type="dxa"/>
            <w:vAlign w:val="center"/>
          </w:tcPr>
          <w:p>
            <w:pPr>
              <w:snapToGrid w:val="0"/>
              <w:jc w:val="center"/>
            </w:pPr>
            <w:r>
              <w:rPr>
                <w:rFonts w:ascii="宋体" w:eastAsia="宋体" w:hAnsi="宋体" w:cs="宋体"/>
                <w:b w:val="0"/>
                <w:i w:val="0"/>
                <w:color w:val="262626"/>
                <w:sz w:val="13"/>
              </w:rPr>
              <w:t xml:space="preserve">39999</w:t>
            </w:r>
          </w:p>
        </w:tc>
        <w:tc>
          <w:tcPr>
            <w:tcW w:w="2800" w:type="dxa"/>
            <w:vAlign w:val="center"/>
          </w:tcPr>
          <w:p>
            <w:pPr>
              <w:snapToGrid w:val="0"/>
              <w:jc w:val="left"/>
            </w:pPr>
            <w:r>
              <w:rPr>
                <w:rFonts w:ascii="宋体" w:eastAsia="宋体" w:hAnsi="宋体" w:cs="宋体"/>
                <w:b w:val="0"/>
                <w:i w:val="0"/>
                <w:color w:val="262626"/>
                <w:sz w:val="13"/>
              </w:rPr>
              <w:t xml:space="preserve">  其他支出</w:t>
            </w:r>
          </w:p>
        </w:tc>
        <w:tc>
          <w:tcPr>
            <w:tcW w:w="952" w:type="dxa"/>
            <w:vAlign w:val="center"/>
          </w:tcPr>
          <w:p/>
        </w:tc>
      </w:tr>
      <w:tr>
        <w:tblPrEx>
          <w:jc w:val="center"/>
          <w:tblLayout w:type="fixed"/>
          <w:tblCellMar>
            <w:left w:w="80" w:type="dxa"/>
            <w:right w:w="80" w:type="dxa"/>
          </w:tblCellMar>
        </w:tblPrEx>
        <w:trPr>
          <w:trHeight w:hRule="exact" w:val="259"/>
          <w:jc w:val="center"/>
        </w:trPr>
        <w:tc>
          <w:tcPr>
            <w:tcW w:w="2640" w:type="dxa"/>
            <w:gridSpan w:val="2"/>
            <w:vAlign w:val="center"/>
          </w:tcPr>
          <w:p>
            <w:pPr>
              <w:snapToGrid w:val="0"/>
              <w:jc w:val="center"/>
            </w:pPr>
            <w:r>
              <w:rPr>
                <w:rFonts w:ascii="宋体" w:eastAsia="宋体" w:hAnsi="宋体" w:cs="宋体"/>
                <w:b w:val="0"/>
                <w:i w:val="0"/>
                <w:color w:val="262626"/>
                <w:sz w:val="13"/>
              </w:rPr>
              <w:t xml:space="preserve">人员经费合计</w:t>
            </w:r>
          </w:p>
        </w:tc>
        <w:tc>
          <w:tcPr>
            <w:tcW w:w="940" w:type="dxa"/>
            <w:vAlign w:val="center"/>
          </w:tcPr>
          <w:p>
            <w:pPr>
              <w:snapToGrid w:val="0"/>
              <w:jc w:val="right"/>
            </w:pPr>
            <w:r>
              <w:rPr>
                <w:rFonts w:ascii="宋体" w:eastAsia="宋体" w:hAnsi="宋体" w:cs="宋体"/>
                <w:b w:val="0"/>
                <w:i w:val="0"/>
                <w:color w:val="262626"/>
                <w:sz w:val="13"/>
              </w:rPr>
              <w:t xml:space="preserve">559.61</w:t>
            </w:r>
          </w:p>
        </w:tc>
        <w:tc>
          <w:tcPr>
            <w:tcW w:w="6240" w:type="dxa"/>
            <w:gridSpan w:val="5"/>
            <w:vAlign w:val="center"/>
          </w:tcPr>
          <w:p>
            <w:pPr>
              <w:snapToGrid w:val="0"/>
              <w:jc w:val="center"/>
            </w:pPr>
            <w:r>
              <w:rPr>
                <w:rFonts w:ascii="宋体" w:eastAsia="宋体" w:hAnsi="宋体" w:cs="宋体"/>
                <w:b w:val="0"/>
                <w:i w:val="0"/>
                <w:color w:val="262626"/>
                <w:sz w:val="13"/>
              </w:rPr>
              <w:t xml:space="preserve">公用经费合计</w:t>
            </w:r>
          </w:p>
        </w:tc>
        <w:tc>
          <w:tcPr>
            <w:tcW w:w="952" w:type="dxa"/>
            <w:vAlign w:val="center"/>
          </w:tcPr>
          <w:p>
            <w:pPr>
              <w:snapToGrid w:val="0"/>
              <w:jc w:val="right"/>
            </w:pPr>
            <w:r>
              <w:rPr>
                <w:rFonts w:ascii="宋体" w:eastAsia="宋体" w:hAnsi="宋体" w:cs="宋体"/>
                <w:b w:val="0"/>
                <w:i w:val="0"/>
                <w:color w:val="262626"/>
                <w:sz w:val="13"/>
              </w:rPr>
              <w:t xml:space="preserve">21.79</w:t>
            </w:r>
          </w:p>
        </w:tc>
      </w:tr>
      <w:tr>
        <w:tblPrEx>
          <w:jc w:val="center"/>
          <w:tblLayout w:type="fixed"/>
          <w:tblCellMar>
            <w:left w:w="80" w:type="dxa"/>
            <w:right w:w="80" w:type="dxa"/>
          </w:tblCellMar>
        </w:tblPrEx>
        <w:trPr>
          <w:trHeight w:hRule="exact" w:val="236"/>
          <w:jc w:val="center"/>
        </w:trPr>
        <w:tc>
          <w:tcPr>
            <w:tcW w:w="10772" w:type="dxa"/>
            <w:gridSpan w:val="9"/>
            <w:tcBorders>
              <w:left w:val="nil"/>
              <w:bottom w:val="nil"/>
              <w:right w:val="nil"/>
            </w:tcBorders>
            <w:vAlign w:val="center"/>
          </w:tcPr>
          <w:p>
            <w:pPr>
              <w:snapToGrid w:val="0"/>
              <w:jc w:val="left"/>
            </w:pPr>
            <w:r>
              <w:rPr>
                <w:rFonts w:ascii="宋体" w:eastAsia="宋体" w:hAnsi="宋体" w:cs="宋体"/>
                <w:b w:val="0"/>
                <w:i w:val="0"/>
                <w:color w:val="262626"/>
                <w:sz w:val="11"/>
              </w:rPr>
              <w:t xml:space="preserve">注：本表反映部门本年度一般公共预算财政拨款基本支出明细情况。</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本表金额转换成万元时，因四舍五入可能存在尾差。</w:t>
            </w:r>
          </w:p>
        </w:tc>
      </w:tr>
      <w:tr>
        <w:tblPrEx>
          <w:jc w:val="center"/>
          <w:tblLayout w:type="fixed"/>
          <w:tblCellMar>
            <w:left w:w="80" w:type="dxa"/>
            <w:right w:w="80" w:type="dxa"/>
          </w:tblCellMar>
        </w:tblPrEx>
        <w:trPr>
          <w:trHeight w:hRule="exact" w:val="236"/>
          <w:jc w:val="center"/>
        </w:trPr>
        <w:tc>
          <w:tcPr>
            <w:tcW w:w="10772" w:type="dxa"/>
            <w:gridSpan w:val="9"/>
            <w:tcBorders>
              <w:top w:val="nil"/>
              <w:left w:val="nil"/>
              <w:bottom w:val="nil"/>
              <w:right w:val="nil"/>
            </w:tcBorders>
            <w:vAlign w:val="center"/>
          </w:tcPr>
          <w:p>
            <w:pPr>
              <w:snapToGrid w:val="0"/>
              <w:jc w:val="left"/>
            </w:pPr>
            <w:r>
              <w:rPr>
                <w:rFonts w:ascii="宋体" w:eastAsia="宋体" w:hAnsi="宋体" w:cs="宋体"/>
                <w:b w:val="0"/>
                <w:i w:val="0"/>
                <w:color w:val="262626"/>
                <w:sz w:val="11"/>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outlineLvl w:val="1"/>
        <w:rPr>
          <w:rFonts w:ascii="黑体" w:eastAsia="黑体" w:hAnsi="宋体" w:cs="黑体"/>
          <w:sz w:val="32"/>
          <w:szCs w:val="32"/>
        </w:rPr>
      </w:pPr>
      <w:r>
        <w:rPr>
          <w:rFonts w:ascii="黑体" w:eastAsia="黑体" w:hAnsi="宋体" w:cs="黑体" w:hint="eastAsia"/>
          <w:sz w:val="32"/>
          <w:szCs w:val="32"/>
        </w:rPr>
        <w:t xml:space="preserve">政府性基金预算财政拨款收入支出决算表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公开07表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780"/>
        <w:gridCol w:w="4060"/>
        <w:gridCol w:w="980"/>
        <w:gridCol w:w="980"/>
        <w:gridCol w:w="980"/>
        <w:gridCol w:w="980"/>
        <w:gridCol w:w="980"/>
        <w:gridCol w:w="103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361"/>
          <w:jc w:val="center"/>
        </w:trPr>
        <w:tc>
          <w:tcPr>
            <w:tcW w:w="4840" w:type="dxa"/>
            <w:gridSpan w:val="2"/>
            <w:vAlign w:val="center"/>
          </w:tcPr>
          <w:p>
            <w:pPr>
              <w:snapToGrid w:val="0"/>
              <w:jc w:val="center"/>
            </w:pPr>
            <w:r>
              <w:rPr>
                <w:rFonts w:ascii="宋体" w:eastAsia="宋体" w:hAnsi="宋体" w:cs="宋体"/>
                <w:b w:val="0"/>
                <w:i w:val="0"/>
                <w:color w:val="000000"/>
                <w:sz w:val="17"/>
              </w:rPr>
              <w:t xml:space="preserve">项目</w:t>
            </w:r>
          </w:p>
        </w:tc>
        <w:tc>
          <w:tcPr>
            <w:tcW w:w="980" w:type="dxa"/>
            <w:vMerge w:val="restart"/>
            <w:vAlign w:val="center"/>
          </w:tcPr>
          <w:p>
            <w:pPr>
              <w:snapToGrid w:val="0"/>
              <w:jc w:val="center"/>
            </w:pPr>
            <w:r>
              <w:rPr>
                <w:rFonts w:ascii="宋体" w:eastAsia="宋体" w:hAnsi="宋体" w:cs="宋体"/>
                <w:b w:val="0"/>
                <w:i w:val="0"/>
                <w:color w:val="000000"/>
                <w:sz w:val="17"/>
              </w:rPr>
              <w:t xml:space="preserve">年初结转和结余</w:t>
            </w:r>
          </w:p>
        </w:tc>
        <w:tc>
          <w:tcPr>
            <w:tcW w:w="980" w:type="dxa"/>
            <w:vMerge w:val="restart"/>
            <w:vAlign w:val="center"/>
          </w:tcPr>
          <w:p>
            <w:pPr>
              <w:snapToGrid w:val="0"/>
              <w:jc w:val="center"/>
            </w:pPr>
            <w:r>
              <w:rPr>
                <w:rFonts w:ascii="宋体" w:eastAsia="宋体" w:hAnsi="宋体" w:cs="宋体"/>
                <w:b w:val="0"/>
                <w:i w:val="0"/>
                <w:color w:val="000000"/>
                <w:sz w:val="17"/>
              </w:rPr>
              <w:t xml:space="preserve">本年收入</w:t>
            </w:r>
          </w:p>
        </w:tc>
        <w:tc>
          <w:tcPr>
            <w:tcW w:w="2940" w:type="dxa"/>
            <w:gridSpan w:val="3"/>
            <w:vAlign w:val="center"/>
          </w:tcPr>
          <w:p>
            <w:pPr>
              <w:snapToGrid w:val="0"/>
              <w:jc w:val="center"/>
            </w:pPr>
            <w:r>
              <w:rPr>
                <w:rFonts w:ascii="宋体" w:eastAsia="宋体" w:hAnsi="宋体" w:cs="宋体"/>
                <w:b w:val="0"/>
                <w:i w:val="0"/>
                <w:color w:val="000000"/>
                <w:sz w:val="17"/>
              </w:rPr>
              <w:t xml:space="preserve">本年支出</w:t>
            </w:r>
          </w:p>
        </w:tc>
        <w:tc>
          <w:tcPr>
            <w:tcW w:w="1032" w:type="dxa"/>
            <w:vMerge w:val="restart"/>
            <w:vAlign w:val="center"/>
          </w:tcPr>
          <w:p>
            <w:pPr>
              <w:snapToGrid w:val="0"/>
              <w:jc w:val="center"/>
            </w:pPr>
            <w:r>
              <w:rPr>
                <w:rFonts w:ascii="宋体" w:eastAsia="宋体" w:hAnsi="宋体" w:cs="宋体"/>
                <w:b w:val="0"/>
                <w:i w:val="0"/>
                <w:color w:val="000000"/>
                <w:sz w:val="17"/>
              </w:rPr>
              <w:t xml:space="preserve">年末结转和结余</w:t>
            </w:r>
          </w:p>
        </w:tc>
      </w:tr>
      <w:tr>
        <w:tblPrEx>
          <w:jc w:val="center"/>
          <w:tblLayout w:type="fixed"/>
          <w:tblCellMar>
            <w:left w:w="80" w:type="dxa"/>
            <w:right w:w="80" w:type="dxa"/>
          </w:tblCellMar>
        </w:tblPrEx>
        <w:trPr>
          <w:trHeight w:hRule="exact" w:val="361"/>
          <w:jc w:val="center"/>
        </w:trPr>
        <w:tc>
          <w:tcPr>
            <w:tcW w:w="780" w:type="dxa"/>
            <w:vMerge w:val="restart"/>
            <w:vAlign w:val="center"/>
          </w:tcPr>
          <w:p>
            <w:pPr>
              <w:snapToGrid w:val="0"/>
              <w:jc w:val="center"/>
            </w:pPr>
            <w:r>
              <w:rPr>
                <w:rFonts w:ascii="宋体" w:eastAsia="宋体" w:hAnsi="宋体" w:cs="宋体"/>
                <w:b w:val="0"/>
                <w:i w:val="0"/>
                <w:color w:val="000000"/>
                <w:sz w:val="17"/>
              </w:rPr>
              <w:t xml:space="preserve">功能分类科目编码</w:t>
            </w:r>
          </w:p>
        </w:tc>
        <w:tc>
          <w:tcPr>
            <w:tcW w:w="4060" w:type="dxa"/>
            <w:vMerge w:val="restart"/>
            <w:vAlign w:val="center"/>
          </w:tcPr>
          <w:p>
            <w:pPr>
              <w:snapToGrid w:val="0"/>
              <w:jc w:val="center"/>
            </w:pPr>
            <w:r>
              <w:rPr>
                <w:rFonts w:ascii="宋体" w:eastAsia="宋体" w:hAnsi="宋体" w:cs="宋体"/>
                <w:b w:val="0"/>
                <w:i w:val="0"/>
                <w:color w:val="000000"/>
                <w:sz w:val="17"/>
              </w:rPr>
              <w:t xml:space="preserve">科目名称</w:t>
            </w:r>
          </w:p>
        </w:tc>
        <w:tc>
          <w:tcPr>
            <w:tcW w:w="980" w:type="dxa"/>
            <w:vMerge/>
            <w:vAlign w:val="center"/>
          </w:tcPr>
          <w:p/>
        </w:tc>
        <w:tc>
          <w:tcPr>
            <w:tcW w:w="980" w:type="dxa"/>
            <w:vMerge/>
            <w:vAlign w:val="center"/>
          </w:tcPr>
          <w:p/>
        </w:tc>
        <w:tc>
          <w:tcPr>
            <w:tcW w:w="980" w:type="dxa"/>
            <w:vMerge w:val="restart"/>
            <w:vAlign w:val="center"/>
          </w:tcPr>
          <w:p>
            <w:pPr>
              <w:snapToGrid w:val="0"/>
              <w:jc w:val="center"/>
            </w:pPr>
            <w:r>
              <w:rPr>
                <w:rFonts w:ascii="宋体" w:eastAsia="宋体" w:hAnsi="宋体" w:cs="宋体"/>
                <w:b w:val="0"/>
                <w:i w:val="0"/>
                <w:color w:val="000000"/>
                <w:sz w:val="17"/>
              </w:rPr>
              <w:t xml:space="preserve">小计</w:t>
            </w:r>
          </w:p>
        </w:tc>
        <w:tc>
          <w:tcPr>
            <w:tcW w:w="980" w:type="dxa"/>
            <w:vMerge w:val="restart"/>
            <w:vAlign w:val="center"/>
          </w:tcPr>
          <w:p>
            <w:pPr>
              <w:snapToGrid w:val="0"/>
              <w:jc w:val="center"/>
            </w:pPr>
            <w:r>
              <w:rPr>
                <w:rFonts w:ascii="宋体" w:eastAsia="宋体" w:hAnsi="宋体" w:cs="宋体"/>
                <w:b w:val="0"/>
                <w:i w:val="0"/>
                <w:color w:val="000000"/>
                <w:sz w:val="17"/>
              </w:rPr>
              <w:t xml:space="preserve">基本支出</w:t>
            </w:r>
          </w:p>
        </w:tc>
        <w:tc>
          <w:tcPr>
            <w:tcW w:w="980" w:type="dxa"/>
            <w:vMerge w:val="restart"/>
            <w:vAlign w:val="center"/>
          </w:tcPr>
          <w:p>
            <w:pPr>
              <w:snapToGrid w:val="0"/>
              <w:jc w:val="center"/>
            </w:pPr>
            <w:r>
              <w:rPr>
                <w:rFonts w:ascii="宋体" w:eastAsia="宋体" w:hAnsi="宋体" w:cs="宋体"/>
                <w:b w:val="0"/>
                <w:i w:val="0"/>
                <w:color w:val="000000"/>
                <w:sz w:val="17"/>
              </w:rPr>
              <w:t xml:space="preserve">项目支出</w:t>
            </w: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361"/>
          <w:jc w:val="center"/>
        </w:trPr>
        <w:tc>
          <w:tcPr>
            <w:tcW w:w="780" w:type="dxa"/>
            <w:vMerge/>
            <w:vAlign w:val="center"/>
          </w:tcPr>
          <w:p/>
        </w:tc>
        <w:tc>
          <w:tcPr>
            <w:tcW w:w="406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980" w:type="dxa"/>
            <w:vMerge/>
            <w:vAlign w:val="center"/>
          </w:tcPr>
          <w:p/>
        </w:tc>
        <w:tc>
          <w:tcPr>
            <w:tcW w:w="1032" w:type="dxa"/>
            <w:vMerge/>
            <w:vAlign w:val="center"/>
          </w:tcP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栏次</w:t>
            </w:r>
          </w:p>
        </w:tc>
        <w:tc>
          <w:tcPr>
            <w:tcW w:w="980" w:type="dxa"/>
            <w:vAlign w:val="center"/>
          </w:tcPr>
          <w:p>
            <w:pPr>
              <w:snapToGrid w:val="0"/>
              <w:jc w:val="center"/>
            </w:pPr>
            <w:r>
              <w:rPr>
                <w:rFonts w:ascii="宋体" w:eastAsia="宋体" w:hAnsi="宋体" w:cs="宋体"/>
                <w:b w:val="0"/>
                <w:i w:val="0"/>
                <w:color w:val="000000"/>
                <w:sz w:val="17"/>
              </w:rPr>
              <w:t xml:space="preserve">1</w:t>
            </w:r>
          </w:p>
        </w:tc>
        <w:tc>
          <w:tcPr>
            <w:tcW w:w="980" w:type="dxa"/>
            <w:vAlign w:val="center"/>
          </w:tcPr>
          <w:p>
            <w:pPr>
              <w:snapToGrid w:val="0"/>
              <w:jc w:val="center"/>
            </w:pPr>
            <w:r>
              <w:rPr>
                <w:rFonts w:ascii="宋体" w:eastAsia="宋体" w:hAnsi="宋体" w:cs="宋体"/>
                <w:b w:val="0"/>
                <w:i w:val="0"/>
                <w:color w:val="000000"/>
                <w:sz w:val="17"/>
              </w:rPr>
              <w:t xml:space="preserve">2</w:t>
            </w:r>
          </w:p>
        </w:tc>
        <w:tc>
          <w:tcPr>
            <w:tcW w:w="980" w:type="dxa"/>
            <w:vAlign w:val="center"/>
          </w:tcPr>
          <w:p>
            <w:pPr>
              <w:snapToGrid w:val="0"/>
              <w:jc w:val="center"/>
            </w:pPr>
            <w:r>
              <w:rPr>
                <w:rFonts w:ascii="宋体" w:eastAsia="宋体" w:hAnsi="宋体" w:cs="宋体"/>
                <w:b w:val="0"/>
                <w:i w:val="0"/>
                <w:color w:val="000000"/>
                <w:sz w:val="17"/>
              </w:rPr>
              <w:t xml:space="preserve">3</w:t>
            </w:r>
          </w:p>
        </w:tc>
        <w:tc>
          <w:tcPr>
            <w:tcW w:w="980" w:type="dxa"/>
            <w:vAlign w:val="center"/>
          </w:tcPr>
          <w:p>
            <w:pPr>
              <w:snapToGrid w:val="0"/>
              <w:jc w:val="center"/>
            </w:pPr>
            <w:r>
              <w:rPr>
                <w:rFonts w:ascii="宋体" w:eastAsia="宋体" w:hAnsi="宋体" w:cs="宋体"/>
                <w:b w:val="0"/>
                <w:i w:val="0"/>
                <w:color w:val="000000"/>
                <w:sz w:val="17"/>
              </w:rPr>
              <w:t xml:space="preserve">4</w:t>
            </w:r>
          </w:p>
        </w:tc>
        <w:tc>
          <w:tcPr>
            <w:tcW w:w="980" w:type="dxa"/>
            <w:vAlign w:val="center"/>
          </w:tcPr>
          <w:p>
            <w:pPr>
              <w:snapToGrid w:val="0"/>
              <w:jc w:val="center"/>
            </w:pPr>
            <w:r>
              <w:rPr>
                <w:rFonts w:ascii="宋体" w:eastAsia="宋体" w:hAnsi="宋体" w:cs="宋体"/>
                <w:b w:val="0"/>
                <w:i w:val="0"/>
                <w:color w:val="000000"/>
                <w:sz w:val="17"/>
              </w:rPr>
              <w:t xml:space="preserve">5</w:t>
            </w:r>
          </w:p>
        </w:tc>
        <w:tc>
          <w:tcPr>
            <w:tcW w:w="1032" w:type="dxa"/>
            <w:vAlign w:val="center"/>
          </w:tcPr>
          <w:p>
            <w:pPr>
              <w:snapToGrid w:val="0"/>
              <w:jc w:val="center"/>
            </w:pPr>
            <w:r>
              <w:rPr>
                <w:rFonts w:ascii="宋体" w:eastAsia="宋体" w:hAnsi="宋体" w:cs="宋体"/>
                <w:b w:val="0"/>
                <w:i w:val="0"/>
                <w:color w:val="000000"/>
                <w:sz w:val="17"/>
              </w:rPr>
              <w:t xml:space="preserve">6</w:t>
            </w:r>
          </w:p>
        </w:tc>
      </w:tr>
      <w:tr>
        <w:tblPrEx>
          <w:jc w:val="center"/>
          <w:tblLayout w:type="fixed"/>
          <w:tblCellMar>
            <w:left w:w="80" w:type="dxa"/>
            <w:right w:w="80" w:type="dxa"/>
          </w:tblCellMar>
        </w:tblPrEx>
        <w:trPr>
          <w:trHeight w:hRule="exact" w:val="469"/>
          <w:jc w:val="center"/>
        </w:trPr>
        <w:tc>
          <w:tcPr>
            <w:tcW w:w="4840" w:type="dxa"/>
            <w:gridSpan w:val="2"/>
            <w:vAlign w:val="center"/>
          </w:tcPr>
          <w:p>
            <w:pPr>
              <w:snapToGrid w:val="0"/>
              <w:jc w:val="center"/>
            </w:pPr>
            <w:r>
              <w:rPr>
                <w:rFonts w:ascii="宋体" w:eastAsia="宋体" w:hAnsi="宋体" w:cs="宋体"/>
                <w:b w:val="0"/>
                <w:i w:val="0"/>
                <w:color w:val="000000"/>
                <w:sz w:val="17"/>
              </w:rPr>
              <w:t xml:space="preserve">合计</w:t>
            </w: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469"/>
          <w:jc w:val="center"/>
        </w:trPr>
        <w:tc>
          <w:tcPr>
            <w:tcW w:w="780" w:type="dxa"/>
            <w:vAlign w:val="center"/>
          </w:tcPr>
          <w:p/>
        </w:tc>
        <w:tc>
          <w:tcPr>
            <w:tcW w:w="406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980" w:type="dxa"/>
            <w:vAlign w:val="center"/>
          </w:tcPr>
          <w:p/>
        </w:tc>
        <w:tc>
          <w:tcPr>
            <w:tcW w:w="1032" w:type="dxa"/>
            <w:vAlign w:val="center"/>
          </w:tcPr>
          <w:p/>
        </w:tc>
      </w:tr>
      <w:tr>
        <w:tblPrEx>
          <w:jc w:val="center"/>
          <w:tblLayout w:type="fixed"/>
          <w:tblCellMar>
            <w:left w:w="80" w:type="dxa"/>
            <w:right w:w="80" w:type="dxa"/>
          </w:tblCellMar>
        </w:tblPrEx>
        <w:trPr>
          <w:trHeight w:hRule="exact" w:val="361"/>
          <w:jc w:val="center"/>
        </w:trPr>
        <w:tc>
          <w:tcPr>
            <w:tcW w:w="10772" w:type="dxa"/>
            <w:gridSpan w:val="8"/>
            <w:tcBorders>
              <w:left w:val="nil"/>
              <w:bottom w:val="nil"/>
              <w:right w:val="nil"/>
            </w:tcBorders>
            <w:vAlign w:val="center"/>
          </w:tcPr>
          <w:p>
            <w:pPr>
              <w:snapToGrid w:val="0"/>
              <w:jc w:val="left"/>
            </w:pPr>
            <w:r>
              <w:rPr>
                <w:rFonts w:ascii="宋体" w:eastAsia="宋体" w:hAnsi="宋体" w:cs="宋体"/>
                <w:b w:val="0"/>
                <w:i w:val="0"/>
                <w:color w:val="000000"/>
                <w:sz w:val="17"/>
              </w:rPr>
              <w:t xml:space="preserve">注：本表反映部门本年度政府性基金预算财政拨款收入、支出及结转和结余情况。</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本表金额转换成万元时，因四舍五入可能存在尾差。</w:t>
            </w:r>
          </w:p>
        </w:tc>
      </w:tr>
      <w:tr>
        <w:tblPrEx>
          <w:jc w:val="center"/>
          <w:tblLayout w:type="fixed"/>
          <w:tblCellMar>
            <w:left w:w="80" w:type="dxa"/>
            <w:right w:w="80" w:type="dxa"/>
          </w:tblCellMar>
        </w:tblPrEx>
        <w:trPr>
          <w:trHeight w:hRule="exact" w:val="361"/>
          <w:jc w:val="center"/>
        </w:trPr>
        <w:tc>
          <w:tcPr>
            <w:tcW w:w="10772" w:type="dxa"/>
            <w:gridSpan w:val="8"/>
            <w:tcBorders>
              <w:top w:val="nil"/>
              <w:left w:val="nil"/>
              <w:bottom w:val="nil"/>
              <w:right w:val="nil"/>
            </w:tcBorders>
            <w:vAlign w:val="center"/>
          </w:tcPr>
          <w:p>
            <w:pPr>
              <w:snapToGrid w:val="0"/>
              <w:jc w:val="left"/>
            </w:pPr>
            <w:r>
              <w:rPr>
                <w:rFonts w:ascii="宋体" w:eastAsia="宋体" w:hAnsi="宋体" w:cs="宋体"/>
                <w:b w:val="0"/>
                <w:i w:val="0"/>
                <w:color w:val="000000"/>
                <w:sz w:val="17"/>
              </w:rPr>
              <w:t xml:space="preserve">    如本表为空，则我部门本年度无此类资金收支余。</w:t>
            </w:r>
          </w:p>
        </w:tc>
      </w:tr>
    </w:tbl>
    <w:p>
      <w:pPr>
        <w:sectPr>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国有资本经营预算财政拨款支出决算表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公开08表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960"/>
        <w:gridCol w:w="4920"/>
        <w:gridCol w:w="1640"/>
        <w:gridCol w:w="1640"/>
        <w:gridCol w:w="161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项目</w:t>
            </w:r>
          </w:p>
        </w:tc>
        <w:tc>
          <w:tcPr>
            <w:tcW w:w="4892" w:type="dxa"/>
            <w:gridSpan w:val="3"/>
            <w:vAlign w:val="center"/>
          </w:tcPr>
          <w:p>
            <w:pPr>
              <w:snapToGrid w:val="0"/>
              <w:jc w:val="center"/>
            </w:pPr>
            <w:r>
              <w:rPr>
                <w:rFonts w:ascii="宋体" w:eastAsia="宋体" w:hAnsi="宋体" w:cs="宋体"/>
                <w:b w:val="0"/>
                <w:i w:val="0"/>
                <w:color w:val="000000"/>
                <w:sz w:val="20"/>
              </w:rPr>
              <w:t xml:space="preserve">本年支出</w:t>
            </w:r>
          </w:p>
        </w:tc>
      </w:tr>
      <w:tr>
        <w:tblPrEx>
          <w:jc w:val="center"/>
          <w:tblLayout w:type="fixed"/>
          <w:tblCellMar>
            <w:left w:w="80" w:type="dxa"/>
            <w:right w:w="80" w:type="dxa"/>
          </w:tblCellMar>
        </w:tblPrEx>
        <w:trPr>
          <w:trHeight w:hRule="exact" w:val="437"/>
          <w:jc w:val="center"/>
        </w:trPr>
        <w:tc>
          <w:tcPr>
            <w:tcW w:w="960" w:type="dxa"/>
            <w:vMerge w:val="restart"/>
            <w:vAlign w:val="center"/>
          </w:tcPr>
          <w:p>
            <w:pPr>
              <w:snapToGrid w:val="0"/>
              <w:jc w:val="center"/>
            </w:pPr>
            <w:r>
              <w:rPr>
                <w:rFonts w:ascii="宋体" w:eastAsia="宋体" w:hAnsi="宋体" w:cs="宋体"/>
                <w:b w:val="0"/>
                <w:i w:val="0"/>
                <w:color w:val="000000"/>
                <w:sz w:val="20"/>
              </w:rPr>
              <w:t xml:space="preserve">功能分类科目编码</w:t>
            </w:r>
          </w:p>
        </w:tc>
        <w:tc>
          <w:tcPr>
            <w:tcW w:w="4920" w:type="dxa"/>
            <w:vMerge w:val="restart"/>
            <w:vAlign w:val="center"/>
          </w:tcPr>
          <w:p>
            <w:pPr>
              <w:snapToGrid w:val="0"/>
              <w:jc w:val="center"/>
            </w:pPr>
            <w:r>
              <w:rPr>
                <w:rFonts w:ascii="宋体" w:eastAsia="宋体" w:hAnsi="宋体" w:cs="宋体"/>
                <w:b w:val="0"/>
                <w:i w:val="0"/>
                <w:color w:val="000000"/>
                <w:sz w:val="20"/>
              </w:rPr>
              <w:t xml:space="preserve">科目名称</w:t>
            </w:r>
          </w:p>
        </w:tc>
        <w:tc>
          <w:tcPr>
            <w:tcW w:w="1640" w:type="dxa"/>
            <w:vMerge w:val="restart"/>
            <w:vAlign w:val="center"/>
          </w:tcPr>
          <w:p>
            <w:pPr>
              <w:snapToGrid w:val="0"/>
              <w:jc w:val="center"/>
            </w:pPr>
            <w:r>
              <w:rPr>
                <w:rFonts w:ascii="宋体" w:eastAsia="宋体" w:hAnsi="宋体" w:cs="宋体"/>
                <w:b w:val="0"/>
                <w:i w:val="0"/>
                <w:color w:val="000000"/>
                <w:sz w:val="20"/>
              </w:rPr>
              <w:t xml:space="preserve">合计</w:t>
            </w:r>
          </w:p>
        </w:tc>
        <w:tc>
          <w:tcPr>
            <w:tcW w:w="1640" w:type="dxa"/>
            <w:vMerge w:val="restart"/>
            <w:vAlign w:val="center"/>
          </w:tcPr>
          <w:p>
            <w:pPr>
              <w:snapToGrid w:val="0"/>
              <w:jc w:val="center"/>
            </w:pPr>
            <w:r>
              <w:rPr>
                <w:rFonts w:ascii="宋体" w:eastAsia="宋体" w:hAnsi="宋体" w:cs="宋体"/>
                <w:b w:val="0"/>
                <w:i w:val="0"/>
                <w:color w:val="000000"/>
                <w:sz w:val="20"/>
              </w:rPr>
              <w:t xml:space="preserve">基本支出</w:t>
            </w:r>
          </w:p>
        </w:tc>
        <w:tc>
          <w:tcPr>
            <w:tcW w:w="1612" w:type="dxa"/>
            <w:vMerge w:val="restart"/>
            <w:vAlign w:val="center"/>
          </w:tcPr>
          <w:p>
            <w:pPr>
              <w:snapToGrid w:val="0"/>
              <w:jc w:val="center"/>
            </w:pPr>
            <w:r>
              <w:rPr>
                <w:rFonts w:ascii="宋体" w:eastAsia="宋体" w:hAnsi="宋体" w:cs="宋体"/>
                <w:b w:val="0"/>
                <w:i w:val="0"/>
                <w:color w:val="000000"/>
                <w:sz w:val="20"/>
              </w:rPr>
              <w:t xml:space="preserve">项目支出</w:t>
            </w: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437"/>
          <w:jc w:val="center"/>
        </w:trPr>
        <w:tc>
          <w:tcPr>
            <w:tcW w:w="960" w:type="dxa"/>
            <w:vMerge/>
            <w:vAlign w:val="center"/>
          </w:tcPr>
          <w:p/>
        </w:tc>
        <w:tc>
          <w:tcPr>
            <w:tcW w:w="4920" w:type="dxa"/>
            <w:vMerge/>
            <w:vAlign w:val="center"/>
          </w:tcPr>
          <w:p/>
        </w:tc>
        <w:tc>
          <w:tcPr>
            <w:tcW w:w="1640" w:type="dxa"/>
            <w:vMerge/>
            <w:vAlign w:val="center"/>
          </w:tcPr>
          <w:p/>
        </w:tc>
        <w:tc>
          <w:tcPr>
            <w:tcW w:w="1640" w:type="dxa"/>
            <w:vMerge/>
            <w:vAlign w:val="center"/>
          </w:tcPr>
          <w:p/>
        </w:tc>
        <w:tc>
          <w:tcPr>
            <w:tcW w:w="1612" w:type="dxa"/>
            <w:vMerge/>
            <w:vAlign w:val="center"/>
          </w:tcP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栏次</w:t>
            </w:r>
          </w:p>
        </w:tc>
        <w:tc>
          <w:tcPr>
            <w:tcW w:w="1640" w:type="dxa"/>
            <w:vAlign w:val="center"/>
          </w:tcPr>
          <w:p>
            <w:pPr>
              <w:snapToGrid w:val="0"/>
              <w:jc w:val="center"/>
            </w:pPr>
            <w:r>
              <w:rPr>
                <w:rFonts w:ascii="宋体" w:eastAsia="宋体" w:hAnsi="宋体" w:cs="宋体"/>
                <w:b w:val="0"/>
                <w:i w:val="0"/>
                <w:color w:val="000000"/>
                <w:sz w:val="20"/>
              </w:rPr>
              <w:t xml:space="preserve">1</w:t>
            </w:r>
          </w:p>
        </w:tc>
        <w:tc>
          <w:tcPr>
            <w:tcW w:w="1640" w:type="dxa"/>
            <w:vAlign w:val="center"/>
          </w:tcPr>
          <w:p>
            <w:pPr>
              <w:snapToGrid w:val="0"/>
              <w:jc w:val="center"/>
            </w:pPr>
            <w:r>
              <w:rPr>
                <w:rFonts w:ascii="宋体" w:eastAsia="宋体" w:hAnsi="宋体" w:cs="宋体"/>
                <w:b w:val="0"/>
                <w:i w:val="0"/>
                <w:color w:val="000000"/>
                <w:sz w:val="20"/>
              </w:rPr>
              <w:t xml:space="preserve">2</w:t>
            </w:r>
          </w:p>
        </w:tc>
        <w:tc>
          <w:tcPr>
            <w:tcW w:w="1612" w:type="dxa"/>
            <w:vAlign w:val="center"/>
          </w:tcPr>
          <w:p>
            <w:pPr>
              <w:snapToGrid w:val="0"/>
              <w:jc w:val="center"/>
            </w:pPr>
            <w:r>
              <w:rPr>
                <w:rFonts w:ascii="宋体" w:eastAsia="宋体" w:hAnsi="宋体" w:cs="宋体"/>
                <w:b w:val="0"/>
                <w:i w:val="0"/>
                <w:color w:val="000000"/>
                <w:sz w:val="20"/>
              </w:rPr>
              <w:t xml:space="preserve">3</w:t>
            </w:r>
          </w:p>
        </w:tc>
      </w:tr>
      <w:tr>
        <w:tblPrEx>
          <w:jc w:val="center"/>
          <w:tblLayout w:type="fixed"/>
          <w:tblCellMar>
            <w:left w:w="80" w:type="dxa"/>
            <w:right w:w="80" w:type="dxa"/>
          </w:tblCellMar>
        </w:tblPrEx>
        <w:trPr>
          <w:trHeight w:hRule="exact" w:val="655"/>
          <w:jc w:val="center"/>
        </w:trPr>
        <w:tc>
          <w:tcPr>
            <w:tcW w:w="5880" w:type="dxa"/>
            <w:gridSpan w:val="2"/>
            <w:vAlign w:val="center"/>
          </w:tcPr>
          <w:p>
            <w:pPr>
              <w:snapToGrid w:val="0"/>
              <w:jc w:val="center"/>
            </w:pPr>
            <w:r>
              <w:rPr>
                <w:rFonts w:ascii="宋体" w:eastAsia="宋体" w:hAnsi="宋体" w:cs="宋体"/>
                <w:b w:val="0"/>
                <w:i w:val="0"/>
                <w:color w:val="000000"/>
                <w:sz w:val="20"/>
              </w:rPr>
              <w:t xml:space="preserve">合计</w:t>
            </w: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655"/>
          <w:jc w:val="center"/>
        </w:trPr>
        <w:tc>
          <w:tcPr>
            <w:tcW w:w="960" w:type="dxa"/>
            <w:vAlign w:val="center"/>
          </w:tcPr>
          <w:p/>
        </w:tc>
        <w:tc>
          <w:tcPr>
            <w:tcW w:w="4920" w:type="dxa"/>
            <w:vAlign w:val="center"/>
          </w:tcPr>
          <w:p/>
        </w:tc>
        <w:tc>
          <w:tcPr>
            <w:tcW w:w="1640" w:type="dxa"/>
            <w:vAlign w:val="center"/>
          </w:tcPr>
          <w:p/>
        </w:tc>
        <w:tc>
          <w:tcPr>
            <w:tcW w:w="1640" w:type="dxa"/>
            <w:vAlign w:val="center"/>
          </w:tcPr>
          <w:p/>
        </w:tc>
        <w:tc>
          <w:tcPr>
            <w:tcW w:w="1612" w:type="dxa"/>
            <w:vAlign w:val="center"/>
          </w:tcPr>
          <w:p/>
        </w:tc>
      </w:tr>
      <w:tr>
        <w:tblPrEx>
          <w:jc w:val="center"/>
          <w:tblLayout w:type="fixed"/>
          <w:tblCellMar>
            <w:left w:w="80" w:type="dxa"/>
            <w:right w:w="80" w:type="dxa"/>
          </w:tblCellMar>
        </w:tblPrEx>
        <w:trPr>
          <w:trHeight w:hRule="exact" w:val="437"/>
          <w:jc w:val="center"/>
        </w:trPr>
        <w:tc>
          <w:tcPr>
            <w:tcW w:w="10772" w:type="dxa"/>
            <w:gridSpan w:val="5"/>
            <w:tcBorders>
              <w:left w:val="nil"/>
              <w:bottom w:val="nil"/>
              <w:right w:val="nil"/>
            </w:tcBorders>
            <w:vAlign w:val="center"/>
          </w:tcPr>
          <w:p>
            <w:pPr>
              <w:snapToGrid w:val="0"/>
              <w:jc w:val="left"/>
            </w:pPr>
            <w:r>
              <w:rPr>
                <w:rFonts w:ascii="宋体" w:eastAsia="宋体" w:hAnsi="宋体" w:cs="宋体"/>
                <w:b w:val="0"/>
                <w:i w:val="0"/>
                <w:color w:val="000000"/>
                <w:sz w:val="20"/>
              </w:rPr>
              <w:t xml:space="preserve">注：本表反映部门本年度国有资本经营预算财政拨款支出情况。</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本表金额转换成万元时，因四舍五入可能存在尾差。</w:t>
            </w:r>
          </w:p>
        </w:tc>
      </w:tr>
      <w:tr>
        <w:tblPrEx>
          <w:jc w:val="center"/>
          <w:tblLayout w:type="fixed"/>
          <w:tblCellMar>
            <w:left w:w="80" w:type="dxa"/>
            <w:right w:w="80" w:type="dxa"/>
          </w:tblCellMar>
        </w:tblPrEx>
        <w:trPr>
          <w:trHeight w:hRule="exact" w:val="437"/>
          <w:jc w:val="center"/>
        </w:trPr>
        <w:tc>
          <w:tcPr>
            <w:tcW w:w="10772" w:type="dxa"/>
            <w:gridSpan w:val="5"/>
            <w:tcBorders>
              <w:top w:val="nil"/>
              <w:left w:val="nil"/>
              <w:bottom w:val="nil"/>
              <w:right w:val="nil"/>
            </w:tcBorders>
            <w:vAlign w:val="center"/>
          </w:tcPr>
          <w:p>
            <w:pPr>
              <w:snapToGrid w:val="0"/>
              <w:jc w:val="left"/>
            </w:pPr>
            <w:r>
              <w:rPr>
                <w:rFonts w:ascii="宋体" w:eastAsia="宋体" w:hAnsi="宋体" w:cs="宋体"/>
                <w:b w:val="0"/>
                <w:i w:val="0"/>
                <w:color w:val="000000"/>
                <w:sz w:val="20"/>
              </w:rPr>
              <w:t xml:space="preserve">    如本表为空，则我部门本年度无此类资金收支余。</w:t>
            </w:r>
          </w:p>
        </w:tc>
      </w:tr>
    </w:tbl>
    <w:p>
      <w:pPr>
        <w:spacing w:line="540" w:lineRule="exact"/>
        <w:ind w:firstLine="640"/>
        <w:rPr>
          <w:rFonts w:ascii="仿宋_GB2312" w:eastAsia="仿宋_GB2312" w:hAnsi="宋体" w:cs="仿宋_GB2312"/>
          <w:kern w:val="0.0"/>
          <w:sz w:val="32"/>
          <w:szCs w:val="32"/>
        </w:rPr>
        <w:sectPr>
          <w:footerReference w:type="default" r:id="rId28"/>
          <w:pgSz w:w="11906" w:h="16838" w:orient="portrait"/>
          <w:pgMar w:top="567" w:right="567" w:bottom="567" w:left="567" w:header="851" w:footer="992" w:gutter="0"/>
          <w:cols w:num="1" w:space="720">
            <w:col w:w="10772" w:space="720"/>
          </w:cols>
          <w:docGrid w:type="lines" w:linePitch="312" w:charSpace="0"/>
        </w:sect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黑体" w:eastAsia="黑体" w:hAnsi="宋体" w:cs="黑体"/>
          <w:sz w:val="32"/>
          <w:szCs w:val="32"/>
        </w:rPr>
      </w:pPr>
      <w:r>
        <w:rPr>
          <w:rFonts w:ascii="黑体" w:eastAsia="黑体" w:hAnsi="宋体" w:cs="黑体" w:hint="eastAsia"/>
          <w:sz w:val="32"/>
          <w:szCs w:val="32"/>
        </w:rPr>
        <w:t xml:space="preserve">财政拨款“三公”经费支出决算表</w:t>
      </w:r>
    </w:p>
    <w:tbl>
      <w:tblPr>
        <w:tblStyle w:val="NormalTable"/>
        <w:jc w:val="center"/>
        <w:tblBorders>
          <w:top w:val="nil"/>
          <w:left w:val="nil"/>
          <w:bottom w:val="nil"/>
          <w:right w:val="nil"/>
          <w:insideH w:val="nil"/>
          <w:insideV w:val="nil"/>
        </w:tblBorders>
        <w:tblLayout w:type="fixed"/>
        <w:tblCellMar>
          <w:left w:w="80" w:type="dxa"/>
          <w:right w:w="80" w:type="dxa"/>
        </w:tblCellMar>
      </w:tblPr>
      <w:tblGrid>
        <w:gridCol w:w="4386"/>
        <w:gridCol w:w="2000"/>
        <w:gridCol w:w="4386"/>
      </w:tblGrid>
      <w:tr>
        <w:tblPrEx>
          <w:jc w:val="center"/>
          <w:tblBorders>
            <w:top w:val="nil"/>
            <w:left w:val="nil"/>
            <w:bottom w:val="nil"/>
            <w:right w:val="nil"/>
            <w:insideH w:val="nil"/>
            <w:insideV w:val="nil"/>
          </w:tblBorders>
          <w:tblLayout w:type="fixed"/>
          <w:tblCellMar>
            <w:left w:w="80" w:type="dxa"/>
            <w:right w:w="80" w:type="dxa"/>
          </w:tblCellMar>
        </w:tblPrEx>
        <w:trPr>
          <w:trHeight w:hRule="auto" w:val="0"/>
          <w:jc w:val="center"/>
        </w:trPr>
        <w:tc>
          <w:tcPr>
            <w:tcW w:w="10772" w:type="dxa"/>
            <w:gridSpan w:val="3"/>
          </w:tcPr>
          <w:p>
            <w:pPr>
              <w:jc w:val="right"/>
            </w:pPr>
            <w:r>
              <w:rPr>
                <w:rFonts w:ascii="宋体" w:eastAsia="宋体" w:hAnsi="宋体" w:cs="宋体"/>
                <w:sz w:val="20"/>
              </w:rPr>
              <w:t xml:space="preserve">公开09表</w:t>
            </w:r>
          </w:p>
        </w:tc>
      </w:tr>
      <w:tr>
        <w:tblPrEx>
          <w:jc w:val="center"/>
          <w:tblLayout w:type="fixed"/>
          <w:tblCellMar>
            <w:left w:w="80" w:type="dxa"/>
            <w:right w:w="80" w:type="dxa"/>
          </w:tblCellMar>
        </w:tblPrEx>
        <w:trPr>
          <w:trHeight w:hRule="auto" w:val="0"/>
          <w:jc w:val="center"/>
        </w:trPr>
        <w:tc>
          <w:tcPr>
            <w:tcW w:w="4386" w:type="dxa"/>
          </w:tcPr>
          <w:p>
            <w:pPr>
              <w:jc w:val="left"/>
            </w:pPr>
            <w:r>
              <w:rPr>
                <w:rFonts w:ascii="宋体" w:eastAsia="宋体" w:hAnsi="宋体" w:cs="宋体"/>
                <w:sz w:val="20"/>
              </w:rPr>
              <w:t xml:space="preserve">单位:辽宁省朝阳市喀喇沁左翼蒙古族自治县利州街道综合事务服务中心</w:t>
            </w:r>
          </w:p>
        </w:tc>
        <w:tc>
          <w:tcPr>
            <w:tcW w:w="2000" w:type="dxa"/>
          </w:tcPr>
          <w:p>
            <w:pPr>
              <w:jc w:val="center"/>
            </w:pPr>
          </w:p>
        </w:tc>
        <w:tc>
          <w:tcPr>
            <w:tcW w:w="4386" w:type="dxa"/>
          </w:tcPr>
          <w:p>
            <w:pPr>
              <w:jc w:val="right"/>
            </w:pPr>
            <w:r>
              <w:rPr>
                <w:rFonts w:ascii="宋体" w:eastAsia="宋体" w:hAnsi="宋体" w:cs="宋体"/>
                <w:sz w:val="20"/>
              </w:rPr>
              <w:t xml:space="preserve">单位：万元</w:t>
            </w:r>
          </w:p>
        </w:tc>
      </w:tr>
    </w:tbl>
    <w:p>
      <w:pPr>
        <w:snapToGrid w:val="0"/>
        <w:spacing w:before="0" w:after="0" w:line="0" w:lineRule="auto"/>
      </w:pPr>
      <w:r>
        <w:rPr>
          <w:sz w:val="8"/>
        </w:rPr>
        <w:t xml:space="preserve"> </w:t>
      </w:r>
    </w:p>
    <w:tbl>
      <w:tblPr>
        <w:tblStyle w:val="NormalTable"/>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
      <w:tblGrid>
        <w:gridCol w:w="4580"/>
        <w:gridCol w:w="3100"/>
        <w:gridCol w:w="3092"/>
      </w:tblGrid>
      <w:tr>
        <w:tblPrEx>
          <w:jc w:val="center"/>
          <w:tblBorders>
            <w:top w:val="thick" w:sz="8" w:space="0" w:color="000000"/>
            <w:left w:val="thick" w:sz="8" w:space="0" w:color="000000"/>
            <w:bottom w:val="thick" w:sz="8" w:space="0" w:color="000000"/>
            <w:right w:val="thick" w:sz="8" w:space="0" w:color="000000"/>
            <w:insideH w:val="thick" w:sz="8" w:space="0" w:color="000000"/>
            <w:insideV w:val="thick" w:sz="8" w:space="0" w:color="000000"/>
          </w:tblBorders>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项    目</w:t>
            </w:r>
          </w:p>
        </w:tc>
        <w:tc>
          <w:tcPr>
            <w:tcW w:w="3100" w:type="dxa"/>
            <w:vAlign w:val="center"/>
          </w:tcPr>
          <w:p>
            <w:pPr>
              <w:snapToGrid w:val="0"/>
              <w:jc w:val="center"/>
            </w:pPr>
            <w:r>
              <w:rPr>
                <w:rFonts w:ascii="宋体" w:eastAsia="宋体" w:hAnsi="宋体" w:cs="宋体"/>
                <w:b w:val="0"/>
                <w:i w:val="0"/>
                <w:color w:val="000000"/>
                <w:sz w:val="23"/>
              </w:rPr>
              <w:t xml:space="preserve">预算数</w:t>
            </w:r>
          </w:p>
        </w:tc>
        <w:tc>
          <w:tcPr>
            <w:tcW w:w="3092" w:type="dxa"/>
            <w:vAlign w:val="center"/>
          </w:tcPr>
          <w:p>
            <w:pPr>
              <w:snapToGrid w:val="0"/>
              <w:jc w:val="center"/>
            </w:pPr>
            <w:r>
              <w:rPr>
                <w:rFonts w:ascii="宋体" w:eastAsia="宋体" w:hAnsi="宋体" w:cs="宋体"/>
                <w:b w:val="0"/>
                <w:i w:val="0"/>
                <w:color w:val="000000"/>
                <w:sz w:val="23"/>
              </w:rPr>
              <w:t xml:space="preserve">决算数</w:t>
            </w: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center"/>
            </w:pPr>
            <w:r>
              <w:rPr>
                <w:rFonts w:ascii="宋体" w:eastAsia="宋体" w:hAnsi="宋体" w:cs="宋体"/>
                <w:b w:val="0"/>
                <w:i w:val="0"/>
                <w:color w:val="000000"/>
                <w:sz w:val="23"/>
              </w:rPr>
              <w:t xml:space="preserve">合    计</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1、因公出国（境）费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2、公务接待费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3、公务用车购置及运行费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其中:（1）公务用车运行维护费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937"/>
          <w:jc w:val="center"/>
        </w:trPr>
        <w:tc>
          <w:tcPr>
            <w:tcW w:w="4580" w:type="dxa"/>
            <w:vAlign w:val="center"/>
          </w:tcPr>
          <w:p>
            <w:pPr>
              <w:snapToGrid w:val="0"/>
              <w:jc w:val="left"/>
            </w:pPr>
            <w:r>
              <w:rPr>
                <w:rFonts w:ascii="宋体" w:eastAsia="宋体" w:hAnsi="宋体" w:cs="宋体"/>
                <w:b w:val="0"/>
                <w:i w:val="0"/>
                <w:color w:val="000000"/>
                <w:sz w:val="23"/>
              </w:rPr>
              <w:t xml:space="preserve">     （2）公务用车购置费</w:t>
            </w:r>
          </w:p>
        </w:tc>
        <w:tc>
          <w:tcPr>
            <w:tcW w:w="3100" w:type="dxa"/>
            <w:vAlign w:val="center"/>
          </w:tcPr>
          <w:p/>
        </w:tc>
        <w:tc>
          <w:tcPr>
            <w:tcW w:w="3092" w:type="dxa"/>
            <w:vAlign w:val="center"/>
          </w:tcPr>
          <w:p/>
        </w:tc>
      </w:tr>
      <w:tr>
        <w:tblPrEx>
          <w:jc w:val="center"/>
          <w:tblLayout w:type="fixed"/>
          <w:tblCellMar>
            <w:left w:w="80" w:type="dxa"/>
            <w:right w:w="80" w:type="dxa"/>
          </w:tblCellMar>
        </w:tblPrEx>
        <w:trPr>
          <w:trHeight w:hRule="exact" w:val="493"/>
          <w:jc w:val="center"/>
        </w:trPr>
        <w:tc>
          <w:tcPr>
            <w:tcW w:w="10772" w:type="dxa"/>
            <w:gridSpan w:val="3"/>
            <w:tcBorders>
              <w:left w:val="nil"/>
              <w:bottom w:val="nil"/>
              <w:right w:val="nil"/>
            </w:tcBorders>
            <w:vAlign w:val="center"/>
          </w:tcPr>
          <w:p>
            <w:pPr>
              <w:snapToGrid w:val="0"/>
              <w:jc w:val="left"/>
            </w:pPr>
            <w:r>
              <w:rPr>
                <w:rFonts w:ascii="宋体" w:eastAsia="宋体" w:hAnsi="宋体" w:cs="宋体"/>
                <w:b w:val="0"/>
                <w:i w:val="0"/>
                <w:color w:val="000000"/>
                <w:sz w:val="23"/>
              </w:rPr>
              <w:t xml:space="preserve">注：本表反映部门本年度财政拨款“三公”经费支出预决算情况。</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其中：预算数为年初预算数；决算数是包括当年财政拨款和以前年度结转资金安排的实际支出。</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本表金额转换成万元时，因四舍五入可能存在尾差。</w:t>
            </w:r>
          </w:p>
        </w:tc>
      </w:tr>
      <w:tr>
        <w:tblPrEx>
          <w:jc w:val="center"/>
          <w:tblLayout w:type="fixed"/>
          <w:tblCellMar>
            <w:left w:w="80" w:type="dxa"/>
            <w:right w:w="80" w:type="dxa"/>
          </w:tblCellMar>
        </w:tblPrEx>
        <w:trPr>
          <w:trHeight w:hRule="exact" w:val="493"/>
          <w:jc w:val="center"/>
        </w:trPr>
        <w:tc>
          <w:tcPr>
            <w:tcW w:w="10772" w:type="dxa"/>
            <w:gridSpan w:val="3"/>
            <w:tcBorders>
              <w:top w:val="nil"/>
              <w:left w:val="nil"/>
              <w:bottom w:val="nil"/>
              <w:right w:val="nil"/>
            </w:tcBorders>
            <w:vAlign w:val="center"/>
          </w:tcPr>
          <w:p>
            <w:pPr>
              <w:snapToGrid w:val="0"/>
              <w:jc w:val="left"/>
            </w:pPr>
            <w:r>
              <w:rPr>
                <w:rFonts w:ascii="宋体" w:eastAsia="宋体" w:hAnsi="宋体" w:cs="宋体"/>
                <w:b w:val="0"/>
                <w:i w:val="0"/>
                <w:color w:val="000000"/>
                <w:sz w:val="23"/>
              </w:rPr>
              <w:t xml:space="preserve">    如本表为空，则我部门本年度无此类资金收支余。</w:t>
            </w:r>
          </w:p>
        </w:tc>
      </w:tr>
    </w:tbl>
    <w:p>
      <w:pPr>
        <w:spacing w:line="540" w:lineRule="exact"/>
        <w:ind w:firstLine="640"/>
        <w:rPr>
          <w:rFonts w:ascii="黑体" w:eastAsia="黑体" w:hAnsi="宋体" w:cs="黑体"/>
          <w:sz w:val="32"/>
          <w:szCs w:val="32"/>
        </w:rPr>
        <w:sectPr>
          <w:pgSz w:w="11906" w:h="16838" w:orient="portrait"/>
          <w:pgMar w:top="567" w:right="567" w:bottom="567" w:left="567" w:header="851" w:footer="992" w:gutter="0"/>
          <w:cols w:num="1" w:space="720">
            <w:col w:w="10772" w:space="720"/>
          </w:cols>
          <w:docGrid w:type="lines" w:linePitch="312" w:charSpace="0"/>
        </w:sectPr>
      </w:pPr>
    </w:p>
    <w:p>
      <w:pPr>
        <w:spacing w:line="540" w:lineRule="exact"/>
        <w:ind w:firstLine="723"/>
        <w:rPr>
          <w:rFonts w:ascii="宋体" w:hAnsi="宋体"/>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hint="eastAsia"/>
          <w:b/>
          <w:sz w:val="36"/>
          <w:szCs w:val="36"/>
        </w:rPr>
      </w:pPr>
    </w:p>
    <w:p>
      <w:pPr>
        <w:keepNext w:val="0"/>
        <w:keepLines w:val="0"/>
        <w:pageBreakBefore w:val="0"/>
        <w:widowControl w:val="0"/>
        <w:kinsoku/>
        <w:wordWrap/>
        <w:overflowPunct/>
        <w:topLinePunct w:val="0"/>
        <w:autoSpaceDE/>
        <w:autoSpaceDN/>
        <w:bidi w:val="0"/>
        <w:adjustRightInd/>
        <w:snapToGrid/>
        <w:spacing w:line="540" w:lineRule="exact"/>
        <w:ind w:firstLine="0"/>
        <w:jc w:val="center"/>
        <w:textAlignment w:val="auto"/>
        <w:rPr>
          <w:rFonts w:ascii="宋体" w:hAnsi="宋体"/>
          <w:b/>
          <w:sz w:val="52"/>
          <w:szCs w:val="52"/>
        </w:rPr>
      </w:pPr>
      <w:r>
        <w:rPr>
          <w:rFonts w:ascii="宋体" w:hAnsi="宋体" w:hint="eastAsia"/>
          <w:b/>
          <w:sz w:val="36"/>
          <w:szCs w:val="36"/>
        </w:rPr>
        <w:t xml:space="preserve">第五部分 附件</w:t>
      </w:r>
    </w:p>
    <w:p>
      <w:pPr>
        <w:spacing w:line="540" w:lineRule="exact"/>
        <w:ind w:firstLine="1044"/>
        <w:rPr>
          <w:rFonts w:ascii="宋体" w:hAnsi="宋体"/>
          <w:b/>
          <w:sz w:val="52"/>
          <w:szCs w:val="52"/>
        </w:rPr>
        <w:sectPr>
          <w:footerReference w:type="default" r:id="rId29"/>
          <w:pgSz w:w="11906" w:h="16838" w:orient="portrait"/>
          <w:pgMar w:top="567" w:right="1701" w:bottom="567" w:left="1701" w:header="851" w:footer="992" w:gutter="0"/>
          <w:cols w:num="1" w:space="720">
            <w:col w:w="8504" w:space="720"/>
          </w:cols>
          <w:docGrid w:type="lines" w:linePitch="312" w:charSpace="0"/>
        </w:sectPr>
      </w:pPr>
    </w:p>
    <w:tbl>
      <w:tblPr>
        <w:tblStyle w:val="NormalTable"/>
        <w:jc w:val="center"/>
        <w:tblLayout w:type="fixed"/>
        <w:tblCellMar>
          <w:left w:w="20" w:type="dxa"/>
          <w:right w:w="20" w:type="dxa"/>
        </w:tblCellMar>
      </w:tblPr>
      <w:tblGrid>
        <w:gridCol w:w="1086"/>
        <w:gridCol w:w="598"/>
        <w:gridCol w:w="755"/>
        <w:gridCol w:w="1007"/>
        <w:gridCol w:w="566"/>
        <w:gridCol w:w="566"/>
        <w:gridCol w:w="551"/>
        <w:gridCol w:w="1510"/>
        <w:gridCol w:w="566"/>
        <w:gridCol w:w="566"/>
        <w:gridCol w:w="566"/>
        <w:gridCol w:w="787"/>
        <w:gridCol w:w="787"/>
        <w:gridCol w:w="787"/>
        <w:gridCol w:w="944"/>
        <w:gridCol w:w="787"/>
        <w:gridCol w:w="1149"/>
        <w:gridCol w:w="1259"/>
      </w:tblGrid>
      <w:tr>
        <w:tblPrEx>
          <w:jc w:val="center"/>
          <w:tblLayout w:type="fixed"/>
          <w:tblCellMar>
            <w:left w:w="20" w:type="dxa"/>
            <w:right w:w="20" w:type="dxa"/>
          </w:tblCellMar>
        </w:tblPrEx>
        <w:trPr>
          <w:trHeight w:hRule="exact" w:val="381"/>
          <w:jc w:val="center"/>
        </w:trPr>
        <w:tc>
          <w:tcPr>
            <w:tcW w:w="14837" w:type="dxa"/>
            <w:gridSpan w:val="18"/>
            <w:shd w:val="clear" w:color="auto" w:fill="FFFFFF"/>
            <w:vAlign w:val="center"/>
          </w:tcPr>
          <w:p>
            <w:pPr>
              <w:snapToGrid w:val="0"/>
              <w:spacing w:before="0" w:beforeAutospacing="0" w:after="0" w:afterAutospacing="0" w:line="240" w:lineRule="auto"/>
              <w:jc w:val="center"/>
            </w:pPr>
            <w:r>
              <w:rPr>
                <w:rFonts w:ascii="Calibri" w:eastAsia="Calibri" w:hAnsi="Calibri" w:cs="Calibri"/>
                <w:b/>
                <w:i w:val="0"/>
                <w:color w:val="000000"/>
                <w:sz w:val="29"/>
              </w:rPr>
              <w:t xml:space="preserve">部门（单位）整体绩效自评表</w:t>
            </w:r>
          </w:p>
        </w:tc>
      </w:tr>
      <w:tr>
        <w:tblPrEx>
          <w:jc w:val="center"/>
          <w:tblLayout w:type="fixed"/>
          <w:tblCellMar>
            <w:left w:w="20" w:type="dxa"/>
            <w:right w:w="20" w:type="dxa"/>
          </w:tblCellMar>
        </w:tblPrEx>
        <w:trPr>
          <w:trHeight w:hRule="exact" w:val="354"/>
          <w:jc w:val="center"/>
        </w:trPr>
        <w:tc>
          <w:tcPr>
            <w:tcW w:w="14837" w:type="dxa"/>
            <w:gridSpan w:val="18"/>
            <w:tcBorders>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22"/>
              </w:rPr>
              <w:t xml:space="preserve">2025年度</w:t>
            </w:r>
          </w:p>
        </w:tc>
      </w:tr>
      <w:tr>
        <w:tblPrEx>
          <w:jc w:val="center"/>
          <w:tblLayout w:type="fixed"/>
          <w:tblCellMar>
            <w:left w:w="20" w:type="dxa"/>
            <w:right w:w="20" w:type="dxa"/>
          </w:tblCellMar>
        </w:tblPrEx>
        <w:trPr>
          <w:trHeight w:hRule="exact" w:val="258"/>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部门（单位）名称</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770006喀喇沁左翼蒙古族自治县利州街道综合事务服务中心-211324000</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部门年初预算收入金额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548.57</w:t>
            </w:r>
          </w:p>
        </w:tc>
      </w:tr>
      <w:tr>
        <w:tblPrEx>
          <w:jc w:val="center"/>
          <w:tblLayout w:type="fixed"/>
          <w:tblCellMar>
            <w:left w:w="20" w:type="dxa"/>
            <w:right w:w="20" w:type="dxa"/>
          </w:tblCellMar>
        </w:tblPrEx>
        <w:trPr>
          <w:trHeight w:hRule="exact" w:val="272"/>
          <w:jc w:val="center"/>
        </w:trPr>
        <w:tc>
          <w:tcPr>
            <w:tcW w:w="3446"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部门年初预算支出金额</w:t>
            </w:r>
          </w:p>
        </w:tc>
        <w:tc>
          <w:tcPr>
            <w:tcW w:w="11391" w:type="dxa"/>
            <w:gridSpan w:val="14"/>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548.57</w:t>
            </w:r>
          </w:p>
        </w:tc>
      </w:tr>
      <w:tr>
        <w:tblPrEx>
          <w:jc w:val="center"/>
          <w:tblLayout w:type="fixed"/>
          <w:tblCellMar>
            <w:left w:w="20" w:type="dxa"/>
            <w:right w:w="20" w:type="dxa"/>
          </w:tblCellMar>
        </w:tblPrEx>
        <w:trPr>
          <w:trHeight w:hRule="exact" w:val="490"/>
          <w:jc w:val="center"/>
        </w:trPr>
        <w:tc>
          <w:tcPr>
            <w:tcW w:w="108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w:t>
            </w:r>
          </w:p>
          <w:p>
            <w:pPr>
              <w:snapToGrid w:val="0"/>
              <w:spacing w:before="0" w:beforeAutospacing="0" w:after="0" w:afterAutospacing="0" w:line="240" w:lineRule="auto"/>
              <w:jc w:val="center"/>
            </w:pPr>
            <w:r>
              <w:rPr>
                <w:rFonts w:ascii="宋体" w:eastAsia="宋体" w:hAnsi="宋体" w:cs="宋体"/>
                <w:b/>
                <w:i w:val="0"/>
                <w:color w:val="000000"/>
                <w:sz w:val="18"/>
              </w:rPr>
              <w:t xml:space="preserve">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对应项目</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项目下达金额</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项目执行金额</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项目执行率</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r>
      <w:tr>
        <w:tblPrEx>
          <w:jc w:val="center"/>
          <w:tblLayout w:type="fixed"/>
          <w:tblCellMar>
            <w:left w:w="20" w:type="dxa"/>
            <w:right w:w="20" w:type="dxa"/>
          </w:tblCellMar>
        </w:tblPrEx>
        <w:trPr>
          <w:trHeight w:hRule="exact" w:val="517"/>
          <w:jc w:val="center"/>
        </w:trPr>
        <w:tc>
          <w:tcPr>
            <w:tcW w:w="108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年度主要任务</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部门预算基本支出人员经费（刚性）</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8.94</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8.94</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部门预算基本支出公用经费（保运转）</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21.79</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21.78</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13.3</w:t>
            </w:r>
          </w:p>
        </w:tc>
      </w:tr>
      <w:tr>
        <w:tblPrEx>
          <w:jc w:val="center"/>
          <w:tblLayout w:type="fixed"/>
          <w:tblCellMar>
            <w:left w:w="20" w:type="dxa"/>
            <w:right w:w="20" w:type="dxa"/>
          </w:tblCellMar>
        </w:tblPrEx>
        <w:trPr>
          <w:trHeight w:hRule="exact" w:val="517"/>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部门预算基本支出人员经费（保工资）</w:t>
            </w:r>
          </w:p>
        </w:tc>
        <w:tc>
          <w:tcPr>
            <w:tcW w:w="1353"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550.67</w:t>
            </w:r>
          </w:p>
        </w:tc>
        <w:tc>
          <w:tcPr>
            <w:tcW w:w="1574"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550.66</w:t>
            </w:r>
          </w:p>
        </w:tc>
        <w:tc>
          <w:tcPr>
            <w:tcW w:w="1731"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100.00%</w:t>
            </w:r>
          </w:p>
        </w:tc>
        <w:tc>
          <w:tcPr>
            <w:tcW w:w="1149" w:type="dxa"/>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c>
          <w:tcPr>
            <w:tcW w:w="1259"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13.4</w:t>
            </w:r>
          </w:p>
        </w:tc>
      </w:tr>
      <w:tr>
        <w:tblPrEx>
          <w:jc w:val="center"/>
          <w:tblLayout w:type="fixed"/>
          <w:tblCellMar>
            <w:left w:w="20" w:type="dxa"/>
            <w:right w:w="20" w:type="dxa"/>
          </w:tblCellMar>
        </w:tblPrEx>
        <w:trPr>
          <w:trHeight w:hRule="exact" w:val="83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年度目标</w:t>
            </w: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年初总体目标</w:t>
            </w:r>
          </w:p>
        </w:tc>
        <w:tc>
          <w:tcPr>
            <w:tcW w:w="7066" w:type="dxa"/>
            <w:gridSpan w:val="8"/>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全年完成情况</w:t>
            </w:r>
          </w:p>
        </w:tc>
      </w:tr>
      <w:tr>
        <w:tblPrEx>
          <w:jc w:val="center"/>
          <w:tblLayout w:type="fixed"/>
          <w:tblCellMar>
            <w:left w:w="20" w:type="dxa"/>
            <w:right w:w="20" w:type="dxa"/>
          </w:tblCellMar>
        </w:tblPrEx>
        <w:trPr>
          <w:trHeight w:hRule="exact" w:val="1170"/>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6685" w:type="dxa"/>
            <w:gridSpan w:val="9"/>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保障中心日常运转，完成全年工作任务。2.人员工资和保险：保障各类人员的工资和保险，协助完成其他工作任务。3.基层治理：保障村社区人员的薪酬和办公费。确保正常开展基层治理工作，维持社会长治久安。4.特定项目经费：维持项目正常开展，确保各类项目的顺利进行。</w:t>
            </w:r>
          </w:p>
        </w:tc>
        <w:tc>
          <w:tcPr>
            <w:tcW w:w="7066" w:type="dxa"/>
            <w:gridSpan w:val="8"/>
            <w:tcBorders>
              <w:top w:val="single" w:sz="4" w:space="0" w:color="000000"/>
              <w:left w:val="single" w:sz="4" w:space="0" w:color="000000"/>
              <w:bottom w:val="single" w:sz="4" w:space="0" w:color="000000"/>
              <w:right w:val="single" w:sz="4" w:space="0" w:color="000000"/>
            </w:tcBorders>
            <w:shd w:val="clear" w:color="auto" w:fill="auto"/>
            <w:vAlign w:val="center"/>
          </w:tcPr>
          <w:p>
            <w:pPr>
              <w:snapToGrid w:val="0"/>
              <w:spacing w:before="0" w:beforeAutospacing="0" w:after="0" w:afterAutospacing="0" w:line="240" w:lineRule="auto"/>
              <w:jc w:val="center"/>
            </w:pPr>
            <w:r>
              <w:rPr>
                <w:rFonts w:ascii="宋体" w:eastAsia="宋体" w:hAnsi="宋体" w:cs="宋体"/>
                <w:b w:val="0"/>
                <w:i w:val="0"/>
                <w:color w:val="auto"/>
                <w:sz w:val="22"/>
              </w:rPr>
              <w:t xml:space="preserve">1.保障中心日常运转，完成全年工作任务。2.人员工资和保险：保障各类人员的工资和保险，协助完成其他工作任务。3.基层治理：保障村社区人员的薪酬和办公费。确保正常开展基层治理工作，维持社会长治久安。4.特定项目经费：维持项目正常开展，确保各类项目的顺利进行</w:t>
            </w:r>
          </w:p>
        </w:tc>
      </w:tr>
      <w:tr>
        <w:tblPrEx>
          <w:jc w:val="center"/>
          <w:tblLayout w:type="fixed"/>
          <w:tblCellMar>
            <w:left w:w="20" w:type="dxa"/>
            <w:right w:w="20" w:type="dxa"/>
          </w:tblCellMar>
        </w:tblPrEx>
        <w:trPr>
          <w:trHeight w:hRule="exact" w:val="340"/>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绩效指标</w:t>
            </w:r>
          </w:p>
        </w:tc>
        <w:tc>
          <w:tcPr>
            <w:tcW w:w="598"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一级指标</w:t>
            </w:r>
          </w:p>
        </w:tc>
        <w:tc>
          <w:tcPr>
            <w:tcW w:w="755"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二级指标</w:t>
            </w:r>
          </w:p>
        </w:tc>
        <w:tc>
          <w:tcPr>
            <w:tcW w:w="1007"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三级指标</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运算符号</w:t>
            </w:r>
          </w:p>
        </w:tc>
        <w:tc>
          <w:tcPr>
            <w:tcW w:w="56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指标值</w:t>
            </w:r>
          </w:p>
        </w:tc>
        <w:tc>
          <w:tcPr>
            <w:tcW w:w="551"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度量单位</w:t>
            </w:r>
          </w:p>
        </w:tc>
        <w:tc>
          <w:tcPr>
            <w:tcW w:w="1510"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全年完成值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完成程度</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分值</w:t>
            </w:r>
          </w:p>
        </w:tc>
        <w:tc>
          <w:tcPr>
            <w:tcW w:w="56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得分</w:t>
            </w:r>
          </w:p>
        </w:tc>
        <w:tc>
          <w:tcPr>
            <w:tcW w:w="4092" w:type="dxa"/>
            <w:gridSpan w:val="5"/>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偏差原因分析</w:t>
            </w:r>
          </w:p>
        </w:tc>
        <w:tc>
          <w:tcPr>
            <w:tcW w:w="2408" w:type="dxa"/>
            <w:gridSpan w:val="2"/>
            <w:vMerge w:val="restart"/>
            <w:tcBorders>
              <w:top w:val="single" w:sz="4" w:space="0" w:color="000000"/>
              <w:lef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改进措施</w:t>
            </w:r>
          </w:p>
        </w:tc>
      </w:tr>
      <w:tr>
        <w:tblPrEx>
          <w:jc w:val="center"/>
          <w:tblLayout w:type="fixed"/>
          <w:tblCellMar>
            <w:left w:w="20" w:type="dxa"/>
            <w:right w:w="20" w:type="dxa"/>
          </w:tblCellMar>
        </w:tblPrEx>
        <w:trPr>
          <w:trHeight w:hRule="exact" w:val="735"/>
          <w:jc w:val="center"/>
        </w:trPr>
        <w:tc>
          <w:tcPr>
            <w:tcW w:w="108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98"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51"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vMerge/>
            <w:tcBorders>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经费保障原因分析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制度保障原因分析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人员保障原因分析</w:t>
            </w: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硬件条件保障原因分析</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i w:val="0"/>
                <w:color w:val="000000"/>
                <w:sz w:val="18"/>
              </w:rPr>
              <w:t xml:space="preserve">其他原因分析</w:t>
            </w:r>
          </w:p>
        </w:tc>
        <w:tc>
          <w:tcPr>
            <w:tcW w:w="2408" w:type="dxa"/>
            <w:gridSpan w:val="2"/>
            <w:vMerge/>
            <w:tcBorders>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val="restart"/>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r>
              <w:rPr>
                <w:rFonts w:ascii="宋体" w:eastAsia="宋体" w:hAnsi="宋体" w:cs="宋体"/>
                <w:b/>
                <w:i w:val="0"/>
                <w:color w:val="000000"/>
                <w:sz w:val="18"/>
              </w:rPr>
              <w:t xml:space="preserve">绩效指标</w:t>
            </w:r>
          </w:p>
        </w:tc>
        <w:tc>
          <w:tcPr>
            <w:tcW w:w="598"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各项指标考评完成率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履职效能</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重点工作履行情况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综合管理水平</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重点工作办结率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整体工作完成情况</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总体工作完成率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工作完成及时率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工作质量达标率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3.3</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预算执行效率</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结转结余变动率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预算执行率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1.6</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预算调整率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管理效率</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预算编制管理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预算绩效目标覆盖率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预算监督管理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预决算公开情况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全部公开</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预算收支管理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预算收入管理规范性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预算支出管理规范性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管理规范</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财务管理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内控制度有效性</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制度有效</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资产管理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固定资产利用率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0.8</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业务管理</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政府采购管理违法违规行为发生次数</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次</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0.7</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运行成本</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成本控制成效</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“三公”经费变动率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在职人员控制率</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&lt;=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100</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社会效应</w:t>
            </w: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经济效益</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经济效益满意度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92</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435"/>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服务对象满意度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活动参与者满意度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92</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直接补贴政策农民满意度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92</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社会服务对象满意度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95</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主管部门满意度</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上级主管部门满意度</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&gt;=</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93</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w:t>
            </w: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98</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4</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871"/>
          <w:jc w:val="center"/>
        </w:trPr>
        <w:tc>
          <w:tcPr>
            <w:tcW w:w="1086" w:type="dxa"/>
            <w:vMerge/>
            <w:tcBorders>
              <w:top w:val="single" w:sz="4" w:space="0" w:color="000000"/>
              <w:left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可持续性</w:t>
            </w:r>
          </w:p>
        </w:tc>
        <w:tc>
          <w:tcPr>
            <w:tcW w:w="755"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体制机制改革</w:t>
            </w: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服务职工群众内部工作机制建立情况</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653"/>
          <w:jc w:val="center"/>
        </w:trPr>
        <w:tc>
          <w:tcPr>
            <w:tcW w:w="108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pPr>
          </w:p>
        </w:tc>
        <w:tc>
          <w:tcPr>
            <w:tcW w:w="59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55"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00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建立预算绩效管理机制</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可持续</w:t>
            </w:r>
          </w:p>
        </w:tc>
        <w:tc>
          <w:tcPr>
            <w:tcW w:w="551"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1510"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全部或基本达成预期指标100%-80%（含）</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1</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566"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r>
              <w:rPr>
                <w:rFonts w:ascii="宋体" w:eastAsia="宋体" w:hAnsi="宋体" w:cs="宋体"/>
                <w:b w:val="0"/>
                <w:i w:val="0"/>
                <w:color w:val="000000"/>
                <w:sz w:val="18"/>
              </w:rPr>
              <w:t xml:space="preserve">2.5</w:t>
            </w: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944"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787" w:type="dxa"/>
            <w:tcBorders>
              <w:top w:val="single" w:sz="4" w:space="0" w:color="000000"/>
              <w:left w:val="single" w:sz="4" w:space="0" w:color="000000"/>
              <w:bottom w:val="single" w:sz="4" w:space="0" w:color="000000"/>
              <w:right w:val="single" w:sz="4" w:space="0" w:color="000000"/>
            </w:tcBorders>
            <w:shd w:val="clear" w:color="auto" w:fill="FFFFFF"/>
            <w:vAlign w:val="center"/>
          </w:tcPr>
          <w:p>
            <w:pPr>
              <w:snapToGrid w:val="0"/>
              <w:spacing w:before="0" w:beforeAutospacing="0" w:after="0" w:afterAutospacing="0" w:line="240" w:lineRule="auto"/>
              <w:jc w:val="center"/>
            </w:pPr>
          </w:p>
        </w:tc>
        <w:tc>
          <w:tcPr>
            <w:tcW w:w="2408" w:type="dxa"/>
            <w:gridSpan w:val="2"/>
            <w:tcBorders>
              <w:top w:val="single" w:sz="4" w:space="0" w:color="000000"/>
              <w:left w:val="single" w:sz="4" w:space="0" w:color="000000"/>
              <w:bottom w:val="single" w:sz="4" w:space="0" w:color="000000"/>
            </w:tcBorders>
            <w:shd w:val="clear" w:color="auto" w:fill="FFFFFF"/>
            <w:vAlign w:val="center"/>
          </w:tcPr>
          <w:p>
            <w:pPr>
              <w:snapToGrid w:val="0"/>
              <w:spacing w:before="0" w:beforeAutospacing="0" w:after="0" w:afterAutospacing="0" w:line="240" w:lineRule="auto"/>
              <w:jc w:val="center"/>
            </w:pPr>
          </w:p>
        </w:tc>
      </w:tr>
      <w:tr>
        <w:tblPrEx>
          <w:jc w:val="center"/>
          <w:tblLayout w:type="fixed"/>
          <w:tblCellMar>
            <w:left w:w="20" w:type="dxa"/>
            <w:right w:w="20" w:type="dxa"/>
          </w:tblCellMar>
        </w:tblPrEx>
        <w:trPr>
          <w:trHeight w:hRule="exact" w:val="286"/>
          <w:jc w:val="center"/>
        </w:trPr>
        <w:tc>
          <w:tcPr>
            <w:tcW w:w="8337" w:type="dxa"/>
            <w:gridSpan w:val="11"/>
            <w:tcBorders>
              <w:top w:val="single" w:sz="4" w:space="0" w:color="000000"/>
              <w:left w:val="single" w:sz="4" w:space="0" w:color="000000"/>
              <w:bottom w:val="single" w:sz="4" w:space="0" w:color="000000"/>
              <w:right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总评价得分</w:t>
            </w:r>
          </w:p>
        </w:tc>
        <w:tc>
          <w:tcPr>
            <w:tcW w:w="6500" w:type="dxa"/>
            <w:gridSpan w:val="7"/>
            <w:tcBorders>
              <w:top w:val="single" w:sz="4" w:space="0" w:color="000000"/>
              <w:left w:val="single" w:sz="4" w:space="0" w:color="000000"/>
              <w:bottom w:val="single" w:sz="4" w:space="0" w:color="000000"/>
            </w:tcBorders>
            <w:shd w:val="clear" w:color="auto" w:fill="auto"/>
            <w:vAlign w:val="bottom"/>
          </w:tcPr>
          <w:p>
            <w:pPr>
              <w:snapToGrid w:val="0"/>
              <w:spacing w:before="0" w:beforeAutospacing="0" w:after="0" w:afterAutospacing="0" w:line="240" w:lineRule="auto"/>
              <w:jc w:val="center"/>
            </w:pPr>
            <w:r>
              <w:rPr>
                <w:rFonts w:ascii="Calibri" w:eastAsia="Calibri" w:hAnsi="Calibri" w:cs="Calibri"/>
                <w:b w:val="0"/>
                <w:i w:val="0"/>
                <w:color w:val="000000"/>
                <w:sz w:val="20"/>
              </w:rPr>
              <w:t xml:space="preserve">100.00</w:t>
            </w:r>
          </w:p>
        </w:tc>
      </w:tr>
    </w:tbl>
    <w:p>
      <w:pPr/>
    </w:p>
    <w:sectPr>
      <w:pgSz w:w="16839" w:h="11907" w:orient="landscape"/>
      <w:pgMar w:top="567" w:right="1701" w:bottom="567" w:left="1701" w:header="720" w:footer="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华文中宋">
    <w:altName w:val="宋体"/>
    <w:panose1 w:val="02010600040101010101"/>
    <w:charset w:val="86"/>
    <w:family w:val="auto"/>
    <w:pitch w:val="default"/>
    <w:sig w:usb0="00000000" w:usb1="00000000" w:usb2="00000000" w:usb3="00000000" w:csb0="0004009F" w:csb1="DFD7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rPr>
        <w:rStyle w:val="PageNumber"/>
      </w:rPr>
    </w:pPr>
    <w:r>
      <w:rPr>
        <w:rStyle w:val="PageNumber"/>
      </w:rPr>
      <w:fldChar w:fldCharType="begin"/>
    </w:r>
    <w:r>
      <w:rPr>
        <w:rStyle w:val="PageNumber"/>
      </w:rPr>
      <w:instrText xml:space="preserve">PAGE</w:instrText>
    </w:r>
    <w:r>
      <w:rPr>
        <w:rStyle w:val="PageNumber"/>
      </w:rPr>
      <w:fldChar w:fldCharType="separate"/>
    </w:r>
    <w:r>
      <w:rPr>
        <w:rStyle w:val="PageNumber"/>
      </w:rPr>
      <w:t xml:space="preserve">-1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49" type="#_x0000_t202" style="width:2in;height:2in;margin-top:0;margin-left:0;mso-height-relative:page;mso-position-horizontal:center;mso-position-horizontal-relative:margin;mso-width-relative:page;mso-wrap-style:none;position:absolute;z-index:251659264"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2</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15875">
                        <a:noFill/>
                      </a:ln>
                    </wps:spPr>
                    <wps:txbx>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-1</w:t>
                          </w:r>
                          <w:r>
                            <w:rPr>
                              <w:sz w:val="24"/>
                            </w:rPr>
                            <w:fldChar w:fldCharType="end"/>
                          </w:r>
                        </w:p>
                      </w:txbxContent>
                    </wps:txbx>
                    <wps:bodyPr wrap="none" lIns="0" tIns="0" rIns="0" bIns="0" upright="1">
                      <a:spAutoFit/>
                    </wps:bodyPr>
                  </wps:wsp>
                </a:graphicData>
              </a:graphic>
            </wp:anchor>
          </w:drawing>
        </mc:Choice>
        <mc:Fallback>
          <w:pict>
            <v:shapetype id="_x0000_t202" coordsize="21600,21600" o:spt="202" path="m,l,21600r21600,l21600,xe">
              <v:stroke joinstyle="miter"/>
              <v:path gradientshapeok="t" o:connecttype="rect"/>
            </v:shapetype>
            <v:shape id="文本框 6" o:spid="_x0000_s2050" type="#_x0000_t202" style="width:2in;height:2in;margin-top:0;margin-left:0;mso-height-relative:page;mso-position-horizontal:center;mso-position-horizontal-relative:margin;mso-width-relative:page;mso-wrap-style:none;position:absolute;z-index:251661312" coordsize="21600,21600" filled="f" stroked="f" strokeweight="1.25pt">
              <o:lock v:ext="edit" aspectratio="f"/>
              <v:textbox style="mso-fit-shape-to-text:t" inset="0,0,0,0">
                <w:txbxContent>
                  <w:p>
                    <w:pPr>
                      <w:snapToGrid w:val="0"/>
                      <w:rPr>
                        <w:sz w:val="24"/>
                      </w:rPr>
                    </w:pPr>
                    <w:r>
                      <w:rPr>
                        <w:sz w:val="24"/>
                      </w:rPr>
                      <w:fldChar w:fldCharType="begin"/>
                    </w:r>
                    <w:r>
                      <w:rPr>
                        <w:sz w:val="24"/>
                      </w:rPr>
                      <w:instrText xml:space="preserve"> PAGE  \* MERGEFORMAT </w:instrText>
                    </w:r>
                    <w:r>
                      <w:rPr>
                        <w:sz w:val="24"/>
                      </w:rPr>
                      <w:fldChar w:fldCharType="separate"/>
                    </w:r>
                    <w:r>
                      <w:rPr>
                        <w:sz w:val="24"/>
                      </w:rPr>
                      <w:t xml:space="preserve">37</w:t>
                    </w:r>
                    <w:r>
                      <w:rPr>
                        <w:sz w:val="24"/>
                      </w:rPr>
                      <w:fldChar w:fldCharType="end"/>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1" type="#_x0000_t202" style="width:2in;height:2in;margin-top:0;margin-left:0;mso-height-relative:page;mso-position-horizontal:center;mso-position-horizontal-relative:margin;mso-width-relative:page;mso-wrap-style:none;position:absolute;z-index:251663360"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39</w:t>
                    </w:r>
                    <w:r>
                      <w:fldChar w:fldCharType="end"/>
                    </w:r>
                  </w:p>
                </w:txbxContent>
              </v:textbox>
              <w10:wrap anchorx="margin"/>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firstLine="360"/>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Footer"/>
                          </w:pPr>
                          <w:r>
                            <w:fldChar w:fldCharType="begin"/>
                          </w:r>
                          <w:r>
                            <w:instrText xml:space="preserve"> PAGE  \* MERGEFORMAT </w:instrText>
                          </w:r>
                          <w:r>
                            <w:fldChar w:fldCharType="separate"/>
                          </w:r>
                          <w:r>
                            <w:t xml:space="preserve">-1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_x0000_s1026" o:spid="_x0000_s2052" type="#_x0000_t202" style="width:2in;height:2in;margin-top:0;margin-left:0;mso-height-relative:page;mso-position-horizontal:center;mso-position-horizontal-relative:margin;mso-width-relative:page;mso-wrap-style:none;position:absolute;z-index:251665408" coordsize="21600,21600" filled="f" stroked="f" strokeweight="0.5pt">
              <o:lock v:ext="edit" aspectratio="f"/>
              <v:textbox style="mso-fit-shape-to-text:t" inset="0,0,0,0">
                <w:txbxContent>
                  <w:p>
                    <w:pPr>
                      <w:pStyle w:val="Footer"/>
                    </w:pPr>
                    <w:r>
                      <w:fldChar w:fldCharType="begin"/>
                    </w:r>
                    <w:r>
                      <w:instrText xml:space="preserve"> PAGE  \* MERGEFORMAT </w:instrText>
                    </w:r>
                    <w:r>
                      <w:fldChar w:fldCharType="separate"/>
                    </w:r>
                    <w:r>
                      <w:t xml:space="preserve">40</w:t>
                    </w:r>
                    <w:r>
                      <w:fldChar w:fldCharType="end"/>
                    </w:r>
                  </w:p>
                </w:txbxContent>
              </v:textbox>
              <w10:wrap anchorx="margin"/>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bordersDoNotSurroundFooter/>
  <w:bordersDoNotSurroundHead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oNotTrackMoves/>
  <w:defaultTabStop w:val="420.0"/>
  <w:drawingGridHorizontalSpacing w:val="105"/>
  <w:drawingGridVerticalSpacing w:val="156"/>
  <w:displayHorizontalDrawingGridEvery w:val="2"/>
  <w:displayVerticalDrawingGridEvery w:val="2"/>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
  <w:rsids>
    <w:rsidRoot w:val="00000000"/>
  </w:rsids>
  <w:docVars>
    <w:docVar w:name="commondata" w:val="eyJoZGlkIjoiZGJhZmY1Yzg2MTExYzhmZjMxMTQ3ZDkwN2ExZTUwYmEifQ=="/>
  </w:docVars>
  <m:mathPr>
    <m:mathFont m:val="Cambria Math"/>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iPriority="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1" w:qFormat="1"/>
    <w:lsdException w:name="Body Text" w:semiHidden="0"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qFormat="1"/>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qFormat="1"/>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Variable" w:semiHidden="0" w:uiPriority="0" w:unhideWhenUsed="0"/>
    <w:lsdException w:name="Normal Table" w:qFormat="1"/>
    <w:lsdException w:name="annotation subject" w:semiHidden="0" w:uiPriority="0" w:unhideWhenUsed="0"/>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unhideWhenUsed="0" w:qFormat="1"/>
    <w:lsdException w:name="Table Grid" w:semiHidden="0" w:uiPriority="0" w:unhideWhenUsed="0" w:qFormat="1"/>
    <w:lsdException w:name="Table Theme" w:uiPriority="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divId w:val="0"/>
      <w:widowControl w:val="0"/>
      <w:jc w:val="both"/>
    </w:pPr>
    <w:rPr>
      <w:rFonts w:ascii="Times New Roman" w:eastAsia="宋体" w:hAnsi="Times New Roman" w:cs="Times New Roman"/>
      <w:kern w:val="2.0"/>
      <w:sz w:val="21"/>
      <w:szCs w:val="24"/>
      <w:lang w:val="en-US" w:eastAsia="zh-CN" w:bidi="ar-SA"/>
    </w:rPr>
  </w:style>
  <w:style w:type="character" w:default="1" w:styleId="DefaultParagraphFont">
    <w:name w:val="Default Paragraph Font"/>
    <w:uiPriority w:val="1"/>
    <w:semiHidden/>
    <w:unhideWhenUsed/>
    <w:qFormat/>
  </w:style>
  <w:style w:type="table" w:default="1" w:styleId="NormalTable">
    <w:name w:val="Normal Table"/>
    <w:uiPriority w:val="99"/>
    <w:semiHidden/>
    <w:unhideWhenUsed/>
    <w:qFormat/>
    <w:tblPr>
      <w:tblCellMar>
        <w:top w:w="0" w:type="dxa"/>
        <w:left w:w="108" w:type="dxa"/>
        <w:bottom w:w="0" w:type="dxa"/>
        <w:right w:w="108" w:type="dxa"/>
      </w:tblCellMar>
    </w:tblPr>
  </w:style>
  <w:style w:type="paragraph" w:styleId="BodyText">
    <w:name w:val="Body Text"/>
    <w:basedOn w:val="Normal"/>
    <w:link w:val="正文文本Char"/>
    <w:autoRedefine/>
    <w:qFormat/>
    <w:rPr>
      <w:sz w:val="28"/>
      <w:szCs w:val="20"/>
      <w:lang w:val="zh-CN"/>
    </w:rPr>
  </w:style>
  <w:style w:type="paragraph" w:styleId="BalloonText">
    <w:name w:val="Balloon Text"/>
    <w:basedOn w:val="Normal"/>
    <w:link w:val="批注框文本Char"/>
    <w:autoRedefine/>
    <w:qFormat/>
    <w:rPr>
      <w:sz w:val="18"/>
      <w:szCs w:val="18"/>
    </w:rPr>
  </w:style>
  <w:style w:type="paragraph" w:styleId="Footer">
    <w:name w:val="Footer"/>
    <w:basedOn w:val="Normal"/>
    <w:link w:val="页脚Char"/>
    <w:autoRedefine/>
    <w:qFormat/>
    <w:pPr>
      <w:tabs>
        <w:tab w:val="center" w:pos="4153"/>
        <w:tab w:val="right" w:pos="8306"/>
      </w:tabs>
      <w:snapToGrid w:val="0"/>
      <w:jc w:val="left"/>
    </w:pPr>
    <w:rPr>
      <w:sz w:val="18"/>
      <w:szCs w:val="18"/>
    </w:rPr>
  </w:style>
  <w:style w:type="paragraph" w:styleId="Header">
    <w:name w:val="Header"/>
    <w:basedOn w:val="Normal"/>
    <w:link w:val="页眉Char"/>
    <w:autoRedefine/>
    <w:qFormat/>
    <w:pPr>
      <w:pBdr>
        <w:bottom w:val="single" w:sz="6" w:space="1" w:color="auto"/>
      </w:pBdr>
      <w:tabs>
        <w:tab w:val="center" w:pos="4153"/>
        <w:tab w:val="right" w:pos="8306"/>
      </w:tabs>
      <w:snapToGrid w:val="0"/>
      <w:jc w:val="center"/>
    </w:pPr>
    <w:rPr>
      <w:sz w:val="18"/>
      <w:szCs w:val="18"/>
    </w:rPr>
  </w:style>
  <w:style w:type="paragraph" w:styleId="Normal(Web)">
    <w:name w:val="Normal (Web)"/>
    <w:basedOn w:val="Normal"/>
    <w:uiPriority w:val="99"/>
    <w:unhideWhenUsed/>
    <w:qFormat/>
    <w:rPr>
      <w:rFonts w:hint="eastAsia"/>
      <w:sz w:val="24"/>
      <w:szCs w:val="22"/>
    </w:rPr>
  </w:style>
  <w:style w:type="paragraph" w:styleId="BodyTextFirstIndent2">
    <w:name w:val="Body Text First Indent 2"/>
    <w:basedOn w:val="BodyText"/>
    <w:next w:val="Normal"/>
    <w:autoRedefine/>
    <w:qFormat/>
    <w:pPr>
      <w:ind w:firstLine="420" w:firstLineChars="200"/>
    </w:pPr>
    <w:rPr>
      <w:rFonts w:eastAsia="仿宋_GB2312"/>
    </w:rPr>
  </w:style>
  <w:style w:type="table" w:styleId="TableGrid">
    <w:name w:val="Table Grid"/>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qFormat/>
  </w:style>
  <w:style w:type="character" w:customStyle="1" w:styleId="批注框文本Char">
    <w:name w:val="批注框文本 Char"/>
    <w:link w:val="BalloonText"/>
    <w:autoRedefine/>
    <w:qFormat/>
    <w:rPr>
      <w:kern w:val="2.0"/>
      <w:sz w:val="18"/>
      <w:szCs w:val="18"/>
    </w:rPr>
  </w:style>
  <w:style w:type="character" w:customStyle="1" w:styleId="页眉Char">
    <w:name w:val="页眉 Char"/>
    <w:link w:val="Header"/>
    <w:autoRedefine/>
    <w:qFormat/>
    <w:rPr>
      <w:kern w:val="2.0"/>
      <w:sz w:val="18"/>
      <w:szCs w:val="18"/>
    </w:rPr>
  </w:style>
  <w:style w:type="paragraph" w:customStyle="1" w:styleId="Char">
    <w:name w:val="Char"/>
    <w:basedOn w:val="Normal"/>
    <w:autoRedefine/>
    <w:qFormat/>
    <w:pPr>
      <w:widowControl/>
      <w:jc w:val="left"/>
    </w:pPr>
    <w:rPr>
      <w:rFonts w:ascii="Verdana" w:eastAsia="仿宋_GB2312" w:hAnsi="Verdana"/>
      <w:kern w:val="0.0"/>
      <w:sz w:val="28"/>
      <w:szCs w:val="20"/>
      <w:lang w:eastAsia="en-US"/>
    </w:rPr>
  </w:style>
  <w:style w:type="character" w:customStyle="1" w:styleId="font01">
    <w:name w:val="font01"/>
    <w:autoRedefine/>
    <w:qFormat/>
    <w:rPr>
      <w:rFonts w:ascii="宋体" w:eastAsia="宋体" w:hAnsi="宋体" w:cs="宋体" w:hint="eastAsia"/>
      <w:color w:val="000000"/>
      <w:sz w:val="24"/>
      <w:szCs w:val="24"/>
      <w:u w:val="none"/>
    </w:rPr>
  </w:style>
  <w:style w:type="character" w:customStyle="1" w:styleId="正文文本Char">
    <w:name w:val="正文文本 Char"/>
    <w:basedOn w:val="DefaultParagraphFont"/>
    <w:link w:val="BodyText"/>
    <w:uiPriority w:val="1"/>
    <w:unhideWhenUsed/>
    <w:qFormat/>
    <w:rPr>
      <w:rFonts w:eastAsia="Times New Roman" w:cs="Times New Roman" w:hint="default"/>
      <w:sz w:val="24"/>
      <w:szCs w:val="24"/>
      <w:lang w:eastAsia="en-US"/>
    </w:rPr>
  </w:style>
  <w:style w:type="character" w:customStyle="1" w:styleId="页脚Char">
    <w:name w:val="页脚 Char"/>
    <w:basedOn w:val="DefaultParagraphFont"/>
    <w:link w:val="Footer"/>
    <w:unhideWhenUsed/>
    <w:qFormat/>
    <w:rPr>
      <w:rFonts w:cs="Times New Roman" w:hint="default"/>
      <w:sz w:val="18"/>
      <w:szCs w:val="18"/>
    </w:r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8.xml" /><Relationship Id="rId11" Type="http://schemas.openxmlformats.org/officeDocument/2006/relationships/customXml" Target="../customXml/item9.xml" /><Relationship Id="rId12" Type="http://schemas.openxmlformats.org/officeDocument/2006/relationships/customXml" Target="../customXml/item10.xml" /><Relationship Id="rId13" Type="http://schemas.openxmlformats.org/officeDocument/2006/relationships/customXml" Target="../customXml/item11.xml" /><Relationship Id="rId14" Type="http://schemas.openxmlformats.org/officeDocument/2006/relationships/customXml" Target="../customXml/item12.xml" /><Relationship Id="rId15" Type="http://schemas.openxmlformats.org/officeDocument/2006/relationships/customXml" Target="../customXml/item13.xml" /><Relationship Id="rId16" Type="http://schemas.openxmlformats.org/officeDocument/2006/relationships/customXml" Target="../customXml/item14.xml" /><Relationship Id="rId17" Type="http://schemas.openxmlformats.org/officeDocument/2006/relationships/customXml" Target="../customXml/item15.xml" /><Relationship Id="rId18" Type="http://schemas.openxmlformats.org/officeDocument/2006/relationships/customXml" Target="../customXml/item16.xml" /><Relationship Id="rId19" Type="http://schemas.openxmlformats.org/officeDocument/2006/relationships/customXml" Target="../customXml/item17.xml" /><Relationship Id="rId2" Type="http://schemas.openxmlformats.org/officeDocument/2006/relationships/webSettings" Target="webSettings.xml" /><Relationship Id="rId20" Type="http://schemas.openxmlformats.org/officeDocument/2006/relationships/customXml" Target="../customXml/item18.xml" /><Relationship Id="rId21" Type="http://schemas.openxmlformats.org/officeDocument/2006/relationships/customXml" Target="../customXml/item19.xml" /><Relationship Id="rId22" Type="http://schemas.openxmlformats.org/officeDocument/2006/relationships/customXml" Target="../customXml/item20.xml" /><Relationship Id="rId23" Type="http://schemas.openxmlformats.org/officeDocument/2006/relationships/customXml" Target="../customXml/item21.xml" /><Relationship Id="rId24" Type="http://schemas.openxmlformats.org/officeDocument/2006/relationships/footer" Target="footer1.xml" /><Relationship Id="rId25" Type="http://schemas.openxmlformats.org/officeDocument/2006/relationships/footer" Target="footer2.xml" /><Relationship Id="rId26" Type="http://schemas.openxmlformats.org/officeDocument/2006/relationships/footer" Target="footer3.xml" /><Relationship Id="rId27" Type="http://schemas.openxmlformats.org/officeDocument/2006/relationships/footer" Target="footer4.xml" /><Relationship Id="rId28" Type="http://schemas.openxmlformats.org/officeDocument/2006/relationships/footer" Target="footer5.xml" /><Relationship Id="rId29" Type="http://schemas.openxmlformats.org/officeDocument/2006/relationships/footer" Target="footer6.xml" /><Relationship Id="rId3" Type="http://schemas.openxmlformats.org/officeDocument/2006/relationships/customXml" Target="../customXml/item1.xml" /><Relationship Id="rId30" Type="http://schemas.openxmlformats.org/officeDocument/2006/relationships/theme" Target="theme/theme1.xml" /><Relationship Id="rId31" Type="http://schemas.openxmlformats.org/officeDocument/2006/relationships/styles" Target="styles.xml" /><Relationship Id="rId32" Type="http://schemas.openxmlformats.org/officeDocument/2006/relationships/fontTable" Target="fontTable.xml" /><Relationship Id="rId4" Type="http://schemas.openxmlformats.org/officeDocument/2006/relationships/customXml" Target="../customXml/item2.xml" /><Relationship Id="rId5" Type="http://schemas.openxmlformats.org/officeDocument/2006/relationships/customXml" Target="../customXml/item3.xml" /><Relationship Id="rId6" Type="http://schemas.openxmlformats.org/officeDocument/2006/relationships/customXml" Target="../customXml/item4.xml" /><Relationship Id="rId7" Type="http://schemas.openxmlformats.org/officeDocument/2006/relationships/customXml" Target="../customXml/item5.xml" /><Relationship Id="rId8" Type="http://schemas.openxmlformats.org/officeDocument/2006/relationships/customXml" Target="../customXml/item6.xml" /><Relationship Id="rId9" Type="http://schemas.openxmlformats.org/officeDocument/2006/relationships/customXml" Target="../customXml/item7.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5.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6.xml><?xml version="1.0" encoding="utf-8"?>
<Properties xmlns="http://schemas.openxmlformats.org/officeDocument/2006/custom-properties" xmlns:vt="http://schemas.openxmlformats.org/officeDocument/2006/docPropsVTyp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7.xml><?xml version="1.0" encoding="utf-8"?>
<Properties xmlns:vt="http://schemas.openxmlformats.org/officeDocument/2006/docPropsVTypes" xmlns="http://schemas.openxmlformats.org/officeDocument/2006/custom-properti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eyJoZGlkIjoiMDBlNDBhYjk1NGI1MWE0NmY0Yjc4YjNjNmFhZDhkYTYiLCJ1c2VySWQiOiI0OTA4NDcyOTEifQ_x003D__x003D_</vt:lpwstr>
  </property>
</Properties>
</file>

<file path=customXml/item8.xml><?xml version="1.0" encoding="utf-8"?>
<Properties xmlns="http://schemas.openxmlformats.org/officeDocument/2006/custom-properties" xmlns:vt="http://schemas.openxmlformats.org/officeDocument/2006/docPropsVTyp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vt:lpwstr>
  </property>
</Properties>
</file>

<file path=customXml/item9.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10.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1.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2.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3.xml><?xml version="1.0" encoding="utf-8"?>
<Properties xmlns="http://schemas.openxmlformats.org/officeDocument/2006/custom-properties" xmlns:vt="http://schemas.openxmlformats.org/officeDocument/2006/docPropsVTyp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14.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5.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6.xml><?xml version="1.0" encoding="utf-8"?>
<Properties xmlns:vt="http://schemas.openxmlformats.org/officeDocument/2006/docPropsVTypes" xmlns="http://schemas.openxmlformats.org/officeDocument/2006/custom-properties">
  <property fmtid="{D5CDD505-2E9C-101B-9397-08002B2CF9AE}" pid="2" name="KSOProductBuildVer">
    <vt:lpwstr>2052-12.1.0.22525</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17.xml><?xml version="1.0" encoding="utf-8"?>
<Properties xmlns:vt="http://schemas.openxmlformats.org/officeDocument/2006/docPropsVTypes" xmlns="http://schemas.openxmlformats.org/officeDocument/2006/custom-properties">
  <property fmtid="{D5CDD505-2E9C-101B-9397-08002B2CF9AE}" pid="2" name="KSOProductBuildVer">
    <vt:lpwstr>2052-12.1.0.25860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

<file path=customXml/item18.xml><?xml version="1.0" encoding="utf-8"?>
<Properties xmlns="http://schemas.openxmlformats.org/officeDocument/2006/custom-properties" xmlns:vt="http://schemas.openxmlformats.org/officeDocument/2006/docPropsVTypes">
  <property fmtid="{D5CDD505-2E9C-101B-9397-08002B2CF9AE}" pid="2" name="KSOProductBuildVer">
    <vt:lpwstr>2052-12.1.0.22089</vt:lpwstr>
  </property>
  <property fmtid="{D5CDD505-2E9C-101B-9397-08002B2CF9AE}" pid="3" name="ICV">
    <vt:lpwstr>EC9CEE0467244214B2233E74EBAAD9F6_13</vt:lpwstr>
  </property>
  <property fmtid="{D5CDD505-2E9C-101B-9397-08002B2CF9AE}" pid="4" name="KSOTemplateDocerSaveRecord">
    <vt:lpwstr>eyJoZGlkIjoiMDBlNDBhYjk1NGI1MWE0NmY0Yjc4YjNjNmFhZDhkYTYiLCJ1c2VySWQiOiI0OTA4NDcyOTEifQ==</vt:lpwstr>
  </property>
</Properties>
</file>

<file path=customXml/item19.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0.xml><?xml version="1.0" encoding="utf-8"?>
<Properties xmlns:vt="http://schemas.openxmlformats.org/officeDocument/2006/docPropsVTypes" xmlns="http://schemas.openxmlformats.org/officeDocument/2006/custom-properti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eyJoZGlkIjoiOGU5ZWZmYzE0ZTRlNzEzNTM1Zjk2OTVkMTg5OTRiNGYifQ_x003D__x003D_</vt:lpwstr>
  </property>
</Properties>
</file>

<file path=customXml/item21.xml><?xml version="1.0" encoding="utf-8"?>
<Properties xmlns="http://schemas.openxmlformats.org/officeDocument/2006/custom-properties" xmlns:vt="http://schemas.openxmlformats.org/officeDocument/2006/docPropsVTypes">
  <property fmtid="{D5CDD505-2E9C-101B-9397-08002B2CF9AE}" pid="2" name="KSOProductBuildVer">
    <vt:lpwstr>2052-12.1.0.21170</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eyJoZGlkIjoiOGU5ZWZmYzE0ZTRlNzEzNTM1Zjk2OTVkMTg5OTRiNGYifQ==</vt:lpwstr>
  </property>
</Properties>
</file>

<file path=customXml/itemProps1.xml><?xml version="1.0" encoding="utf-8"?>
<ds:datastoreItem xmlns:ds="http://schemas.openxmlformats.org/officeDocument/2006/customXml" ds:itemID="">
  <ds:schemaRefs/>
</ds:datastoreItem>
</file>

<file path=customXml/itemProps2.xml><?xml version="1.0" encoding="utf-8"?>
<ds:datastoreItem xmlns:ds="http://schemas.openxmlformats.org/officeDocument/2006/customXml" ds:itemID="{6BA3A9FD-045D-47FA-93DC-77B7DAFB7B73}">
  <ds:schemaRefs/>
</ds:datastoreItem>
</file>

<file path=customXml/itemProps3.xml><?xml version="1.0" encoding="utf-8"?>
<ds:datastoreItem xmlns:ds="http://schemas.openxmlformats.org/officeDocument/2006/customXml" ds:itemID="{7ff28dc3-e350-4463-b16a-055e38ff0ae6}">
  <ds:schemaRefs/>
</ds:datastoreItem>
</file>

<file path=customXml/itemProps4.xml><?xml version="1.0" encoding="utf-8"?>
<ds:datastoreItem xmlns:ds="http://schemas.openxmlformats.org/officeDocument/2006/customXml" ds:itemID="{7beb110d-41b0-4284-b43b-b8624575564d}">
  <ds:schemaRefs/>
</ds:datastoreItem>
</file>

<file path=customXml/itemProps5.xml><?xml version="1.0" encoding="utf-8"?>
<ds:datastoreItem xmlns:ds="http://schemas.openxmlformats.org/officeDocument/2006/customXml" ds:itemID="{eb5fd5bd-0faa-4130-ab3f-a75038f314d0}">
  <ds:schemaRefs/>
</ds:datastoreItem>
</file>

<file path=customXml/itemProps6.xml><?xml version="1.0" encoding="utf-8"?>
<ds:datastoreItem xmlns:ds="http://schemas.openxmlformats.org/officeDocument/2006/customXml" ds:itemID="{acbffc10-0b0b-4bec-b140-4d67ed47bcb2}">
  <ds:schemaRefs/>
</ds:datastoreItem>
</file>

<file path=customXml/itemProps7.xml><?xml version="1.0" encoding="utf-8"?>
<ds:datastoreItem xmlns:ds="http://schemas.openxmlformats.org/officeDocument/2006/customXml" ds:itemID="{aa7f797e-91bd-4425-a5db-4bbaa0b28387}">
  <ds:schemaRefs/>
</ds:datastoreItem>
</file>

<file path=customXml/itemProps8.xml><?xml version="1.0" encoding="utf-8"?>
<ds:datastoreItem xmlns:ds="http://schemas.openxmlformats.org/officeDocument/2006/customXml" ds:itemID="">
  <ds:schemaRefs/>
</ds:datastoreItem>
</file>

<file path=customXml/itemProps9.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10.xml><?xml version="1.0" encoding="utf-8"?>
<ds:datastoreItem xmlns:ds="http://schemas.openxmlformats.org/officeDocument/2006/customXml" ds:itemID="{3c135a5e-c7a0-4564-bcbe-28d3884942a0}">
  <ds:schemaRefs/>
</ds:datastoreItem>
</file>

<file path=customXml/itemProps11.xml><?xml version="1.0" encoding="utf-8"?>
<ds:datastoreItem xmlns:ds="http://schemas.openxmlformats.org/officeDocument/2006/customXml" ds:itemID="{4effef49-1ddf-481e-b220-02800bb678a3}">
  <ds:schemaRefs/>
</ds:datastoreItem>
</file>

<file path=customXml/itemProps12.xml><?xml version="1.0" encoding="utf-8"?>
<ds:datastoreItem xmlns:ds="http://schemas.openxmlformats.org/officeDocument/2006/customXml" ds:itemID="{f1c5e0ec-2522-4056-bf9b-169ba4a4f94e}">
  <ds:schemaRefs/>
</ds:datastoreItem>
</file>

<file path=customXml/itemProps13.xml><?xml version="1.0" encoding="utf-8"?>
<ds:datastoreItem xmlns:ds="http://schemas.openxmlformats.org/officeDocument/2006/customXml" ds:itemID="{c9db2666-b23a-4c5c-9a83-f04adc2b16ba}">
  <ds:schemaRefs/>
</ds:datastoreItem>
</file>

<file path=customXml/itemProps14.xml><?xml version="1.0" encoding="utf-8"?>
<ds:datastoreItem xmlns:ds="http://schemas.openxmlformats.org/officeDocument/2006/customXml" ds:itemID="{a5f57074-fb5f-4058-ae0d-91fcb4e0f98f}">
  <ds:schemaRefs/>
</ds:datastoreItem>
</file>

<file path=customXml/itemProps15.xml><?xml version="1.0" encoding="utf-8"?>
<ds:datastoreItem xmlns:ds="http://schemas.openxmlformats.org/officeDocument/2006/customXml" ds:itemID="">
  <ds:schemaRefs/>
</ds:datastoreItem>
</file>

<file path=customXml/itemProps16.xml><?xml version="1.0" encoding="utf-8"?>
<ds:datastoreItem xmlns:ds="http://schemas.openxmlformats.org/officeDocument/2006/customXml" ds:itemID="{1b28a1fe-8160-44cc-b0a5-fb9fab2a7b91}">
  <ds:schemaRefs/>
</ds:datastoreItem>
</file>

<file path=customXml/itemProps17.xml><?xml version="1.0" encoding="utf-8"?>
<ds:datastoreItem xmlns:ds="http://schemas.openxmlformats.org/officeDocument/2006/customXml" ds:itemID="{c873c75c-dfe4-49b9-88c5-50a5a3c368ba}">
  <ds:schemaRefs/>
</ds:datastoreItem>
</file>

<file path=customXml/itemProps18.xml><?xml version="1.0" encoding="utf-8"?>
<ds:datastoreItem xmlns:ds="http://schemas.openxmlformats.org/officeDocument/2006/customXml" ds:itemID="{9e1b11e9-c4c5-4e9c-a780-18a43cb304f9}">
  <ds:schemaRefs/>
</ds:datastoreItem>
</file>

<file path=customXml/itemProps19.xml><?xml version="1.0" encoding="utf-8"?>
<ds:datastoreItem xmlns:ds="http://schemas.openxmlformats.org/officeDocument/2006/customXml" ds:itemID="{4de603fc-257e-4731-844a-7091721b8b6f}">
  <ds:schemaRefs/>
</ds:datastoreItem>
</file>

<file path=customXml/itemProps20.xml><?xml version="1.0" encoding="utf-8"?>
<ds:datastoreItem xmlns:ds="http://schemas.openxmlformats.org/officeDocument/2006/customXml" ds:itemID="{aa22762b-0821-41f6-8b76-6f3acd005523}">
  <ds:schemaRefs/>
</ds:datastoreItem>
</file>

<file path=customXml/itemProps21.xml><?xml version="1.0" encoding="utf-8"?>
<ds:datastoreItem xmlns:ds="http://schemas.openxmlformats.org/officeDocument/2006/customXml" ds:itemID="{c4534207-6976-447a-b2e1-2a568ae608eb}">
  <ds:schemaRefs/>
</ds:datastoreItem>
</file>

<file path=docProps/app.xml><?xml version="1.0" encoding="utf-8"?>
<Properties xmlns:vt="http://schemas.openxmlformats.org/officeDocument/2006/docPropsVTypes" xmlns="http://schemas.openxmlformats.org/officeDocument/2006/extended-properties">
  <Template>Normal.dotm</Template>
  <TotalTime>0</TotalTime>
  <Pages>24</Pages>
  <Words>2384</Words>
  <Characters>14417</Characters>
  <Application>WPS Office_12.1.0.28022_F1E327BC-269C-435d-A152-05C5408002CA</Application>
  <DocSecurity>0</DocSecurity>
  <Lines>189</Lines>
  <Paragraphs>53</Paragraphs>
  <ScaleCrop>false</ScaleCrop>
  <Company>Microsoft</Company>
  <LinksUpToDate>false</LinksUpToDate>
  <CharactersWithSpaces>14698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legion</cp:lastModifiedBy>
  <cp:revision>125</cp:revision>
  <cp:lastPrinted>2023-07-31T21:56:00Z</cp:lastPrinted>
  <dcterms:created xsi:type="dcterms:W3CDTF">2024-05-11T01:33:00Z</dcterms:created>
  <dcterms:modified xsi:type="dcterms:W3CDTF">2026-09-04T02:21:04Z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2052-12.1.0.28022</vt:lpwstr>
  </property>
  <property fmtid="{D5CDD505-2E9C-101B-9397-08002B2CF9AE}" pid="3" name="ICV">
    <vt:lpwstr>EC9CEE0467244214B2233E74EBAAD9F6_13</vt:lpwstr>
  </property>
  <property fmtid="{D5CDD505-2E9C-101B-9397-08002B2CF9AE}" pid="4" name="KSOTemplateDocerSaveRecord">
    <vt:lpwstr>eyJoZGlkIjoiOGU5ZWZmYzE0ZTRlNzEzNTM1Zjk2OTVkMTg5OTRiNGYiLCJ1c2VySWQiOiI0OTA4NDcyOTEifQ_x003D__x003D_</vt:lpwstr>
  </property>
</Properties>
</file>