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附件：</w:t>
      </w:r>
    </w:p>
    <w:tbl>
      <w:tblPr>
        <w:tblStyle w:val="2"/>
        <w:tblW w:w="8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515"/>
        <w:gridCol w:w="2775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9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朝阳市龙城区2022年公开招聘事业编制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专业技术人员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eastAsia="zh-CN"/>
              </w:rPr>
              <w:t>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20220031325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20220030226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韩晓令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20220031006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20220030103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20220030415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20220030714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20220030901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20220030207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20220031029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20220031003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20220031406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苏倩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刘香缓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20220031511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妇（产）科执业医师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Y5ZjM3NWQwZjhiZTFlMTE5YzcyYTVmYjA2MWEifQ=="/>
  </w:docVars>
  <w:rsids>
    <w:rsidRoot w:val="00000000"/>
    <w:rsid w:val="2EA940FC"/>
    <w:rsid w:val="5A8D2067"/>
    <w:rsid w:val="5BBE0E12"/>
    <w:rsid w:val="6485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320</Characters>
  <Lines>0</Lines>
  <Paragraphs>0</Paragraphs>
  <TotalTime>7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2023-01-16T06:33:00Z</dcterms:created>
  <dc:creator>Administrator</dc:creator>
  <cp:lastModifiedBy>张小张</cp:lastModifiedBy>
  <cp:lastPrinted>2023-02-01T07:31:10Z</cp:lastPrinted>
  <dcterms:modified xsi:type="dcterms:W3CDTF">2023-02-01T07:31:15Z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152C1A129EDB444785A06121CB1AB930</vt:lpwstr>
  </property>
</Properties>
</file>