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龙城区办理部门：各乡（镇）街道民政办   办理时间：周一至周五  联系电话:0421-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3672206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高龄补贴对象及标准</w:t>
      </w:r>
      <w:bookmarkStart w:id="0" w:name="_GoBack"/>
      <w:bookmarkEnd w:id="0"/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补贴对象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：户籍在本市行政区域内的80至89周岁的低收入（低保户和低保边缘户）老年人；90周岁及以上老年人。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补贴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标准：80至89周岁低收入（低保户和低保边缘户）老年人高龄补贴标准从每人每月50元提高至100 元；90至99周岁老年人高龄补贴标准从每人每月100元提高至200元；100周岁及以上老年人高龄补贴标准从每人每月500元提高至1000元。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失能补贴对象及标准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补贴对象：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具有朝阳市户籍的城乡低保户、低保边缘户中的：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（一）高龄老年人。80周岁及以上的老年人。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（二）失能老年人。60周岁-79周岁由于残疾、重病等原因造成日常生活不能自理需他人帮助照顾的老年人。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/>
          <w:sz w:val="28"/>
          <w:szCs w:val="28"/>
          <w:lang w:eastAsia="zh-CN"/>
        </w:rPr>
        <w:t>补贴标准：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老服务补贴标准为每人每月50元，并随着我市经济社会发展水平提高适时进行调整。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1" w:lineRule="atLeast"/>
        <w:ind w:right="0" w:firstLine="560" w:firstLineChars="20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50044"/>
    <w:rsid w:val="3D162F3B"/>
    <w:rsid w:val="5F5A7515"/>
    <w:rsid w:val="7845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2021-12-27T07:11:00Z</dcterms:created>
  <dc:creator>Administrator</dc:creator>
  <cp:lastModifiedBy>Administrator</cp:lastModifiedBy>
  <dcterms:modified xsi:type="dcterms:W3CDTF">2023-10-14T10:46:08Z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34E36DF1821C4A568637DACD3A89D29E</vt:lpwstr>
  </property>
</Properties>
</file>