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D7B68">
      <w:pPr>
        <w:spacing w:line="580" w:lineRule="exact"/>
        <w:ind w:firstLine="880" w:firstLineChars="200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农村危房改造最低建设要求验收表</w:t>
      </w:r>
    </w:p>
    <w:bookmarkEnd w:id="0"/>
    <w:p w14:paraId="22435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　   </w:t>
      </w:r>
      <w:r>
        <w:rPr>
          <w:rFonts w:hint="eastAsia" w:ascii="仿宋" w:hAnsi="仿宋" w:eastAsia="仿宋"/>
          <w:b/>
          <w:color w:val="000000"/>
          <w:sz w:val="28"/>
        </w:rPr>
        <w:t>省（区、市）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　   </w:t>
      </w:r>
      <w:r>
        <w:rPr>
          <w:rFonts w:hint="eastAsia" w:ascii="仿宋" w:hAnsi="仿宋" w:eastAsia="仿宋"/>
          <w:b/>
          <w:color w:val="000000"/>
          <w:sz w:val="28"/>
        </w:rPr>
        <w:t>县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 　   </w:t>
      </w:r>
      <w:r>
        <w:rPr>
          <w:rFonts w:hint="eastAsia" w:ascii="仿宋" w:hAnsi="仿宋" w:eastAsia="仿宋"/>
          <w:b/>
          <w:color w:val="000000"/>
          <w:sz w:val="28"/>
        </w:rPr>
        <w:t>镇（乡）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   　   </w:t>
      </w:r>
      <w:r>
        <w:rPr>
          <w:rFonts w:hint="eastAsia" w:ascii="仿宋" w:hAnsi="仿宋" w:eastAsia="仿宋"/>
          <w:b/>
          <w:color w:val="000000"/>
          <w:sz w:val="28"/>
        </w:rPr>
        <w:t>村</w:t>
      </w:r>
    </w:p>
    <w:p w14:paraId="07541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ascii="仿宋" w:hAnsi="仿宋" w:eastAsia="仿宋"/>
          <w:b/>
          <w:color w:val="000000"/>
          <w:sz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</w:rPr>
        <w:t>户主姓名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 　　 </w:t>
      </w:r>
      <w:r>
        <w:rPr>
          <w:rFonts w:hint="eastAsia" w:ascii="仿宋" w:hAnsi="仿宋" w:eastAsia="仿宋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</w:rPr>
        <w:t>身份证号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　  </w:t>
      </w:r>
      <w:r>
        <w:rPr>
          <w:rFonts w:hint="eastAsia" w:ascii="仿宋" w:hAnsi="仿宋" w:eastAsia="仿宋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 xml:space="preserve">  　 　　　</w:t>
      </w:r>
      <w:r>
        <w:rPr>
          <w:rFonts w:hint="eastAsia" w:ascii="仿宋" w:hAnsi="仿宋" w:eastAsia="仿宋"/>
          <w:b/>
          <w:color w:val="000000"/>
          <w:sz w:val="28"/>
        </w:rPr>
        <w:t>联系电话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>　 　　</w:t>
      </w:r>
      <w:r>
        <w:rPr>
          <w:rFonts w:hint="eastAsia" w:ascii="仿宋" w:hAnsi="仿宋" w:eastAsia="仿宋"/>
          <w:b/>
          <w:color w:val="000000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>　　　</w:t>
      </w:r>
    </w:p>
    <w:p w14:paraId="7D8B7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ascii="仿宋" w:hAnsi="仿宋" w:eastAsia="仿宋"/>
          <w:b/>
          <w:color w:val="000000"/>
          <w:sz w:val="28"/>
        </w:rPr>
      </w:pPr>
      <w:r>
        <w:rPr>
          <w:rFonts w:hint="eastAsia" w:ascii="仿宋" w:hAnsi="仿宋" w:eastAsia="仿宋"/>
          <w:b/>
          <w:color w:val="000000"/>
          <w:sz w:val="28"/>
        </w:rPr>
        <w:t>开工日期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pacing w:val="46"/>
          <w:kern w:val="0"/>
          <w:sz w:val="28"/>
          <w:fitText w:val="1400" w:id="1350989570"/>
        </w:rPr>
        <w:t>竣工日</w:t>
      </w:r>
      <w:r>
        <w:rPr>
          <w:rFonts w:hint="eastAsia" w:ascii="仿宋" w:hAnsi="仿宋" w:eastAsia="仿宋"/>
          <w:b/>
          <w:color w:val="000000"/>
          <w:spacing w:val="2"/>
          <w:kern w:val="0"/>
          <w:sz w:val="28"/>
          <w:fitText w:val="1400" w:id="1350989570"/>
        </w:rPr>
        <w:t>期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color w:val="000000"/>
          <w:sz w:val="28"/>
        </w:rPr>
        <w:t xml:space="preserve">建筑层数 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z w:val="28"/>
        </w:rPr>
        <w:t>建筑面积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b/>
          <w:color w:val="000000"/>
          <w:sz w:val="28"/>
          <w:u w:val="single"/>
        </w:rPr>
        <w:t>㎡</w:t>
      </w:r>
    </w:p>
    <w:p w14:paraId="6FAA9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ascii="仿宋" w:hAnsi="仿宋" w:eastAsia="仿宋"/>
          <w:b/>
          <w:color w:val="000000"/>
          <w:sz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</w:rPr>
        <w:t>验收日期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z w:val="28"/>
        </w:rPr>
        <w:t>验收人姓名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color w:val="000000"/>
          <w:sz w:val="28"/>
        </w:rPr>
        <w:t>联系电话</w:t>
      </w:r>
      <w:r>
        <w:rPr>
          <w:rFonts w:hint="eastAsia" w:ascii="仿宋" w:hAnsi="仿宋" w:eastAsia="仿宋"/>
          <w:b/>
          <w:color w:val="000000"/>
          <w:sz w:val="28"/>
          <w:u w:val="single"/>
        </w:rPr>
        <w:t>　   　　　　　</w:t>
      </w:r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35"/>
        <w:gridCol w:w="1271"/>
        <w:gridCol w:w="1271"/>
        <w:gridCol w:w="1272"/>
        <w:gridCol w:w="3278"/>
      </w:tblGrid>
      <w:tr w14:paraId="3DE5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6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序号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0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检查项目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E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检查结果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F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填表说明</w:t>
            </w:r>
          </w:p>
        </w:tc>
      </w:tr>
      <w:tr w14:paraId="3645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6A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有无及</w:t>
            </w:r>
          </w:p>
          <w:p w14:paraId="13FD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完备性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5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安全性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B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观感质量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8FD5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480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C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C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建筑选址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0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5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0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E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1、根据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《农村危房改造最低建设要求(试行)》逐项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验收填写。</w:t>
            </w:r>
          </w:p>
          <w:p w14:paraId="0739B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2、拟验收危改房符合《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最低建设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要求》第六条规定时必须验收第5项，否则不必验收；拟验收危改房如已设置第10、13项时必须验收，否则不必验收；两层及以上危改房必须验收第11、12项;一层危改房如已设置第12项时必须验收，否则不必验收。</w:t>
            </w:r>
          </w:p>
          <w:p w14:paraId="5B373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3、验收合格项在相应的方格中填“√”，不合格的填“×”，不必验收的填“○”。</w:t>
            </w:r>
          </w:p>
          <w:p w14:paraId="138C4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4、所有须验收项全部合格的视为验收合格，否则不合格，并在验收结论的相应方格中填“√”。</w:t>
            </w:r>
          </w:p>
          <w:p w14:paraId="60EE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5、填写字迹须清晰工整，不得有涂改等痕迹。</w:t>
            </w:r>
          </w:p>
        </w:tc>
      </w:tr>
      <w:tr w14:paraId="1B70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F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D7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功能分区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A6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14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2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7A37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7FA0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9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建筑面积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D8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3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1C92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1B63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6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B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室内净高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C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AA1C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12F7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1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8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地基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1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B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7C21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6092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9F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B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7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0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E9AA1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3A66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8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抗震措施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1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7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9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F7F40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23B8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A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墙体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D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F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E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9119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3C7D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E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门窗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1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B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B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5214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0B28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CC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0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梁、柱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6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89AB1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7045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CD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1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楼板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4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7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9806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5087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A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12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B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楼梯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74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6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A8D0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0F43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F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13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5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阳台、露台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3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D0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FB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3812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4F68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6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屋面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D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8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0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2501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7DA2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0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室内地面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0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A0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ABD2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3CC5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8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1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8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9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1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074F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589E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7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采光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4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0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9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8F7D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5483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1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通风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E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4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7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/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D938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6130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1CCC">
            <w:pPr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（其它需说明的事项）</w:t>
            </w: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F54B">
            <w:pPr>
              <w:widowControl/>
              <w:spacing w:line="28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 w14:paraId="2861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9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40882">
            <w:pPr>
              <w:spacing w:line="2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AC173E6">
            <w:pPr>
              <w:spacing w:line="2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验收结论：合格□    不合格□</w:t>
            </w:r>
          </w:p>
          <w:p w14:paraId="4F460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320" w:firstLineChars="100"/>
              <w:textAlignment w:val="auto"/>
              <w:rPr>
                <w:rFonts w:ascii="仿宋" w:hAnsi="仿宋" w:eastAsia="仿宋"/>
                <w:color w:val="000000"/>
                <w:sz w:val="32"/>
              </w:rPr>
            </w:pPr>
          </w:p>
          <w:p w14:paraId="59B271F4">
            <w:pPr>
              <w:spacing w:line="280" w:lineRule="exact"/>
              <w:ind w:firstLine="240" w:firstLineChars="1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验收人员签字                   验收单位（章）</w:t>
            </w:r>
          </w:p>
          <w:p w14:paraId="478487A1">
            <w:pPr>
              <w:spacing w:line="280" w:lineRule="exact"/>
              <w:ind w:firstLine="5280" w:firstLineChars="2200"/>
              <w:rPr>
                <w:rFonts w:ascii="仿宋" w:hAnsi="仿宋" w:eastAsia="仿宋"/>
                <w:color w:val="000000"/>
                <w:sz w:val="24"/>
              </w:rPr>
            </w:pPr>
          </w:p>
          <w:p w14:paraId="308D89AD">
            <w:pPr>
              <w:spacing w:line="280" w:lineRule="exact"/>
              <w:ind w:firstLine="5205" w:firstLineChars="2169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</w:tc>
      </w:tr>
    </w:tbl>
    <w:p w14:paraId="0F69C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9C902E5"/>
    <w:rsid w:val="09C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2024-08-19T10:34:00Z</dcterms:created>
  <dc:creator>Administrator</dc:creator>
  <cp:lastModifiedBy>Administrator</cp:lastModifiedBy>
  <dcterms:modified xsi:type="dcterms:W3CDTF">2024-08-19T10:35:04Z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15B27C276AE247BAB9D741F0100A2572_11</vt:lpwstr>
  </property>
</Properties>
</file>