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586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lang w:val="en-US" w:eastAsia="zh-CN"/>
        </w:rPr>
      </w:pPr>
    </w:p>
    <w:p w14:paraId="4BE9F6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r>
        <w:rPr>
          <w:rFonts w:hint="eastAsia"/>
          <w:b/>
          <w:bCs/>
          <w:sz w:val="32"/>
          <w:szCs w:val="32"/>
          <w:lang w:val="en-US" w:eastAsia="zh-CN"/>
        </w:rPr>
        <w:t>凌源市卫生健康局检查标准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7"/>
        <w:gridCol w:w="7087"/>
      </w:tblGrid>
      <w:tr w14:paraId="7A97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0A579E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b/>
                <w:bCs/>
                <w:sz w:val="32"/>
                <w:szCs w:val="32"/>
                <w:vertAlign w:val="baseline"/>
                <w:lang w:val="en-US" w:eastAsia="zh-CN"/>
              </w:rPr>
              <w:t>检查内容</w:t>
            </w:r>
          </w:p>
        </w:tc>
        <w:tc>
          <w:tcPr>
            <w:tcW w:w="7087" w:type="dxa"/>
          </w:tcPr>
          <w:p w14:paraId="290A8E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b/>
                <w:bCs/>
                <w:sz w:val="32"/>
                <w:szCs w:val="32"/>
                <w:vertAlign w:val="baseline"/>
                <w:lang w:val="en-US" w:eastAsia="zh-CN"/>
              </w:rPr>
              <w:t>检查标准</w:t>
            </w:r>
          </w:p>
        </w:tc>
      </w:tr>
      <w:tr w14:paraId="3DF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7087" w:type="dxa"/>
            <w:vAlign w:val="top"/>
          </w:tcPr>
          <w:p w14:paraId="49BB34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对公共场所经营单位卫生的监督检查</w:t>
            </w:r>
          </w:p>
        </w:tc>
        <w:tc>
          <w:tcPr>
            <w:tcW w:w="7087" w:type="dxa"/>
          </w:tcPr>
          <w:p w14:paraId="08F8B9F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经营单位应当及时申请办理“卫生许可证”。</w:t>
            </w:r>
          </w:p>
          <w:p w14:paraId="341744D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公共场所经营者应当在醒目位置如实公示卫生许可证、卫生信誉度等级和卫生检测报告情况。</w:t>
            </w:r>
          </w:p>
          <w:p w14:paraId="0AF53E4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公共场所经营者应当设立卫生管理部门或者配备专（兼）职卫生管理人员，具体负责本公共场所的卫生工作，建立健全卫生管理制度和卫生管理档案。</w:t>
            </w:r>
          </w:p>
          <w:p w14:paraId="52780C4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公共场所经营者应当组织从业人员每年进行健康检查，从业人员在取得有效健康合格证明后方可上岗。</w:t>
            </w:r>
          </w:p>
          <w:p w14:paraId="259C915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使用集中空调通风系统的，还应当提供集中空调通风系统卫生检测或者评价报告。</w:t>
            </w:r>
          </w:p>
          <w:p w14:paraId="4AA3BC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33333"/>
                <w:spacing w:val="0"/>
                <w:sz w:val="28"/>
                <w:szCs w:val="28"/>
                <w:shd w:val="clear" w:fill="FFFFFF"/>
              </w:rPr>
              <w:t>6.公共场所经营者应建立公共用品用具清洗消毒、保洁制度，并确保提供给顾客使用的用品用具应当保证卫生安全，可以反复使用的用品用具应当一客一换，按照有关卫生标准和要求清洗、消毒、保洁。禁止重复使用一次性用品用具。</w:t>
            </w:r>
          </w:p>
        </w:tc>
      </w:tr>
      <w:tr w14:paraId="2A0D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77631F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对学校及托幼机构的监督检查</w:t>
            </w:r>
          </w:p>
        </w:tc>
        <w:tc>
          <w:tcPr>
            <w:tcW w:w="7087" w:type="dxa"/>
          </w:tcPr>
          <w:p w14:paraId="57E5E1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i w:val="0"/>
                <w:iCs w:val="0"/>
                <w:caps w:val="0"/>
                <w:color w:val="222222"/>
                <w:spacing w:val="15"/>
                <w:sz w:val="28"/>
                <w:szCs w:val="28"/>
                <w:shd w:val="clear" w:fill="FFFFFF"/>
              </w:rPr>
            </w:pPr>
            <w:r>
              <w:rPr>
                <w:rFonts w:hint="eastAsia" w:ascii="仿宋" w:hAnsi="仿宋" w:eastAsia="仿宋" w:cs="仿宋"/>
                <w:b w:val="0"/>
                <w:bCs w:val="0"/>
                <w:i w:val="0"/>
                <w:iCs w:val="0"/>
                <w:caps w:val="0"/>
                <w:color w:val="222222"/>
                <w:spacing w:val="15"/>
                <w:sz w:val="28"/>
                <w:szCs w:val="28"/>
                <w:shd w:val="clear" w:fill="FFFFFF"/>
                <w:lang w:val="en-US" w:eastAsia="zh-CN"/>
              </w:rPr>
              <w:t>1、</w:t>
            </w:r>
            <w:r>
              <w:rPr>
                <w:rFonts w:hint="eastAsia" w:ascii="仿宋" w:hAnsi="仿宋" w:eastAsia="仿宋" w:cs="仿宋"/>
                <w:b w:val="0"/>
                <w:bCs w:val="0"/>
                <w:i w:val="0"/>
                <w:iCs w:val="0"/>
                <w:caps w:val="0"/>
                <w:color w:val="222222"/>
                <w:spacing w:val="15"/>
                <w:sz w:val="28"/>
                <w:szCs w:val="28"/>
                <w:shd w:val="clear" w:fill="FFFFFF"/>
              </w:rPr>
              <w:t>教室人均面积、环境噪声、室内微小气候、采光、照明等环境卫生质量</w:t>
            </w:r>
            <w:r>
              <w:rPr>
                <w:rFonts w:hint="eastAsia" w:ascii="仿宋" w:hAnsi="仿宋" w:eastAsia="仿宋" w:cs="仿宋"/>
                <w:b w:val="0"/>
                <w:bCs w:val="0"/>
                <w:i w:val="0"/>
                <w:iCs w:val="0"/>
                <w:caps w:val="0"/>
                <w:color w:val="222222"/>
                <w:spacing w:val="15"/>
                <w:sz w:val="28"/>
                <w:szCs w:val="28"/>
                <w:shd w:val="clear" w:fill="FFFFFF"/>
                <w:lang w:val="en-US" w:eastAsia="zh-CN"/>
              </w:rPr>
              <w:t>符合标准。</w:t>
            </w:r>
          </w:p>
          <w:p w14:paraId="24ED65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i w:val="0"/>
                <w:iCs w:val="0"/>
                <w:caps w:val="0"/>
                <w:color w:val="222222"/>
                <w:spacing w:val="8"/>
                <w:sz w:val="28"/>
                <w:szCs w:val="28"/>
              </w:rPr>
            </w:pPr>
            <w:r>
              <w:rPr>
                <w:rFonts w:hint="eastAsia" w:ascii="仿宋" w:hAnsi="仿宋" w:eastAsia="仿宋" w:cs="仿宋"/>
                <w:b w:val="0"/>
                <w:bCs w:val="0"/>
                <w:i w:val="0"/>
                <w:iCs w:val="0"/>
                <w:caps w:val="0"/>
                <w:color w:val="222222"/>
                <w:spacing w:val="15"/>
                <w:sz w:val="28"/>
                <w:szCs w:val="28"/>
                <w:shd w:val="clear" w:fill="FFFFFF"/>
                <w:lang w:val="en-US" w:eastAsia="zh-CN"/>
              </w:rPr>
              <w:t>2、</w:t>
            </w:r>
            <w:r>
              <w:rPr>
                <w:rFonts w:hint="eastAsia" w:ascii="仿宋" w:hAnsi="仿宋" w:eastAsia="仿宋" w:cs="仿宋"/>
                <w:b w:val="0"/>
                <w:bCs w:val="0"/>
                <w:i w:val="0"/>
                <w:iCs w:val="0"/>
                <w:caps w:val="0"/>
                <w:color w:val="222222"/>
                <w:spacing w:val="15"/>
                <w:sz w:val="28"/>
                <w:szCs w:val="28"/>
                <w:shd w:val="clear" w:fill="FFFFFF"/>
              </w:rPr>
              <w:t>黑板、课桌椅等教学设施的设置</w:t>
            </w:r>
            <w:r>
              <w:rPr>
                <w:rFonts w:hint="eastAsia" w:ascii="仿宋" w:hAnsi="仿宋" w:eastAsia="仿宋" w:cs="仿宋"/>
                <w:b w:val="0"/>
                <w:bCs w:val="0"/>
                <w:i w:val="0"/>
                <w:iCs w:val="0"/>
                <w:caps w:val="0"/>
                <w:color w:val="222222"/>
                <w:spacing w:val="15"/>
                <w:sz w:val="28"/>
                <w:szCs w:val="28"/>
                <w:shd w:val="clear" w:fill="FFFFFF"/>
                <w:lang w:val="en-US" w:eastAsia="zh-CN"/>
              </w:rPr>
              <w:t>符合标准。</w:t>
            </w:r>
          </w:p>
          <w:p w14:paraId="1AAFE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i w:val="0"/>
                <w:iCs w:val="0"/>
                <w:caps w:val="0"/>
                <w:color w:val="222222"/>
                <w:spacing w:val="15"/>
                <w:sz w:val="28"/>
                <w:szCs w:val="28"/>
                <w:shd w:val="clear" w:fill="FFFFFF"/>
                <w:lang w:val="en-US" w:eastAsia="zh-CN"/>
              </w:rPr>
            </w:pPr>
            <w:r>
              <w:rPr>
                <w:rFonts w:hint="eastAsia" w:ascii="仿宋" w:hAnsi="仿宋" w:eastAsia="仿宋" w:cs="仿宋"/>
                <w:b w:val="0"/>
                <w:bCs w:val="0"/>
                <w:i w:val="0"/>
                <w:iCs w:val="0"/>
                <w:caps w:val="0"/>
                <w:color w:val="222222"/>
                <w:spacing w:val="15"/>
                <w:sz w:val="28"/>
                <w:szCs w:val="28"/>
                <w:shd w:val="clear" w:fill="FFFFFF"/>
                <w:lang w:val="en-US" w:eastAsia="zh-CN"/>
              </w:rPr>
              <w:t>3、</w:t>
            </w:r>
            <w:r>
              <w:rPr>
                <w:rFonts w:hint="eastAsia" w:ascii="仿宋" w:hAnsi="仿宋" w:eastAsia="仿宋" w:cs="仿宋"/>
                <w:b w:val="0"/>
                <w:bCs w:val="0"/>
                <w:i w:val="0"/>
                <w:iCs w:val="0"/>
                <w:caps w:val="0"/>
                <w:color w:val="222222"/>
                <w:spacing w:val="15"/>
                <w:sz w:val="28"/>
                <w:szCs w:val="28"/>
                <w:shd w:val="clear" w:fill="FFFFFF"/>
              </w:rPr>
              <w:t>学生宿舍、厕所等生活设施卫生</w:t>
            </w:r>
            <w:r>
              <w:rPr>
                <w:rFonts w:hint="eastAsia" w:ascii="仿宋" w:hAnsi="仿宋" w:eastAsia="仿宋" w:cs="仿宋"/>
                <w:b w:val="0"/>
                <w:bCs w:val="0"/>
                <w:i w:val="0"/>
                <w:iCs w:val="0"/>
                <w:caps w:val="0"/>
                <w:color w:val="222222"/>
                <w:spacing w:val="15"/>
                <w:sz w:val="28"/>
                <w:szCs w:val="28"/>
                <w:shd w:val="clear" w:fill="FFFFFF"/>
                <w:lang w:val="en-US" w:eastAsia="zh-CN"/>
              </w:rPr>
              <w:t>符合标准。</w:t>
            </w:r>
          </w:p>
          <w:p w14:paraId="5FAFE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b w:val="0"/>
                <w:bCs w:val="0"/>
                <w:i w:val="0"/>
                <w:iCs w:val="0"/>
                <w:caps w:val="0"/>
                <w:color w:val="222222"/>
                <w:spacing w:val="15"/>
                <w:sz w:val="28"/>
                <w:szCs w:val="28"/>
                <w:shd w:val="clear" w:fill="FFFFFF"/>
                <w:lang w:val="en-US" w:eastAsia="zh-CN"/>
              </w:rPr>
            </w:pPr>
            <w:r>
              <w:rPr>
                <w:rFonts w:hint="eastAsia" w:ascii="仿宋" w:hAnsi="仿宋" w:eastAsia="仿宋" w:cs="仿宋"/>
                <w:b w:val="0"/>
                <w:bCs w:val="0"/>
                <w:i w:val="0"/>
                <w:iCs w:val="0"/>
                <w:caps w:val="0"/>
                <w:color w:val="222222"/>
                <w:spacing w:val="15"/>
                <w:sz w:val="28"/>
                <w:szCs w:val="28"/>
                <w:shd w:val="clear" w:fill="FFFFFF"/>
                <w:lang w:val="en-US" w:eastAsia="zh-CN"/>
              </w:rPr>
              <w:t>4、建立、落实各项卫生管理制度。</w:t>
            </w:r>
          </w:p>
          <w:p w14:paraId="6067F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 w:hAnsi="仿宋" w:eastAsia="仿宋" w:cs="仿宋"/>
                <w:b w:val="0"/>
                <w:bCs w:val="0"/>
                <w:i w:val="0"/>
                <w:iCs w:val="0"/>
                <w:caps w:val="0"/>
                <w:color w:val="222222"/>
                <w:spacing w:val="15"/>
                <w:sz w:val="28"/>
                <w:szCs w:val="28"/>
                <w:shd w:val="clear" w:fill="FFFFFF"/>
                <w:lang w:val="en-US" w:eastAsia="zh-CN"/>
              </w:rPr>
            </w:pPr>
            <w:r>
              <w:rPr>
                <w:rFonts w:hint="eastAsia" w:ascii="仿宋" w:hAnsi="仿宋" w:eastAsia="仿宋" w:cs="仿宋"/>
                <w:b w:val="0"/>
                <w:bCs w:val="0"/>
                <w:i w:val="0"/>
                <w:iCs w:val="0"/>
                <w:caps w:val="0"/>
                <w:color w:val="222222"/>
                <w:spacing w:val="15"/>
                <w:sz w:val="28"/>
                <w:szCs w:val="28"/>
                <w:shd w:val="clear" w:fill="FFFFFF"/>
                <w:lang w:val="en-US" w:eastAsia="zh-CN"/>
              </w:rPr>
              <w:t>5、开展传染病防控、饮用水安全、食品卫生安全等工作。</w:t>
            </w:r>
          </w:p>
          <w:p w14:paraId="6E0C31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6、开展卫生教育，卫生环境整洁。</w:t>
            </w:r>
          </w:p>
        </w:tc>
      </w:tr>
      <w:tr w14:paraId="2A9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0D365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对生活饮用水供水单位的监督检查</w:t>
            </w:r>
          </w:p>
        </w:tc>
        <w:tc>
          <w:tcPr>
            <w:tcW w:w="7087" w:type="dxa"/>
          </w:tcPr>
          <w:p w14:paraId="10BAA97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取得县级以上地方人民政府卫生主管部门颁发的卫生许可证方可供水</w:t>
            </w:r>
            <w:r>
              <w:rPr>
                <w:rFonts w:hint="eastAsia" w:ascii="仿宋" w:hAnsi="仿宋" w:eastAsia="仿宋" w:cs="仿宋"/>
                <w:i w:val="0"/>
                <w:iCs w:val="0"/>
                <w:caps w:val="0"/>
                <w:color w:val="333333"/>
                <w:spacing w:val="0"/>
                <w:sz w:val="28"/>
                <w:szCs w:val="28"/>
                <w:shd w:val="clear" w:fill="FFFFFF"/>
                <w:lang w:eastAsia="zh-CN"/>
              </w:rPr>
              <w:t>。</w:t>
            </w:r>
          </w:p>
          <w:p w14:paraId="449E326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饮用水应当符合国家卫生标准和卫生规范</w:t>
            </w:r>
            <w:r>
              <w:rPr>
                <w:rFonts w:hint="eastAsia" w:ascii="仿宋" w:hAnsi="仿宋" w:eastAsia="仿宋" w:cs="仿宋"/>
                <w:i w:val="0"/>
                <w:iCs w:val="0"/>
                <w:caps w:val="0"/>
                <w:color w:val="333333"/>
                <w:spacing w:val="0"/>
                <w:sz w:val="28"/>
                <w:szCs w:val="28"/>
                <w:shd w:val="clear" w:fill="FFFFFF"/>
                <w:lang w:eastAsia="zh-CN"/>
              </w:rPr>
              <w:t>。</w:t>
            </w:r>
          </w:p>
          <w:p w14:paraId="47748F9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直接从事供、管水的人员必须取得体检合格证后方可上岗工作，并每年进行一次健康检查</w:t>
            </w:r>
            <w:r>
              <w:rPr>
                <w:rFonts w:hint="eastAsia" w:ascii="仿宋" w:hAnsi="仿宋" w:eastAsia="仿宋" w:cs="仿宋"/>
                <w:i w:val="0"/>
                <w:iCs w:val="0"/>
                <w:caps w:val="0"/>
                <w:color w:val="333333"/>
                <w:spacing w:val="0"/>
                <w:sz w:val="28"/>
                <w:szCs w:val="28"/>
                <w:shd w:val="clear" w:fill="FFFFFF"/>
                <w:lang w:eastAsia="zh-CN"/>
              </w:rPr>
              <w:t>。</w:t>
            </w:r>
          </w:p>
          <w:p w14:paraId="7D54DCA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涉及饮用水卫生安全的产品应当按照有关规定进行卫生安全性评价，符合卫生标准和卫生规范要求</w:t>
            </w:r>
            <w:r>
              <w:rPr>
                <w:rFonts w:hint="eastAsia" w:ascii="仿宋" w:hAnsi="仿宋" w:eastAsia="仿宋" w:cs="仿宋"/>
                <w:i w:val="0"/>
                <w:iCs w:val="0"/>
                <w:caps w:val="0"/>
                <w:color w:val="333333"/>
                <w:spacing w:val="0"/>
                <w:sz w:val="28"/>
                <w:szCs w:val="28"/>
                <w:shd w:val="clear" w:fill="FFFFFF"/>
                <w:lang w:eastAsia="zh-CN"/>
              </w:rPr>
              <w:t>。</w:t>
            </w:r>
          </w:p>
        </w:tc>
      </w:tr>
      <w:tr w14:paraId="6F0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6D8848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对放射诊疗单位的监督检查</w:t>
            </w:r>
          </w:p>
        </w:tc>
        <w:tc>
          <w:tcPr>
            <w:tcW w:w="7087" w:type="dxa"/>
          </w:tcPr>
          <w:p w14:paraId="237A5A5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1.单位执行相关法律、法规、规章、标准和规范。</w:t>
            </w:r>
          </w:p>
          <w:p w14:paraId="1B6BF5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2.落实放射诊疗规章制度和工作人员岗位责任制等制度。</w:t>
            </w:r>
          </w:p>
          <w:p w14:paraId="23F5E2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3.落实健康监护制度和防护措施。</w:t>
            </w:r>
          </w:p>
          <w:p w14:paraId="282609B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4.开展人员培训、职业健康检查、个人剂量监测及其档案管理工作。</w:t>
            </w:r>
          </w:p>
          <w:p w14:paraId="029B0A4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5.相关工作人员《放射工作人员证》持证及相关信息记录。</w:t>
            </w:r>
          </w:p>
          <w:p w14:paraId="5E0FB70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6.落实相关工作人员职业健康权益保障。</w:t>
            </w:r>
          </w:p>
        </w:tc>
      </w:tr>
      <w:tr w14:paraId="4561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598AAC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对用人单位职业病防治工作的监督检查</w:t>
            </w:r>
          </w:p>
        </w:tc>
        <w:tc>
          <w:tcPr>
            <w:tcW w:w="7087" w:type="dxa"/>
          </w:tcPr>
          <w:p w14:paraId="265E3A5A">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设置或者指定职业卫生管理机构或者组织，配备专职或者兼职的职业卫生管理人员</w:t>
            </w:r>
            <w:r>
              <w:rPr>
                <w:rFonts w:hint="eastAsia" w:ascii="仿宋" w:hAnsi="仿宋" w:eastAsia="仿宋" w:cs="仿宋"/>
                <w:i w:val="0"/>
                <w:iCs w:val="0"/>
                <w:caps w:val="0"/>
                <w:color w:val="333333"/>
                <w:spacing w:val="0"/>
                <w:sz w:val="28"/>
                <w:szCs w:val="28"/>
                <w:shd w:val="clear" w:fill="FFFFFF"/>
                <w:lang w:eastAsia="zh-CN"/>
              </w:rPr>
              <w:t>。</w:t>
            </w:r>
          </w:p>
          <w:p w14:paraId="6A785AA9">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职业卫生管理制度和操作规程的建立、落实及公布</w:t>
            </w:r>
            <w:r>
              <w:rPr>
                <w:rFonts w:hint="eastAsia" w:ascii="仿宋" w:hAnsi="仿宋" w:eastAsia="仿宋" w:cs="仿宋"/>
                <w:i w:val="0"/>
                <w:iCs w:val="0"/>
                <w:caps w:val="0"/>
                <w:color w:val="333333"/>
                <w:spacing w:val="0"/>
                <w:sz w:val="28"/>
                <w:szCs w:val="28"/>
                <w:shd w:val="clear" w:fill="FFFFFF"/>
                <w:lang w:eastAsia="zh-CN"/>
              </w:rPr>
              <w:t>。</w:t>
            </w:r>
          </w:p>
          <w:p w14:paraId="40FBA10F">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主要负责人、职业卫生管理人员和职业病危害严重的工作岗位的劳动者</w:t>
            </w:r>
            <w:r>
              <w:rPr>
                <w:rFonts w:hint="eastAsia" w:ascii="仿宋" w:hAnsi="仿宋" w:eastAsia="仿宋" w:cs="仿宋"/>
                <w:i w:val="0"/>
                <w:iCs w:val="0"/>
                <w:caps w:val="0"/>
                <w:color w:val="333333"/>
                <w:spacing w:val="0"/>
                <w:sz w:val="28"/>
                <w:szCs w:val="28"/>
                <w:shd w:val="clear" w:fill="FFFFFF"/>
                <w:lang w:val="en-US" w:eastAsia="zh-CN"/>
              </w:rPr>
              <w:t>开展</w:t>
            </w:r>
            <w:r>
              <w:rPr>
                <w:rFonts w:hint="eastAsia" w:ascii="仿宋" w:hAnsi="仿宋" w:eastAsia="仿宋" w:cs="仿宋"/>
                <w:i w:val="0"/>
                <w:iCs w:val="0"/>
                <w:caps w:val="0"/>
                <w:color w:val="333333"/>
                <w:spacing w:val="0"/>
                <w:sz w:val="28"/>
                <w:szCs w:val="28"/>
                <w:shd w:val="clear" w:fill="FFFFFF"/>
              </w:rPr>
              <w:t>职业卫生培训</w:t>
            </w:r>
            <w:r>
              <w:rPr>
                <w:rFonts w:hint="eastAsia" w:ascii="仿宋" w:hAnsi="仿宋" w:eastAsia="仿宋" w:cs="仿宋"/>
                <w:i w:val="0"/>
                <w:iCs w:val="0"/>
                <w:caps w:val="0"/>
                <w:color w:val="333333"/>
                <w:spacing w:val="0"/>
                <w:sz w:val="28"/>
                <w:szCs w:val="28"/>
                <w:shd w:val="clear" w:fill="FFFFFF"/>
                <w:lang w:eastAsia="zh-CN"/>
              </w:rPr>
              <w:t>。</w:t>
            </w:r>
          </w:p>
          <w:p w14:paraId="4C840D31">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落实</w:t>
            </w:r>
            <w:r>
              <w:rPr>
                <w:rFonts w:hint="eastAsia" w:ascii="仿宋" w:hAnsi="仿宋" w:eastAsia="仿宋" w:cs="仿宋"/>
                <w:i w:val="0"/>
                <w:iCs w:val="0"/>
                <w:caps w:val="0"/>
                <w:color w:val="333333"/>
                <w:spacing w:val="0"/>
                <w:sz w:val="28"/>
                <w:szCs w:val="28"/>
                <w:shd w:val="clear" w:fill="FFFFFF"/>
              </w:rPr>
              <w:t>建设项目职业病防护设施“三同时”制度</w:t>
            </w:r>
            <w:r>
              <w:rPr>
                <w:rFonts w:hint="eastAsia" w:ascii="仿宋" w:hAnsi="仿宋" w:eastAsia="仿宋" w:cs="仿宋"/>
                <w:i w:val="0"/>
                <w:iCs w:val="0"/>
                <w:caps w:val="0"/>
                <w:color w:val="333333"/>
                <w:spacing w:val="0"/>
                <w:sz w:val="28"/>
                <w:szCs w:val="28"/>
                <w:shd w:val="clear" w:fill="FFFFFF"/>
                <w:lang w:eastAsia="zh-CN"/>
              </w:rPr>
              <w:t>。</w:t>
            </w:r>
          </w:p>
          <w:p w14:paraId="06F6854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开展</w:t>
            </w:r>
            <w:r>
              <w:rPr>
                <w:rFonts w:hint="eastAsia" w:ascii="仿宋" w:hAnsi="仿宋" w:eastAsia="仿宋" w:cs="仿宋"/>
                <w:i w:val="0"/>
                <w:iCs w:val="0"/>
                <w:caps w:val="0"/>
                <w:color w:val="333333"/>
                <w:spacing w:val="0"/>
                <w:sz w:val="28"/>
                <w:szCs w:val="28"/>
                <w:shd w:val="clear" w:fill="FFFFFF"/>
              </w:rPr>
              <w:t>工作场所职业病危害项目申报</w:t>
            </w:r>
            <w:r>
              <w:rPr>
                <w:rFonts w:hint="eastAsia" w:ascii="仿宋" w:hAnsi="仿宋" w:eastAsia="仿宋" w:cs="仿宋"/>
                <w:i w:val="0"/>
                <w:iCs w:val="0"/>
                <w:caps w:val="0"/>
                <w:color w:val="333333"/>
                <w:spacing w:val="0"/>
                <w:sz w:val="28"/>
                <w:szCs w:val="28"/>
                <w:shd w:val="clear" w:fill="FFFFFF"/>
                <w:lang w:val="en-US" w:eastAsia="zh-CN"/>
              </w:rPr>
              <w:t>工作。</w:t>
            </w:r>
          </w:p>
          <w:p w14:paraId="169AD1BD">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开展</w:t>
            </w:r>
            <w:r>
              <w:rPr>
                <w:rFonts w:hint="eastAsia" w:ascii="仿宋" w:hAnsi="仿宋" w:eastAsia="仿宋" w:cs="仿宋"/>
                <w:i w:val="0"/>
                <w:iCs w:val="0"/>
                <w:caps w:val="0"/>
                <w:color w:val="333333"/>
                <w:spacing w:val="0"/>
                <w:sz w:val="28"/>
                <w:szCs w:val="28"/>
                <w:shd w:val="clear" w:fill="FFFFFF"/>
              </w:rPr>
              <w:t>工作场所职业病危害因素监测、检测、评价及结果报告和公布</w:t>
            </w:r>
            <w:r>
              <w:rPr>
                <w:rFonts w:hint="eastAsia" w:ascii="仿宋" w:hAnsi="仿宋" w:eastAsia="仿宋" w:cs="仿宋"/>
                <w:i w:val="0"/>
                <w:iCs w:val="0"/>
                <w:caps w:val="0"/>
                <w:color w:val="333333"/>
                <w:spacing w:val="0"/>
                <w:sz w:val="28"/>
                <w:szCs w:val="28"/>
                <w:shd w:val="clear" w:fill="FFFFFF"/>
                <w:lang w:eastAsia="zh-CN"/>
              </w:rPr>
              <w:t>。</w:t>
            </w:r>
          </w:p>
          <w:p w14:paraId="582827E9">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开展</w:t>
            </w:r>
            <w:r>
              <w:rPr>
                <w:rFonts w:hint="eastAsia" w:ascii="仿宋" w:hAnsi="仿宋" w:eastAsia="仿宋" w:cs="仿宋"/>
                <w:i w:val="0"/>
                <w:iCs w:val="0"/>
                <w:caps w:val="0"/>
                <w:color w:val="333333"/>
                <w:spacing w:val="0"/>
                <w:sz w:val="28"/>
                <w:szCs w:val="28"/>
                <w:shd w:val="clear" w:fill="FFFFFF"/>
              </w:rPr>
              <w:t>职业病防护设施、应急救援设施的配置、维护、保养，职业病防护用品</w:t>
            </w:r>
            <w:r>
              <w:rPr>
                <w:rFonts w:hint="eastAsia" w:ascii="仿宋" w:hAnsi="仿宋" w:eastAsia="仿宋" w:cs="仿宋"/>
                <w:i w:val="0"/>
                <w:iCs w:val="0"/>
                <w:caps w:val="0"/>
                <w:color w:val="333333"/>
                <w:spacing w:val="0"/>
                <w:sz w:val="28"/>
                <w:szCs w:val="28"/>
                <w:shd w:val="clear" w:fill="FFFFFF"/>
                <w:lang w:val="en-US" w:eastAsia="zh-CN"/>
              </w:rPr>
              <w:t>按要求</w:t>
            </w:r>
            <w:r>
              <w:rPr>
                <w:rFonts w:hint="eastAsia" w:ascii="仿宋" w:hAnsi="仿宋" w:eastAsia="仿宋" w:cs="仿宋"/>
                <w:i w:val="0"/>
                <w:iCs w:val="0"/>
                <w:caps w:val="0"/>
                <w:color w:val="333333"/>
                <w:spacing w:val="0"/>
                <w:sz w:val="28"/>
                <w:szCs w:val="28"/>
                <w:shd w:val="clear" w:fill="FFFFFF"/>
              </w:rPr>
              <w:t>发放、管理及劳动者佩戴使用</w:t>
            </w:r>
            <w:r>
              <w:rPr>
                <w:rFonts w:hint="eastAsia" w:ascii="仿宋" w:hAnsi="仿宋" w:eastAsia="仿宋" w:cs="仿宋"/>
                <w:i w:val="0"/>
                <w:iCs w:val="0"/>
                <w:caps w:val="0"/>
                <w:color w:val="333333"/>
                <w:spacing w:val="0"/>
                <w:sz w:val="28"/>
                <w:szCs w:val="28"/>
                <w:shd w:val="clear" w:fill="FFFFFF"/>
                <w:lang w:eastAsia="zh-CN"/>
              </w:rPr>
              <w:t>。</w:t>
            </w:r>
          </w:p>
          <w:p w14:paraId="7847415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开展</w:t>
            </w:r>
            <w:r>
              <w:rPr>
                <w:rFonts w:hint="eastAsia" w:ascii="仿宋" w:hAnsi="仿宋" w:eastAsia="仿宋" w:cs="仿宋"/>
                <w:i w:val="0"/>
                <w:iCs w:val="0"/>
                <w:caps w:val="0"/>
                <w:color w:val="333333"/>
                <w:spacing w:val="0"/>
                <w:sz w:val="28"/>
                <w:szCs w:val="28"/>
                <w:shd w:val="clear" w:fill="FFFFFF"/>
              </w:rPr>
              <w:t>劳动者职业健康监护、放射工作人员个人剂量监测</w:t>
            </w:r>
            <w:r>
              <w:rPr>
                <w:rFonts w:hint="eastAsia" w:ascii="仿宋" w:hAnsi="仿宋" w:eastAsia="仿宋" w:cs="仿宋"/>
                <w:i w:val="0"/>
                <w:iCs w:val="0"/>
                <w:caps w:val="0"/>
                <w:color w:val="333333"/>
                <w:spacing w:val="0"/>
                <w:sz w:val="28"/>
                <w:szCs w:val="28"/>
                <w:shd w:val="clear" w:fill="FFFFFF"/>
                <w:lang w:eastAsia="zh-CN"/>
              </w:rPr>
              <w:t>。</w:t>
            </w:r>
          </w:p>
          <w:p w14:paraId="2AB598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33333"/>
                <w:spacing w:val="0"/>
                <w:sz w:val="28"/>
                <w:szCs w:val="28"/>
                <w:shd w:val="clear" w:fill="FFFFFF"/>
                <w:lang w:val="en-US" w:eastAsia="zh-CN"/>
              </w:rPr>
              <w:t>9.落实</w:t>
            </w:r>
            <w:r>
              <w:rPr>
                <w:rFonts w:hint="eastAsia" w:ascii="仿宋" w:hAnsi="仿宋" w:eastAsia="仿宋" w:cs="仿宋"/>
                <w:i w:val="0"/>
                <w:iCs w:val="0"/>
                <w:caps w:val="0"/>
                <w:color w:val="333333"/>
                <w:spacing w:val="0"/>
                <w:sz w:val="28"/>
                <w:szCs w:val="28"/>
                <w:shd w:val="clear" w:fill="FFFFFF"/>
              </w:rPr>
              <w:t>职业病危害事故报告</w:t>
            </w:r>
            <w:r>
              <w:rPr>
                <w:rFonts w:hint="eastAsia" w:ascii="仿宋" w:hAnsi="仿宋" w:eastAsia="仿宋" w:cs="仿宋"/>
                <w:i w:val="0"/>
                <w:iCs w:val="0"/>
                <w:caps w:val="0"/>
                <w:color w:val="333333"/>
                <w:spacing w:val="0"/>
                <w:sz w:val="28"/>
                <w:szCs w:val="28"/>
                <w:shd w:val="clear" w:fill="FFFFFF"/>
                <w:lang w:val="en-US" w:eastAsia="zh-CN"/>
              </w:rPr>
              <w:t>制度。</w:t>
            </w:r>
          </w:p>
        </w:tc>
      </w:tr>
      <w:tr w14:paraId="1B3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488408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对医疗机构传染病防治工作的监督检查</w:t>
            </w:r>
          </w:p>
        </w:tc>
        <w:tc>
          <w:tcPr>
            <w:tcW w:w="7087" w:type="dxa"/>
          </w:tcPr>
          <w:p w14:paraId="12A39AD2">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建立医疗废物管理责任制，制定并实施有关规章制度和工作规范，医疗废物的分类、收集、处置等重点环节符合相关规定</w:t>
            </w:r>
            <w:r>
              <w:rPr>
                <w:rFonts w:hint="eastAsia" w:ascii="仿宋" w:hAnsi="仿宋" w:eastAsia="仿宋" w:cs="仿宋"/>
                <w:i w:val="0"/>
                <w:iCs w:val="0"/>
                <w:caps w:val="0"/>
                <w:color w:val="333333"/>
                <w:spacing w:val="0"/>
                <w:sz w:val="28"/>
                <w:szCs w:val="28"/>
                <w:shd w:val="clear" w:fill="FFFFFF"/>
                <w:lang w:eastAsia="zh-CN"/>
              </w:rPr>
              <w:t>。</w:t>
            </w:r>
          </w:p>
          <w:p w14:paraId="55B52F40">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建立传染病疫情报告制度，落实相关人员负责传染病疫情报告管理工作</w:t>
            </w:r>
            <w:r>
              <w:rPr>
                <w:rFonts w:hint="eastAsia" w:ascii="仿宋" w:hAnsi="仿宋" w:eastAsia="仿宋" w:cs="仿宋"/>
                <w:i w:val="0"/>
                <w:iCs w:val="0"/>
                <w:caps w:val="0"/>
                <w:color w:val="333333"/>
                <w:spacing w:val="0"/>
                <w:sz w:val="28"/>
                <w:szCs w:val="28"/>
                <w:shd w:val="clear" w:fill="FFFFFF"/>
                <w:lang w:eastAsia="zh-CN"/>
              </w:rPr>
              <w:t>。</w:t>
            </w:r>
          </w:p>
          <w:p w14:paraId="1598600C">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落实</w:t>
            </w:r>
            <w:r>
              <w:rPr>
                <w:rFonts w:hint="eastAsia" w:ascii="仿宋" w:hAnsi="仿宋" w:eastAsia="仿宋" w:cs="仿宋"/>
                <w:i w:val="0"/>
                <w:iCs w:val="0"/>
                <w:caps w:val="0"/>
                <w:color w:val="333333"/>
                <w:spacing w:val="0"/>
                <w:sz w:val="28"/>
                <w:szCs w:val="28"/>
                <w:shd w:val="clear" w:fill="FFFFFF"/>
              </w:rPr>
              <w:t>预防接种管理</w:t>
            </w:r>
            <w:r>
              <w:rPr>
                <w:rFonts w:hint="eastAsia" w:ascii="仿宋" w:hAnsi="仿宋" w:eastAsia="仿宋" w:cs="仿宋"/>
                <w:i w:val="0"/>
                <w:iCs w:val="0"/>
                <w:caps w:val="0"/>
                <w:color w:val="333333"/>
                <w:spacing w:val="0"/>
                <w:sz w:val="28"/>
                <w:szCs w:val="28"/>
                <w:shd w:val="clear" w:fill="FFFFFF"/>
                <w:lang w:val="en-US" w:eastAsia="zh-CN"/>
              </w:rPr>
              <w:t>各项工作要求</w:t>
            </w:r>
            <w:r>
              <w:rPr>
                <w:rFonts w:hint="eastAsia" w:ascii="仿宋" w:hAnsi="仿宋" w:eastAsia="仿宋" w:cs="仿宋"/>
                <w:i w:val="0"/>
                <w:iCs w:val="0"/>
                <w:caps w:val="0"/>
                <w:color w:val="333333"/>
                <w:spacing w:val="0"/>
                <w:sz w:val="28"/>
                <w:szCs w:val="28"/>
                <w:shd w:val="clear" w:fill="FFFFFF"/>
              </w:rPr>
              <w:t>。</w:t>
            </w:r>
          </w:p>
          <w:p w14:paraId="56FB18BB">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落实</w:t>
            </w:r>
            <w:r>
              <w:rPr>
                <w:rFonts w:hint="eastAsia" w:ascii="仿宋" w:hAnsi="仿宋" w:eastAsia="仿宋" w:cs="仿宋"/>
                <w:i w:val="0"/>
                <w:iCs w:val="0"/>
                <w:caps w:val="0"/>
                <w:color w:val="333333"/>
                <w:spacing w:val="0"/>
                <w:sz w:val="28"/>
                <w:szCs w:val="28"/>
                <w:shd w:val="clear" w:fill="FFFFFF"/>
              </w:rPr>
              <w:t>消毒隔离措施</w:t>
            </w:r>
            <w:r>
              <w:rPr>
                <w:rFonts w:hint="eastAsia" w:ascii="仿宋" w:hAnsi="仿宋" w:eastAsia="仿宋" w:cs="仿宋"/>
                <w:i w:val="0"/>
                <w:iCs w:val="0"/>
                <w:caps w:val="0"/>
                <w:color w:val="333333"/>
                <w:spacing w:val="0"/>
                <w:sz w:val="28"/>
                <w:szCs w:val="28"/>
                <w:shd w:val="clear" w:fill="FFFFFF"/>
                <w:lang w:val="en-US" w:eastAsia="zh-CN"/>
              </w:rPr>
              <w:t>各项工作要求</w:t>
            </w:r>
            <w:r>
              <w:rPr>
                <w:rFonts w:hint="eastAsia" w:ascii="仿宋" w:hAnsi="仿宋" w:eastAsia="仿宋" w:cs="仿宋"/>
                <w:i w:val="0"/>
                <w:iCs w:val="0"/>
                <w:caps w:val="0"/>
                <w:color w:val="333333"/>
                <w:spacing w:val="0"/>
                <w:sz w:val="28"/>
                <w:szCs w:val="28"/>
                <w:shd w:val="clear" w:fill="FFFFFF"/>
              </w:rPr>
              <w:t>。</w:t>
            </w:r>
          </w:p>
          <w:p w14:paraId="793B4B4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5.落实</w:t>
            </w:r>
            <w:r>
              <w:rPr>
                <w:rFonts w:hint="eastAsia" w:ascii="仿宋" w:hAnsi="仿宋" w:eastAsia="仿宋" w:cs="仿宋"/>
                <w:i w:val="0"/>
                <w:iCs w:val="0"/>
                <w:caps w:val="0"/>
                <w:color w:val="333333"/>
                <w:spacing w:val="0"/>
                <w:sz w:val="28"/>
                <w:szCs w:val="28"/>
                <w:shd w:val="clear" w:fill="FFFFFF"/>
              </w:rPr>
              <w:t>病原微生物实验室生物安全管理</w:t>
            </w:r>
            <w:r>
              <w:rPr>
                <w:rFonts w:hint="eastAsia" w:ascii="仿宋" w:hAnsi="仿宋" w:eastAsia="仿宋" w:cs="仿宋"/>
                <w:i w:val="0"/>
                <w:iCs w:val="0"/>
                <w:caps w:val="0"/>
                <w:color w:val="333333"/>
                <w:spacing w:val="0"/>
                <w:sz w:val="28"/>
                <w:szCs w:val="28"/>
                <w:shd w:val="clear" w:fill="FFFFFF"/>
                <w:lang w:val="en-US" w:eastAsia="zh-CN"/>
              </w:rPr>
              <w:t>各项工作要求</w:t>
            </w:r>
            <w:r>
              <w:rPr>
                <w:rFonts w:hint="eastAsia" w:ascii="仿宋" w:hAnsi="仿宋" w:eastAsia="仿宋" w:cs="仿宋"/>
                <w:i w:val="0"/>
                <w:iCs w:val="0"/>
                <w:caps w:val="0"/>
                <w:color w:val="333333"/>
                <w:spacing w:val="0"/>
                <w:sz w:val="28"/>
                <w:szCs w:val="28"/>
                <w:shd w:val="clear" w:fill="FFFFFF"/>
              </w:rPr>
              <w:t>。</w:t>
            </w:r>
          </w:p>
        </w:tc>
      </w:tr>
      <w:tr w14:paraId="51BE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742D30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对消毒产品生产经营单位及消毒服务机构的监督检查</w:t>
            </w:r>
          </w:p>
        </w:tc>
        <w:tc>
          <w:tcPr>
            <w:tcW w:w="7087" w:type="dxa"/>
          </w:tcPr>
          <w:p w14:paraId="6242E443">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消毒产品的生产符合国家有关规范、标准和规定，对生产的消毒产品进行检验，不合格者不得出厂</w:t>
            </w:r>
            <w:r>
              <w:rPr>
                <w:rFonts w:hint="eastAsia" w:ascii="仿宋" w:hAnsi="仿宋" w:eastAsia="仿宋" w:cs="仿宋"/>
                <w:i w:val="0"/>
                <w:iCs w:val="0"/>
                <w:caps w:val="0"/>
                <w:color w:val="333333"/>
                <w:spacing w:val="0"/>
                <w:sz w:val="28"/>
                <w:szCs w:val="28"/>
                <w:shd w:val="clear" w:fill="FFFFFF"/>
                <w:lang w:eastAsia="zh-CN"/>
              </w:rPr>
              <w:t>。</w:t>
            </w:r>
          </w:p>
          <w:p w14:paraId="7BE79B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消毒剂、消毒器械和卫生用品生产企业取得工商行政管理部门颁发的营业执照后，还应当取得卫生行政部门发放的卫生许可证，方可从事消毒产品的生产。</w:t>
            </w:r>
          </w:p>
        </w:tc>
      </w:tr>
      <w:tr w14:paraId="174D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16ABF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对母婴保健技术服务机构进行监督检查</w:t>
            </w:r>
          </w:p>
        </w:tc>
        <w:tc>
          <w:tcPr>
            <w:tcW w:w="7087" w:type="dxa"/>
          </w:tcPr>
          <w:p w14:paraId="7B146000">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F4244"/>
                <w:spacing w:val="15"/>
                <w:sz w:val="28"/>
                <w:szCs w:val="28"/>
                <w:shd w:val="clear" w:fill="FFFFFF"/>
                <w:lang w:eastAsia="zh-CN"/>
              </w:rPr>
            </w:pPr>
            <w:r>
              <w:rPr>
                <w:rFonts w:hint="eastAsia" w:ascii="仿宋" w:hAnsi="仿宋" w:eastAsia="仿宋" w:cs="仿宋"/>
                <w:i w:val="0"/>
                <w:iCs w:val="0"/>
                <w:caps w:val="0"/>
                <w:color w:val="3F4244"/>
                <w:spacing w:val="15"/>
                <w:sz w:val="28"/>
                <w:szCs w:val="28"/>
                <w:shd w:val="clear" w:fill="FFFFFF"/>
              </w:rPr>
              <w:t>医疗机构、人员</w:t>
            </w:r>
            <w:r>
              <w:rPr>
                <w:rFonts w:hint="eastAsia" w:ascii="仿宋" w:hAnsi="仿宋" w:eastAsia="仿宋" w:cs="仿宋"/>
                <w:i w:val="0"/>
                <w:iCs w:val="0"/>
                <w:caps w:val="0"/>
                <w:color w:val="3F4244"/>
                <w:spacing w:val="15"/>
                <w:sz w:val="28"/>
                <w:szCs w:val="28"/>
                <w:shd w:val="clear" w:fill="FFFFFF"/>
                <w:lang w:val="en-US" w:eastAsia="zh-CN"/>
              </w:rPr>
              <w:t>取得相关</w:t>
            </w:r>
            <w:r>
              <w:rPr>
                <w:rFonts w:hint="eastAsia" w:ascii="仿宋" w:hAnsi="仿宋" w:eastAsia="仿宋" w:cs="仿宋"/>
                <w:i w:val="0"/>
                <w:iCs w:val="0"/>
                <w:caps w:val="0"/>
                <w:color w:val="3F4244"/>
                <w:spacing w:val="15"/>
                <w:sz w:val="28"/>
                <w:szCs w:val="28"/>
                <w:shd w:val="clear" w:fill="FFFFFF"/>
              </w:rPr>
              <w:t>资质</w:t>
            </w:r>
            <w:r>
              <w:rPr>
                <w:rFonts w:hint="eastAsia" w:ascii="仿宋" w:hAnsi="仿宋" w:eastAsia="仿宋" w:cs="仿宋"/>
                <w:i w:val="0"/>
                <w:iCs w:val="0"/>
                <w:caps w:val="0"/>
                <w:color w:val="3F4244"/>
                <w:spacing w:val="15"/>
                <w:sz w:val="28"/>
                <w:szCs w:val="28"/>
                <w:shd w:val="clear" w:fill="FFFFFF"/>
                <w:lang w:eastAsia="zh-CN"/>
              </w:rPr>
              <w:t>。</w:t>
            </w:r>
          </w:p>
          <w:p w14:paraId="03164F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F4244"/>
                <w:spacing w:val="15"/>
                <w:sz w:val="28"/>
                <w:szCs w:val="28"/>
                <w:shd w:val="clear" w:fill="FFFFFF"/>
                <w:lang w:eastAsia="zh-CN"/>
              </w:rPr>
            </w:pPr>
            <w:r>
              <w:rPr>
                <w:rFonts w:hint="eastAsia" w:ascii="仿宋" w:hAnsi="仿宋" w:eastAsia="仿宋" w:cs="仿宋"/>
                <w:i w:val="0"/>
                <w:iCs w:val="0"/>
                <w:caps w:val="0"/>
                <w:color w:val="3F4244"/>
                <w:spacing w:val="15"/>
                <w:sz w:val="28"/>
                <w:szCs w:val="28"/>
                <w:shd w:val="clear" w:fill="FFFFFF"/>
                <w:lang w:val="en-US" w:eastAsia="zh-CN"/>
              </w:rPr>
              <w:t>2.</w:t>
            </w:r>
            <w:r>
              <w:rPr>
                <w:rFonts w:hint="eastAsia" w:ascii="仿宋" w:hAnsi="仿宋" w:eastAsia="仿宋" w:cs="仿宋"/>
                <w:i w:val="0"/>
                <w:iCs w:val="0"/>
                <w:caps w:val="0"/>
                <w:color w:val="3F4244"/>
                <w:spacing w:val="15"/>
                <w:sz w:val="28"/>
                <w:szCs w:val="28"/>
                <w:shd w:val="clear" w:fill="FFFFFF"/>
              </w:rPr>
              <w:t>建立</w:t>
            </w:r>
            <w:r>
              <w:rPr>
                <w:rFonts w:hint="eastAsia" w:ascii="仿宋" w:hAnsi="仿宋" w:eastAsia="仿宋" w:cs="仿宋"/>
                <w:i w:val="0"/>
                <w:iCs w:val="0"/>
                <w:caps w:val="0"/>
                <w:color w:val="3F4244"/>
                <w:spacing w:val="15"/>
                <w:sz w:val="28"/>
                <w:szCs w:val="28"/>
                <w:shd w:val="clear" w:fill="FFFFFF"/>
                <w:lang w:eastAsia="zh-CN"/>
              </w:rPr>
              <w:t>、</w:t>
            </w:r>
            <w:r>
              <w:rPr>
                <w:rFonts w:hint="eastAsia" w:ascii="仿宋" w:hAnsi="仿宋" w:eastAsia="仿宋" w:cs="仿宋"/>
                <w:i w:val="0"/>
                <w:iCs w:val="0"/>
                <w:caps w:val="0"/>
                <w:color w:val="3F4244"/>
                <w:spacing w:val="15"/>
                <w:sz w:val="28"/>
                <w:szCs w:val="28"/>
                <w:shd w:val="clear" w:fill="FFFFFF"/>
                <w:lang w:val="en-US" w:eastAsia="zh-CN"/>
              </w:rPr>
              <w:t>落实</w:t>
            </w:r>
            <w:r>
              <w:rPr>
                <w:rFonts w:hint="eastAsia" w:ascii="仿宋" w:hAnsi="仿宋" w:eastAsia="仿宋" w:cs="仿宋"/>
                <w:i w:val="0"/>
                <w:iCs w:val="0"/>
                <w:caps w:val="0"/>
                <w:color w:val="3F4244"/>
                <w:spacing w:val="15"/>
                <w:sz w:val="28"/>
                <w:szCs w:val="28"/>
                <w:shd w:val="clear" w:fill="FFFFFF"/>
              </w:rPr>
              <w:t>禁止胎儿性别鉴定等各项制度</w:t>
            </w:r>
            <w:r>
              <w:rPr>
                <w:rFonts w:hint="eastAsia" w:ascii="仿宋" w:hAnsi="仿宋" w:eastAsia="仿宋" w:cs="仿宋"/>
                <w:i w:val="0"/>
                <w:iCs w:val="0"/>
                <w:caps w:val="0"/>
                <w:color w:val="3F4244"/>
                <w:spacing w:val="15"/>
                <w:sz w:val="28"/>
                <w:szCs w:val="28"/>
                <w:shd w:val="clear" w:fill="FFFFFF"/>
                <w:lang w:eastAsia="zh-CN"/>
              </w:rPr>
              <w:t>。</w:t>
            </w:r>
          </w:p>
          <w:p w14:paraId="256681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F4244"/>
                <w:spacing w:val="15"/>
                <w:sz w:val="28"/>
                <w:szCs w:val="28"/>
                <w:shd w:val="clear" w:fill="FFFFFF"/>
                <w:lang w:eastAsia="zh-CN"/>
              </w:rPr>
            </w:pPr>
            <w:r>
              <w:rPr>
                <w:rFonts w:hint="eastAsia" w:ascii="仿宋" w:hAnsi="仿宋" w:eastAsia="仿宋" w:cs="仿宋"/>
                <w:i w:val="0"/>
                <w:iCs w:val="0"/>
                <w:caps w:val="0"/>
                <w:color w:val="3F4244"/>
                <w:spacing w:val="15"/>
                <w:sz w:val="28"/>
                <w:szCs w:val="28"/>
                <w:shd w:val="clear" w:fill="FFFFFF"/>
                <w:lang w:val="en-US" w:eastAsia="zh-CN"/>
              </w:rPr>
              <w:t>3.</w:t>
            </w:r>
            <w:r>
              <w:rPr>
                <w:rFonts w:hint="eastAsia" w:ascii="仿宋" w:hAnsi="仿宋" w:eastAsia="仿宋" w:cs="仿宋"/>
                <w:i w:val="0"/>
                <w:iCs w:val="0"/>
                <w:caps w:val="0"/>
                <w:color w:val="3F4244"/>
                <w:spacing w:val="15"/>
                <w:sz w:val="28"/>
                <w:szCs w:val="28"/>
                <w:shd w:val="clear" w:fill="FFFFFF"/>
              </w:rPr>
              <w:t>开展终止中期以上妊娠手术查验登记、出具医学证明文件和诊断报告符合相关规定</w:t>
            </w:r>
            <w:r>
              <w:rPr>
                <w:rFonts w:hint="eastAsia" w:ascii="仿宋" w:hAnsi="仿宋" w:eastAsia="仿宋" w:cs="仿宋"/>
                <w:i w:val="0"/>
                <w:iCs w:val="0"/>
                <w:caps w:val="0"/>
                <w:color w:val="3F4244"/>
                <w:spacing w:val="15"/>
                <w:sz w:val="28"/>
                <w:szCs w:val="28"/>
                <w:shd w:val="clear" w:fill="FFFFFF"/>
                <w:lang w:eastAsia="zh-CN"/>
              </w:rPr>
              <w:t>。</w:t>
            </w:r>
          </w:p>
          <w:p w14:paraId="65565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3F4244"/>
                <w:spacing w:val="15"/>
                <w:sz w:val="28"/>
                <w:szCs w:val="28"/>
                <w:shd w:val="clear" w:fill="FFFFFF"/>
                <w:lang w:eastAsia="zh-CN"/>
              </w:rPr>
            </w:pPr>
            <w:r>
              <w:rPr>
                <w:rFonts w:hint="eastAsia" w:ascii="仿宋" w:hAnsi="仿宋" w:eastAsia="仿宋" w:cs="仿宋"/>
                <w:i w:val="0"/>
                <w:iCs w:val="0"/>
                <w:caps w:val="0"/>
                <w:color w:val="3F4244"/>
                <w:spacing w:val="15"/>
                <w:sz w:val="28"/>
                <w:szCs w:val="28"/>
                <w:shd w:val="clear" w:fill="FFFFFF"/>
                <w:lang w:val="en-US" w:eastAsia="zh-CN"/>
              </w:rPr>
              <w:t>4.</w:t>
            </w:r>
            <w:r>
              <w:rPr>
                <w:rFonts w:hint="eastAsia" w:ascii="仿宋" w:hAnsi="仿宋" w:eastAsia="仿宋" w:cs="仿宋"/>
                <w:i w:val="0"/>
                <w:iCs w:val="0"/>
                <w:caps w:val="0"/>
                <w:color w:val="3F4244"/>
                <w:spacing w:val="15"/>
                <w:sz w:val="28"/>
                <w:szCs w:val="28"/>
                <w:shd w:val="clear" w:fill="FFFFFF"/>
              </w:rPr>
              <w:t>病历、记录、档案等医疗文书符合相关规定</w:t>
            </w:r>
            <w:r>
              <w:rPr>
                <w:rFonts w:hint="eastAsia" w:ascii="仿宋" w:hAnsi="仿宋" w:eastAsia="仿宋" w:cs="仿宋"/>
                <w:i w:val="0"/>
                <w:iCs w:val="0"/>
                <w:caps w:val="0"/>
                <w:color w:val="3F4244"/>
                <w:spacing w:val="15"/>
                <w:sz w:val="28"/>
                <w:szCs w:val="28"/>
                <w:shd w:val="clear" w:fill="FFFFFF"/>
                <w:lang w:eastAsia="zh-CN"/>
              </w:rPr>
              <w:t>。</w:t>
            </w:r>
          </w:p>
          <w:p w14:paraId="2CBE95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F4244"/>
                <w:spacing w:val="15"/>
                <w:sz w:val="28"/>
                <w:szCs w:val="28"/>
                <w:shd w:val="clear" w:fill="FFFFFF"/>
                <w:lang w:val="en-US" w:eastAsia="zh-CN"/>
              </w:rPr>
              <w:t>5.</w:t>
            </w:r>
            <w:r>
              <w:rPr>
                <w:rFonts w:hint="eastAsia" w:ascii="仿宋" w:hAnsi="仿宋" w:eastAsia="仿宋" w:cs="仿宋"/>
                <w:i w:val="0"/>
                <w:iCs w:val="0"/>
                <w:caps w:val="0"/>
                <w:color w:val="3F4244"/>
                <w:spacing w:val="15"/>
                <w:sz w:val="28"/>
                <w:szCs w:val="28"/>
                <w:shd w:val="clear" w:fill="FFFFFF"/>
              </w:rPr>
              <w:t>设置禁止“两非”的警示标志和举报电话落实到位。</w:t>
            </w:r>
          </w:p>
        </w:tc>
      </w:tr>
      <w:tr w14:paraId="66A9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2261D6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对医疗机构监督检查</w:t>
            </w:r>
          </w:p>
        </w:tc>
        <w:tc>
          <w:tcPr>
            <w:tcW w:w="7087" w:type="dxa"/>
          </w:tcPr>
          <w:p w14:paraId="68BACE12">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医疗机构</w:t>
            </w:r>
            <w:r>
              <w:rPr>
                <w:rFonts w:hint="eastAsia" w:ascii="仿宋" w:hAnsi="仿宋" w:eastAsia="仿宋" w:cs="仿宋"/>
                <w:i w:val="0"/>
                <w:iCs w:val="0"/>
                <w:caps w:val="0"/>
                <w:color w:val="333333"/>
                <w:spacing w:val="0"/>
                <w:sz w:val="28"/>
                <w:szCs w:val="28"/>
                <w:shd w:val="clear" w:fill="FFFFFF"/>
                <w:lang w:val="en-US" w:eastAsia="zh-CN"/>
              </w:rPr>
              <w:t>取得</w:t>
            </w:r>
            <w:r>
              <w:rPr>
                <w:rFonts w:hint="eastAsia" w:ascii="仿宋" w:hAnsi="仿宋" w:eastAsia="仿宋" w:cs="仿宋"/>
                <w:i w:val="0"/>
                <w:iCs w:val="0"/>
                <w:caps w:val="0"/>
                <w:color w:val="333333"/>
                <w:spacing w:val="0"/>
                <w:sz w:val="28"/>
                <w:szCs w:val="28"/>
                <w:shd w:val="clear" w:fill="FFFFFF"/>
              </w:rPr>
              <w:t>执业许可、校验或执业备案</w:t>
            </w:r>
            <w:r>
              <w:rPr>
                <w:rFonts w:hint="eastAsia" w:ascii="仿宋" w:hAnsi="仿宋" w:eastAsia="仿宋" w:cs="仿宋"/>
                <w:i w:val="0"/>
                <w:iCs w:val="0"/>
                <w:caps w:val="0"/>
                <w:color w:val="333333"/>
                <w:spacing w:val="0"/>
                <w:sz w:val="28"/>
                <w:szCs w:val="28"/>
                <w:shd w:val="clear" w:fill="FFFFFF"/>
                <w:lang w:eastAsia="zh-CN"/>
              </w:rPr>
              <w:t>。</w:t>
            </w:r>
          </w:p>
          <w:p w14:paraId="6208B6A0">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医疗机构开展诊疗活动</w:t>
            </w:r>
            <w:r>
              <w:rPr>
                <w:rFonts w:hint="eastAsia" w:ascii="仿宋" w:hAnsi="仿宋" w:eastAsia="仿宋" w:cs="仿宋"/>
                <w:i w:val="0"/>
                <w:iCs w:val="0"/>
                <w:caps w:val="0"/>
                <w:color w:val="333333"/>
                <w:spacing w:val="0"/>
                <w:sz w:val="28"/>
                <w:szCs w:val="28"/>
                <w:shd w:val="clear" w:fill="FFFFFF"/>
                <w:lang w:val="en-US" w:eastAsia="zh-CN"/>
              </w:rPr>
              <w:t>符合</w:t>
            </w:r>
            <w:r>
              <w:rPr>
                <w:rFonts w:hint="eastAsia" w:ascii="仿宋" w:hAnsi="仿宋" w:eastAsia="仿宋" w:cs="仿宋"/>
                <w:i w:val="0"/>
                <w:iCs w:val="0"/>
                <w:caps w:val="0"/>
                <w:color w:val="333333"/>
                <w:spacing w:val="0"/>
                <w:sz w:val="28"/>
                <w:szCs w:val="28"/>
                <w:shd w:val="clear" w:fill="FFFFFF"/>
              </w:rPr>
              <w:t>执业许可或备案范围</w:t>
            </w:r>
            <w:r>
              <w:rPr>
                <w:rFonts w:hint="eastAsia" w:ascii="仿宋" w:hAnsi="仿宋" w:eastAsia="仿宋" w:cs="仿宋"/>
                <w:i w:val="0"/>
                <w:iCs w:val="0"/>
                <w:caps w:val="0"/>
                <w:color w:val="333333"/>
                <w:spacing w:val="0"/>
                <w:sz w:val="28"/>
                <w:szCs w:val="28"/>
                <w:shd w:val="clear" w:fill="FFFFFF"/>
                <w:lang w:eastAsia="zh-CN"/>
              </w:rPr>
              <w:t>。</w:t>
            </w:r>
          </w:p>
          <w:p w14:paraId="077748ED">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执业（助理）医师、中医（专长）医师、执业护士、药师（士）、技师（士）和乡村医生等医疗卫生人员依法取得相应的执业资格，医师、护士等执业注册</w:t>
            </w:r>
            <w:r>
              <w:rPr>
                <w:rFonts w:hint="eastAsia" w:ascii="仿宋" w:hAnsi="仿宋" w:eastAsia="仿宋" w:cs="仿宋"/>
                <w:i w:val="0"/>
                <w:iCs w:val="0"/>
                <w:caps w:val="0"/>
                <w:color w:val="333333"/>
                <w:spacing w:val="0"/>
                <w:sz w:val="28"/>
                <w:szCs w:val="28"/>
                <w:shd w:val="clear" w:fill="FFFFFF"/>
                <w:lang w:val="en-US" w:eastAsia="zh-CN"/>
              </w:rPr>
              <w:t>符合要求。</w:t>
            </w:r>
          </w:p>
          <w:p w14:paraId="69983FB6">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auto"/>
                <w:spacing w:val="9"/>
                <w:sz w:val="28"/>
                <w:szCs w:val="28"/>
                <w:shd w:val="clear" w:fill="FFFFFF"/>
              </w:rPr>
              <w:t>医疗机构执业活动按照相关法律法规和规范开展</w:t>
            </w:r>
            <w:r>
              <w:rPr>
                <w:rFonts w:hint="eastAsia" w:ascii="仿宋" w:hAnsi="仿宋" w:eastAsia="仿宋" w:cs="仿宋"/>
                <w:i w:val="0"/>
                <w:iCs w:val="0"/>
                <w:caps w:val="0"/>
                <w:color w:val="auto"/>
                <w:spacing w:val="9"/>
                <w:sz w:val="28"/>
                <w:szCs w:val="28"/>
                <w:shd w:val="clear" w:fill="FFFFFF"/>
                <w:lang w:eastAsia="zh-CN"/>
              </w:rPr>
              <w:t>。</w:t>
            </w:r>
          </w:p>
          <w:p w14:paraId="6355CB28">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建立健全</w:t>
            </w:r>
            <w:r>
              <w:rPr>
                <w:rFonts w:hint="eastAsia" w:ascii="仿宋" w:hAnsi="仿宋" w:eastAsia="仿宋" w:cs="仿宋"/>
                <w:i w:val="0"/>
                <w:iCs w:val="0"/>
                <w:caps w:val="0"/>
                <w:color w:val="333333"/>
                <w:spacing w:val="0"/>
                <w:sz w:val="28"/>
                <w:szCs w:val="28"/>
                <w:shd w:val="clear" w:fill="FFFFFF"/>
              </w:rPr>
              <w:t>医疗废物管理制度</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医疗废物实行分类收集、使用专用包装物及容器</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医疗废物运送</w:t>
            </w:r>
            <w:r>
              <w:rPr>
                <w:rFonts w:hint="eastAsia" w:ascii="仿宋" w:hAnsi="仿宋" w:eastAsia="仿宋" w:cs="仿宋"/>
                <w:i w:val="0"/>
                <w:iCs w:val="0"/>
                <w:caps w:val="0"/>
                <w:color w:val="333333"/>
                <w:spacing w:val="0"/>
                <w:sz w:val="28"/>
                <w:szCs w:val="28"/>
                <w:shd w:val="clear" w:fill="FFFFFF"/>
                <w:lang w:val="en-US" w:eastAsia="zh-CN"/>
              </w:rPr>
              <w:t>符合相关工作要求，</w:t>
            </w:r>
            <w:r>
              <w:rPr>
                <w:rFonts w:hint="eastAsia" w:ascii="仿宋" w:hAnsi="仿宋" w:eastAsia="仿宋" w:cs="仿宋"/>
                <w:i w:val="0"/>
                <w:iCs w:val="0"/>
                <w:caps w:val="0"/>
                <w:color w:val="333333"/>
                <w:spacing w:val="0"/>
                <w:sz w:val="28"/>
                <w:szCs w:val="28"/>
                <w:shd w:val="clear" w:fill="FFFFFF"/>
              </w:rPr>
              <w:t>医废暂存设施设备符合卫生要求</w:t>
            </w:r>
            <w:r>
              <w:rPr>
                <w:rFonts w:hint="eastAsia" w:ascii="仿宋" w:hAnsi="仿宋" w:eastAsia="仿宋" w:cs="仿宋"/>
                <w:i w:val="0"/>
                <w:iCs w:val="0"/>
                <w:caps w:val="0"/>
                <w:color w:val="333333"/>
                <w:spacing w:val="0"/>
                <w:sz w:val="28"/>
                <w:szCs w:val="28"/>
                <w:shd w:val="clear" w:fill="FFFFFF"/>
                <w:lang w:eastAsia="zh-CN"/>
              </w:rPr>
              <w:t>。</w:t>
            </w:r>
          </w:p>
        </w:tc>
      </w:tr>
      <w:tr w14:paraId="0F2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top"/>
          </w:tcPr>
          <w:p w14:paraId="5DF4FF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vertAlign w:val="baseline"/>
                <w:lang w:val="en-US" w:eastAsia="zh-CN"/>
              </w:rPr>
            </w:pPr>
            <w:r>
              <w:rPr>
                <w:rFonts w:hint="eastAsia" w:ascii="仿宋" w:hAnsi="仿宋" w:eastAsia="仿宋" w:cs="仿宋"/>
                <w:b w:val="0"/>
                <w:bCs w:val="0"/>
                <w:sz w:val="28"/>
                <w:szCs w:val="28"/>
                <w:vertAlign w:val="baseline"/>
                <w:lang w:val="en-US" w:eastAsia="zh-CN"/>
              </w:rPr>
              <w:t>对餐饮具集中消毒服务机构的监督检查</w:t>
            </w:r>
          </w:p>
        </w:tc>
        <w:tc>
          <w:tcPr>
            <w:tcW w:w="7087" w:type="dxa"/>
          </w:tcPr>
          <w:p w14:paraId="61E33AF7">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3E3E3E"/>
                <w:spacing w:val="8"/>
                <w:sz w:val="28"/>
                <w:szCs w:val="28"/>
                <w:shd w:val="clear" w:fill="FFFFFF"/>
              </w:rPr>
            </w:pPr>
            <w:r>
              <w:rPr>
                <w:rFonts w:hint="eastAsia" w:ascii="仿宋" w:hAnsi="仿宋" w:eastAsia="仿宋" w:cs="仿宋"/>
                <w:i w:val="0"/>
                <w:iCs w:val="0"/>
                <w:caps w:val="0"/>
                <w:color w:val="3E3E3E"/>
                <w:spacing w:val="8"/>
                <w:sz w:val="28"/>
                <w:szCs w:val="28"/>
                <w:shd w:val="clear" w:fill="FFFFFF"/>
              </w:rPr>
              <w:t>餐具、饮具集中消毒服务单位作业场所</w:t>
            </w:r>
            <w:r>
              <w:rPr>
                <w:rFonts w:hint="eastAsia" w:ascii="仿宋" w:hAnsi="仿宋" w:eastAsia="仿宋" w:cs="仿宋"/>
                <w:i w:val="0"/>
                <w:iCs w:val="0"/>
                <w:caps w:val="0"/>
                <w:color w:val="3E3E3E"/>
                <w:spacing w:val="8"/>
                <w:sz w:val="28"/>
                <w:szCs w:val="28"/>
                <w:shd w:val="clear" w:fill="FFFFFF"/>
                <w:lang w:eastAsia="zh-CN"/>
              </w:rPr>
              <w:t>、</w:t>
            </w:r>
            <w:r>
              <w:rPr>
                <w:rFonts w:hint="eastAsia" w:ascii="仿宋" w:hAnsi="仿宋" w:eastAsia="仿宋" w:cs="仿宋"/>
                <w:i w:val="0"/>
                <w:iCs w:val="0"/>
                <w:caps w:val="0"/>
                <w:color w:val="3E3E3E"/>
                <w:spacing w:val="8"/>
                <w:sz w:val="28"/>
                <w:szCs w:val="28"/>
                <w:shd w:val="clear" w:fill="FFFFFF"/>
              </w:rPr>
              <w:t>清洗消毒设备或者设施</w:t>
            </w:r>
            <w:r>
              <w:rPr>
                <w:rFonts w:hint="eastAsia" w:ascii="仿宋" w:hAnsi="仿宋" w:eastAsia="仿宋" w:cs="仿宋"/>
                <w:i w:val="0"/>
                <w:iCs w:val="0"/>
                <w:caps w:val="0"/>
                <w:color w:val="3E3E3E"/>
                <w:spacing w:val="8"/>
                <w:sz w:val="28"/>
                <w:szCs w:val="28"/>
                <w:shd w:val="clear" w:fill="FFFFFF"/>
                <w:lang w:eastAsia="zh-CN"/>
              </w:rPr>
              <w:t>、</w:t>
            </w:r>
            <w:r>
              <w:rPr>
                <w:rFonts w:hint="eastAsia" w:ascii="仿宋" w:hAnsi="仿宋" w:eastAsia="仿宋" w:cs="仿宋"/>
                <w:i w:val="0"/>
                <w:iCs w:val="0"/>
                <w:caps w:val="0"/>
                <w:color w:val="3E3E3E"/>
                <w:spacing w:val="8"/>
                <w:sz w:val="28"/>
                <w:szCs w:val="28"/>
                <w:shd w:val="clear" w:fill="FFFFFF"/>
              </w:rPr>
              <w:t>生产用水和使用的洗涤剂、消毒剂</w:t>
            </w:r>
            <w:r>
              <w:rPr>
                <w:rFonts w:hint="eastAsia" w:ascii="仿宋" w:hAnsi="仿宋" w:eastAsia="仿宋" w:cs="仿宋"/>
                <w:i w:val="0"/>
                <w:iCs w:val="0"/>
                <w:caps w:val="0"/>
                <w:color w:val="3E3E3E"/>
                <w:spacing w:val="8"/>
                <w:sz w:val="28"/>
                <w:szCs w:val="28"/>
                <w:shd w:val="clear" w:fill="FFFFFF"/>
                <w:lang w:eastAsia="zh-CN"/>
              </w:rPr>
              <w:t>、</w:t>
            </w:r>
            <w:r>
              <w:rPr>
                <w:rFonts w:hint="eastAsia" w:ascii="仿宋" w:hAnsi="仿宋" w:eastAsia="仿宋" w:cs="仿宋"/>
                <w:i w:val="0"/>
                <w:iCs w:val="0"/>
                <w:caps w:val="0"/>
                <w:color w:val="3E3E3E"/>
                <w:spacing w:val="8"/>
                <w:sz w:val="28"/>
                <w:szCs w:val="28"/>
                <w:shd w:val="clear" w:fill="FFFFFF"/>
              </w:rPr>
              <w:t>餐具、饮具的出厂检验</w:t>
            </w:r>
            <w:r>
              <w:rPr>
                <w:rFonts w:hint="eastAsia" w:ascii="仿宋" w:hAnsi="仿宋" w:eastAsia="仿宋" w:cs="仿宋"/>
                <w:i w:val="0"/>
                <w:iCs w:val="0"/>
                <w:caps w:val="0"/>
                <w:color w:val="3E3E3E"/>
                <w:spacing w:val="8"/>
                <w:sz w:val="28"/>
                <w:szCs w:val="28"/>
                <w:shd w:val="clear" w:fill="FFFFFF"/>
                <w:lang w:eastAsia="zh-CN"/>
              </w:rPr>
              <w:t>、</w:t>
            </w:r>
            <w:r>
              <w:rPr>
                <w:rFonts w:hint="eastAsia" w:ascii="仿宋" w:hAnsi="仿宋" w:eastAsia="仿宋" w:cs="仿宋"/>
                <w:i w:val="0"/>
                <w:iCs w:val="0"/>
                <w:caps w:val="0"/>
                <w:color w:val="3E3E3E"/>
                <w:spacing w:val="8"/>
                <w:sz w:val="28"/>
                <w:szCs w:val="28"/>
                <w:shd w:val="clear" w:fill="FFFFFF"/>
              </w:rPr>
              <w:t>餐具、饮具的包装标识</w:t>
            </w:r>
            <w:r>
              <w:rPr>
                <w:rFonts w:hint="eastAsia" w:ascii="仿宋" w:hAnsi="仿宋" w:eastAsia="仿宋" w:cs="仿宋"/>
                <w:i w:val="0"/>
                <w:iCs w:val="0"/>
                <w:caps w:val="0"/>
                <w:color w:val="3E3E3E"/>
                <w:spacing w:val="8"/>
                <w:sz w:val="28"/>
                <w:szCs w:val="28"/>
                <w:shd w:val="clear" w:fill="FFFFFF"/>
                <w:lang w:val="en-US" w:eastAsia="zh-CN"/>
              </w:rPr>
              <w:t>符合相关要求</w:t>
            </w:r>
            <w:r>
              <w:rPr>
                <w:rFonts w:hint="eastAsia" w:ascii="仿宋" w:hAnsi="仿宋" w:eastAsia="仿宋" w:cs="仿宋"/>
                <w:i w:val="0"/>
                <w:iCs w:val="0"/>
                <w:caps w:val="0"/>
                <w:color w:val="3E3E3E"/>
                <w:spacing w:val="8"/>
                <w:sz w:val="28"/>
                <w:szCs w:val="28"/>
                <w:shd w:val="clear" w:fill="FFFFFF"/>
              </w:rPr>
              <w:t>。</w:t>
            </w:r>
          </w:p>
          <w:p w14:paraId="14CA07A0">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 w:hAnsi="仿宋" w:eastAsia="仿宋" w:cs="仿宋"/>
                <w:i w:val="0"/>
                <w:iCs w:val="0"/>
                <w:caps w:val="0"/>
                <w:color w:val="3E3E3E"/>
                <w:spacing w:val="8"/>
                <w:sz w:val="28"/>
                <w:szCs w:val="28"/>
                <w:shd w:val="clear" w:fill="FFFFFF"/>
              </w:rPr>
            </w:pPr>
            <w:r>
              <w:rPr>
                <w:rFonts w:hint="eastAsia" w:ascii="仿宋" w:hAnsi="仿宋" w:eastAsia="仿宋" w:cs="仿宋"/>
                <w:i w:val="0"/>
                <w:iCs w:val="0"/>
                <w:caps w:val="0"/>
                <w:color w:val="3E3E3E"/>
                <w:spacing w:val="8"/>
                <w:sz w:val="28"/>
                <w:szCs w:val="28"/>
                <w:shd w:val="clear" w:fill="FFFFFF"/>
              </w:rPr>
              <w:t>建立自查制度、落实生产过程质量控制措施，提高卫生安全管理水平。</w:t>
            </w:r>
          </w:p>
          <w:p w14:paraId="5B5952A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aps w:val="0"/>
                <w:color w:val="3E3E3E"/>
                <w:spacing w:val="8"/>
                <w:sz w:val="28"/>
                <w:szCs w:val="28"/>
                <w:shd w:val="clear" w:fill="FFFFFF"/>
                <w:lang w:val="en-US" w:eastAsia="zh-CN"/>
              </w:rPr>
              <w:t>3.</w:t>
            </w:r>
            <w:r>
              <w:rPr>
                <w:rFonts w:hint="eastAsia" w:ascii="仿宋" w:hAnsi="仿宋" w:eastAsia="仿宋" w:cs="仿宋"/>
                <w:i w:val="0"/>
                <w:iCs w:val="0"/>
                <w:caps w:val="0"/>
                <w:color w:val="3E3E3E"/>
                <w:spacing w:val="8"/>
                <w:sz w:val="28"/>
                <w:szCs w:val="28"/>
                <w:shd w:val="clear" w:fill="FFFFFF"/>
              </w:rPr>
              <w:t>违反《</w:t>
            </w:r>
            <w:r>
              <w:rPr>
                <w:rFonts w:hint="eastAsia" w:ascii="仿宋" w:hAnsi="仿宋" w:eastAsia="仿宋" w:cs="仿宋"/>
                <w:i w:val="0"/>
                <w:iCs w:val="0"/>
                <w:caps w:val="0"/>
                <w:color w:val="3E3E3E"/>
                <w:spacing w:val="8"/>
                <w:sz w:val="28"/>
                <w:szCs w:val="28"/>
                <w:shd w:val="clear" w:fill="FFFFFF"/>
                <w:lang w:eastAsia="zh-CN"/>
              </w:rPr>
              <w:t>中华人民共和国</w:t>
            </w:r>
            <w:r>
              <w:rPr>
                <w:rFonts w:hint="eastAsia" w:ascii="仿宋" w:hAnsi="仿宋" w:eastAsia="仿宋" w:cs="仿宋"/>
                <w:i w:val="0"/>
                <w:iCs w:val="0"/>
                <w:caps w:val="0"/>
                <w:color w:val="3E3E3E"/>
                <w:spacing w:val="8"/>
                <w:sz w:val="28"/>
                <w:szCs w:val="28"/>
                <w:shd w:val="clear" w:fill="FFFFFF"/>
              </w:rPr>
              <w:t>食品安全法》规定用水，使用洗涤剂、消毒剂，或者出厂的餐具、饮具未按规定检验合格并随附消毒合格证明，或者未按规定在独立包装上标注相关内容的，依照《</w:t>
            </w:r>
            <w:r>
              <w:rPr>
                <w:rFonts w:hint="eastAsia" w:ascii="仿宋" w:hAnsi="仿宋" w:eastAsia="仿宋" w:cs="仿宋"/>
                <w:i w:val="0"/>
                <w:iCs w:val="0"/>
                <w:caps w:val="0"/>
                <w:color w:val="3E3E3E"/>
                <w:spacing w:val="8"/>
                <w:sz w:val="28"/>
                <w:szCs w:val="28"/>
                <w:shd w:val="clear" w:fill="FFFFFF"/>
                <w:lang w:eastAsia="zh-CN"/>
              </w:rPr>
              <w:t>中华人民共和国</w:t>
            </w:r>
            <w:bookmarkStart w:id="0" w:name="_GoBack"/>
            <w:bookmarkEnd w:id="0"/>
            <w:r>
              <w:rPr>
                <w:rFonts w:hint="eastAsia" w:ascii="仿宋" w:hAnsi="仿宋" w:eastAsia="仿宋" w:cs="仿宋"/>
                <w:i w:val="0"/>
                <w:iCs w:val="0"/>
                <w:caps w:val="0"/>
                <w:color w:val="3E3E3E"/>
                <w:spacing w:val="8"/>
                <w:sz w:val="28"/>
                <w:szCs w:val="28"/>
                <w:shd w:val="clear" w:fill="FFFFFF"/>
              </w:rPr>
              <w:t>食品安全法》第一百二十六条的规定给予处罚。</w:t>
            </w:r>
          </w:p>
        </w:tc>
      </w:tr>
    </w:tbl>
    <w:p w14:paraId="46886B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bCs/>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0B239"/>
    <w:multiLevelType w:val="singleLevel"/>
    <w:tmpl w:val="A4E0B239"/>
    <w:lvl w:ilvl="0" w:tentative="0">
      <w:start w:val="1"/>
      <w:numFmt w:val="decimal"/>
      <w:lvlText w:val="%1."/>
      <w:lvlJc w:val="left"/>
      <w:pPr>
        <w:tabs>
          <w:tab w:val="left" w:pos="312"/>
        </w:tabs>
      </w:pPr>
    </w:lvl>
  </w:abstractNum>
  <w:abstractNum w:abstractNumId="1">
    <w:nsid w:val="BF9CCE15"/>
    <w:multiLevelType w:val="singleLevel"/>
    <w:tmpl w:val="BF9CCE15"/>
    <w:lvl w:ilvl="0" w:tentative="0">
      <w:start w:val="1"/>
      <w:numFmt w:val="decimal"/>
      <w:lvlText w:val="%1."/>
      <w:lvlJc w:val="left"/>
      <w:pPr>
        <w:tabs>
          <w:tab w:val="left" w:pos="312"/>
        </w:tabs>
      </w:pPr>
    </w:lvl>
  </w:abstractNum>
  <w:abstractNum w:abstractNumId="2">
    <w:nsid w:val="C41AF1EC"/>
    <w:multiLevelType w:val="singleLevel"/>
    <w:tmpl w:val="C41AF1EC"/>
    <w:lvl w:ilvl="0" w:tentative="0">
      <w:start w:val="1"/>
      <w:numFmt w:val="decimal"/>
      <w:lvlText w:val="%1."/>
      <w:lvlJc w:val="left"/>
      <w:pPr>
        <w:tabs>
          <w:tab w:val="left" w:pos="312"/>
        </w:tabs>
      </w:pPr>
    </w:lvl>
  </w:abstractNum>
  <w:abstractNum w:abstractNumId="3">
    <w:nsid w:val="200FA0C9"/>
    <w:multiLevelType w:val="singleLevel"/>
    <w:tmpl w:val="200FA0C9"/>
    <w:lvl w:ilvl="0" w:tentative="0">
      <w:start w:val="1"/>
      <w:numFmt w:val="decimal"/>
      <w:suff w:val="nothing"/>
      <w:lvlText w:val="%1、"/>
      <w:lvlJc w:val="left"/>
    </w:lvl>
  </w:abstractNum>
  <w:abstractNum w:abstractNumId="4">
    <w:nsid w:val="26363603"/>
    <w:multiLevelType w:val="singleLevel"/>
    <w:tmpl w:val="26363603"/>
    <w:lvl w:ilvl="0" w:tentative="0">
      <w:start w:val="1"/>
      <w:numFmt w:val="decimal"/>
      <w:lvlText w:val="%1."/>
      <w:lvlJc w:val="left"/>
      <w:pPr>
        <w:tabs>
          <w:tab w:val="left" w:pos="312"/>
        </w:tabs>
      </w:pPr>
    </w:lvl>
  </w:abstractNum>
  <w:abstractNum w:abstractNumId="5">
    <w:nsid w:val="31D27BAF"/>
    <w:multiLevelType w:val="singleLevel"/>
    <w:tmpl w:val="31D27BAF"/>
    <w:lvl w:ilvl="0" w:tentative="0">
      <w:start w:val="1"/>
      <w:numFmt w:val="decimal"/>
      <w:lvlText w:val="%1."/>
      <w:lvlJc w:val="left"/>
      <w:pPr>
        <w:tabs>
          <w:tab w:val="left" w:pos="312"/>
        </w:tabs>
      </w:pPr>
    </w:lvl>
  </w:abstractNum>
  <w:abstractNum w:abstractNumId="6">
    <w:nsid w:val="47AAC67E"/>
    <w:multiLevelType w:val="singleLevel"/>
    <w:tmpl w:val="47AAC67E"/>
    <w:lvl w:ilvl="0" w:tentative="0">
      <w:start w:val="1"/>
      <w:numFmt w:val="decimal"/>
      <w:lvlText w:val="%1."/>
      <w:lvlJc w:val="left"/>
      <w:pPr>
        <w:tabs>
          <w:tab w:val="left" w:pos="312"/>
        </w:tabs>
      </w:pPr>
    </w:lvl>
  </w:abstractNum>
  <w:abstractNum w:abstractNumId="7">
    <w:nsid w:val="619DD344"/>
    <w:multiLevelType w:val="singleLevel"/>
    <w:tmpl w:val="619DD344"/>
    <w:lvl w:ilvl="0" w:tentative="0">
      <w:start w:val="1"/>
      <w:numFmt w:val="decimal"/>
      <w:lvlText w:val="%1."/>
      <w:lvlJc w:val="left"/>
      <w:pPr>
        <w:tabs>
          <w:tab w:val="left" w:pos="312"/>
        </w:tabs>
      </w:p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6AEA"/>
    <w:rsid w:val="045B70AB"/>
    <w:rsid w:val="0DFB3391"/>
    <w:rsid w:val="11CC783A"/>
    <w:rsid w:val="15BF56EC"/>
    <w:rsid w:val="1C7A2E6A"/>
    <w:rsid w:val="20B00A53"/>
    <w:rsid w:val="24D82538"/>
    <w:rsid w:val="2A0F69E5"/>
    <w:rsid w:val="2B9E6608"/>
    <w:rsid w:val="354F3743"/>
    <w:rsid w:val="44E90938"/>
    <w:rsid w:val="4FD15F90"/>
    <w:rsid w:val="507C3BFE"/>
    <w:rsid w:val="50A13664"/>
    <w:rsid w:val="518D69D9"/>
    <w:rsid w:val="53136AEA"/>
    <w:rsid w:val="54C91F39"/>
    <w:rsid w:val="58597CE7"/>
    <w:rsid w:val="5F6E29F8"/>
    <w:rsid w:val="60CF3176"/>
    <w:rsid w:val="6F575DBE"/>
    <w:rsid w:val="777D1E86"/>
    <w:rsid w:val="7D0D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1928</Words>
  <Characters>1943</Characters>
  <Lines>0</Lines>
  <Paragraphs>0</Paragraphs>
  <TotalTime>371</TotalTime>
  <ScaleCrop>false</ScaleCrop>
  <LinksUpToDate>false</LinksUpToDate>
  <CharactersWithSpaces>1943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2025-02-26T03:11:00Z</dcterms:created>
  <dc:creator>带薪休假40年</dc:creator>
  <cp:lastModifiedBy>Administrator</cp:lastModifiedBy>
  <dcterms:modified xsi:type="dcterms:W3CDTF">2025-05-29T10:06:33Z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71F34BF9DB854EC9BA88D7D76A1C5D8C_11</vt:lpwstr>
  </property>
  <property fmtid="{D5CDD505-2E9C-101B-9397-08002B2CF9AE}" pid="4" name="KSOTemplateDocerSaveRecord">
    <vt:lpwstr>eyJoZGlkIjoiYjRmNWVjYWNhNmQwMGYwM2VkODY1MzRjZGViNGMwYjUifQ==</vt:lpwstr>
  </property>
</Properties>
</file>