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E9B7D5">
      <w:pPr>
        <w:widowControl w:val="0"/>
        <w:numPr>
          <w:ilvl w:val="0"/>
          <w:numId w:val="0"/>
        </w:numPr>
        <w:ind w:firstLine="880" w:firstLineChars="20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交通运输执法行政检查标准</w:t>
      </w:r>
      <w:bookmarkStart w:id="0" w:name="_GoBack"/>
      <w:bookmarkEnd w:id="0"/>
    </w:p>
    <w:p w14:paraId="4A91A563">
      <w:pPr>
        <w:widowControl w:val="0"/>
        <w:numPr>
          <w:ilvl w:val="0"/>
          <w:numId w:val="0"/>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w:t>
      </w:r>
      <w:r>
        <w:rPr>
          <w:rFonts w:hint="eastAsia" w:ascii="黑体" w:hAnsi="黑体" w:eastAsia="黑体" w:cs="黑体"/>
          <w:sz w:val="32"/>
          <w:szCs w:val="32"/>
          <w:lang w:val="en-US" w:eastAsia="zh-CN"/>
        </w:rPr>
        <w:t>对巡游出租车客运经营者的行政检查</w:t>
      </w:r>
    </w:p>
    <w:p w14:paraId="00DB22D5">
      <w:pPr>
        <w:pStyle w:val="4"/>
        <w:spacing w:line="194" w:lineRule="auto"/>
        <w:ind w:left="15"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1.是否取得巡游出租汽车经营许可</w:t>
      </w:r>
    </w:p>
    <w:p w14:paraId="66DCE69E">
      <w:pPr>
        <w:pStyle w:val="4"/>
        <w:spacing w:line="194" w:lineRule="auto"/>
        <w:ind w:left="15"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2.聘用的出租汽车驾驶员是否具有相应的从业资格证</w:t>
      </w:r>
    </w:p>
    <w:p w14:paraId="6741DA03">
      <w:pPr>
        <w:pStyle w:val="4"/>
        <w:spacing w:line="194" w:lineRule="auto"/>
        <w:ind w:left="15"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3.是否按照规定组织实施了继续教育</w:t>
      </w:r>
    </w:p>
    <w:p w14:paraId="56A19614">
      <w:pPr>
        <w:pStyle w:val="4"/>
        <w:spacing w:line="194" w:lineRule="auto"/>
        <w:ind w:left="15"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4.车辆是否取得道路运输证，且不存在失效、伪造、变造、被注销等无效情形</w:t>
      </w:r>
    </w:p>
    <w:p w14:paraId="18029CA4">
      <w:pPr>
        <w:pStyle w:val="4"/>
        <w:spacing w:line="194" w:lineRule="auto"/>
        <w:ind w:left="15"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5.是否按规定建立并落实投诉举报制度</w:t>
      </w:r>
    </w:p>
    <w:p w14:paraId="5AFD58D7">
      <w:pPr>
        <w:pStyle w:val="4"/>
        <w:spacing w:line="194" w:lineRule="auto"/>
        <w:ind w:left="15"/>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6.是否擅自暂停、终止全部或者部分巡游出租汽车经营</w:t>
      </w:r>
    </w:p>
    <w:p w14:paraId="50826D22">
      <w:pPr>
        <w:pStyle w:val="4"/>
        <w:spacing w:line="194" w:lineRule="auto"/>
        <w:ind w:left="15"/>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7.是否出租或者擅自转让巡游出租汽车车辆经营权</w:t>
      </w:r>
    </w:p>
    <w:p w14:paraId="2B2F5FEA">
      <w:pPr>
        <w:pStyle w:val="4"/>
        <w:spacing w:line="194" w:lineRule="auto"/>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.是否按照规定配置巡游出租汽车相关设备</w:t>
      </w:r>
    </w:p>
    <w:p w14:paraId="6EB1C6B2">
      <w:pPr>
        <w:pStyle w:val="4"/>
        <w:spacing w:line="194" w:lineRule="auto"/>
        <w:ind w:left="15"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.巡游出租车辆是否安装计程计价设备、具有行驶记</w:t>
      </w:r>
    </w:p>
    <w:p w14:paraId="5CA1481F">
      <w:pPr>
        <w:pStyle w:val="4"/>
        <w:spacing w:line="194" w:lineRule="auto"/>
        <w:ind w:left="15"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功能的车辆卫星定位装置和应急报警装置</w:t>
      </w:r>
    </w:p>
    <w:p w14:paraId="423D4445">
      <w:pPr>
        <w:widowControl w:val="0"/>
        <w:numPr>
          <w:numId w:val="0"/>
        </w:num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10</w:t>
      </w:r>
      <w:r>
        <w:rPr>
          <w:rFonts w:hint="eastAsia" w:ascii="仿宋_GB2312" w:hAnsi="仿宋_GB2312" w:eastAsia="仿宋_GB2312" w:cs="仿宋_GB2312"/>
          <w:sz w:val="32"/>
          <w:szCs w:val="32"/>
        </w:rPr>
        <w:t>.巡游出租车辆是否按照规定在车辆醒目位置标明运价标准、乘客须知、经营者名称和服务监督电话</w:t>
      </w:r>
    </w:p>
    <w:p w14:paraId="3F234C3D">
      <w:pPr>
        <w:widowControl w:val="0"/>
        <w:numPr>
          <w:ilvl w:val="0"/>
          <w:numId w:val="0"/>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二、对机动车维修经营者的行政检查</w:t>
      </w:r>
    </w:p>
    <w:p w14:paraId="6FDFF480">
      <w:pPr>
        <w:pStyle w:val="4"/>
        <w:spacing w:line="194" w:lineRule="auto"/>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1.是否·通过交通运输管理部门备案</w:t>
      </w:r>
    </w:p>
    <w:p w14:paraId="634000AC">
      <w:pPr>
        <w:pStyle w:val="4"/>
        <w:spacing w:line="194" w:lineRule="auto"/>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2.是否按照国务院交通运输主管部门制定的机动车维修经营业务标准开展维修服务</w:t>
      </w:r>
    </w:p>
    <w:p w14:paraId="28F59829">
      <w:pPr>
        <w:pStyle w:val="4"/>
        <w:spacing w:line="194" w:lineRule="auto"/>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3.是否存在承修已报废的机动车或者擅自改装机动车</w:t>
      </w:r>
    </w:p>
    <w:p w14:paraId="3C26F807">
      <w:pPr>
        <w:pStyle w:val="4"/>
        <w:spacing w:line="194" w:lineRule="auto"/>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4.是否使用假冒伪劣配件维修机动车</w:t>
      </w:r>
    </w:p>
    <w:p w14:paraId="0803375C">
      <w:pPr>
        <w:pStyle w:val="4"/>
        <w:spacing w:line="194" w:lineRule="auto"/>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5.是否签发虚假机动车维修竣工出厂合格证</w:t>
      </w:r>
    </w:p>
    <w:p w14:paraId="66BAE955">
      <w:pPr>
        <w:pStyle w:val="4"/>
        <w:spacing w:line="194"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6.是否未按照规定执行机动车维修质量保证期制度</w:t>
      </w:r>
    </w:p>
    <w:p w14:paraId="553E64DD">
      <w:pPr>
        <w:pStyle w:val="4"/>
        <w:spacing w:line="194" w:lineRule="auto"/>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7.是否按照有关技术规范进行维修作业的</w:t>
      </w:r>
    </w:p>
    <w:p w14:paraId="260E65D1">
      <w:pPr>
        <w:pStyle w:val="4"/>
        <w:spacing w:line="194" w:lineRule="auto"/>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8.是否伪造、转借、倒卖机动车维修竣工出厂合格证</w:t>
      </w:r>
    </w:p>
    <w:p w14:paraId="3D883A40">
      <w:pPr>
        <w:pStyle w:val="4"/>
        <w:spacing w:line="194" w:lineRule="auto"/>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9.是否只收费不维修或者虚列维修作业项目</w:t>
      </w:r>
    </w:p>
    <w:p w14:paraId="509CF271">
      <w:pPr>
        <w:pStyle w:val="4"/>
        <w:spacing w:line="194"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10.是否在经营场所醒目位置悬挂机动车维修标志牌</w:t>
      </w:r>
    </w:p>
    <w:p w14:paraId="4BE5FE57">
      <w:pPr>
        <w:pStyle w:val="4"/>
        <w:spacing w:line="194" w:lineRule="auto"/>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11.是否按照规定在经营场所公布收费项目、工时定额和工时单价</w:t>
      </w:r>
    </w:p>
    <w:p w14:paraId="76223D96">
      <w:pPr>
        <w:pStyle w:val="4"/>
        <w:spacing w:line="194" w:lineRule="auto"/>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12.是否超出公布的结算工时定额、结算工时单价向托修方收费</w:t>
      </w:r>
    </w:p>
    <w:p w14:paraId="52F7CC52">
      <w:pPr>
        <w:widowControl w:val="0"/>
        <w:numPr>
          <w:numId w:val="0"/>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13.是否建立机动车维修档案，并实行档案电子化管理，及时上传维修电子数据记录</w:t>
      </w:r>
    </w:p>
    <w:p w14:paraId="4050CD04">
      <w:pPr>
        <w:widowControl w:val="0"/>
        <w:numPr>
          <w:ilvl w:val="0"/>
          <w:numId w:val="0"/>
        </w:numPr>
        <w:ind w:firstLine="640" w:firstLineChars="200"/>
        <w:jc w:val="both"/>
        <w:rPr>
          <w:rFonts w:hint="eastAsia" w:ascii="黑体" w:hAnsi="黑体" w:eastAsia="黑体" w:cs="黑体"/>
          <w:sz w:val="32"/>
          <w:szCs w:val="32"/>
          <w:lang w:eastAsia="zh-CN"/>
        </w:rPr>
      </w:pPr>
      <w:r>
        <w:rPr>
          <w:rFonts w:hint="eastAsia" w:ascii="黑体" w:hAnsi="黑体" w:eastAsia="黑体" w:cs="黑体"/>
          <w:sz w:val="32"/>
          <w:szCs w:val="32"/>
          <w:lang w:val="en-US" w:eastAsia="zh-CN"/>
        </w:rPr>
        <w:t>三、</w:t>
      </w:r>
      <w:r>
        <w:rPr>
          <w:rFonts w:hint="eastAsia" w:ascii="黑体" w:hAnsi="黑体" w:eastAsia="黑体" w:cs="黑体"/>
          <w:sz w:val="32"/>
          <w:szCs w:val="32"/>
          <w:lang w:eastAsia="zh-CN"/>
        </w:rPr>
        <w:t>对机动车驾驶员培训机构的行政检查</w:t>
      </w:r>
    </w:p>
    <w:p w14:paraId="384084C1">
      <w:pPr>
        <w:pStyle w:val="4"/>
        <w:spacing w:line="194" w:lineRule="auto"/>
        <w:ind w:left="15"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1.是否通过交通运输管理部门备案</w:t>
      </w:r>
    </w:p>
    <w:p w14:paraId="23402650">
      <w:pPr>
        <w:pStyle w:val="4"/>
        <w:spacing w:line="194" w:lineRule="auto"/>
        <w:ind w:left="15"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2.是否具有将经营项目、培训能力、培训车型、培训内容、收费项目、收费标准、教练员、教学场地、投诉方式、学员满意度评价参与方式等情况在经营场所的醒目位置进行公示</w:t>
      </w:r>
    </w:p>
    <w:p w14:paraId="7D3F95C1">
      <w:pPr>
        <w:pStyle w:val="4"/>
        <w:spacing w:line="194" w:lineRule="auto"/>
        <w:ind w:left="15"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3.是否按规定聘用教学人员</w:t>
      </w:r>
    </w:p>
    <w:p w14:paraId="6C919B52">
      <w:pPr>
        <w:pStyle w:val="4"/>
        <w:spacing w:line="194" w:lineRule="auto"/>
        <w:ind w:left="15"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4.是否按规定建立教练员档案、学员档案、教学车辆档案（学员档案保存期不少于4年）</w:t>
      </w:r>
    </w:p>
    <w:p w14:paraId="3C8F4762">
      <w:pPr>
        <w:pStyle w:val="4"/>
        <w:spacing w:line="194" w:lineRule="auto"/>
        <w:ind w:left="15" w:left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5.是否在备案的教练场地开展基础和场地驾驶培训</w:t>
      </w:r>
    </w:p>
    <w:p w14:paraId="2DCAC2CE">
      <w:pPr>
        <w:pStyle w:val="4"/>
        <w:spacing w:line="194" w:lineRule="auto"/>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6.是否使用不符合规定的车辆及设施、设备从事教学活动</w:t>
      </w:r>
    </w:p>
    <w:p w14:paraId="59BA8A7F">
      <w:pPr>
        <w:pStyle w:val="4"/>
        <w:spacing w:line="194" w:lineRule="auto"/>
        <w:ind w:left="15"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7.是否按规定报送《培训记录》、教练员档案主要信息和有关统计资料等信息</w:t>
      </w:r>
    </w:p>
    <w:p w14:paraId="48C323B3">
      <w:pPr>
        <w:pStyle w:val="4"/>
        <w:spacing w:line="194" w:lineRule="auto"/>
        <w:ind w:left="15"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8.是否存在索取、收受学员财物或者谋取其他利益等不良行为</w:t>
      </w:r>
    </w:p>
    <w:p w14:paraId="00E654A2">
      <w:pPr>
        <w:pStyle w:val="4"/>
        <w:spacing w:line="194" w:lineRule="auto"/>
        <w:ind w:left="15"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9.是否按规定与学员签订培训合同</w:t>
      </w:r>
    </w:p>
    <w:p w14:paraId="4AB596B8">
      <w:pPr>
        <w:pStyle w:val="4"/>
        <w:spacing w:line="194" w:lineRule="auto"/>
        <w:ind w:left="15"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10.是否按规定开展教练员岗前培训或者再教育</w:t>
      </w:r>
    </w:p>
    <w:p w14:paraId="4D626D3A">
      <w:pPr>
        <w:pStyle w:val="4"/>
        <w:spacing w:line="194" w:lineRule="auto"/>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11.是否定期开展教练员教学质量信誉考核，公布考核结果</w:t>
      </w:r>
    </w:p>
    <w:p w14:paraId="146FAE91">
      <w:pPr>
        <w:pStyle w:val="4"/>
        <w:spacing w:line="194" w:lineRule="auto"/>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12.机动车驾驶员培训机构是否按全国统一的教学大纲进行培训</w:t>
      </w:r>
    </w:p>
    <w:p w14:paraId="33110B84">
      <w:pPr>
        <w:pStyle w:val="4"/>
        <w:spacing w:line="194" w:lineRule="auto"/>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13.机动车驾驶员培训机构是否按照规定组织学员结业考核，向考核合格的学员颁发《机动车驾驶员培训结业证书》</w:t>
      </w:r>
    </w:p>
    <w:p w14:paraId="39FF767B">
      <w:pPr>
        <w:pStyle w:val="4"/>
        <w:spacing w:line="194" w:lineRule="auto"/>
        <w:ind w:left="15"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14.机动车驾驶员培训机构是否向未参加培训、未完成培训、未参加结业考核或者结业考核不合格的人员颁发《结业证书》</w:t>
      </w:r>
    </w:p>
    <w:p w14:paraId="6F73C074">
      <w:pPr>
        <w:pStyle w:val="4"/>
        <w:spacing w:line="194" w:lineRule="auto"/>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15.教练员是否按全国统一的教学大纲进行教学</w:t>
      </w:r>
    </w:p>
    <w:p w14:paraId="2C38BF31">
      <w:pPr>
        <w:pStyle w:val="4"/>
        <w:spacing w:line="194" w:lineRule="auto"/>
        <w:ind w:left="15"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16.教练员是否填写《教学日志》《培训记录》</w:t>
      </w:r>
    </w:p>
    <w:p w14:paraId="73B3289A">
      <w:pPr>
        <w:pStyle w:val="4"/>
        <w:spacing w:line="194" w:lineRule="auto"/>
        <w:ind w:left="15"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17.教练员是否在教学过程中将教学车辆交给与教学无关人员驾驶</w:t>
      </w:r>
    </w:p>
    <w:p w14:paraId="798C56D5">
      <w:pPr>
        <w:pStyle w:val="4"/>
        <w:spacing w:line="194" w:lineRule="auto"/>
        <w:ind w:left="15"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18.教练员是否在教学过程中有道路交通安全违法行为或者造成交通事故</w:t>
      </w:r>
    </w:p>
    <w:p w14:paraId="04945C9D">
      <w:pPr>
        <w:pStyle w:val="4"/>
        <w:spacing w:line="194" w:lineRule="auto"/>
        <w:ind w:left="15"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19.教练员是否存在索取、收受学员财物或者谋取其他利益等不良行为</w:t>
      </w:r>
    </w:p>
    <w:p w14:paraId="6AA62F9D">
      <w:pPr>
        <w:pStyle w:val="4"/>
        <w:spacing w:line="194" w:lineRule="auto"/>
        <w:ind w:left="15"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20.教练员是否按规定参加岗前培训或者再教育</w:t>
      </w:r>
    </w:p>
    <w:p w14:paraId="1E1A192E">
      <w:pPr>
        <w:widowControl w:val="0"/>
        <w:numPr>
          <w:ilvl w:val="0"/>
          <w:numId w:val="0"/>
        </w:numPr>
        <w:ind w:firstLine="640" w:firstLineChars="200"/>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四、对道路运输客运经营者的行政检查</w:t>
      </w:r>
    </w:p>
    <w:p w14:paraId="06113EE4">
      <w:pPr>
        <w:pStyle w:val="4"/>
        <w:spacing w:line="194" w:lineRule="auto"/>
        <w:ind w:left="15"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1.是否取得道路运输经营许可</w:t>
      </w:r>
    </w:p>
    <w:p w14:paraId="54C3B61F">
      <w:pPr>
        <w:pStyle w:val="4"/>
        <w:spacing w:line="194" w:lineRule="auto"/>
        <w:ind w:left="15"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2.是否取得道路客运班线经营许可</w:t>
      </w:r>
    </w:p>
    <w:p w14:paraId="69087161">
      <w:pPr>
        <w:pStyle w:val="4"/>
        <w:spacing w:line="194" w:lineRule="auto"/>
        <w:ind w:left="15"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3.是否使用失效、伪造、变造、被注销等无效的道路客运许可证件从事道路客运经营的</w:t>
      </w:r>
    </w:p>
    <w:p w14:paraId="34ED281D">
      <w:pPr>
        <w:pStyle w:val="4"/>
        <w:spacing w:line="194" w:lineRule="auto"/>
        <w:ind w:left="15"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4.是否存在超越许可事项，从事道路客运经营的</w:t>
      </w:r>
    </w:p>
    <w:p w14:paraId="1A64DE20">
      <w:pPr>
        <w:pStyle w:val="4"/>
        <w:spacing w:line="194" w:lineRule="auto"/>
        <w:ind w:left="15"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5.是否非法转让、出租道路运输经营许可证件</w:t>
      </w:r>
    </w:p>
    <w:p w14:paraId="73D29E73">
      <w:pPr>
        <w:pStyle w:val="4"/>
        <w:spacing w:line="194" w:lineRule="auto"/>
        <w:ind w:left="15"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6.经营性道路旅客运输驾驶员是否取得从业资格</w:t>
      </w:r>
    </w:p>
    <w:p w14:paraId="648E6BEC">
      <w:pPr>
        <w:pStyle w:val="4"/>
        <w:spacing w:line="194" w:lineRule="auto"/>
        <w:ind w:left="15"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7.是否具有与其经营业务相适应并经检测合格的客车，且客车未擅自改装</w:t>
      </w:r>
    </w:p>
    <w:p w14:paraId="6DA81FBD">
      <w:pPr>
        <w:pStyle w:val="4"/>
        <w:spacing w:line="194" w:lineRule="auto"/>
        <w:ind w:left="15"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8.车辆是否取得道路运输证，且不存在失效、伪造、变造、被注销等无效情形</w:t>
      </w:r>
    </w:p>
    <w:p w14:paraId="61625635">
      <w:pPr>
        <w:pStyle w:val="4"/>
        <w:spacing w:line="194" w:lineRule="auto"/>
        <w:ind w:left="15"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9.是否按照“一车一档”建立车辆技术档案，档案内容是否齐全</w:t>
      </w:r>
    </w:p>
    <w:p w14:paraId="46340517">
      <w:pPr>
        <w:pStyle w:val="4"/>
        <w:spacing w:line="194" w:lineRule="auto"/>
        <w:ind w:left="15"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10.车辆是否按要求进行维护、检测，保持车辆技术状况良好</w:t>
      </w:r>
    </w:p>
    <w:p w14:paraId="017562AC">
      <w:pPr>
        <w:pStyle w:val="4"/>
        <w:spacing w:line="194" w:lineRule="auto"/>
        <w:ind w:left="15"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11.是否足额配备了专职的监控人员（专职监控人员配置原则上按照监控平台每接入100辆车设1人的标准配备，最低不少于2人）</w:t>
      </w:r>
    </w:p>
    <w:p w14:paraId="005DEF97">
      <w:pPr>
        <w:pStyle w:val="4"/>
        <w:spacing w:line="194" w:lineRule="auto"/>
        <w:ind w:left="15"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12.是否使用符合标准的监控平台，且监控平台接入联网联控系统，并按规定上传道路运输车辆动态信息</w:t>
      </w:r>
    </w:p>
    <w:p w14:paraId="65C03358">
      <w:pPr>
        <w:pStyle w:val="4"/>
        <w:spacing w:line="194" w:lineRule="auto"/>
        <w:ind w:left="15"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13.是否建立并有效执行交通违法动态信息处理制度、对驾驶员交通违法处理率是否不低于90%</w:t>
      </w:r>
    </w:p>
    <w:p w14:paraId="6F1448EB">
      <w:pPr>
        <w:pStyle w:val="4"/>
        <w:spacing w:line="194" w:lineRule="auto"/>
        <w:ind w:left="15"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14.企业正在运营的车辆是否均已上线，是否存在卫星定位装置故障但仍在运营的车辆</w:t>
      </w:r>
    </w:p>
    <w:p w14:paraId="7E91C618">
      <w:pPr>
        <w:pStyle w:val="4"/>
        <w:spacing w:line="194" w:lineRule="auto"/>
        <w:ind w:left="15"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15.企业车辆是否存在伪造、篡改、删除车辆动态监控数据等行为</w:t>
      </w:r>
    </w:p>
    <w:p w14:paraId="5884D48E">
      <w:pPr>
        <w:pStyle w:val="4"/>
        <w:spacing w:line="194" w:lineRule="auto"/>
        <w:ind w:left="15"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16.是否在监控平台中完整、准确地录入所属道路运输车辆和驾驶人员的基础资料等信息，并及时更新</w:t>
      </w:r>
    </w:p>
    <w:p w14:paraId="68E2D763">
      <w:pPr>
        <w:pStyle w:val="4"/>
        <w:spacing w:line="194" w:lineRule="auto"/>
        <w:ind w:left="15"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17.客运班车是否按照批准的配客站点停靠、是否按照规定的线路、日发班次下限行驶</w:t>
      </w:r>
    </w:p>
    <w:p w14:paraId="679B8970">
      <w:pPr>
        <w:pStyle w:val="4"/>
        <w:spacing w:line="194" w:lineRule="auto"/>
        <w:ind w:left="15"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18.加班车、顶班车、接驳车是否按照规定的线路、站点运行</w:t>
      </w:r>
    </w:p>
    <w:p w14:paraId="2ED77A39">
      <w:pPr>
        <w:pStyle w:val="4"/>
        <w:spacing w:line="194" w:lineRule="auto"/>
        <w:ind w:left="15"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19.是否未报告原许可机关，擅自终止道路客运经营</w:t>
      </w:r>
    </w:p>
    <w:p w14:paraId="2A346834">
      <w:pPr>
        <w:pStyle w:val="4"/>
        <w:spacing w:line="194" w:lineRule="auto"/>
        <w:ind w:left="15"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20.是否按照规定在发车前对旅客进行安全事项告知</w:t>
      </w:r>
    </w:p>
    <w:p w14:paraId="1626EF67">
      <w:pPr>
        <w:pStyle w:val="4"/>
        <w:spacing w:line="194" w:lineRule="auto"/>
        <w:ind w:left="15"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21.班车客运是否与客运站签订进站协议</w:t>
      </w:r>
    </w:p>
    <w:p w14:paraId="47CFEEE2">
      <w:pPr>
        <w:pStyle w:val="4"/>
        <w:spacing w:line="194" w:lineRule="auto"/>
        <w:ind w:left="15"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22.班车客运经营者是否为定制客运车辆随车配备便捷式安检设备，并由驾驶员或者其他工作人员对旅客行李物品进行安全检查</w:t>
      </w:r>
    </w:p>
    <w:p w14:paraId="5BFEB290">
      <w:pPr>
        <w:pStyle w:val="4"/>
        <w:spacing w:line="194" w:lineRule="auto"/>
        <w:ind w:left="15"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23.定制客运网络平台发布信息是否与实际提供服务的班车客运经营者、车辆、驾驶员一致，如实向管理部门提供相关业务数据</w:t>
      </w:r>
    </w:p>
    <w:p w14:paraId="7F5DCC9C">
      <w:pPr>
        <w:pStyle w:val="4"/>
        <w:spacing w:line="194" w:lineRule="auto"/>
        <w:ind w:left="15"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24.是否为旅客投保承运人责任险</w:t>
      </w:r>
    </w:p>
    <w:p w14:paraId="1E453760">
      <w:pPr>
        <w:pStyle w:val="4"/>
        <w:spacing w:line="194" w:lineRule="auto"/>
        <w:ind w:left="15"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25.是否按照规定制定应急预案</w:t>
      </w:r>
    </w:p>
    <w:p w14:paraId="0B08A084">
      <w:pPr>
        <w:pStyle w:val="4"/>
        <w:spacing w:line="194" w:lineRule="auto"/>
        <w:ind w:left="15"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26.是否存在重大运输安全隐患等情形，导致不具备安全生产条件</w:t>
      </w:r>
    </w:p>
    <w:p w14:paraId="00569C98">
      <w:pPr>
        <w:widowControl w:val="0"/>
        <w:numPr>
          <w:ilvl w:val="0"/>
          <w:numId w:val="0"/>
        </w:numPr>
        <w:ind w:firstLine="640" w:firstLineChars="200"/>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五、对城市公共汽车和电车客运经营者的行政检查</w:t>
      </w:r>
    </w:p>
    <w:p w14:paraId="1724D7DF">
      <w:pPr>
        <w:pStyle w:val="4"/>
        <w:spacing w:line="194" w:lineRule="auto"/>
        <w:ind w:left="15"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1.承担城市公共交通运营服务的企业是否由城市人民政府或者其城市公共交通主管部门依法确定</w:t>
      </w:r>
    </w:p>
    <w:p w14:paraId="54417A39">
      <w:pPr>
        <w:pStyle w:val="4"/>
        <w:spacing w:line="194" w:lineRule="auto"/>
        <w:ind w:left="15"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2.是否将其运营的城市公共交通线路转让、出租或者变相转让、出租给他人运营</w:t>
      </w:r>
    </w:p>
    <w:p w14:paraId="6EE69F4C">
      <w:pPr>
        <w:pStyle w:val="4"/>
        <w:spacing w:line="194" w:lineRule="auto"/>
        <w:ind w:left="15"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3.从事城市公共汽电车客运驾驶员、乘务员、调度员、值班员、信号工、通信工（如有）等重点岗位人员条件是否符合要求；是否按照规定对重点岗位人员进行培训和考核</w:t>
      </w:r>
    </w:p>
    <w:p w14:paraId="646A0380">
      <w:pPr>
        <w:pStyle w:val="4"/>
        <w:spacing w:line="194" w:lineRule="auto"/>
        <w:ind w:left="15"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4.是否遵守城市公共交通运营有关服务标准、规范、要求</w:t>
      </w:r>
    </w:p>
    <w:p w14:paraId="332F847F">
      <w:pPr>
        <w:pStyle w:val="4"/>
        <w:spacing w:line="194" w:lineRule="auto"/>
        <w:ind w:left="15"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5.是否按照规定配备城市公共交通车辆或者设置车辆运营服务标识</w:t>
      </w:r>
    </w:p>
    <w:p w14:paraId="614442A2">
      <w:pPr>
        <w:pStyle w:val="4"/>
        <w:spacing w:line="194" w:lineRule="auto"/>
        <w:ind w:left="15"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6.是否公开运营线路、停靠站点、运营时间、发车间隔、票价等信息</w:t>
      </w:r>
    </w:p>
    <w:p w14:paraId="47070E6B">
      <w:pPr>
        <w:pStyle w:val="4"/>
        <w:spacing w:line="194" w:lineRule="auto"/>
        <w:ind w:left="15"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7.是否擅自变更运营线路、停靠站点、运营时间</w:t>
      </w:r>
    </w:p>
    <w:p w14:paraId="6F7FA980">
      <w:pPr>
        <w:pStyle w:val="4"/>
        <w:spacing w:line="194" w:lineRule="auto"/>
        <w:ind w:left="15"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8.是否擅自中断运营服务</w:t>
      </w:r>
    </w:p>
    <w:p w14:paraId="432E6248">
      <w:pPr>
        <w:pStyle w:val="4"/>
        <w:spacing w:line="194" w:lineRule="auto"/>
        <w:ind w:left="15"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9.因特殊原因变更运营线路、停靠站点、运营时间或者暂时中断运营服务，是否未按照规定向社会公告并向城市人民政府城市公共交通主管部门报告</w:t>
      </w:r>
    </w:p>
    <w:p w14:paraId="34B157B1">
      <w:pPr>
        <w:pStyle w:val="4"/>
        <w:spacing w:line="194" w:lineRule="auto"/>
        <w:ind w:left="15"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10.是否未经城市人民政府同意终止运营服务</w:t>
      </w:r>
    </w:p>
    <w:p w14:paraId="1B5722B5">
      <w:pPr>
        <w:pStyle w:val="4"/>
        <w:spacing w:line="194" w:lineRule="auto"/>
        <w:ind w:left="15"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11.是否利用城市公共交通车辆或者设施设备设置广告，影响城市公共交通运营安全</w:t>
      </w:r>
    </w:p>
    <w:p w14:paraId="6861958B">
      <w:pPr>
        <w:pStyle w:val="4"/>
        <w:spacing w:line="194" w:lineRule="auto"/>
        <w:ind w:left="15"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12.是否建立健全企业安全生产管理制度，是否制定城市公共汽电车客运运营安全操作规程</w:t>
      </w:r>
    </w:p>
    <w:p w14:paraId="3E8BA904">
      <w:pPr>
        <w:pStyle w:val="4"/>
        <w:spacing w:line="194" w:lineRule="auto"/>
        <w:ind w:left="15"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13.是否设置安全生产管理机构或者配备专职安全生产管理人员</w:t>
      </w:r>
    </w:p>
    <w:p w14:paraId="0B359DF1">
      <w:pPr>
        <w:pStyle w:val="4"/>
        <w:spacing w:line="194" w:lineRule="auto"/>
        <w:ind w:left="15"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14.是否建立全员安全生产责任制</w:t>
      </w:r>
    </w:p>
    <w:p w14:paraId="55C7DBCC">
      <w:pPr>
        <w:pStyle w:val="4"/>
        <w:spacing w:line="194" w:lineRule="auto"/>
        <w:ind w:left="15"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15.是否制定安全生产教育培训计划，按照计划对从业人员开展安全教育培训</w:t>
      </w:r>
    </w:p>
    <w:p w14:paraId="494FF6A0">
      <w:pPr>
        <w:pStyle w:val="4"/>
        <w:spacing w:line="194" w:lineRule="auto"/>
        <w:ind w:left="15"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16.是否在城市公共汽电车车辆和场站醒目位置设置安全警示标志、安全疏散示意图，并为车辆配备灭火器、安全锤等安全应急设备，保证安全应急设备处于良好状态</w:t>
      </w:r>
    </w:p>
    <w:p w14:paraId="1D9C9E18">
      <w:pPr>
        <w:pStyle w:val="4"/>
        <w:spacing w:line="194" w:lineRule="auto"/>
        <w:ind w:left="15"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17.是否定期对城市公共汽电车车辆及其安全设施设备进行检测、维护，保持车辆技术状况良好</w:t>
      </w:r>
    </w:p>
    <w:p w14:paraId="29B9C84E">
      <w:pPr>
        <w:pStyle w:val="4"/>
        <w:spacing w:line="194" w:lineRule="auto"/>
        <w:ind w:left="15"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18.是否按照规定制定应急预案，并定期组织演练</w:t>
      </w:r>
    </w:p>
    <w:p w14:paraId="698E33C7">
      <w:pPr>
        <w:pStyle w:val="4"/>
        <w:spacing w:line="194" w:lineRule="auto"/>
        <w:ind w:left="15" w:leftChars="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19.是否建立健全并实施风险管控和隐患排查治理双重预防机制，开展安全生产风险辨识评估、分级管控及隐患排查治理工作</w:t>
      </w:r>
      <w:r>
        <w:rPr>
          <w:rFonts w:hint="eastAsia" w:ascii="仿宋_GB2312" w:hAnsi="仿宋_GB2312" w:eastAsia="仿宋_GB2312" w:cs="仿宋_GB2312"/>
          <w:sz w:val="32"/>
          <w:szCs w:val="32"/>
          <w:lang w:val="en-US" w:eastAsia="zh-CN"/>
        </w:rPr>
        <w:t xml:space="preserve"> </w:t>
      </w:r>
    </w:p>
    <w:p w14:paraId="5EB6F15A">
      <w:pPr>
        <w:pStyle w:val="4"/>
        <w:spacing w:line="194" w:lineRule="auto"/>
        <w:ind w:left="15"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20.是否关注重点岗位人员的身体、心理状况和行为习惯，对重点岗位人员定期组织体检，加强心理疏导，及时采取有效措施防范重点岗位人员身体、心理状况或者行为异常导致运营安全事故发生</w:t>
      </w:r>
    </w:p>
    <w:p w14:paraId="70DBB61F">
      <w:pPr>
        <w:widowControl w:val="0"/>
        <w:numPr>
          <w:numId w:val="0"/>
        </w:numPr>
        <w:ind w:firstLine="640" w:firstLineChars="200"/>
        <w:jc w:val="both"/>
        <w:rPr>
          <w:rFonts w:hint="eastAsia" w:ascii="黑体" w:hAnsi="黑体" w:eastAsia="黑体" w:cs="黑体"/>
          <w:spacing w:val="-1"/>
          <w:sz w:val="32"/>
          <w:szCs w:val="32"/>
          <w:lang w:eastAsia="zh-CN"/>
        </w:rPr>
      </w:pPr>
      <w:r>
        <w:rPr>
          <w:rFonts w:hint="eastAsia" w:ascii="黑体" w:hAnsi="黑体" w:eastAsia="黑体" w:cs="黑体"/>
          <w:sz w:val="32"/>
          <w:szCs w:val="32"/>
          <w:lang w:eastAsia="zh-CN"/>
        </w:rPr>
        <w:t>六、</w:t>
      </w:r>
      <w:r>
        <w:rPr>
          <w:rFonts w:hint="eastAsia" w:ascii="黑体" w:hAnsi="黑体" w:eastAsia="黑体" w:cs="黑体"/>
          <w:spacing w:val="-1"/>
          <w:sz w:val="32"/>
          <w:szCs w:val="32"/>
          <w:lang w:val="en-US" w:eastAsia="zh-CN"/>
        </w:rPr>
        <w:t xml:space="preserve"> </w:t>
      </w:r>
      <w:r>
        <w:rPr>
          <w:rFonts w:hint="eastAsia" w:ascii="黑体" w:hAnsi="黑体" w:eastAsia="黑体" w:cs="黑体"/>
          <w:spacing w:val="-1"/>
          <w:sz w:val="32"/>
          <w:szCs w:val="32"/>
          <w:lang w:eastAsia="zh-CN"/>
        </w:rPr>
        <w:t>对道路运输货运站场经营者、货运源头单位的行政检查</w:t>
      </w:r>
    </w:p>
    <w:p w14:paraId="25B45916">
      <w:pPr>
        <w:pStyle w:val="4"/>
        <w:spacing w:line="194" w:lineRule="auto"/>
        <w:ind w:left="15"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是否取得道路货物运输经营许可；是否使用失效、伪造、变造、被注销等无效的道路运输经营许可证；是否超越许可的事项，从事道路普通货物运输经营（除使用4500千克及以下普通货运车辆从事普通货运经营外）</w:t>
      </w:r>
    </w:p>
    <w:p w14:paraId="577D48AF">
      <w:pPr>
        <w:pStyle w:val="4"/>
        <w:spacing w:line="194" w:lineRule="auto"/>
        <w:ind w:left="15"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2.是否非法转让、出租道路运输经营许可证件</w:t>
      </w:r>
    </w:p>
    <w:p w14:paraId="7EEA877D">
      <w:pPr>
        <w:pStyle w:val="4"/>
        <w:spacing w:line="194" w:lineRule="auto"/>
        <w:ind w:left="15"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3.从事站场经营、货运代理（代办）等货运相关服务的，是否具备备案条件，并按规定进行备案</w:t>
      </w:r>
    </w:p>
    <w:p w14:paraId="0006FDB7">
      <w:pPr>
        <w:pStyle w:val="4"/>
        <w:spacing w:line="194" w:lineRule="auto"/>
        <w:ind w:left="15"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4.参加货运经营的驾驶员是否取得从业资格</w:t>
      </w:r>
    </w:p>
    <w:p w14:paraId="73B6395F">
      <w:pPr>
        <w:pStyle w:val="4"/>
        <w:spacing w:line="194" w:lineRule="auto"/>
        <w:ind w:left="15"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5.车辆是否取得道路运输证</w:t>
      </w:r>
    </w:p>
    <w:p w14:paraId="258F94F4">
      <w:pPr>
        <w:pStyle w:val="4"/>
        <w:spacing w:line="194" w:lineRule="auto"/>
        <w:ind w:left="15"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6.车辆是否按照规定每12个月或者6个月进行1次检验检测和技术等级评定，车辆技术等级是否达到二级以上</w:t>
      </w:r>
    </w:p>
    <w:p w14:paraId="611C79B0">
      <w:pPr>
        <w:pStyle w:val="4"/>
        <w:spacing w:line="194" w:lineRule="auto"/>
        <w:ind w:left="15"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7.是否使用报废、擅自改装、拼装、检测不合格以及其他不符合国家规定的车辆</w:t>
      </w:r>
    </w:p>
    <w:p w14:paraId="7186313F">
      <w:pPr>
        <w:pStyle w:val="4"/>
        <w:spacing w:line="194" w:lineRule="auto"/>
        <w:ind w:left="15"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8.是否建立车辆技术档案，且及时更新、记录详实</w:t>
      </w:r>
    </w:p>
    <w:p w14:paraId="5402AE35">
      <w:pPr>
        <w:pStyle w:val="4"/>
        <w:spacing w:line="194" w:lineRule="auto"/>
        <w:ind w:left="15"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9.是否按规定对运营车辆进行出站安全检查</w:t>
      </w:r>
    </w:p>
    <w:p w14:paraId="0E327E97">
      <w:pPr>
        <w:pStyle w:val="4"/>
        <w:spacing w:line="194" w:lineRule="auto"/>
        <w:ind w:left="15"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10.是否强行招揽货物或者没有采取必要措施防止货物脱落、扬撒等</w:t>
      </w:r>
    </w:p>
    <w:p w14:paraId="23D4CCF6">
      <w:pPr>
        <w:pStyle w:val="4"/>
        <w:spacing w:line="194" w:lineRule="auto"/>
        <w:ind w:left="15"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11.货运站经营者是否按照国家有关标准运营，是否擅自改变货运站的用途和服务功能</w:t>
      </w:r>
    </w:p>
    <w:p w14:paraId="2B5BB708">
      <w:pPr>
        <w:pStyle w:val="4"/>
        <w:spacing w:line="194" w:lineRule="auto"/>
        <w:ind w:left="15"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12.是否具备相应的设备、设施</w:t>
      </w:r>
    </w:p>
    <w:p w14:paraId="44BA14F0">
      <w:pPr>
        <w:pStyle w:val="4"/>
        <w:spacing w:line="194" w:lineRule="auto"/>
        <w:ind w:left="15"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13.是否具有与其经营规模相适应的货运站房、生产调度办公室、信息管理中心、仓库、仓储库棚、场地、道路、称重、监控等设施</w:t>
      </w:r>
    </w:p>
    <w:p w14:paraId="14C96901">
      <w:pPr>
        <w:pStyle w:val="4"/>
        <w:spacing w:line="194" w:lineRule="auto"/>
        <w:ind w:left="15"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14.是否按规定配备了专职的监控人员（专职监控人员配置原则上按照监控平台每接入100辆车设1人的标准配备，最低不少于2人）</w:t>
      </w:r>
    </w:p>
    <w:p w14:paraId="053A3798">
      <w:pPr>
        <w:pStyle w:val="4"/>
        <w:spacing w:line="194" w:lineRule="auto"/>
        <w:ind w:left="15"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15.是否使用符合标准的监控平台，且监控平台接入联网联控系统、并按规定上传道路运输车辆动态信息</w:t>
      </w:r>
    </w:p>
    <w:p w14:paraId="19B0EBD6">
      <w:pPr>
        <w:pStyle w:val="4"/>
        <w:spacing w:line="194" w:lineRule="auto"/>
        <w:ind w:left="15"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16.对卫星定位系统平台中各类违法违规报警信息的核查处理率是否达到90%以上，并记录存档至动态监控台账</w:t>
      </w:r>
    </w:p>
    <w:p w14:paraId="63108F1B">
      <w:pPr>
        <w:pStyle w:val="4"/>
        <w:spacing w:line="194" w:lineRule="auto"/>
        <w:ind w:left="15"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17.企业正在运营的车辆是否均已上线，是否存在卫星定位装置故障但仍在运营的车辆</w:t>
      </w:r>
    </w:p>
    <w:p w14:paraId="129E11CC">
      <w:pPr>
        <w:pStyle w:val="4"/>
        <w:spacing w:line="194" w:lineRule="auto"/>
        <w:ind w:left="15" w:leftChars="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18.企业是否存在伪造、篡改、删除车辆动态监控数据等行为</w:t>
      </w:r>
      <w:r>
        <w:rPr>
          <w:rFonts w:hint="eastAsia" w:ascii="仿宋_GB2312" w:hAnsi="仿宋_GB2312" w:eastAsia="仿宋_GB2312" w:cs="仿宋_GB2312"/>
          <w:sz w:val="32"/>
          <w:szCs w:val="32"/>
          <w:lang w:val="en-US" w:eastAsia="zh-CN"/>
        </w:rPr>
        <w:t xml:space="preserve"> </w:t>
      </w:r>
    </w:p>
    <w:p w14:paraId="1F4A55C2">
      <w:pPr>
        <w:pStyle w:val="4"/>
        <w:spacing w:line="194" w:lineRule="auto"/>
        <w:ind w:left="15" w:leftChars="0" w:firstLine="640" w:firstLineChars="200"/>
        <w:jc w:val="both"/>
        <w:rPr>
          <w:rFonts w:hint="eastAsia" w:ascii="仿宋_GB2312" w:hAnsi="仿宋_GB2312" w:eastAsia="仿宋_GB2312" w:cs="仿宋_GB2312"/>
          <w:spacing w:val="-1"/>
          <w:sz w:val="32"/>
          <w:szCs w:val="32"/>
          <w:lang w:val="en-US" w:eastAsia="zh-CN"/>
        </w:rPr>
      </w:pPr>
      <w:r>
        <w:rPr>
          <w:rFonts w:hint="eastAsia" w:ascii="仿宋_GB2312" w:hAnsi="仿宋_GB2312" w:eastAsia="仿宋_GB2312" w:cs="仿宋_GB2312"/>
          <w:sz w:val="32"/>
          <w:szCs w:val="32"/>
        </w:rPr>
        <w:t>19.是否在监控平台中完整、准确地录入所属道路运输车辆和驾驶人员的基础资料等信息，并及时更新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E969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Table Text"/>
    <w:basedOn w:val="1"/>
    <w:semiHidden/>
    <w:qFormat/>
    <w:uiPriority w:val="0"/>
    <w:rPr>
      <w:rFonts w:ascii="宋体" w:hAnsi="宋体" w:eastAsia="宋体" w:cs="宋体"/>
      <w:sz w:val="18"/>
      <w:szCs w:val="18"/>
      <w:lang w:val="en-US" w:eastAsia="en-US" w:bidi="ar-SA"/>
    </w:rPr>
  </w:style>
  <w:style w:type="table" w:customStyle="1" w:styleId="5">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10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2026-05-27T09:01:10Z</dcterms:created>
  <dc:creator>Administrator</dc:creator>
  <cp:lastModifiedBy>撒播美丽，奉献健康!</cp:lastModifiedBy>
  <dcterms:modified xsi:type="dcterms:W3CDTF">2026-05-27T09:14:48Z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eyJoZGlkIjoiNmI1NWY4MmVlNzcxYTY0NGQzOGU0NmRiYTAyMTdiZDIiLCJ1c2VySWQiOiI4MzE1NjAxOTMifQ==</vt:lpwstr>
  </property>
  <property fmtid="{D5CDD505-2E9C-101B-9397-08002B2CF9AE}" pid="4" name="ICV">
    <vt:lpwstr>AC5D45F4C8D6463FA411069296BDF6C4_12</vt:lpwstr>
  </property>
</Properties>
</file>